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D16A5" w14:textId="7D0A06E1" w:rsidR="00C37CD8" w:rsidRPr="00A14784" w:rsidRDefault="00C37CD8" w:rsidP="00D64145">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A14784">
        <w:rPr>
          <w:rFonts w:ascii="Tahoma" w:hAnsi="Tahoma" w:cs="Tahoma"/>
          <w:b/>
          <w:bCs/>
          <w:sz w:val="28"/>
          <w:szCs w:val="28"/>
          <w:u w:val="single"/>
        </w:rPr>
        <w:t xml:space="preserve">The </w:t>
      </w:r>
      <w:r w:rsidR="00A520E4">
        <w:rPr>
          <w:rFonts w:ascii="Tahoma" w:hAnsi="Tahoma" w:cs="Tahoma"/>
          <w:b/>
          <w:bCs/>
          <w:sz w:val="28"/>
          <w:szCs w:val="28"/>
          <w:u w:val="single"/>
        </w:rPr>
        <w:t>201</w:t>
      </w:r>
      <w:r w:rsidR="00543CE6">
        <w:rPr>
          <w:rFonts w:ascii="Tahoma" w:hAnsi="Tahoma" w:cs="Tahoma"/>
          <w:b/>
          <w:bCs/>
          <w:sz w:val="28"/>
          <w:szCs w:val="28"/>
          <w:u w:val="single"/>
        </w:rPr>
        <w:t>7</w:t>
      </w:r>
      <w:r w:rsidR="00D64145" w:rsidRPr="00A14784">
        <w:rPr>
          <w:rFonts w:ascii="Tahoma" w:hAnsi="Tahoma" w:cs="Tahoma"/>
          <w:b/>
          <w:bCs/>
          <w:sz w:val="28"/>
          <w:szCs w:val="28"/>
          <w:u w:val="single"/>
        </w:rPr>
        <w:t xml:space="preserve"> </w:t>
      </w:r>
      <w:r w:rsidRPr="00A14784">
        <w:rPr>
          <w:rFonts w:ascii="Tahoma" w:hAnsi="Tahoma" w:cs="Tahoma"/>
          <w:b/>
          <w:bCs/>
          <w:sz w:val="28"/>
          <w:szCs w:val="28"/>
          <w:u w:val="single"/>
        </w:rPr>
        <w:t>Supporting Statement for OMB 0596-</w:t>
      </w:r>
      <w:r w:rsidR="00F51F63" w:rsidRPr="00A14784">
        <w:rPr>
          <w:rFonts w:ascii="Tahoma" w:hAnsi="Tahoma" w:cs="Tahoma"/>
          <w:b/>
          <w:bCs/>
          <w:sz w:val="28"/>
          <w:szCs w:val="28"/>
          <w:u w:val="single"/>
        </w:rPr>
        <w:t>NEW</w:t>
      </w:r>
    </w:p>
    <w:p w14:paraId="78CA8FE7" w14:textId="77777777" w:rsidR="008C325F" w:rsidRPr="00A14784" w:rsidRDefault="00C27ABE" w:rsidP="00D64145">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 xml:space="preserve">Generic </w:t>
      </w:r>
      <w:r w:rsidR="00AA7D62">
        <w:rPr>
          <w:rFonts w:ascii="Tahoma" w:hAnsi="Tahoma" w:cs="Tahoma"/>
          <w:sz w:val="28"/>
          <w:szCs w:val="28"/>
        </w:rPr>
        <w:t>ICR</w:t>
      </w:r>
      <w:r w:rsidR="003400F4" w:rsidRPr="00A14784">
        <w:rPr>
          <w:rFonts w:ascii="Tahoma" w:hAnsi="Tahoma" w:cs="Tahoma"/>
          <w:sz w:val="28"/>
          <w:szCs w:val="28"/>
        </w:rPr>
        <w:t xml:space="preserve"> for </w:t>
      </w:r>
      <w:r w:rsidR="004924FA">
        <w:rPr>
          <w:rFonts w:ascii="Tahoma" w:hAnsi="Tahoma" w:cs="Tahoma"/>
          <w:sz w:val="28"/>
          <w:szCs w:val="28"/>
        </w:rPr>
        <w:t xml:space="preserve">Surveys, Interviews, and Focus Groups on </w:t>
      </w:r>
      <w:r w:rsidR="00AD4FF4" w:rsidRPr="00A14784">
        <w:rPr>
          <w:rFonts w:ascii="Tahoma" w:hAnsi="Tahoma" w:cs="Tahoma"/>
          <w:sz w:val="28"/>
          <w:szCs w:val="28"/>
        </w:rPr>
        <w:t>Non</w:t>
      </w:r>
      <w:r w:rsidR="006F2E3F">
        <w:rPr>
          <w:rFonts w:ascii="Tahoma" w:hAnsi="Tahoma" w:cs="Tahoma"/>
          <w:sz w:val="28"/>
          <w:szCs w:val="28"/>
        </w:rPr>
        <w:t>-</w:t>
      </w:r>
      <w:r w:rsidR="00AD4FF4" w:rsidRPr="00A14784">
        <w:rPr>
          <w:rFonts w:ascii="Tahoma" w:hAnsi="Tahoma" w:cs="Tahoma"/>
          <w:sz w:val="28"/>
          <w:szCs w:val="28"/>
        </w:rPr>
        <w:t>timber</w:t>
      </w:r>
      <w:r w:rsidR="00483FB0" w:rsidRPr="00A14784">
        <w:rPr>
          <w:rFonts w:ascii="Tahoma" w:hAnsi="Tahoma" w:cs="Tahoma"/>
          <w:sz w:val="28"/>
          <w:szCs w:val="28"/>
        </w:rPr>
        <w:t xml:space="preserve"> Forest Products</w:t>
      </w:r>
      <w:r w:rsidR="00E34204" w:rsidRPr="00A14784">
        <w:rPr>
          <w:rFonts w:ascii="Tahoma" w:hAnsi="Tahoma" w:cs="Tahoma"/>
          <w:sz w:val="28"/>
          <w:szCs w:val="28"/>
        </w:rPr>
        <w:t xml:space="preserve"> </w:t>
      </w:r>
    </w:p>
    <w:p w14:paraId="296D5F4F" w14:textId="77777777" w:rsidR="00C85D04" w:rsidRPr="00A14784" w:rsidRDefault="00C85D04" w:rsidP="0012556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16"/>
          <w:szCs w:val="16"/>
        </w:rPr>
      </w:pPr>
    </w:p>
    <w:p w14:paraId="63EE2CA5" w14:textId="77777777" w:rsidR="00C37CD8" w:rsidRPr="00A14784" w:rsidRDefault="00EC10FF" w:rsidP="00D64145">
      <w:pPr>
        <w:pStyle w:val="ListParagraph"/>
        <w:numPr>
          <w:ilvl w:val="0"/>
          <w:numId w:val="40"/>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rPr>
          <w:rFonts w:ascii="Tahoma" w:hAnsi="Tahoma" w:cs="Tahoma"/>
          <w:b/>
          <w:bCs/>
          <w:sz w:val="28"/>
          <w:szCs w:val="28"/>
        </w:rPr>
      </w:pPr>
      <w:r w:rsidRPr="00A14784">
        <w:rPr>
          <w:rFonts w:ascii="Tahoma" w:hAnsi="Tahoma" w:cs="Tahoma"/>
          <w:b/>
          <w:bCs/>
          <w:sz w:val="28"/>
          <w:szCs w:val="28"/>
        </w:rPr>
        <w:t>Justification</w:t>
      </w:r>
    </w:p>
    <w:p w14:paraId="433392B4" w14:textId="77777777" w:rsidR="00D64145" w:rsidRPr="00A14784" w:rsidRDefault="00D64145" w:rsidP="00D64145">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90"/>
        <w:rPr>
          <w:rFonts w:ascii="Tahoma" w:hAnsi="Tahoma" w:cs="Tahoma"/>
          <w:b/>
          <w:bCs/>
          <w:sz w:val="28"/>
          <w:szCs w:val="28"/>
        </w:rPr>
      </w:pPr>
    </w:p>
    <w:p w14:paraId="2C8FD849" w14:textId="77777777" w:rsidR="00C03E9F" w:rsidRPr="00A14784" w:rsidRDefault="00C37CD8" w:rsidP="00D64145">
      <w:pPr>
        <w:pStyle w:val="BodyTextIndent2"/>
        <w:numPr>
          <w:ilvl w:val="0"/>
          <w:numId w:val="10"/>
        </w:numPr>
        <w:tabs>
          <w:tab w:val="left" w:pos="360"/>
        </w:tabs>
        <w:rPr>
          <w:rFonts w:ascii="Tahoma" w:hAnsi="Tahoma" w:cs="Tahoma"/>
        </w:rPr>
      </w:pPr>
      <w:r w:rsidRPr="00A14784">
        <w:rPr>
          <w:rFonts w:ascii="Tahoma" w:hAnsi="Tahoma" w:cs="Tahoma"/>
        </w:rPr>
        <w:t>Explain the circumstances that make the col</w:t>
      </w:r>
      <w:r w:rsidRPr="00A14784">
        <w:rPr>
          <w:rFonts w:ascii="Tahoma" w:hAnsi="Tahoma" w:cs="Tahoma"/>
        </w:rPr>
        <w:softHyphen/>
        <w:t>lection of information necessary. Iden</w:t>
      </w:r>
      <w:r w:rsidRPr="00A14784">
        <w:rPr>
          <w:rFonts w:ascii="Tahoma" w:hAnsi="Tahoma" w:cs="Tahoma"/>
        </w:rPr>
        <w:softHyphen/>
        <w:t>tify any legal or administrative require</w:t>
      </w:r>
      <w:r w:rsidRPr="00A14784">
        <w:rPr>
          <w:rFonts w:ascii="Tahoma" w:hAnsi="Tahoma" w:cs="Tahoma"/>
        </w:rPr>
        <w:softHyphen/>
        <w:t>ments that necessitate the collection. Attach a copy of the appropriate section of each statute and regulation mandating or authorizing the col</w:t>
      </w:r>
      <w:r w:rsidRPr="00A14784">
        <w:rPr>
          <w:rFonts w:ascii="Tahoma" w:hAnsi="Tahoma" w:cs="Tahoma"/>
        </w:rPr>
        <w:softHyphen/>
        <w:t>lection of information.</w:t>
      </w:r>
    </w:p>
    <w:p w14:paraId="25693AA5" w14:textId="77777777" w:rsidR="00D657E8" w:rsidRPr="00A14784" w:rsidRDefault="00D657E8" w:rsidP="005C7344">
      <w:pPr>
        <w:pStyle w:val="BodyTextIndent2"/>
        <w:tabs>
          <w:tab w:val="clear" w:pos="0"/>
          <w:tab w:val="clear" w:pos="361"/>
          <w:tab w:val="clear" w:pos="722"/>
        </w:tabs>
        <w:ind w:left="0"/>
        <w:rPr>
          <w:rFonts w:ascii="Tahoma" w:hAnsi="Tahoma" w:cs="Tahoma"/>
          <w:b w:val="0"/>
          <w:bCs w:val="0"/>
        </w:rPr>
      </w:pPr>
    </w:p>
    <w:p w14:paraId="50FB826A" w14:textId="77777777" w:rsidR="004924FA" w:rsidRPr="00FF183F" w:rsidRDefault="004924FA" w:rsidP="00F82785">
      <w:pPr>
        <w:ind w:left="360"/>
        <w:rPr>
          <w:rFonts w:ascii="Tahoma" w:hAnsi="Tahoma" w:cs="Tahoma"/>
        </w:rPr>
      </w:pPr>
      <w:r w:rsidRPr="00FF183F">
        <w:rPr>
          <w:rFonts w:ascii="Tahoma" w:hAnsi="Tahoma" w:cs="Tahoma"/>
        </w:rPr>
        <w:t>The purpose of this</w:t>
      </w:r>
      <w:r w:rsidR="006F2E3F" w:rsidRPr="00FF183F">
        <w:rPr>
          <w:rFonts w:ascii="Tahoma" w:hAnsi="Tahoma" w:cs="Tahoma"/>
        </w:rPr>
        <w:t xml:space="preserve"> G</w:t>
      </w:r>
      <w:r w:rsidR="008D3740" w:rsidRPr="00FF183F">
        <w:rPr>
          <w:rFonts w:ascii="Tahoma" w:hAnsi="Tahoma" w:cs="Tahoma"/>
        </w:rPr>
        <w:t>eneric</w:t>
      </w:r>
      <w:r w:rsidRPr="00FF183F">
        <w:rPr>
          <w:rFonts w:ascii="Tahoma" w:hAnsi="Tahoma" w:cs="Tahoma"/>
        </w:rPr>
        <w:t xml:space="preserve"> </w:t>
      </w:r>
      <w:r w:rsidR="0063150E">
        <w:rPr>
          <w:rFonts w:ascii="Tahoma" w:hAnsi="Tahoma" w:cs="Tahoma"/>
        </w:rPr>
        <w:t>Information Collection Request (</w:t>
      </w:r>
      <w:r w:rsidRPr="00FF183F">
        <w:rPr>
          <w:rFonts w:ascii="Tahoma" w:hAnsi="Tahoma" w:cs="Tahoma"/>
        </w:rPr>
        <w:t>ICR</w:t>
      </w:r>
      <w:r w:rsidR="0063150E">
        <w:rPr>
          <w:rFonts w:ascii="Tahoma" w:hAnsi="Tahoma" w:cs="Tahoma"/>
        </w:rPr>
        <w:t>)</w:t>
      </w:r>
      <w:r w:rsidRPr="00FF183F">
        <w:rPr>
          <w:rFonts w:ascii="Tahoma" w:hAnsi="Tahoma" w:cs="Tahoma"/>
        </w:rPr>
        <w:t xml:space="preserve"> is to request OMB approval to collect information that will help the Forest Service sustainably manage </w:t>
      </w:r>
      <w:r w:rsidR="00A85365" w:rsidRPr="00FF183F">
        <w:rPr>
          <w:rFonts w:ascii="Tahoma" w:hAnsi="Tahoma" w:cs="Tahoma"/>
        </w:rPr>
        <w:t xml:space="preserve">and </w:t>
      </w:r>
      <w:r w:rsidR="00514A70" w:rsidRPr="00FF183F">
        <w:rPr>
          <w:rFonts w:ascii="Tahoma" w:hAnsi="Tahoma" w:cs="Tahoma"/>
        </w:rPr>
        <w:t>provide guidance to</w:t>
      </w:r>
      <w:r w:rsidR="00A85365" w:rsidRPr="00FF183F">
        <w:rPr>
          <w:rFonts w:ascii="Tahoma" w:hAnsi="Tahoma" w:cs="Tahoma"/>
        </w:rPr>
        <w:t xml:space="preserve"> others about managing </w:t>
      </w:r>
      <w:r w:rsidR="00887DC3" w:rsidRPr="00FF183F">
        <w:rPr>
          <w:rFonts w:ascii="Tahoma" w:hAnsi="Tahoma" w:cs="Tahoma"/>
        </w:rPr>
        <w:t xml:space="preserve">Non-Timber Forest Products </w:t>
      </w:r>
      <w:r w:rsidRPr="00FF183F">
        <w:rPr>
          <w:rFonts w:ascii="Tahoma" w:hAnsi="Tahoma" w:cs="Tahoma"/>
        </w:rPr>
        <w:t>(</w:t>
      </w:r>
      <w:r w:rsidR="007E24EC" w:rsidRPr="00FF183F">
        <w:rPr>
          <w:rFonts w:ascii="Tahoma" w:hAnsi="Tahoma" w:cs="Tahoma"/>
        </w:rPr>
        <w:t xml:space="preserve">also known as </w:t>
      </w:r>
      <w:r w:rsidRPr="00FF183F">
        <w:rPr>
          <w:rFonts w:ascii="Tahoma" w:hAnsi="Tahoma" w:cs="Tahoma"/>
        </w:rPr>
        <w:t xml:space="preserve">NTFPs). </w:t>
      </w:r>
      <w:r w:rsidR="00D371D8" w:rsidRPr="00FF183F">
        <w:rPr>
          <w:rFonts w:ascii="Tahoma" w:hAnsi="Tahoma" w:cs="Tahoma"/>
        </w:rPr>
        <w:t>S</w:t>
      </w:r>
      <w:r w:rsidR="00F82785" w:rsidRPr="00FF183F">
        <w:rPr>
          <w:rFonts w:ascii="Tahoma" w:hAnsi="Tahoma" w:cs="Tahoma"/>
        </w:rPr>
        <w:t xml:space="preserve">urveys, interviews, </w:t>
      </w:r>
      <w:r w:rsidR="00D371D8" w:rsidRPr="00FF183F">
        <w:rPr>
          <w:rFonts w:ascii="Tahoma" w:hAnsi="Tahoma" w:cs="Tahoma"/>
        </w:rPr>
        <w:t xml:space="preserve">and </w:t>
      </w:r>
      <w:r w:rsidR="00F82785" w:rsidRPr="00FF183F">
        <w:rPr>
          <w:rFonts w:ascii="Tahoma" w:hAnsi="Tahoma" w:cs="Tahoma"/>
        </w:rPr>
        <w:t>focus groups</w:t>
      </w:r>
      <w:r w:rsidR="00D371D8" w:rsidRPr="00FF183F">
        <w:rPr>
          <w:rFonts w:ascii="Tahoma" w:hAnsi="Tahoma" w:cs="Tahoma"/>
        </w:rPr>
        <w:t xml:space="preserve"> administered under this Generic Clearance</w:t>
      </w:r>
      <w:r w:rsidRPr="00FF183F">
        <w:rPr>
          <w:rFonts w:ascii="Tahoma" w:hAnsi="Tahoma" w:cs="Tahoma"/>
        </w:rPr>
        <w:t xml:space="preserve"> will be designed to collect information from individuals and groups who forage for </w:t>
      </w:r>
      <w:r w:rsidR="00887DC3" w:rsidRPr="00FF183F">
        <w:rPr>
          <w:rFonts w:ascii="Tahoma" w:hAnsi="Tahoma" w:cs="Tahoma"/>
        </w:rPr>
        <w:t xml:space="preserve">Non-Timber Forest Products </w:t>
      </w:r>
      <w:r w:rsidRPr="00FF183F">
        <w:rPr>
          <w:rFonts w:ascii="Tahoma" w:hAnsi="Tahoma" w:cs="Tahoma"/>
        </w:rPr>
        <w:t xml:space="preserve">and </w:t>
      </w:r>
      <w:r w:rsidR="00D371D8" w:rsidRPr="00FF183F">
        <w:rPr>
          <w:rFonts w:ascii="Tahoma" w:hAnsi="Tahoma" w:cs="Tahoma"/>
        </w:rPr>
        <w:t xml:space="preserve">from </w:t>
      </w:r>
      <w:r w:rsidRPr="00FF183F">
        <w:rPr>
          <w:rFonts w:ascii="Tahoma" w:hAnsi="Tahoma" w:cs="Tahoma"/>
        </w:rPr>
        <w:t>natural resource professional</w:t>
      </w:r>
      <w:r w:rsidR="00F82785" w:rsidRPr="00FF183F">
        <w:rPr>
          <w:rFonts w:ascii="Tahoma" w:hAnsi="Tahoma" w:cs="Tahoma"/>
        </w:rPr>
        <w:t>s</w:t>
      </w:r>
      <w:r w:rsidRPr="00FF183F">
        <w:rPr>
          <w:rFonts w:ascii="Tahoma" w:hAnsi="Tahoma" w:cs="Tahoma"/>
        </w:rPr>
        <w:t xml:space="preserve"> who manage land where </w:t>
      </w:r>
      <w:r w:rsidR="00887DC3" w:rsidRPr="00FF183F">
        <w:rPr>
          <w:rFonts w:ascii="Tahoma" w:hAnsi="Tahoma" w:cs="Tahoma"/>
        </w:rPr>
        <w:t xml:space="preserve">Non-Timber Forest Products </w:t>
      </w:r>
      <w:r w:rsidRPr="00FF183F">
        <w:rPr>
          <w:rFonts w:ascii="Tahoma" w:hAnsi="Tahoma" w:cs="Tahoma"/>
        </w:rPr>
        <w:t>foraging takes place.</w:t>
      </w:r>
      <w:r w:rsidR="00F82785" w:rsidRPr="00FF183F">
        <w:rPr>
          <w:rFonts w:ascii="Tahoma" w:hAnsi="Tahoma" w:cs="Tahoma"/>
        </w:rPr>
        <w:t xml:space="preserve"> This ICR contains the entirety of questions that this research team may deploy to successfully answer our research questions, and the methods selected and questions posed will be carefully determined based on individual, group, and site factors, as explained in this document.  </w:t>
      </w:r>
      <w:r w:rsidR="00887DC3" w:rsidRPr="00FF183F">
        <w:rPr>
          <w:rFonts w:ascii="Tahoma" w:hAnsi="Tahoma" w:cs="Tahoma"/>
        </w:rPr>
        <w:t xml:space="preserve"> </w:t>
      </w:r>
    </w:p>
    <w:p w14:paraId="5BC6F85E" w14:textId="77777777" w:rsidR="006F2E3F" w:rsidRPr="00FF183F" w:rsidRDefault="006F2E3F" w:rsidP="00F82785">
      <w:pPr>
        <w:ind w:left="360"/>
        <w:rPr>
          <w:rFonts w:ascii="Tahoma" w:hAnsi="Tahoma" w:cs="Tahoma"/>
        </w:rPr>
      </w:pPr>
    </w:p>
    <w:p w14:paraId="7B332282" w14:textId="77777777" w:rsidR="006F2E3F" w:rsidRPr="00FF183F" w:rsidRDefault="00FF7327" w:rsidP="006F2E3F">
      <w:pPr>
        <w:ind w:left="360"/>
        <w:rPr>
          <w:rFonts w:ascii="Tahoma" w:hAnsi="Tahoma" w:cs="Tahoma"/>
        </w:rPr>
      </w:pPr>
      <w:r w:rsidRPr="00FF183F">
        <w:rPr>
          <w:rFonts w:ascii="Tahoma" w:hAnsi="Tahoma" w:cs="Tahoma"/>
        </w:rPr>
        <w:t xml:space="preserve">The </w:t>
      </w:r>
      <w:r w:rsidR="006F2E3F" w:rsidRPr="00FF183F">
        <w:rPr>
          <w:rFonts w:ascii="Tahoma" w:hAnsi="Tahoma" w:cs="Tahoma"/>
        </w:rPr>
        <w:t xml:space="preserve">USDA Forest Service </w:t>
      </w:r>
      <w:r w:rsidRPr="00FF183F">
        <w:rPr>
          <w:rFonts w:ascii="Tahoma" w:hAnsi="Tahoma" w:cs="Tahoma"/>
        </w:rPr>
        <w:t>needs</w:t>
      </w:r>
      <w:r w:rsidR="006F2E3F" w:rsidRPr="00FF183F">
        <w:rPr>
          <w:rFonts w:ascii="Tahoma" w:hAnsi="Tahoma" w:cs="Tahoma"/>
        </w:rPr>
        <w:t xml:space="preserve"> an accurate understanding of the role of foraging of </w:t>
      </w:r>
      <w:r w:rsidR="00EA2B0E" w:rsidRPr="00FF183F">
        <w:rPr>
          <w:rFonts w:ascii="Tahoma" w:hAnsi="Tahoma" w:cs="Tahoma"/>
        </w:rPr>
        <w:t xml:space="preserve">Non-Timber Forest Products </w:t>
      </w:r>
      <w:r w:rsidR="006F2E3F" w:rsidRPr="00FF183F">
        <w:rPr>
          <w:rFonts w:ascii="Tahoma" w:hAnsi="Tahoma" w:cs="Tahoma"/>
        </w:rPr>
        <w:t>from National Forests and other lands. This is critical to supporting our mission</w:t>
      </w:r>
      <w:r w:rsidR="00EA62BA" w:rsidRPr="00FF183F">
        <w:rPr>
          <w:rFonts w:ascii="Tahoma" w:hAnsi="Tahoma" w:cs="Tahoma"/>
        </w:rPr>
        <w:t xml:space="preserve"> of both</w:t>
      </w:r>
      <w:r w:rsidR="006F2E3F" w:rsidRPr="00FF183F">
        <w:rPr>
          <w:rFonts w:ascii="Tahoma" w:hAnsi="Tahoma" w:cs="Tahoma"/>
        </w:rPr>
        <w:t xml:space="preserve"> </w:t>
      </w:r>
      <w:r w:rsidR="000B78D5" w:rsidRPr="00FF183F">
        <w:rPr>
          <w:rFonts w:ascii="Tahoma" w:hAnsi="Tahoma" w:cs="Tahoma"/>
        </w:rPr>
        <w:t>managing</w:t>
      </w:r>
      <w:r w:rsidR="006F2E3F" w:rsidRPr="00FF183F">
        <w:rPr>
          <w:rFonts w:ascii="Tahoma" w:hAnsi="Tahoma" w:cs="Tahoma"/>
        </w:rPr>
        <w:t xml:space="preserve"> National Forests</w:t>
      </w:r>
      <w:r w:rsidR="000B78D5" w:rsidRPr="00FF183F">
        <w:rPr>
          <w:rFonts w:ascii="Tahoma" w:hAnsi="Tahoma" w:cs="Tahoma"/>
        </w:rPr>
        <w:t xml:space="preserve"> and</w:t>
      </w:r>
      <w:r w:rsidR="006F2E3F" w:rsidRPr="00FF183F">
        <w:rPr>
          <w:rFonts w:ascii="Tahoma" w:hAnsi="Tahoma" w:cs="Tahoma"/>
        </w:rPr>
        <w:t xml:space="preserve"> </w:t>
      </w:r>
      <w:r w:rsidRPr="00FF183F">
        <w:rPr>
          <w:rFonts w:ascii="Tahoma" w:hAnsi="Tahoma" w:cs="Tahoma"/>
        </w:rPr>
        <w:t>collaborating with others to develop</w:t>
      </w:r>
      <w:r w:rsidR="006F2E3F" w:rsidRPr="00FF183F">
        <w:rPr>
          <w:rFonts w:ascii="Tahoma" w:hAnsi="Tahoma" w:cs="Tahoma"/>
        </w:rPr>
        <w:t xml:space="preserve"> useful guidelines for management of the forests of the Nation (not only the National Forests).  </w:t>
      </w:r>
      <w:r w:rsidR="00F0275D" w:rsidRPr="00FF183F">
        <w:rPr>
          <w:rFonts w:ascii="Tahoma" w:hAnsi="Tahoma" w:cs="Tahoma"/>
        </w:rPr>
        <w:t xml:space="preserve">This effort </w:t>
      </w:r>
      <w:r w:rsidR="006F2E3F" w:rsidRPr="00FF183F">
        <w:rPr>
          <w:rFonts w:ascii="Tahoma" w:hAnsi="Tahoma" w:cs="Tahoma"/>
        </w:rPr>
        <w:t>requires a sound scientific basis</w:t>
      </w:r>
      <w:r w:rsidR="00F0275D" w:rsidRPr="00FF183F">
        <w:rPr>
          <w:rFonts w:ascii="Tahoma" w:hAnsi="Tahoma" w:cs="Tahoma"/>
        </w:rPr>
        <w:t xml:space="preserve"> and the engagement of Agency </w:t>
      </w:r>
      <w:r w:rsidR="006F2E3F" w:rsidRPr="00FF183F">
        <w:rPr>
          <w:rFonts w:ascii="Tahoma" w:hAnsi="Tahoma" w:cs="Tahoma"/>
        </w:rPr>
        <w:t>social science research</w:t>
      </w:r>
      <w:r w:rsidR="00F0275D" w:rsidRPr="00FF183F">
        <w:rPr>
          <w:rFonts w:ascii="Tahoma" w:hAnsi="Tahoma" w:cs="Tahoma"/>
        </w:rPr>
        <w:t>ers.</w:t>
      </w:r>
      <w:r w:rsidR="006F2E3F" w:rsidRPr="00FF183F">
        <w:rPr>
          <w:rFonts w:ascii="Tahoma" w:hAnsi="Tahoma" w:cs="Tahoma"/>
        </w:rPr>
        <w:t xml:space="preserve"> </w:t>
      </w:r>
    </w:p>
    <w:p w14:paraId="73BFD8CC" w14:textId="77777777" w:rsidR="006F2E3F" w:rsidRPr="00FF183F" w:rsidRDefault="006F2E3F" w:rsidP="006F2E3F">
      <w:pPr>
        <w:ind w:left="360"/>
        <w:rPr>
          <w:rFonts w:ascii="Tahoma" w:hAnsi="Tahoma" w:cs="Tahoma"/>
        </w:rPr>
      </w:pPr>
    </w:p>
    <w:p w14:paraId="21ED08D1" w14:textId="77777777" w:rsidR="006F2E3F" w:rsidRPr="00FF183F" w:rsidRDefault="00FA5A31" w:rsidP="006F2E3F">
      <w:pPr>
        <w:ind w:left="360"/>
        <w:rPr>
          <w:rFonts w:ascii="Tahoma" w:hAnsi="Tahoma" w:cs="Tahoma"/>
        </w:rPr>
      </w:pPr>
      <w:r w:rsidRPr="00510DC8">
        <w:rPr>
          <w:rFonts w:ascii="Tahoma" w:hAnsi="Tahoma" w:cs="Tahoma"/>
        </w:rPr>
        <w:t xml:space="preserve">The data collection efforts initiated under this clearance will be similar in terms of the populations being surveyed (foragers or managers of foraged materials), the types of questions being asked, and the research methods used. </w:t>
      </w:r>
      <w:r w:rsidR="006F2E3F" w:rsidRPr="00FF183F">
        <w:rPr>
          <w:rFonts w:ascii="Tahoma" w:hAnsi="Tahoma" w:cs="Tahoma"/>
        </w:rPr>
        <w:t>The USDA Forest Service Research &amp; Development Social Science Program will conduct the necessary quality control (described below and in Part B)</w:t>
      </w:r>
      <w:r w:rsidR="00561B5F" w:rsidRPr="00FF183F">
        <w:rPr>
          <w:rFonts w:ascii="Tahoma" w:hAnsi="Tahoma" w:cs="Tahoma"/>
        </w:rPr>
        <w:t xml:space="preserve"> </w:t>
      </w:r>
      <w:r w:rsidR="000B78D5" w:rsidRPr="00FF183F">
        <w:rPr>
          <w:rFonts w:ascii="Tahoma" w:hAnsi="Tahoma" w:cs="Tahoma"/>
        </w:rPr>
        <w:t>to assure</w:t>
      </w:r>
      <w:r w:rsidR="006F2E3F" w:rsidRPr="00FF183F">
        <w:rPr>
          <w:rFonts w:ascii="Tahoma" w:hAnsi="Tahoma" w:cs="Tahoma"/>
        </w:rPr>
        <w:t xml:space="preserve"> each survey instrument </w:t>
      </w:r>
      <w:r w:rsidR="00B2559D">
        <w:rPr>
          <w:rFonts w:ascii="Tahoma" w:hAnsi="Tahoma" w:cs="Tahoma"/>
        </w:rPr>
        <w:t xml:space="preserve">conforms </w:t>
      </w:r>
      <w:r w:rsidR="006F2E3F" w:rsidRPr="00FF183F">
        <w:rPr>
          <w:rFonts w:ascii="Tahoma" w:hAnsi="Tahoma" w:cs="Tahoma"/>
        </w:rPr>
        <w:t xml:space="preserve">with the guidelines of this Generic Clearance and will submit each information collection request </w:t>
      </w:r>
      <w:r w:rsidR="000B78D5" w:rsidRPr="00FF183F">
        <w:rPr>
          <w:rFonts w:ascii="Tahoma" w:hAnsi="Tahoma" w:cs="Tahoma"/>
        </w:rPr>
        <w:t xml:space="preserve">to OMB </w:t>
      </w:r>
      <w:r w:rsidR="006F2E3F" w:rsidRPr="00FF183F">
        <w:rPr>
          <w:rFonts w:ascii="Tahoma" w:hAnsi="Tahoma" w:cs="Tahoma"/>
        </w:rPr>
        <w:t>for expedited review</w:t>
      </w:r>
      <w:r w:rsidR="000B78D5" w:rsidRPr="00FF183F">
        <w:rPr>
          <w:rFonts w:ascii="Tahoma" w:hAnsi="Tahoma" w:cs="Tahoma"/>
        </w:rPr>
        <w:t>.</w:t>
      </w:r>
      <w:r w:rsidR="006F2E3F" w:rsidRPr="00FF183F">
        <w:rPr>
          <w:rFonts w:ascii="Tahoma" w:hAnsi="Tahoma" w:cs="Tahoma"/>
        </w:rPr>
        <w:t xml:space="preserve"> Each collection </w:t>
      </w:r>
      <w:r w:rsidR="00561B5F" w:rsidRPr="00FF183F">
        <w:rPr>
          <w:rFonts w:ascii="Tahoma" w:hAnsi="Tahoma" w:cs="Tahoma"/>
        </w:rPr>
        <w:t xml:space="preserve">will clearly fit within the overall plan and scope </w:t>
      </w:r>
      <w:r w:rsidR="001573D3">
        <w:rPr>
          <w:rFonts w:ascii="Tahoma" w:hAnsi="Tahoma" w:cs="Tahoma"/>
        </w:rPr>
        <w:t xml:space="preserve">of </w:t>
      </w:r>
      <w:r w:rsidR="006F2E3F" w:rsidRPr="00FF183F">
        <w:rPr>
          <w:rFonts w:ascii="Tahoma" w:hAnsi="Tahoma" w:cs="Tahoma"/>
        </w:rPr>
        <w:t xml:space="preserve">this Generic Clearance </w:t>
      </w:r>
      <w:r w:rsidR="00561B5F" w:rsidRPr="00FF183F">
        <w:rPr>
          <w:rFonts w:ascii="Tahoma" w:hAnsi="Tahoma" w:cs="Tahoma"/>
        </w:rPr>
        <w:t xml:space="preserve">and </w:t>
      </w:r>
      <w:r w:rsidR="006F2E3F" w:rsidRPr="00FF183F">
        <w:rPr>
          <w:rFonts w:ascii="Tahoma" w:hAnsi="Tahoma" w:cs="Tahoma"/>
        </w:rPr>
        <w:t>be well defined in terms of its sample or respondent pool and research method</w:t>
      </w:r>
      <w:r w:rsidR="00561B5F" w:rsidRPr="00FF183F">
        <w:rPr>
          <w:rFonts w:ascii="Tahoma" w:hAnsi="Tahoma" w:cs="Tahoma"/>
        </w:rPr>
        <w:t>s.</w:t>
      </w:r>
      <w:r w:rsidR="00561B5F" w:rsidRPr="00FF183F" w:rsidDel="00561B5F">
        <w:rPr>
          <w:rFonts w:ascii="Tahoma" w:hAnsi="Tahoma" w:cs="Tahoma"/>
        </w:rPr>
        <w:t xml:space="preserve"> </w:t>
      </w:r>
      <w:r w:rsidR="00084236">
        <w:rPr>
          <w:rFonts w:ascii="Tahoma" w:hAnsi="Tahoma" w:cs="Tahoma"/>
        </w:rPr>
        <w:t xml:space="preserve">Standardization of methods and content across the country </w:t>
      </w:r>
      <w:r w:rsidR="005864D1">
        <w:rPr>
          <w:rFonts w:ascii="Tahoma" w:hAnsi="Tahoma" w:cs="Tahoma"/>
        </w:rPr>
        <w:t>is</w:t>
      </w:r>
      <w:r w:rsidR="00084236">
        <w:rPr>
          <w:rFonts w:ascii="Tahoma" w:hAnsi="Tahoma" w:cs="Tahoma"/>
        </w:rPr>
        <w:t xml:space="preserve"> important to providing reliable and consistent information to </w:t>
      </w:r>
      <w:r>
        <w:rPr>
          <w:rFonts w:ascii="Tahoma" w:hAnsi="Tahoma" w:cs="Tahoma"/>
        </w:rPr>
        <w:t xml:space="preserve">land managers and foragers </w:t>
      </w:r>
      <w:r w:rsidR="005864D1">
        <w:rPr>
          <w:rFonts w:ascii="Tahoma" w:hAnsi="Tahoma" w:cs="Tahoma"/>
        </w:rPr>
        <w:t>over time.</w:t>
      </w:r>
      <w:r w:rsidR="00084236">
        <w:rPr>
          <w:rFonts w:ascii="Tahoma" w:hAnsi="Tahoma" w:cs="Tahoma"/>
        </w:rPr>
        <w:t xml:space="preserve"> </w:t>
      </w:r>
    </w:p>
    <w:p w14:paraId="1D77F366" w14:textId="77777777" w:rsidR="00FA5A31" w:rsidRDefault="00FA5A31" w:rsidP="00FF183F">
      <w:pPr>
        <w:rPr>
          <w:rFonts w:ascii="Tahoma" w:hAnsi="Tahoma" w:cs="Tahoma"/>
          <w:bCs/>
        </w:rPr>
      </w:pPr>
    </w:p>
    <w:p w14:paraId="1DC14FBF" w14:textId="77777777" w:rsidR="00887DC3" w:rsidRPr="00887DC3" w:rsidRDefault="00887DC3" w:rsidP="00887DC3">
      <w:pPr>
        <w:ind w:left="360"/>
        <w:rPr>
          <w:rFonts w:ascii="Tahoma" w:hAnsi="Tahoma" w:cs="Tahoma"/>
          <w:bCs/>
        </w:rPr>
      </w:pPr>
      <w:r w:rsidRPr="00887DC3">
        <w:rPr>
          <w:rFonts w:ascii="Tahoma" w:hAnsi="Tahoma" w:cs="Tahoma"/>
          <w:bCs/>
        </w:rPr>
        <w:t>The information collected under this ICR will greatly assist del</w:t>
      </w:r>
      <w:r>
        <w:rPr>
          <w:rFonts w:ascii="Tahoma" w:hAnsi="Tahoma" w:cs="Tahoma"/>
          <w:bCs/>
        </w:rPr>
        <w:t xml:space="preserve">ivery of high quality customer service. Because of the wide range of people who forage, and the percentage that use foraged products in critical cultural capacities and/or as important contributions to their food supply, understanding foraging of Non-Timber Forest Products is also important to ensuring environmental justice. </w:t>
      </w:r>
    </w:p>
    <w:p w14:paraId="1C1D1500" w14:textId="77777777" w:rsidR="00887DC3" w:rsidRDefault="00887DC3" w:rsidP="00F82785">
      <w:pPr>
        <w:ind w:left="360"/>
        <w:rPr>
          <w:rFonts w:ascii="Tahoma" w:hAnsi="Tahoma" w:cs="Tahoma"/>
          <w:b/>
          <w:bCs/>
        </w:rPr>
      </w:pPr>
    </w:p>
    <w:p w14:paraId="22BB66D6" w14:textId="77777777" w:rsidR="00B32DAE" w:rsidRPr="00A14784" w:rsidRDefault="00EA2B0E" w:rsidP="004924FA">
      <w:pPr>
        <w:pStyle w:val="BodyTextIndent2"/>
        <w:rPr>
          <w:rFonts w:ascii="Tahoma" w:hAnsi="Tahoma" w:cs="Tahoma"/>
          <w:b w:val="0"/>
          <w:bCs w:val="0"/>
        </w:rPr>
      </w:pPr>
      <w:r w:rsidRPr="00A14784">
        <w:rPr>
          <w:rFonts w:ascii="Tahoma" w:hAnsi="Tahoma" w:cs="Tahoma"/>
          <w:b w:val="0"/>
          <w:bCs w:val="0"/>
        </w:rPr>
        <w:t>Non</w:t>
      </w:r>
      <w:r>
        <w:rPr>
          <w:rFonts w:ascii="Tahoma" w:hAnsi="Tahoma" w:cs="Tahoma"/>
          <w:b w:val="0"/>
          <w:bCs w:val="0"/>
        </w:rPr>
        <w:t>-</w:t>
      </w:r>
      <w:r w:rsidRPr="00A14784">
        <w:rPr>
          <w:rFonts w:ascii="Tahoma" w:hAnsi="Tahoma" w:cs="Tahoma"/>
          <w:b w:val="0"/>
          <w:bCs w:val="0"/>
        </w:rPr>
        <w:t xml:space="preserve">Timber Forest Products </w:t>
      </w:r>
      <w:r w:rsidR="00B32DAE" w:rsidRPr="00A14784">
        <w:rPr>
          <w:rFonts w:ascii="Tahoma" w:hAnsi="Tahoma" w:cs="Tahoma"/>
          <w:b w:val="0"/>
          <w:bCs w:val="0"/>
        </w:rPr>
        <w:t>are plants</w:t>
      </w:r>
      <w:r w:rsidR="00271B07">
        <w:rPr>
          <w:rFonts w:ascii="Tahoma" w:hAnsi="Tahoma" w:cs="Tahoma"/>
          <w:b w:val="0"/>
          <w:bCs w:val="0"/>
        </w:rPr>
        <w:t>,</w:t>
      </w:r>
      <w:r w:rsidR="00B32DAE" w:rsidRPr="00A14784">
        <w:rPr>
          <w:rFonts w:ascii="Tahoma" w:hAnsi="Tahoma" w:cs="Tahoma"/>
          <w:b w:val="0"/>
          <w:bCs w:val="0"/>
        </w:rPr>
        <w:t xml:space="preserve"> mushrooms</w:t>
      </w:r>
      <w:r w:rsidR="00271B07">
        <w:rPr>
          <w:rFonts w:ascii="Tahoma" w:hAnsi="Tahoma" w:cs="Tahoma"/>
          <w:b w:val="0"/>
          <w:bCs w:val="0"/>
        </w:rPr>
        <w:t>, and plant- or tree-derived goods like nuts, boughs, sap, and leaves</w:t>
      </w:r>
      <w:r w:rsidR="00B32DAE" w:rsidRPr="00A14784">
        <w:rPr>
          <w:rFonts w:ascii="Tahoma" w:hAnsi="Tahoma" w:cs="Tahoma"/>
          <w:b w:val="0"/>
          <w:bCs w:val="0"/>
        </w:rPr>
        <w:t xml:space="preserve"> </w:t>
      </w:r>
      <w:r w:rsidR="00D35295">
        <w:rPr>
          <w:rFonts w:ascii="Tahoma" w:hAnsi="Tahoma" w:cs="Tahoma"/>
          <w:b w:val="0"/>
          <w:bCs w:val="0"/>
        </w:rPr>
        <w:t xml:space="preserve">that are </w:t>
      </w:r>
      <w:r w:rsidR="00B32DAE" w:rsidRPr="00A14784">
        <w:rPr>
          <w:rFonts w:ascii="Tahoma" w:hAnsi="Tahoma" w:cs="Tahoma"/>
          <w:b w:val="0"/>
          <w:bCs w:val="0"/>
        </w:rPr>
        <w:t>harvested for use as food</w:t>
      </w:r>
      <w:r w:rsidR="00E15A53">
        <w:rPr>
          <w:rFonts w:ascii="Tahoma" w:hAnsi="Tahoma" w:cs="Tahoma"/>
          <w:b w:val="0"/>
          <w:bCs w:val="0"/>
        </w:rPr>
        <w:t>, medicine, and other purposes.</w:t>
      </w:r>
      <w:r w:rsidR="00B32DAE" w:rsidRPr="00A14784">
        <w:rPr>
          <w:rFonts w:ascii="Tahoma" w:hAnsi="Tahoma" w:cs="Tahoma"/>
          <w:b w:val="0"/>
          <w:bCs w:val="0"/>
        </w:rPr>
        <w:t xml:space="preserve"> </w:t>
      </w:r>
      <w:r w:rsidR="006A5C47">
        <w:rPr>
          <w:rFonts w:ascii="Tahoma" w:hAnsi="Tahoma" w:cs="Tahoma"/>
          <w:b w:val="0"/>
          <w:bCs w:val="0"/>
        </w:rPr>
        <w:t>Previous research suggests that a</w:t>
      </w:r>
      <w:r w:rsidR="00B32DAE" w:rsidRPr="00A14784">
        <w:rPr>
          <w:rFonts w:ascii="Tahoma" w:hAnsi="Tahoma" w:cs="Tahoma"/>
          <w:b w:val="0"/>
          <w:bCs w:val="0"/>
        </w:rPr>
        <w:t xml:space="preserve">pproximately 20% of </w:t>
      </w:r>
      <w:r w:rsidR="00E15A53">
        <w:rPr>
          <w:rFonts w:ascii="Tahoma" w:hAnsi="Tahoma" w:cs="Tahoma"/>
          <w:b w:val="0"/>
          <w:bCs w:val="0"/>
        </w:rPr>
        <w:t>the U.S. population</w:t>
      </w:r>
      <w:r w:rsidR="00B32DAE" w:rsidRPr="00A14784">
        <w:rPr>
          <w:rFonts w:ascii="Tahoma" w:hAnsi="Tahoma" w:cs="Tahoma"/>
          <w:b w:val="0"/>
          <w:bCs w:val="0"/>
        </w:rPr>
        <w:t xml:space="preserve"> </w:t>
      </w:r>
      <w:r w:rsidR="007555C9">
        <w:rPr>
          <w:rFonts w:ascii="Tahoma" w:hAnsi="Tahoma" w:cs="Tahoma"/>
          <w:b w:val="0"/>
          <w:bCs w:val="0"/>
        </w:rPr>
        <w:t>collects</w:t>
      </w:r>
      <w:r w:rsidR="007555C9" w:rsidRPr="00A14784">
        <w:rPr>
          <w:rFonts w:ascii="Tahoma" w:hAnsi="Tahoma" w:cs="Tahoma"/>
          <w:b w:val="0"/>
          <w:bCs w:val="0"/>
        </w:rPr>
        <w:t xml:space="preserve"> </w:t>
      </w:r>
      <w:r w:rsidR="00815064">
        <w:rPr>
          <w:rFonts w:ascii="Tahoma" w:hAnsi="Tahoma" w:cs="Tahoma"/>
          <w:b w:val="0"/>
          <w:bCs w:val="0"/>
        </w:rPr>
        <w:t xml:space="preserve">non-timber forest products </w:t>
      </w:r>
      <w:r w:rsidR="00B32DAE" w:rsidRPr="00A14784">
        <w:rPr>
          <w:rFonts w:ascii="Tahoma" w:hAnsi="Tahoma" w:cs="Tahoma"/>
          <w:b w:val="0"/>
          <w:bCs w:val="0"/>
        </w:rPr>
        <w:t>for social, cult</w:t>
      </w:r>
      <w:r w:rsidR="00111565">
        <w:rPr>
          <w:rFonts w:ascii="Tahoma" w:hAnsi="Tahoma" w:cs="Tahoma"/>
          <w:b w:val="0"/>
          <w:bCs w:val="0"/>
        </w:rPr>
        <w:t>ural, and/or economic reasons</w:t>
      </w:r>
      <w:r w:rsidR="00DD3676">
        <w:rPr>
          <w:rFonts w:ascii="Tahoma" w:hAnsi="Tahoma" w:cs="Tahoma"/>
          <w:b w:val="0"/>
          <w:bCs w:val="0"/>
        </w:rPr>
        <w:t xml:space="preserve">. Some </w:t>
      </w:r>
      <w:r w:rsidR="00815064">
        <w:rPr>
          <w:rFonts w:ascii="Tahoma" w:hAnsi="Tahoma" w:cs="Tahoma"/>
          <w:b w:val="0"/>
          <w:bCs w:val="0"/>
        </w:rPr>
        <w:t xml:space="preserve">non-timber forest products </w:t>
      </w:r>
      <w:r w:rsidR="00DD3676">
        <w:rPr>
          <w:rFonts w:ascii="Tahoma" w:hAnsi="Tahoma" w:cs="Tahoma"/>
          <w:b w:val="0"/>
          <w:bCs w:val="0"/>
        </w:rPr>
        <w:t xml:space="preserve">gathering </w:t>
      </w:r>
      <w:r w:rsidR="007555C9">
        <w:rPr>
          <w:rFonts w:ascii="Tahoma" w:hAnsi="Tahoma" w:cs="Tahoma"/>
          <w:b w:val="0"/>
          <w:bCs w:val="0"/>
        </w:rPr>
        <w:t>is formal (planned, systematic) while much of it is informal (unplanned, opportunistic, and/or incidental to other outdoor recreation activities). F</w:t>
      </w:r>
      <w:r w:rsidR="00C60E09">
        <w:rPr>
          <w:rFonts w:ascii="Tahoma" w:hAnsi="Tahoma" w:cs="Tahoma"/>
          <w:b w:val="0"/>
          <w:bCs w:val="0"/>
        </w:rPr>
        <w:t>or some people, harvested wild plants and mushrooms make up a substantial or nutritionally important part of their diet.</w:t>
      </w:r>
      <w:r w:rsidR="00E47FC7">
        <w:rPr>
          <w:rFonts w:ascii="Tahoma" w:hAnsi="Tahoma" w:cs="Tahoma"/>
          <w:b w:val="0"/>
          <w:bCs w:val="0"/>
        </w:rPr>
        <w:t xml:space="preserve"> In other cases, </w:t>
      </w:r>
      <w:r w:rsidR="00815064">
        <w:rPr>
          <w:rFonts w:ascii="Tahoma" w:hAnsi="Tahoma" w:cs="Tahoma"/>
          <w:b w:val="0"/>
          <w:bCs w:val="0"/>
        </w:rPr>
        <w:t xml:space="preserve">non-timber forest products </w:t>
      </w:r>
      <w:r w:rsidR="00E47FC7">
        <w:rPr>
          <w:rFonts w:ascii="Tahoma" w:hAnsi="Tahoma" w:cs="Tahoma"/>
          <w:b w:val="0"/>
          <w:bCs w:val="0"/>
        </w:rPr>
        <w:t>are locally or regionally important products for businesses.</w:t>
      </w:r>
    </w:p>
    <w:p w14:paraId="0A64DE50" w14:textId="77777777" w:rsidR="00B32DAE" w:rsidRPr="00A14784" w:rsidRDefault="00B32DAE" w:rsidP="00B32DAE">
      <w:pPr>
        <w:pStyle w:val="BodyTextIndent2"/>
        <w:rPr>
          <w:rFonts w:ascii="Tahoma" w:hAnsi="Tahoma" w:cs="Tahoma"/>
          <w:b w:val="0"/>
          <w:bCs w:val="0"/>
        </w:rPr>
      </w:pPr>
    </w:p>
    <w:p w14:paraId="5AB149E0" w14:textId="77777777" w:rsidR="00550AFE" w:rsidRPr="00A14784" w:rsidRDefault="00B44515" w:rsidP="00B32DAE">
      <w:pPr>
        <w:pStyle w:val="BodyTextIndent2"/>
        <w:tabs>
          <w:tab w:val="clear" w:pos="0"/>
          <w:tab w:val="clear" w:pos="361"/>
          <w:tab w:val="clear" w:pos="722"/>
        </w:tabs>
        <w:rPr>
          <w:rFonts w:ascii="Tahoma" w:hAnsi="Tahoma" w:cs="Tahoma"/>
          <w:b w:val="0"/>
          <w:bCs w:val="0"/>
        </w:rPr>
      </w:pPr>
      <w:r>
        <w:rPr>
          <w:rFonts w:ascii="Tahoma" w:hAnsi="Tahoma" w:cs="Tahoma"/>
          <w:b w:val="0"/>
          <w:bCs w:val="0"/>
        </w:rPr>
        <w:t>Many o</w:t>
      </w:r>
      <w:r w:rsidR="00111565">
        <w:rPr>
          <w:rFonts w:ascii="Tahoma" w:hAnsi="Tahoma" w:cs="Tahoma"/>
          <w:b w:val="0"/>
          <w:bCs w:val="0"/>
        </w:rPr>
        <w:t>pportunities exist to design and manage</w:t>
      </w:r>
      <w:r w:rsidR="00B32DAE" w:rsidRPr="00A14784">
        <w:rPr>
          <w:rFonts w:ascii="Tahoma" w:hAnsi="Tahoma" w:cs="Tahoma"/>
          <w:b w:val="0"/>
          <w:bCs w:val="0"/>
        </w:rPr>
        <w:t xml:space="preserve"> </w:t>
      </w:r>
      <w:r w:rsidR="00111565">
        <w:rPr>
          <w:rFonts w:ascii="Tahoma" w:hAnsi="Tahoma" w:cs="Tahoma"/>
          <w:b w:val="0"/>
          <w:bCs w:val="0"/>
        </w:rPr>
        <w:t xml:space="preserve">forests </w:t>
      </w:r>
      <w:r>
        <w:rPr>
          <w:rFonts w:ascii="Tahoma" w:hAnsi="Tahoma" w:cs="Tahoma"/>
          <w:b w:val="0"/>
          <w:bCs w:val="0"/>
        </w:rPr>
        <w:t>a</w:t>
      </w:r>
      <w:r w:rsidR="00111565">
        <w:rPr>
          <w:rFonts w:ascii="Tahoma" w:hAnsi="Tahoma" w:cs="Tahoma"/>
          <w:b w:val="0"/>
          <w:bCs w:val="0"/>
        </w:rPr>
        <w:t>nd other natural areas</w:t>
      </w:r>
      <w:r w:rsidR="00B32DAE" w:rsidRPr="00A14784">
        <w:rPr>
          <w:rFonts w:ascii="Tahoma" w:hAnsi="Tahoma" w:cs="Tahoma"/>
          <w:b w:val="0"/>
          <w:bCs w:val="0"/>
        </w:rPr>
        <w:t xml:space="preserve"> to enhance </w:t>
      </w:r>
      <w:r w:rsidR="00111565">
        <w:rPr>
          <w:rFonts w:ascii="Tahoma" w:hAnsi="Tahoma" w:cs="Tahoma"/>
          <w:b w:val="0"/>
          <w:bCs w:val="0"/>
        </w:rPr>
        <w:t>the supply</w:t>
      </w:r>
      <w:r w:rsidR="00B32DAE" w:rsidRPr="00A14784">
        <w:rPr>
          <w:rFonts w:ascii="Tahoma" w:hAnsi="Tahoma" w:cs="Tahoma"/>
          <w:b w:val="0"/>
          <w:bCs w:val="0"/>
        </w:rPr>
        <w:t xml:space="preserve"> of </w:t>
      </w:r>
      <w:r w:rsidR="00815064">
        <w:rPr>
          <w:rFonts w:ascii="Tahoma" w:hAnsi="Tahoma" w:cs="Tahoma"/>
          <w:b w:val="0"/>
          <w:bCs w:val="0"/>
        </w:rPr>
        <w:t>non-timber forest products</w:t>
      </w:r>
      <w:r w:rsidR="00EA28AE">
        <w:rPr>
          <w:rFonts w:ascii="Tahoma" w:hAnsi="Tahoma" w:cs="Tahoma"/>
          <w:b w:val="0"/>
          <w:bCs w:val="0"/>
        </w:rPr>
        <w:t>.</w:t>
      </w:r>
      <w:r w:rsidR="00815064">
        <w:rPr>
          <w:rFonts w:ascii="Tahoma" w:hAnsi="Tahoma" w:cs="Tahoma"/>
          <w:b w:val="0"/>
          <w:bCs w:val="0"/>
        </w:rPr>
        <w:t xml:space="preserve"> </w:t>
      </w:r>
      <w:r w:rsidR="00EA28AE">
        <w:rPr>
          <w:rFonts w:ascii="Tahoma" w:hAnsi="Tahoma" w:cs="Tahoma"/>
          <w:b w:val="0"/>
          <w:bCs w:val="0"/>
        </w:rPr>
        <w:t>This</w:t>
      </w:r>
      <w:r w:rsidR="00EA28AE" w:rsidRPr="00A14784">
        <w:rPr>
          <w:rFonts w:ascii="Tahoma" w:hAnsi="Tahoma" w:cs="Tahoma"/>
          <w:b w:val="0"/>
          <w:bCs w:val="0"/>
        </w:rPr>
        <w:t xml:space="preserve"> </w:t>
      </w:r>
      <w:r w:rsidR="00111565">
        <w:rPr>
          <w:rFonts w:ascii="Tahoma" w:hAnsi="Tahoma" w:cs="Tahoma"/>
          <w:b w:val="0"/>
          <w:bCs w:val="0"/>
        </w:rPr>
        <w:t>increase</w:t>
      </w:r>
      <w:r w:rsidR="00EA28AE">
        <w:rPr>
          <w:rFonts w:ascii="Tahoma" w:hAnsi="Tahoma" w:cs="Tahoma"/>
          <w:b w:val="0"/>
          <w:bCs w:val="0"/>
        </w:rPr>
        <w:t>s</w:t>
      </w:r>
      <w:r w:rsidR="00111565">
        <w:rPr>
          <w:rFonts w:ascii="Tahoma" w:hAnsi="Tahoma" w:cs="Tahoma"/>
          <w:b w:val="0"/>
          <w:bCs w:val="0"/>
        </w:rPr>
        <w:t xml:space="preserve"> </w:t>
      </w:r>
      <w:r w:rsidR="00B32DAE" w:rsidRPr="00A14784">
        <w:rPr>
          <w:rFonts w:ascii="Tahoma" w:hAnsi="Tahoma" w:cs="Tahoma"/>
          <w:b w:val="0"/>
          <w:bCs w:val="0"/>
        </w:rPr>
        <w:t xml:space="preserve">the benefits they provide to </w:t>
      </w:r>
      <w:r w:rsidR="00DD4836">
        <w:rPr>
          <w:rFonts w:ascii="Tahoma" w:hAnsi="Tahoma" w:cs="Tahoma"/>
          <w:b w:val="0"/>
          <w:bCs w:val="0"/>
        </w:rPr>
        <w:t>society</w:t>
      </w:r>
      <w:r w:rsidR="001534DE">
        <w:rPr>
          <w:rFonts w:ascii="Tahoma" w:hAnsi="Tahoma" w:cs="Tahoma"/>
          <w:b w:val="0"/>
          <w:bCs w:val="0"/>
        </w:rPr>
        <w:t xml:space="preserve">, and </w:t>
      </w:r>
      <w:r w:rsidR="00EA28AE">
        <w:rPr>
          <w:rFonts w:ascii="Tahoma" w:hAnsi="Tahoma" w:cs="Tahoma"/>
          <w:b w:val="0"/>
          <w:bCs w:val="0"/>
        </w:rPr>
        <w:t>help</w:t>
      </w:r>
      <w:r w:rsidR="00350701">
        <w:rPr>
          <w:rFonts w:ascii="Tahoma" w:hAnsi="Tahoma" w:cs="Tahoma"/>
          <w:b w:val="0"/>
          <w:bCs w:val="0"/>
        </w:rPr>
        <w:t>s</w:t>
      </w:r>
      <w:r w:rsidR="00EA28AE">
        <w:rPr>
          <w:rFonts w:ascii="Tahoma" w:hAnsi="Tahoma" w:cs="Tahoma"/>
          <w:b w:val="0"/>
          <w:bCs w:val="0"/>
        </w:rPr>
        <w:t xml:space="preserve"> </w:t>
      </w:r>
      <w:r w:rsidR="001534DE">
        <w:rPr>
          <w:rFonts w:ascii="Tahoma" w:hAnsi="Tahoma" w:cs="Tahoma"/>
          <w:b w:val="0"/>
          <w:bCs w:val="0"/>
        </w:rPr>
        <w:t xml:space="preserve">maintain populations of, or adapt to loss of, important </w:t>
      </w:r>
      <w:r w:rsidR="00815064">
        <w:rPr>
          <w:rFonts w:ascii="Tahoma" w:hAnsi="Tahoma" w:cs="Tahoma"/>
          <w:b w:val="0"/>
          <w:bCs w:val="0"/>
        </w:rPr>
        <w:t xml:space="preserve">non-timber forest products </w:t>
      </w:r>
      <w:r w:rsidR="001534DE">
        <w:rPr>
          <w:rFonts w:ascii="Tahoma" w:hAnsi="Tahoma" w:cs="Tahoma"/>
          <w:b w:val="0"/>
          <w:bCs w:val="0"/>
        </w:rPr>
        <w:t>in the face of changes like invasive species and climate impacts</w:t>
      </w:r>
      <w:r w:rsidR="00FA2D5C">
        <w:rPr>
          <w:rFonts w:ascii="Tahoma" w:hAnsi="Tahoma" w:cs="Tahoma"/>
          <w:b w:val="0"/>
          <w:bCs w:val="0"/>
        </w:rPr>
        <w:t xml:space="preserve">. </w:t>
      </w:r>
      <w:r w:rsidR="00B32DAE" w:rsidRPr="00A14784">
        <w:rPr>
          <w:rFonts w:ascii="Tahoma" w:hAnsi="Tahoma" w:cs="Tahoma"/>
          <w:b w:val="0"/>
          <w:bCs w:val="0"/>
        </w:rPr>
        <w:t xml:space="preserve">Potential benefits include </w:t>
      </w:r>
      <w:r>
        <w:rPr>
          <w:rFonts w:ascii="Tahoma" w:hAnsi="Tahoma" w:cs="Tahoma"/>
          <w:b w:val="0"/>
          <w:bCs w:val="0"/>
        </w:rPr>
        <w:t>improved</w:t>
      </w:r>
      <w:r w:rsidR="00B32DAE" w:rsidRPr="00A14784">
        <w:rPr>
          <w:rFonts w:ascii="Tahoma" w:hAnsi="Tahoma" w:cs="Tahoma"/>
          <w:b w:val="0"/>
          <w:bCs w:val="0"/>
        </w:rPr>
        <w:t xml:space="preserve"> public health outcomes </w:t>
      </w:r>
      <w:r w:rsidR="003B384F" w:rsidRPr="00A14784">
        <w:rPr>
          <w:rFonts w:ascii="Tahoma" w:hAnsi="Tahoma" w:cs="Tahoma"/>
          <w:b w:val="0"/>
          <w:bCs w:val="0"/>
        </w:rPr>
        <w:t>from outdoor activity</w:t>
      </w:r>
      <w:r w:rsidR="003B384F">
        <w:rPr>
          <w:rFonts w:ascii="Tahoma" w:hAnsi="Tahoma" w:cs="Tahoma"/>
          <w:b w:val="0"/>
          <w:bCs w:val="0"/>
        </w:rPr>
        <w:t xml:space="preserve"> including decreased </w:t>
      </w:r>
      <w:r w:rsidR="003B384F" w:rsidRPr="00A14784">
        <w:rPr>
          <w:rFonts w:ascii="Tahoma" w:hAnsi="Tahoma" w:cs="Tahoma"/>
          <w:b w:val="0"/>
          <w:bCs w:val="0"/>
        </w:rPr>
        <w:t>obesity, diabetes, stress, and depression</w:t>
      </w:r>
      <w:r w:rsidR="00B32DAE" w:rsidRPr="00A14784">
        <w:rPr>
          <w:rFonts w:ascii="Tahoma" w:hAnsi="Tahoma" w:cs="Tahoma"/>
          <w:b w:val="0"/>
          <w:bCs w:val="0"/>
        </w:rPr>
        <w:t xml:space="preserve">. Harvesting and consuming </w:t>
      </w:r>
      <w:r w:rsidR="00815064">
        <w:rPr>
          <w:rFonts w:ascii="Tahoma" w:hAnsi="Tahoma" w:cs="Tahoma"/>
          <w:b w:val="0"/>
          <w:bCs w:val="0"/>
        </w:rPr>
        <w:t xml:space="preserve">non-timber forest products </w:t>
      </w:r>
      <w:r w:rsidR="00B32DAE" w:rsidRPr="00A14784">
        <w:rPr>
          <w:rFonts w:ascii="Tahoma" w:hAnsi="Tahoma" w:cs="Tahoma"/>
          <w:b w:val="0"/>
          <w:bCs w:val="0"/>
        </w:rPr>
        <w:t xml:space="preserve">also may help </w:t>
      </w:r>
      <w:r w:rsidR="00B97E05">
        <w:rPr>
          <w:rFonts w:ascii="Tahoma" w:hAnsi="Tahoma" w:cs="Tahoma"/>
          <w:b w:val="0"/>
          <w:bCs w:val="0"/>
        </w:rPr>
        <w:t>reduce the risk of</w:t>
      </w:r>
      <w:r w:rsidR="00B97E05" w:rsidRPr="00A14784">
        <w:rPr>
          <w:rFonts w:ascii="Tahoma" w:hAnsi="Tahoma" w:cs="Tahoma"/>
          <w:b w:val="0"/>
          <w:bCs w:val="0"/>
        </w:rPr>
        <w:t xml:space="preserve"> </w:t>
      </w:r>
      <w:r w:rsidR="00B32DAE" w:rsidRPr="00A14784">
        <w:rPr>
          <w:rFonts w:ascii="Tahoma" w:hAnsi="Tahoma" w:cs="Tahoma"/>
          <w:b w:val="0"/>
          <w:bCs w:val="0"/>
        </w:rPr>
        <w:t xml:space="preserve">malnutrition for individuals living in </w:t>
      </w:r>
      <w:r w:rsidR="00693192">
        <w:rPr>
          <w:rFonts w:ascii="Tahoma" w:hAnsi="Tahoma" w:cs="Tahoma"/>
          <w:b w:val="0"/>
          <w:bCs w:val="0"/>
        </w:rPr>
        <w:t>areas with limited access to fresh, affordable food</w:t>
      </w:r>
      <w:r w:rsidR="00FA2D5C">
        <w:rPr>
          <w:rFonts w:ascii="Tahoma" w:hAnsi="Tahoma" w:cs="Tahoma"/>
          <w:b w:val="0"/>
          <w:bCs w:val="0"/>
        </w:rPr>
        <w:t xml:space="preserve">. </w:t>
      </w:r>
      <w:r w:rsidR="00B32DAE" w:rsidRPr="00A14784">
        <w:rPr>
          <w:rFonts w:ascii="Tahoma" w:hAnsi="Tahoma" w:cs="Tahoma"/>
          <w:b w:val="0"/>
          <w:bCs w:val="0"/>
        </w:rPr>
        <w:t xml:space="preserve">Designing and managing for </w:t>
      </w:r>
      <w:r w:rsidR="00815064">
        <w:rPr>
          <w:rFonts w:ascii="Tahoma" w:hAnsi="Tahoma" w:cs="Tahoma"/>
          <w:b w:val="0"/>
          <w:bCs w:val="0"/>
        </w:rPr>
        <w:t xml:space="preserve">non-timber forest products </w:t>
      </w:r>
      <w:r w:rsidR="00B32DAE" w:rsidRPr="00A14784">
        <w:rPr>
          <w:rFonts w:ascii="Tahoma" w:hAnsi="Tahoma" w:cs="Tahoma"/>
          <w:b w:val="0"/>
          <w:bCs w:val="0"/>
        </w:rPr>
        <w:t xml:space="preserve">may have particular value in ensuring environmental justice, as harvesting wild plants and mushrooms appears to </w:t>
      </w:r>
      <w:r w:rsidR="00D358D9">
        <w:rPr>
          <w:rFonts w:ascii="Tahoma" w:hAnsi="Tahoma" w:cs="Tahoma"/>
          <w:b w:val="0"/>
          <w:bCs w:val="0"/>
        </w:rPr>
        <w:t>be especially important for recent immigrants, American Indians, and Alaska Natives</w:t>
      </w:r>
      <w:r w:rsidR="00C85D04" w:rsidRPr="00A14784">
        <w:rPr>
          <w:rFonts w:ascii="Tahoma" w:hAnsi="Tahoma" w:cs="Tahoma"/>
          <w:b w:val="0"/>
          <w:bCs w:val="0"/>
        </w:rPr>
        <w:t xml:space="preserve">. </w:t>
      </w:r>
      <w:r w:rsidR="00B32DAE" w:rsidRPr="00A14784">
        <w:rPr>
          <w:rFonts w:ascii="Tahoma" w:hAnsi="Tahoma" w:cs="Tahoma"/>
          <w:b w:val="0"/>
          <w:bCs w:val="0"/>
        </w:rPr>
        <w:t>However,</w:t>
      </w:r>
      <w:r w:rsidR="00C60E09">
        <w:rPr>
          <w:rFonts w:ascii="Tahoma" w:hAnsi="Tahoma" w:cs="Tahoma"/>
          <w:b w:val="0"/>
          <w:bCs w:val="0"/>
        </w:rPr>
        <w:t xml:space="preserve"> manag</w:t>
      </w:r>
      <w:r w:rsidR="00693192">
        <w:rPr>
          <w:rFonts w:ascii="Tahoma" w:hAnsi="Tahoma" w:cs="Tahoma"/>
          <w:b w:val="0"/>
          <w:bCs w:val="0"/>
        </w:rPr>
        <w:t>ing</w:t>
      </w:r>
      <w:r w:rsidR="00C60E09">
        <w:rPr>
          <w:rFonts w:ascii="Tahoma" w:hAnsi="Tahoma" w:cs="Tahoma"/>
          <w:b w:val="0"/>
          <w:bCs w:val="0"/>
        </w:rPr>
        <w:t xml:space="preserve"> forests and other natural areas to provide</w:t>
      </w:r>
      <w:r w:rsidR="00271B07">
        <w:rPr>
          <w:rFonts w:ascii="Tahoma" w:hAnsi="Tahoma" w:cs="Tahoma"/>
          <w:b w:val="0"/>
          <w:bCs w:val="0"/>
        </w:rPr>
        <w:t xml:space="preserve"> </w:t>
      </w:r>
      <w:r w:rsidR="00C60E09">
        <w:rPr>
          <w:rFonts w:ascii="Tahoma" w:hAnsi="Tahoma" w:cs="Tahoma"/>
          <w:b w:val="0"/>
          <w:bCs w:val="0"/>
        </w:rPr>
        <w:t>non</w:t>
      </w:r>
      <w:r w:rsidR="00815064">
        <w:rPr>
          <w:rFonts w:ascii="Tahoma" w:hAnsi="Tahoma" w:cs="Tahoma"/>
          <w:b w:val="0"/>
          <w:bCs w:val="0"/>
        </w:rPr>
        <w:t>-</w:t>
      </w:r>
      <w:r w:rsidR="00C60E09">
        <w:rPr>
          <w:rFonts w:ascii="Tahoma" w:hAnsi="Tahoma" w:cs="Tahoma"/>
          <w:b w:val="0"/>
          <w:bCs w:val="0"/>
        </w:rPr>
        <w:t xml:space="preserve">timber forest products in a sustainable way </w:t>
      </w:r>
      <w:r w:rsidR="00B32DAE" w:rsidRPr="00A14784">
        <w:rPr>
          <w:rFonts w:ascii="Tahoma" w:hAnsi="Tahoma" w:cs="Tahoma"/>
          <w:b w:val="0"/>
          <w:bCs w:val="0"/>
        </w:rPr>
        <w:t>require</w:t>
      </w:r>
      <w:r w:rsidR="00693192">
        <w:rPr>
          <w:rFonts w:ascii="Tahoma" w:hAnsi="Tahoma" w:cs="Tahoma"/>
          <w:b w:val="0"/>
          <w:bCs w:val="0"/>
        </w:rPr>
        <w:t>s</w:t>
      </w:r>
      <w:r w:rsidR="00B32DAE" w:rsidRPr="00A14784">
        <w:rPr>
          <w:rFonts w:ascii="Tahoma" w:hAnsi="Tahoma" w:cs="Tahoma"/>
          <w:b w:val="0"/>
          <w:bCs w:val="0"/>
        </w:rPr>
        <w:t xml:space="preserve"> </w:t>
      </w:r>
      <w:r w:rsidR="00C60E09">
        <w:rPr>
          <w:rFonts w:ascii="Tahoma" w:hAnsi="Tahoma" w:cs="Tahoma"/>
          <w:b w:val="0"/>
          <w:bCs w:val="0"/>
        </w:rPr>
        <w:t>detailed, scientifically-based information that is not currently available. For example, it is important to avoid o</w:t>
      </w:r>
      <w:r w:rsidR="00B32DAE" w:rsidRPr="00A14784">
        <w:rPr>
          <w:rFonts w:ascii="Tahoma" w:hAnsi="Tahoma" w:cs="Tahoma"/>
          <w:b w:val="0"/>
          <w:bCs w:val="0"/>
        </w:rPr>
        <w:t xml:space="preserve">verharvesting </w:t>
      </w:r>
      <w:r w:rsidR="00C60E09">
        <w:rPr>
          <w:rFonts w:ascii="Tahoma" w:hAnsi="Tahoma" w:cs="Tahoma"/>
          <w:b w:val="0"/>
          <w:bCs w:val="0"/>
        </w:rPr>
        <w:t xml:space="preserve">any species </w:t>
      </w:r>
      <w:r w:rsidR="00B32DAE" w:rsidRPr="00A14784">
        <w:rPr>
          <w:rFonts w:ascii="Tahoma" w:hAnsi="Tahoma" w:cs="Tahoma"/>
          <w:b w:val="0"/>
          <w:bCs w:val="0"/>
        </w:rPr>
        <w:t xml:space="preserve">and </w:t>
      </w:r>
      <w:r w:rsidR="00B97E05">
        <w:rPr>
          <w:rFonts w:ascii="Tahoma" w:hAnsi="Tahoma" w:cs="Tahoma"/>
          <w:b w:val="0"/>
          <w:bCs w:val="0"/>
        </w:rPr>
        <w:t xml:space="preserve">to </w:t>
      </w:r>
      <w:r w:rsidR="00C60E09">
        <w:rPr>
          <w:rFonts w:ascii="Tahoma" w:hAnsi="Tahoma" w:cs="Tahoma"/>
          <w:b w:val="0"/>
          <w:bCs w:val="0"/>
        </w:rPr>
        <w:t xml:space="preserve">minimize people’s </w:t>
      </w:r>
      <w:r w:rsidR="00B32DAE" w:rsidRPr="00A14784">
        <w:rPr>
          <w:rFonts w:ascii="Tahoma" w:hAnsi="Tahoma" w:cs="Tahoma"/>
          <w:b w:val="0"/>
          <w:bCs w:val="0"/>
        </w:rPr>
        <w:t xml:space="preserve">exposure to </w:t>
      </w:r>
      <w:r w:rsidR="00C60E09">
        <w:rPr>
          <w:rFonts w:ascii="Tahoma" w:hAnsi="Tahoma" w:cs="Tahoma"/>
          <w:b w:val="0"/>
          <w:bCs w:val="0"/>
        </w:rPr>
        <w:t xml:space="preserve">soil- and plant-based </w:t>
      </w:r>
      <w:r w:rsidR="00B32DAE" w:rsidRPr="00A14784">
        <w:rPr>
          <w:rFonts w:ascii="Tahoma" w:hAnsi="Tahoma" w:cs="Tahoma"/>
          <w:b w:val="0"/>
          <w:bCs w:val="0"/>
        </w:rPr>
        <w:t>contaminants.</w:t>
      </w:r>
      <w:r w:rsidR="00693192" w:rsidDel="00693192">
        <w:rPr>
          <w:rFonts w:ascii="Tahoma" w:hAnsi="Tahoma" w:cs="Tahoma"/>
          <w:b w:val="0"/>
          <w:bCs w:val="0"/>
        </w:rPr>
        <w:t xml:space="preserve"> </w:t>
      </w:r>
    </w:p>
    <w:p w14:paraId="5E6BF3A9" w14:textId="77777777" w:rsidR="00C85D04" w:rsidRPr="00A14784" w:rsidRDefault="00C85D04" w:rsidP="00B32DAE">
      <w:pPr>
        <w:pStyle w:val="BodyTextIndent2"/>
        <w:tabs>
          <w:tab w:val="clear" w:pos="0"/>
          <w:tab w:val="clear" w:pos="361"/>
          <w:tab w:val="clear" w:pos="722"/>
        </w:tabs>
        <w:rPr>
          <w:rFonts w:ascii="Tahoma" w:hAnsi="Tahoma" w:cs="Tahoma"/>
          <w:b w:val="0"/>
          <w:bCs w:val="0"/>
        </w:rPr>
      </w:pPr>
    </w:p>
    <w:p w14:paraId="6E6F79B3" w14:textId="77777777" w:rsidR="005B2F25" w:rsidRDefault="005B2F25" w:rsidP="00B97E05">
      <w:pPr>
        <w:pStyle w:val="BodyTextIndent2"/>
        <w:rPr>
          <w:rFonts w:ascii="Tahoma" w:hAnsi="Tahoma" w:cs="Tahoma"/>
          <w:b w:val="0"/>
          <w:bCs w:val="0"/>
        </w:rPr>
      </w:pPr>
      <w:r>
        <w:rPr>
          <w:rFonts w:ascii="Tahoma" w:hAnsi="Tahoma" w:cs="Tahoma"/>
          <w:b w:val="0"/>
          <w:bCs w:val="0"/>
        </w:rPr>
        <w:t>Many</w:t>
      </w:r>
      <w:r w:rsidR="00A14784">
        <w:rPr>
          <w:rFonts w:ascii="Tahoma" w:hAnsi="Tahoma" w:cs="Tahoma"/>
          <w:b w:val="0"/>
          <w:bCs w:val="0"/>
        </w:rPr>
        <w:t xml:space="preserve"> laws and policies </w:t>
      </w:r>
      <w:r>
        <w:rPr>
          <w:rFonts w:ascii="Tahoma" w:hAnsi="Tahoma" w:cs="Tahoma"/>
          <w:b w:val="0"/>
          <w:bCs w:val="0"/>
        </w:rPr>
        <w:t xml:space="preserve">specifically </w:t>
      </w:r>
      <w:r w:rsidR="00A14784">
        <w:rPr>
          <w:rFonts w:ascii="Tahoma" w:hAnsi="Tahoma" w:cs="Tahoma"/>
          <w:b w:val="0"/>
          <w:bCs w:val="0"/>
        </w:rPr>
        <w:t>direct the US</w:t>
      </w:r>
      <w:r w:rsidR="00991656">
        <w:rPr>
          <w:rFonts w:ascii="Tahoma" w:hAnsi="Tahoma" w:cs="Tahoma"/>
          <w:b w:val="0"/>
          <w:bCs w:val="0"/>
        </w:rPr>
        <w:t>DA</w:t>
      </w:r>
      <w:r w:rsidR="00A14784">
        <w:rPr>
          <w:rFonts w:ascii="Tahoma" w:hAnsi="Tahoma" w:cs="Tahoma"/>
          <w:b w:val="0"/>
          <w:bCs w:val="0"/>
        </w:rPr>
        <w:t xml:space="preserve"> Forest Service</w:t>
      </w:r>
      <w:r w:rsidR="00991656">
        <w:rPr>
          <w:rFonts w:ascii="Tahoma" w:hAnsi="Tahoma" w:cs="Tahoma"/>
          <w:b w:val="0"/>
          <w:bCs w:val="0"/>
        </w:rPr>
        <w:t xml:space="preserve"> (Forest Service)</w:t>
      </w:r>
      <w:r w:rsidR="00A14784">
        <w:rPr>
          <w:rFonts w:ascii="Tahoma" w:hAnsi="Tahoma" w:cs="Tahoma"/>
          <w:b w:val="0"/>
          <w:bCs w:val="0"/>
        </w:rPr>
        <w:t xml:space="preserve"> to consider and manage for </w:t>
      </w:r>
      <w:r w:rsidR="00CE127F">
        <w:rPr>
          <w:rFonts w:ascii="Tahoma" w:hAnsi="Tahoma" w:cs="Tahoma"/>
          <w:b w:val="0"/>
          <w:bCs w:val="0"/>
        </w:rPr>
        <w:t>N</w:t>
      </w:r>
      <w:r w:rsidR="00A14784">
        <w:rPr>
          <w:rFonts w:ascii="Tahoma" w:hAnsi="Tahoma" w:cs="Tahoma"/>
          <w:b w:val="0"/>
          <w:bCs w:val="0"/>
        </w:rPr>
        <w:t>on</w:t>
      </w:r>
      <w:r w:rsidR="00CE127F">
        <w:rPr>
          <w:rFonts w:ascii="Tahoma" w:hAnsi="Tahoma" w:cs="Tahoma"/>
          <w:b w:val="0"/>
          <w:bCs w:val="0"/>
        </w:rPr>
        <w:t>-T</w:t>
      </w:r>
      <w:r w:rsidR="00A14784">
        <w:rPr>
          <w:rFonts w:ascii="Tahoma" w:hAnsi="Tahoma" w:cs="Tahoma"/>
          <w:b w:val="0"/>
          <w:bCs w:val="0"/>
        </w:rPr>
        <w:t xml:space="preserve">imber </w:t>
      </w:r>
      <w:r w:rsidR="00CE127F">
        <w:rPr>
          <w:rFonts w:ascii="Tahoma" w:hAnsi="Tahoma" w:cs="Tahoma"/>
          <w:b w:val="0"/>
          <w:bCs w:val="0"/>
        </w:rPr>
        <w:t>F</w:t>
      </w:r>
      <w:r w:rsidR="00A14784">
        <w:rPr>
          <w:rFonts w:ascii="Tahoma" w:hAnsi="Tahoma" w:cs="Tahoma"/>
          <w:b w:val="0"/>
          <w:bCs w:val="0"/>
        </w:rPr>
        <w:t xml:space="preserve">orest </w:t>
      </w:r>
      <w:r w:rsidR="00CE127F">
        <w:rPr>
          <w:rFonts w:ascii="Tahoma" w:hAnsi="Tahoma" w:cs="Tahoma"/>
          <w:b w:val="0"/>
          <w:bCs w:val="0"/>
        </w:rPr>
        <w:t>P</w:t>
      </w:r>
      <w:r w:rsidR="00A14784">
        <w:rPr>
          <w:rFonts w:ascii="Tahoma" w:hAnsi="Tahoma" w:cs="Tahoma"/>
          <w:b w:val="0"/>
          <w:bCs w:val="0"/>
        </w:rPr>
        <w:t>roducts</w:t>
      </w:r>
      <w:r>
        <w:rPr>
          <w:rFonts w:ascii="Tahoma" w:hAnsi="Tahoma" w:cs="Tahoma"/>
          <w:b w:val="0"/>
          <w:bCs w:val="0"/>
        </w:rPr>
        <w:t xml:space="preserve"> </w:t>
      </w:r>
      <w:r w:rsidRPr="005B2F25">
        <w:rPr>
          <w:rFonts w:ascii="Tahoma" w:hAnsi="Tahoma" w:cs="Tahoma"/>
          <w:b w:val="0"/>
          <w:bCs w:val="0"/>
        </w:rPr>
        <w:t xml:space="preserve">for the </w:t>
      </w:r>
      <w:r>
        <w:rPr>
          <w:rFonts w:ascii="Tahoma" w:hAnsi="Tahoma" w:cs="Tahoma"/>
          <w:b w:val="0"/>
          <w:bCs w:val="0"/>
        </w:rPr>
        <w:t xml:space="preserve">benefit of the </w:t>
      </w:r>
      <w:r w:rsidRPr="005B2F25">
        <w:rPr>
          <w:rFonts w:ascii="Tahoma" w:hAnsi="Tahoma" w:cs="Tahoma"/>
          <w:b w:val="0"/>
          <w:bCs w:val="0"/>
        </w:rPr>
        <w:t xml:space="preserve">American public and </w:t>
      </w:r>
      <w:r>
        <w:rPr>
          <w:rFonts w:ascii="Tahoma" w:hAnsi="Tahoma" w:cs="Tahoma"/>
          <w:b w:val="0"/>
          <w:bCs w:val="0"/>
        </w:rPr>
        <w:t>to meet</w:t>
      </w:r>
      <w:r w:rsidRPr="005B2F25">
        <w:rPr>
          <w:rFonts w:ascii="Tahoma" w:hAnsi="Tahoma" w:cs="Tahoma"/>
          <w:b w:val="0"/>
          <w:bCs w:val="0"/>
        </w:rPr>
        <w:t xml:space="preserve"> </w:t>
      </w:r>
      <w:r w:rsidR="003B384F">
        <w:rPr>
          <w:rFonts w:ascii="Tahoma" w:hAnsi="Tahoma" w:cs="Tahoma"/>
          <w:b w:val="0"/>
          <w:bCs w:val="0"/>
        </w:rPr>
        <w:t>trust responsibilities</w:t>
      </w:r>
      <w:r w:rsidRPr="005B2F25">
        <w:rPr>
          <w:rFonts w:ascii="Tahoma" w:hAnsi="Tahoma" w:cs="Tahoma"/>
          <w:b w:val="0"/>
          <w:bCs w:val="0"/>
        </w:rPr>
        <w:t xml:space="preserve"> to American Indians and Alaskan Nati</w:t>
      </w:r>
      <w:r>
        <w:rPr>
          <w:rFonts w:ascii="Tahoma" w:hAnsi="Tahoma" w:cs="Tahoma"/>
          <w:b w:val="0"/>
          <w:bCs w:val="0"/>
        </w:rPr>
        <w:t>ves on federal and tribal lands</w:t>
      </w:r>
      <w:r w:rsidR="00A14784">
        <w:rPr>
          <w:rFonts w:ascii="Tahoma" w:hAnsi="Tahoma" w:cs="Tahoma"/>
          <w:b w:val="0"/>
          <w:bCs w:val="0"/>
        </w:rPr>
        <w:t>. The Multiple-Use Sustained-Yield Act of 1960 requires the Forest Service to manage National Forests “</w:t>
      </w:r>
      <w:r w:rsidR="00A14784" w:rsidRPr="00A14784">
        <w:rPr>
          <w:rFonts w:ascii="Tahoma" w:hAnsi="Tahoma" w:cs="Tahoma"/>
          <w:b w:val="0"/>
          <w:bCs w:val="0"/>
        </w:rPr>
        <w:t>under principles</w:t>
      </w:r>
      <w:r w:rsidR="00A14784">
        <w:rPr>
          <w:rFonts w:ascii="Tahoma" w:hAnsi="Tahoma" w:cs="Tahoma"/>
          <w:b w:val="0"/>
          <w:bCs w:val="0"/>
        </w:rPr>
        <w:t xml:space="preserve"> </w:t>
      </w:r>
      <w:r w:rsidR="00A14784" w:rsidRPr="00A14784">
        <w:rPr>
          <w:rFonts w:ascii="Tahoma" w:hAnsi="Tahoma" w:cs="Tahoma"/>
          <w:b w:val="0"/>
          <w:bCs w:val="0"/>
        </w:rPr>
        <w:t>of multiple use and to produce a sustained yield of products and services</w:t>
      </w:r>
      <w:r w:rsidR="00A14784">
        <w:rPr>
          <w:rFonts w:ascii="Tahoma" w:hAnsi="Tahoma" w:cs="Tahoma"/>
          <w:b w:val="0"/>
          <w:bCs w:val="0"/>
        </w:rPr>
        <w:t>.”</w:t>
      </w:r>
      <w:r w:rsidR="00A43A08">
        <w:rPr>
          <w:rFonts w:ascii="Tahoma" w:hAnsi="Tahoma" w:cs="Tahoma"/>
          <w:b w:val="0"/>
          <w:bCs w:val="0"/>
        </w:rPr>
        <w:t xml:space="preserve"> </w:t>
      </w:r>
      <w:r w:rsidR="00C90E2D" w:rsidRPr="00C90E2D">
        <w:rPr>
          <w:rFonts w:ascii="Tahoma" w:hAnsi="Tahoma" w:cs="Tahoma"/>
          <w:b w:val="0"/>
          <w:bCs w:val="0"/>
        </w:rPr>
        <w:t xml:space="preserve">The Forest and Rangeland Renewable Resources Planning Act (RPA) of 1974 requires the Secretary of Agriculture to </w:t>
      </w:r>
      <w:r w:rsidR="00C90E2D">
        <w:rPr>
          <w:rFonts w:ascii="Tahoma" w:hAnsi="Tahoma" w:cs="Tahoma"/>
          <w:b w:val="0"/>
          <w:bCs w:val="0"/>
        </w:rPr>
        <w:t>“</w:t>
      </w:r>
      <w:r w:rsidR="00C90E2D" w:rsidRPr="00C90E2D">
        <w:rPr>
          <w:rFonts w:ascii="Tahoma" w:hAnsi="Tahoma" w:cs="Tahoma"/>
          <w:b w:val="0"/>
          <w:bCs w:val="0"/>
        </w:rPr>
        <w:t>maintain a comprehensive inventory of renewable resources and evaluate opportunities to improve their yield of goods and services.</w:t>
      </w:r>
      <w:r w:rsidR="00C90E2D">
        <w:rPr>
          <w:rFonts w:ascii="Tahoma" w:hAnsi="Tahoma" w:cs="Tahoma"/>
          <w:b w:val="0"/>
          <w:bCs w:val="0"/>
        </w:rPr>
        <w:t xml:space="preserve">” </w:t>
      </w:r>
      <w:r w:rsidR="006E4449">
        <w:rPr>
          <w:rFonts w:ascii="Tahoma" w:hAnsi="Tahoma" w:cs="Tahoma"/>
          <w:b w:val="0"/>
          <w:bCs w:val="0"/>
        </w:rPr>
        <w:t>T</w:t>
      </w:r>
      <w:r w:rsidR="006E4449" w:rsidRPr="006E4449">
        <w:rPr>
          <w:rFonts w:ascii="Tahoma" w:hAnsi="Tahoma" w:cs="Tahoma"/>
          <w:b w:val="0"/>
          <w:bCs w:val="0"/>
        </w:rPr>
        <w:t xml:space="preserve">he 2012 Planning Rule specifically requires “consideration of habitat conditions </w:t>
      </w:r>
      <w:r w:rsidR="006E4449" w:rsidRPr="006E4449">
        <w:rPr>
          <w:rFonts w:ascii="Tahoma" w:hAnsi="Tahoma" w:cs="Tahoma"/>
          <w:b w:val="0"/>
          <w:bCs w:val="0"/>
        </w:rPr>
        <w:lastRenderedPageBreak/>
        <w:t xml:space="preserve">for wildlife, fish, and plants commonly enjoyed and used by the public for hunting, fishing, trapping, </w:t>
      </w:r>
      <w:r w:rsidR="006E4449" w:rsidRPr="006E4449">
        <w:rPr>
          <w:rFonts w:ascii="Tahoma" w:hAnsi="Tahoma" w:cs="Tahoma"/>
          <w:b w:val="0"/>
          <w:bCs w:val="0"/>
          <w:i/>
        </w:rPr>
        <w:t>gathering</w:t>
      </w:r>
      <w:r w:rsidR="006E4449" w:rsidRPr="006E4449">
        <w:rPr>
          <w:rFonts w:ascii="Tahoma" w:hAnsi="Tahoma" w:cs="Tahoma"/>
          <w:b w:val="0"/>
          <w:bCs w:val="0"/>
        </w:rPr>
        <w:t xml:space="preserve">, observing, and </w:t>
      </w:r>
      <w:r w:rsidR="006E4449" w:rsidRPr="00E47FC7">
        <w:rPr>
          <w:rFonts w:ascii="Tahoma" w:hAnsi="Tahoma" w:cs="Tahoma"/>
          <w:b w:val="0"/>
          <w:bCs w:val="0"/>
          <w:i/>
        </w:rPr>
        <w:t>subsistence</w:t>
      </w:r>
      <w:r w:rsidR="006E4449" w:rsidRPr="006E4449">
        <w:rPr>
          <w:rFonts w:ascii="Tahoma" w:hAnsi="Tahoma" w:cs="Tahoma"/>
          <w:b w:val="0"/>
          <w:bCs w:val="0"/>
        </w:rPr>
        <w:t xml:space="preserve">” on national forests [italics added]. </w:t>
      </w:r>
      <w:r w:rsidR="00D47F92">
        <w:rPr>
          <w:rFonts w:ascii="Tahoma" w:hAnsi="Tahoma" w:cs="Tahoma"/>
          <w:b w:val="0"/>
          <w:bCs w:val="0"/>
        </w:rPr>
        <w:t>T</w:t>
      </w:r>
      <w:r w:rsidR="00111565">
        <w:rPr>
          <w:rFonts w:ascii="Tahoma" w:hAnsi="Tahoma" w:cs="Tahoma"/>
          <w:b w:val="0"/>
          <w:bCs w:val="0"/>
        </w:rPr>
        <w:t xml:space="preserve">he Forest Service’s 2010 </w:t>
      </w:r>
      <w:r w:rsidR="00111565" w:rsidRPr="00A14784">
        <w:rPr>
          <w:rFonts w:ascii="Tahoma" w:hAnsi="Tahoma" w:cs="Tahoma"/>
          <w:b w:val="0"/>
          <w:bCs w:val="0"/>
        </w:rPr>
        <w:t xml:space="preserve">National Report on Sustainable Forests </w:t>
      </w:r>
      <w:r w:rsidR="00111565">
        <w:rPr>
          <w:rFonts w:ascii="Tahoma" w:hAnsi="Tahoma" w:cs="Tahoma"/>
          <w:b w:val="0"/>
          <w:bCs w:val="0"/>
        </w:rPr>
        <w:t xml:space="preserve">affirms the agency’s “all-lands” approach to managing the nation’s natural resources, including forests that are not part of the National Forest system; gathering of </w:t>
      </w:r>
      <w:r w:rsidR="00D830E0">
        <w:rPr>
          <w:rFonts w:ascii="Tahoma" w:hAnsi="Tahoma" w:cs="Tahoma"/>
          <w:b w:val="0"/>
          <w:bCs w:val="0"/>
        </w:rPr>
        <w:t>non-timber forest products</w:t>
      </w:r>
      <w:r w:rsidR="00111565">
        <w:rPr>
          <w:rFonts w:ascii="Tahoma" w:hAnsi="Tahoma" w:cs="Tahoma"/>
          <w:b w:val="0"/>
          <w:bCs w:val="0"/>
        </w:rPr>
        <w:t xml:space="preserve"> is addressed many times in this report.</w:t>
      </w:r>
      <w:r w:rsidR="00D47F92">
        <w:rPr>
          <w:rFonts w:ascii="Tahoma" w:hAnsi="Tahoma" w:cs="Tahoma"/>
          <w:b w:val="0"/>
          <w:bCs w:val="0"/>
        </w:rPr>
        <w:t xml:space="preserve"> </w:t>
      </w:r>
      <w:r w:rsidR="00D358D9">
        <w:rPr>
          <w:rFonts w:ascii="Tahoma" w:hAnsi="Tahoma" w:cs="Tahoma"/>
          <w:b w:val="0"/>
          <w:bCs w:val="0"/>
        </w:rPr>
        <w:t>T</w:t>
      </w:r>
      <w:r w:rsidR="00D47F92" w:rsidRPr="00D47F92">
        <w:rPr>
          <w:rFonts w:ascii="Tahoma" w:hAnsi="Tahoma" w:cs="Tahoma"/>
          <w:b w:val="0"/>
          <w:bCs w:val="0"/>
        </w:rPr>
        <w:t>he United States is a signatory to the Montreal Process</w:t>
      </w:r>
      <w:r w:rsidR="00D47F92">
        <w:rPr>
          <w:rFonts w:ascii="Tahoma" w:hAnsi="Tahoma" w:cs="Tahoma"/>
          <w:b w:val="0"/>
          <w:bCs w:val="0"/>
        </w:rPr>
        <w:t xml:space="preserve"> and</w:t>
      </w:r>
      <w:r w:rsidR="00D47F92" w:rsidRPr="00D47F92">
        <w:rPr>
          <w:rFonts w:ascii="Tahoma" w:hAnsi="Tahoma" w:cs="Tahoma"/>
          <w:b w:val="0"/>
          <w:bCs w:val="0"/>
        </w:rPr>
        <w:t xml:space="preserve"> is required to report every 5 years on a </w:t>
      </w:r>
      <w:r w:rsidR="00D47F92">
        <w:rPr>
          <w:rFonts w:ascii="Tahoma" w:hAnsi="Tahoma" w:cs="Tahoma"/>
          <w:b w:val="0"/>
          <w:bCs w:val="0"/>
        </w:rPr>
        <w:t>range</w:t>
      </w:r>
      <w:r w:rsidR="00D47F92" w:rsidRPr="00D47F92">
        <w:rPr>
          <w:rFonts w:ascii="Tahoma" w:hAnsi="Tahoma" w:cs="Tahoma"/>
          <w:b w:val="0"/>
          <w:bCs w:val="0"/>
        </w:rPr>
        <w:t xml:space="preserve"> of criteria and indicators for sustainable use of temperate and boreal forests.</w:t>
      </w:r>
      <w:r w:rsidR="00D47F92">
        <w:rPr>
          <w:rFonts w:ascii="Tahoma" w:hAnsi="Tahoma" w:cs="Tahoma"/>
          <w:b w:val="0"/>
          <w:bCs w:val="0"/>
        </w:rPr>
        <w:t xml:space="preserve"> </w:t>
      </w:r>
      <w:r w:rsidR="00D47F92" w:rsidRPr="00D47F92">
        <w:rPr>
          <w:rFonts w:ascii="Tahoma" w:hAnsi="Tahoma" w:cs="Tahoma"/>
          <w:b w:val="0"/>
          <w:bCs w:val="0"/>
        </w:rPr>
        <w:t xml:space="preserve">Several of the indicators address </w:t>
      </w:r>
      <w:r w:rsidR="00CE127F">
        <w:rPr>
          <w:rFonts w:ascii="Tahoma" w:hAnsi="Tahoma" w:cs="Tahoma"/>
          <w:b w:val="0"/>
          <w:bCs w:val="0"/>
        </w:rPr>
        <w:t>Non-Timber Forest Products</w:t>
      </w:r>
      <w:r w:rsidR="00D47F92" w:rsidRPr="00D47F92">
        <w:rPr>
          <w:rFonts w:ascii="Tahoma" w:hAnsi="Tahoma" w:cs="Tahoma"/>
          <w:b w:val="0"/>
          <w:bCs w:val="0"/>
        </w:rPr>
        <w:t>, including one on subsistence uses of U.S. forests</w:t>
      </w:r>
      <w:r w:rsidR="00D47F92">
        <w:rPr>
          <w:rFonts w:ascii="Tahoma" w:hAnsi="Tahoma" w:cs="Tahoma"/>
          <w:b w:val="0"/>
          <w:bCs w:val="0"/>
        </w:rPr>
        <w:t>, but t</w:t>
      </w:r>
      <w:r w:rsidR="00D47F92" w:rsidRPr="00D47F92">
        <w:rPr>
          <w:rFonts w:ascii="Tahoma" w:hAnsi="Tahoma" w:cs="Tahoma"/>
          <w:b w:val="0"/>
          <w:bCs w:val="0"/>
        </w:rPr>
        <w:t xml:space="preserve">he only systematic data currently available on subsistence practices in the United States are for Alaska. </w:t>
      </w:r>
    </w:p>
    <w:p w14:paraId="459CCA07" w14:textId="77777777" w:rsidR="005B2F25" w:rsidRDefault="005B2F25" w:rsidP="00D358D9">
      <w:pPr>
        <w:pStyle w:val="BodyTextIndent2"/>
        <w:rPr>
          <w:rFonts w:ascii="Tahoma" w:hAnsi="Tahoma" w:cs="Tahoma"/>
          <w:b w:val="0"/>
          <w:bCs w:val="0"/>
        </w:rPr>
      </w:pPr>
    </w:p>
    <w:p w14:paraId="2AFF4E14" w14:textId="77777777" w:rsidR="00D358D9" w:rsidRPr="00D358D9" w:rsidRDefault="00D47F92" w:rsidP="00D358D9">
      <w:pPr>
        <w:pStyle w:val="BodyTextIndent2"/>
        <w:rPr>
          <w:rFonts w:ascii="Tahoma" w:hAnsi="Tahoma" w:cs="Tahoma"/>
          <w:b w:val="0"/>
        </w:rPr>
      </w:pPr>
      <w:r w:rsidRPr="00D47F92">
        <w:rPr>
          <w:rFonts w:ascii="Tahoma" w:hAnsi="Tahoma" w:cs="Tahoma"/>
          <w:b w:val="0"/>
        </w:rPr>
        <w:t xml:space="preserve">This lack of data </w:t>
      </w:r>
      <w:r>
        <w:rPr>
          <w:rFonts w:ascii="Tahoma" w:hAnsi="Tahoma" w:cs="Tahoma"/>
          <w:b w:val="0"/>
        </w:rPr>
        <w:t xml:space="preserve">also </w:t>
      </w:r>
      <w:r w:rsidRPr="00D47F92">
        <w:rPr>
          <w:rFonts w:ascii="Tahoma" w:hAnsi="Tahoma" w:cs="Tahoma"/>
          <w:b w:val="0"/>
        </w:rPr>
        <w:t>limits our capacity to assess</w:t>
      </w:r>
      <w:r w:rsidR="00210E9C">
        <w:rPr>
          <w:rFonts w:ascii="Tahoma" w:hAnsi="Tahoma" w:cs="Tahoma"/>
          <w:b w:val="0"/>
        </w:rPr>
        <w:t xml:space="preserve"> how we are meeting obligations related to</w:t>
      </w:r>
      <w:r w:rsidRPr="00D47F92">
        <w:rPr>
          <w:rFonts w:ascii="Tahoma" w:hAnsi="Tahoma" w:cs="Tahoma"/>
          <w:b w:val="0"/>
        </w:rPr>
        <w:t xml:space="preserve"> </w:t>
      </w:r>
      <w:r>
        <w:rPr>
          <w:rFonts w:ascii="Tahoma" w:hAnsi="Tahoma" w:cs="Tahoma"/>
          <w:b w:val="0"/>
        </w:rPr>
        <w:t xml:space="preserve">U.S. </w:t>
      </w:r>
      <w:r w:rsidR="00287777">
        <w:rPr>
          <w:rFonts w:ascii="Tahoma" w:hAnsi="Tahoma" w:cs="Tahoma"/>
          <w:b w:val="0"/>
        </w:rPr>
        <w:t xml:space="preserve">policy and </w:t>
      </w:r>
      <w:r>
        <w:rPr>
          <w:rFonts w:ascii="Tahoma" w:hAnsi="Tahoma" w:cs="Tahoma"/>
          <w:b w:val="0"/>
        </w:rPr>
        <w:t>law including</w:t>
      </w:r>
      <w:r w:rsidRPr="00D47F92">
        <w:rPr>
          <w:rFonts w:ascii="Tahoma" w:hAnsi="Tahoma" w:cs="Tahoma"/>
          <w:b w:val="0"/>
        </w:rPr>
        <w:t xml:space="preserve"> treaties with American Indian tribes, the </w:t>
      </w:r>
      <w:r w:rsidR="00C72AD2">
        <w:rPr>
          <w:rFonts w:ascii="Tahoma" w:hAnsi="Tahoma" w:cs="Tahoma"/>
          <w:b w:val="0"/>
        </w:rPr>
        <w:t>F</w:t>
      </w:r>
      <w:r w:rsidRPr="00D47F92">
        <w:rPr>
          <w:rFonts w:ascii="Tahoma" w:hAnsi="Tahoma" w:cs="Tahoma"/>
          <w:b w:val="0"/>
        </w:rPr>
        <w:t>ederal Trust responsibility to tribes, and the Native American Religious Freedom Act.</w:t>
      </w:r>
      <w:r w:rsidR="00D358D9">
        <w:rPr>
          <w:rFonts w:ascii="Tahoma" w:hAnsi="Tahoma" w:cs="Tahoma"/>
          <w:b w:val="0"/>
        </w:rPr>
        <w:t xml:space="preserve"> </w:t>
      </w:r>
      <w:r w:rsidR="00D358D9" w:rsidRPr="00D358D9">
        <w:rPr>
          <w:rFonts w:ascii="Tahoma" w:hAnsi="Tahoma" w:cs="Tahoma"/>
          <w:b w:val="0"/>
          <w:bCs w:val="0"/>
        </w:rPr>
        <w:t xml:space="preserve">The </w:t>
      </w:r>
      <w:r w:rsidR="00C72AD2">
        <w:rPr>
          <w:rFonts w:ascii="Tahoma" w:hAnsi="Tahoma" w:cs="Tahoma"/>
          <w:b w:val="0"/>
          <w:bCs w:val="0"/>
        </w:rPr>
        <w:t>F</w:t>
      </w:r>
      <w:r w:rsidR="00C72AD2" w:rsidRPr="00D358D9">
        <w:rPr>
          <w:rFonts w:ascii="Tahoma" w:hAnsi="Tahoma" w:cs="Tahoma"/>
          <w:b w:val="0"/>
          <w:bCs w:val="0"/>
        </w:rPr>
        <w:t xml:space="preserve">ederal </w:t>
      </w:r>
      <w:r w:rsidR="00C72AD2">
        <w:rPr>
          <w:rFonts w:ascii="Tahoma" w:hAnsi="Tahoma" w:cs="Tahoma"/>
          <w:b w:val="0"/>
          <w:bCs w:val="0"/>
        </w:rPr>
        <w:t>G</w:t>
      </w:r>
      <w:r w:rsidR="00C72AD2" w:rsidRPr="00D358D9">
        <w:rPr>
          <w:rFonts w:ascii="Tahoma" w:hAnsi="Tahoma" w:cs="Tahoma"/>
          <w:b w:val="0"/>
          <w:bCs w:val="0"/>
        </w:rPr>
        <w:t xml:space="preserve">overnment </w:t>
      </w:r>
      <w:r w:rsidR="00D358D9" w:rsidRPr="00D358D9">
        <w:rPr>
          <w:rFonts w:ascii="Tahoma" w:hAnsi="Tahoma" w:cs="Tahoma"/>
          <w:b w:val="0"/>
          <w:bCs w:val="0"/>
        </w:rPr>
        <w:t>has trust responsibility to federally recognized American Indians regarding health, welfare, and education. N</w:t>
      </w:r>
      <w:r w:rsidR="00CE127F">
        <w:rPr>
          <w:rFonts w:ascii="Tahoma" w:hAnsi="Tahoma" w:cs="Tahoma"/>
          <w:b w:val="0"/>
          <w:bCs w:val="0"/>
        </w:rPr>
        <w:t>on-</w:t>
      </w:r>
      <w:r w:rsidR="00D358D9" w:rsidRPr="00D358D9">
        <w:rPr>
          <w:rFonts w:ascii="Tahoma" w:hAnsi="Tahoma" w:cs="Tahoma"/>
          <w:b w:val="0"/>
          <w:bCs w:val="0"/>
        </w:rPr>
        <w:t>T</w:t>
      </w:r>
      <w:r w:rsidR="00CE127F">
        <w:rPr>
          <w:rFonts w:ascii="Tahoma" w:hAnsi="Tahoma" w:cs="Tahoma"/>
          <w:b w:val="0"/>
          <w:bCs w:val="0"/>
        </w:rPr>
        <w:t xml:space="preserve">imber </w:t>
      </w:r>
      <w:r w:rsidR="00D358D9" w:rsidRPr="00D358D9">
        <w:rPr>
          <w:rFonts w:ascii="Tahoma" w:hAnsi="Tahoma" w:cs="Tahoma"/>
          <w:b w:val="0"/>
          <w:bCs w:val="0"/>
        </w:rPr>
        <w:t>F</w:t>
      </w:r>
      <w:r w:rsidR="00CE127F">
        <w:rPr>
          <w:rFonts w:ascii="Tahoma" w:hAnsi="Tahoma" w:cs="Tahoma"/>
          <w:b w:val="0"/>
          <w:bCs w:val="0"/>
        </w:rPr>
        <w:t xml:space="preserve">orest </w:t>
      </w:r>
      <w:r w:rsidR="00D358D9" w:rsidRPr="00D358D9">
        <w:rPr>
          <w:rFonts w:ascii="Tahoma" w:hAnsi="Tahoma" w:cs="Tahoma"/>
          <w:b w:val="0"/>
          <w:bCs w:val="0"/>
        </w:rPr>
        <w:t>P</w:t>
      </w:r>
      <w:r w:rsidR="00CE127F">
        <w:rPr>
          <w:rFonts w:ascii="Tahoma" w:hAnsi="Tahoma" w:cs="Tahoma"/>
          <w:b w:val="0"/>
          <w:bCs w:val="0"/>
        </w:rPr>
        <w:t>roducts</w:t>
      </w:r>
      <w:r w:rsidR="00D358D9" w:rsidRPr="00D358D9">
        <w:rPr>
          <w:rFonts w:ascii="Tahoma" w:hAnsi="Tahoma" w:cs="Tahoma"/>
          <w:b w:val="0"/>
          <w:bCs w:val="0"/>
        </w:rPr>
        <w:t xml:space="preserve"> make up a significant amount of the natural resources that tribes depend on for traditional cultural </w:t>
      </w:r>
      <w:r w:rsidR="00BF5380">
        <w:rPr>
          <w:rFonts w:ascii="Tahoma" w:hAnsi="Tahoma" w:cs="Tahoma"/>
          <w:b w:val="0"/>
          <w:bCs w:val="0"/>
        </w:rPr>
        <w:t>uses</w:t>
      </w:r>
      <w:r w:rsidR="00D358D9" w:rsidRPr="00D358D9">
        <w:rPr>
          <w:rFonts w:ascii="Tahoma" w:hAnsi="Tahoma" w:cs="Tahoma"/>
          <w:b w:val="0"/>
          <w:bCs w:val="0"/>
        </w:rPr>
        <w:t xml:space="preserve"> </w:t>
      </w:r>
      <w:r w:rsidR="00BF5380">
        <w:rPr>
          <w:rFonts w:ascii="Tahoma" w:hAnsi="Tahoma" w:cs="Tahoma"/>
          <w:b w:val="0"/>
          <w:bCs w:val="0"/>
        </w:rPr>
        <w:t>related to</w:t>
      </w:r>
      <w:r w:rsidR="00D358D9" w:rsidRPr="00D358D9">
        <w:rPr>
          <w:rFonts w:ascii="Tahoma" w:hAnsi="Tahoma" w:cs="Tahoma"/>
          <w:b w:val="0"/>
          <w:bCs w:val="0"/>
        </w:rPr>
        <w:t xml:space="preserve"> health, economic and food security, </w:t>
      </w:r>
      <w:r w:rsidR="00BF5380">
        <w:rPr>
          <w:rFonts w:ascii="Tahoma" w:hAnsi="Tahoma" w:cs="Tahoma"/>
          <w:b w:val="0"/>
          <w:bCs w:val="0"/>
        </w:rPr>
        <w:t>and</w:t>
      </w:r>
      <w:r w:rsidR="00D358D9" w:rsidRPr="00D358D9">
        <w:rPr>
          <w:rFonts w:ascii="Tahoma" w:hAnsi="Tahoma" w:cs="Tahoma"/>
          <w:b w:val="0"/>
          <w:bCs w:val="0"/>
        </w:rPr>
        <w:t xml:space="preserve"> native customs and practices.</w:t>
      </w:r>
      <w:r w:rsidR="003D16FC">
        <w:rPr>
          <w:rFonts w:ascii="Tahoma" w:hAnsi="Tahoma" w:cs="Tahoma"/>
          <w:b w:val="0"/>
          <w:bCs w:val="0"/>
        </w:rPr>
        <w:t xml:space="preserve"> M</w:t>
      </w:r>
      <w:r w:rsidR="003D16FC" w:rsidRPr="003D16FC">
        <w:rPr>
          <w:rFonts w:ascii="Tahoma" w:hAnsi="Tahoma" w:cs="Tahoma"/>
          <w:b w:val="0"/>
          <w:bCs w:val="0"/>
        </w:rPr>
        <w:t xml:space="preserve">uch of the historical and ethnographic information </w:t>
      </w:r>
      <w:r w:rsidR="00BF5380">
        <w:rPr>
          <w:rFonts w:ascii="Tahoma" w:hAnsi="Tahoma" w:cs="Tahoma"/>
          <w:b w:val="0"/>
          <w:bCs w:val="0"/>
        </w:rPr>
        <w:t>about</w:t>
      </w:r>
      <w:r w:rsidR="003D16FC" w:rsidRPr="003D16FC">
        <w:rPr>
          <w:rFonts w:ascii="Tahoma" w:hAnsi="Tahoma" w:cs="Tahoma"/>
          <w:b w:val="0"/>
          <w:bCs w:val="0"/>
        </w:rPr>
        <w:t xml:space="preserve"> the uses of </w:t>
      </w:r>
      <w:r w:rsidR="00CE127F" w:rsidRPr="00D358D9">
        <w:rPr>
          <w:rFonts w:ascii="Tahoma" w:hAnsi="Tahoma" w:cs="Tahoma"/>
          <w:b w:val="0"/>
          <w:bCs w:val="0"/>
        </w:rPr>
        <w:t>N</w:t>
      </w:r>
      <w:r w:rsidR="00CE127F">
        <w:rPr>
          <w:rFonts w:ascii="Tahoma" w:hAnsi="Tahoma" w:cs="Tahoma"/>
          <w:b w:val="0"/>
          <w:bCs w:val="0"/>
        </w:rPr>
        <w:t>on-</w:t>
      </w:r>
      <w:r w:rsidR="00CE127F" w:rsidRPr="00D358D9">
        <w:rPr>
          <w:rFonts w:ascii="Tahoma" w:hAnsi="Tahoma" w:cs="Tahoma"/>
          <w:b w:val="0"/>
          <w:bCs w:val="0"/>
        </w:rPr>
        <w:t>T</w:t>
      </w:r>
      <w:r w:rsidR="00CE127F">
        <w:rPr>
          <w:rFonts w:ascii="Tahoma" w:hAnsi="Tahoma" w:cs="Tahoma"/>
          <w:b w:val="0"/>
          <w:bCs w:val="0"/>
        </w:rPr>
        <w:t xml:space="preserve">imber </w:t>
      </w:r>
      <w:r w:rsidR="00CE127F" w:rsidRPr="00D358D9">
        <w:rPr>
          <w:rFonts w:ascii="Tahoma" w:hAnsi="Tahoma" w:cs="Tahoma"/>
          <w:b w:val="0"/>
          <w:bCs w:val="0"/>
        </w:rPr>
        <w:t>F</w:t>
      </w:r>
      <w:r w:rsidR="00CE127F">
        <w:rPr>
          <w:rFonts w:ascii="Tahoma" w:hAnsi="Tahoma" w:cs="Tahoma"/>
          <w:b w:val="0"/>
          <w:bCs w:val="0"/>
        </w:rPr>
        <w:t xml:space="preserve">orest </w:t>
      </w:r>
      <w:r w:rsidR="00473F03" w:rsidRPr="00D358D9">
        <w:rPr>
          <w:rFonts w:ascii="Tahoma" w:hAnsi="Tahoma" w:cs="Tahoma"/>
          <w:b w:val="0"/>
          <w:bCs w:val="0"/>
        </w:rPr>
        <w:t>P</w:t>
      </w:r>
      <w:r w:rsidR="00473F03">
        <w:rPr>
          <w:rFonts w:ascii="Tahoma" w:hAnsi="Tahoma" w:cs="Tahoma"/>
          <w:b w:val="0"/>
          <w:bCs w:val="0"/>
        </w:rPr>
        <w:t>roducts</w:t>
      </w:r>
      <w:r w:rsidR="00473F03" w:rsidRPr="003D16FC" w:rsidDel="00CE127F">
        <w:rPr>
          <w:rFonts w:ascii="Tahoma" w:hAnsi="Tahoma" w:cs="Tahoma"/>
          <w:b w:val="0"/>
          <w:bCs w:val="0"/>
        </w:rPr>
        <w:t xml:space="preserve"> </w:t>
      </w:r>
      <w:r w:rsidR="00473F03" w:rsidRPr="003D16FC">
        <w:rPr>
          <w:rFonts w:ascii="Tahoma" w:hAnsi="Tahoma" w:cs="Tahoma"/>
          <w:b w:val="0"/>
          <w:bCs w:val="0"/>
        </w:rPr>
        <w:t>by</w:t>
      </w:r>
      <w:r w:rsidR="003D16FC" w:rsidRPr="003D16FC">
        <w:rPr>
          <w:rFonts w:ascii="Tahoma" w:hAnsi="Tahoma" w:cs="Tahoma"/>
          <w:b w:val="0"/>
          <w:bCs w:val="0"/>
        </w:rPr>
        <w:t xml:space="preserve"> American Indians and Alaskan Natives may not reflect contemporary uses and issues. Gaining new information can </w:t>
      </w:r>
      <w:r w:rsidR="00BF5380">
        <w:rPr>
          <w:rFonts w:ascii="Tahoma" w:hAnsi="Tahoma" w:cs="Tahoma"/>
          <w:b w:val="0"/>
          <w:bCs w:val="0"/>
        </w:rPr>
        <w:t>help us understand</w:t>
      </w:r>
      <w:r w:rsidR="003D16FC" w:rsidRPr="003D16FC">
        <w:rPr>
          <w:rFonts w:ascii="Tahoma" w:hAnsi="Tahoma" w:cs="Tahoma"/>
          <w:b w:val="0"/>
          <w:bCs w:val="0"/>
        </w:rPr>
        <w:t xml:space="preserve"> how uses of </w:t>
      </w:r>
      <w:r w:rsidR="00CE127F" w:rsidRPr="00D358D9">
        <w:rPr>
          <w:rFonts w:ascii="Tahoma" w:hAnsi="Tahoma" w:cs="Tahoma"/>
          <w:b w:val="0"/>
          <w:bCs w:val="0"/>
        </w:rPr>
        <w:t>N</w:t>
      </w:r>
      <w:r w:rsidR="00CE127F">
        <w:rPr>
          <w:rFonts w:ascii="Tahoma" w:hAnsi="Tahoma" w:cs="Tahoma"/>
          <w:b w:val="0"/>
          <w:bCs w:val="0"/>
        </w:rPr>
        <w:t>on-</w:t>
      </w:r>
      <w:r w:rsidR="00CE127F" w:rsidRPr="00D358D9">
        <w:rPr>
          <w:rFonts w:ascii="Tahoma" w:hAnsi="Tahoma" w:cs="Tahoma"/>
          <w:b w:val="0"/>
          <w:bCs w:val="0"/>
        </w:rPr>
        <w:t>T</w:t>
      </w:r>
      <w:r w:rsidR="00CE127F">
        <w:rPr>
          <w:rFonts w:ascii="Tahoma" w:hAnsi="Tahoma" w:cs="Tahoma"/>
          <w:b w:val="0"/>
          <w:bCs w:val="0"/>
        </w:rPr>
        <w:t xml:space="preserve">imber </w:t>
      </w:r>
      <w:r w:rsidR="00CE127F" w:rsidRPr="00D358D9">
        <w:rPr>
          <w:rFonts w:ascii="Tahoma" w:hAnsi="Tahoma" w:cs="Tahoma"/>
          <w:b w:val="0"/>
          <w:bCs w:val="0"/>
        </w:rPr>
        <w:t>F</w:t>
      </w:r>
      <w:r w:rsidR="00CE127F">
        <w:rPr>
          <w:rFonts w:ascii="Tahoma" w:hAnsi="Tahoma" w:cs="Tahoma"/>
          <w:b w:val="0"/>
          <w:bCs w:val="0"/>
        </w:rPr>
        <w:t xml:space="preserve">orest </w:t>
      </w:r>
      <w:r w:rsidR="00473F03" w:rsidRPr="00D358D9">
        <w:rPr>
          <w:rFonts w:ascii="Tahoma" w:hAnsi="Tahoma" w:cs="Tahoma"/>
          <w:b w:val="0"/>
          <w:bCs w:val="0"/>
        </w:rPr>
        <w:t>P</w:t>
      </w:r>
      <w:r w:rsidR="00473F03">
        <w:rPr>
          <w:rFonts w:ascii="Tahoma" w:hAnsi="Tahoma" w:cs="Tahoma"/>
          <w:b w:val="0"/>
          <w:bCs w:val="0"/>
        </w:rPr>
        <w:t>roducts</w:t>
      </w:r>
      <w:r w:rsidR="00473F03" w:rsidRPr="003D16FC" w:rsidDel="00CE127F">
        <w:rPr>
          <w:rFonts w:ascii="Tahoma" w:hAnsi="Tahoma" w:cs="Tahoma"/>
          <w:b w:val="0"/>
          <w:bCs w:val="0"/>
        </w:rPr>
        <w:t xml:space="preserve"> </w:t>
      </w:r>
      <w:r w:rsidR="00473F03" w:rsidRPr="003D16FC">
        <w:rPr>
          <w:rFonts w:ascii="Tahoma" w:hAnsi="Tahoma" w:cs="Tahoma"/>
          <w:b w:val="0"/>
          <w:bCs w:val="0"/>
        </w:rPr>
        <w:t>have</w:t>
      </w:r>
      <w:r w:rsidR="003D16FC" w:rsidRPr="003D16FC">
        <w:rPr>
          <w:rFonts w:ascii="Tahoma" w:hAnsi="Tahoma" w:cs="Tahoma"/>
          <w:b w:val="0"/>
          <w:bCs w:val="0"/>
        </w:rPr>
        <w:t xml:space="preserve"> changed </w:t>
      </w:r>
      <w:r w:rsidR="00BF5380">
        <w:rPr>
          <w:rFonts w:ascii="Tahoma" w:hAnsi="Tahoma" w:cs="Tahoma"/>
          <w:b w:val="0"/>
          <w:bCs w:val="0"/>
        </w:rPr>
        <w:t>over time in response to</w:t>
      </w:r>
      <w:r w:rsidR="003D16FC" w:rsidRPr="003D16FC">
        <w:rPr>
          <w:rFonts w:ascii="Tahoma" w:hAnsi="Tahoma" w:cs="Tahoma"/>
          <w:b w:val="0"/>
          <w:bCs w:val="0"/>
        </w:rPr>
        <w:t xml:space="preserve"> management, socio-cultural</w:t>
      </w:r>
      <w:r w:rsidR="00BF5380">
        <w:rPr>
          <w:rFonts w:ascii="Tahoma" w:hAnsi="Tahoma" w:cs="Tahoma"/>
          <w:b w:val="0"/>
          <w:bCs w:val="0"/>
        </w:rPr>
        <w:t xml:space="preserve"> circumstances</w:t>
      </w:r>
      <w:r w:rsidR="003D16FC" w:rsidRPr="003D16FC">
        <w:rPr>
          <w:rFonts w:ascii="Tahoma" w:hAnsi="Tahoma" w:cs="Tahoma"/>
          <w:b w:val="0"/>
          <w:bCs w:val="0"/>
        </w:rPr>
        <w:t xml:space="preserve">, </w:t>
      </w:r>
      <w:r w:rsidR="00BF5380">
        <w:rPr>
          <w:rFonts w:ascii="Tahoma" w:hAnsi="Tahoma" w:cs="Tahoma"/>
          <w:b w:val="0"/>
          <w:bCs w:val="0"/>
        </w:rPr>
        <w:t xml:space="preserve">the </w:t>
      </w:r>
      <w:r w:rsidR="003D16FC" w:rsidRPr="003D16FC">
        <w:rPr>
          <w:rFonts w:ascii="Tahoma" w:hAnsi="Tahoma" w:cs="Tahoma"/>
          <w:b w:val="0"/>
          <w:bCs w:val="0"/>
        </w:rPr>
        <w:t>economic conditions of tribes</w:t>
      </w:r>
      <w:r w:rsidR="00583FF5">
        <w:rPr>
          <w:rFonts w:ascii="Tahoma" w:hAnsi="Tahoma" w:cs="Tahoma"/>
          <w:b w:val="0"/>
          <w:bCs w:val="0"/>
        </w:rPr>
        <w:t>, and environmental forces of change</w:t>
      </w:r>
      <w:r w:rsidR="003D16FC" w:rsidRPr="003D16FC">
        <w:rPr>
          <w:rFonts w:ascii="Tahoma" w:hAnsi="Tahoma" w:cs="Tahoma"/>
          <w:b w:val="0"/>
          <w:bCs w:val="0"/>
        </w:rPr>
        <w:t>.</w:t>
      </w:r>
    </w:p>
    <w:p w14:paraId="1F631F72" w14:textId="77777777" w:rsidR="00111565" w:rsidRDefault="00111565" w:rsidP="00111565">
      <w:pPr>
        <w:pStyle w:val="BodyTextIndent2"/>
        <w:rPr>
          <w:rFonts w:ascii="Tahoma" w:hAnsi="Tahoma" w:cs="Tahoma"/>
          <w:b w:val="0"/>
          <w:bCs w:val="0"/>
        </w:rPr>
      </w:pPr>
    </w:p>
    <w:p w14:paraId="38BA2B83" w14:textId="77777777" w:rsidR="00BF5380" w:rsidRDefault="006E4449" w:rsidP="00BF5380">
      <w:pPr>
        <w:pStyle w:val="BodyTextIndent2"/>
        <w:rPr>
          <w:rFonts w:ascii="Tahoma" w:hAnsi="Tahoma" w:cs="Tahoma"/>
          <w:b w:val="0"/>
          <w:bCs w:val="0"/>
        </w:rPr>
      </w:pPr>
      <w:r>
        <w:rPr>
          <w:rFonts w:ascii="Tahoma" w:hAnsi="Tahoma" w:cs="Tahoma"/>
          <w:b w:val="0"/>
          <w:bCs w:val="0"/>
        </w:rPr>
        <w:t>Taking all of this into account, it is clear that</w:t>
      </w:r>
      <w:r w:rsidR="00111565">
        <w:rPr>
          <w:rFonts w:ascii="Tahoma" w:hAnsi="Tahoma" w:cs="Tahoma"/>
          <w:b w:val="0"/>
          <w:bCs w:val="0"/>
        </w:rPr>
        <w:t xml:space="preserve"> </w:t>
      </w:r>
      <w:r>
        <w:rPr>
          <w:rFonts w:ascii="Tahoma" w:hAnsi="Tahoma" w:cs="Tahoma"/>
          <w:b w:val="0"/>
          <w:bCs w:val="0"/>
        </w:rPr>
        <w:t>Forest Service and other</w:t>
      </w:r>
      <w:r w:rsidR="00111565">
        <w:rPr>
          <w:rFonts w:ascii="Tahoma" w:hAnsi="Tahoma" w:cs="Tahoma"/>
          <w:b w:val="0"/>
          <w:bCs w:val="0"/>
        </w:rPr>
        <w:t xml:space="preserve"> p</w:t>
      </w:r>
      <w:r w:rsidR="00111565" w:rsidRPr="00A14784">
        <w:rPr>
          <w:rFonts w:ascii="Tahoma" w:hAnsi="Tahoma" w:cs="Tahoma"/>
          <w:b w:val="0"/>
          <w:bCs w:val="0"/>
        </w:rPr>
        <w:t xml:space="preserve">ublic and private land managers need general and place-specific information about </w:t>
      </w:r>
      <w:r w:rsidR="00D830E0">
        <w:rPr>
          <w:rFonts w:ascii="Tahoma" w:hAnsi="Tahoma" w:cs="Tahoma"/>
          <w:b w:val="0"/>
          <w:bCs w:val="0"/>
        </w:rPr>
        <w:t xml:space="preserve">non-timber forest products </w:t>
      </w:r>
      <w:r w:rsidR="00111565" w:rsidRPr="00A14784">
        <w:rPr>
          <w:rFonts w:ascii="Tahoma" w:hAnsi="Tahoma" w:cs="Tahoma"/>
          <w:b w:val="0"/>
          <w:bCs w:val="0"/>
        </w:rPr>
        <w:t xml:space="preserve">and </w:t>
      </w:r>
      <w:r w:rsidR="00D830E0">
        <w:rPr>
          <w:rFonts w:ascii="Tahoma" w:hAnsi="Tahoma" w:cs="Tahoma"/>
          <w:b w:val="0"/>
          <w:bCs w:val="0"/>
        </w:rPr>
        <w:t xml:space="preserve">non-timber forest product </w:t>
      </w:r>
      <w:r w:rsidR="00111565" w:rsidRPr="00A14784">
        <w:rPr>
          <w:rFonts w:ascii="Tahoma" w:hAnsi="Tahoma" w:cs="Tahoma"/>
          <w:b w:val="0"/>
          <w:bCs w:val="0"/>
        </w:rPr>
        <w:t>harvestin</w:t>
      </w:r>
      <w:r>
        <w:rPr>
          <w:rFonts w:ascii="Tahoma" w:hAnsi="Tahoma" w:cs="Tahoma"/>
          <w:b w:val="0"/>
          <w:bCs w:val="0"/>
        </w:rPr>
        <w:t>g practices</w:t>
      </w:r>
      <w:r w:rsidR="00473F03">
        <w:rPr>
          <w:rFonts w:ascii="Tahoma" w:hAnsi="Tahoma" w:cs="Tahoma"/>
          <w:b w:val="0"/>
          <w:bCs w:val="0"/>
        </w:rPr>
        <w:t>.</w:t>
      </w:r>
      <w:r>
        <w:rPr>
          <w:rFonts w:ascii="Tahoma" w:hAnsi="Tahoma" w:cs="Tahoma"/>
          <w:b w:val="0"/>
          <w:bCs w:val="0"/>
        </w:rPr>
        <w:t xml:space="preserve"> </w:t>
      </w:r>
      <w:r w:rsidR="00473F03">
        <w:rPr>
          <w:rFonts w:ascii="Tahoma" w:hAnsi="Tahoma" w:cs="Tahoma"/>
          <w:b w:val="0"/>
          <w:bCs w:val="0"/>
        </w:rPr>
        <w:t>T</w:t>
      </w:r>
      <w:r>
        <w:rPr>
          <w:rFonts w:ascii="Tahoma" w:hAnsi="Tahoma" w:cs="Tahoma"/>
          <w:b w:val="0"/>
          <w:bCs w:val="0"/>
        </w:rPr>
        <w:t>his information is not currently available</w:t>
      </w:r>
      <w:r w:rsidR="00111565" w:rsidRPr="00A14784">
        <w:rPr>
          <w:rFonts w:ascii="Tahoma" w:hAnsi="Tahoma" w:cs="Tahoma"/>
          <w:b w:val="0"/>
          <w:bCs w:val="0"/>
        </w:rPr>
        <w:t>.</w:t>
      </w:r>
      <w:r w:rsidR="00BF5380">
        <w:rPr>
          <w:rFonts w:ascii="Tahoma" w:hAnsi="Tahoma" w:cs="Tahoma"/>
          <w:b w:val="0"/>
          <w:bCs w:val="0"/>
        </w:rPr>
        <w:t xml:space="preserve"> </w:t>
      </w:r>
      <w:r w:rsidR="00473F03">
        <w:rPr>
          <w:rFonts w:ascii="Tahoma" w:hAnsi="Tahoma" w:cs="Tahoma"/>
          <w:b w:val="0"/>
          <w:bCs w:val="0"/>
        </w:rPr>
        <w:t>To</w:t>
      </w:r>
      <w:r w:rsidR="00BF5380">
        <w:rPr>
          <w:rFonts w:ascii="Tahoma" w:hAnsi="Tahoma" w:cs="Tahoma"/>
          <w:b w:val="0"/>
          <w:bCs w:val="0"/>
        </w:rPr>
        <w:t xml:space="preserve"> ensure that the Forest Service can meet its statutory and regulatory responsibilities and is able to inform management of forests and other natural areas to provide </w:t>
      </w:r>
      <w:r w:rsidR="00CE127F">
        <w:rPr>
          <w:rFonts w:ascii="Tahoma" w:hAnsi="Tahoma" w:cs="Tahoma"/>
          <w:b w:val="0"/>
          <w:bCs w:val="0"/>
        </w:rPr>
        <w:t>N</w:t>
      </w:r>
      <w:r w:rsidR="00BF5380">
        <w:rPr>
          <w:rFonts w:ascii="Tahoma" w:hAnsi="Tahoma" w:cs="Tahoma"/>
          <w:b w:val="0"/>
          <w:bCs w:val="0"/>
        </w:rPr>
        <w:t>on</w:t>
      </w:r>
      <w:r w:rsidR="00CE127F">
        <w:rPr>
          <w:rFonts w:ascii="Tahoma" w:hAnsi="Tahoma" w:cs="Tahoma"/>
          <w:b w:val="0"/>
          <w:bCs w:val="0"/>
        </w:rPr>
        <w:t>-T</w:t>
      </w:r>
      <w:r w:rsidR="00BF5380">
        <w:rPr>
          <w:rFonts w:ascii="Tahoma" w:hAnsi="Tahoma" w:cs="Tahoma"/>
          <w:b w:val="0"/>
          <w:bCs w:val="0"/>
        </w:rPr>
        <w:t xml:space="preserve">imber </w:t>
      </w:r>
      <w:r w:rsidR="00CE127F">
        <w:rPr>
          <w:rFonts w:ascii="Tahoma" w:hAnsi="Tahoma" w:cs="Tahoma"/>
          <w:b w:val="0"/>
          <w:bCs w:val="0"/>
        </w:rPr>
        <w:t>F</w:t>
      </w:r>
      <w:r w:rsidR="00BF5380">
        <w:rPr>
          <w:rFonts w:ascii="Tahoma" w:hAnsi="Tahoma" w:cs="Tahoma"/>
          <w:b w:val="0"/>
          <w:bCs w:val="0"/>
        </w:rPr>
        <w:t xml:space="preserve">orest </w:t>
      </w:r>
      <w:r w:rsidR="00CE127F">
        <w:rPr>
          <w:rFonts w:ascii="Tahoma" w:hAnsi="Tahoma" w:cs="Tahoma"/>
          <w:b w:val="0"/>
          <w:bCs w:val="0"/>
        </w:rPr>
        <w:t>P</w:t>
      </w:r>
      <w:r w:rsidR="00BF5380">
        <w:rPr>
          <w:rFonts w:ascii="Tahoma" w:hAnsi="Tahoma" w:cs="Tahoma"/>
          <w:b w:val="0"/>
          <w:bCs w:val="0"/>
        </w:rPr>
        <w:t>roducts in a sustainable way, the Forest Service seeks</w:t>
      </w:r>
      <w:r w:rsidR="00BF5380" w:rsidRPr="005E45AA">
        <w:rPr>
          <w:rFonts w:ascii="Tahoma" w:hAnsi="Tahoma" w:cs="Tahoma"/>
          <w:b w:val="0"/>
          <w:bCs w:val="0"/>
        </w:rPr>
        <w:t xml:space="preserve"> to obtain OMB approval to collect </w:t>
      </w:r>
      <w:r w:rsidR="00BF5380">
        <w:rPr>
          <w:rFonts w:ascii="Tahoma" w:hAnsi="Tahoma" w:cs="Tahoma"/>
          <w:b w:val="0"/>
          <w:bCs w:val="0"/>
        </w:rPr>
        <w:t xml:space="preserve">information from people who harvest </w:t>
      </w:r>
      <w:r w:rsidR="00CE127F">
        <w:rPr>
          <w:rFonts w:ascii="Tahoma" w:hAnsi="Tahoma" w:cs="Tahoma"/>
          <w:b w:val="0"/>
          <w:bCs w:val="0"/>
        </w:rPr>
        <w:t>N</w:t>
      </w:r>
      <w:r w:rsidR="00BF5380">
        <w:rPr>
          <w:rFonts w:ascii="Tahoma" w:hAnsi="Tahoma" w:cs="Tahoma"/>
          <w:b w:val="0"/>
          <w:bCs w:val="0"/>
        </w:rPr>
        <w:t>on</w:t>
      </w:r>
      <w:r w:rsidR="00CE127F">
        <w:rPr>
          <w:rFonts w:ascii="Tahoma" w:hAnsi="Tahoma" w:cs="Tahoma"/>
          <w:b w:val="0"/>
          <w:bCs w:val="0"/>
        </w:rPr>
        <w:t>-T</w:t>
      </w:r>
      <w:r w:rsidR="00BF5380">
        <w:rPr>
          <w:rFonts w:ascii="Tahoma" w:hAnsi="Tahoma" w:cs="Tahoma"/>
          <w:b w:val="0"/>
          <w:bCs w:val="0"/>
        </w:rPr>
        <w:t xml:space="preserve">imber </w:t>
      </w:r>
      <w:r w:rsidR="00CE127F">
        <w:rPr>
          <w:rFonts w:ascii="Tahoma" w:hAnsi="Tahoma" w:cs="Tahoma"/>
          <w:b w:val="0"/>
          <w:bCs w:val="0"/>
        </w:rPr>
        <w:t>F</w:t>
      </w:r>
      <w:r w:rsidR="00BF5380">
        <w:rPr>
          <w:rFonts w:ascii="Tahoma" w:hAnsi="Tahoma" w:cs="Tahoma"/>
          <w:b w:val="0"/>
          <w:bCs w:val="0"/>
        </w:rPr>
        <w:t xml:space="preserve">orest </w:t>
      </w:r>
      <w:r w:rsidR="00CE127F">
        <w:rPr>
          <w:rFonts w:ascii="Tahoma" w:hAnsi="Tahoma" w:cs="Tahoma"/>
          <w:b w:val="0"/>
          <w:bCs w:val="0"/>
        </w:rPr>
        <w:t>P</w:t>
      </w:r>
      <w:r w:rsidR="00BF5380">
        <w:rPr>
          <w:rFonts w:ascii="Tahoma" w:hAnsi="Tahoma" w:cs="Tahoma"/>
          <w:b w:val="0"/>
          <w:bCs w:val="0"/>
        </w:rPr>
        <w:t xml:space="preserve">roducts and from people who manage, make policies for or otherwise have a stake in the management of lands where </w:t>
      </w:r>
      <w:r w:rsidR="00D830E0">
        <w:rPr>
          <w:rFonts w:ascii="Tahoma" w:hAnsi="Tahoma" w:cs="Tahoma"/>
          <w:b w:val="0"/>
          <w:bCs w:val="0"/>
        </w:rPr>
        <w:t xml:space="preserve">non-timber forest products </w:t>
      </w:r>
      <w:r w:rsidR="00BF5380">
        <w:rPr>
          <w:rFonts w:ascii="Tahoma" w:hAnsi="Tahoma" w:cs="Tahoma"/>
          <w:b w:val="0"/>
          <w:bCs w:val="0"/>
        </w:rPr>
        <w:t>are harvested or may be harvested.</w:t>
      </w:r>
    </w:p>
    <w:p w14:paraId="592404EC" w14:textId="77777777" w:rsidR="00C85D04" w:rsidRPr="00A14784" w:rsidRDefault="00C85D04" w:rsidP="00BF5380">
      <w:pPr>
        <w:pStyle w:val="BodyTextIndent2"/>
        <w:tabs>
          <w:tab w:val="clear" w:pos="0"/>
          <w:tab w:val="clear" w:pos="361"/>
          <w:tab w:val="clear" w:pos="722"/>
        </w:tabs>
        <w:ind w:left="0"/>
        <w:rPr>
          <w:rFonts w:ascii="Tahoma" w:hAnsi="Tahoma" w:cs="Tahoma"/>
          <w:b w:val="0"/>
          <w:bCs w:val="0"/>
        </w:rPr>
      </w:pPr>
    </w:p>
    <w:p w14:paraId="55DDC4C0" w14:textId="77777777" w:rsidR="003C090E" w:rsidRPr="00A14784" w:rsidRDefault="003C090E" w:rsidP="00941C1A">
      <w:pPr>
        <w:pStyle w:val="BodyTextIndent2"/>
        <w:tabs>
          <w:tab w:val="clear" w:pos="0"/>
          <w:tab w:val="clear" w:pos="361"/>
          <w:tab w:val="clear" w:pos="722"/>
        </w:tabs>
        <w:ind w:left="990"/>
        <w:rPr>
          <w:rFonts w:ascii="Tahoma" w:hAnsi="Tahoma" w:cs="Tahoma"/>
          <w:b w:val="0"/>
          <w:bCs w:val="0"/>
          <w:u w:val="single"/>
        </w:rPr>
      </w:pPr>
    </w:p>
    <w:p w14:paraId="37D1CC9F" w14:textId="77777777" w:rsidR="00941C1A" w:rsidRPr="00A14784" w:rsidRDefault="00941C1A" w:rsidP="00941C1A">
      <w:pPr>
        <w:pStyle w:val="BodyTextIndent2"/>
        <w:tabs>
          <w:tab w:val="clear" w:pos="0"/>
          <w:tab w:val="clear" w:pos="361"/>
          <w:tab w:val="clear" w:pos="722"/>
        </w:tabs>
        <w:ind w:left="990"/>
        <w:rPr>
          <w:rFonts w:ascii="Tahoma" w:hAnsi="Tahoma" w:cs="Tahoma"/>
          <w:b w:val="0"/>
          <w:bCs w:val="0"/>
          <w:u w:val="single"/>
        </w:rPr>
      </w:pPr>
      <w:r w:rsidRPr="00A14784">
        <w:rPr>
          <w:rFonts w:ascii="Tahoma" w:hAnsi="Tahoma" w:cs="Tahoma"/>
          <w:b w:val="0"/>
          <w:bCs w:val="0"/>
          <w:u w:val="single"/>
        </w:rPr>
        <w:t>Relevant Statutes and Regulations</w:t>
      </w:r>
    </w:p>
    <w:p w14:paraId="06A3C58F" w14:textId="77777777" w:rsidR="003C090E" w:rsidRPr="00A14784" w:rsidRDefault="003C090E" w:rsidP="00941C1A">
      <w:pPr>
        <w:pStyle w:val="BodyTextIndent2"/>
        <w:tabs>
          <w:tab w:val="clear" w:pos="0"/>
          <w:tab w:val="clear" w:pos="361"/>
          <w:tab w:val="clear" w:pos="722"/>
        </w:tabs>
        <w:ind w:left="990"/>
        <w:rPr>
          <w:rFonts w:ascii="Tahoma" w:hAnsi="Tahoma" w:cs="Tahoma"/>
          <w:b w:val="0"/>
          <w:bCs w:val="0"/>
          <w:u w:val="single"/>
        </w:rPr>
      </w:pPr>
    </w:p>
    <w:p w14:paraId="53DEB19A" w14:textId="77777777" w:rsidR="00E15A53" w:rsidRPr="00E15A53" w:rsidRDefault="005B2F25" w:rsidP="00E15A53">
      <w:pPr>
        <w:pStyle w:val="BodyTextIndent2"/>
        <w:numPr>
          <w:ilvl w:val="0"/>
          <w:numId w:val="27"/>
        </w:numPr>
        <w:rPr>
          <w:rFonts w:ascii="Tahoma" w:hAnsi="Tahoma" w:cs="Tahoma"/>
          <w:b w:val="0"/>
          <w:bCs w:val="0"/>
        </w:rPr>
      </w:pPr>
      <w:r>
        <w:rPr>
          <w:rFonts w:ascii="Tahoma" w:hAnsi="Tahoma" w:cs="Tahoma"/>
          <w:b w:val="0"/>
          <w:bCs w:val="0"/>
        </w:rPr>
        <w:t xml:space="preserve">The </w:t>
      </w:r>
      <w:r w:rsidR="00E15A53" w:rsidRPr="00E15A53">
        <w:rPr>
          <w:rFonts w:ascii="Tahoma" w:hAnsi="Tahoma" w:cs="Tahoma"/>
          <w:b w:val="0"/>
          <w:bCs w:val="0"/>
          <w:u w:val="single"/>
        </w:rPr>
        <w:t>Multiple-Use Sustained-Yield Act of 1960</w:t>
      </w:r>
      <w:r w:rsidR="00E15A53">
        <w:rPr>
          <w:rFonts w:ascii="Tahoma" w:hAnsi="Tahoma" w:cs="Tahoma"/>
          <w:b w:val="0"/>
          <w:bCs w:val="0"/>
        </w:rPr>
        <w:t xml:space="preserve"> requires the Forest Service to manage National Forests “</w:t>
      </w:r>
      <w:r w:rsidR="00E15A53" w:rsidRPr="00A14784">
        <w:rPr>
          <w:rFonts w:ascii="Tahoma" w:hAnsi="Tahoma" w:cs="Tahoma"/>
          <w:b w:val="0"/>
          <w:bCs w:val="0"/>
        </w:rPr>
        <w:t>under principles</w:t>
      </w:r>
      <w:r w:rsidR="00E15A53">
        <w:rPr>
          <w:rFonts w:ascii="Tahoma" w:hAnsi="Tahoma" w:cs="Tahoma"/>
          <w:b w:val="0"/>
          <w:bCs w:val="0"/>
        </w:rPr>
        <w:t xml:space="preserve"> </w:t>
      </w:r>
      <w:r w:rsidR="00E15A53" w:rsidRPr="00A14784">
        <w:rPr>
          <w:rFonts w:ascii="Tahoma" w:hAnsi="Tahoma" w:cs="Tahoma"/>
          <w:b w:val="0"/>
          <w:bCs w:val="0"/>
        </w:rPr>
        <w:t>of multiple use and to produce a sustained yield of products and services</w:t>
      </w:r>
      <w:r w:rsidR="00E15A53">
        <w:rPr>
          <w:rFonts w:ascii="Tahoma" w:hAnsi="Tahoma" w:cs="Tahoma"/>
          <w:b w:val="0"/>
          <w:bCs w:val="0"/>
        </w:rPr>
        <w:t xml:space="preserve">.” </w:t>
      </w:r>
      <w:r w:rsidR="00E15A53" w:rsidRPr="00E15A53">
        <w:rPr>
          <w:rFonts w:ascii="Tahoma" w:hAnsi="Tahoma" w:cs="Tahoma"/>
          <w:b w:val="0"/>
          <w:bCs w:val="0"/>
        </w:rPr>
        <w:t xml:space="preserve">‘‘Sustained yield of the several products </w:t>
      </w:r>
      <w:r w:rsidR="00E15A53" w:rsidRPr="00E15A53">
        <w:rPr>
          <w:rFonts w:ascii="Tahoma" w:hAnsi="Tahoma" w:cs="Tahoma"/>
          <w:b w:val="0"/>
          <w:bCs w:val="0"/>
        </w:rPr>
        <w:lastRenderedPageBreak/>
        <w:t>and services’’</w:t>
      </w:r>
      <w:r w:rsidR="00E15A53">
        <w:rPr>
          <w:rFonts w:ascii="Tahoma" w:hAnsi="Tahoma" w:cs="Tahoma"/>
          <w:b w:val="0"/>
          <w:bCs w:val="0"/>
        </w:rPr>
        <w:t xml:space="preserve"> is defined as “</w:t>
      </w:r>
      <w:r w:rsidR="00E15A53" w:rsidRPr="00E15A53">
        <w:rPr>
          <w:rFonts w:ascii="Tahoma" w:hAnsi="Tahoma" w:cs="Tahoma"/>
          <w:b w:val="0"/>
          <w:bCs w:val="0"/>
        </w:rPr>
        <w:t>the achievement and maintenance in perpetuity of a high</w:t>
      </w:r>
      <w:r w:rsidR="00E15A53">
        <w:rPr>
          <w:rFonts w:ascii="Tahoma" w:hAnsi="Tahoma" w:cs="Tahoma"/>
          <w:b w:val="0"/>
          <w:bCs w:val="0"/>
        </w:rPr>
        <w:t xml:space="preserve"> l</w:t>
      </w:r>
      <w:r w:rsidR="00E15A53" w:rsidRPr="00E15A53">
        <w:rPr>
          <w:rFonts w:ascii="Tahoma" w:hAnsi="Tahoma" w:cs="Tahoma"/>
          <w:b w:val="0"/>
          <w:bCs w:val="0"/>
        </w:rPr>
        <w:t>evel</w:t>
      </w:r>
      <w:r w:rsidR="00E15A53">
        <w:rPr>
          <w:rFonts w:ascii="Tahoma" w:hAnsi="Tahoma" w:cs="Tahoma"/>
          <w:b w:val="0"/>
          <w:bCs w:val="0"/>
        </w:rPr>
        <w:t xml:space="preserve"> </w:t>
      </w:r>
      <w:r w:rsidR="00E15A53" w:rsidRPr="00E15A53">
        <w:rPr>
          <w:rFonts w:ascii="Tahoma" w:hAnsi="Tahoma" w:cs="Tahoma"/>
          <w:b w:val="0"/>
          <w:bCs w:val="0"/>
        </w:rPr>
        <w:t>annual or regular periodic output of the various renewable resources</w:t>
      </w:r>
      <w:r w:rsidR="00E15A53">
        <w:rPr>
          <w:rFonts w:ascii="Tahoma" w:hAnsi="Tahoma" w:cs="Tahoma"/>
          <w:b w:val="0"/>
          <w:bCs w:val="0"/>
        </w:rPr>
        <w:t xml:space="preserve"> </w:t>
      </w:r>
      <w:r w:rsidR="00E15A53" w:rsidRPr="00E15A53">
        <w:rPr>
          <w:rFonts w:ascii="Tahoma" w:hAnsi="Tahoma" w:cs="Tahoma"/>
          <w:b w:val="0"/>
          <w:bCs w:val="0"/>
        </w:rPr>
        <w:t>of the national forests without impairment of the productivity</w:t>
      </w:r>
      <w:r w:rsidR="00E15A53">
        <w:rPr>
          <w:rFonts w:ascii="Tahoma" w:hAnsi="Tahoma" w:cs="Tahoma"/>
          <w:b w:val="0"/>
          <w:bCs w:val="0"/>
        </w:rPr>
        <w:t xml:space="preserve"> </w:t>
      </w:r>
      <w:r w:rsidR="00E15A53" w:rsidRPr="00E15A53">
        <w:rPr>
          <w:rFonts w:ascii="Tahoma" w:hAnsi="Tahoma" w:cs="Tahoma"/>
          <w:b w:val="0"/>
          <w:bCs w:val="0"/>
        </w:rPr>
        <w:t>of the land.</w:t>
      </w:r>
      <w:r w:rsidR="00E15A53">
        <w:rPr>
          <w:rFonts w:ascii="Tahoma" w:hAnsi="Tahoma" w:cs="Tahoma"/>
          <w:b w:val="0"/>
          <w:bCs w:val="0"/>
        </w:rPr>
        <w:t>”</w:t>
      </w:r>
    </w:p>
    <w:p w14:paraId="215032B2" w14:textId="77777777" w:rsidR="00E15A53" w:rsidRDefault="00E15A53" w:rsidP="00E15A53">
      <w:pPr>
        <w:pStyle w:val="BodyTextIndent2"/>
        <w:ind w:left="1350"/>
        <w:rPr>
          <w:rFonts w:ascii="Tahoma" w:hAnsi="Tahoma" w:cs="Tahoma"/>
          <w:b w:val="0"/>
          <w:bCs w:val="0"/>
        </w:rPr>
      </w:pPr>
    </w:p>
    <w:p w14:paraId="1CB590A9" w14:textId="77777777" w:rsidR="00C90E2D" w:rsidRDefault="00C90E2D" w:rsidP="00C90E2D">
      <w:pPr>
        <w:pStyle w:val="BodyTextIndent2"/>
        <w:numPr>
          <w:ilvl w:val="0"/>
          <w:numId w:val="27"/>
        </w:numPr>
        <w:rPr>
          <w:rFonts w:ascii="Tahoma" w:hAnsi="Tahoma" w:cs="Tahoma"/>
          <w:b w:val="0"/>
          <w:bCs w:val="0"/>
        </w:rPr>
      </w:pPr>
      <w:r w:rsidRPr="00A14784">
        <w:rPr>
          <w:rFonts w:ascii="Tahoma" w:hAnsi="Tahoma" w:cs="Tahoma"/>
          <w:b w:val="0"/>
          <w:bCs w:val="0"/>
          <w:u w:val="single"/>
        </w:rPr>
        <w:t xml:space="preserve">The Forest and Rangeland Renewable Resources Research Act of 1978 </w:t>
      </w:r>
      <w:r w:rsidRPr="00A14784">
        <w:rPr>
          <w:rFonts w:ascii="Tahoma" w:hAnsi="Tahoma" w:cs="Tahoma"/>
          <w:b w:val="0"/>
          <w:bCs w:val="0"/>
        </w:rPr>
        <w:t>authorizes US Forest Service “investigations, experiments, tests, and other activities… to obtain, analyze, develop, demonstrate, and disseminate scientific information about protecting, managing, and utilizing forest and rangeland renewable resources in r</w:t>
      </w:r>
      <w:r>
        <w:rPr>
          <w:rFonts w:ascii="Tahoma" w:hAnsi="Tahoma" w:cs="Tahoma"/>
          <w:b w:val="0"/>
          <w:bCs w:val="0"/>
        </w:rPr>
        <w:t xml:space="preserve">ural, suburban, and urban areas.” </w:t>
      </w:r>
    </w:p>
    <w:p w14:paraId="7C7B6D7F" w14:textId="77777777" w:rsidR="00C90E2D" w:rsidRDefault="00C90E2D" w:rsidP="00C90E2D">
      <w:pPr>
        <w:pStyle w:val="BodyTextIndent2"/>
        <w:ind w:left="990"/>
        <w:rPr>
          <w:rFonts w:ascii="Tahoma" w:hAnsi="Tahoma" w:cs="Tahoma"/>
          <w:b w:val="0"/>
          <w:bCs w:val="0"/>
        </w:rPr>
      </w:pPr>
    </w:p>
    <w:p w14:paraId="262493A1" w14:textId="77777777" w:rsidR="00C90E2D" w:rsidRPr="00A14784" w:rsidRDefault="00C90E2D" w:rsidP="00C90E2D">
      <w:pPr>
        <w:pStyle w:val="BodyTextIndent2"/>
        <w:ind w:left="1350"/>
        <w:rPr>
          <w:rFonts w:ascii="Tahoma" w:hAnsi="Tahoma" w:cs="Tahoma"/>
          <w:b w:val="0"/>
          <w:bCs w:val="0"/>
        </w:rPr>
      </w:pPr>
      <w:r>
        <w:rPr>
          <w:rFonts w:ascii="Tahoma" w:hAnsi="Tahoma" w:cs="Tahoma"/>
          <w:b w:val="0"/>
          <w:bCs w:val="0"/>
        </w:rPr>
        <w:t>This Act</w:t>
      </w:r>
      <w:r w:rsidRPr="00DF264A">
        <w:rPr>
          <w:rFonts w:ascii="Tahoma" w:hAnsi="Tahoma" w:cs="Tahoma"/>
          <w:b w:val="0"/>
          <w:bCs w:val="0"/>
        </w:rPr>
        <w:t xml:space="preserve"> and subsequent legislation </w:t>
      </w:r>
      <w:r>
        <w:rPr>
          <w:rFonts w:ascii="Tahoma" w:hAnsi="Tahoma" w:cs="Tahoma"/>
          <w:b w:val="0"/>
          <w:bCs w:val="0"/>
        </w:rPr>
        <w:t xml:space="preserve">enshrined </w:t>
      </w:r>
      <w:r w:rsidRPr="00DF264A">
        <w:rPr>
          <w:rFonts w:ascii="Tahoma" w:hAnsi="Tahoma" w:cs="Tahoma"/>
          <w:b w:val="0"/>
          <w:bCs w:val="0"/>
        </w:rPr>
        <w:t xml:space="preserve">in 16 U.S. Code § 1601 requires the Secretary of Agriculture to update a Renewable Resource Assessment every ten years, including a comprehensive inventory of </w:t>
      </w:r>
      <w:r w:rsidRPr="00C90E2D">
        <w:rPr>
          <w:rFonts w:ascii="Tahoma" w:hAnsi="Tahoma" w:cs="Tahoma"/>
          <w:b w:val="0"/>
          <w:bCs w:val="0"/>
        </w:rPr>
        <w:t>all National Forest System renewable resources</w:t>
      </w:r>
      <w:r w:rsidRPr="00DF264A">
        <w:rPr>
          <w:rFonts w:ascii="Tahoma" w:hAnsi="Tahoma" w:cs="Tahoma"/>
          <w:b w:val="0"/>
          <w:bCs w:val="0"/>
        </w:rPr>
        <w:t xml:space="preserve">. The inventory must be kept current, must identify new and emerging resources and values, must evaluate opportunities for improving their </w:t>
      </w:r>
      <w:r w:rsidRPr="00C90E2D">
        <w:rPr>
          <w:rFonts w:ascii="Tahoma" w:hAnsi="Tahoma" w:cs="Tahoma"/>
          <w:b w:val="0"/>
          <w:bCs w:val="0"/>
        </w:rPr>
        <w:t>yield of tangible and intangible goods and services,</w:t>
      </w:r>
      <w:r w:rsidRPr="00DF264A">
        <w:rPr>
          <w:rFonts w:ascii="Tahoma" w:hAnsi="Tahoma" w:cs="Tahoma"/>
          <w:b w:val="0"/>
          <w:bCs w:val="0"/>
        </w:rPr>
        <w:t xml:space="preserve"> and must analyze potential effects of global climate change on the condition of renewable resources on the forests and rangelands of the United States</w:t>
      </w:r>
      <w:r>
        <w:rPr>
          <w:rFonts w:ascii="Tahoma" w:hAnsi="Tahoma" w:cs="Tahoma"/>
          <w:b w:val="0"/>
          <w:bCs w:val="0"/>
        </w:rPr>
        <w:t>.</w:t>
      </w:r>
    </w:p>
    <w:p w14:paraId="64404FF1" w14:textId="77777777" w:rsidR="00C90E2D" w:rsidRPr="00A14784" w:rsidRDefault="00C90E2D" w:rsidP="00C90E2D">
      <w:pPr>
        <w:pStyle w:val="BodyTextIndent2"/>
        <w:ind w:left="1350"/>
        <w:rPr>
          <w:rFonts w:ascii="Tahoma" w:hAnsi="Tahoma" w:cs="Tahoma"/>
          <w:b w:val="0"/>
          <w:bCs w:val="0"/>
        </w:rPr>
      </w:pPr>
    </w:p>
    <w:p w14:paraId="1247C332" w14:textId="77777777" w:rsidR="00E15A53" w:rsidRPr="006E4449" w:rsidRDefault="006E4449" w:rsidP="006E4449">
      <w:pPr>
        <w:pStyle w:val="BodyTextIndent2"/>
        <w:numPr>
          <w:ilvl w:val="0"/>
          <w:numId w:val="27"/>
        </w:numPr>
        <w:rPr>
          <w:rFonts w:ascii="Tahoma" w:hAnsi="Tahoma" w:cs="Tahoma"/>
          <w:b w:val="0"/>
          <w:bCs w:val="0"/>
        </w:rPr>
      </w:pPr>
      <w:r>
        <w:rPr>
          <w:rFonts w:ascii="Tahoma" w:hAnsi="Tahoma" w:cs="Tahoma"/>
          <w:b w:val="0"/>
          <w:bCs w:val="0"/>
        </w:rPr>
        <w:t>S</w:t>
      </w:r>
      <w:r w:rsidRPr="006E4449">
        <w:rPr>
          <w:rFonts w:ascii="Tahoma" w:hAnsi="Tahoma" w:cs="Tahoma"/>
          <w:b w:val="0"/>
          <w:bCs w:val="0"/>
        </w:rPr>
        <w:t xml:space="preserve">ection 219.10 of the </w:t>
      </w:r>
      <w:r w:rsidRPr="00E15A53">
        <w:rPr>
          <w:rFonts w:ascii="Tahoma" w:hAnsi="Tahoma" w:cs="Tahoma"/>
          <w:b w:val="0"/>
          <w:bCs w:val="0"/>
          <w:u w:val="single"/>
        </w:rPr>
        <w:t xml:space="preserve">2012 </w:t>
      </w:r>
      <w:r w:rsidR="005B2F25">
        <w:rPr>
          <w:rFonts w:ascii="Tahoma" w:hAnsi="Tahoma" w:cs="Tahoma"/>
          <w:b w:val="0"/>
          <w:bCs w:val="0"/>
          <w:u w:val="single"/>
        </w:rPr>
        <w:t xml:space="preserve">USDA Forest Service </w:t>
      </w:r>
      <w:r w:rsidRPr="00E15A53">
        <w:rPr>
          <w:rFonts w:ascii="Tahoma" w:hAnsi="Tahoma" w:cs="Tahoma"/>
          <w:b w:val="0"/>
          <w:bCs w:val="0"/>
          <w:u w:val="single"/>
        </w:rPr>
        <w:t>Planning Rule</w:t>
      </w:r>
      <w:r w:rsidRPr="006E4449">
        <w:rPr>
          <w:rFonts w:ascii="Tahoma" w:hAnsi="Tahoma" w:cs="Tahoma"/>
          <w:b w:val="0"/>
          <w:bCs w:val="0"/>
        </w:rPr>
        <w:t xml:space="preserve"> specifically requires </w:t>
      </w:r>
      <w:r>
        <w:rPr>
          <w:rFonts w:ascii="Tahoma" w:hAnsi="Tahoma" w:cs="Tahoma"/>
          <w:b w:val="0"/>
          <w:bCs w:val="0"/>
        </w:rPr>
        <w:t>“</w:t>
      </w:r>
      <w:r w:rsidRPr="006E4449">
        <w:rPr>
          <w:rFonts w:ascii="Tahoma" w:hAnsi="Tahoma" w:cs="Tahoma"/>
          <w:b w:val="0"/>
          <w:bCs w:val="0"/>
        </w:rPr>
        <w:t xml:space="preserve">consideration of habitat conditions for wildlife, fish, and plants commonly enjoyed and used by the public for hunting, fishing, trapping, </w:t>
      </w:r>
      <w:r w:rsidRPr="006E4449">
        <w:rPr>
          <w:rFonts w:ascii="Tahoma" w:hAnsi="Tahoma" w:cs="Tahoma"/>
          <w:b w:val="0"/>
          <w:bCs w:val="0"/>
          <w:i/>
        </w:rPr>
        <w:t>gathering</w:t>
      </w:r>
      <w:r w:rsidRPr="006E4449">
        <w:rPr>
          <w:rFonts w:ascii="Tahoma" w:hAnsi="Tahoma" w:cs="Tahoma"/>
          <w:b w:val="0"/>
          <w:bCs w:val="0"/>
        </w:rPr>
        <w:t xml:space="preserve">, observing, and </w:t>
      </w:r>
      <w:r w:rsidRPr="0027009B">
        <w:rPr>
          <w:rFonts w:ascii="Tahoma" w:hAnsi="Tahoma" w:cs="Tahoma"/>
          <w:b w:val="0"/>
          <w:bCs w:val="0"/>
          <w:i/>
        </w:rPr>
        <w:t>subsistence</w:t>
      </w:r>
      <w:r>
        <w:rPr>
          <w:rFonts w:ascii="Tahoma" w:hAnsi="Tahoma" w:cs="Tahoma"/>
          <w:b w:val="0"/>
          <w:bCs w:val="0"/>
        </w:rPr>
        <w:t>” on national forests [italics added]</w:t>
      </w:r>
      <w:r w:rsidRPr="006E4449">
        <w:rPr>
          <w:rFonts w:ascii="Tahoma" w:hAnsi="Tahoma" w:cs="Tahoma"/>
          <w:b w:val="0"/>
          <w:bCs w:val="0"/>
        </w:rPr>
        <w:t>.</w:t>
      </w:r>
      <w:r w:rsidR="00E15A53" w:rsidRPr="006E4449">
        <w:rPr>
          <w:rFonts w:ascii="Tahoma" w:hAnsi="Tahoma" w:cs="Tahoma"/>
          <w:b w:val="0"/>
          <w:bCs w:val="0"/>
        </w:rPr>
        <w:t xml:space="preserve"> </w:t>
      </w:r>
      <w:r>
        <w:rPr>
          <w:rFonts w:ascii="Tahoma" w:hAnsi="Tahoma" w:cs="Tahoma"/>
          <w:b w:val="0"/>
          <w:bCs w:val="0"/>
        </w:rPr>
        <w:t xml:space="preserve">The </w:t>
      </w:r>
      <w:r w:rsidRPr="006E4449">
        <w:rPr>
          <w:rFonts w:ascii="Tahoma" w:hAnsi="Tahoma" w:cs="Tahoma"/>
          <w:b w:val="0"/>
          <w:bCs w:val="0"/>
        </w:rPr>
        <w:t>2012 Planning Rule</w:t>
      </w:r>
      <w:r>
        <w:rPr>
          <w:rFonts w:ascii="Tahoma" w:hAnsi="Tahoma" w:cs="Tahoma"/>
          <w:b w:val="0"/>
          <w:bCs w:val="0"/>
        </w:rPr>
        <w:t xml:space="preserve"> also “</w:t>
      </w:r>
      <w:r w:rsidRPr="00A43A08">
        <w:rPr>
          <w:rFonts w:ascii="Tahoma" w:hAnsi="Tahoma" w:cs="Tahoma"/>
          <w:b w:val="0"/>
          <w:bCs w:val="0"/>
        </w:rPr>
        <w:t>emphasizes providing meaningful</w:t>
      </w:r>
      <w:r>
        <w:rPr>
          <w:rFonts w:ascii="Tahoma" w:hAnsi="Tahoma" w:cs="Tahoma"/>
          <w:b w:val="0"/>
          <w:bCs w:val="0"/>
        </w:rPr>
        <w:t xml:space="preserve"> </w:t>
      </w:r>
      <w:r w:rsidRPr="00A43A08">
        <w:rPr>
          <w:rFonts w:ascii="Tahoma" w:hAnsi="Tahoma" w:cs="Tahoma"/>
          <w:b w:val="0"/>
          <w:bCs w:val="0"/>
        </w:rPr>
        <w:t>opportunities for public participation</w:t>
      </w:r>
      <w:r>
        <w:rPr>
          <w:rFonts w:ascii="Tahoma" w:hAnsi="Tahoma" w:cs="Tahoma"/>
          <w:b w:val="0"/>
          <w:bCs w:val="0"/>
        </w:rPr>
        <w:t xml:space="preserve"> </w:t>
      </w:r>
      <w:r w:rsidRPr="00A43A08">
        <w:rPr>
          <w:rFonts w:ascii="Tahoma" w:hAnsi="Tahoma" w:cs="Tahoma"/>
          <w:b w:val="0"/>
          <w:bCs w:val="0"/>
        </w:rPr>
        <w:t xml:space="preserve">early and throughout the </w:t>
      </w:r>
      <w:r>
        <w:rPr>
          <w:rFonts w:ascii="Tahoma" w:hAnsi="Tahoma" w:cs="Tahoma"/>
          <w:b w:val="0"/>
          <w:bCs w:val="0"/>
        </w:rPr>
        <w:t xml:space="preserve">[National Forest management] </w:t>
      </w:r>
      <w:r w:rsidRPr="00A43A08">
        <w:rPr>
          <w:rFonts w:ascii="Tahoma" w:hAnsi="Tahoma" w:cs="Tahoma"/>
          <w:b w:val="0"/>
          <w:bCs w:val="0"/>
        </w:rPr>
        <w:t>planning</w:t>
      </w:r>
      <w:r>
        <w:rPr>
          <w:rFonts w:ascii="Tahoma" w:hAnsi="Tahoma" w:cs="Tahoma"/>
          <w:b w:val="0"/>
          <w:bCs w:val="0"/>
        </w:rPr>
        <w:t xml:space="preserve"> process.”</w:t>
      </w:r>
    </w:p>
    <w:p w14:paraId="66180531" w14:textId="77777777" w:rsidR="00D47F92" w:rsidRDefault="00D47F92" w:rsidP="00D47F92"/>
    <w:p w14:paraId="428C1333" w14:textId="77777777" w:rsidR="00D47F92" w:rsidRPr="00B97E05" w:rsidRDefault="005B2F25" w:rsidP="00B97E05">
      <w:pPr>
        <w:pStyle w:val="BodyTextIndent2"/>
        <w:numPr>
          <w:ilvl w:val="0"/>
          <w:numId w:val="27"/>
        </w:numPr>
        <w:rPr>
          <w:rFonts w:ascii="Tahoma" w:hAnsi="Tahoma" w:cs="Tahoma"/>
          <w:b w:val="0"/>
          <w:bCs w:val="0"/>
        </w:rPr>
      </w:pPr>
      <w:r>
        <w:rPr>
          <w:rFonts w:ascii="Tahoma" w:hAnsi="Tahoma" w:cs="Tahoma"/>
          <w:b w:val="0"/>
          <w:bCs w:val="0"/>
        </w:rPr>
        <w:t>T</w:t>
      </w:r>
      <w:r w:rsidR="00D47F92" w:rsidRPr="00D47F92">
        <w:rPr>
          <w:rFonts w:ascii="Tahoma" w:hAnsi="Tahoma" w:cs="Tahoma"/>
          <w:b w:val="0"/>
          <w:bCs w:val="0"/>
        </w:rPr>
        <w:t xml:space="preserve">he United States is a signatory to the </w:t>
      </w:r>
      <w:r w:rsidR="00D47F92" w:rsidRPr="00D47F92">
        <w:rPr>
          <w:rFonts w:ascii="Tahoma" w:hAnsi="Tahoma" w:cs="Tahoma"/>
          <w:b w:val="0"/>
          <w:bCs w:val="0"/>
          <w:u w:val="single"/>
        </w:rPr>
        <w:t>Montreal Process</w:t>
      </w:r>
      <w:r w:rsidR="007B26B4">
        <w:rPr>
          <w:rFonts w:ascii="Tahoma" w:hAnsi="Tahoma" w:cs="Tahoma"/>
          <w:b w:val="0"/>
          <w:bCs w:val="0"/>
          <w:u w:val="single"/>
        </w:rPr>
        <w:t>, a</w:t>
      </w:r>
      <w:r w:rsidR="00A85365">
        <w:rPr>
          <w:rFonts w:ascii="Tahoma" w:hAnsi="Tahoma" w:cs="Tahoma"/>
          <w:b w:val="0"/>
          <w:bCs w:val="0"/>
          <w:u w:val="single"/>
        </w:rPr>
        <w:t>n agreement among 12 nations to work towards sustainable use and management of temperate and boreal forests.</w:t>
      </w:r>
      <w:r w:rsidR="00D47F92" w:rsidRPr="00D47F92">
        <w:rPr>
          <w:rFonts w:ascii="Tahoma" w:hAnsi="Tahoma" w:cs="Tahoma"/>
          <w:b w:val="0"/>
          <w:bCs w:val="0"/>
        </w:rPr>
        <w:t xml:space="preserve"> </w:t>
      </w:r>
      <w:r w:rsidR="00A85365">
        <w:rPr>
          <w:rFonts w:ascii="Tahoma" w:hAnsi="Tahoma" w:cs="Tahoma"/>
          <w:b w:val="0"/>
          <w:bCs w:val="0"/>
        </w:rPr>
        <w:t>The Montreal Process requires each nation</w:t>
      </w:r>
      <w:r w:rsidR="00D47F92" w:rsidRPr="00D47F92">
        <w:rPr>
          <w:rFonts w:ascii="Tahoma" w:hAnsi="Tahoma" w:cs="Tahoma"/>
          <w:b w:val="0"/>
          <w:bCs w:val="0"/>
        </w:rPr>
        <w:t xml:space="preserve"> to report every 5 years on criteria and indicators for sustainable use of temperate and boreal forests</w:t>
      </w:r>
      <w:r w:rsidR="001A6498">
        <w:rPr>
          <w:rFonts w:ascii="Tahoma" w:hAnsi="Tahoma" w:cs="Tahoma"/>
          <w:b w:val="0"/>
          <w:bCs w:val="0"/>
        </w:rPr>
        <w:t>, including subsistence use of forest products</w:t>
      </w:r>
      <w:r w:rsidR="00D47F92" w:rsidRPr="00D47F92">
        <w:rPr>
          <w:rFonts w:ascii="Tahoma" w:hAnsi="Tahoma" w:cs="Tahoma"/>
          <w:b w:val="0"/>
          <w:bCs w:val="0"/>
        </w:rPr>
        <w:t xml:space="preserve">. </w:t>
      </w:r>
      <w:r w:rsidR="00B97E05">
        <w:rPr>
          <w:rFonts w:ascii="Tahoma" w:hAnsi="Tahoma" w:cs="Tahoma"/>
          <w:b w:val="0"/>
          <w:bCs w:val="0"/>
        </w:rPr>
        <w:br/>
      </w:r>
      <w:r w:rsidR="00B97E05">
        <w:rPr>
          <w:rFonts w:ascii="Tahoma" w:hAnsi="Tahoma" w:cs="Tahoma"/>
          <w:b w:val="0"/>
          <w:bCs w:val="0"/>
        </w:rPr>
        <w:br/>
      </w:r>
      <w:r w:rsidR="00D47F92" w:rsidRPr="00B97E05">
        <w:rPr>
          <w:rFonts w:ascii="Tahoma" w:hAnsi="Tahoma" w:cs="Tahoma"/>
          <w:b w:val="0"/>
          <w:bCs w:val="0"/>
        </w:rPr>
        <w:t xml:space="preserve">Because of lack of data, the </w:t>
      </w:r>
      <w:r w:rsidR="00D47F92" w:rsidRPr="00B97E05">
        <w:rPr>
          <w:rFonts w:ascii="Tahoma" w:hAnsi="Tahoma" w:cs="Tahoma"/>
          <w:b w:val="0"/>
        </w:rPr>
        <w:t xml:space="preserve">U.S. capacity to fulfill its reporting obligations is severely limited. </w:t>
      </w:r>
      <w:r w:rsidR="00D47F92" w:rsidRPr="00B97E05">
        <w:rPr>
          <w:rFonts w:ascii="Tahoma" w:hAnsi="Tahoma" w:cs="Tahoma"/>
        </w:rPr>
        <w:br/>
      </w:r>
    </w:p>
    <w:p w14:paraId="12C962AC" w14:textId="77777777" w:rsidR="00C85D04" w:rsidRPr="00A14784" w:rsidRDefault="00C85D04" w:rsidP="00C85D04">
      <w:pPr>
        <w:pStyle w:val="BodyTextIndent2"/>
        <w:numPr>
          <w:ilvl w:val="0"/>
          <w:numId w:val="27"/>
        </w:numPr>
        <w:rPr>
          <w:rFonts w:ascii="Tahoma" w:hAnsi="Tahoma" w:cs="Tahoma"/>
          <w:b w:val="0"/>
          <w:bCs w:val="0"/>
        </w:rPr>
      </w:pPr>
      <w:r w:rsidRPr="00A14784">
        <w:rPr>
          <w:rFonts w:ascii="Tahoma" w:hAnsi="Tahoma" w:cs="Tahoma"/>
          <w:b w:val="0"/>
          <w:bCs w:val="0"/>
        </w:rPr>
        <w:t xml:space="preserve">The </w:t>
      </w:r>
      <w:r w:rsidRPr="00E15A53">
        <w:rPr>
          <w:rFonts w:ascii="Tahoma" w:hAnsi="Tahoma" w:cs="Tahoma"/>
          <w:b w:val="0"/>
          <w:bCs w:val="0"/>
          <w:u w:val="single"/>
        </w:rPr>
        <w:t>Pilot Project on Forest Botanicals</w:t>
      </w:r>
      <w:r w:rsidRPr="00A14784">
        <w:rPr>
          <w:rFonts w:ascii="Tahoma" w:hAnsi="Tahoma" w:cs="Tahoma"/>
          <w:b w:val="0"/>
          <w:bCs w:val="0"/>
        </w:rPr>
        <w:t xml:space="preserve"> (P.L. 106-113, sect. 339(a)) directs the Secretary of Agriculture to establish a program for national forest lands that: (a) establishes fair market value of commercially traded </w:t>
      </w:r>
      <w:r w:rsidR="00CE127F">
        <w:rPr>
          <w:rFonts w:ascii="Tahoma" w:hAnsi="Tahoma" w:cs="Tahoma"/>
          <w:b w:val="0"/>
          <w:bCs w:val="0"/>
        </w:rPr>
        <w:t>Non-Timber Forest Products</w:t>
      </w:r>
      <w:r w:rsidRPr="00A14784">
        <w:rPr>
          <w:rFonts w:ascii="Tahoma" w:hAnsi="Tahoma" w:cs="Tahoma"/>
          <w:b w:val="0"/>
          <w:bCs w:val="0"/>
        </w:rPr>
        <w:t xml:space="preserve">, </w:t>
      </w:r>
      <w:r w:rsidRPr="00A14784">
        <w:rPr>
          <w:rFonts w:ascii="Tahoma" w:hAnsi="Tahoma" w:cs="Tahoma"/>
          <w:b w:val="0"/>
          <w:bCs w:val="0"/>
        </w:rPr>
        <w:lastRenderedPageBreak/>
        <w:t xml:space="preserve">(b) recovers some administrative costs, (c) assures sustainable harvest of </w:t>
      </w:r>
      <w:r w:rsidR="00CE127F">
        <w:rPr>
          <w:rFonts w:ascii="Tahoma" w:hAnsi="Tahoma" w:cs="Tahoma"/>
          <w:b w:val="0"/>
          <w:bCs w:val="0"/>
        </w:rPr>
        <w:t>Non-Timber Forest Products</w:t>
      </w:r>
      <w:r w:rsidRPr="00A14784">
        <w:rPr>
          <w:rFonts w:ascii="Tahoma" w:hAnsi="Tahoma" w:cs="Tahoma"/>
          <w:b w:val="0"/>
          <w:bCs w:val="0"/>
        </w:rPr>
        <w:t>, and (d) provides for their personal use.</w:t>
      </w:r>
    </w:p>
    <w:p w14:paraId="52DB1D7A" w14:textId="77777777" w:rsidR="00C85D04" w:rsidRPr="00A14784" w:rsidRDefault="00C85D04" w:rsidP="00C85D04">
      <w:pPr>
        <w:pStyle w:val="BodyTextIndent2"/>
        <w:ind w:left="1350"/>
        <w:rPr>
          <w:rFonts w:ascii="Tahoma" w:hAnsi="Tahoma" w:cs="Tahoma"/>
          <w:b w:val="0"/>
          <w:bCs w:val="0"/>
        </w:rPr>
      </w:pPr>
    </w:p>
    <w:p w14:paraId="3B06A59E" w14:textId="77777777" w:rsidR="000638B3" w:rsidRPr="00A14784" w:rsidRDefault="00B65370" w:rsidP="00C83F2A">
      <w:pPr>
        <w:pStyle w:val="BodyTextIndent2"/>
        <w:numPr>
          <w:ilvl w:val="0"/>
          <w:numId w:val="27"/>
        </w:numPr>
        <w:rPr>
          <w:rFonts w:ascii="Tahoma" w:hAnsi="Tahoma" w:cs="Tahoma"/>
          <w:b w:val="0"/>
          <w:bCs w:val="0"/>
        </w:rPr>
      </w:pPr>
      <w:r w:rsidRPr="00A14784">
        <w:rPr>
          <w:rFonts w:ascii="Tahoma" w:hAnsi="Tahoma" w:cs="Tahoma"/>
          <w:b w:val="0"/>
          <w:bCs w:val="0"/>
          <w:u w:val="single"/>
        </w:rPr>
        <w:t>The Cooperative Forestry Assistance Act of 1978</w:t>
      </w:r>
      <w:r w:rsidRPr="00A14784">
        <w:rPr>
          <w:rFonts w:ascii="Tahoma" w:hAnsi="Tahoma" w:cs="Tahoma"/>
          <w:b w:val="0"/>
          <w:bCs w:val="0"/>
        </w:rPr>
        <w:t xml:space="preserve"> </w:t>
      </w:r>
      <w:r w:rsidR="000638B3" w:rsidRPr="00A14784">
        <w:rPr>
          <w:rFonts w:ascii="Tahoma" w:hAnsi="Tahoma" w:cs="Tahoma"/>
          <w:b w:val="0"/>
          <w:bCs w:val="0"/>
        </w:rPr>
        <w:t xml:space="preserve">[Section (9)(a), Findings] </w:t>
      </w:r>
      <w:r w:rsidRPr="00A14784">
        <w:rPr>
          <w:rFonts w:ascii="Tahoma" w:hAnsi="Tahoma" w:cs="Tahoma"/>
          <w:b w:val="0"/>
          <w:bCs w:val="0"/>
        </w:rPr>
        <w:t xml:space="preserve">states that </w:t>
      </w:r>
      <w:r w:rsidR="000638B3" w:rsidRPr="00A14784">
        <w:rPr>
          <w:rFonts w:ascii="Tahoma" w:hAnsi="Tahoma" w:cs="Tahoma"/>
          <w:b w:val="0"/>
          <w:bCs w:val="0"/>
        </w:rPr>
        <w:t>“The Congress finds that— (1) the health of forests in urban areas and communities, including cities, their suburbs, and towns, in the United States is on the decline; (2) forest lands, shade trees, and</w:t>
      </w:r>
      <w:r w:rsidR="00C83F2A" w:rsidRPr="00A14784">
        <w:rPr>
          <w:rFonts w:ascii="Tahoma" w:hAnsi="Tahoma" w:cs="Tahoma"/>
          <w:b w:val="0"/>
          <w:bCs w:val="0"/>
        </w:rPr>
        <w:t xml:space="preserve"> </w:t>
      </w:r>
      <w:r w:rsidR="000638B3" w:rsidRPr="00A14784">
        <w:rPr>
          <w:rFonts w:ascii="Tahoma" w:hAnsi="Tahoma" w:cs="Tahoma"/>
          <w:b w:val="0"/>
          <w:bCs w:val="0"/>
        </w:rPr>
        <w:t>open spaces in urban areas and</w:t>
      </w:r>
      <w:r w:rsidR="00C83F2A" w:rsidRPr="00A14784">
        <w:rPr>
          <w:rFonts w:ascii="Tahoma" w:hAnsi="Tahoma" w:cs="Tahoma"/>
          <w:b w:val="0"/>
          <w:bCs w:val="0"/>
        </w:rPr>
        <w:t xml:space="preserve"> </w:t>
      </w:r>
      <w:r w:rsidR="000638B3" w:rsidRPr="00A14784">
        <w:rPr>
          <w:rFonts w:ascii="Tahoma" w:hAnsi="Tahoma" w:cs="Tahoma"/>
          <w:b w:val="0"/>
          <w:bCs w:val="0"/>
        </w:rPr>
        <w:t>communities improve the quality of</w:t>
      </w:r>
      <w:r w:rsidR="00C83F2A" w:rsidRPr="00A14784">
        <w:rPr>
          <w:rFonts w:ascii="Tahoma" w:hAnsi="Tahoma" w:cs="Tahoma"/>
          <w:b w:val="0"/>
          <w:bCs w:val="0"/>
        </w:rPr>
        <w:t xml:space="preserve"> </w:t>
      </w:r>
      <w:r w:rsidR="000638B3" w:rsidRPr="00A14784">
        <w:rPr>
          <w:rFonts w:ascii="Tahoma" w:hAnsi="Tahoma" w:cs="Tahoma"/>
          <w:b w:val="0"/>
          <w:bCs w:val="0"/>
        </w:rPr>
        <w:t>life for residents;</w:t>
      </w:r>
      <w:r w:rsidR="00C83F2A" w:rsidRPr="00A14784">
        <w:rPr>
          <w:rFonts w:ascii="Tahoma" w:hAnsi="Tahoma" w:cs="Tahoma"/>
          <w:b w:val="0"/>
          <w:bCs w:val="0"/>
        </w:rPr>
        <w:t xml:space="preserve"> </w:t>
      </w:r>
      <w:r w:rsidR="00745DA1" w:rsidRPr="00A14784">
        <w:rPr>
          <w:rFonts w:ascii="Tahoma" w:hAnsi="Tahoma" w:cs="Tahoma"/>
          <w:b w:val="0"/>
          <w:bCs w:val="0"/>
        </w:rPr>
        <w:t>…</w:t>
      </w:r>
      <w:r w:rsidR="000638B3" w:rsidRPr="00A14784">
        <w:rPr>
          <w:rFonts w:ascii="Tahoma" w:hAnsi="Tahoma" w:cs="Tahoma"/>
          <w:b w:val="0"/>
          <w:bCs w:val="0"/>
        </w:rPr>
        <w:t xml:space="preserve"> and</w:t>
      </w:r>
      <w:r w:rsidR="00C83F2A" w:rsidRPr="00A14784">
        <w:rPr>
          <w:rFonts w:ascii="Tahoma" w:hAnsi="Tahoma" w:cs="Tahoma"/>
          <w:b w:val="0"/>
          <w:bCs w:val="0"/>
        </w:rPr>
        <w:t xml:space="preserve"> </w:t>
      </w:r>
      <w:r w:rsidR="000638B3" w:rsidRPr="00A14784">
        <w:rPr>
          <w:rFonts w:ascii="Tahoma" w:hAnsi="Tahoma" w:cs="Tahoma"/>
          <w:b w:val="0"/>
          <w:bCs w:val="0"/>
        </w:rPr>
        <w:t>(7) strengthened research, education,</w:t>
      </w:r>
      <w:r w:rsidR="00C83F2A" w:rsidRPr="00A14784">
        <w:rPr>
          <w:rFonts w:ascii="Tahoma" w:hAnsi="Tahoma" w:cs="Tahoma"/>
          <w:b w:val="0"/>
          <w:bCs w:val="0"/>
        </w:rPr>
        <w:t xml:space="preserve"> </w:t>
      </w:r>
      <w:r w:rsidR="000638B3" w:rsidRPr="00A14784">
        <w:rPr>
          <w:rFonts w:ascii="Tahoma" w:hAnsi="Tahoma" w:cs="Tahoma"/>
          <w:b w:val="0"/>
          <w:bCs w:val="0"/>
        </w:rPr>
        <w:t>technical assistance, and public</w:t>
      </w:r>
      <w:r w:rsidR="00C83F2A" w:rsidRPr="00A14784">
        <w:rPr>
          <w:rFonts w:ascii="Tahoma" w:hAnsi="Tahoma" w:cs="Tahoma"/>
          <w:b w:val="0"/>
          <w:bCs w:val="0"/>
        </w:rPr>
        <w:t xml:space="preserve"> </w:t>
      </w:r>
      <w:r w:rsidR="000638B3" w:rsidRPr="00A14784">
        <w:rPr>
          <w:rFonts w:ascii="Tahoma" w:hAnsi="Tahoma" w:cs="Tahoma"/>
          <w:b w:val="0"/>
          <w:bCs w:val="0"/>
        </w:rPr>
        <w:t>information and participation in</w:t>
      </w:r>
      <w:r w:rsidR="00C83F2A" w:rsidRPr="00A14784">
        <w:rPr>
          <w:rFonts w:ascii="Tahoma" w:hAnsi="Tahoma" w:cs="Tahoma"/>
          <w:b w:val="0"/>
          <w:bCs w:val="0"/>
        </w:rPr>
        <w:t xml:space="preserve"> </w:t>
      </w:r>
      <w:r w:rsidR="000638B3" w:rsidRPr="00A14784">
        <w:rPr>
          <w:rFonts w:ascii="Tahoma" w:hAnsi="Tahoma" w:cs="Tahoma"/>
          <w:b w:val="0"/>
          <w:bCs w:val="0"/>
        </w:rPr>
        <w:t>tree planting and maintenance programs</w:t>
      </w:r>
      <w:r w:rsidR="00C83F2A" w:rsidRPr="00A14784">
        <w:rPr>
          <w:rFonts w:ascii="Tahoma" w:hAnsi="Tahoma" w:cs="Tahoma"/>
          <w:b w:val="0"/>
          <w:bCs w:val="0"/>
        </w:rPr>
        <w:t xml:space="preserve"> </w:t>
      </w:r>
      <w:r w:rsidR="000638B3" w:rsidRPr="00A14784">
        <w:rPr>
          <w:rFonts w:ascii="Tahoma" w:hAnsi="Tahoma" w:cs="Tahoma"/>
          <w:b w:val="0"/>
          <w:bCs w:val="0"/>
        </w:rPr>
        <w:t>for trees and complementary</w:t>
      </w:r>
      <w:r w:rsidR="00C83F2A" w:rsidRPr="00A14784">
        <w:rPr>
          <w:rFonts w:ascii="Tahoma" w:hAnsi="Tahoma" w:cs="Tahoma"/>
          <w:b w:val="0"/>
          <w:bCs w:val="0"/>
        </w:rPr>
        <w:t xml:space="preserve"> ground covers for urban and community forests are needed to provide for the protection and expansion of tree cover and open space in urban areas and communities</w:t>
      </w:r>
      <w:r w:rsidR="002F5540" w:rsidRPr="00A14784">
        <w:rPr>
          <w:rFonts w:ascii="Tahoma" w:hAnsi="Tahoma" w:cs="Tahoma"/>
          <w:b w:val="0"/>
          <w:bCs w:val="0"/>
        </w:rPr>
        <w:t>.</w:t>
      </w:r>
      <w:r w:rsidR="00745DA1" w:rsidRPr="00A14784">
        <w:rPr>
          <w:rFonts w:ascii="Tahoma" w:hAnsi="Tahoma" w:cs="Tahoma"/>
          <w:b w:val="0"/>
          <w:bCs w:val="0"/>
        </w:rPr>
        <w:t>”</w:t>
      </w:r>
    </w:p>
    <w:p w14:paraId="090C5F24" w14:textId="77777777" w:rsidR="00C83F2A" w:rsidRPr="00A14784" w:rsidRDefault="00C83F2A" w:rsidP="00C83F2A">
      <w:pPr>
        <w:pStyle w:val="BodyTextIndent2"/>
        <w:rPr>
          <w:rFonts w:ascii="Tahoma" w:hAnsi="Tahoma" w:cs="Tahoma"/>
          <w:b w:val="0"/>
          <w:bCs w:val="0"/>
        </w:rPr>
      </w:pPr>
    </w:p>
    <w:p w14:paraId="3AAA9928" w14:textId="77777777" w:rsidR="00D44CA3" w:rsidRPr="00A14784" w:rsidRDefault="002F5540" w:rsidP="00866E22">
      <w:pPr>
        <w:pStyle w:val="BodyTextIndent2"/>
        <w:ind w:left="1350"/>
        <w:rPr>
          <w:rFonts w:ascii="Tahoma" w:hAnsi="Tahoma" w:cs="Tahoma"/>
          <w:b w:val="0"/>
          <w:bCs w:val="0"/>
        </w:rPr>
      </w:pPr>
      <w:r w:rsidRPr="00A14784">
        <w:rPr>
          <w:rFonts w:ascii="Tahoma" w:hAnsi="Tahoma" w:cs="Tahoma"/>
          <w:b w:val="0"/>
          <w:bCs w:val="0"/>
        </w:rPr>
        <w:t>Section (9</w:t>
      </w:r>
      <w:proofErr w:type="gramStart"/>
      <w:r w:rsidRPr="00A14784">
        <w:rPr>
          <w:rFonts w:ascii="Tahoma" w:hAnsi="Tahoma" w:cs="Tahoma"/>
          <w:b w:val="0"/>
          <w:bCs w:val="0"/>
        </w:rPr>
        <w:t>)(</w:t>
      </w:r>
      <w:proofErr w:type="gramEnd"/>
      <w:r w:rsidRPr="00A14784">
        <w:rPr>
          <w:rFonts w:ascii="Tahoma" w:hAnsi="Tahoma" w:cs="Tahoma"/>
          <w:b w:val="0"/>
          <w:bCs w:val="0"/>
        </w:rPr>
        <w:t>b)(8) states that “The purposes of this section are to—… (8) expand existing research and</w:t>
      </w:r>
      <w:r w:rsidR="00866E22">
        <w:rPr>
          <w:rFonts w:ascii="Tahoma" w:hAnsi="Tahoma" w:cs="Tahoma"/>
          <w:b w:val="0"/>
          <w:bCs w:val="0"/>
        </w:rPr>
        <w:t xml:space="preserve"> </w:t>
      </w:r>
      <w:r w:rsidRPr="00A14784">
        <w:rPr>
          <w:rFonts w:ascii="Tahoma" w:hAnsi="Tahoma" w:cs="Tahoma"/>
          <w:b w:val="0"/>
          <w:bCs w:val="0"/>
        </w:rPr>
        <w:t>educational efforts intended to improve understanding of— (A) tree growth and maintenance, tree physiology and morphology, species adaptations, and forest ecology, (B) the value of integrating trees and ground covers, (C) the economic, environmental, social, and psychological benefits of trees and forest cover in urban and community environments.</w:t>
      </w:r>
      <w:r w:rsidR="00745DA1" w:rsidRPr="00A14784">
        <w:rPr>
          <w:rFonts w:ascii="Tahoma" w:hAnsi="Tahoma" w:cs="Tahoma"/>
          <w:b w:val="0"/>
          <w:bCs w:val="0"/>
        </w:rPr>
        <w:t>”</w:t>
      </w:r>
    </w:p>
    <w:p w14:paraId="3DC26C66" w14:textId="77777777" w:rsidR="00D44CA3" w:rsidRPr="00A14784" w:rsidRDefault="00D44CA3" w:rsidP="00D44CA3">
      <w:pPr>
        <w:pStyle w:val="BodyTextIndent2"/>
        <w:ind w:left="1350"/>
        <w:rPr>
          <w:rFonts w:ascii="Tahoma" w:hAnsi="Tahoma" w:cs="Tahoma"/>
          <w:b w:val="0"/>
          <w:bCs w:val="0"/>
        </w:rPr>
      </w:pPr>
    </w:p>
    <w:p w14:paraId="66C548DD" w14:textId="77777777" w:rsidR="00D44CA3" w:rsidRPr="00A14784" w:rsidRDefault="00D44CA3" w:rsidP="00D44CA3">
      <w:pPr>
        <w:pStyle w:val="BodyTextIndent2"/>
        <w:ind w:left="1350"/>
        <w:rPr>
          <w:rFonts w:ascii="Tahoma" w:hAnsi="Tahoma" w:cs="Tahoma"/>
          <w:b w:val="0"/>
          <w:bCs w:val="0"/>
        </w:rPr>
      </w:pPr>
      <w:r w:rsidRPr="00A14784">
        <w:rPr>
          <w:rFonts w:ascii="Tahoma" w:hAnsi="Tahoma" w:cs="Tahoma"/>
          <w:b w:val="0"/>
          <w:bCs w:val="0"/>
        </w:rPr>
        <w:t>Section 9(c) authorizes the Secretary to work with “State foresters or equivalent State officials,” “interested members of the public, including non-profit private organizations,” and “directly with units of local government and others” in carrying out the authorized activities.</w:t>
      </w:r>
    </w:p>
    <w:p w14:paraId="39892EE3" w14:textId="77777777" w:rsidR="002F5540" w:rsidRPr="00A14784" w:rsidRDefault="002F5540" w:rsidP="002F5540">
      <w:pPr>
        <w:pStyle w:val="BodyTextIndent2"/>
        <w:ind w:left="1350"/>
        <w:rPr>
          <w:rFonts w:ascii="Tahoma" w:hAnsi="Tahoma" w:cs="Tahoma"/>
          <w:b w:val="0"/>
          <w:bCs w:val="0"/>
        </w:rPr>
      </w:pPr>
    </w:p>
    <w:p w14:paraId="5ED883D1" w14:textId="77777777" w:rsidR="002F5540" w:rsidRPr="00A14784" w:rsidRDefault="003952C0" w:rsidP="00D44CA3">
      <w:pPr>
        <w:pStyle w:val="BodyTextIndent2"/>
        <w:ind w:left="1350"/>
        <w:rPr>
          <w:rFonts w:ascii="Tahoma" w:hAnsi="Tahoma" w:cs="Tahoma"/>
          <w:b w:val="0"/>
          <w:bCs w:val="0"/>
        </w:rPr>
      </w:pPr>
      <w:r w:rsidRPr="00A14784">
        <w:rPr>
          <w:rFonts w:ascii="Tahoma" w:hAnsi="Tahoma" w:cs="Tahoma"/>
          <w:b w:val="0"/>
          <w:bCs w:val="0"/>
        </w:rPr>
        <w:t>Section 9(d)</w:t>
      </w:r>
      <w:r w:rsidR="002F5540" w:rsidRPr="00A14784">
        <w:rPr>
          <w:rFonts w:ascii="Tahoma" w:hAnsi="Tahoma" w:cs="Tahoma"/>
          <w:b w:val="0"/>
          <w:bCs w:val="0"/>
        </w:rPr>
        <w:t xml:space="preserve"> states that “The Secretary, in cooperation with State foresters and State extension directors or equivalent State officials and interested members of the public, including nonprofit private organizations, shall implement a program of education and technical assistance for urban and community forest resources. The program shall be designed to</w:t>
      </w:r>
      <w:r w:rsidR="00D44CA3" w:rsidRPr="00A14784">
        <w:rPr>
          <w:rFonts w:ascii="Tahoma" w:hAnsi="Tahoma" w:cs="Tahoma"/>
          <w:b w:val="0"/>
          <w:bCs w:val="0"/>
        </w:rPr>
        <w:t>…</w:t>
      </w:r>
      <w:r w:rsidR="002F5540" w:rsidRPr="00A14784">
        <w:rPr>
          <w:rFonts w:ascii="Tahoma" w:hAnsi="Tahoma" w:cs="Tahoma"/>
          <w:b w:val="0"/>
          <w:bCs w:val="0"/>
        </w:rPr>
        <w:t xml:space="preserve"> (4) assist in the development of</w:t>
      </w:r>
      <w:r w:rsidR="00D44CA3" w:rsidRPr="00A14784">
        <w:rPr>
          <w:rFonts w:ascii="Tahoma" w:hAnsi="Tahoma" w:cs="Tahoma"/>
          <w:b w:val="0"/>
          <w:bCs w:val="0"/>
        </w:rPr>
        <w:t xml:space="preserve"> </w:t>
      </w:r>
      <w:r w:rsidR="002F5540" w:rsidRPr="00A14784">
        <w:rPr>
          <w:rFonts w:ascii="Tahoma" w:hAnsi="Tahoma" w:cs="Tahoma"/>
          <w:b w:val="0"/>
          <w:bCs w:val="0"/>
        </w:rPr>
        <w:t>State and local management plans</w:t>
      </w:r>
      <w:r w:rsidR="00D44CA3" w:rsidRPr="00A14784">
        <w:rPr>
          <w:rFonts w:ascii="Tahoma" w:hAnsi="Tahoma" w:cs="Tahoma"/>
          <w:b w:val="0"/>
          <w:bCs w:val="0"/>
        </w:rPr>
        <w:t xml:space="preserve"> </w:t>
      </w:r>
      <w:r w:rsidR="002F5540" w:rsidRPr="00A14784">
        <w:rPr>
          <w:rFonts w:ascii="Tahoma" w:hAnsi="Tahoma" w:cs="Tahoma"/>
          <w:b w:val="0"/>
          <w:bCs w:val="0"/>
        </w:rPr>
        <w:t>for trees and associated resources</w:t>
      </w:r>
      <w:r w:rsidR="00D44CA3" w:rsidRPr="00A14784">
        <w:rPr>
          <w:rFonts w:ascii="Tahoma" w:hAnsi="Tahoma" w:cs="Tahoma"/>
          <w:b w:val="0"/>
          <w:bCs w:val="0"/>
        </w:rPr>
        <w:t xml:space="preserve"> </w:t>
      </w:r>
      <w:r w:rsidR="002F5540" w:rsidRPr="00A14784">
        <w:rPr>
          <w:rFonts w:ascii="Tahoma" w:hAnsi="Tahoma" w:cs="Tahoma"/>
          <w:b w:val="0"/>
          <w:bCs w:val="0"/>
        </w:rPr>
        <w:t>in urban areas and communities; and</w:t>
      </w:r>
      <w:r w:rsidR="00D44CA3" w:rsidRPr="00A14784">
        <w:rPr>
          <w:rFonts w:ascii="Tahoma" w:hAnsi="Tahoma" w:cs="Tahoma"/>
          <w:b w:val="0"/>
          <w:bCs w:val="0"/>
        </w:rPr>
        <w:t xml:space="preserve"> (5) increase public understanding of the energy conservation, economic, social, environmental, and psychological values of trees and open space in urban and community environments and expand knowledge of the ecological relationships and benefits of trees and related resources in these environments.</w:t>
      </w:r>
      <w:r w:rsidR="00745DA1" w:rsidRPr="00A14784">
        <w:rPr>
          <w:rFonts w:ascii="Tahoma" w:hAnsi="Tahoma" w:cs="Tahoma"/>
          <w:b w:val="0"/>
          <w:bCs w:val="0"/>
        </w:rPr>
        <w:t>”</w:t>
      </w:r>
    </w:p>
    <w:p w14:paraId="3345E276" w14:textId="77777777" w:rsidR="002F5540" w:rsidRPr="00A14784" w:rsidRDefault="002F5540" w:rsidP="002F5540">
      <w:pPr>
        <w:pStyle w:val="BodyTextIndent2"/>
        <w:ind w:left="1350"/>
        <w:rPr>
          <w:rFonts w:ascii="Tahoma" w:hAnsi="Tahoma" w:cs="Tahoma"/>
          <w:b w:val="0"/>
          <w:bCs w:val="0"/>
        </w:rPr>
      </w:pPr>
    </w:p>
    <w:p w14:paraId="1B0D942C" w14:textId="77777777" w:rsidR="00B65370" w:rsidRPr="00A14784" w:rsidRDefault="005936EC" w:rsidP="00125564">
      <w:pPr>
        <w:pStyle w:val="BodyTextIndent2"/>
        <w:ind w:left="1350"/>
        <w:rPr>
          <w:rFonts w:ascii="Tahoma" w:hAnsi="Tahoma" w:cs="Tahoma"/>
          <w:b w:val="0"/>
          <w:bCs w:val="0"/>
        </w:rPr>
      </w:pPr>
      <w:r w:rsidRPr="00A14784">
        <w:rPr>
          <w:rFonts w:ascii="Tahoma" w:hAnsi="Tahoma" w:cs="Tahoma"/>
          <w:b w:val="0"/>
          <w:bCs w:val="0"/>
        </w:rPr>
        <w:lastRenderedPageBreak/>
        <w:t>The</w:t>
      </w:r>
      <w:r w:rsidR="00E15A53">
        <w:rPr>
          <w:rFonts w:ascii="Tahoma" w:hAnsi="Tahoma" w:cs="Tahoma"/>
          <w:b w:val="0"/>
          <w:bCs w:val="0"/>
        </w:rPr>
        <w:t xml:space="preserve">se sections of the Community Forestry Assistance Act specifically </w:t>
      </w:r>
      <w:r w:rsidR="00495A1B">
        <w:rPr>
          <w:rFonts w:ascii="Tahoma" w:hAnsi="Tahoma" w:cs="Tahoma"/>
          <w:b w:val="0"/>
          <w:bCs w:val="0"/>
        </w:rPr>
        <w:t xml:space="preserve">authorize </w:t>
      </w:r>
      <w:r w:rsidR="00E15A53">
        <w:rPr>
          <w:rFonts w:ascii="Tahoma" w:hAnsi="Tahoma" w:cs="Tahoma"/>
          <w:b w:val="0"/>
          <w:bCs w:val="0"/>
        </w:rPr>
        <w:t xml:space="preserve">the Forest Service to </w:t>
      </w:r>
      <w:r w:rsidR="00495A1B">
        <w:rPr>
          <w:rFonts w:ascii="Tahoma" w:hAnsi="Tahoma" w:cs="Tahoma"/>
          <w:b w:val="0"/>
          <w:bCs w:val="0"/>
        </w:rPr>
        <w:t xml:space="preserve">conduct </w:t>
      </w:r>
      <w:r w:rsidR="00E15A53">
        <w:rPr>
          <w:rFonts w:ascii="Tahoma" w:hAnsi="Tahoma" w:cs="Tahoma"/>
          <w:b w:val="0"/>
          <w:bCs w:val="0"/>
        </w:rPr>
        <w:t xml:space="preserve">research and </w:t>
      </w:r>
      <w:r w:rsidR="00A9725F">
        <w:rPr>
          <w:rFonts w:ascii="Tahoma" w:hAnsi="Tahoma" w:cs="Tahoma"/>
          <w:b w:val="0"/>
          <w:bCs w:val="0"/>
        </w:rPr>
        <w:t xml:space="preserve">give advice </w:t>
      </w:r>
      <w:r w:rsidR="00E15A53">
        <w:rPr>
          <w:rFonts w:ascii="Tahoma" w:hAnsi="Tahoma" w:cs="Tahoma"/>
          <w:b w:val="0"/>
          <w:bCs w:val="0"/>
        </w:rPr>
        <w:t>on the management of urban forests that are outside of the National Forest system</w:t>
      </w:r>
      <w:r w:rsidR="00B97E05">
        <w:rPr>
          <w:rFonts w:ascii="Tahoma" w:hAnsi="Tahoma" w:cs="Tahoma"/>
          <w:b w:val="0"/>
          <w:bCs w:val="0"/>
        </w:rPr>
        <w:t>.</w:t>
      </w:r>
    </w:p>
    <w:p w14:paraId="72FA2483" w14:textId="77777777" w:rsidR="00941C1A" w:rsidRPr="00A14784" w:rsidRDefault="00941C1A" w:rsidP="00901813">
      <w:pPr>
        <w:pStyle w:val="BodyTextIndent2"/>
        <w:ind w:left="0"/>
        <w:rPr>
          <w:rFonts w:ascii="Tahoma" w:hAnsi="Tahoma" w:cs="Tahoma"/>
          <w:b w:val="0"/>
          <w:bCs w:val="0"/>
        </w:rPr>
      </w:pPr>
    </w:p>
    <w:p w14:paraId="0157AF34" w14:textId="77777777" w:rsidR="00362910" w:rsidRPr="00A14784" w:rsidRDefault="00941C1A" w:rsidP="002F782F">
      <w:pPr>
        <w:pStyle w:val="BodyTextIndent2"/>
        <w:numPr>
          <w:ilvl w:val="0"/>
          <w:numId w:val="27"/>
        </w:numPr>
        <w:rPr>
          <w:rFonts w:ascii="Tahoma" w:hAnsi="Tahoma" w:cs="Tahoma"/>
          <w:b w:val="0"/>
          <w:bCs w:val="0"/>
        </w:rPr>
      </w:pPr>
      <w:r w:rsidRPr="00A14784">
        <w:rPr>
          <w:rFonts w:ascii="Tahoma" w:hAnsi="Tahoma" w:cs="Tahoma"/>
          <w:b w:val="0"/>
          <w:bCs w:val="0"/>
          <w:u w:val="single"/>
        </w:rPr>
        <w:t>National Environmental Policy Act of 1969</w:t>
      </w:r>
      <w:r w:rsidRPr="00A14784">
        <w:rPr>
          <w:rFonts w:ascii="Tahoma" w:hAnsi="Tahoma" w:cs="Tahoma"/>
          <w:b w:val="0"/>
          <w:bCs w:val="0"/>
        </w:rPr>
        <w:t xml:space="preserve"> (PL 91-190), Section 102(2)(A) directs federal agencies to "utilize a systematic, interdisciplinary approach which will ensure the integrated use of the natural and social sciences...in decision making which may have an impact on man's environment."  </w:t>
      </w:r>
    </w:p>
    <w:p w14:paraId="1BE909E0" w14:textId="77777777" w:rsidR="00901813" w:rsidRPr="00A14784" w:rsidRDefault="00901813" w:rsidP="00901813">
      <w:pPr>
        <w:pStyle w:val="BodyTextIndent2"/>
        <w:ind w:left="1350"/>
        <w:rPr>
          <w:rFonts w:ascii="Tahoma" w:hAnsi="Tahoma" w:cs="Tahoma"/>
          <w:b w:val="0"/>
          <w:bCs w:val="0"/>
        </w:rPr>
      </w:pPr>
    </w:p>
    <w:p w14:paraId="562CA1C1" w14:textId="77777777" w:rsidR="0003740D" w:rsidRDefault="0003740D" w:rsidP="0003740D">
      <w:pPr>
        <w:pStyle w:val="BodyTextIndent2"/>
        <w:numPr>
          <w:ilvl w:val="0"/>
          <w:numId w:val="27"/>
        </w:numPr>
      </w:pPr>
      <w:r>
        <w:rPr>
          <w:rFonts w:ascii="Tahoma" w:hAnsi="Tahoma" w:cs="Tahoma"/>
          <w:b w:val="0"/>
          <w:bCs w:val="0"/>
        </w:rPr>
        <w:t xml:space="preserve">The </w:t>
      </w:r>
      <w:r w:rsidRPr="0003740D">
        <w:rPr>
          <w:rFonts w:ascii="Tahoma" w:hAnsi="Tahoma" w:cs="Tahoma"/>
          <w:b w:val="0"/>
          <w:bCs w:val="0"/>
          <w:u w:val="single"/>
        </w:rPr>
        <w:t>Food, Conservation, and Energy Act</w:t>
      </w:r>
      <w:r w:rsidRPr="00C00CA2">
        <w:rPr>
          <w:rFonts w:ascii="Tahoma" w:hAnsi="Tahoma" w:cs="Tahoma"/>
          <w:b w:val="0"/>
          <w:bCs w:val="0"/>
        </w:rPr>
        <w:t xml:space="preserve"> (2008, Public Law 110-234) Cultural and Heritage Cooperation Authority, SEC. 8105. </w:t>
      </w:r>
      <w:r>
        <w:rPr>
          <w:rFonts w:ascii="Tahoma" w:hAnsi="Tahoma" w:cs="Tahoma"/>
          <w:b w:val="0"/>
          <w:bCs w:val="0"/>
        </w:rPr>
        <w:t>Forest Products f</w:t>
      </w:r>
      <w:r w:rsidRPr="00C00CA2">
        <w:rPr>
          <w:rFonts w:ascii="Tahoma" w:hAnsi="Tahoma" w:cs="Tahoma"/>
          <w:b w:val="0"/>
          <w:bCs w:val="0"/>
        </w:rPr>
        <w:t>or Tr</w:t>
      </w:r>
      <w:r>
        <w:rPr>
          <w:rFonts w:ascii="Tahoma" w:hAnsi="Tahoma" w:cs="Tahoma"/>
          <w:b w:val="0"/>
          <w:bCs w:val="0"/>
        </w:rPr>
        <w:t>aditional and Cultural Purposes:</w:t>
      </w:r>
      <w:r w:rsidRPr="00C00CA2">
        <w:rPr>
          <w:rFonts w:ascii="Tahoma" w:hAnsi="Tahoma" w:cs="Tahoma"/>
          <w:b w:val="0"/>
          <w:bCs w:val="0"/>
        </w:rPr>
        <w:t xml:space="preserve"> </w:t>
      </w:r>
      <w:r>
        <w:rPr>
          <w:rFonts w:ascii="Tahoma" w:hAnsi="Tahoma" w:cs="Tahoma"/>
          <w:b w:val="0"/>
          <w:bCs w:val="0"/>
        </w:rPr>
        <w:t>“</w:t>
      </w:r>
      <w:r w:rsidRPr="00C00CA2">
        <w:rPr>
          <w:rFonts w:ascii="Tahoma" w:hAnsi="Tahoma" w:cs="Tahoma"/>
          <w:b w:val="0"/>
          <w:bCs w:val="0"/>
        </w:rPr>
        <w:t>(a) In General- Notwithstanding section 14 of the National Forest Management Act of 1976 (16 U.S.C. 472a), the Secretary may provide free of charge to Indian tribes any trees, portions of trees, or forest products from National Forest System land for traditional and cultural purposes.</w:t>
      </w:r>
      <w:r>
        <w:t>”</w:t>
      </w:r>
    </w:p>
    <w:p w14:paraId="0946441E" w14:textId="77777777" w:rsidR="0003740D" w:rsidRDefault="0003740D" w:rsidP="0003740D">
      <w:pPr>
        <w:pStyle w:val="BodyTextIndent2"/>
        <w:ind w:left="1350"/>
      </w:pPr>
    </w:p>
    <w:p w14:paraId="67AFEA58" w14:textId="77777777" w:rsidR="0003740D" w:rsidRDefault="0003740D" w:rsidP="0003740D">
      <w:pPr>
        <w:pStyle w:val="BodyTextIndent2"/>
        <w:numPr>
          <w:ilvl w:val="0"/>
          <w:numId w:val="27"/>
        </w:numPr>
      </w:pPr>
      <w:r>
        <w:rPr>
          <w:rFonts w:ascii="Tahoma" w:hAnsi="Tahoma" w:cs="Tahoma"/>
          <w:b w:val="0"/>
          <w:bCs w:val="0"/>
        </w:rPr>
        <w:t xml:space="preserve">The </w:t>
      </w:r>
      <w:r w:rsidRPr="0003740D">
        <w:rPr>
          <w:rFonts w:ascii="Tahoma" w:hAnsi="Tahoma" w:cs="Tahoma"/>
          <w:b w:val="0"/>
          <w:bCs w:val="0"/>
          <w:u w:val="single"/>
        </w:rPr>
        <w:t>American Indian Agricultural Resources Management Act</w:t>
      </w:r>
      <w:r>
        <w:rPr>
          <w:rFonts w:ascii="Tahoma" w:hAnsi="Tahoma" w:cs="Tahoma"/>
          <w:b w:val="0"/>
          <w:bCs w:val="0"/>
        </w:rPr>
        <w:t xml:space="preserve"> (1993),</w:t>
      </w:r>
      <w:r w:rsidRPr="00C00CA2">
        <w:rPr>
          <w:rFonts w:ascii="Tahoma" w:hAnsi="Tahoma" w:cs="Tahoma"/>
          <w:b w:val="0"/>
          <w:bCs w:val="0"/>
        </w:rPr>
        <w:t xml:space="preserve"> Sec. 105 (a) (4)) has implications on tribal use</w:t>
      </w:r>
      <w:r>
        <w:rPr>
          <w:rFonts w:ascii="Tahoma" w:hAnsi="Tahoma" w:cs="Tahoma"/>
          <w:b w:val="0"/>
          <w:bCs w:val="0"/>
        </w:rPr>
        <w:t>s</w:t>
      </w:r>
      <w:r w:rsidRPr="00C00CA2">
        <w:rPr>
          <w:rFonts w:ascii="Tahoma" w:hAnsi="Tahoma" w:cs="Tahoma"/>
          <w:b w:val="0"/>
          <w:bCs w:val="0"/>
        </w:rPr>
        <w:t xml:space="preserve"> of non-timber forest and related agricultural products and US government Trust responsibilities. "Agricultural product" includes crops, livestock, forage and feed, grains, and any other marketable or </w:t>
      </w:r>
      <w:r w:rsidRPr="00C00CA2">
        <w:rPr>
          <w:rFonts w:ascii="Tahoma" w:hAnsi="Tahoma" w:cs="Tahoma"/>
          <w:b w:val="0"/>
          <w:bCs w:val="0"/>
          <w:u w:val="single"/>
        </w:rPr>
        <w:t>traditionally used materials</w:t>
      </w:r>
      <w:r w:rsidRPr="00C00CA2">
        <w:rPr>
          <w:rFonts w:ascii="Tahoma" w:hAnsi="Tahoma" w:cs="Tahoma"/>
          <w:b w:val="0"/>
          <w:bCs w:val="0"/>
        </w:rPr>
        <w:t>, which would be applicable to so</w:t>
      </w:r>
      <w:r>
        <w:rPr>
          <w:rFonts w:ascii="Tahoma" w:hAnsi="Tahoma" w:cs="Tahoma"/>
          <w:b w:val="0"/>
          <w:bCs w:val="0"/>
        </w:rPr>
        <w:t xml:space="preserve">me </w:t>
      </w:r>
      <w:r w:rsidR="00CE127F" w:rsidRPr="00D358D9">
        <w:rPr>
          <w:rFonts w:ascii="Tahoma" w:hAnsi="Tahoma" w:cs="Tahoma"/>
          <w:b w:val="0"/>
          <w:bCs w:val="0"/>
        </w:rPr>
        <w:t>N</w:t>
      </w:r>
      <w:r w:rsidR="00CE127F">
        <w:rPr>
          <w:rFonts w:ascii="Tahoma" w:hAnsi="Tahoma" w:cs="Tahoma"/>
          <w:b w:val="0"/>
          <w:bCs w:val="0"/>
        </w:rPr>
        <w:t>on-</w:t>
      </w:r>
      <w:r w:rsidR="00CE127F" w:rsidRPr="00D358D9">
        <w:rPr>
          <w:rFonts w:ascii="Tahoma" w:hAnsi="Tahoma" w:cs="Tahoma"/>
          <w:b w:val="0"/>
          <w:bCs w:val="0"/>
        </w:rPr>
        <w:t>T</w:t>
      </w:r>
      <w:r w:rsidR="00CE127F">
        <w:rPr>
          <w:rFonts w:ascii="Tahoma" w:hAnsi="Tahoma" w:cs="Tahoma"/>
          <w:b w:val="0"/>
          <w:bCs w:val="0"/>
        </w:rPr>
        <w:t xml:space="preserve">imber </w:t>
      </w:r>
      <w:r w:rsidR="00CE127F" w:rsidRPr="00D358D9">
        <w:rPr>
          <w:rFonts w:ascii="Tahoma" w:hAnsi="Tahoma" w:cs="Tahoma"/>
          <w:b w:val="0"/>
          <w:bCs w:val="0"/>
        </w:rPr>
        <w:t>F</w:t>
      </w:r>
      <w:r w:rsidR="00CE127F">
        <w:rPr>
          <w:rFonts w:ascii="Tahoma" w:hAnsi="Tahoma" w:cs="Tahoma"/>
          <w:b w:val="0"/>
          <w:bCs w:val="0"/>
        </w:rPr>
        <w:t xml:space="preserve">orest </w:t>
      </w:r>
      <w:r w:rsidR="00CD210B" w:rsidRPr="00D358D9">
        <w:rPr>
          <w:rFonts w:ascii="Tahoma" w:hAnsi="Tahoma" w:cs="Tahoma"/>
          <w:b w:val="0"/>
          <w:bCs w:val="0"/>
        </w:rPr>
        <w:t>P</w:t>
      </w:r>
      <w:r w:rsidR="00CD210B">
        <w:rPr>
          <w:rFonts w:ascii="Tahoma" w:hAnsi="Tahoma" w:cs="Tahoma"/>
          <w:b w:val="0"/>
          <w:bCs w:val="0"/>
        </w:rPr>
        <w:t>roducts</w:t>
      </w:r>
      <w:r w:rsidR="00CD210B" w:rsidDel="00CE127F">
        <w:rPr>
          <w:rFonts w:ascii="Tahoma" w:hAnsi="Tahoma" w:cs="Tahoma"/>
          <w:b w:val="0"/>
          <w:bCs w:val="0"/>
        </w:rPr>
        <w:t xml:space="preserve">. </w:t>
      </w:r>
    </w:p>
    <w:p w14:paraId="62BE1BB1" w14:textId="77777777" w:rsidR="0003740D" w:rsidRDefault="0003740D" w:rsidP="007C13E6"/>
    <w:p w14:paraId="32393A75" w14:textId="77777777" w:rsidR="0003740D" w:rsidRPr="0003740D" w:rsidRDefault="0003740D" w:rsidP="0003740D">
      <w:pPr>
        <w:pStyle w:val="BodyTextIndent2"/>
        <w:numPr>
          <w:ilvl w:val="0"/>
          <w:numId w:val="27"/>
        </w:numPr>
        <w:rPr>
          <w:rFonts w:ascii="Tahoma" w:hAnsi="Tahoma" w:cs="Tahoma"/>
          <w:b w:val="0"/>
          <w:bCs w:val="0"/>
        </w:rPr>
      </w:pPr>
      <w:r w:rsidRPr="00D35295">
        <w:rPr>
          <w:b w:val="0"/>
        </w:rPr>
        <w:t>The</w:t>
      </w:r>
      <w:r>
        <w:t xml:space="preserve"> </w:t>
      </w:r>
      <w:r w:rsidRPr="0003740D">
        <w:rPr>
          <w:rFonts w:ascii="Tahoma" w:hAnsi="Tahoma" w:cs="Tahoma"/>
          <w:b w:val="0"/>
          <w:bCs w:val="0"/>
          <w:u w:val="single"/>
        </w:rPr>
        <w:t>National Indian Forest Resources Management Act</w:t>
      </w:r>
      <w:r w:rsidRPr="00AD6DDC">
        <w:rPr>
          <w:rFonts w:ascii="Tahoma" w:hAnsi="Tahoma" w:cs="Tahoma"/>
          <w:b w:val="0"/>
          <w:bCs w:val="0"/>
        </w:rPr>
        <w:t xml:space="preserve"> (1990</w:t>
      </w:r>
      <w:r>
        <w:rPr>
          <w:rFonts w:ascii="Tahoma" w:hAnsi="Tahoma" w:cs="Tahoma"/>
          <w:b w:val="0"/>
          <w:bCs w:val="0"/>
        </w:rPr>
        <w:t>)</w:t>
      </w:r>
      <w:r w:rsidRPr="00AD6DDC">
        <w:rPr>
          <w:rFonts w:ascii="Tahoma" w:hAnsi="Tahoma" w:cs="Tahoma"/>
          <w:b w:val="0"/>
          <w:bCs w:val="0"/>
        </w:rPr>
        <w:t xml:space="preserve">, Sec. 303 </w:t>
      </w:r>
      <w:r>
        <w:rPr>
          <w:rFonts w:ascii="Tahoma" w:hAnsi="Tahoma" w:cs="Tahoma"/>
          <w:b w:val="0"/>
          <w:bCs w:val="0"/>
        </w:rPr>
        <w:t>addresses “</w:t>
      </w:r>
      <w:r w:rsidRPr="00AD6DDC">
        <w:rPr>
          <w:rFonts w:ascii="Tahoma" w:hAnsi="Tahoma" w:cs="Tahoma"/>
          <w:b w:val="0"/>
          <w:bCs w:val="0"/>
        </w:rPr>
        <w:t>forest product marketing assistance, including evaluation of marketing and development opportunities related to Indian forest products and consultation and advice to tribes, tribal and Indian enterprises on maximizati</w:t>
      </w:r>
      <w:r>
        <w:rPr>
          <w:rFonts w:ascii="Tahoma" w:hAnsi="Tahoma" w:cs="Tahoma"/>
          <w:b w:val="0"/>
          <w:bCs w:val="0"/>
        </w:rPr>
        <w:t>on of re</w:t>
      </w:r>
      <w:r w:rsidR="00C160D4">
        <w:rPr>
          <w:rFonts w:ascii="Tahoma" w:hAnsi="Tahoma" w:cs="Tahoma"/>
          <w:b w:val="0"/>
          <w:bCs w:val="0"/>
        </w:rPr>
        <w:t>turn on forest products” where ‘</w:t>
      </w:r>
      <w:r>
        <w:rPr>
          <w:rFonts w:ascii="Tahoma" w:hAnsi="Tahoma" w:cs="Tahoma"/>
          <w:b w:val="0"/>
          <w:bCs w:val="0"/>
        </w:rPr>
        <w:t>forest product' means “…</w:t>
      </w:r>
      <w:r w:rsidRPr="00AD6DDC">
        <w:rPr>
          <w:rFonts w:ascii="Tahoma" w:hAnsi="Tahoma" w:cs="Tahoma"/>
          <w:b w:val="0"/>
          <w:bCs w:val="0"/>
        </w:rPr>
        <w:t>(C) bark, (D) Christmas trees, stays, branches, firewood, berries, mosses, pinyon nuts, roots, acorns, syrups, wild rice, and herbs</w:t>
      </w:r>
      <w:r>
        <w:rPr>
          <w:rFonts w:ascii="Tahoma" w:hAnsi="Tahoma" w:cs="Tahoma"/>
          <w:b w:val="0"/>
          <w:bCs w:val="0"/>
        </w:rPr>
        <w:t>, (E) other marketable material.”</w:t>
      </w:r>
    </w:p>
    <w:p w14:paraId="58845638" w14:textId="77777777" w:rsidR="0003740D" w:rsidRDefault="0003740D" w:rsidP="0003740D">
      <w:pPr>
        <w:pStyle w:val="BodyTextIndent2"/>
        <w:ind w:left="1350"/>
        <w:rPr>
          <w:rFonts w:ascii="Tahoma" w:hAnsi="Tahoma" w:cs="Tahoma"/>
          <w:b w:val="0"/>
          <w:bCs w:val="0"/>
        </w:rPr>
      </w:pPr>
    </w:p>
    <w:p w14:paraId="67EC99A1" w14:textId="77777777" w:rsidR="0003740D" w:rsidRDefault="0003740D" w:rsidP="0003740D">
      <w:pPr>
        <w:pStyle w:val="BodyTextIndent2"/>
        <w:numPr>
          <w:ilvl w:val="0"/>
          <w:numId w:val="27"/>
        </w:numPr>
        <w:rPr>
          <w:rFonts w:ascii="Tahoma" w:hAnsi="Tahoma" w:cs="Tahoma"/>
          <w:b w:val="0"/>
          <w:bCs w:val="0"/>
        </w:rPr>
      </w:pPr>
      <w:r>
        <w:rPr>
          <w:rFonts w:ascii="Tahoma" w:hAnsi="Tahoma" w:cs="Tahoma"/>
          <w:b w:val="0"/>
          <w:bCs w:val="0"/>
        </w:rPr>
        <w:t xml:space="preserve">The </w:t>
      </w:r>
      <w:r w:rsidRPr="0003740D">
        <w:rPr>
          <w:rFonts w:ascii="Tahoma" w:hAnsi="Tahoma" w:cs="Tahoma"/>
          <w:b w:val="0"/>
          <w:bCs w:val="0"/>
          <w:u w:val="single"/>
        </w:rPr>
        <w:t>American Indian Religious Freedom Act</w:t>
      </w:r>
      <w:r w:rsidRPr="00994F59">
        <w:rPr>
          <w:rFonts w:ascii="Tahoma" w:hAnsi="Tahoma" w:cs="Tahoma"/>
          <w:b w:val="0"/>
          <w:bCs w:val="0"/>
        </w:rPr>
        <w:t xml:space="preserve"> (1978)</w:t>
      </w:r>
      <w:r>
        <w:rPr>
          <w:rFonts w:ascii="Tahoma" w:hAnsi="Tahoma" w:cs="Tahoma"/>
          <w:b w:val="0"/>
          <w:bCs w:val="0"/>
        </w:rPr>
        <w:t xml:space="preserve"> </w:t>
      </w:r>
      <w:r w:rsidRPr="0003740D">
        <w:rPr>
          <w:rFonts w:ascii="Tahoma" w:hAnsi="Tahoma" w:cs="Tahoma"/>
          <w:b w:val="0"/>
          <w:bCs w:val="0"/>
        </w:rPr>
        <w:t xml:space="preserve">directs the President to instruct Departments and agencies to “evaluate their policies and procedures in consultation with native traditional religious leaders in order to determine appropriate changes necessary to protect and preserve Native American religious cultural rights and practices.” This includes access to and the use of </w:t>
      </w:r>
      <w:r w:rsidR="00CE127F" w:rsidRPr="00D358D9">
        <w:rPr>
          <w:rFonts w:ascii="Tahoma" w:hAnsi="Tahoma" w:cs="Tahoma"/>
          <w:b w:val="0"/>
          <w:bCs w:val="0"/>
        </w:rPr>
        <w:t>N</w:t>
      </w:r>
      <w:r w:rsidR="00CE127F">
        <w:rPr>
          <w:rFonts w:ascii="Tahoma" w:hAnsi="Tahoma" w:cs="Tahoma"/>
          <w:b w:val="0"/>
          <w:bCs w:val="0"/>
        </w:rPr>
        <w:t>on-</w:t>
      </w:r>
      <w:r w:rsidR="00CE127F" w:rsidRPr="00D358D9">
        <w:rPr>
          <w:rFonts w:ascii="Tahoma" w:hAnsi="Tahoma" w:cs="Tahoma"/>
          <w:b w:val="0"/>
          <w:bCs w:val="0"/>
        </w:rPr>
        <w:t>T</w:t>
      </w:r>
      <w:r w:rsidR="00CE127F">
        <w:rPr>
          <w:rFonts w:ascii="Tahoma" w:hAnsi="Tahoma" w:cs="Tahoma"/>
          <w:b w:val="0"/>
          <w:bCs w:val="0"/>
        </w:rPr>
        <w:t xml:space="preserve">imber </w:t>
      </w:r>
      <w:r w:rsidR="00CE127F" w:rsidRPr="00D358D9">
        <w:rPr>
          <w:rFonts w:ascii="Tahoma" w:hAnsi="Tahoma" w:cs="Tahoma"/>
          <w:b w:val="0"/>
          <w:bCs w:val="0"/>
        </w:rPr>
        <w:t>F</w:t>
      </w:r>
      <w:r w:rsidR="00CE127F">
        <w:rPr>
          <w:rFonts w:ascii="Tahoma" w:hAnsi="Tahoma" w:cs="Tahoma"/>
          <w:b w:val="0"/>
          <w:bCs w:val="0"/>
        </w:rPr>
        <w:t xml:space="preserve">orest </w:t>
      </w:r>
      <w:r w:rsidR="00CE127F" w:rsidRPr="00D358D9">
        <w:rPr>
          <w:rFonts w:ascii="Tahoma" w:hAnsi="Tahoma" w:cs="Tahoma"/>
          <w:b w:val="0"/>
          <w:bCs w:val="0"/>
        </w:rPr>
        <w:t>P</w:t>
      </w:r>
      <w:r w:rsidR="00CE127F">
        <w:rPr>
          <w:rFonts w:ascii="Tahoma" w:hAnsi="Tahoma" w:cs="Tahoma"/>
          <w:b w:val="0"/>
          <w:bCs w:val="0"/>
        </w:rPr>
        <w:t>roducts</w:t>
      </w:r>
      <w:r w:rsidR="00CE127F" w:rsidRPr="0003740D" w:rsidDel="00CE127F">
        <w:rPr>
          <w:rFonts w:ascii="Tahoma" w:hAnsi="Tahoma" w:cs="Tahoma"/>
          <w:b w:val="0"/>
          <w:bCs w:val="0"/>
        </w:rPr>
        <w:t xml:space="preserve"> </w:t>
      </w:r>
      <w:r w:rsidRPr="0003740D">
        <w:rPr>
          <w:rFonts w:ascii="Tahoma" w:hAnsi="Tahoma" w:cs="Tahoma"/>
          <w:b w:val="0"/>
          <w:bCs w:val="0"/>
        </w:rPr>
        <w:t>for traditional and cultural ritual, ceremonial or other related religious purposes</w:t>
      </w:r>
      <w:r>
        <w:rPr>
          <w:rFonts w:ascii="Tahoma" w:hAnsi="Tahoma" w:cs="Tahoma"/>
          <w:b w:val="0"/>
          <w:bCs w:val="0"/>
        </w:rPr>
        <w:t>.</w:t>
      </w:r>
    </w:p>
    <w:p w14:paraId="7ACE95EB" w14:textId="77777777" w:rsidR="0003740D" w:rsidRPr="007C13E6" w:rsidRDefault="0003740D" w:rsidP="007C13E6">
      <w:pPr>
        <w:rPr>
          <w:rFonts w:ascii="Tahoma" w:hAnsi="Tahoma" w:cs="Tahoma"/>
          <w:b/>
          <w:bCs/>
        </w:rPr>
      </w:pPr>
    </w:p>
    <w:p w14:paraId="625A4FCE" w14:textId="77777777" w:rsidR="00D35295" w:rsidRDefault="007C13E6" w:rsidP="0069062C">
      <w:pPr>
        <w:pStyle w:val="BodyTextIndent2"/>
        <w:numPr>
          <w:ilvl w:val="0"/>
          <w:numId w:val="27"/>
        </w:numPr>
        <w:rPr>
          <w:rFonts w:ascii="Tahoma" w:hAnsi="Tahoma" w:cs="Tahoma"/>
          <w:b w:val="0"/>
          <w:bCs w:val="0"/>
        </w:rPr>
      </w:pPr>
      <w:r>
        <w:rPr>
          <w:rFonts w:ascii="Tahoma" w:hAnsi="Tahoma" w:cs="Tahoma"/>
          <w:b w:val="0"/>
          <w:bCs w:val="0"/>
        </w:rPr>
        <w:lastRenderedPageBreak/>
        <w:t>T</w:t>
      </w:r>
      <w:r w:rsidR="0003740D" w:rsidRPr="00AD6DDC">
        <w:rPr>
          <w:rFonts w:ascii="Tahoma" w:hAnsi="Tahoma" w:cs="Tahoma"/>
          <w:b w:val="0"/>
          <w:bCs w:val="0"/>
        </w:rPr>
        <w:t xml:space="preserve">he </w:t>
      </w:r>
      <w:r w:rsidR="0003740D" w:rsidRPr="007C13E6">
        <w:rPr>
          <w:rFonts w:ascii="Tahoma" w:hAnsi="Tahoma" w:cs="Tahoma"/>
          <w:b w:val="0"/>
          <w:bCs w:val="0"/>
          <w:u w:val="single"/>
        </w:rPr>
        <w:t>Alaska National Interest Lands Conservation Act</w:t>
      </w:r>
      <w:r w:rsidR="0003740D" w:rsidRPr="00AD6DDC">
        <w:rPr>
          <w:rFonts w:ascii="Tahoma" w:hAnsi="Tahoma" w:cs="Tahoma"/>
          <w:b w:val="0"/>
          <w:bCs w:val="0"/>
        </w:rPr>
        <w:t xml:space="preserve"> of 1980 (ANILCA)</w:t>
      </w:r>
      <w:r>
        <w:rPr>
          <w:rFonts w:ascii="Tahoma" w:hAnsi="Tahoma" w:cs="Tahoma"/>
          <w:b w:val="0"/>
          <w:bCs w:val="0"/>
        </w:rPr>
        <w:t>.</w:t>
      </w:r>
      <w:r w:rsidR="0003740D" w:rsidRPr="00AD6DDC">
        <w:rPr>
          <w:rFonts w:ascii="Tahoma" w:hAnsi="Tahoma" w:cs="Tahoma"/>
          <w:b w:val="0"/>
          <w:bCs w:val="0"/>
        </w:rPr>
        <w:t xml:space="preserve"> ANILCA </w:t>
      </w:r>
      <w:r>
        <w:rPr>
          <w:rFonts w:ascii="Tahoma" w:hAnsi="Tahoma" w:cs="Tahoma"/>
          <w:b w:val="0"/>
          <w:bCs w:val="0"/>
        </w:rPr>
        <w:t xml:space="preserve">specifies that </w:t>
      </w:r>
      <w:r w:rsidR="0003740D" w:rsidRPr="00AD6DDC">
        <w:rPr>
          <w:rFonts w:ascii="Tahoma" w:hAnsi="Tahoma" w:cs="Tahoma"/>
          <w:b w:val="0"/>
          <w:bCs w:val="0"/>
        </w:rPr>
        <w:t>subsistence is open to “rural residents of Alaska, including both Natives and non-Natives</w:t>
      </w:r>
      <w:r>
        <w:rPr>
          <w:rFonts w:ascii="Tahoma" w:hAnsi="Tahoma" w:cs="Tahoma"/>
          <w:b w:val="0"/>
          <w:bCs w:val="0"/>
        </w:rPr>
        <w:t>” where subsistence is defined</w:t>
      </w:r>
      <w:r w:rsidR="0003740D" w:rsidRPr="00AD6DDC">
        <w:rPr>
          <w:rFonts w:ascii="Tahoma" w:hAnsi="Tahoma" w:cs="Tahoma"/>
          <w:b w:val="0"/>
          <w:bCs w:val="0"/>
        </w:rPr>
        <w:t xml:space="preserve"> as: “the customary and traditional uses by rural Alaska residents of wild, renewable resources for direct personal or family consumption as food, shelter, fuel, clothing, tools, or transportation; for the making and selling of handicraft articles out of nonedible byproducts of fish and wildlife resources taken for personal or family consumption; for barter, or sharing for personal or family consum</w:t>
      </w:r>
      <w:r>
        <w:rPr>
          <w:rFonts w:ascii="Tahoma" w:hAnsi="Tahoma" w:cs="Tahoma"/>
          <w:b w:val="0"/>
          <w:bCs w:val="0"/>
        </w:rPr>
        <w:t>ption; and for customary trade.</w:t>
      </w:r>
      <w:r w:rsidR="0003740D" w:rsidRPr="00AD6DDC">
        <w:rPr>
          <w:rFonts w:ascii="Tahoma" w:hAnsi="Tahoma" w:cs="Tahoma"/>
          <w:b w:val="0"/>
          <w:bCs w:val="0"/>
        </w:rPr>
        <w:t xml:space="preserve">” (Section 803). Section 811(a) directs the Secretary of the Interior to ensure that: </w:t>
      </w:r>
      <w:r>
        <w:rPr>
          <w:rFonts w:ascii="Tahoma" w:hAnsi="Tahoma" w:cs="Tahoma"/>
          <w:b w:val="0"/>
          <w:bCs w:val="0"/>
        </w:rPr>
        <w:t>“</w:t>
      </w:r>
      <w:r w:rsidR="0003740D" w:rsidRPr="00AD6DDC">
        <w:rPr>
          <w:rFonts w:ascii="Tahoma" w:hAnsi="Tahoma" w:cs="Tahoma"/>
          <w:b w:val="0"/>
          <w:bCs w:val="0"/>
        </w:rPr>
        <w:t xml:space="preserve">Rural residents engaged in subsistence uses will have reasonable access to subsistence resources on the public lands. Federal and State agencies </w:t>
      </w:r>
      <w:r w:rsidR="001A6498">
        <w:rPr>
          <w:rFonts w:ascii="Tahoma" w:hAnsi="Tahoma" w:cs="Tahoma"/>
          <w:b w:val="0"/>
          <w:bCs w:val="0"/>
        </w:rPr>
        <w:t>(</w:t>
      </w:r>
      <w:r w:rsidR="00894955">
        <w:rPr>
          <w:rFonts w:ascii="Tahoma" w:hAnsi="Tahoma" w:cs="Tahoma"/>
          <w:b w:val="0"/>
          <w:bCs w:val="0"/>
        </w:rPr>
        <w:t>which include</w:t>
      </w:r>
      <w:r w:rsidR="001A6498">
        <w:rPr>
          <w:rFonts w:ascii="Tahoma" w:hAnsi="Tahoma" w:cs="Tahoma"/>
          <w:b w:val="0"/>
          <w:bCs w:val="0"/>
        </w:rPr>
        <w:t>s</w:t>
      </w:r>
      <w:r w:rsidR="00210E9C">
        <w:rPr>
          <w:rFonts w:ascii="Tahoma" w:hAnsi="Tahoma" w:cs="Tahoma"/>
          <w:b w:val="0"/>
          <w:bCs w:val="0"/>
        </w:rPr>
        <w:t xml:space="preserve"> the U.S. Forest Service</w:t>
      </w:r>
      <w:r w:rsidR="001A6498">
        <w:rPr>
          <w:rFonts w:ascii="Tahoma" w:hAnsi="Tahoma" w:cs="Tahoma"/>
          <w:b w:val="0"/>
          <w:bCs w:val="0"/>
        </w:rPr>
        <w:t>)</w:t>
      </w:r>
      <w:r w:rsidR="00210E9C">
        <w:rPr>
          <w:rFonts w:ascii="Tahoma" w:hAnsi="Tahoma" w:cs="Tahoma"/>
          <w:b w:val="0"/>
          <w:bCs w:val="0"/>
        </w:rPr>
        <w:t xml:space="preserve"> </w:t>
      </w:r>
      <w:r w:rsidR="0003740D" w:rsidRPr="00AD6DDC">
        <w:rPr>
          <w:rFonts w:ascii="Tahoma" w:hAnsi="Tahoma" w:cs="Tahoma"/>
          <w:b w:val="0"/>
          <w:bCs w:val="0"/>
        </w:rPr>
        <w:t>will undertake research on fish, wildlife, and s</w:t>
      </w:r>
      <w:r>
        <w:rPr>
          <w:rFonts w:ascii="Tahoma" w:hAnsi="Tahoma" w:cs="Tahoma"/>
          <w:b w:val="0"/>
          <w:bCs w:val="0"/>
        </w:rPr>
        <w:t>ubsistence use on public lands.”</w:t>
      </w:r>
    </w:p>
    <w:p w14:paraId="3DB4805B" w14:textId="77777777" w:rsidR="00D35295" w:rsidRPr="00125564" w:rsidRDefault="00D35295" w:rsidP="00125564">
      <w:pPr>
        <w:rPr>
          <w:rFonts w:ascii="Tahoma" w:hAnsi="Tahoma" w:cs="Tahoma"/>
          <w:b/>
          <w:bCs/>
          <w:u w:val="single"/>
        </w:rPr>
      </w:pPr>
    </w:p>
    <w:p w14:paraId="50ACF9D3" w14:textId="77777777" w:rsidR="007C13E6" w:rsidRPr="00D35295" w:rsidRDefault="007C13E6" w:rsidP="00D35295">
      <w:pPr>
        <w:pStyle w:val="BodyTextIndent2"/>
        <w:numPr>
          <w:ilvl w:val="0"/>
          <w:numId w:val="27"/>
        </w:numPr>
        <w:rPr>
          <w:rFonts w:ascii="Tahoma" w:hAnsi="Tahoma" w:cs="Tahoma"/>
          <w:b w:val="0"/>
          <w:bCs w:val="0"/>
        </w:rPr>
      </w:pPr>
      <w:r w:rsidRPr="00D35295">
        <w:rPr>
          <w:rFonts w:ascii="Tahoma" w:hAnsi="Tahoma" w:cs="Tahoma"/>
          <w:b w:val="0"/>
          <w:bCs w:val="0"/>
          <w:u w:val="single"/>
        </w:rPr>
        <w:t>EO 13007: Indian Sacred Sites</w:t>
      </w:r>
      <w:r w:rsidRPr="00D35295">
        <w:rPr>
          <w:rFonts w:ascii="Tahoma" w:hAnsi="Tahoma" w:cs="Tahoma"/>
          <w:b w:val="0"/>
          <w:bCs w:val="0"/>
        </w:rPr>
        <w:t xml:space="preserve"> (May 24, 1996): ‘Sacred site’ means “any specific, discrete, narrowly delineated location on Federal land that is identified by an Indian Tribe, or Indian individual determined to be an appropriately authoritative representative of an Indian religion, as sacred by virtue of its established religious significance to, or ceremonial use by, an Indian religion.”</w:t>
      </w:r>
      <w:r w:rsidR="00495A1B">
        <w:rPr>
          <w:rFonts w:ascii="Tahoma" w:hAnsi="Tahoma" w:cs="Tahoma"/>
          <w:b w:val="0"/>
          <w:bCs w:val="0"/>
        </w:rPr>
        <w:t xml:space="preserve">  </w:t>
      </w:r>
      <w:r w:rsidR="00B97E05">
        <w:rPr>
          <w:rFonts w:ascii="Tahoma" w:hAnsi="Tahoma" w:cs="Tahoma"/>
          <w:b w:val="0"/>
          <w:bCs w:val="0"/>
        </w:rPr>
        <w:br/>
      </w:r>
      <w:r w:rsidR="00B97E05">
        <w:rPr>
          <w:rFonts w:ascii="Tahoma" w:hAnsi="Tahoma" w:cs="Tahoma"/>
          <w:b w:val="0"/>
          <w:bCs w:val="0"/>
        </w:rPr>
        <w:br/>
      </w:r>
      <w:r w:rsidRPr="00D35295">
        <w:rPr>
          <w:rFonts w:ascii="Tahoma" w:hAnsi="Tahoma" w:cs="Tahoma"/>
          <w:b w:val="0"/>
          <w:bCs w:val="0"/>
        </w:rPr>
        <w:t xml:space="preserve">Many tribes harvest </w:t>
      </w:r>
      <w:r w:rsidR="00CE127F" w:rsidRPr="00D358D9">
        <w:rPr>
          <w:rFonts w:ascii="Tahoma" w:hAnsi="Tahoma" w:cs="Tahoma"/>
          <w:b w:val="0"/>
          <w:bCs w:val="0"/>
        </w:rPr>
        <w:t>N</w:t>
      </w:r>
      <w:r w:rsidR="00CE127F">
        <w:rPr>
          <w:rFonts w:ascii="Tahoma" w:hAnsi="Tahoma" w:cs="Tahoma"/>
          <w:b w:val="0"/>
          <w:bCs w:val="0"/>
        </w:rPr>
        <w:t>on-</w:t>
      </w:r>
      <w:r w:rsidR="00CE127F" w:rsidRPr="00D358D9">
        <w:rPr>
          <w:rFonts w:ascii="Tahoma" w:hAnsi="Tahoma" w:cs="Tahoma"/>
          <w:b w:val="0"/>
          <w:bCs w:val="0"/>
        </w:rPr>
        <w:t>T</w:t>
      </w:r>
      <w:r w:rsidR="00CE127F">
        <w:rPr>
          <w:rFonts w:ascii="Tahoma" w:hAnsi="Tahoma" w:cs="Tahoma"/>
          <w:b w:val="0"/>
          <w:bCs w:val="0"/>
        </w:rPr>
        <w:t xml:space="preserve">imber </w:t>
      </w:r>
      <w:r w:rsidR="00CE127F" w:rsidRPr="00D358D9">
        <w:rPr>
          <w:rFonts w:ascii="Tahoma" w:hAnsi="Tahoma" w:cs="Tahoma"/>
          <w:b w:val="0"/>
          <w:bCs w:val="0"/>
        </w:rPr>
        <w:t>F</w:t>
      </w:r>
      <w:r w:rsidR="00CE127F">
        <w:rPr>
          <w:rFonts w:ascii="Tahoma" w:hAnsi="Tahoma" w:cs="Tahoma"/>
          <w:b w:val="0"/>
          <w:bCs w:val="0"/>
        </w:rPr>
        <w:t xml:space="preserve">orest </w:t>
      </w:r>
      <w:r w:rsidR="00CE127F" w:rsidRPr="00D358D9">
        <w:rPr>
          <w:rFonts w:ascii="Tahoma" w:hAnsi="Tahoma" w:cs="Tahoma"/>
          <w:b w:val="0"/>
          <w:bCs w:val="0"/>
        </w:rPr>
        <w:t>P</w:t>
      </w:r>
      <w:r w:rsidR="00CE127F">
        <w:rPr>
          <w:rFonts w:ascii="Tahoma" w:hAnsi="Tahoma" w:cs="Tahoma"/>
          <w:b w:val="0"/>
          <w:bCs w:val="0"/>
        </w:rPr>
        <w:t>roducts</w:t>
      </w:r>
      <w:r w:rsidR="00CE127F" w:rsidRPr="00D35295" w:rsidDel="00CE127F">
        <w:rPr>
          <w:rFonts w:ascii="Tahoma" w:hAnsi="Tahoma" w:cs="Tahoma"/>
          <w:b w:val="0"/>
          <w:bCs w:val="0"/>
        </w:rPr>
        <w:t xml:space="preserve"> </w:t>
      </w:r>
      <w:r w:rsidRPr="00D35295">
        <w:rPr>
          <w:rFonts w:ascii="Tahoma" w:hAnsi="Tahoma" w:cs="Tahoma"/>
          <w:b w:val="0"/>
          <w:bCs w:val="0"/>
        </w:rPr>
        <w:t>at sacred sites for specific religious or related spiritual practices for cultural purposes.</w:t>
      </w:r>
    </w:p>
    <w:p w14:paraId="16F8FA88" w14:textId="77777777" w:rsidR="007C13E6" w:rsidRDefault="007C13E6" w:rsidP="007C13E6">
      <w:pPr>
        <w:pStyle w:val="BodyTextIndent2"/>
        <w:ind w:left="1350"/>
        <w:rPr>
          <w:rFonts w:ascii="Tahoma" w:hAnsi="Tahoma" w:cs="Tahoma"/>
          <w:b w:val="0"/>
          <w:bCs w:val="0"/>
        </w:rPr>
      </w:pPr>
    </w:p>
    <w:p w14:paraId="68AFF5F1" w14:textId="77777777" w:rsidR="00E3023E" w:rsidRDefault="007C13E6" w:rsidP="00E3023E">
      <w:pPr>
        <w:pStyle w:val="BodyTextIndent2"/>
        <w:numPr>
          <w:ilvl w:val="0"/>
          <w:numId w:val="27"/>
        </w:numPr>
        <w:rPr>
          <w:rFonts w:ascii="Tahoma" w:hAnsi="Tahoma" w:cs="Tahoma"/>
          <w:b w:val="0"/>
          <w:bCs w:val="0"/>
        </w:rPr>
      </w:pPr>
      <w:r w:rsidRPr="007C13E6">
        <w:rPr>
          <w:rFonts w:ascii="Tahoma" w:hAnsi="Tahoma" w:cs="Tahoma"/>
          <w:b w:val="0"/>
          <w:bCs w:val="0"/>
        </w:rPr>
        <w:t xml:space="preserve"> </w:t>
      </w:r>
      <w:r w:rsidR="005B2F25">
        <w:rPr>
          <w:rFonts w:ascii="Tahoma" w:hAnsi="Tahoma" w:cs="Tahoma"/>
          <w:b w:val="0"/>
          <w:bCs w:val="0"/>
        </w:rPr>
        <w:t xml:space="preserve">The Forest Service’s </w:t>
      </w:r>
      <w:r w:rsidR="005B2F25" w:rsidRPr="00E15A53">
        <w:rPr>
          <w:rFonts w:ascii="Tahoma" w:hAnsi="Tahoma" w:cs="Tahoma"/>
          <w:b w:val="0"/>
          <w:bCs w:val="0"/>
          <w:u w:val="single"/>
        </w:rPr>
        <w:t>2010 National Report on Sustainable Forests</w:t>
      </w:r>
      <w:r w:rsidR="005B2F25" w:rsidRPr="00A14784">
        <w:rPr>
          <w:rFonts w:ascii="Tahoma" w:hAnsi="Tahoma" w:cs="Tahoma"/>
          <w:b w:val="0"/>
          <w:bCs w:val="0"/>
        </w:rPr>
        <w:t xml:space="preserve"> </w:t>
      </w:r>
      <w:r w:rsidR="005B2F25">
        <w:rPr>
          <w:rFonts w:ascii="Tahoma" w:hAnsi="Tahoma" w:cs="Tahoma"/>
          <w:b w:val="0"/>
          <w:bCs w:val="0"/>
        </w:rPr>
        <w:t xml:space="preserve">affirms the agency’s “all-lands” approach to managing the nation’s natural resources, including forests that are not part </w:t>
      </w:r>
      <w:r w:rsidR="001B3801">
        <w:rPr>
          <w:rFonts w:ascii="Tahoma" w:hAnsi="Tahoma" w:cs="Tahoma"/>
          <w:b w:val="0"/>
          <w:bCs w:val="0"/>
        </w:rPr>
        <w:t>of the National Forest system. G</w:t>
      </w:r>
      <w:r w:rsidR="005B2F25">
        <w:rPr>
          <w:rFonts w:ascii="Tahoma" w:hAnsi="Tahoma" w:cs="Tahoma"/>
          <w:b w:val="0"/>
          <w:bCs w:val="0"/>
        </w:rPr>
        <w:t xml:space="preserve">athering of </w:t>
      </w:r>
      <w:r w:rsidR="00CE127F" w:rsidRPr="00D358D9">
        <w:rPr>
          <w:rFonts w:ascii="Tahoma" w:hAnsi="Tahoma" w:cs="Tahoma"/>
          <w:b w:val="0"/>
          <w:bCs w:val="0"/>
        </w:rPr>
        <w:t>N</w:t>
      </w:r>
      <w:r w:rsidR="00CE127F">
        <w:rPr>
          <w:rFonts w:ascii="Tahoma" w:hAnsi="Tahoma" w:cs="Tahoma"/>
          <w:b w:val="0"/>
          <w:bCs w:val="0"/>
        </w:rPr>
        <w:t>on-</w:t>
      </w:r>
      <w:r w:rsidR="00CE127F" w:rsidRPr="00D358D9">
        <w:rPr>
          <w:rFonts w:ascii="Tahoma" w:hAnsi="Tahoma" w:cs="Tahoma"/>
          <w:b w:val="0"/>
          <w:bCs w:val="0"/>
        </w:rPr>
        <w:t>T</w:t>
      </w:r>
      <w:r w:rsidR="00CE127F">
        <w:rPr>
          <w:rFonts w:ascii="Tahoma" w:hAnsi="Tahoma" w:cs="Tahoma"/>
          <w:b w:val="0"/>
          <w:bCs w:val="0"/>
        </w:rPr>
        <w:t xml:space="preserve">imber </w:t>
      </w:r>
      <w:r w:rsidR="00CE127F" w:rsidRPr="00D358D9">
        <w:rPr>
          <w:rFonts w:ascii="Tahoma" w:hAnsi="Tahoma" w:cs="Tahoma"/>
          <w:b w:val="0"/>
          <w:bCs w:val="0"/>
        </w:rPr>
        <w:t>F</w:t>
      </w:r>
      <w:r w:rsidR="00CE127F">
        <w:rPr>
          <w:rFonts w:ascii="Tahoma" w:hAnsi="Tahoma" w:cs="Tahoma"/>
          <w:b w:val="0"/>
          <w:bCs w:val="0"/>
        </w:rPr>
        <w:t xml:space="preserve">orest </w:t>
      </w:r>
      <w:r w:rsidR="00CE127F" w:rsidRPr="00D358D9">
        <w:rPr>
          <w:rFonts w:ascii="Tahoma" w:hAnsi="Tahoma" w:cs="Tahoma"/>
          <w:b w:val="0"/>
          <w:bCs w:val="0"/>
        </w:rPr>
        <w:t>P</w:t>
      </w:r>
      <w:r w:rsidR="00CE127F">
        <w:rPr>
          <w:rFonts w:ascii="Tahoma" w:hAnsi="Tahoma" w:cs="Tahoma"/>
          <w:b w:val="0"/>
          <w:bCs w:val="0"/>
        </w:rPr>
        <w:t>roducts</w:t>
      </w:r>
      <w:r w:rsidR="00CE127F" w:rsidDel="00CE127F">
        <w:rPr>
          <w:rFonts w:ascii="Tahoma" w:hAnsi="Tahoma" w:cs="Tahoma"/>
          <w:b w:val="0"/>
          <w:bCs w:val="0"/>
        </w:rPr>
        <w:t xml:space="preserve"> </w:t>
      </w:r>
      <w:r w:rsidR="005B2F25">
        <w:rPr>
          <w:rFonts w:ascii="Tahoma" w:hAnsi="Tahoma" w:cs="Tahoma"/>
          <w:b w:val="0"/>
          <w:bCs w:val="0"/>
        </w:rPr>
        <w:t>is addr</w:t>
      </w:r>
      <w:r w:rsidR="00E3023E">
        <w:rPr>
          <w:rFonts w:ascii="Tahoma" w:hAnsi="Tahoma" w:cs="Tahoma"/>
          <w:b w:val="0"/>
          <w:bCs w:val="0"/>
        </w:rPr>
        <w:t>essed many times in this report</w:t>
      </w:r>
      <w:r w:rsidR="00B97E05">
        <w:rPr>
          <w:rFonts w:ascii="Tahoma" w:hAnsi="Tahoma" w:cs="Tahoma"/>
          <w:b w:val="0"/>
          <w:bCs w:val="0"/>
        </w:rPr>
        <w:t>.</w:t>
      </w:r>
    </w:p>
    <w:p w14:paraId="417B03C7" w14:textId="77777777" w:rsidR="00E3023E" w:rsidRDefault="00E3023E" w:rsidP="00E3023E">
      <w:pPr>
        <w:pStyle w:val="BodyTextIndent2"/>
        <w:ind w:left="990"/>
        <w:rPr>
          <w:rFonts w:ascii="Tahoma" w:hAnsi="Tahoma" w:cs="Tahoma"/>
          <w:b w:val="0"/>
          <w:bCs w:val="0"/>
        </w:rPr>
      </w:pPr>
    </w:p>
    <w:p w14:paraId="274CD258" w14:textId="77777777" w:rsidR="005B2F25" w:rsidRDefault="00E3023E" w:rsidP="00125564">
      <w:pPr>
        <w:pStyle w:val="BodyTextIndent2"/>
        <w:numPr>
          <w:ilvl w:val="0"/>
          <w:numId w:val="27"/>
        </w:numPr>
        <w:rPr>
          <w:rFonts w:ascii="Tahoma" w:hAnsi="Tahoma" w:cs="Tahoma"/>
          <w:b w:val="0"/>
          <w:bCs w:val="0"/>
        </w:rPr>
      </w:pPr>
      <w:r w:rsidRPr="00E3023E">
        <w:rPr>
          <w:rFonts w:ascii="Tahoma" w:hAnsi="Tahoma" w:cs="Tahoma"/>
          <w:b w:val="0"/>
          <w:bCs w:val="0"/>
          <w:u w:val="single"/>
        </w:rPr>
        <w:t>The Tribal Forest Protection Act of 2004</w:t>
      </w:r>
      <w:r w:rsidRPr="00E3023E">
        <w:rPr>
          <w:rFonts w:ascii="Tahoma" w:hAnsi="Tahoma" w:cs="Tahoma"/>
          <w:b w:val="0"/>
          <w:bCs w:val="0"/>
        </w:rPr>
        <w:t xml:space="preserve"> has provided opportunities for tribes to treat National Forest lands bordering tribal lands to ensure access to NTF</w:t>
      </w:r>
      <w:r>
        <w:rPr>
          <w:rFonts w:ascii="Tahoma" w:hAnsi="Tahoma" w:cs="Tahoma"/>
          <w:b w:val="0"/>
          <w:bCs w:val="0"/>
        </w:rPr>
        <w:t>Ps through forest restoration.</w:t>
      </w:r>
      <w:r w:rsidR="00B97E05">
        <w:rPr>
          <w:rFonts w:ascii="Tahoma" w:hAnsi="Tahoma" w:cs="Tahoma"/>
          <w:b w:val="0"/>
          <w:bCs w:val="0"/>
        </w:rPr>
        <w:t xml:space="preserve"> </w:t>
      </w:r>
      <w:r>
        <w:rPr>
          <w:rFonts w:ascii="Tahoma" w:hAnsi="Tahoma" w:cs="Tahoma"/>
          <w:b w:val="0"/>
          <w:bCs w:val="0"/>
        </w:rPr>
        <w:t>O</w:t>
      </w:r>
      <w:r w:rsidRPr="00E3023E">
        <w:rPr>
          <w:rFonts w:ascii="Tahoma" w:hAnsi="Tahoma" w:cs="Tahoma"/>
          <w:b w:val="0"/>
          <w:bCs w:val="0"/>
        </w:rPr>
        <w:t xml:space="preserve">btaining data on access to </w:t>
      </w:r>
      <w:r w:rsidR="00CE127F" w:rsidRPr="00D358D9">
        <w:rPr>
          <w:rFonts w:ascii="Tahoma" w:hAnsi="Tahoma" w:cs="Tahoma"/>
          <w:b w:val="0"/>
          <w:bCs w:val="0"/>
        </w:rPr>
        <w:t>N</w:t>
      </w:r>
      <w:r w:rsidR="00CE127F">
        <w:rPr>
          <w:rFonts w:ascii="Tahoma" w:hAnsi="Tahoma" w:cs="Tahoma"/>
          <w:b w:val="0"/>
          <w:bCs w:val="0"/>
        </w:rPr>
        <w:t>on-</w:t>
      </w:r>
      <w:r w:rsidR="00CE127F" w:rsidRPr="00D358D9">
        <w:rPr>
          <w:rFonts w:ascii="Tahoma" w:hAnsi="Tahoma" w:cs="Tahoma"/>
          <w:b w:val="0"/>
          <w:bCs w:val="0"/>
        </w:rPr>
        <w:t>T</w:t>
      </w:r>
      <w:r w:rsidR="00CE127F">
        <w:rPr>
          <w:rFonts w:ascii="Tahoma" w:hAnsi="Tahoma" w:cs="Tahoma"/>
          <w:b w:val="0"/>
          <w:bCs w:val="0"/>
        </w:rPr>
        <w:t xml:space="preserve">imber </w:t>
      </w:r>
      <w:r w:rsidR="00CE127F" w:rsidRPr="00D358D9">
        <w:rPr>
          <w:rFonts w:ascii="Tahoma" w:hAnsi="Tahoma" w:cs="Tahoma"/>
          <w:b w:val="0"/>
          <w:bCs w:val="0"/>
        </w:rPr>
        <w:t>F</w:t>
      </w:r>
      <w:r w:rsidR="00CE127F">
        <w:rPr>
          <w:rFonts w:ascii="Tahoma" w:hAnsi="Tahoma" w:cs="Tahoma"/>
          <w:b w:val="0"/>
          <w:bCs w:val="0"/>
        </w:rPr>
        <w:t xml:space="preserve">orest </w:t>
      </w:r>
      <w:r w:rsidR="00CE127F" w:rsidRPr="00D358D9">
        <w:rPr>
          <w:rFonts w:ascii="Tahoma" w:hAnsi="Tahoma" w:cs="Tahoma"/>
          <w:b w:val="0"/>
          <w:bCs w:val="0"/>
        </w:rPr>
        <w:t>P</w:t>
      </w:r>
      <w:r w:rsidR="00CE127F">
        <w:rPr>
          <w:rFonts w:ascii="Tahoma" w:hAnsi="Tahoma" w:cs="Tahoma"/>
          <w:b w:val="0"/>
          <w:bCs w:val="0"/>
        </w:rPr>
        <w:t>roducts</w:t>
      </w:r>
      <w:r w:rsidR="00CE127F" w:rsidRPr="00E3023E" w:rsidDel="00CE127F">
        <w:rPr>
          <w:rFonts w:ascii="Tahoma" w:hAnsi="Tahoma" w:cs="Tahoma"/>
          <w:b w:val="0"/>
          <w:bCs w:val="0"/>
        </w:rPr>
        <w:t xml:space="preserve"> </w:t>
      </w:r>
      <w:r w:rsidRPr="00E3023E">
        <w:rPr>
          <w:rFonts w:ascii="Tahoma" w:hAnsi="Tahoma" w:cs="Tahoma"/>
          <w:b w:val="0"/>
          <w:bCs w:val="0"/>
        </w:rPr>
        <w:t>could promote fulfillment of that law by identifying other critical restoration needs.</w:t>
      </w:r>
    </w:p>
    <w:p w14:paraId="492E46C5" w14:textId="77777777" w:rsidR="0040491A" w:rsidRDefault="0040491A" w:rsidP="00350701">
      <w:pPr>
        <w:pStyle w:val="ListParagraph"/>
        <w:spacing w:after="0"/>
        <w:rPr>
          <w:rFonts w:ascii="Tahoma" w:hAnsi="Tahoma" w:cs="Tahoma"/>
          <w:b/>
          <w:bCs/>
        </w:rPr>
      </w:pPr>
    </w:p>
    <w:p w14:paraId="0F5DD461" w14:textId="77777777" w:rsidR="0040491A" w:rsidRPr="0040491A" w:rsidRDefault="0040491A" w:rsidP="0040491A">
      <w:pPr>
        <w:pStyle w:val="BodyTextIndent2"/>
        <w:numPr>
          <w:ilvl w:val="0"/>
          <w:numId w:val="27"/>
        </w:numPr>
        <w:rPr>
          <w:rFonts w:ascii="Tahoma" w:hAnsi="Tahoma" w:cs="Tahoma"/>
          <w:b w:val="0"/>
          <w:bCs w:val="0"/>
        </w:rPr>
      </w:pPr>
      <w:r w:rsidRPr="0040491A">
        <w:rPr>
          <w:rFonts w:ascii="Tahoma" w:hAnsi="Tahoma" w:cs="Tahoma"/>
          <w:b w:val="0"/>
          <w:bCs w:val="0"/>
        </w:rPr>
        <w:t>Executive Order 12898 - Federal Actions to Address Environmental Justice in Minority Populations and Low-Income Populations</w:t>
      </w:r>
      <w:r>
        <w:rPr>
          <w:rFonts w:ascii="Tahoma" w:hAnsi="Tahoma" w:cs="Tahoma"/>
          <w:b w:val="0"/>
          <w:bCs w:val="0"/>
        </w:rPr>
        <w:t xml:space="preserve">. </w:t>
      </w:r>
      <w:r w:rsidRPr="0040491A">
        <w:rPr>
          <w:rFonts w:ascii="Tahoma" w:hAnsi="Tahoma" w:cs="Tahoma"/>
          <w:b w:val="0"/>
          <w:bCs w:val="0"/>
        </w:rPr>
        <w:t>59 FR 7629; February 16, 1994</w:t>
      </w:r>
      <w:r>
        <w:rPr>
          <w:rFonts w:ascii="Tahoma" w:hAnsi="Tahoma" w:cs="Tahoma"/>
          <w:b w:val="0"/>
          <w:bCs w:val="0"/>
        </w:rPr>
        <w:t xml:space="preserve">. </w:t>
      </w:r>
      <w:r w:rsidRPr="0040491A">
        <w:rPr>
          <w:rFonts w:ascii="Tahoma" w:hAnsi="Tahoma" w:cs="Tahoma"/>
          <w:b w:val="0"/>
          <w:bCs w:val="0"/>
        </w:rPr>
        <w:t xml:space="preserve">The E.O. directs federal agencies to identify and address the disproportionately high and adverse human health or environmental effects of their actions on minority and low-income populations, to the greatest extent practicable and permitted by law. The order also directs each agency to develop a strategy for implementing environmental justice. The order is also intended to </w:t>
      </w:r>
      <w:r w:rsidRPr="0040491A">
        <w:rPr>
          <w:rFonts w:ascii="Tahoma" w:hAnsi="Tahoma" w:cs="Tahoma"/>
          <w:b w:val="0"/>
          <w:bCs w:val="0"/>
        </w:rPr>
        <w:lastRenderedPageBreak/>
        <w:t>promote nondiscrimination in federal programs that affect human health and the environment</w:t>
      </w:r>
      <w:r>
        <w:rPr>
          <w:rFonts w:ascii="Tahoma" w:hAnsi="Tahoma" w:cs="Tahoma"/>
          <w:b w:val="0"/>
          <w:bCs w:val="0"/>
        </w:rPr>
        <w:t xml:space="preserve">. </w:t>
      </w:r>
    </w:p>
    <w:p w14:paraId="1DA9346E" w14:textId="77777777" w:rsidR="005B2F25" w:rsidRDefault="005B2F25" w:rsidP="005B2F25">
      <w:pPr>
        <w:pStyle w:val="BodyTextIndent2"/>
        <w:ind w:left="1350"/>
        <w:rPr>
          <w:rFonts w:ascii="Tahoma" w:hAnsi="Tahoma" w:cs="Tahoma"/>
          <w:b w:val="0"/>
          <w:bCs w:val="0"/>
        </w:rPr>
      </w:pPr>
    </w:p>
    <w:p w14:paraId="7F4D135C" w14:textId="77777777" w:rsidR="00901813" w:rsidRDefault="00901813" w:rsidP="00C85D04">
      <w:pPr>
        <w:pStyle w:val="BodyTextIndent2"/>
        <w:numPr>
          <w:ilvl w:val="0"/>
          <w:numId w:val="27"/>
        </w:numPr>
        <w:rPr>
          <w:rFonts w:ascii="Tahoma" w:hAnsi="Tahoma" w:cs="Tahoma"/>
          <w:b w:val="0"/>
          <w:bCs w:val="0"/>
        </w:rPr>
      </w:pPr>
      <w:r w:rsidRPr="00A14784">
        <w:rPr>
          <w:rFonts w:ascii="Tahoma" w:hAnsi="Tahoma" w:cs="Tahoma"/>
          <w:b w:val="0"/>
          <w:bCs w:val="0"/>
        </w:rPr>
        <w:t>The U</w:t>
      </w:r>
      <w:r w:rsidR="0011417E">
        <w:rPr>
          <w:rFonts w:ascii="Tahoma" w:hAnsi="Tahoma" w:cs="Tahoma"/>
          <w:b w:val="0"/>
          <w:bCs w:val="0"/>
        </w:rPr>
        <w:t>.</w:t>
      </w:r>
      <w:r w:rsidRPr="00A14784">
        <w:rPr>
          <w:rFonts w:ascii="Tahoma" w:hAnsi="Tahoma" w:cs="Tahoma"/>
          <w:b w:val="0"/>
          <w:bCs w:val="0"/>
        </w:rPr>
        <w:t>S</w:t>
      </w:r>
      <w:r w:rsidR="0011417E">
        <w:rPr>
          <w:rFonts w:ascii="Tahoma" w:hAnsi="Tahoma" w:cs="Tahoma"/>
          <w:b w:val="0"/>
          <w:bCs w:val="0"/>
        </w:rPr>
        <w:t>.</w:t>
      </w:r>
      <w:r w:rsidRPr="00A14784">
        <w:rPr>
          <w:rFonts w:ascii="Tahoma" w:hAnsi="Tahoma" w:cs="Tahoma"/>
          <w:b w:val="0"/>
          <w:bCs w:val="0"/>
        </w:rPr>
        <w:t xml:space="preserve"> Forest Service Northern Research Station conducts research that aligns with </w:t>
      </w:r>
      <w:r w:rsidR="0027009B">
        <w:rPr>
          <w:rFonts w:ascii="Tahoma" w:hAnsi="Tahoma" w:cs="Tahoma"/>
          <w:b w:val="0"/>
          <w:bCs w:val="0"/>
        </w:rPr>
        <w:t xml:space="preserve">the Forest </w:t>
      </w:r>
      <w:r w:rsidR="005404DA">
        <w:rPr>
          <w:rFonts w:ascii="Tahoma" w:hAnsi="Tahoma" w:cs="Tahoma"/>
          <w:b w:val="0"/>
          <w:bCs w:val="0"/>
        </w:rPr>
        <w:t xml:space="preserve">Service Strategic Plan, and the </w:t>
      </w:r>
      <w:r w:rsidR="00CE127F" w:rsidRPr="00D358D9">
        <w:rPr>
          <w:rFonts w:ascii="Tahoma" w:hAnsi="Tahoma" w:cs="Tahoma"/>
          <w:b w:val="0"/>
          <w:bCs w:val="0"/>
        </w:rPr>
        <w:t>N</w:t>
      </w:r>
      <w:r w:rsidR="00CE127F">
        <w:rPr>
          <w:rFonts w:ascii="Tahoma" w:hAnsi="Tahoma" w:cs="Tahoma"/>
          <w:b w:val="0"/>
          <w:bCs w:val="0"/>
        </w:rPr>
        <w:t>on-</w:t>
      </w:r>
      <w:r w:rsidR="00CE127F" w:rsidRPr="00D358D9">
        <w:rPr>
          <w:rFonts w:ascii="Tahoma" w:hAnsi="Tahoma" w:cs="Tahoma"/>
          <w:b w:val="0"/>
          <w:bCs w:val="0"/>
        </w:rPr>
        <w:t>T</w:t>
      </w:r>
      <w:r w:rsidR="00CE127F">
        <w:rPr>
          <w:rFonts w:ascii="Tahoma" w:hAnsi="Tahoma" w:cs="Tahoma"/>
          <w:b w:val="0"/>
          <w:bCs w:val="0"/>
        </w:rPr>
        <w:t xml:space="preserve">imber </w:t>
      </w:r>
      <w:r w:rsidR="00CE127F" w:rsidRPr="00D358D9">
        <w:rPr>
          <w:rFonts w:ascii="Tahoma" w:hAnsi="Tahoma" w:cs="Tahoma"/>
          <w:b w:val="0"/>
          <w:bCs w:val="0"/>
        </w:rPr>
        <w:t>F</w:t>
      </w:r>
      <w:r w:rsidR="00CE127F">
        <w:rPr>
          <w:rFonts w:ascii="Tahoma" w:hAnsi="Tahoma" w:cs="Tahoma"/>
          <w:b w:val="0"/>
          <w:bCs w:val="0"/>
        </w:rPr>
        <w:t xml:space="preserve">orest </w:t>
      </w:r>
      <w:r w:rsidR="00CE127F" w:rsidRPr="00D358D9">
        <w:rPr>
          <w:rFonts w:ascii="Tahoma" w:hAnsi="Tahoma" w:cs="Tahoma"/>
          <w:b w:val="0"/>
          <w:bCs w:val="0"/>
        </w:rPr>
        <w:t>P</w:t>
      </w:r>
      <w:r w:rsidR="00CE127F">
        <w:rPr>
          <w:rFonts w:ascii="Tahoma" w:hAnsi="Tahoma" w:cs="Tahoma"/>
          <w:b w:val="0"/>
          <w:bCs w:val="0"/>
        </w:rPr>
        <w:t>roducts</w:t>
      </w:r>
      <w:r w:rsidR="00CE127F" w:rsidDel="00CE127F">
        <w:rPr>
          <w:rFonts w:ascii="Tahoma" w:hAnsi="Tahoma" w:cs="Tahoma"/>
          <w:b w:val="0"/>
          <w:bCs w:val="0"/>
        </w:rPr>
        <w:t xml:space="preserve"> </w:t>
      </w:r>
      <w:r w:rsidR="0027009B">
        <w:rPr>
          <w:rFonts w:ascii="Tahoma" w:hAnsi="Tahoma" w:cs="Tahoma"/>
          <w:b w:val="0"/>
          <w:bCs w:val="0"/>
        </w:rPr>
        <w:t>research has the potential to support all three Forest Service Strategic Goals (</w:t>
      </w:r>
      <w:r w:rsidR="0011417E">
        <w:rPr>
          <w:rFonts w:ascii="Tahoma" w:hAnsi="Tahoma" w:cs="Tahoma"/>
          <w:b w:val="0"/>
          <w:bCs w:val="0"/>
        </w:rPr>
        <w:t xml:space="preserve">sustain </w:t>
      </w:r>
      <w:r w:rsidR="0027009B">
        <w:rPr>
          <w:rFonts w:ascii="Tahoma" w:hAnsi="Tahoma" w:cs="Tahoma"/>
          <w:b w:val="0"/>
          <w:bCs w:val="0"/>
        </w:rPr>
        <w:t xml:space="preserve">our Nation’s </w:t>
      </w:r>
      <w:r w:rsidR="005404DA">
        <w:rPr>
          <w:rFonts w:ascii="Tahoma" w:hAnsi="Tahoma" w:cs="Tahoma"/>
          <w:b w:val="0"/>
          <w:bCs w:val="0"/>
        </w:rPr>
        <w:t>f</w:t>
      </w:r>
      <w:r w:rsidR="0027009B">
        <w:rPr>
          <w:rFonts w:ascii="Tahoma" w:hAnsi="Tahoma" w:cs="Tahoma"/>
          <w:b w:val="0"/>
          <w:bCs w:val="0"/>
        </w:rPr>
        <w:t xml:space="preserve">orests and </w:t>
      </w:r>
      <w:r w:rsidR="005404DA">
        <w:rPr>
          <w:rFonts w:ascii="Tahoma" w:hAnsi="Tahoma" w:cs="Tahoma"/>
          <w:b w:val="0"/>
          <w:bCs w:val="0"/>
        </w:rPr>
        <w:t>g</w:t>
      </w:r>
      <w:r w:rsidR="0027009B">
        <w:rPr>
          <w:rFonts w:ascii="Tahoma" w:hAnsi="Tahoma" w:cs="Tahoma"/>
          <w:b w:val="0"/>
          <w:bCs w:val="0"/>
        </w:rPr>
        <w:t xml:space="preserve">rasslands, </w:t>
      </w:r>
      <w:r w:rsidR="0011417E">
        <w:rPr>
          <w:rFonts w:ascii="Tahoma" w:hAnsi="Tahoma" w:cs="Tahoma"/>
          <w:b w:val="0"/>
          <w:bCs w:val="0"/>
        </w:rPr>
        <w:t xml:space="preserve">deliver </w:t>
      </w:r>
      <w:r w:rsidR="0027009B">
        <w:rPr>
          <w:rFonts w:ascii="Tahoma" w:hAnsi="Tahoma" w:cs="Tahoma"/>
          <w:b w:val="0"/>
          <w:bCs w:val="0"/>
        </w:rPr>
        <w:t xml:space="preserve">benefits to the public, and </w:t>
      </w:r>
      <w:r w:rsidR="0011417E">
        <w:rPr>
          <w:rFonts w:ascii="Tahoma" w:hAnsi="Tahoma" w:cs="Tahoma"/>
          <w:b w:val="0"/>
          <w:bCs w:val="0"/>
        </w:rPr>
        <w:t xml:space="preserve">apply </w:t>
      </w:r>
      <w:r w:rsidR="0027009B">
        <w:rPr>
          <w:rFonts w:ascii="Tahoma" w:hAnsi="Tahoma" w:cs="Tahoma"/>
          <w:b w:val="0"/>
          <w:bCs w:val="0"/>
        </w:rPr>
        <w:t xml:space="preserve">knowledge globally). This research also fits directly in the Research Work Unit Description of NRS-09 </w:t>
      </w:r>
      <w:r w:rsidR="0027009B">
        <w:rPr>
          <w:rFonts w:ascii="Tahoma" w:hAnsi="Tahoma" w:cs="Tahoma"/>
          <w:b w:val="0"/>
          <w:bCs w:val="0"/>
          <w:i/>
        </w:rPr>
        <w:t>People and Their Environments</w:t>
      </w:r>
      <w:r w:rsidR="0027009B">
        <w:rPr>
          <w:rFonts w:ascii="Tahoma" w:hAnsi="Tahoma" w:cs="Tahoma"/>
          <w:b w:val="0"/>
          <w:bCs w:val="0"/>
        </w:rPr>
        <w:t xml:space="preserve">. </w:t>
      </w:r>
    </w:p>
    <w:p w14:paraId="4AECA17D" w14:textId="77777777" w:rsidR="00111565" w:rsidRDefault="00111565" w:rsidP="00FA2D5C">
      <w:pPr>
        <w:pStyle w:val="BodyTextIndent2"/>
        <w:ind w:left="0"/>
        <w:rPr>
          <w:rFonts w:ascii="Tahoma" w:hAnsi="Tahoma" w:cs="Tahoma"/>
          <w:b w:val="0"/>
          <w:bCs w:val="0"/>
        </w:rPr>
      </w:pPr>
    </w:p>
    <w:p w14:paraId="72FC15FE" w14:textId="77777777" w:rsidR="00EB7C7E" w:rsidRPr="00A14784" w:rsidRDefault="00EB7C7E" w:rsidP="00125564">
      <w:pPr>
        <w:pStyle w:val="BodyTextIndent2"/>
        <w:tabs>
          <w:tab w:val="clear" w:pos="0"/>
          <w:tab w:val="clear" w:pos="361"/>
          <w:tab w:val="clear" w:pos="722"/>
        </w:tabs>
        <w:rPr>
          <w:rFonts w:ascii="Tahoma" w:hAnsi="Tahoma" w:cs="Tahoma"/>
          <w:b w:val="0"/>
          <w:bCs w:val="0"/>
        </w:rPr>
      </w:pPr>
    </w:p>
    <w:p w14:paraId="4BE4AC75" w14:textId="77777777" w:rsidR="00C37CD8" w:rsidRPr="00A14784" w:rsidRDefault="00C37CD8" w:rsidP="005C7344">
      <w:pPr>
        <w:pStyle w:val="BodyTextIndent2"/>
        <w:numPr>
          <w:ilvl w:val="0"/>
          <w:numId w:val="10"/>
        </w:numPr>
        <w:rPr>
          <w:rFonts w:ascii="Tahoma" w:hAnsi="Tahoma" w:cs="Tahoma"/>
        </w:rPr>
      </w:pPr>
      <w:r w:rsidRPr="00A14784">
        <w:rPr>
          <w:rFonts w:ascii="Tahoma" w:hAnsi="Tahoma" w:cs="Tahoma"/>
        </w:rPr>
        <w:t>Indicate how, by whom, and for what pur</w:t>
      </w:r>
      <w:r w:rsidRPr="00A14784">
        <w:rPr>
          <w:rFonts w:ascii="Tahoma" w:hAnsi="Tahoma" w:cs="Tahoma"/>
        </w:rPr>
        <w:softHyphen/>
        <w:t>pose the information is to be used. Except for a new collec</w:t>
      </w:r>
      <w:r w:rsidRPr="00A14784">
        <w:rPr>
          <w:rFonts w:ascii="Tahoma" w:hAnsi="Tahoma" w:cs="Tahoma"/>
        </w:rPr>
        <w:softHyphen/>
        <w:t>tion, indicate the actual use the agency has made of the infor</w:t>
      </w:r>
      <w:r w:rsidRPr="00A14784">
        <w:rPr>
          <w:rFonts w:ascii="Tahoma" w:hAnsi="Tahoma" w:cs="Tahoma"/>
        </w:rPr>
        <w:softHyphen/>
        <w:t>ma</w:t>
      </w:r>
      <w:r w:rsidRPr="00A14784">
        <w:rPr>
          <w:rFonts w:ascii="Tahoma" w:hAnsi="Tahoma" w:cs="Tahoma"/>
        </w:rPr>
        <w:softHyphen/>
        <w:t>tion received from the current collec</w:t>
      </w:r>
      <w:r w:rsidRPr="00A14784">
        <w:rPr>
          <w:rFonts w:ascii="Tahoma" w:hAnsi="Tahoma" w:cs="Tahoma"/>
        </w:rPr>
        <w:softHyphen/>
        <w:t>tion.</w:t>
      </w:r>
    </w:p>
    <w:p w14:paraId="1EB8CFA9" w14:textId="77777777" w:rsidR="000F180C" w:rsidRPr="00A14784" w:rsidRDefault="000F180C" w:rsidP="000F180C">
      <w:pPr>
        <w:pStyle w:val="BodyTextIndent2"/>
        <w:tabs>
          <w:tab w:val="clear" w:pos="361"/>
        </w:tabs>
        <w:rPr>
          <w:rFonts w:ascii="Tahoma" w:hAnsi="Tahoma" w:cs="Tahoma"/>
        </w:rPr>
      </w:pPr>
    </w:p>
    <w:p w14:paraId="330340FD" w14:textId="77777777" w:rsidR="00C37CD8" w:rsidRPr="00A14784" w:rsidRDefault="00C37CD8" w:rsidP="005C7344">
      <w:pPr>
        <w:pStyle w:val="BodyTextIndent"/>
        <w:numPr>
          <w:ilvl w:val="0"/>
          <w:numId w:val="11"/>
        </w:numPr>
        <w:tabs>
          <w:tab w:val="clear" w:pos="0"/>
          <w:tab w:val="clear" w:pos="361"/>
          <w:tab w:val="clear" w:pos="1083"/>
          <w:tab w:val="left" w:pos="720"/>
        </w:tabs>
        <w:rPr>
          <w:rFonts w:ascii="Tahoma" w:hAnsi="Tahoma" w:cs="Tahoma"/>
          <w:b/>
          <w:bCs/>
        </w:rPr>
      </w:pPr>
      <w:r w:rsidRPr="00A14784">
        <w:rPr>
          <w:rFonts w:ascii="Tahoma" w:hAnsi="Tahoma" w:cs="Tahoma"/>
          <w:b/>
          <w:bCs/>
        </w:rPr>
        <w:t>What information will be collected - reported o</w:t>
      </w:r>
      <w:r w:rsidR="00A505F8">
        <w:rPr>
          <w:rFonts w:ascii="Tahoma" w:hAnsi="Tahoma" w:cs="Tahoma"/>
          <w:b/>
          <w:bCs/>
        </w:rPr>
        <w:t>r recorded?</w:t>
      </w:r>
      <w:r w:rsidRPr="00A14784">
        <w:rPr>
          <w:rFonts w:ascii="Tahoma" w:hAnsi="Tahoma" w:cs="Tahoma"/>
          <w:b/>
          <w:bCs/>
        </w:rPr>
        <w:t xml:space="preserve"> (If there are pieces of information that are especially burdensome in the collection, a specific explanation should be provided.)</w:t>
      </w:r>
    </w:p>
    <w:p w14:paraId="1EE10566" w14:textId="77777777" w:rsidR="00550AFE" w:rsidRPr="00A14784" w:rsidRDefault="00550AFE" w:rsidP="00550AFE">
      <w:pPr>
        <w:pStyle w:val="BodyTextIndent"/>
        <w:tabs>
          <w:tab w:val="clear" w:pos="0"/>
          <w:tab w:val="clear" w:pos="361"/>
          <w:tab w:val="clear" w:pos="1083"/>
        </w:tabs>
        <w:ind w:left="720"/>
        <w:rPr>
          <w:rFonts w:ascii="Tahoma" w:hAnsi="Tahoma" w:cs="Tahoma"/>
          <w:b/>
          <w:bCs/>
        </w:rPr>
      </w:pPr>
    </w:p>
    <w:p w14:paraId="3998EB94" w14:textId="77777777" w:rsidR="002E1B91" w:rsidRDefault="002E1B91" w:rsidP="005C7344">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90" w:firstLine="0"/>
        <w:rPr>
          <w:rFonts w:ascii="Tahoma" w:hAnsi="Tahoma" w:cs="Tahoma"/>
          <w:bCs/>
        </w:rPr>
      </w:pPr>
    </w:p>
    <w:p w14:paraId="3A925838" w14:textId="77777777" w:rsidR="006951D6" w:rsidRDefault="006951D6" w:rsidP="005C7344">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90" w:firstLine="0"/>
        <w:rPr>
          <w:rFonts w:ascii="Tahoma" w:hAnsi="Tahoma" w:cs="Tahoma"/>
          <w:bCs/>
        </w:rPr>
      </w:pPr>
      <w:r>
        <w:rPr>
          <w:rFonts w:ascii="Tahoma" w:hAnsi="Tahoma" w:cs="Tahoma"/>
          <w:bCs/>
        </w:rPr>
        <w:t xml:space="preserve">There are two </w:t>
      </w:r>
      <w:r w:rsidR="00894955">
        <w:rPr>
          <w:rFonts w:ascii="Tahoma" w:hAnsi="Tahoma" w:cs="Tahoma"/>
          <w:bCs/>
        </w:rPr>
        <w:t xml:space="preserve">target </w:t>
      </w:r>
      <w:r>
        <w:rPr>
          <w:rFonts w:ascii="Tahoma" w:hAnsi="Tahoma" w:cs="Tahoma"/>
          <w:bCs/>
        </w:rPr>
        <w:t>audiences for this information collection: foragers themselves</w:t>
      </w:r>
      <w:r w:rsidR="002D6937">
        <w:rPr>
          <w:rFonts w:ascii="Tahoma" w:hAnsi="Tahoma" w:cs="Tahoma"/>
          <w:bCs/>
        </w:rPr>
        <w:t>,</w:t>
      </w:r>
      <w:r>
        <w:rPr>
          <w:rFonts w:ascii="Tahoma" w:hAnsi="Tahoma" w:cs="Tahoma"/>
          <w:bCs/>
        </w:rPr>
        <w:t xml:space="preserve"> and land managers or policy makers who make </w:t>
      </w:r>
      <w:r w:rsidR="00894955">
        <w:rPr>
          <w:rFonts w:ascii="Tahoma" w:hAnsi="Tahoma" w:cs="Tahoma"/>
          <w:bCs/>
        </w:rPr>
        <w:t>decisions</w:t>
      </w:r>
      <w:r>
        <w:rPr>
          <w:rFonts w:ascii="Tahoma" w:hAnsi="Tahoma" w:cs="Tahoma"/>
          <w:bCs/>
        </w:rPr>
        <w:t xml:space="preserve"> for lands where foraging may occur. </w:t>
      </w:r>
    </w:p>
    <w:p w14:paraId="1B4F32D0" w14:textId="77777777" w:rsidR="006951D6" w:rsidRDefault="006951D6" w:rsidP="005C7344">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90" w:firstLine="0"/>
        <w:rPr>
          <w:rFonts w:ascii="Tahoma" w:hAnsi="Tahoma" w:cs="Tahoma"/>
          <w:bCs/>
        </w:rPr>
      </w:pPr>
    </w:p>
    <w:p w14:paraId="485D2091" w14:textId="77777777" w:rsidR="00210E9C" w:rsidRDefault="006951D6" w:rsidP="005C7344">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90" w:firstLine="0"/>
        <w:rPr>
          <w:rFonts w:ascii="Tahoma" w:hAnsi="Tahoma" w:cs="Tahoma"/>
          <w:bCs/>
        </w:rPr>
      </w:pPr>
      <w:r>
        <w:rPr>
          <w:rFonts w:ascii="Tahoma" w:hAnsi="Tahoma" w:cs="Tahoma"/>
          <w:bCs/>
        </w:rPr>
        <w:t xml:space="preserve">We have identified a broad set of questions </w:t>
      </w:r>
      <w:r w:rsidR="00894955">
        <w:rPr>
          <w:rFonts w:ascii="Tahoma" w:hAnsi="Tahoma" w:cs="Tahoma"/>
          <w:bCs/>
        </w:rPr>
        <w:t>to</w:t>
      </w:r>
      <w:r w:rsidR="00852124">
        <w:rPr>
          <w:rFonts w:ascii="Tahoma" w:hAnsi="Tahoma" w:cs="Tahoma"/>
          <w:bCs/>
        </w:rPr>
        <w:t xml:space="preserve"> </w:t>
      </w:r>
      <w:r w:rsidR="00C90E2D">
        <w:rPr>
          <w:rFonts w:ascii="Tahoma" w:hAnsi="Tahoma" w:cs="Tahoma"/>
          <w:bCs/>
        </w:rPr>
        <w:t>collect information</w:t>
      </w:r>
      <w:r w:rsidR="00852124">
        <w:rPr>
          <w:rFonts w:ascii="Tahoma" w:hAnsi="Tahoma" w:cs="Tahoma"/>
          <w:bCs/>
        </w:rPr>
        <w:t xml:space="preserve"> on </w:t>
      </w:r>
      <w:r w:rsidR="00C85D04" w:rsidRPr="00A14784">
        <w:rPr>
          <w:rFonts w:ascii="Tahoma" w:hAnsi="Tahoma" w:cs="Tahoma"/>
          <w:bCs/>
        </w:rPr>
        <w:t xml:space="preserve">actual </w:t>
      </w:r>
      <w:r w:rsidR="00CE127F" w:rsidRPr="00F93751">
        <w:rPr>
          <w:rFonts w:ascii="Tahoma" w:hAnsi="Tahoma" w:cs="Tahoma"/>
          <w:bCs/>
        </w:rPr>
        <w:t>N</w:t>
      </w:r>
      <w:r w:rsidR="00CE127F" w:rsidRPr="00F93751">
        <w:rPr>
          <w:rFonts w:ascii="Tahoma" w:hAnsi="Tahoma" w:cs="Tahoma"/>
        </w:rPr>
        <w:t>on</w:t>
      </w:r>
      <w:r w:rsidR="00CE127F" w:rsidRPr="00F93751">
        <w:rPr>
          <w:rFonts w:ascii="Tahoma" w:hAnsi="Tahoma" w:cs="Tahoma"/>
          <w:bCs/>
        </w:rPr>
        <w:t>-T</w:t>
      </w:r>
      <w:r w:rsidR="00CE127F" w:rsidRPr="00F93751">
        <w:rPr>
          <w:rFonts w:ascii="Tahoma" w:hAnsi="Tahoma" w:cs="Tahoma"/>
        </w:rPr>
        <w:t xml:space="preserve">imber </w:t>
      </w:r>
      <w:r w:rsidR="00CE127F" w:rsidRPr="00F93751">
        <w:rPr>
          <w:rFonts w:ascii="Tahoma" w:hAnsi="Tahoma" w:cs="Tahoma"/>
          <w:bCs/>
        </w:rPr>
        <w:t>F</w:t>
      </w:r>
      <w:r w:rsidR="00CE127F" w:rsidRPr="00F93751">
        <w:rPr>
          <w:rFonts w:ascii="Tahoma" w:hAnsi="Tahoma" w:cs="Tahoma"/>
        </w:rPr>
        <w:t xml:space="preserve">orest </w:t>
      </w:r>
      <w:r w:rsidR="002D6937" w:rsidRPr="00F93751">
        <w:rPr>
          <w:rFonts w:ascii="Tahoma" w:hAnsi="Tahoma" w:cs="Tahoma"/>
          <w:bCs/>
        </w:rPr>
        <w:t>P</w:t>
      </w:r>
      <w:r w:rsidR="002D6937" w:rsidRPr="00F93751">
        <w:rPr>
          <w:rFonts w:ascii="Tahoma" w:hAnsi="Tahoma" w:cs="Tahoma"/>
        </w:rPr>
        <w:t>roducts</w:t>
      </w:r>
      <w:r w:rsidR="002D6937" w:rsidRPr="00A14784" w:rsidDel="00CE127F">
        <w:rPr>
          <w:rFonts w:ascii="Tahoma" w:hAnsi="Tahoma" w:cs="Tahoma"/>
          <w:bCs/>
        </w:rPr>
        <w:t xml:space="preserve"> </w:t>
      </w:r>
      <w:r w:rsidR="002D6937" w:rsidRPr="00A14784">
        <w:rPr>
          <w:rFonts w:ascii="Tahoma" w:hAnsi="Tahoma" w:cs="Tahoma"/>
          <w:bCs/>
        </w:rPr>
        <w:t>gathering</w:t>
      </w:r>
      <w:r w:rsidR="00866E22">
        <w:rPr>
          <w:rFonts w:ascii="Tahoma" w:hAnsi="Tahoma" w:cs="Tahoma"/>
          <w:bCs/>
        </w:rPr>
        <w:t xml:space="preserve"> </w:t>
      </w:r>
      <w:r w:rsidR="00C85D04" w:rsidRPr="00A14784">
        <w:rPr>
          <w:rFonts w:ascii="Tahoma" w:hAnsi="Tahoma" w:cs="Tahoma"/>
          <w:bCs/>
        </w:rPr>
        <w:t xml:space="preserve">practices </w:t>
      </w:r>
      <w:r w:rsidR="001A6498">
        <w:rPr>
          <w:rFonts w:ascii="Tahoma" w:hAnsi="Tahoma" w:cs="Tahoma"/>
          <w:bCs/>
        </w:rPr>
        <w:t>across</w:t>
      </w:r>
      <w:r w:rsidR="00C85D04" w:rsidRPr="00A14784">
        <w:rPr>
          <w:rFonts w:ascii="Tahoma" w:hAnsi="Tahoma" w:cs="Tahoma"/>
          <w:bCs/>
        </w:rPr>
        <w:t xml:space="preserve"> urban to rural areas </w:t>
      </w:r>
      <w:r w:rsidR="00474BDC">
        <w:rPr>
          <w:rFonts w:ascii="Tahoma" w:hAnsi="Tahoma" w:cs="Tahoma"/>
          <w:bCs/>
        </w:rPr>
        <w:t xml:space="preserve">on </w:t>
      </w:r>
      <w:r w:rsidR="00AA7D62">
        <w:rPr>
          <w:rFonts w:ascii="Tahoma" w:hAnsi="Tahoma" w:cs="Tahoma"/>
          <w:bCs/>
        </w:rPr>
        <w:t>both public and private lands</w:t>
      </w:r>
      <w:r w:rsidR="00894955">
        <w:rPr>
          <w:rFonts w:ascii="Tahoma" w:hAnsi="Tahoma" w:cs="Tahoma"/>
          <w:bCs/>
        </w:rPr>
        <w:t>. For example</w:t>
      </w:r>
      <w:r w:rsidR="00577A5E">
        <w:rPr>
          <w:rFonts w:ascii="Tahoma" w:hAnsi="Tahoma" w:cs="Tahoma"/>
          <w:bCs/>
        </w:rPr>
        <w:t>, the questions pertain to</w:t>
      </w:r>
      <w:r w:rsidR="00894955">
        <w:rPr>
          <w:rFonts w:ascii="Tahoma" w:hAnsi="Tahoma" w:cs="Tahoma"/>
          <w:bCs/>
        </w:rPr>
        <w:t>:</w:t>
      </w:r>
    </w:p>
    <w:p w14:paraId="37B72DB2" w14:textId="77777777" w:rsidR="00210E9C" w:rsidRDefault="00210E9C" w:rsidP="005C7344">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90" w:firstLine="0"/>
        <w:rPr>
          <w:rFonts w:ascii="Tahoma" w:hAnsi="Tahoma" w:cs="Tahoma"/>
          <w:bCs/>
        </w:rPr>
      </w:pPr>
      <w:r>
        <w:rPr>
          <w:rFonts w:ascii="Tahoma" w:hAnsi="Tahoma" w:cs="Tahoma"/>
          <w:bCs/>
        </w:rPr>
        <w:tab/>
      </w:r>
      <w:r w:rsidR="00C85D04" w:rsidRPr="00A14784">
        <w:rPr>
          <w:rFonts w:ascii="Tahoma" w:hAnsi="Tahoma" w:cs="Tahoma"/>
          <w:bCs/>
        </w:rPr>
        <w:t xml:space="preserve">(1) </w:t>
      </w:r>
      <w:r w:rsidR="002D6937">
        <w:rPr>
          <w:rFonts w:ascii="Tahoma" w:hAnsi="Tahoma" w:cs="Tahoma"/>
          <w:bCs/>
        </w:rPr>
        <w:t>People-</w:t>
      </w:r>
      <w:r w:rsidR="00C85D04" w:rsidRPr="00A14784">
        <w:rPr>
          <w:rFonts w:ascii="Tahoma" w:hAnsi="Tahoma" w:cs="Tahoma"/>
          <w:bCs/>
        </w:rPr>
        <w:t xml:space="preserve">Who harvests </w:t>
      </w:r>
      <w:r w:rsidR="00CE127F" w:rsidRPr="00F93751">
        <w:rPr>
          <w:rFonts w:ascii="Tahoma" w:hAnsi="Tahoma" w:cs="Tahoma"/>
          <w:bCs/>
        </w:rPr>
        <w:t>N</w:t>
      </w:r>
      <w:r w:rsidR="00CE127F" w:rsidRPr="00F93751">
        <w:rPr>
          <w:rFonts w:ascii="Tahoma" w:hAnsi="Tahoma" w:cs="Tahoma"/>
        </w:rPr>
        <w:t>on</w:t>
      </w:r>
      <w:r w:rsidR="00CE127F" w:rsidRPr="00F93751">
        <w:rPr>
          <w:rFonts w:ascii="Tahoma" w:hAnsi="Tahoma" w:cs="Tahoma"/>
          <w:bCs/>
        </w:rPr>
        <w:t>-T</w:t>
      </w:r>
      <w:r w:rsidR="00CE127F" w:rsidRPr="00F93751">
        <w:rPr>
          <w:rFonts w:ascii="Tahoma" w:hAnsi="Tahoma" w:cs="Tahoma"/>
        </w:rPr>
        <w:t xml:space="preserve">imber </w:t>
      </w:r>
      <w:r w:rsidR="00CE127F" w:rsidRPr="00F93751">
        <w:rPr>
          <w:rFonts w:ascii="Tahoma" w:hAnsi="Tahoma" w:cs="Tahoma"/>
          <w:bCs/>
        </w:rPr>
        <w:t>F</w:t>
      </w:r>
      <w:r w:rsidR="00CE127F" w:rsidRPr="00F93751">
        <w:rPr>
          <w:rFonts w:ascii="Tahoma" w:hAnsi="Tahoma" w:cs="Tahoma"/>
        </w:rPr>
        <w:t xml:space="preserve">orest </w:t>
      </w:r>
      <w:r w:rsidR="00CE127F" w:rsidRPr="00F93751">
        <w:rPr>
          <w:rFonts w:ascii="Tahoma" w:hAnsi="Tahoma" w:cs="Tahoma"/>
          <w:bCs/>
        </w:rPr>
        <w:t>P</w:t>
      </w:r>
      <w:r w:rsidR="00CE127F" w:rsidRPr="00F93751">
        <w:rPr>
          <w:rFonts w:ascii="Tahoma" w:hAnsi="Tahoma" w:cs="Tahoma"/>
        </w:rPr>
        <w:t>roducts</w:t>
      </w:r>
      <w:proofErr w:type="gramStart"/>
      <w:r w:rsidR="00C85D04" w:rsidRPr="00A14784">
        <w:rPr>
          <w:rFonts w:ascii="Tahoma" w:hAnsi="Tahoma" w:cs="Tahoma"/>
          <w:bCs/>
        </w:rPr>
        <w:t>?</w:t>
      </w:r>
      <w:r>
        <w:rPr>
          <w:rFonts w:ascii="Tahoma" w:hAnsi="Tahoma" w:cs="Tahoma"/>
          <w:bCs/>
        </w:rPr>
        <w:t>;</w:t>
      </w:r>
      <w:proofErr w:type="gramEnd"/>
    </w:p>
    <w:p w14:paraId="0960E966" w14:textId="77777777" w:rsidR="00210E9C" w:rsidRDefault="00210E9C" w:rsidP="007D0D1B">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firstLine="0"/>
        <w:rPr>
          <w:rFonts w:ascii="Tahoma" w:hAnsi="Tahoma" w:cs="Tahoma"/>
          <w:bCs/>
        </w:rPr>
      </w:pPr>
      <w:r>
        <w:rPr>
          <w:rFonts w:ascii="Tahoma" w:hAnsi="Tahoma" w:cs="Tahoma"/>
          <w:bCs/>
        </w:rPr>
        <w:tab/>
      </w:r>
      <w:r w:rsidR="00C85D04" w:rsidRPr="00A14784">
        <w:rPr>
          <w:rFonts w:ascii="Tahoma" w:hAnsi="Tahoma" w:cs="Tahoma"/>
          <w:bCs/>
        </w:rPr>
        <w:t xml:space="preserve">(2) </w:t>
      </w:r>
      <w:r w:rsidR="002D6937">
        <w:rPr>
          <w:rFonts w:ascii="Tahoma" w:hAnsi="Tahoma" w:cs="Tahoma"/>
          <w:bCs/>
        </w:rPr>
        <w:t>Places-</w:t>
      </w:r>
      <w:r w:rsidR="00C85D04" w:rsidRPr="00A14784">
        <w:rPr>
          <w:rFonts w:ascii="Tahoma" w:hAnsi="Tahoma" w:cs="Tahoma"/>
          <w:bCs/>
        </w:rPr>
        <w:t xml:space="preserve">Where are people harvesting </w:t>
      </w:r>
      <w:r w:rsidR="00CE127F" w:rsidRPr="00096D91">
        <w:rPr>
          <w:rFonts w:ascii="Tahoma" w:hAnsi="Tahoma" w:cs="Tahoma"/>
          <w:bCs/>
        </w:rPr>
        <w:t>N</w:t>
      </w:r>
      <w:r w:rsidR="00CE127F" w:rsidRPr="00096D91">
        <w:rPr>
          <w:rFonts w:ascii="Tahoma" w:hAnsi="Tahoma" w:cs="Tahoma"/>
        </w:rPr>
        <w:t>on</w:t>
      </w:r>
      <w:r w:rsidR="00CE127F" w:rsidRPr="00096D91">
        <w:rPr>
          <w:rFonts w:ascii="Tahoma" w:hAnsi="Tahoma" w:cs="Tahoma"/>
          <w:bCs/>
        </w:rPr>
        <w:t>-T</w:t>
      </w:r>
      <w:r w:rsidR="00CE127F" w:rsidRPr="00096D91">
        <w:rPr>
          <w:rFonts w:ascii="Tahoma" w:hAnsi="Tahoma" w:cs="Tahoma"/>
        </w:rPr>
        <w:t xml:space="preserve">imber </w:t>
      </w:r>
      <w:r w:rsidR="00CE127F" w:rsidRPr="00096D91">
        <w:rPr>
          <w:rFonts w:ascii="Tahoma" w:hAnsi="Tahoma" w:cs="Tahoma"/>
          <w:bCs/>
        </w:rPr>
        <w:t>F</w:t>
      </w:r>
      <w:r w:rsidR="00CE127F" w:rsidRPr="00096D91">
        <w:rPr>
          <w:rFonts w:ascii="Tahoma" w:hAnsi="Tahoma" w:cs="Tahoma"/>
        </w:rPr>
        <w:t xml:space="preserve">orest </w:t>
      </w:r>
      <w:r w:rsidR="00CE127F" w:rsidRPr="00096D91">
        <w:rPr>
          <w:rFonts w:ascii="Tahoma" w:hAnsi="Tahoma" w:cs="Tahoma"/>
          <w:bCs/>
        </w:rPr>
        <w:t>P</w:t>
      </w:r>
      <w:r w:rsidR="00CE127F" w:rsidRPr="00096D91">
        <w:rPr>
          <w:rFonts w:ascii="Tahoma" w:hAnsi="Tahoma" w:cs="Tahoma"/>
        </w:rPr>
        <w:t>roducts</w:t>
      </w:r>
      <w:r w:rsidR="00C85D04" w:rsidRPr="00A14784">
        <w:rPr>
          <w:rFonts w:ascii="Tahoma" w:hAnsi="Tahoma" w:cs="Tahoma"/>
          <w:bCs/>
        </w:rPr>
        <w:t xml:space="preserve">? What </w:t>
      </w:r>
      <w:r w:rsidR="00AA7D62">
        <w:rPr>
          <w:rFonts w:ascii="Tahoma" w:hAnsi="Tahoma" w:cs="Tahoma"/>
          <w:bCs/>
        </w:rPr>
        <w:t>factors affect where people</w:t>
      </w:r>
      <w:r w:rsidR="00C85D04" w:rsidRPr="00A14784">
        <w:rPr>
          <w:rFonts w:ascii="Tahoma" w:hAnsi="Tahoma" w:cs="Tahoma"/>
          <w:bCs/>
        </w:rPr>
        <w:t xml:space="preserve"> harvest?</w:t>
      </w:r>
      <w:r w:rsidR="00A505F8">
        <w:rPr>
          <w:rFonts w:ascii="Tahoma" w:hAnsi="Tahoma" w:cs="Tahoma"/>
          <w:bCs/>
        </w:rPr>
        <w:t xml:space="preserve"> Who owns the land(s) where </w:t>
      </w:r>
      <w:r w:rsidR="00CE127F" w:rsidRPr="00096D91">
        <w:rPr>
          <w:rFonts w:ascii="Tahoma" w:hAnsi="Tahoma" w:cs="Tahoma"/>
          <w:bCs/>
        </w:rPr>
        <w:t>N</w:t>
      </w:r>
      <w:r w:rsidR="00CE127F" w:rsidRPr="00096D91">
        <w:rPr>
          <w:rFonts w:ascii="Tahoma" w:hAnsi="Tahoma" w:cs="Tahoma"/>
        </w:rPr>
        <w:t>on</w:t>
      </w:r>
      <w:r w:rsidR="00CE127F" w:rsidRPr="00096D91">
        <w:rPr>
          <w:rFonts w:ascii="Tahoma" w:hAnsi="Tahoma" w:cs="Tahoma"/>
          <w:bCs/>
        </w:rPr>
        <w:t>-T</w:t>
      </w:r>
      <w:r w:rsidR="00CE127F" w:rsidRPr="00096D91">
        <w:rPr>
          <w:rFonts w:ascii="Tahoma" w:hAnsi="Tahoma" w:cs="Tahoma"/>
        </w:rPr>
        <w:t xml:space="preserve">imber </w:t>
      </w:r>
      <w:r w:rsidR="00CE127F" w:rsidRPr="00096D91">
        <w:rPr>
          <w:rFonts w:ascii="Tahoma" w:hAnsi="Tahoma" w:cs="Tahoma"/>
          <w:bCs/>
        </w:rPr>
        <w:t>F</w:t>
      </w:r>
      <w:r w:rsidR="00CE127F" w:rsidRPr="00096D91">
        <w:rPr>
          <w:rFonts w:ascii="Tahoma" w:hAnsi="Tahoma" w:cs="Tahoma"/>
        </w:rPr>
        <w:t xml:space="preserve">orest </w:t>
      </w:r>
      <w:r w:rsidR="00CE127F" w:rsidRPr="00096D91">
        <w:rPr>
          <w:rFonts w:ascii="Tahoma" w:hAnsi="Tahoma" w:cs="Tahoma"/>
          <w:bCs/>
        </w:rPr>
        <w:t>P</w:t>
      </w:r>
      <w:r w:rsidR="00CE127F" w:rsidRPr="00096D91">
        <w:rPr>
          <w:rFonts w:ascii="Tahoma" w:hAnsi="Tahoma" w:cs="Tahoma"/>
        </w:rPr>
        <w:t>roducts</w:t>
      </w:r>
      <w:r w:rsidR="00A505F8">
        <w:rPr>
          <w:rFonts w:ascii="Tahoma" w:hAnsi="Tahoma" w:cs="Tahoma"/>
          <w:bCs/>
        </w:rPr>
        <w:t xml:space="preserve"> are being harvested?</w:t>
      </w:r>
    </w:p>
    <w:p w14:paraId="65E69876" w14:textId="77777777" w:rsidR="00210E9C" w:rsidRDefault="00210E9C" w:rsidP="005C7344">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90" w:firstLine="0"/>
        <w:rPr>
          <w:rFonts w:ascii="Tahoma" w:hAnsi="Tahoma" w:cs="Tahoma"/>
          <w:bCs/>
        </w:rPr>
      </w:pPr>
      <w:r>
        <w:rPr>
          <w:rFonts w:ascii="Tahoma" w:hAnsi="Tahoma" w:cs="Tahoma"/>
          <w:bCs/>
        </w:rPr>
        <w:tab/>
      </w:r>
      <w:r w:rsidR="00C85D04" w:rsidRPr="00A14784">
        <w:rPr>
          <w:rFonts w:ascii="Tahoma" w:hAnsi="Tahoma" w:cs="Tahoma"/>
          <w:bCs/>
        </w:rPr>
        <w:t xml:space="preserve">(3) </w:t>
      </w:r>
      <w:r w:rsidR="002D6937">
        <w:rPr>
          <w:rFonts w:ascii="Tahoma" w:hAnsi="Tahoma" w:cs="Tahoma"/>
          <w:bCs/>
        </w:rPr>
        <w:t>Species-</w:t>
      </w:r>
      <w:r w:rsidR="003052E7">
        <w:rPr>
          <w:rFonts w:ascii="Tahoma" w:hAnsi="Tahoma" w:cs="Tahoma"/>
          <w:bCs/>
        </w:rPr>
        <w:t xml:space="preserve"> </w:t>
      </w:r>
      <w:r w:rsidR="005404DA">
        <w:rPr>
          <w:rFonts w:ascii="Tahoma" w:hAnsi="Tahoma" w:cs="Tahoma"/>
          <w:bCs/>
        </w:rPr>
        <w:t>What species are harvested</w:t>
      </w:r>
      <w:r w:rsidR="00C85D04" w:rsidRPr="00A14784">
        <w:rPr>
          <w:rFonts w:ascii="Tahoma" w:hAnsi="Tahoma" w:cs="Tahoma"/>
          <w:bCs/>
        </w:rPr>
        <w:t>?</w:t>
      </w:r>
      <w:r w:rsidR="002D6937">
        <w:rPr>
          <w:rFonts w:ascii="Tahoma" w:hAnsi="Tahoma" w:cs="Tahoma"/>
          <w:bCs/>
        </w:rPr>
        <w:t xml:space="preserve"> </w:t>
      </w:r>
      <w:r w:rsidR="00577A5E">
        <w:rPr>
          <w:rFonts w:ascii="Tahoma" w:hAnsi="Tahoma" w:cs="Tahoma"/>
          <w:bCs/>
        </w:rPr>
        <w:t xml:space="preserve"> </w:t>
      </w:r>
      <w:proofErr w:type="gramStart"/>
      <w:r w:rsidR="00577A5E">
        <w:rPr>
          <w:rFonts w:ascii="Tahoma" w:hAnsi="Tahoma" w:cs="Tahoma"/>
          <w:bCs/>
        </w:rPr>
        <w:t>and</w:t>
      </w:r>
      <w:proofErr w:type="gramEnd"/>
    </w:p>
    <w:p w14:paraId="5A73DFBA" w14:textId="77777777" w:rsidR="00E958C5" w:rsidRDefault="00894955" w:rsidP="00FF183F">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firstLine="0"/>
        <w:rPr>
          <w:rFonts w:ascii="Tahoma" w:hAnsi="Tahoma" w:cs="Tahoma"/>
          <w:bCs/>
        </w:rPr>
      </w:pPr>
      <w:r>
        <w:rPr>
          <w:rFonts w:ascii="Tahoma" w:hAnsi="Tahoma" w:cs="Tahoma"/>
          <w:bCs/>
        </w:rPr>
        <w:tab/>
      </w:r>
      <w:r w:rsidR="00C85D04" w:rsidRPr="00A14784">
        <w:rPr>
          <w:rFonts w:ascii="Tahoma" w:hAnsi="Tahoma" w:cs="Tahoma"/>
          <w:bCs/>
        </w:rPr>
        <w:t xml:space="preserve">(4) </w:t>
      </w:r>
      <w:r w:rsidR="002D6937">
        <w:rPr>
          <w:rFonts w:ascii="Tahoma" w:hAnsi="Tahoma" w:cs="Tahoma"/>
          <w:bCs/>
        </w:rPr>
        <w:t>Practices-</w:t>
      </w:r>
      <w:r w:rsidR="003052E7" w:rsidRPr="00A14784">
        <w:rPr>
          <w:rFonts w:ascii="Tahoma" w:hAnsi="Tahoma" w:cs="Tahoma"/>
          <w:bCs/>
        </w:rPr>
        <w:t xml:space="preserve"> </w:t>
      </w:r>
      <w:r w:rsidR="00C85D04" w:rsidRPr="00A14784">
        <w:rPr>
          <w:rFonts w:ascii="Tahoma" w:hAnsi="Tahoma" w:cs="Tahoma"/>
          <w:bCs/>
        </w:rPr>
        <w:t xml:space="preserve">How do people harvest </w:t>
      </w:r>
      <w:r w:rsidR="00CE127F" w:rsidRPr="00096D91">
        <w:rPr>
          <w:rFonts w:ascii="Tahoma" w:hAnsi="Tahoma" w:cs="Tahoma"/>
          <w:bCs/>
        </w:rPr>
        <w:t>N</w:t>
      </w:r>
      <w:r w:rsidR="00CE127F" w:rsidRPr="00096D91">
        <w:rPr>
          <w:rFonts w:ascii="Tahoma" w:hAnsi="Tahoma" w:cs="Tahoma"/>
        </w:rPr>
        <w:t>on</w:t>
      </w:r>
      <w:r w:rsidR="00CE127F" w:rsidRPr="00096D91">
        <w:rPr>
          <w:rFonts w:ascii="Tahoma" w:hAnsi="Tahoma" w:cs="Tahoma"/>
          <w:bCs/>
        </w:rPr>
        <w:t>-T</w:t>
      </w:r>
      <w:r w:rsidR="00CE127F" w:rsidRPr="00096D91">
        <w:rPr>
          <w:rFonts w:ascii="Tahoma" w:hAnsi="Tahoma" w:cs="Tahoma"/>
        </w:rPr>
        <w:t xml:space="preserve">imber </w:t>
      </w:r>
      <w:r w:rsidR="00CE127F" w:rsidRPr="00096D91">
        <w:rPr>
          <w:rFonts w:ascii="Tahoma" w:hAnsi="Tahoma" w:cs="Tahoma"/>
          <w:bCs/>
        </w:rPr>
        <w:t>F</w:t>
      </w:r>
      <w:r w:rsidR="00CE127F" w:rsidRPr="00096D91">
        <w:rPr>
          <w:rFonts w:ascii="Tahoma" w:hAnsi="Tahoma" w:cs="Tahoma"/>
        </w:rPr>
        <w:t xml:space="preserve">orest </w:t>
      </w:r>
      <w:r w:rsidR="00CE127F" w:rsidRPr="00096D91">
        <w:rPr>
          <w:rFonts w:ascii="Tahoma" w:hAnsi="Tahoma" w:cs="Tahoma"/>
          <w:bCs/>
        </w:rPr>
        <w:t>P</w:t>
      </w:r>
      <w:r w:rsidR="00CE127F" w:rsidRPr="00096D91">
        <w:rPr>
          <w:rFonts w:ascii="Tahoma" w:hAnsi="Tahoma" w:cs="Tahoma"/>
        </w:rPr>
        <w:t>roducts</w:t>
      </w:r>
      <w:r w:rsidR="00C85D04" w:rsidRPr="00A14784">
        <w:rPr>
          <w:rFonts w:ascii="Tahoma" w:hAnsi="Tahoma" w:cs="Tahoma"/>
          <w:bCs/>
        </w:rPr>
        <w:t xml:space="preserve">? </w:t>
      </w:r>
      <w:r w:rsidR="00D37B67">
        <w:rPr>
          <w:rFonts w:ascii="Tahoma" w:hAnsi="Tahoma" w:cs="Tahoma"/>
          <w:bCs/>
        </w:rPr>
        <w:t xml:space="preserve">How does harvesting affect the sustainability of </w:t>
      </w:r>
      <w:r w:rsidR="00CE127F" w:rsidRPr="00096D91">
        <w:rPr>
          <w:rFonts w:ascii="Tahoma" w:hAnsi="Tahoma" w:cs="Tahoma"/>
          <w:bCs/>
        </w:rPr>
        <w:t>N</w:t>
      </w:r>
      <w:r w:rsidR="00CE127F" w:rsidRPr="00096D91">
        <w:rPr>
          <w:rFonts w:ascii="Tahoma" w:hAnsi="Tahoma" w:cs="Tahoma"/>
        </w:rPr>
        <w:t>on</w:t>
      </w:r>
      <w:r w:rsidR="00CE127F" w:rsidRPr="00096D91">
        <w:rPr>
          <w:rFonts w:ascii="Tahoma" w:hAnsi="Tahoma" w:cs="Tahoma"/>
          <w:bCs/>
        </w:rPr>
        <w:t>-T</w:t>
      </w:r>
      <w:r w:rsidR="00CE127F" w:rsidRPr="00096D91">
        <w:rPr>
          <w:rFonts w:ascii="Tahoma" w:hAnsi="Tahoma" w:cs="Tahoma"/>
        </w:rPr>
        <w:t xml:space="preserve">imber </w:t>
      </w:r>
      <w:r w:rsidR="00CE127F" w:rsidRPr="00096D91">
        <w:rPr>
          <w:rFonts w:ascii="Tahoma" w:hAnsi="Tahoma" w:cs="Tahoma"/>
          <w:bCs/>
        </w:rPr>
        <w:t>F</w:t>
      </w:r>
      <w:r w:rsidR="00CE127F" w:rsidRPr="00096D91">
        <w:rPr>
          <w:rFonts w:ascii="Tahoma" w:hAnsi="Tahoma" w:cs="Tahoma"/>
        </w:rPr>
        <w:t xml:space="preserve">orest </w:t>
      </w:r>
      <w:r w:rsidR="00CE127F" w:rsidRPr="00096D91">
        <w:rPr>
          <w:rFonts w:ascii="Tahoma" w:hAnsi="Tahoma" w:cs="Tahoma"/>
          <w:bCs/>
        </w:rPr>
        <w:t>P</w:t>
      </w:r>
      <w:r w:rsidR="00CE127F" w:rsidRPr="00096D91">
        <w:rPr>
          <w:rFonts w:ascii="Tahoma" w:hAnsi="Tahoma" w:cs="Tahoma"/>
        </w:rPr>
        <w:t>roducts</w:t>
      </w:r>
      <w:r w:rsidR="00D37B67">
        <w:rPr>
          <w:rFonts w:ascii="Tahoma" w:hAnsi="Tahoma" w:cs="Tahoma"/>
          <w:bCs/>
        </w:rPr>
        <w:t xml:space="preserve">? </w:t>
      </w:r>
      <w:r w:rsidR="00C85D04" w:rsidRPr="00A14784">
        <w:rPr>
          <w:rFonts w:ascii="Tahoma" w:hAnsi="Tahoma" w:cs="Tahoma"/>
          <w:bCs/>
        </w:rPr>
        <w:t>How are harvested materials processed, distributed, and consumed</w:t>
      </w:r>
      <w:proofErr w:type="gramStart"/>
      <w:r w:rsidR="00C85D04" w:rsidRPr="00A14784">
        <w:rPr>
          <w:rFonts w:ascii="Tahoma" w:hAnsi="Tahoma" w:cs="Tahoma"/>
          <w:bCs/>
        </w:rPr>
        <w:t>?</w:t>
      </w:r>
      <w:r w:rsidR="00A93FFD">
        <w:rPr>
          <w:rFonts w:ascii="Tahoma" w:hAnsi="Tahoma" w:cs="Tahoma"/>
          <w:bCs/>
        </w:rPr>
        <w:t>.</w:t>
      </w:r>
      <w:proofErr w:type="gramEnd"/>
      <w:r w:rsidR="00D54574">
        <w:rPr>
          <w:rFonts w:ascii="Tahoma" w:hAnsi="Tahoma" w:cs="Tahoma"/>
          <w:bCs/>
        </w:rPr>
        <w:t xml:space="preserve"> </w:t>
      </w:r>
    </w:p>
    <w:p w14:paraId="2A5ABBE3" w14:textId="77777777" w:rsidR="00E958C5" w:rsidRDefault="00E958C5" w:rsidP="005C7344">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90" w:firstLine="0"/>
        <w:rPr>
          <w:rFonts w:ascii="Tahoma" w:hAnsi="Tahoma" w:cs="Tahoma"/>
          <w:bCs/>
        </w:rPr>
      </w:pPr>
    </w:p>
    <w:p w14:paraId="75E6BAB8" w14:textId="77777777" w:rsidR="00894955" w:rsidRDefault="00E42E12" w:rsidP="005C7344">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90" w:firstLine="0"/>
        <w:rPr>
          <w:rFonts w:ascii="Tahoma" w:hAnsi="Tahoma" w:cs="Tahoma"/>
          <w:bCs/>
        </w:rPr>
      </w:pPr>
      <w:r>
        <w:rPr>
          <w:rFonts w:ascii="Tahoma" w:hAnsi="Tahoma" w:cs="Tahoma"/>
          <w:bCs/>
        </w:rPr>
        <w:t>Data collection</w:t>
      </w:r>
      <w:r w:rsidR="00894955" w:rsidRPr="00894955">
        <w:rPr>
          <w:rFonts w:ascii="Tahoma" w:hAnsi="Tahoma" w:cs="Tahoma"/>
          <w:bCs/>
        </w:rPr>
        <w:t xml:space="preserve"> under this ICR will also include information on managing public </w:t>
      </w:r>
      <w:r w:rsidR="00894955">
        <w:rPr>
          <w:rFonts w:ascii="Tahoma" w:hAnsi="Tahoma" w:cs="Tahoma"/>
          <w:bCs/>
        </w:rPr>
        <w:t xml:space="preserve">lands </w:t>
      </w:r>
      <w:r>
        <w:rPr>
          <w:rFonts w:ascii="Tahoma" w:hAnsi="Tahoma" w:cs="Tahoma"/>
          <w:bCs/>
        </w:rPr>
        <w:t xml:space="preserve">where </w:t>
      </w:r>
      <w:r w:rsidR="00CE127F" w:rsidRPr="00F93751">
        <w:rPr>
          <w:rFonts w:ascii="Tahoma" w:hAnsi="Tahoma" w:cs="Tahoma"/>
        </w:rPr>
        <w:t>N</w:t>
      </w:r>
      <w:r w:rsidR="00CE127F" w:rsidRPr="00F93751">
        <w:rPr>
          <w:rFonts w:ascii="Tahoma" w:hAnsi="Tahoma" w:cs="Tahoma"/>
          <w:bCs/>
        </w:rPr>
        <w:t>on-</w:t>
      </w:r>
      <w:r w:rsidR="00CE127F" w:rsidRPr="00F93751">
        <w:rPr>
          <w:rFonts w:ascii="Tahoma" w:hAnsi="Tahoma" w:cs="Tahoma"/>
        </w:rPr>
        <w:t>T</w:t>
      </w:r>
      <w:r w:rsidR="00CE127F" w:rsidRPr="00F93751">
        <w:rPr>
          <w:rFonts w:ascii="Tahoma" w:hAnsi="Tahoma" w:cs="Tahoma"/>
          <w:bCs/>
        </w:rPr>
        <w:t xml:space="preserve">imber </w:t>
      </w:r>
      <w:r w:rsidR="00CE127F" w:rsidRPr="00F93751">
        <w:rPr>
          <w:rFonts w:ascii="Tahoma" w:hAnsi="Tahoma" w:cs="Tahoma"/>
        </w:rPr>
        <w:t>F</w:t>
      </w:r>
      <w:r w:rsidR="00CE127F" w:rsidRPr="00F93751">
        <w:rPr>
          <w:rFonts w:ascii="Tahoma" w:hAnsi="Tahoma" w:cs="Tahoma"/>
          <w:bCs/>
        </w:rPr>
        <w:t xml:space="preserve">orest </w:t>
      </w:r>
      <w:r w:rsidR="00CE127F" w:rsidRPr="00F93751">
        <w:rPr>
          <w:rFonts w:ascii="Tahoma" w:hAnsi="Tahoma" w:cs="Tahoma"/>
        </w:rPr>
        <w:t>P</w:t>
      </w:r>
      <w:r w:rsidR="00CE127F" w:rsidRPr="00F93751">
        <w:rPr>
          <w:rFonts w:ascii="Tahoma" w:hAnsi="Tahoma" w:cs="Tahoma"/>
          <w:bCs/>
        </w:rPr>
        <w:t>roducts</w:t>
      </w:r>
      <w:r w:rsidR="00CE127F" w:rsidDel="00CE127F">
        <w:rPr>
          <w:rFonts w:ascii="Tahoma" w:hAnsi="Tahoma" w:cs="Tahoma"/>
          <w:bCs/>
        </w:rPr>
        <w:t xml:space="preserve"> </w:t>
      </w:r>
      <w:r>
        <w:rPr>
          <w:rFonts w:ascii="Tahoma" w:hAnsi="Tahoma" w:cs="Tahoma"/>
          <w:bCs/>
        </w:rPr>
        <w:t>gathering may take place</w:t>
      </w:r>
      <w:r w:rsidR="00894955" w:rsidRPr="00894955">
        <w:rPr>
          <w:rFonts w:ascii="Tahoma" w:hAnsi="Tahoma" w:cs="Tahoma"/>
          <w:bCs/>
        </w:rPr>
        <w:t>.</w:t>
      </w:r>
      <w:r w:rsidR="00894955">
        <w:rPr>
          <w:rFonts w:ascii="Tahoma" w:hAnsi="Tahoma" w:cs="Tahoma"/>
          <w:bCs/>
        </w:rPr>
        <w:t xml:space="preserve"> Questions for land managers or policy makers include, for example:</w:t>
      </w:r>
    </w:p>
    <w:p w14:paraId="2F961B15" w14:textId="77777777" w:rsidR="00894955" w:rsidRDefault="00894955" w:rsidP="00854DED">
      <w:pPr>
        <w:pStyle w:val="Level2"/>
        <w:numPr>
          <w:ilvl w:val="0"/>
          <w:numId w:val="51"/>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 xml:space="preserve">Have you </w:t>
      </w:r>
      <w:r w:rsidRPr="00854DED">
        <w:rPr>
          <w:rFonts w:ascii="Tahoma" w:hAnsi="Tahoma" w:cs="Tahoma"/>
          <w:bCs/>
          <w:i/>
        </w:rPr>
        <w:t>observed</w:t>
      </w:r>
      <w:r>
        <w:rPr>
          <w:rFonts w:ascii="Tahoma" w:hAnsi="Tahoma" w:cs="Tahoma"/>
          <w:bCs/>
        </w:rPr>
        <w:t xml:space="preserve"> people foraging </w:t>
      </w:r>
      <w:r w:rsidR="00E42E12">
        <w:rPr>
          <w:rFonts w:ascii="Tahoma" w:hAnsi="Tahoma" w:cs="Tahoma"/>
          <w:bCs/>
        </w:rPr>
        <w:t>[where you work]</w:t>
      </w:r>
      <w:r>
        <w:rPr>
          <w:rFonts w:ascii="Tahoma" w:hAnsi="Tahoma" w:cs="Tahoma"/>
          <w:bCs/>
        </w:rPr>
        <w:t>? What species were they collecting?</w:t>
      </w:r>
    </w:p>
    <w:p w14:paraId="2C99C062" w14:textId="77777777" w:rsidR="00E42E12" w:rsidRDefault="00894955" w:rsidP="00854DED">
      <w:pPr>
        <w:pStyle w:val="Level2"/>
        <w:numPr>
          <w:ilvl w:val="0"/>
          <w:numId w:val="51"/>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 xml:space="preserve">Have you </w:t>
      </w:r>
      <w:r w:rsidRPr="00854DED">
        <w:rPr>
          <w:rFonts w:ascii="Tahoma" w:hAnsi="Tahoma" w:cs="Tahoma"/>
          <w:bCs/>
          <w:i/>
        </w:rPr>
        <w:t>spoken with</w:t>
      </w:r>
      <w:r>
        <w:rPr>
          <w:rFonts w:ascii="Tahoma" w:hAnsi="Tahoma" w:cs="Tahoma"/>
          <w:bCs/>
        </w:rPr>
        <w:t xml:space="preserve"> people foraging </w:t>
      </w:r>
      <w:r w:rsidR="00E42E12">
        <w:rPr>
          <w:rFonts w:ascii="Tahoma" w:hAnsi="Tahoma" w:cs="Tahoma"/>
          <w:bCs/>
        </w:rPr>
        <w:t>[where you work]</w:t>
      </w:r>
      <w:r>
        <w:rPr>
          <w:rFonts w:ascii="Tahoma" w:hAnsi="Tahoma" w:cs="Tahoma"/>
          <w:bCs/>
        </w:rPr>
        <w:t>? If so, what was the nature of these encounters?</w:t>
      </w:r>
      <w:r w:rsidR="00E42E12">
        <w:rPr>
          <w:rFonts w:ascii="Tahoma" w:hAnsi="Tahoma" w:cs="Tahoma"/>
          <w:bCs/>
        </w:rPr>
        <w:t xml:space="preserve"> Did you talk about their motivations for foraging?</w:t>
      </w:r>
    </w:p>
    <w:p w14:paraId="21763B95" w14:textId="77777777" w:rsidR="00E42E12" w:rsidRDefault="00E42E12" w:rsidP="00854DED">
      <w:pPr>
        <w:pStyle w:val="Level2"/>
        <w:numPr>
          <w:ilvl w:val="0"/>
          <w:numId w:val="51"/>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Are there policies or regulations that pertain to foraging [where you work]?</w:t>
      </w:r>
    </w:p>
    <w:p w14:paraId="4FD87DA6" w14:textId="77777777" w:rsidR="00894955" w:rsidRDefault="00E42E12" w:rsidP="00854DED">
      <w:pPr>
        <w:pStyle w:val="Level2"/>
        <w:numPr>
          <w:ilvl w:val="0"/>
          <w:numId w:val="51"/>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sidRPr="00E42E12">
        <w:rPr>
          <w:rFonts w:ascii="Tahoma" w:hAnsi="Tahoma" w:cs="Tahoma"/>
          <w:bCs/>
        </w:rPr>
        <w:t xml:space="preserve">Can you imagine any benefits from encouraging people to forage for plant products and mushrooms </w:t>
      </w:r>
      <w:r>
        <w:rPr>
          <w:rFonts w:ascii="Tahoma" w:hAnsi="Tahoma" w:cs="Tahoma"/>
          <w:bCs/>
        </w:rPr>
        <w:t>[where you work]</w:t>
      </w:r>
      <w:r w:rsidRPr="00E42E12">
        <w:rPr>
          <w:rFonts w:ascii="Tahoma" w:hAnsi="Tahoma" w:cs="Tahoma"/>
          <w:bCs/>
        </w:rPr>
        <w:t xml:space="preserve">?  </w:t>
      </w:r>
      <w:r w:rsidR="00894955">
        <w:rPr>
          <w:rFonts w:ascii="Tahoma" w:hAnsi="Tahoma" w:cs="Tahoma"/>
          <w:bCs/>
        </w:rPr>
        <w:br/>
      </w:r>
    </w:p>
    <w:p w14:paraId="3F591DD3" w14:textId="77777777" w:rsidR="00852124" w:rsidRDefault="00E42E12" w:rsidP="005C7344">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90" w:firstLine="0"/>
        <w:rPr>
          <w:rFonts w:ascii="Tahoma" w:hAnsi="Tahoma" w:cs="Tahoma"/>
          <w:bCs/>
        </w:rPr>
      </w:pPr>
      <w:r>
        <w:rPr>
          <w:rFonts w:ascii="Tahoma" w:hAnsi="Tahoma" w:cs="Tahoma"/>
          <w:bCs/>
        </w:rPr>
        <w:t>Finally,</w:t>
      </w:r>
      <w:r w:rsidR="00474BDC">
        <w:rPr>
          <w:rFonts w:ascii="Tahoma" w:hAnsi="Tahoma" w:cs="Tahoma"/>
          <w:bCs/>
        </w:rPr>
        <w:t xml:space="preserve"> </w:t>
      </w:r>
      <w:r w:rsidR="003052E7">
        <w:rPr>
          <w:rFonts w:ascii="Tahoma" w:hAnsi="Tahoma" w:cs="Tahoma"/>
          <w:bCs/>
        </w:rPr>
        <w:t>data collection</w:t>
      </w:r>
      <w:r w:rsidR="00EB64CA">
        <w:rPr>
          <w:rFonts w:ascii="Tahoma" w:hAnsi="Tahoma" w:cs="Tahoma"/>
          <w:bCs/>
        </w:rPr>
        <w:t>s under this ICR</w:t>
      </w:r>
      <w:r w:rsidR="003052E7">
        <w:rPr>
          <w:rFonts w:ascii="Tahoma" w:hAnsi="Tahoma" w:cs="Tahoma"/>
          <w:bCs/>
        </w:rPr>
        <w:t xml:space="preserve"> </w:t>
      </w:r>
      <w:r w:rsidR="00474BDC">
        <w:rPr>
          <w:rFonts w:ascii="Tahoma" w:hAnsi="Tahoma" w:cs="Tahoma"/>
          <w:bCs/>
        </w:rPr>
        <w:t xml:space="preserve">will </w:t>
      </w:r>
      <w:r w:rsidR="003052E7">
        <w:rPr>
          <w:rFonts w:ascii="Tahoma" w:hAnsi="Tahoma" w:cs="Tahoma"/>
          <w:bCs/>
        </w:rPr>
        <w:t xml:space="preserve">seek to obtain </w:t>
      </w:r>
      <w:r w:rsidR="00474BDC" w:rsidRPr="00474BDC">
        <w:rPr>
          <w:rFonts w:ascii="Tahoma" w:hAnsi="Tahoma" w:cs="Tahoma"/>
          <w:bCs/>
        </w:rPr>
        <w:t xml:space="preserve">data on attitudes, values, behaviors, beliefs, customs, cultural significance, presumed health benefits, generational participation, seasonality of gathering, supply chain, marketing, </w:t>
      </w:r>
      <w:r w:rsidR="00474BDC">
        <w:rPr>
          <w:rFonts w:ascii="Tahoma" w:hAnsi="Tahoma" w:cs="Tahoma"/>
          <w:bCs/>
        </w:rPr>
        <w:t>and other aspects of</w:t>
      </w:r>
      <w:r w:rsidR="00474BDC" w:rsidRPr="00474BDC">
        <w:rPr>
          <w:rFonts w:ascii="Tahoma" w:hAnsi="Tahoma" w:cs="Tahoma"/>
          <w:bCs/>
        </w:rPr>
        <w:t xml:space="preserve"> </w:t>
      </w:r>
      <w:r w:rsidR="00D830E0" w:rsidRPr="00D830E0">
        <w:rPr>
          <w:rFonts w:ascii="Tahoma" w:hAnsi="Tahoma" w:cs="Tahoma"/>
          <w:bCs/>
        </w:rPr>
        <w:t xml:space="preserve">non-timber forest products </w:t>
      </w:r>
      <w:r w:rsidR="00474BDC" w:rsidRPr="00474BDC">
        <w:rPr>
          <w:rFonts w:ascii="Tahoma" w:hAnsi="Tahoma" w:cs="Tahoma"/>
          <w:bCs/>
        </w:rPr>
        <w:t>gathering.</w:t>
      </w:r>
      <w:r w:rsidR="00210E9C">
        <w:rPr>
          <w:rFonts w:ascii="Tahoma" w:hAnsi="Tahoma" w:cs="Tahoma"/>
          <w:bCs/>
        </w:rPr>
        <w:t xml:space="preserve"> Established scales and questions that assess environmental attitudes, behaviors and perceptions may </w:t>
      </w:r>
      <w:r>
        <w:rPr>
          <w:rFonts w:ascii="Tahoma" w:hAnsi="Tahoma" w:cs="Tahoma"/>
          <w:bCs/>
        </w:rPr>
        <w:t xml:space="preserve">therefore </w:t>
      </w:r>
      <w:r w:rsidR="00210E9C">
        <w:rPr>
          <w:rFonts w:ascii="Tahoma" w:hAnsi="Tahoma" w:cs="Tahoma"/>
          <w:bCs/>
        </w:rPr>
        <w:t>be included in a given data collection process.</w:t>
      </w:r>
      <w:r w:rsidR="007E24EC">
        <w:rPr>
          <w:rFonts w:ascii="Tahoma" w:hAnsi="Tahoma" w:cs="Tahoma"/>
          <w:bCs/>
        </w:rPr>
        <w:t xml:space="preserve"> </w:t>
      </w:r>
      <w:r w:rsidRPr="00E42E12">
        <w:rPr>
          <w:rFonts w:ascii="Tahoma" w:hAnsi="Tahoma" w:cs="Tahoma"/>
          <w:bCs/>
        </w:rPr>
        <w:t xml:space="preserve">The information </w:t>
      </w:r>
      <w:r>
        <w:rPr>
          <w:rFonts w:ascii="Tahoma" w:hAnsi="Tahoma" w:cs="Tahoma"/>
          <w:bCs/>
        </w:rPr>
        <w:t>gathered</w:t>
      </w:r>
      <w:r w:rsidRPr="00E42E12">
        <w:rPr>
          <w:rFonts w:ascii="Tahoma" w:hAnsi="Tahoma" w:cs="Tahoma"/>
          <w:bCs/>
        </w:rPr>
        <w:t xml:space="preserve"> by these questions provides a broader context to understand foraging behavior. In turn, this deeper understanding will help improve outreach to different groups and individuals, and help frame policy and communication practices to better meet Forest Service goals and forest users’ needs</w:t>
      </w:r>
      <w:r w:rsidR="00854DED">
        <w:rPr>
          <w:rFonts w:ascii="Tahoma" w:hAnsi="Tahoma" w:cs="Tahoma"/>
          <w:bCs/>
        </w:rPr>
        <w:t xml:space="preserve"> and provides environmental justice</w:t>
      </w:r>
      <w:r w:rsidRPr="00E42E12">
        <w:rPr>
          <w:rFonts w:ascii="Tahoma" w:hAnsi="Tahoma" w:cs="Tahoma"/>
          <w:bCs/>
        </w:rPr>
        <w:t xml:space="preserve">.  </w:t>
      </w:r>
    </w:p>
    <w:p w14:paraId="58D9FD4B" w14:textId="77777777" w:rsidR="00ED6A82" w:rsidRPr="00A14784" w:rsidRDefault="00ED6A82" w:rsidP="00854DED">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p>
    <w:p w14:paraId="3DD717B0" w14:textId="77777777" w:rsidR="00C85D04" w:rsidRPr="00A14784" w:rsidRDefault="00C85D04" w:rsidP="005C7344">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90" w:firstLine="0"/>
        <w:rPr>
          <w:rFonts w:ascii="Tahoma" w:hAnsi="Tahoma" w:cs="Tahoma"/>
        </w:rPr>
      </w:pPr>
    </w:p>
    <w:p w14:paraId="7FB494EC" w14:textId="77777777" w:rsidR="00504B59" w:rsidRPr="00A14784" w:rsidRDefault="00C37CD8" w:rsidP="005C7344">
      <w:pPr>
        <w:pStyle w:val="Level2"/>
        <w:numPr>
          <w:ilvl w:val="0"/>
          <w:numId w:val="11"/>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rPr>
      </w:pPr>
      <w:r w:rsidRPr="00A14784">
        <w:rPr>
          <w:rFonts w:ascii="Tahoma" w:hAnsi="Tahoma" w:cs="Tahoma"/>
          <w:b/>
          <w:bCs/>
        </w:rPr>
        <w:t xml:space="preserve">From whom will the information be collected?  If there are different respondent categories (e.g., loan applicant versus a bank versus an appraiser), each should be described along with the type of collection activity that applies. </w:t>
      </w:r>
    </w:p>
    <w:p w14:paraId="4DC227B5" w14:textId="77777777" w:rsidR="0041305D" w:rsidRPr="00A14784" w:rsidRDefault="0041305D" w:rsidP="0041305D">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rPr>
      </w:pPr>
    </w:p>
    <w:p w14:paraId="2C7A1BE7" w14:textId="77777777" w:rsidR="00381786" w:rsidRPr="00A14784" w:rsidRDefault="00EC55EC" w:rsidP="00422D03">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90" w:firstLine="0"/>
        <w:rPr>
          <w:rFonts w:ascii="Tahoma" w:hAnsi="Tahoma" w:cs="Tahoma"/>
          <w:bCs/>
        </w:rPr>
      </w:pPr>
      <w:r>
        <w:rPr>
          <w:rFonts w:ascii="Tahoma" w:hAnsi="Tahoma" w:cs="Tahoma"/>
          <w:bCs/>
        </w:rPr>
        <w:t>I</w:t>
      </w:r>
      <w:r w:rsidR="00C85D04" w:rsidRPr="00A14784">
        <w:rPr>
          <w:rFonts w:ascii="Tahoma" w:hAnsi="Tahoma" w:cs="Tahoma"/>
          <w:bCs/>
        </w:rPr>
        <w:t xml:space="preserve">nformation about the topics </w:t>
      </w:r>
      <w:r w:rsidR="00E81A31">
        <w:rPr>
          <w:rFonts w:ascii="Tahoma" w:hAnsi="Tahoma" w:cs="Tahoma"/>
          <w:bCs/>
        </w:rPr>
        <w:t>listed</w:t>
      </w:r>
      <w:r w:rsidR="00C85D04" w:rsidRPr="00A14784">
        <w:rPr>
          <w:rFonts w:ascii="Tahoma" w:hAnsi="Tahoma" w:cs="Tahoma"/>
          <w:bCs/>
        </w:rPr>
        <w:t xml:space="preserve"> in 2.a. </w:t>
      </w:r>
      <w:r w:rsidR="00C1276C">
        <w:rPr>
          <w:rFonts w:ascii="Tahoma" w:hAnsi="Tahoma" w:cs="Tahoma"/>
          <w:bCs/>
        </w:rPr>
        <w:t>will be collected</w:t>
      </w:r>
      <w:r w:rsidR="00A95F6D">
        <w:rPr>
          <w:rFonts w:ascii="Tahoma" w:hAnsi="Tahoma" w:cs="Tahoma"/>
          <w:bCs/>
        </w:rPr>
        <w:t xml:space="preserve"> </w:t>
      </w:r>
      <w:r w:rsidR="00C85D04" w:rsidRPr="00A14784">
        <w:rPr>
          <w:rFonts w:ascii="Tahoma" w:hAnsi="Tahoma" w:cs="Tahoma"/>
          <w:bCs/>
        </w:rPr>
        <w:t xml:space="preserve">from people who harvest </w:t>
      </w:r>
      <w:r w:rsidR="00CE127F" w:rsidRPr="00096D91">
        <w:rPr>
          <w:rFonts w:ascii="Tahoma" w:hAnsi="Tahoma" w:cs="Tahoma"/>
          <w:bCs/>
        </w:rPr>
        <w:t>N</w:t>
      </w:r>
      <w:r w:rsidR="00CE127F" w:rsidRPr="00096D91">
        <w:rPr>
          <w:rFonts w:ascii="Tahoma" w:hAnsi="Tahoma" w:cs="Tahoma"/>
        </w:rPr>
        <w:t>on</w:t>
      </w:r>
      <w:r w:rsidR="00CE127F" w:rsidRPr="00096D91">
        <w:rPr>
          <w:rFonts w:ascii="Tahoma" w:hAnsi="Tahoma" w:cs="Tahoma"/>
          <w:bCs/>
        </w:rPr>
        <w:t>-T</w:t>
      </w:r>
      <w:r w:rsidR="00CE127F" w:rsidRPr="00096D91">
        <w:rPr>
          <w:rFonts w:ascii="Tahoma" w:hAnsi="Tahoma" w:cs="Tahoma"/>
        </w:rPr>
        <w:t xml:space="preserve">imber </w:t>
      </w:r>
      <w:r w:rsidR="00CE127F" w:rsidRPr="00096D91">
        <w:rPr>
          <w:rFonts w:ascii="Tahoma" w:hAnsi="Tahoma" w:cs="Tahoma"/>
          <w:bCs/>
        </w:rPr>
        <w:t>F</w:t>
      </w:r>
      <w:r w:rsidR="00CE127F" w:rsidRPr="00096D91">
        <w:rPr>
          <w:rFonts w:ascii="Tahoma" w:hAnsi="Tahoma" w:cs="Tahoma"/>
        </w:rPr>
        <w:t xml:space="preserve">orest </w:t>
      </w:r>
      <w:r w:rsidR="00CE127F" w:rsidRPr="00096D91">
        <w:rPr>
          <w:rFonts w:ascii="Tahoma" w:hAnsi="Tahoma" w:cs="Tahoma"/>
          <w:bCs/>
        </w:rPr>
        <w:t>P</w:t>
      </w:r>
      <w:r w:rsidR="00CE127F" w:rsidRPr="00096D91">
        <w:rPr>
          <w:rFonts w:ascii="Tahoma" w:hAnsi="Tahoma" w:cs="Tahoma"/>
        </w:rPr>
        <w:t>roducts</w:t>
      </w:r>
      <w:r w:rsidR="00C160D4">
        <w:rPr>
          <w:rFonts w:ascii="Tahoma" w:hAnsi="Tahoma" w:cs="Tahoma"/>
          <w:bCs/>
        </w:rPr>
        <w:t xml:space="preserve"> </w:t>
      </w:r>
      <w:r w:rsidR="00A93FFD">
        <w:rPr>
          <w:rFonts w:ascii="Tahoma" w:hAnsi="Tahoma" w:cs="Tahoma"/>
          <w:bCs/>
        </w:rPr>
        <w:t xml:space="preserve">and </w:t>
      </w:r>
      <w:r w:rsidR="00C90E2D">
        <w:rPr>
          <w:rFonts w:ascii="Tahoma" w:hAnsi="Tahoma" w:cs="Tahoma"/>
          <w:bCs/>
        </w:rPr>
        <w:t xml:space="preserve">land </w:t>
      </w:r>
      <w:r w:rsidR="00C85D04" w:rsidRPr="00A14784">
        <w:rPr>
          <w:rFonts w:ascii="Tahoma" w:hAnsi="Tahoma" w:cs="Tahoma"/>
          <w:bCs/>
        </w:rPr>
        <w:t>managers to understand their experiences and concerns</w:t>
      </w:r>
      <w:r w:rsidR="00E81A31">
        <w:rPr>
          <w:rFonts w:ascii="Tahoma" w:hAnsi="Tahoma" w:cs="Tahoma"/>
          <w:bCs/>
        </w:rPr>
        <w:t xml:space="preserve"> related to </w:t>
      </w:r>
      <w:r w:rsidR="00CE127F" w:rsidRPr="00096D91">
        <w:rPr>
          <w:rFonts w:ascii="Tahoma" w:hAnsi="Tahoma" w:cs="Tahoma"/>
          <w:bCs/>
        </w:rPr>
        <w:t>N</w:t>
      </w:r>
      <w:r w:rsidR="00CE127F" w:rsidRPr="00096D91">
        <w:rPr>
          <w:rFonts w:ascii="Tahoma" w:hAnsi="Tahoma" w:cs="Tahoma"/>
        </w:rPr>
        <w:t>on</w:t>
      </w:r>
      <w:r w:rsidR="00CE127F" w:rsidRPr="00096D91">
        <w:rPr>
          <w:rFonts w:ascii="Tahoma" w:hAnsi="Tahoma" w:cs="Tahoma"/>
          <w:bCs/>
        </w:rPr>
        <w:t>-T</w:t>
      </w:r>
      <w:r w:rsidR="00CE127F" w:rsidRPr="00096D91">
        <w:rPr>
          <w:rFonts w:ascii="Tahoma" w:hAnsi="Tahoma" w:cs="Tahoma"/>
        </w:rPr>
        <w:t xml:space="preserve">imber </w:t>
      </w:r>
      <w:r w:rsidR="00CE127F" w:rsidRPr="00096D91">
        <w:rPr>
          <w:rFonts w:ascii="Tahoma" w:hAnsi="Tahoma" w:cs="Tahoma"/>
          <w:bCs/>
        </w:rPr>
        <w:t>F</w:t>
      </w:r>
      <w:r w:rsidR="00CE127F" w:rsidRPr="00096D91">
        <w:rPr>
          <w:rFonts w:ascii="Tahoma" w:hAnsi="Tahoma" w:cs="Tahoma"/>
        </w:rPr>
        <w:t xml:space="preserve">orest </w:t>
      </w:r>
      <w:r w:rsidR="00CE127F" w:rsidRPr="00096D91">
        <w:rPr>
          <w:rFonts w:ascii="Tahoma" w:hAnsi="Tahoma" w:cs="Tahoma"/>
          <w:bCs/>
        </w:rPr>
        <w:t>P</w:t>
      </w:r>
      <w:r w:rsidR="00CE127F">
        <w:rPr>
          <w:rFonts w:ascii="Tahoma" w:hAnsi="Tahoma" w:cs="Tahoma"/>
        </w:rPr>
        <w:t xml:space="preserve">roduct </w:t>
      </w:r>
      <w:r w:rsidR="00E81A31">
        <w:rPr>
          <w:rFonts w:ascii="Tahoma" w:hAnsi="Tahoma" w:cs="Tahoma"/>
          <w:bCs/>
        </w:rPr>
        <w:t>harvesting</w:t>
      </w:r>
      <w:r w:rsidR="00A93FFD">
        <w:rPr>
          <w:rFonts w:ascii="Tahoma" w:hAnsi="Tahoma" w:cs="Tahoma"/>
          <w:bCs/>
        </w:rPr>
        <w:t xml:space="preserve">. </w:t>
      </w:r>
      <w:r w:rsidR="00350701">
        <w:rPr>
          <w:rFonts w:ascii="Tahoma" w:hAnsi="Tahoma" w:cs="Tahoma"/>
          <w:bCs/>
        </w:rPr>
        <w:t xml:space="preserve">We may also collect data from land owners and managers. These </w:t>
      </w:r>
      <w:r w:rsidR="00A93FFD">
        <w:rPr>
          <w:rFonts w:ascii="Tahoma" w:hAnsi="Tahoma" w:cs="Tahoma"/>
          <w:bCs/>
        </w:rPr>
        <w:t xml:space="preserve">may include federal, state, and local public land managers, American </w:t>
      </w:r>
      <w:r w:rsidR="00E3023E">
        <w:rPr>
          <w:rFonts w:ascii="Tahoma" w:hAnsi="Tahoma" w:cs="Tahoma"/>
          <w:bCs/>
        </w:rPr>
        <w:t xml:space="preserve">Indian </w:t>
      </w:r>
      <w:r w:rsidR="00A93FFD">
        <w:rPr>
          <w:rFonts w:ascii="Tahoma" w:hAnsi="Tahoma" w:cs="Tahoma"/>
          <w:bCs/>
        </w:rPr>
        <w:t xml:space="preserve">tribes, </w:t>
      </w:r>
      <w:r w:rsidR="00A505F8">
        <w:rPr>
          <w:rFonts w:ascii="Tahoma" w:hAnsi="Tahoma" w:cs="Tahoma"/>
          <w:bCs/>
        </w:rPr>
        <w:t>n</w:t>
      </w:r>
      <w:r w:rsidR="00A93FFD">
        <w:rPr>
          <w:rFonts w:ascii="Tahoma" w:hAnsi="Tahoma" w:cs="Tahoma"/>
          <w:bCs/>
        </w:rPr>
        <w:t>onprofit organizations who hold and manage land, and private landowners.</w:t>
      </w:r>
    </w:p>
    <w:p w14:paraId="638D3BE4" w14:textId="77777777" w:rsidR="00C85D04" w:rsidRPr="00A14784" w:rsidRDefault="00C85D04" w:rsidP="00BC56AD">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rPr>
      </w:pPr>
    </w:p>
    <w:p w14:paraId="3C3F84E7" w14:textId="77777777" w:rsidR="00504B59" w:rsidRPr="00A14784" w:rsidRDefault="00C37CD8" w:rsidP="005C7344">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rPr>
      </w:pPr>
      <w:r w:rsidRPr="00A14784">
        <w:rPr>
          <w:rFonts w:ascii="Tahoma" w:hAnsi="Tahoma" w:cs="Tahoma"/>
          <w:b/>
          <w:bCs/>
        </w:rPr>
        <w:lastRenderedPageBreak/>
        <w:t>What will this information be used for - provide ALL uses?</w:t>
      </w:r>
    </w:p>
    <w:p w14:paraId="6BDA5B0C" w14:textId="77777777" w:rsidR="00B627FB" w:rsidRPr="00A14784" w:rsidRDefault="00B627FB" w:rsidP="0042794C">
      <w:pPr>
        <w:pStyle w:val="Level2"/>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rPr>
          <w:rFonts w:ascii="Tahoma" w:hAnsi="Tahoma" w:cs="Tahoma"/>
        </w:rPr>
      </w:pPr>
    </w:p>
    <w:p w14:paraId="32E3BFFD" w14:textId="77777777" w:rsidR="00852124" w:rsidRDefault="00D838AE" w:rsidP="00422D03">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90" w:firstLine="0"/>
        <w:rPr>
          <w:rFonts w:ascii="Tahoma" w:hAnsi="Tahoma" w:cs="Tahoma"/>
          <w:bCs/>
        </w:rPr>
      </w:pPr>
      <w:r>
        <w:rPr>
          <w:rFonts w:ascii="Tahoma" w:hAnsi="Tahoma" w:cs="Tahoma"/>
          <w:bCs/>
        </w:rPr>
        <w:t>The Forest Service will c</w:t>
      </w:r>
      <w:r w:rsidRPr="00A96955">
        <w:rPr>
          <w:rFonts w:ascii="Tahoma" w:hAnsi="Tahoma" w:cs="Tahoma"/>
        </w:rPr>
        <w:t xml:space="preserve">ollect, analyze, and interpret </w:t>
      </w:r>
      <w:r w:rsidR="00AA7D62">
        <w:rPr>
          <w:rFonts w:ascii="Tahoma" w:hAnsi="Tahoma" w:cs="Tahoma"/>
        </w:rPr>
        <w:t>data</w:t>
      </w:r>
      <w:r w:rsidRPr="00A96955">
        <w:rPr>
          <w:rFonts w:ascii="Tahoma" w:hAnsi="Tahoma" w:cs="Tahoma"/>
        </w:rPr>
        <w:t xml:space="preserve"> gathered through this </w:t>
      </w:r>
      <w:r w:rsidR="00AA7D62">
        <w:rPr>
          <w:rFonts w:ascii="Tahoma" w:hAnsi="Tahoma" w:cs="Tahoma"/>
        </w:rPr>
        <w:t>IC</w:t>
      </w:r>
      <w:r w:rsidRPr="00A96955">
        <w:rPr>
          <w:rFonts w:ascii="Tahoma" w:hAnsi="Tahoma" w:cs="Tahoma"/>
        </w:rPr>
        <w:t xml:space="preserve"> </w:t>
      </w:r>
      <w:r>
        <w:rPr>
          <w:rFonts w:ascii="Tahoma" w:hAnsi="Tahoma" w:cs="Tahoma"/>
        </w:rPr>
        <w:t xml:space="preserve">to develop </w:t>
      </w:r>
      <w:r w:rsidR="002F6CE4">
        <w:rPr>
          <w:rFonts w:ascii="Tahoma" w:hAnsi="Tahoma" w:cs="Tahoma"/>
          <w:bCs/>
        </w:rPr>
        <w:t>a scientific foundation for information provided to:</w:t>
      </w:r>
      <w:r w:rsidR="00422D03" w:rsidRPr="00A14784">
        <w:rPr>
          <w:rFonts w:ascii="Tahoma" w:hAnsi="Tahoma" w:cs="Tahoma"/>
          <w:bCs/>
        </w:rPr>
        <w:t xml:space="preserve"> </w:t>
      </w:r>
    </w:p>
    <w:p w14:paraId="664924A6" w14:textId="77777777" w:rsidR="00852124" w:rsidRDefault="00C5467F" w:rsidP="00B429B5">
      <w:pPr>
        <w:pStyle w:val="Level2"/>
        <w:numPr>
          <w:ilvl w:val="0"/>
          <w:numId w:val="48"/>
        </w:numPr>
        <w:tabs>
          <w:tab w:val="left" w:pos="153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270"/>
        <w:rPr>
          <w:rFonts w:ascii="Tahoma" w:hAnsi="Tahoma" w:cs="Tahoma"/>
          <w:bCs/>
        </w:rPr>
      </w:pPr>
      <w:r>
        <w:rPr>
          <w:rFonts w:ascii="Tahoma" w:hAnsi="Tahoma" w:cs="Tahoma"/>
          <w:bCs/>
        </w:rPr>
        <w:t>L</w:t>
      </w:r>
      <w:r w:rsidRPr="00A14784">
        <w:rPr>
          <w:rFonts w:ascii="Tahoma" w:hAnsi="Tahoma" w:cs="Tahoma"/>
          <w:bCs/>
        </w:rPr>
        <w:t xml:space="preserve">and </w:t>
      </w:r>
      <w:r w:rsidR="00422D03" w:rsidRPr="00A14784">
        <w:rPr>
          <w:rFonts w:ascii="Tahoma" w:hAnsi="Tahoma" w:cs="Tahoma"/>
          <w:bCs/>
        </w:rPr>
        <w:t>managers seeking to comply with legal mandates</w:t>
      </w:r>
      <w:r w:rsidR="008A2257">
        <w:rPr>
          <w:rFonts w:ascii="Tahoma" w:hAnsi="Tahoma" w:cs="Tahoma"/>
          <w:bCs/>
        </w:rPr>
        <w:t>,</w:t>
      </w:r>
      <w:r w:rsidR="00422D03" w:rsidRPr="00A14784">
        <w:rPr>
          <w:rFonts w:ascii="Tahoma" w:hAnsi="Tahoma" w:cs="Tahoma"/>
          <w:bCs/>
        </w:rPr>
        <w:t xml:space="preserve"> develop new policies</w:t>
      </w:r>
      <w:r w:rsidR="008A2257">
        <w:rPr>
          <w:rFonts w:ascii="Tahoma" w:hAnsi="Tahoma" w:cs="Tahoma"/>
          <w:bCs/>
        </w:rPr>
        <w:t>,</w:t>
      </w:r>
      <w:r w:rsidR="00422D03" w:rsidRPr="00A14784">
        <w:rPr>
          <w:rFonts w:ascii="Tahoma" w:hAnsi="Tahoma" w:cs="Tahoma"/>
          <w:bCs/>
        </w:rPr>
        <w:t xml:space="preserve"> </w:t>
      </w:r>
      <w:r w:rsidR="00107563">
        <w:rPr>
          <w:rFonts w:ascii="Tahoma" w:hAnsi="Tahoma" w:cs="Tahoma"/>
          <w:bCs/>
        </w:rPr>
        <w:t xml:space="preserve">and/or design sustainable management practices </w:t>
      </w:r>
      <w:r w:rsidR="00422D03" w:rsidRPr="00A14784">
        <w:rPr>
          <w:rFonts w:ascii="Tahoma" w:hAnsi="Tahoma" w:cs="Tahoma"/>
          <w:bCs/>
        </w:rPr>
        <w:t>related to</w:t>
      </w:r>
      <w:r w:rsidR="00852124">
        <w:rPr>
          <w:rFonts w:ascii="Tahoma" w:hAnsi="Tahoma" w:cs="Tahoma"/>
          <w:bCs/>
        </w:rPr>
        <w:t xml:space="preserve"> </w:t>
      </w:r>
      <w:r w:rsidR="00D838AE">
        <w:rPr>
          <w:rFonts w:ascii="Tahoma" w:hAnsi="Tahoma" w:cs="Tahoma"/>
          <w:bCs/>
        </w:rPr>
        <w:t>N</w:t>
      </w:r>
      <w:r w:rsidR="002B0053">
        <w:rPr>
          <w:rFonts w:ascii="Tahoma" w:hAnsi="Tahoma" w:cs="Tahoma"/>
          <w:bCs/>
        </w:rPr>
        <w:t>on-</w:t>
      </w:r>
      <w:r w:rsidR="00D838AE">
        <w:rPr>
          <w:rFonts w:ascii="Tahoma" w:hAnsi="Tahoma" w:cs="Tahoma"/>
          <w:bCs/>
        </w:rPr>
        <w:t>T</w:t>
      </w:r>
      <w:r w:rsidR="002B0053">
        <w:rPr>
          <w:rFonts w:ascii="Tahoma" w:hAnsi="Tahoma" w:cs="Tahoma"/>
          <w:bCs/>
        </w:rPr>
        <w:t xml:space="preserve">imber </w:t>
      </w:r>
      <w:r w:rsidR="00D838AE">
        <w:rPr>
          <w:rFonts w:ascii="Tahoma" w:hAnsi="Tahoma" w:cs="Tahoma"/>
          <w:bCs/>
        </w:rPr>
        <w:t>F</w:t>
      </w:r>
      <w:r w:rsidR="002B0053">
        <w:rPr>
          <w:rFonts w:ascii="Tahoma" w:hAnsi="Tahoma" w:cs="Tahoma"/>
          <w:bCs/>
        </w:rPr>
        <w:t xml:space="preserve">orest </w:t>
      </w:r>
      <w:r w:rsidR="00D838AE">
        <w:rPr>
          <w:rFonts w:ascii="Tahoma" w:hAnsi="Tahoma" w:cs="Tahoma"/>
          <w:bCs/>
        </w:rPr>
        <w:t>P</w:t>
      </w:r>
      <w:r w:rsidR="002B0053">
        <w:rPr>
          <w:rFonts w:ascii="Tahoma" w:hAnsi="Tahoma" w:cs="Tahoma"/>
          <w:bCs/>
        </w:rPr>
        <w:t>roduct</w:t>
      </w:r>
      <w:r w:rsidR="00107563">
        <w:rPr>
          <w:rFonts w:ascii="Tahoma" w:hAnsi="Tahoma" w:cs="Tahoma"/>
          <w:bCs/>
        </w:rPr>
        <w:t>s</w:t>
      </w:r>
      <w:r w:rsidR="00852124">
        <w:rPr>
          <w:rFonts w:ascii="Tahoma" w:hAnsi="Tahoma" w:cs="Tahoma"/>
          <w:bCs/>
        </w:rPr>
        <w:t>;</w:t>
      </w:r>
    </w:p>
    <w:p w14:paraId="1F0FE90C" w14:textId="77777777" w:rsidR="00852124" w:rsidRDefault="00C5467F" w:rsidP="00B429B5">
      <w:pPr>
        <w:pStyle w:val="Level2"/>
        <w:numPr>
          <w:ilvl w:val="0"/>
          <w:numId w:val="48"/>
        </w:numPr>
        <w:tabs>
          <w:tab w:val="left" w:pos="153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270"/>
        <w:rPr>
          <w:rFonts w:ascii="Tahoma" w:hAnsi="Tahoma" w:cs="Tahoma"/>
          <w:bCs/>
        </w:rPr>
      </w:pPr>
      <w:r>
        <w:rPr>
          <w:rFonts w:ascii="Tahoma" w:hAnsi="Tahoma" w:cs="Tahoma"/>
          <w:bCs/>
        </w:rPr>
        <w:t>L</w:t>
      </w:r>
      <w:r w:rsidRPr="00A14784">
        <w:rPr>
          <w:rFonts w:ascii="Tahoma" w:hAnsi="Tahoma" w:cs="Tahoma"/>
          <w:bCs/>
        </w:rPr>
        <w:t xml:space="preserve">andscape </w:t>
      </w:r>
      <w:r w:rsidR="00422D03" w:rsidRPr="00A14784">
        <w:rPr>
          <w:rFonts w:ascii="Tahoma" w:hAnsi="Tahoma" w:cs="Tahoma"/>
          <w:bCs/>
        </w:rPr>
        <w:t xml:space="preserve">designers interested in creating </w:t>
      </w:r>
      <w:r w:rsidR="00852124">
        <w:rPr>
          <w:rFonts w:ascii="Tahoma" w:hAnsi="Tahoma" w:cs="Tahoma"/>
          <w:bCs/>
        </w:rPr>
        <w:t xml:space="preserve">landscapes that support </w:t>
      </w:r>
      <w:r w:rsidR="002B0053">
        <w:rPr>
          <w:rFonts w:ascii="Tahoma" w:hAnsi="Tahoma" w:cs="Tahoma"/>
          <w:bCs/>
        </w:rPr>
        <w:t>Non-Timber Forest Products</w:t>
      </w:r>
      <w:r w:rsidR="00107563">
        <w:rPr>
          <w:rFonts w:ascii="Tahoma" w:hAnsi="Tahoma" w:cs="Tahoma"/>
          <w:bCs/>
        </w:rPr>
        <w:t xml:space="preserve"> </w:t>
      </w:r>
      <w:r w:rsidR="00852124">
        <w:rPr>
          <w:rFonts w:ascii="Tahoma" w:hAnsi="Tahoma" w:cs="Tahoma"/>
          <w:bCs/>
        </w:rPr>
        <w:t>gathering;</w:t>
      </w:r>
    </w:p>
    <w:p w14:paraId="406C24B0" w14:textId="77777777" w:rsidR="00852124" w:rsidRDefault="00C5467F" w:rsidP="00B429B5">
      <w:pPr>
        <w:pStyle w:val="Level2"/>
        <w:numPr>
          <w:ilvl w:val="0"/>
          <w:numId w:val="48"/>
        </w:numPr>
        <w:tabs>
          <w:tab w:val="left" w:pos="153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270"/>
        <w:rPr>
          <w:rFonts w:ascii="Tahoma" w:hAnsi="Tahoma" w:cs="Tahoma"/>
          <w:bCs/>
        </w:rPr>
      </w:pPr>
      <w:r>
        <w:rPr>
          <w:rFonts w:ascii="Tahoma" w:hAnsi="Tahoma" w:cs="Tahoma"/>
          <w:bCs/>
        </w:rPr>
        <w:t>P</w:t>
      </w:r>
      <w:r w:rsidR="00422D03" w:rsidRPr="00A14784">
        <w:rPr>
          <w:rFonts w:ascii="Tahoma" w:hAnsi="Tahoma" w:cs="Tahoma"/>
          <w:bCs/>
        </w:rPr>
        <w:t xml:space="preserve">ublic health officials interested in the contributions of </w:t>
      </w:r>
      <w:r w:rsidR="00A505F8">
        <w:rPr>
          <w:rFonts w:ascii="Tahoma" w:hAnsi="Tahoma" w:cs="Tahoma"/>
          <w:bCs/>
        </w:rPr>
        <w:t>n</w:t>
      </w:r>
      <w:r w:rsidR="00422D03" w:rsidRPr="00A14784">
        <w:rPr>
          <w:rFonts w:ascii="Tahoma" w:hAnsi="Tahoma" w:cs="Tahoma"/>
          <w:bCs/>
        </w:rPr>
        <w:t>ature and greenspaces to addressing growing national health costs from diabetes, obesity, an</w:t>
      </w:r>
      <w:r w:rsidR="00852124">
        <w:rPr>
          <w:rFonts w:ascii="Tahoma" w:hAnsi="Tahoma" w:cs="Tahoma"/>
          <w:bCs/>
        </w:rPr>
        <w:t>d stress-related illnesses;</w:t>
      </w:r>
    </w:p>
    <w:p w14:paraId="0FC837AD" w14:textId="77777777" w:rsidR="00852124" w:rsidRDefault="00C5467F" w:rsidP="00B429B5">
      <w:pPr>
        <w:pStyle w:val="Level2"/>
        <w:numPr>
          <w:ilvl w:val="0"/>
          <w:numId w:val="48"/>
        </w:numPr>
        <w:tabs>
          <w:tab w:val="left" w:pos="153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270"/>
        <w:rPr>
          <w:rFonts w:ascii="Tahoma" w:hAnsi="Tahoma" w:cs="Tahoma"/>
          <w:bCs/>
        </w:rPr>
      </w:pPr>
      <w:r>
        <w:rPr>
          <w:rFonts w:ascii="Tahoma" w:hAnsi="Tahoma" w:cs="Tahoma"/>
          <w:bCs/>
        </w:rPr>
        <w:t>G</w:t>
      </w:r>
      <w:r w:rsidRPr="00A14784">
        <w:rPr>
          <w:rFonts w:ascii="Tahoma" w:hAnsi="Tahoma" w:cs="Tahoma"/>
          <w:bCs/>
        </w:rPr>
        <w:t xml:space="preserve">reen </w:t>
      </w:r>
      <w:r w:rsidR="00422D03" w:rsidRPr="00A14784">
        <w:rPr>
          <w:rFonts w:ascii="Tahoma" w:hAnsi="Tahoma" w:cs="Tahoma"/>
          <w:bCs/>
        </w:rPr>
        <w:t xml:space="preserve">infrastructure engineers seeking to create multi-functional landscapes that can process </w:t>
      </w:r>
      <w:proofErr w:type="spellStart"/>
      <w:r w:rsidR="00422D03" w:rsidRPr="00A14784">
        <w:rPr>
          <w:rFonts w:ascii="Tahoma" w:hAnsi="Tahoma" w:cs="Tahoma"/>
          <w:bCs/>
        </w:rPr>
        <w:t>stormwater</w:t>
      </w:r>
      <w:proofErr w:type="spellEnd"/>
      <w:r w:rsidR="00422D03" w:rsidRPr="00A14784">
        <w:rPr>
          <w:rFonts w:ascii="Tahoma" w:hAnsi="Tahoma" w:cs="Tahoma"/>
          <w:bCs/>
        </w:rPr>
        <w:t>, cool cities, and feed or otherwise pr</w:t>
      </w:r>
      <w:r w:rsidR="00A505F8">
        <w:rPr>
          <w:rFonts w:ascii="Tahoma" w:hAnsi="Tahoma" w:cs="Tahoma"/>
          <w:bCs/>
        </w:rPr>
        <w:t>ovide</w:t>
      </w:r>
      <w:r w:rsidR="00852124">
        <w:rPr>
          <w:rFonts w:ascii="Tahoma" w:hAnsi="Tahoma" w:cs="Tahoma"/>
          <w:bCs/>
        </w:rPr>
        <w:t xml:space="preserve"> tangible goods for people;</w:t>
      </w:r>
    </w:p>
    <w:p w14:paraId="0F0CA31F" w14:textId="77777777" w:rsidR="00E3023E" w:rsidRDefault="00C5467F" w:rsidP="00E3023E">
      <w:pPr>
        <w:pStyle w:val="Level2"/>
        <w:numPr>
          <w:ilvl w:val="0"/>
          <w:numId w:val="48"/>
        </w:numPr>
        <w:tabs>
          <w:tab w:val="left" w:pos="153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270"/>
        <w:rPr>
          <w:rFonts w:ascii="Tahoma" w:hAnsi="Tahoma" w:cs="Tahoma"/>
          <w:bCs/>
        </w:rPr>
      </w:pPr>
      <w:r>
        <w:rPr>
          <w:rFonts w:ascii="Tahoma" w:hAnsi="Tahoma" w:cs="Tahoma"/>
          <w:bCs/>
        </w:rPr>
        <w:t>F</w:t>
      </w:r>
      <w:r w:rsidRPr="00E3023E">
        <w:rPr>
          <w:rFonts w:ascii="Tahoma" w:hAnsi="Tahoma" w:cs="Tahoma"/>
          <w:bCs/>
        </w:rPr>
        <w:t xml:space="preserve">ederal </w:t>
      </w:r>
      <w:r w:rsidR="00A505F8" w:rsidRPr="00E3023E">
        <w:rPr>
          <w:rFonts w:ascii="Tahoma" w:hAnsi="Tahoma" w:cs="Tahoma"/>
          <w:bCs/>
        </w:rPr>
        <w:t xml:space="preserve">officials who need to </w:t>
      </w:r>
      <w:r w:rsidR="00E81A31" w:rsidRPr="00E3023E">
        <w:rPr>
          <w:rFonts w:ascii="Tahoma" w:hAnsi="Tahoma" w:cs="Tahoma"/>
          <w:bCs/>
        </w:rPr>
        <w:t>make periodic reports to satisfy</w:t>
      </w:r>
      <w:r w:rsidR="00A505F8" w:rsidRPr="00E3023E">
        <w:rPr>
          <w:rFonts w:ascii="Tahoma" w:hAnsi="Tahoma" w:cs="Tahoma"/>
          <w:bCs/>
        </w:rPr>
        <w:t xml:space="preserve"> in</w:t>
      </w:r>
      <w:r w:rsidR="00852124" w:rsidRPr="00E3023E">
        <w:rPr>
          <w:rFonts w:ascii="Tahoma" w:hAnsi="Tahoma" w:cs="Tahoma"/>
          <w:bCs/>
        </w:rPr>
        <w:t>ternational treaty requirements</w:t>
      </w:r>
      <w:r w:rsidR="00E3023E" w:rsidRPr="00E3023E">
        <w:rPr>
          <w:rFonts w:ascii="Tahoma" w:hAnsi="Tahoma" w:cs="Tahoma"/>
          <w:bCs/>
        </w:rPr>
        <w:t>;</w:t>
      </w:r>
    </w:p>
    <w:p w14:paraId="72DA835F" w14:textId="77777777" w:rsidR="00E3023E" w:rsidRDefault="00E3023E" w:rsidP="00E3023E">
      <w:pPr>
        <w:pStyle w:val="Level2"/>
        <w:numPr>
          <w:ilvl w:val="0"/>
          <w:numId w:val="48"/>
        </w:numPr>
        <w:tabs>
          <w:tab w:val="left" w:pos="153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270"/>
        <w:rPr>
          <w:rFonts w:ascii="Tahoma" w:hAnsi="Tahoma" w:cs="Tahoma"/>
          <w:bCs/>
        </w:rPr>
      </w:pPr>
      <w:r w:rsidRPr="00E3023E">
        <w:rPr>
          <w:rFonts w:ascii="Tahoma" w:hAnsi="Tahoma" w:cs="Tahoma"/>
          <w:bCs/>
        </w:rPr>
        <w:t xml:space="preserve">American Indians and Alaskan Natives in </w:t>
      </w:r>
      <w:r>
        <w:rPr>
          <w:rFonts w:ascii="Tahoma" w:hAnsi="Tahoma" w:cs="Tahoma"/>
          <w:bCs/>
        </w:rPr>
        <w:t xml:space="preserve">support of </w:t>
      </w:r>
      <w:r w:rsidRPr="00E3023E">
        <w:rPr>
          <w:rFonts w:ascii="Tahoma" w:hAnsi="Tahoma" w:cs="Tahoma"/>
          <w:bCs/>
        </w:rPr>
        <w:t xml:space="preserve">preserving and perpetuating traditional ecological knowledge and cultural practices associated with uses of </w:t>
      </w:r>
      <w:r w:rsidR="002B0053">
        <w:rPr>
          <w:rFonts w:ascii="Tahoma" w:hAnsi="Tahoma" w:cs="Tahoma"/>
          <w:bCs/>
        </w:rPr>
        <w:t>Non-Timber Forest Products</w:t>
      </w:r>
      <w:r w:rsidR="007A3C34">
        <w:rPr>
          <w:rFonts w:ascii="Tahoma" w:hAnsi="Tahoma" w:cs="Tahoma"/>
          <w:bCs/>
        </w:rPr>
        <w:t>; and</w:t>
      </w:r>
    </w:p>
    <w:p w14:paraId="43EECCAC" w14:textId="77777777" w:rsidR="00852124" w:rsidRDefault="00C5467F" w:rsidP="00474BDC">
      <w:pPr>
        <w:pStyle w:val="Level2"/>
        <w:numPr>
          <w:ilvl w:val="0"/>
          <w:numId w:val="48"/>
        </w:numPr>
        <w:tabs>
          <w:tab w:val="left" w:pos="153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270"/>
        <w:rPr>
          <w:rFonts w:ascii="Tahoma" w:hAnsi="Tahoma" w:cs="Tahoma"/>
          <w:bCs/>
        </w:rPr>
      </w:pPr>
      <w:r w:rsidRPr="00474BDC">
        <w:rPr>
          <w:rFonts w:ascii="Tahoma" w:hAnsi="Tahoma" w:cs="Tahoma"/>
          <w:bCs/>
        </w:rPr>
        <w:t>Scientists</w:t>
      </w:r>
      <w:r w:rsidR="004B0C64" w:rsidRPr="00474BDC">
        <w:rPr>
          <w:rFonts w:ascii="Tahoma" w:hAnsi="Tahoma" w:cs="Tahoma"/>
          <w:bCs/>
        </w:rPr>
        <w:t xml:space="preserve"> interested in furthering scholarly work on </w:t>
      </w:r>
      <w:r w:rsidR="00D830E0" w:rsidRPr="00D830E0">
        <w:rPr>
          <w:rFonts w:ascii="Tahoma" w:hAnsi="Tahoma" w:cs="Tahoma"/>
          <w:bCs/>
        </w:rPr>
        <w:t>non-timber forest products</w:t>
      </w:r>
      <w:r w:rsidR="00D830E0">
        <w:rPr>
          <w:rFonts w:ascii="Tahoma" w:hAnsi="Tahoma" w:cs="Tahoma"/>
          <w:b/>
          <w:bCs/>
        </w:rPr>
        <w:t xml:space="preserve"> </w:t>
      </w:r>
      <w:r w:rsidR="004B0C64" w:rsidRPr="00474BDC">
        <w:rPr>
          <w:rFonts w:ascii="Tahoma" w:hAnsi="Tahoma" w:cs="Tahoma"/>
          <w:bCs/>
        </w:rPr>
        <w:t>gathering.</w:t>
      </w:r>
    </w:p>
    <w:p w14:paraId="3B2EB162" w14:textId="77777777" w:rsidR="00474BDC" w:rsidRPr="00474BDC" w:rsidRDefault="00474BDC" w:rsidP="00D35295">
      <w:pPr>
        <w:pStyle w:val="Level2"/>
        <w:tabs>
          <w:tab w:val="left" w:pos="153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firstLine="0"/>
        <w:rPr>
          <w:rFonts w:ascii="Tahoma" w:hAnsi="Tahoma" w:cs="Tahoma"/>
          <w:bCs/>
        </w:rPr>
      </w:pPr>
    </w:p>
    <w:p w14:paraId="0957E0B6" w14:textId="77777777" w:rsidR="00852124" w:rsidRPr="00A14784" w:rsidRDefault="00852124" w:rsidP="00852124">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90" w:firstLine="0"/>
        <w:rPr>
          <w:rFonts w:ascii="Tahoma" w:hAnsi="Tahoma" w:cs="Tahoma"/>
          <w:bCs/>
        </w:rPr>
      </w:pPr>
      <w:r>
        <w:rPr>
          <w:rFonts w:ascii="Tahoma" w:hAnsi="Tahoma" w:cs="Tahoma"/>
          <w:bCs/>
        </w:rPr>
        <w:t>Findings from this research will be published in the professional and academic literature in order to reach the widest possible audience of stakeholders and interested parties.</w:t>
      </w:r>
      <w:r w:rsidR="00C160D4">
        <w:rPr>
          <w:rFonts w:ascii="Tahoma" w:hAnsi="Tahoma" w:cs="Tahoma"/>
          <w:bCs/>
        </w:rPr>
        <w:t xml:space="preserve"> Data and findings may also be presented to professionals, land managers, non-profit groups with an interest in foraging, or lay audiences</w:t>
      </w:r>
      <w:r w:rsidR="002E41E3">
        <w:rPr>
          <w:rFonts w:ascii="Tahoma" w:hAnsi="Tahoma" w:cs="Tahoma"/>
          <w:bCs/>
        </w:rPr>
        <w:t xml:space="preserve"> and to audiences at academic conferences</w:t>
      </w:r>
      <w:r w:rsidR="00C160D4">
        <w:rPr>
          <w:rFonts w:ascii="Tahoma" w:hAnsi="Tahoma" w:cs="Tahoma"/>
          <w:bCs/>
        </w:rPr>
        <w:t>.</w:t>
      </w:r>
    </w:p>
    <w:p w14:paraId="0B544D02" w14:textId="77777777" w:rsidR="00422D03" w:rsidRPr="00A14784" w:rsidRDefault="00422D03" w:rsidP="00ED4A0F">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rPr>
          <w:rFonts w:ascii="Tahoma" w:hAnsi="Tahoma" w:cs="Tahoma"/>
          <w:b/>
          <w:bCs/>
        </w:rPr>
      </w:pPr>
    </w:p>
    <w:p w14:paraId="3C1B039E" w14:textId="77777777" w:rsidR="00C37CD8" w:rsidRPr="00A14784" w:rsidRDefault="00C37CD8" w:rsidP="005C7344">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rPr>
      </w:pPr>
      <w:r w:rsidRPr="00A14784">
        <w:rPr>
          <w:rFonts w:ascii="Tahoma" w:hAnsi="Tahoma" w:cs="Tahoma"/>
          <w:b/>
          <w:bCs/>
        </w:rPr>
        <w:t>How will the information be collected (e.g., forms, non-forms, electronically, face-to-face, over the phone, over the Internet)?  Does the respondent have multiple options for providing the information?  If so, what are they?</w:t>
      </w:r>
    </w:p>
    <w:p w14:paraId="73669F95" w14:textId="77777777" w:rsidR="00D63EAB" w:rsidRPr="00A14784" w:rsidRDefault="00D63EAB" w:rsidP="005C7344">
      <w:pPr>
        <w:pStyle w:val="BodyTextIndent"/>
        <w:tabs>
          <w:tab w:val="clear" w:pos="0"/>
          <w:tab w:val="clear" w:pos="361"/>
          <w:tab w:val="clear" w:pos="1083"/>
          <w:tab w:val="left" w:pos="990"/>
        </w:tabs>
        <w:ind w:left="990"/>
        <w:rPr>
          <w:rFonts w:ascii="Tahoma" w:hAnsi="Tahoma" w:cs="Tahoma"/>
        </w:rPr>
      </w:pPr>
    </w:p>
    <w:p w14:paraId="43051981" w14:textId="77777777" w:rsidR="0077722C" w:rsidRDefault="005F54AD" w:rsidP="005C7344">
      <w:pPr>
        <w:pStyle w:val="BodyTextIndent"/>
        <w:tabs>
          <w:tab w:val="clear" w:pos="0"/>
          <w:tab w:val="clear" w:pos="361"/>
          <w:tab w:val="clear" w:pos="1083"/>
          <w:tab w:val="left" w:pos="990"/>
        </w:tabs>
        <w:ind w:left="990"/>
        <w:rPr>
          <w:rFonts w:ascii="Tahoma" w:hAnsi="Tahoma" w:cs="Tahoma"/>
        </w:rPr>
      </w:pPr>
      <w:r>
        <w:rPr>
          <w:rFonts w:ascii="Tahoma" w:hAnsi="Tahoma" w:cs="Tahoma"/>
        </w:rPr>
        <w:t>The information will be collected using a variety of methods, including but not limited to</w:t>
      </w:r>
      <w:r w:rsidR="00B429B5">
        <w:rPr>
          <w:rFonts w:ascii="Tahoma" w:hAnsi="Tahoma" w:cs="Tahoma"/>
        </w:rPr>
        <w:t>:</w:t>
      </w:r>
    </w:p>
    <w:p w14:paraId="35B045CD" w14:textId="77777777" w:rsidR="00B429B5" w:rsidRDefault="00B429B5" w:rsidP="00B429B5">
      <w:pPr>
        <w:pStyle w:val="BodyTextIndent"/>
        <w:numPr>
          <w:ilvl w:val="0"/>
          <w:numId w:val="49"/>
        </w:numPr>
        <w:tabs>
          <w:tab w:val="clear" w:pos="0"/>
          <w:tab w:val="clear" w:pos="361"/>
          <w:tab w:val="clear" w:pos="1083"/>
          <w:tab w:val="clear" w:pos="2167"/>
          <w:tab w:val="left" w:pos="990"/>
        </w:tabs>
        <w:ind w:left="1440" w:hanging="270"/>
        <w:rPr>
          <w:rFonts w:ascii="Tahoma" w:hAnsi="Tahoma" w:cs="Tahoma"/>
        </w:rPr>
      </w:pPr>
      <w:r>
        <w:rPr>
          <w:rFonts w:ascii="Tahoma" w:hAnsi="Tahoma" w:cs="Tahoma"/>
        </w:rPr>
        <w:t>Paper, telephone, and electronic surveys;</w:t>
      </w:r>
    </w:p>
    <w:p w14:paraId="46729E71" w14:textId="77777777" w:rsidR="00B429B5" w:rsidRDefault="00B429B5" w:rsidP="00B429B5">
      <w:pPr>
        <w:pStyle w:val="BodyTextIndent"/>
        <w:numPr>
          <w:ilvl w:val="0"/>
          <w:numId w:val="49"/>
        </w:numPr>
        <w:tabs>
          <w:tab w:val="clear" w:pos="0"/>
          <w:tab w:val="clear" w:pos="361"/>
          <w:tab w:val="clear" w:pos="1083"/>
          <w:tab w:val="clear" w:pos="2167"/>
          <w:tab w:val="left" w:pos="990"/>
        </w:tabs>
        <w:ind w:left="1440" w:hanging="270"/>
        <w:rPr>
          <w:rFonts w:ascii="Tahoma" w:hAnsi="Tahoma" w:cs="Tahoma"/>
        </w:rPr>
      </w:pPr>
      <w:r>
        <w:rPr>
          <w:rFonts w:ascii="Tahoma" w:hAnsi="Tahoma" w:cs="Tahoma"/>
        </w:rPr>
        <w:lastRenderedPageBreak/>
        <w:t>In-person or virtual interviews (with individuals or groups);</w:t>
      </w:r>
    </w:p>
    <w:p w14:paraId="36352E24" w14:textId="77777777" w:rsidR="00B429B5" w:rsidRDefault="00B429B5" w:rsidP="00B429B5">
      <w:pPr>
        <w:pStyle w:val="BodyTextIndent"/>
        <w:numPr>
          <w:ilvl w:val="0"/>
          <w:numId w:val="49"/>
        </w:numPr>
        <w:tabs>
          <w:tab w:val="clear" w:pos="0"/>
          <w:tab w:val="clear" w:pos="361"/>
          <w:tab w:val="clear" w:pos="1083"/>
          <w:tab w:val="clear" w:pos="2167"/>
          <w:tab w:val="left" w:pos="990"/>
        </w:tabs>
        <w:ind w:left="1440" w:hanging="270"/>
        <w:rPr>
          <w:rFonts w:ascii="Tahoma" w:hAnsi="Tahoma" w:cs="Tahoma"/>
        </w:rPr>
      </w:pPr>
      <w:r>
        <w:rPr>
          <w:rFonts w:ascii="Tahoma" w:hAnsi="Tahoma" w:cs="Tahoma"/>
        </w:rPr>
        <w:t>Focus groups;</w:t>
      </w:r>
    </w:p>
    <w:p w14:paraId="3137F3CB" w14:textId="77777777" w:rsidR="00963177" w:rsidRDefault="00963177" w:rsidP="00B429B5">
      <w:pPr>
        <w:pStyle w:val="BodyTextIndent"/>
        <w:numPr>
          <w:ilvl w:val="0"/>
          <w:numId w:val="49"/>
        </w:numPr>
        <w:tabs>
          <w:tab w:val="clear" w:pos="0"/>
          <w:tab w:val="clear" w:pos="361"/>
          <w:tab w:val="clear" w:pos="1083"/>
          <w:tab w:val="clear" w:pos="2167"/>
          <w:tab w:val="left" w:pos="990"/>
        </w:tabs>
        <w:ind w:left="1440" w:hanging="270"/>
        <w:rPr>
          <w:rFonts w:ascii="Tahoma" w:hAnsi="Tahoma" w:cs="Tahoma"/>
        </w:rPr>
      </w:pPr>
      <w:r>
        <w:rPr>
          <w:rFonts w:ascii="Tahoma" w:hAnsi="Tahoma" w:cs="Tahoma"/>
        </w:rPr>
        <w:t>Participant observation;</w:t>
      </w:r>
    </w:p>
    <w:p w14:paraId="4A908EFC" w14:textId="77777777" w:rsidR="007E24EC" w:rsidRDefault="00B429B5" w:rsidP="008C4055">
      <w:pPr>
        <w:pStyle w:val="BodyTextIndent"/>
        <w:numPr>
          <w:ilvl w:val="0"/>
          <w:numId w:val="49"/>
        </w:numPr>
        <w:tabs>
          <w:tab w:val="clear" w:pos="0"/>
          <w:tab w:val="clear" w:pos="361"/>
          <w:tab w:val="clear" w:pos="1083"/>
          <w:tab w:val="clear" w:pos="2167"/>
          <w:tab w:val="left" w:pos="990"/>
        </w:tabs>
        <w:ind w:left="1440" w:hanging="270"/>
        <w:rPr>
          <w:rFonts w:ascii="Tahoma" w:hAnsi="Tahoma" w:cs="Tahoma"/>
        </w:rPr>
      </w:pPr>
      <w:r>
        <w:rPr>
          <w:rFonts w:ascii="Tahoma" w:hAnsi="Tahoma" w:cs="Tahoma"/>
        </w:rPr>
        <w:t>Other appropriate social science methods.</w:t>
      </w:r>
      <w:r w:rsidR="006951D6">
        <w:rPr>
          <w:rFonts w:ascii="Tahoma" w:hAnsi="Tahoma" w:cs="Tahoma"/>
        </w:rPr>
        <w:br/>
      </w:r>
    </w:p>
    <w:p w14:paraId="26CA2407" w14:textId="77777777" w:rsidR="00422D03" w:rsidRPr="007E24EC" w:rsidRDefault="00E42E12" w:rsidP="008C4055">
      <w:pPr>
        <w:pStyle w:val="BodyTextIndent"/>
        <w:tabs>
          <w:tab w:val="clear" w:pos="0"/>
          <w:tab w:val="clear" w:pos="361"/>
          <w:tab w:val="clear" w:pos="1083"/>
          <w:tab w:val="clear" w:pos="2167"/>
          <w:tab w:val="left" w:pos="990"/>
        </w:tabs>
        <w:ind w:left="990"/>
        <w:rPr>
          <w:rFonts w:ascii="Tahoma" w:hAnsi="Tahoma" w:cs="Tahoma"/>
        </w:rPr>
      </w:pPr>
      <w:r w:rsidRPr="007E24EC">
        <w:rPr>
          <w:rFonts w:ascii="Tahoma" w:hAnsi="Tahoma" w:cs="Tahoma"/>
        </w:rPr>
        <w:t>S</w:t>
      </w:r>
      <w:r w:rsidR="006951D6" w:rsidRPr="007E24EC">
        <w:rPr>
          <w:rFonts w:ascii="Tahoma" w:hAnsi="Tahoma" w:cs="Tahoma"/>
        </w:rPr>
        <w:t>pecific data collection method</w:t>
      </w:r>
      <w:r w:rsidRPr="007E24EC">
        <w:rPr>
          <w:rFonts w:ascii="Tahoma" w:hAnsi="Tahoma" w:cs="Tahoma"/>
        </w:rPr>
        <w:t>s</w:t>
      </w:r>
      <w:r w:rsidR="006951D6" w:rsidRPr="007E24EC">
        <w:rPr>
          <w:rFonts w:ascii="Tahoma" w:hAnsi="Tahoma" w:cs="Tahoma"/>
        </w:rPr>
        <w:t xml:space="preserve"> will be selected with </w:t>
      </w:r>
      <w:r w:rsidRPr="007E24EC">
        <w:rPr>
          <w:rFonts w:ascii="Tahoma" w:hAnsi="Tahoma" w:cs="Tahoma"/>
        </w:rPr>
        <w:t xml:space="preserve">a </w:t>
      </w:r>
      <w:r w:rsidR="006951D6" w:rsidRPr="007E24EC">
        <w:rPr>
          <w:rFonts w:ascii="Tahoma" w:hAnsi="Tahoma" w:cs="Tahoma"/>
        </w:rPr>
        <w:t xml:space="preserve">target audience in mind. For example, land managers may be reached </w:t>
      </w:r>
      <w:r w:rsidRPr="007E24EC">
        <w:rPr>
          <w:rFonts w:ascii="Tahoma" w:hAnsi="Tahoma" w:cs="Tahoma"/>
        </w:rPr>
        <w:t>successfully by a telephone or in-</w:t>
      </w:r>
      <w:r w:rsidR="006951D6" w:rsidRPr="007E24EC">
        <w:rPr>
          <w:rFonts w:ascii="Tahoma" w:hAnsi="Tahoma" w:cs="Tahoma"/>
        </w:rPr>
        <w:t>pers</w:t>
      </w:r>
      <w:r w:rsidRPr="007E24EC">
        <w:rPr>
          <w:rFonts w:ascii="Tahoma" w:hAnsi="Tahoma" w:cs="Tahoma"/>
        </w:rPr>
        <w:t xml:space="preserve">on interview, occasional foragers may be asked to complete an online survey, and </w:t>
      </w:r>
      <w:r w:rsidR="006951D6" w:rsidRPr="007E24EC">
        <w:rPr>
          <w:rFonts w:ascii="Tahoma" w:hAnsi="Tahoma" w:cs="Tahoma"/>
        </w:rPr>
        <w:t xml:space="preserve">foragers from a new immigrant population may need to be interviewed in person with others from their ethnic group. </w:t>
      </w:r>
      <w:r w:rsidRPr="007E24EC">
        <w:rPr>
          <w:rFonts w:ascii="Tahoma" w:hAnsi="Tahoma" w:cs="Tahoma"/>
        </w:rPr>
        <w:t>Whenever</w:t>
      </w:r>
      <w:r w:rsidR="006951D6" w:rsidRPr="007E24EC">
        <w:rPr>
          <w:rFonts w:ascii="Tahoma" w:hAnsi="Tahoma" w:cs="Tahoma"/>
        </w:rPr>
        <w:t xml:space="preserve"> </w:t>
      </w:r>
      <w:r w:rsidRPr="007E24EC">
        <w:rPr>
          <w:rFonts w:ascii="Tahoma" w:hAnsi="Tahoma" w:cs="Tahoma"/>
        </w:rPr>
        <w:t>possible</w:t>
      </w:r>
      <w:r w:rsidR="006951D6" w:rsidRPr="007E24EC">
        <w:rPr>
          <w:rFonts w:ascii="Tahoma" w:hAnsi="Tahoma" w:cs="Tahoma"/>
        </w:rPr>
        <w:t xml:space="preserve">, multiple methods will be used to ease participation for potential </w:t>
      </w:r>
      <w:r w:rsidRPr="007E24EC">
        <w:rPr>
          <w:rFonts w:ascii="Tahoma" w:hAnsi="Tahoma" w:cs="Tahoma"/>
        </w:rPr>
        <w:t>respondents</w:t>
      </w:r>
      <w:r w:rsidR="006951D6" w:rsidRPr="007E24EC">
        <w:rPr>
          <w:rFonts w:ascii="Tahoma" w:hAnsi="Tahoma" w:cs="Tahoma"/>
        </w:rPr>
        <w:t>. Details will be provided in report</w:t>
      </w:r>
      <w:r w:rsidR="008C4055">
        <w:rPr>
          <w:rFonts w:ascii="Tahoma" w:hAnsi="Tahoma" w:cs="Tahoma"/>
        </w:rPr>
        <w:t>s</w:t>
      </w:r>
      <w:r w:rsidR="006951D6" w:rsidRPr="007E24EC">
        <w:rPr>
          <w:rFonts w:ascii="Tahoma" w:hAnsi="Tahoma" w:cs="Tahoma"/>
        </w:rPr>
        <w:t xml:space="preserve"> to OMB.</w:t>
      </w:r>
      <w:r w:rsidR="00814FF8">
        <w:rPr>
          <w:rFonts w:ascii="Tahoma" w:hAnsi="Tahoma" w:cs="Tahoma"/>
        </w:rPr>
        <w:t xml:space="preserve"> Also wherever possible, electronic means of data collection will be used as they are easier for the respondent. However, some respondent populations may require a paper version in order for the survey to be accessible (e.g., technology familiarity, internet divide, etc.). </w:t>
      </w:r>
      <w:r w:rsidR="00B429B5" w:rsidRPr="007E24EC">
        <w:rPr>
          <w:rFonts w:ascii="Tahoma" w:hAnsi="Tahoma" w:cs="Tahoma"/>
        </w:rPr>
        <w:br/>
      </w:r>
      <w:r w:rsidR="00E9315A" w:rsidRPr="007E24EC">
        <w:rPr>
          <w:rFonts w:ascii="Tahoma" w:hAnsi="Tahoma" w:cs="Tahoma"/>
        </w:rPr>
        <w:t xml:space="preserve"> </w:t>
      </w:r>
    </w:p>
    <w:p w14:paraId="33D4E926" w14:textId="77777777" w:rsidR="00C37CD8" w:rsidRPr="00A14784" w:rsidRDefault="00C37CD8" w:rsidP="005C7344">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rPr>
      </w:pPr>
      <w:r w:rsidRPr="00A14784">
        <w:rPr>
          <w:rFonts w:ascii="Tahoma" w:hAnsi="Tahoma" w:cs="Tahoma"/>
          <w:b/>
          <w:bCs/>
        </w:rPr>
        <w:t>How frequently will the information be collected?</w:t>
      </w:r>
    </w:p>
    <w:p w14:paraId="0A013106" w14:textId="77777777" w:rsidR="00422D03" w:rsidRPr="00A14784" w:rsidRDefault="00422D03" w:rsidP="00422D03">
      <w:pPr>
        <w:pStyle w:val="BodyTextIndent"/>
        <w:tabs>
          <w:tab w:val="clear" w:pos="0"/>
          <w:tab w:val="clear" w:pos="361"/>
          <w:tab w:val="clear" w:pos="1083"/>
          <w:tab w:val="left" w:pos="720"/>
        </w:tabs>
        <w:ind w:left="0"/>
        <w:rPr>
          <w:rFonts w:ascii="Tahoma" w:hAnsi="Tahoma" w:cs="Tahoma"/>
        </w:rPr>
      </w:pPr>
    </w:p>
    <w:p w14:paraId="6AC25AF7" w14:textId="77777777" w:rsidR="00D74D09" w:rsidRDefault="00A66619" w:rsidP="00D74D09">
      <w:pPr>
        <w:pStyle w:val="BodyTextIndent"/>
        <w:tabs>
          <w:tab w:val="clear" w:pos="0"/>
          <w:tab w:val="clear" w:pos="361"/>
          <w:tab w:val="clear" w:pos="1083"/>
          <w:tab w:val="left" w:pos="720"/>
        </w:tabs>
        <w:spacing w:after="80"/>
        <w:ind w:left="720"/>
        <w:jc w:val="both"/>
        <w:rPr>
          <w:rFonts w:ascii="Tahoma" w:hAnsi="Tahoma" w:cs="Tahoma"/>
        </w:rPr>
      </w:pPr>
      <w:r>
        <w:rPr>
          <w:rFonts w:ascii="Tahoma" w:hAnsi="Tahoma" w:cs="Tahoma"/>
        </w:rPr>
        <w:t>The intent is to</w:t>
      </w:r>
      <w:r w:rsidR="00422D03" w:rsidRPr="00A14784">
        <w:rPr>
          <w:rFonts w:ascii="Tahoma" w:hAnsi="Tahoma" w:cs="Tahoma"/>
        </w:rPr>
        <w:t xml:space="preserve"> </w:t>
      </w:r>
      <w:r w:rsidR="00B82E78">
        <w:rPr>
          <w:rFonts w:ascii="Tahoma" w:hAnsi="Tahoma" w:cs="Tahoma"/>
        </w:rPr>
        <w:t>collect information</w:t>
      </w:r>
      <w:r w:rsidR="00422D03" w:rsidRPr="00A14784">
        <w:rPr>
          <w:rFonts w:ascii="Tahoma" w:hAnsi="Tahoma" w:cs="Tahoma"/>
        </w:rPr>
        <w:t xml:space="preserve"> on a one</w:t>
      </w:r>
      <w:r w:rsidR="002E1B91">
        <w:rPr>
          <w:rFonts w:ascii="Tahoma" w:hAnsi="Tahoma" w:cs="Tahoma"/>
        </w:rPr>
        <w:t>-</w:t>
      </w:r>
      <w:r w:rsidR="00422D03" w:rsidRPr="00A14784">
        <w:rPr>
          <w:rFonts w:ascii="Tahoma" w:hAnsi="Tahoma" w:cs="Tahoma"/>
        </w:rPr>
        <w:t xml:space="preserve">time </w:t>
      </w:r>
      <w:r w:rsidR="00B82E78">
        <w:rPr>
          <w:rFonts w:ascii="Tahoma" w:hAnsi="Tahoma" w:cs="Tahoma"/>
        </w:rPr>
        <w:t>basis with each participant or group</w:t>
      </w:r>
      <w:r w:rsidR="00A505F8">
        <w:rPr>
          <w:rFonts w:ascii="Tahoma" w:hAnsi="Tahoma" w:cs="Tahoma"/>
        </w:rPr>
        <w:t xml:space="preserve"> </w:t>
      </w:r>
      <w:r w:rsidR="00B82E78">
        <w:rPr>
          <w:rFonts w:ascii="Tahoma" w:hAnsi="Tahoma" w:cs="Tahoma"/>
        </w:rPr>
        <w:t>in a</w:t>
      </w:r>
      <w:r w:rsidR="00E81A31">
        <w:rPr>
          <w:rFonts w:ascii="Tahoma" w:hAnsi="Tahoma" w:cs="Tahoma"/>
        </w:rPr>
        <w:t xml:space="preserve"> given location</w:t>
      </w:r>
      <w:r w:rsidR="008C4055">
        <w:rPr>
          <w:rFonts w:ascii="Tahoma" w:hAnsi="Tahoma" w:cs="Tahoma"/>
        </w:rPr>
        <w:t xml:space="preserve"> or community of interest</w:t>
      </w:r>
      <w:r w:rsidR="00E81A31">
        <w:rPr>
          <w:rFonts w:ascii="Tahoma" w:hAnsi="Tahoma" w:cs="Tahoma"/>
        </w:rPr>
        <w:t>. Multiple projects may run simultaneously in different locations.</w:t>
      </w:r>
    </w:p>
    <w:p w14:paraId="3D28A0E1" w14:textId="77777777" w:rsidR="00ED4A0F" w:rsidRPr="00A14784" w:rsidRDefault="00ED4A0F" w:rsidP="00422D03">
      <w:pPr>
        <w:pStyle w:val="BodyTextIndent"/>
        <w:tabs>
          <w:tab w:val="clear" w:pos="0"/>
          <w:tab w:val="clear" w:pos="361"/>
          <w:tab w:val="clear" w:pos="1083"/>
        </w:tabs>
        <w:ind w:left="990"/>
        <w:rPr>
          <w:rFonts w:ascii="Tahoma" w:hAnsi="Tahoma" w:cs="Tahoma"/>
        </w:rPr>
      </w:pPr>
    </w:p>
    <w:p w14:paraId="5AB0A7D6" w14:textId="77777777" w:rsidR="00C37CD8" w:rsidRPr="00A14784" w:rsidRDefault="00C37CD8" w:rsidP="005C7344">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rPr>
      </w:pPr>
      <w:r w:rsidRPr="00A14784">
        <w:rPr>
          <w:rFonts w:ascii="Tahoma" w:hAnsi="Tahoma" w:cs="Tahoma"/>
          <w:b/>
          <w:bCs/>
        </w:rPr>
        <w:t>Will the information be shared with any other organizations inside or outside USDA or the government?</w:t>
      </w:r>
    </w:p>
    <w:p w14:paraId="46239D40" w14:textId="77777777" w:rsidR="008B54D1" w:rsidRPr="00A14784" w:rsidRDefault="008B54D1" w:rsidP="005C7344">
      <w:pPr>
        <w:pStyle w:val="BodyTextIndent"/>
        <w:tabs>
          <w:tab w:val="clear" w:pos="0"/>
          <w:tab w:val="clear" w:pos="361"/>
          <w:tab w:val="clear" w:pos="1083"/>
          <w:tab w:val="left" w:pos="990"/>
        </w:tabs>
        <w:ind w:left="990"/>
        <w:rPr>
          <w:rFonts w:ascii="Tahoma" w:hAnsi="Tahoma" w:cs="Tahoma"/>
        </w:rPr>
      </w:pPr>
    </w:p>
    <w:p w14:paraId="5F54784A" w14:textId="77777777" w:rsidR="00E3023E" w:rsidRDefault="00EC55EC" w:rsidP="00ED4A0F">
      <w:pPr>
        <w:pStyle w:val="BodyTextIndent"/>
        <w:tabs>
          <w:tab w:val="clear" w:pos="0"/>
          <w:tab w:val="clear" w:pos="361"/>
          <w:tab w:val="clear" w:pos="1083"/>
          <w:tab w:val="left" w:pos="720"/>
        </w:tabs>
        <w:ind w:left="720"/>
        <w:rPr>
          <w:rFonts w:ascii="Tahoma" w:hAnsi="Tahoma" w:cs="Tahoma"/>
        </w:rPr>
      </w:pPr>
      <w:r w:rsidRPr="00EC55EC">
        <w:rPr>
          <w:rFonts w:ascii="Tahoma" w:hAnsi="Tahoma" w:cs="Tahoma"/>
        </w:rPr>
        <w:t xml:space="preserve">In most cases the </w:t>
      </w:r>
      <w:r w:rsidR="00AA7D62">
        <w:rPr>
          <w:rFonts w:ascii="Tahoma" w:hAnsi="Tahoma" w:cs="Tahoma"/>
        </w:rPr>
        <w:t>data</w:t>
      </w:r>
      <w:r w:rsidRPr="00EC55EC">
        <w:rPr>
          <w:rFonts w:ascii="Tahoma" w:hAnsi="Tahoma" w:cs="Tahoma"/>
        </w:rPr>
        <w:t xml:space="preserve"> collected under this </w:t>
      </w:r>
      <w:r w:rsidR="00AA7D62">
        <w:rPr>
          <w:rFonts w:ascii="Tahoma" w:hAnsi="Tahoma" w:cs="Tahoma"/>
        </w:rPr>
        <w:t>ICR</w:t>
      </w:r>
      <w:r w:rsidRPr="00EC55EC">
        <w:rPr>
          <w:rFonts w:ascii="Tahoma" w:hAnsi="Tahoma" w:cs="Tahoma"/>
        </w:rPr>
        <w:t xml:space="preserve"> will be publicly available </w:t>
      </w:r>
      <w:r>
        <w:rPr>
          <w:rFonts w:ascii="Tahoma" w:hAnsi="Tahoma" w:cs="Tahoma"/>
        </w:rPr>
        <w:t xml:space="preserve">with the exception noted below. </w:t>
      </w:r>
      <w:r w:rsidR="00B82E78">
        <w:rPr>
          <w:rFonts w:ascii="Tahoma" w:hAnsi="Tahoma" w:cs="Tahoma"/>
        </w:rPr>
        <w:t>The audiences for</w:t>
      </w:r>
      <w:r w:rsidR="00D74D09">
        <w:rPr>
          <w:rFonts w:ascii="Tahoma" w:hAnsi="Tahoma" w:cs="Tahoma"/>
        </w:rPr>
        <w:t xml:space="preserve"> </w:t>
      </w:r>
      <w:r w:rsidR="00D830E0" w:rsidRPr="00D830E0">
        <w:rPr>
          <w:rFonts w:ascii="Tahoma" w:hAnsi="Tahoma" w:cs="Tahoma"/>
          <w:bCs/>
        </w:rPr>
        <w:t>non-timber forest products</w:t>
      </w:r>
      <w:r w:rsidR="00D74D09">
        <w:rPr>
          <w:rFonts w:ascii="Tahoma" w:hAnsi="Tahoma" w:cs="Tahoma"/>
        </w:rPr>
        <w:t xml:space="preserve"> </w:t>
      </w:r>
      <w:r w:rsidR="00B82E78">
        <w:rPr>
          <w:rFonts w:ascii="Tahoma" w:hAnsi="Tahoma" w:cs="Tahoma"/>
        </w:rPr>
        <w:t xml:space="preserve">information </w:t>
      </w:r>
      <w:r w:rsidR="00825C78" w:rsidRPr="00A14784">
        <w:rPr>
          <w:rFonts w:ascii="Tahoma" w:hAnsi="Tahoma" w:cs="Tahoma"/>
        </w:rPr>
        <w:t>are</w:t>
      </w:r>
      <w:r w:rsidR="00ED4A0F" w:rsidRPr="00A14784">
        <w:rPr>
          <w:rFonts w:ascii="Tahoma" w:hAnsi="Tahoma" w:cs="Tahoma"/>
        </w:rPr>
        <w:t xml:space="preserve"> natural resource managers, </w:t>
      </w:r>
      <w:r w:rsidR="00825C78" w:rsidRPr="00A14784">
        <w:rPr>
          <w:rFonts w:ascii="Tahoma" w:hAnsi="Tahoma" w:cs="Tahoma"/>
        </w:rPr>
        <w:t xml:space="preserve">public open space </w:t>
      </w:r>
      <w:r w:rsidR="00ED4A0F" w:rsidRPr="00A14784">
        <w:rPr>
          <w:rFonts w:ascii="Tahoma" w:hAnsi="Tahoma" w:cs="Tahoma"/>
        </w:rPr>
        <w:t>planners an</w:t>
      </w:r>
      <w:r w:rsidR="00825C78" w:rsidRPr="00A14784">
        <w:rPr>
          <w:rFonts w:ascii="Tahoma" w:hAnsi="Tahoma" w:cs="Tahoma"/>
        </w:rPr>
        <w:t xml:space="preserve">d designers, </w:t>
      </w:r>
      <w:r w:rsidR="00EC2896">
        <w:rPr>
          <w:rFonts w:ascii="Tahoma" w:hAnsi="Tahoma" w:cs="Tahoma"/>
        </w:rPr>
        <w:t xml:space="preserve">Tribes, </w:t>
      </w:r>
      <w:r w:rsidR="00825C78" w:rsidRPr="00A14784">
        <w:rPr>
          <w:rFonts w:ascii="Tahoma" w:hAnsi="Tahoma" w:cs="Tahoma"/>
        </w:rPr>
        <w:t xml:space="preserve">policy makers, </w:t>
      </w:r>
      <w:r w:rsidR="00ED4A0F" w:rsidRPr="00A14784">
        <w:rPr>
          <w:rFonts w:ascii="Tahoma" w:hAnsi="Tahoma" w:cs="Tahoma"/>
        </w:rPr>
        <w:t>other decision makers</w:t>
      </w:r>
      <w:r w:rsidR="00825C78" w:rsidRPr="00A14784">
        <w:rPr>
          <w:rFonts w:ascii="Tahoma" w:hAnsi="Tahoma" w:cs="Tahoma"/>
        </w:rPr>
        <w:t xml:space="preserve">, other environmental professionals, </w:t>
      </w:r>
      <w:r w:rsidR="00422D03" w:rsidRPr="00A14784">
        <w:rPr>
          <w:rFonts w:ascii="Tahoma" w:hAnsi="Tahoma" w:cs="Tahoma"/>
        </w:rPr>
        <w:t xml:space="preserve">as well as the people who harvest </w:t>
      </w:r>
      <w:r w:rsidR="00CE127F" w:rsidRPr="00096D91">
        <w:rPr>
          <w:rFonts w:ascii="Tahoma" w:hAnsi="Tahoma" w:cs="Tahoma"/>
          <w:bCs/>
        </w:rPr>
        <w:t>N</w:t>
      </w:r>
      <w:r w:rsidR="00CE127F" w:rsidRPr="00096D91">
        <w:rPr>
          <w:rFonts w:ascii="Tahoma" w:hAnsi="Tahoma" w:cs="Tahoma"/>
        </w:rPr>
        <w:t>on</w:t>
      </w:r>
      <w:r w:rsidR="00CE127F" w:rsidRPr="00096D91">
        <w:rPr>
          <w:rFonts w:ascii="Tahoma" w:hAnsi="Tahoma" w:cs="Tahoma"/>
          <w:bCs/>
        </w:rPr>
        <w:t>-T</w:t>
      </w:r>
      <w:r w:rsidR="00CE127F" w:rsidRPr="00096D91">
        <w:rPr>
          <w:rFonts w:ascii="Tahoma" w:hAnsi="Tahoma" w:cs="Tahoma"/>
        </w:rPr>
        <w:t xml:space="preserve">imber </w:t>
      </w:r>
      <w:r w:rsidR="00CE127F" w:rsidRPr="00096D91">
        <w:rPr>
          <w:rFonts w:ascii="Tahoma" w:hAnsi="Tahoma" w:cs="Tahoma"/>
          <w:bCs/>
        </w:rPr>
        <w:t>F</w:t>
      </w:r>
      <w:r w:rsidR="00CE127F" w:rsidRPr="00096D91">
        <w:rPr>
          <w:rFonts w:ascii="Tahoma" w:hAnsi="Tahoma" w:cs="Tahoma"/>
        </w:rPr>
        <w:t xml:space="preserve">orest </w:t>
      </w:r>
      <w:r w:rsidR="00CE127F" w:rsidRPr="00096D91">
        <w:rPr>
          <w:rFonts w:ascii="Tahoma" w:hAnsi="Tahoma" w:cs="Tahoma"/>
          <w:bCs/>
        </w:rPr>
        <w:t>P</w:t>
      </w:r>
      <w:r w:rsidR="00CE127F" w:rsidRPr="00096D91">
        <w:rPr>
          <w:rFonts w:ascii="Tahoma" w:hAnsi="Tahoma" w:cs="Tahoma"/>
        </w:rPr>
        <w:t>roducts</w:t>
      </w:r>
      <w:r w:rsidR="00422D03" w:rsidRPr="00A14784">
        <w:rPr>
          <w:rFonts w:ascii="Tahoma" w:hAnsi="Tahoma" w:cs="Tahoma"/>
        </w:rPr>
        <w:t xml:space="preserve"> themselves</w:t>
      </w:r>
      <w:r w:rsidR="00E3023E">
        <w:rPr>
          <w:rFonts w:ascii="Tahoma" w:hAnsi="Tahoma" w:cs="Tahoma"/>
        </w:rPr>
        <w:t>.</w:t>
      </w:r>
    </w:p>
    <w:p w14:paraId="46979922" w14:textId="77777777" w:rsidR="00AA7D62" w:rsidRDefault="00AA7D62" w:rsidP="00ED4A0F">
      <w:pPr>
        <w:pStyle w:val="BodyTextIndent"/>
        <w:tabs>
          <w:tab w:val="clear" w:pos="0"/>
          <w:tab w:val="clear" w:pos="361"/>
          <w:tab w:val="clear" w:pos="1083"/>
          <w:tab w:val="left" w:pos="720"/>
        </w:tabs>
        <w:ind w:left="720"/>
        <w:rPr>
          <w:rFonts w:ascii="Tahoma" w:hAnsi="Tahoma" w:cs="Tahoma"/>
        </w:rPr>
      </w:pPr>
    </w:p>
    <w:p w14:paraId="40DA768F" w14:textId="77777777" w:rsidR="00422D03" w:rsidRPr="00A14784" w:rsidRDefault="00E3023E" w:rsidP="003D16FC">
      <w:pPr>
        <w:pStyle w:val="BodyTextIndent"/>
        <w:tabs>
          <w:tab w:val="clear" w:pos="0"/>
          <w:tab w:val="clear" w:pos="361"/>
          <w:tab w:val="clear" w:pos="1083"/>
          <w:tab w:val="left" w:pos="720"/>
        </w:tabs>
        <w:ind w:left="720"/>
        <w:rPr>
          <w:rFonts w:ascii="Tahoma" w:hAnsi="Tahoma" w:cs="Tahoma"/>
        </w:rPr>
      </w:pPr>
      <w:r>
        <w:rPr>
          <w:rFonts w:ascii="Tahoma" w:hAnsi="Tahoma" w:cs="Tahoma"/>
        </w:rPr>
        <w:t>With r</w:t>
      </w:r>
      <w:r w:rsidR="003D16FC">
        <w:rPr>
          <w:rFonts w:ascii="Tahoma" w:hAnsi="Tahoma" w:cs="Tahoma"/>
        </w:rPr>
        <w:t>espect</w:t>
      </w:r>
      <w:r>
        <w:rPr>
          <w:rFonts w:ascii="Tahoma" w:hAnsi="Tahoma" w:cs="Tahoma"/>
        </w:rPr>
        <w:t xml:space="preserve"> to American Indian and Alaska Native peoples, </w:t>
      </w:r>
      <w:r w:rsidR="003D16FC">
        <w:rPr>
          <w:rFonts w:ascii="Tahoma" w:hAnsi="Tahoma" w:cs="Tahoma"/>
        </w:rPr>
        <w:t xml:space="preserve">we will comply with </w:t>
      </w:r>
      <w:r w:rsidR="003D16FC" w:rsidRPr="00E3023E">
        <w:rPr>
          <w:rFonts w:ascii="Tahoma" w:hAnsi="Tahoma" w:cs="Tahoma"/>
        </w:rPr>
        <w:t>Chapter 32A Cultural and Heritage Cooperation Autho</w:t>
      </w:r>
      <w:r w:rsidR="003D16FC">
        <w:rPr>
          <w:rFonts w:ascii="Tahoma" w:hAnsi="Tahoma" w:cs="Tahoma"/>
        </w:rPr>
        <w:t>rity, Prohibition on Disclosure. T</w:t>
      </w:r>
      <w:r w:rsidR="003D16FC" w:rsidRPr="00E3023E">
        <w:rPr>
          <w:rFonts w:ascii="Tahoma" w:hAnsi="Tahoma" w:cs="Tahoma"/>
        </w:rPr>
        <w:t xml:space="preserve">he release of information on American Indians and Alaskan Native’s uses of </w:t>
      </w:r>
      <w:r w:rsidR="00CE127F" w:rsidRPr="00096D91">
        <w:rPr>
          <w:rFonts w:ascii="Tahoma" w:hAnsi="Tahoma" w:cs="Tahoma"/>
          <w:bCs/>
        </w:rPr>
        <w:t>N</w:t>
      </w:r>
      <w:r w:rsidR="00CE127F" w:rsidRPr="00096D91">
        <w:rPr>
          <w:rFonts w:ascii="Tahoma" w:hAnsi="Tahoma" w:cs="Tahoma"/>
        </w:rPr>
        <w:t>on</w:t>
      </w:r>
      <w:r w:rsidR="00CE127F" w:rsidRPr="00096D91">
        <w:rPr>
          <w:rFonts w:ascii="Tahoma" w:hAnsi="Tahoma" w:cs="Tahoma"/>
          <w:bCs/>
        </w:rPr>
        <w:t>-T</w:t>
      </w:r>
      <w:r w:rsidR="00CE127F" w:rsidRPr="00096D91">
        <w:rPr>
          <w:rFonts w:ascii="Tahoma" w:hAnsi="Tahoma" w:cs="Tahoma"/>
        </w:rPr>
        <w:t xml:space="preserve">imber </w:t>
      </w:r>
      <w:r w:rsidR="00CE127F" w:rsidRPr="00096D91">
        <w:rPr>
          <w:rFonts w:ascii="Tahoma" w:hAnsi="Tahoma" w:cs="Tahoma"/>
          <w:bCs/>
        </w:rPr>
        <w:t>F</w:t>
      </w:r>
      <w:r w:rsidR="00CE127F" w:rsidRPr="00096D91">
        <w:rPr>
          <w:rFonts w:ascii="Tahoma" w:hAnsi="Tahoma" w:cs="Tahoma"/>
        </w:rPr>
        <w:t xml:space="preserve">orest </w:t>
      </w:r>
      <w:r w:rsidR="00CE127F" w:rsidRPr="00096D91">
        <w:rPr>
          <w:rFonts w:ascii="Tahoma" w:hAnsi="Tahoma" w:cs="Tahoma"/>
          <w:bCs/>
        </w:rPr>
        <w:t>P</w:t>
      </w:r>
      <w:r w:rsidR="00CE127F" w:rsidRPr="00096D91">
        <w:rPr>
          <w:rFonts w:ascii="Tahoma" w:hAnsi="Tahoma" w:cs="Tahoma"/>
        </w:rPr>
        <w:t>roducts</w:t>
      </w:r>
      <w:r w:rsidR="003D16FC" w:rsidRPr="00E3023E">
        <w:rPr>
          <w:rFonts w:ascii="Tahoma" w:hAnsi="Tahoma" w:cs="Tahoma"/>
        </w:rPr>
        <w:t xml:space="preserve"> is addressed in Title 25, Chapter 32A Cultural and Heritage Cooperation Authority, § 3056.</w:t>
      </w:r>
      <w:r w:rsidR="003D16FC">
        <w:rPr>
          <w:rFonts w:ascii="Tahoma" w:hAnsi="Tahoma" w:cs="Tahoma"/>
        </w:rPr>
        <w:t xml:space="preserve"> </w:t>
      </w:r>
      <w:r w:rsidR="00E54C16">
        <w:rPr>
          <w:rFonts w:ascii="Tahoma" w:hAnsi="Tahoma" w:cs="Tahoma"/>
        </w:rPr>
        <w:t>L</w:t>
      </w:r>
      <w:r w:rsidRPr="00E3023E">
        <w:rPr>
          <w:rFonts w:ascii="Tahoma" w:hAnsi="Tahoma" w:cs="Tahoma"/>
        </w:rPr>
        <w:t xml:space="preserve">imited information on </w:t>
      </w:r>
      <w:r w:rsidR="00D830E0" w:rsidRPr="00D830E0">
        <w:rPr>
          <w:rFonts w:ascii="Tahoma" w:hAnsi="Tahoma" w:cs="Tahoma"/>
          <w:bCs/>
        </w:rPr>
        <w:t>non-timber forest products</w:t>
      </w:r>
      <w:r w:rsidRPr="00E3023E">
        <w:rPr>
          <w:rFonts w:ascii="Tahoma" w:hAnsi="Tahoma" w:cs="Tahoma"/>
        </w:rPr>
        <w:t xml:space="preserve"> use by tribes</w:t>
      </w:r>
      <w:r w:rsidR="003D16FC">
        <w:rPr>
          <w:rFonts w:ascii="Tahoma" w:hAnsi="Tahoma" w:cs="Tahoma"/>
        </w:rPr>
        <w:t xml:space="preserve"> will be shared with others and only i</w:t>
      </w:r>
      <w:r w:rsidRPr="00E3023E">
        <w:rPr>
          <w:rFonts w:ascii="Tahoma" w:hAnsi="Tahoma" w:cs="Tahoma"/>
        </w:rPr>
        <w:t>f desired by the tribes</w:t>
      </w:r>
      <w:r w:rsidR="003D16FC">
        <w:rPr>
          <w:rFonts w:ascii="Tahoma" w:hAnsi="Tahoma" w:cs="Tahoma"/>
        </w:rPr>
        <w:t>.</w:t>
      </w:r>
      <w:r w:rsidRPr="00E3023E">
        <w:rPr>
          <w:rFonts w:ascii="Tahoma" w:hAnsi="Tahoma" w:cs="Tahoma"/>
        </w:rPr>
        <w:t xml:space="preserve"> </w:t>
      </w:r>
    </w:p>
    <w:p w14:paraId="18031130" w14:textId="77777777" w:rsidR="00A9177C" w:rsidRPr="00A14784" w:rsidRDefault="00A9177C" w:rsidP="008B54D1">
      <w:pPr>
        <w:pStyle w:val="BodyTextIndent"/>
        <w:tabs>
          <w:tab w:val="clear" w:pos="0"/>
          <w:tab w:val="clear" w:pos="361"/>
          <w:tab w:val="clear" w:pos="1083"/>
          <w:tab w:val="left" w:pos="720"/>
        </w:tabs>
        <w:ind w:left="720"/>
        <w:rPr>
          <w:rFonts w:ascii="Tahoma" w:hAnsi="Tahoma" w:cs="Tahoma"/>
        </w:rPr>
      </w:pPr>
    </w:p>
    <w:p w14:paraId="48B70B9E" w14:textId="77777777" w:rsidR="00C37CD8" w:rsidRPr="00A14784" w:rsidRDefault="00C37CD8" w:rsidP="005C7344">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rPr>
      </w:pPr>
      <w:r w:rsidRPr="00A14784">
        <w:rPr>
          <w:rFonts w:ascii="Tahoma" w:hAnsi="Tahoma" w:cs="Tahoma"/>
          <w:b/>
          <w:bCs/>
        </w:rPr>
        <w:t>If this is an ongoing collection, how have the collection requirements changed over time?</w:t>
      </w:r>
    </w:p>
    <w:p w14:paraId="31459A8B" w14:textId="77777777" w:rsidR="008B54D1" w:rsidRPr="00A14784" w:rsidRDefault="008B54D1" w:rsidP="005C7344">
      <w:pPr>
        <w:pStyle w:val="BodyTextIndent"/>
        <w:tabs>
          <w:tab w:val="clear" w:pos="0"/>
          <w:tab w:val="clear" w:pos="361"/>
          <w:tab w:val="clear" w:pos="1083"/>
          <w:tab w:val="left" w:pos="990"/>
        </w:tabs>
        <w:ind w:left="990"/>
        <w:rPr>
          <w:rFonts w:ascii="Tahoma" w:hAnsi="Tahoma" w:cs="Tahoma"/>
        </w:rPr>
      </w:pPr>
    </w:p>
    <w:p w14:paraId="5646A0C9" w14:textId="77777777" w:rsidR="008B54D1" w:rsidRPr="00A14784" w:rsidRDefault="001C469C" w:rsidP="0042794C">
      <w:pPr>
        <w:pStyle w:val="BodyTextIndent"/>
        <w:tabs>
          <w:tab w:val="clear" w:pos="0"/>
          <w:tab w:val="clear" w:pos="361"/>
          <w:tab w:val="clear" w:pos="1083"/>
          <w:tab w:val="left" w:pos="720"/>
        </w:tabs>
        <w:ind w:left="720"/>
        <w:rPr>
          <w:rFonts w:ascii="Tahoma" w:hAnsi="Tahoma" w:cs="Tahoma"/>
        </w:rPr>
      </w:pPr>
      <w:r w:rsidRPr="00A14784">
        <w:rPr>
          <w:rFonts w:ascii="Tahoma" w:hAnsi="Tahoma" w:cs="Tahoma"/>
        </w:rPr>
        <w:t>This is a new</w:t>
      </w:r>
      <w:r w:rsidR="008B54D1" w:rsidRPr="00A14784">
        <w:rPr>
          <w:rFonts w:ascii="Tahoma" w:hAnsi="Tahoma" w:cs="Tahoma"/>
        </w:rPr>
        <w:t xml:space="preserve"> Information Collection</w:t>
      </w:r>
      <w:r w:rsidR="0077722C" w:rsidRPr="00A14784">
        <w:rPr>
          <w:rFonts w:ascii="Tahoma" w:hAnsi="Tahoma" w:cs="Tahoma"/>
        </w:rPr>
        <w:t xml:space="preserve">. </w:t>
      </w:r>
    </w:p>
    <w:p w14:paraId="6E931423" w14:textId="77777777" w:rsidR="000C4935" w:rsidRPr="00A14784" w:rsidRDefault="000C4935" w:rsidP="005C7344">
      <w:pPr>
        <w:pStyle w:val="BodyTextIndent"/>
        <w:tabs>
          <w:tab w:val="clear" w:pos="0"/>
          <w:tab w:val="clear" w:pos="361"/>
          <w:tab w:val="clear" w:pos="1083"/>
          <w:tab w:val="left" w:pos="990"/>
        </w:tabs>
        <w:ind w:left="990"/>
        <w:rPr>
          <w:rFonts w:ascii="Tahoma" w:hAnsi="Tahoma" w:cs="Tahoma"/>
        </w:rPr>
      </w:pPr>
    </w:p>
    <w:p w14:paraId="1B7869BE" w14:textId="77777777" w:rsidR="00C37CD8" w:rsidRPr="00A14784" w:rsidRDefault="00C37CD8" w:rsidP="005C734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rPr>
      </w:pPr>
      <w:r w:rsidRPr="00A14784">
        <w:rPr>
          <w:rFonts w:ascii="Tahoma" w:hAnsi="Tahoma" w:cs="Tahoma"/>
          <w:b/>
          <w:bCs/>
        </w:rPr>
        <w:t>Describe whether, and to what extent, the collection of information involves the use of auto</w:t>
      </w:r>
      <w:r w:rsidRPr="00A14784">
        <w:rPr>
          <w:rFonts w:ascii="Tahoma" w:hAnsi="Tahoma" w:cs="Tahoma"/>
          <w:b/>
          <w:bCs/>
        </w:rPr>
        <w:softHyphen/>
        <w:t>mat</w:t>
      </w:r>
      <w:r w:rsidRPr="00A14784">
        <w:rPr>
          <w:rFonts w:ascii="Tahoma" w:hAnsi="Tahoma" w:cs="Tahoma"/>
          <w:b/>
          <w:bCs/>
        </w:rPr>
        <w:softHyphen/>
        <w:t>ed, elec</w:t>
      </w:r>
      <w:r w:rsidRPr="00A14784">
        <w:rPr>
          <w:rFonts w:ascii="Tahoma" w:hAnsi="Tahoma" w:cs="Tahoma"/>
          <w:b/>
          <w:bCs/>
        </w:rPr>
        <w:softHyphen/>
        <w:t>tronic, mechani</w:t>
      </w:r>
      <w:r w:rsidRPr="00A14784">
        <w:rPr>
          <w:rFonts w:ascii="Tahoma" w:hAnsi="Tahoma" w:cs="Tahoma"/>
          <w:b/>
          <w:bCs/>
        </w:rPr>
        <w:softHyphen/>
        <w:t>cal, or other techno</w:t>
      </w:r>
      <w:r w:rsidRPr="00A14784">
        <w:rPr>
          <w:rFonts w:ascii="Tahoma" w:hAnsi="Tahoma" w:cs="Tahoma"/>
          <w:b/>
          <w:bCs/>
        </w:rPr>
        <w:softHyphen/>
        <w:t>log</w:t>
      </w:r>
      <w:r w:rsidRPr="00A14784">
        <w:rPr>
          <w:rFonts w:ascii="Tahoma" w:hAnsi="Tahoma" w:cs="Tahoma"/>
          <w:b/>
          <w:bCs/>
        </w:rPr>
        <w:softHyphen/>
        <w:t>ical collection techniques or other forms of information technol</w:t>
      </w:r>
      <w:r w:rsidRPr="00A14784">
        <w:rPr>
          <w:rFonts w:ascii="Tahoma" w:hAnsi="Tahoma" w:cs="Tahoma"/>
          <w:b/>
          <w:bCs/>
        </w:rPr>
        <w:softHyphen/>
        <w:t>o</w:t>
      </w:r>
      <w:r w:rsidRPr="00A14784">
        <w:rPr>
          <w:rFonts w:ascii="Tahoma" w:hAnsi="Tahoma" w:cs="Tahoma"/>
          <w:b/>
          <w:bCs/>
        </w:rPr>
        <w:softHyphen/>
        <w:t>gy, e.g. permit</w:t>
      </w:r>
      <w:r w:rsidRPr="00A14784">
        <w:rPr>
          <w:rFonts w:ascii="Tahoma" w:hAnsi="Tahoma" w:cs="Tahoma"/>
          <w:b/>
          <w:bCs/>
        </w:rPr>
        <w:softHyphen/>
        <w:t>ting elec</w:t>
      </w:r>
      <w:r w:rsidRPr="00A14784">
        <w:rPr>
          <w:rFonts w:ascii="Tahoma" w:hAnsi="Tahoma" w:cs="Tahoma"/>
          <w:b/>
          <w:bCs/>
        </w:rPr>
        <w:softHyphen/>
        <w:t>tronic sub</w:t>
      </w:r>
      <w:r w:rsidRPr="00A14784">
        <w:rPr>
          <w:rFonts w:ascii="Tahoma" w:hAnsi="Tahoma" w:cs="Tahoma"/>
          <w:b/>
          <w:bCs/>
        </w:rPr>
        <w:softHyphen/>
        <w:t>mission of respons</w:t>
      </w:r>
      <w:r w:rsidRPr="00A14784">
        <w:rPr>
          <w:rFonts w:ascii="Tahoma" w:hAnsi="Tahoma" w:cs="Tahoma"/>
          <w:b/>
          <w:bCs/>
        </w:rPr>
        <w:softHyphen/>
        <w:t>es, and the basis for the decision for adopting this means of collection. Also describe any con</w:t>
      </w:r>
      <w:r w:rsidRPr="00A14784">
        <w:rPr>
          <w:rFonts w:ascii="Tahoma" w:hAnsi="Tahoma" w:cs="Tahoma"/>
          <w:b/>
          <w:bCs/>
        </w:rPr>
        <w:softHyphen/>
        <w:t>sideration of using in</w:t>
      </w:r>
      <w:r w:rsidRPr="00A14784">
        <w:rPr>
          <w:rFonts w:ascii="Tahoma" w:hAnsi="Tahoma" w:cs="Tahoma"/>
          <w:b/>
          <w:bCs/>
        </w:rPr>
        <w:softHyphen/>
        <w:t>fo</w:t>
      </w:r>
      <w:r w:rsidRPr="00A14784">
        <w:rPr>
          <w:rFonts w:ascii="Tahoma" w:hAnsi="Tahoma" w:cs="Tahoma"/>
          <w:b/>
          <w:bCs/>
        </w:rPr>
        <w:softHyphen/>
        <w:t>r</w:t>
      </w:r>
      <w:r w:rsidRPr="00A14784">
        <w:rPr>
          <w:rFonts w:ascii="Tahoma" w:hAnsi="Tahoma" w:cs="Tahoma"/>
          <w:b/>
          <w:bCs/>
        </w:rPr>
        <w:softHyphen/>
        <w:t>m</w:t>
      </w:r>
      <w:r w:rsidRPr="00A14784">
        <w:rPr>
          <w:rFonts w:ascii="Tahoma" w:hAnsi="Tahoma" w:cs="Tahoma"/>
          <w:b/>
          <w:bCs/>
        </w:rPr>
        <w:softHyphen/>
        <w:t>a</w:t>
      </w:r>
      <w:r w:rsidRPr="00A14784">
        <w:rPr>
          <w:rFonts w:ascii="Tahoma" w:hAnsi="Tahoma" w:cs="Tahoma"/>
          <w:b/>
          <w:bCs/>
        </w:rPr>
        <w:softHyphen/>
        <w:t>t</w:t>
      </w:r>
      <w:r w:rsidRPr="00A14784">
        <w:rPr>
          <w:rFonts w:ascii="Tahoma" w:hAnsi="Tahoma" w:cs="Tahoma"/>
          <w:b/>
          <w:bCs/>
        </w:rPr>
        <w:softHyphen/>
        <w:t>ion technolo</w:t>
      </w:r>
      <w:r w:rsidRPr="00A14784">
        <w:rPr>
          <w:rFonts w:ascii="Tahoma" w:hAnsi="Tahoma" w:cs="Tahoma"/>
          <w:b/>
          <w:bCs/>
        </w:rPr>
        <w:softHyphen/>
        <w:t>gy to re</w:t>
      </w:r>
      <w:r w:rsidRPr="00A14784">
        <w:rPr>
          <w:rFonts w:ascii="Tahoma" w:hAnsi="Tahoma" w:cs="Tahoma"/>
          <w:b/>
          <w:bCs/>
        </w:rPr>
        <w:softHyphen/>
        <w:t>duce bur</w:t>
      </w:r>
      <w:r w:rsidRPr="00A14784">
        <w:rPr>
          <w:rFonts w:ascii="Tahoma" w:hAnsi="Tahoma" w:cs="Tahoma"/>
          <w:b/>
          <w:bCs/>
        </w:rPr>
        <w:softHyphen/>
        <w:t>den.</w:t>
      </w:r>
    </w:p>
    <w:p w14:paraId="757D6E92" w14:textId="77777777" w:rsidR="008B54D1" w:rsidRPr="00A14784" w:rsidRDefault="008B54D1" w:rsidP="00642EE8">
      <w:pPr>
        <w:pStyle w:val="BodyTextIndent"/>
        <w:tabs>
          <w:tab w:val="clear" w:pos="0"/>
          <w:tab w:val="clear" w:pos="361"/>
          <w:tab w:val="clear" w:pos="1083"/>
          <w:tab w:val="left" w:pos="990"/>
        </w:tabs>
        <w:ind w:left="990"/>
        <w:rPr>
          <w:rFonts w:ascii="Tahoma" w:hAnsi="Tahoma" w:cs="Tahoma"/>
        </w:rPr>
      </w:pPr>
    </w:p>
    <w:p w14:paraId="6807BAFE" w14:textId="77777777" w:rsidR="005F019F" w:rsidRPr="00A14784" w:rsidRDefault="00E9315A" w:rsidP="008E67EC">
      <w:pPr>
        <w:pStyle w:val="BodyTextIndent"/>
        <w:tabs>
          <w:tab w:val="clear" w:pos="0"/>
          <w:tab w:val="clear" w:pos="361"/>
          <w:tab w:val="clear" w:pos="1083"/>
          <w:tab w:val="left" w:pos="720"/>
        </w:tabs>
        <w:ind w:left="720"/>
        <w:rPr>
          <w:rFonts w:ascii="Tahoma" w:hAnsi="Tahoma" w:cs="Tahoma"/>
        </w:rPr>
      </w:pPr>
      <w:r>
        <w:rPr>
          <w:rFonts w:ascii="Tahoma" w:hAnsi="Tahoma" w:cs="Tahoma"/>
        </w:rPr>
        <w:t>When</w:t>
      </w:r>
      <w:r w:rsidR="008549B2" w:rsidRPr="00A14784">
        <w:rPr>
          <w:rFonts w:ascii="Tahoma" w:hAnsi="Tahoma" w:cs="Tahoma"/>
        </w:rPr>
        <w:t xml:space="preserve"> surveys are used, they will be made available online and by request in hard copy.</w:t>
      </w:r>
      <w:r w:rsidR="00530046" w:rsidRPr="00A14784">
        <w:rPr>
          <w:rFonts w:ascii="Tahoma" w:hAnsi="Tahoma" w:cs="Tahoma"/>
        </w:rPr>
        <w:t xml:space="preserve"> Publicly</w:t>
      </w:r>
      <w:r w:rsidR="00F87BF5">
        <w:rPr>
          <w:rFonts w:ascii="Tahoma" w:hAnsi="Tahoma" w:cs="Tahoma"/>
        </w:rPr>
        <w:t xml:space="preserve"> </w:t>
      </w:r>
      <w:r w:rsidR="00530046" w:rsidRPr="00A14784">
        <w:rPr>
          <w:rFonts w:ascii="Tahoma" w:hAnsi="Tahoma" w:cs="Tahoma"/>
        </w:rPr>
        <w:t xml:space="preserve">accessible information gathered from online chat forums and social media sites </w:t>
      </w:r>
      <w:r w:rsidR="00E81A31">
        <w:rPr>
          <w:rFonts w:ascii="Tahoma" w:hAnsi="Tahoma" w:cs="Tahoma"/>
        </w:rPr>
        <w:t>may</w:t>
      </w:r>
      <w:r w:rsidR="00530046" w:rsidRPr="00A14784">
        <w:rPr>
          <w:rFonts w:ascii="Tahoma" w:hAnsi="Tahoma" w:cs="Tahoma"/>
        </w:rPr>
        <w:t xml:space="preserve"> be collected without any burden to the participants</w:t>
      </w:r>
      <w:r w:rsidR="00CC0664">
        <w:rPr>
          <w:rFonts w:ascii="Tahoma" w:hAnsi="Tahoma" w:cs="Tahoma"/>
        </w:rPr>
        <w:t xml:space="preserve"> as one means of reducing burden</w:t>
      </w:r>
      <w:r w:rsidR="00530046" w:rsidRPr="00A14784">
        <w:rPr>
          <w:rFonts w:ascii="Tahoma" w:hAnsi="Tahoma" w:cs="Tahoma"/>
        </w:rPr>
        <w:t>.</w:t>
      </w:r>
      <w:r w:rsidR="00814FF8">
        <w:rPr>
          <w:rFonts w:ascii="Tahoma" w:hAnsi="Tahoma" w:cs="Tahoma"/>
        </w:rPr>
        <w:t xml:space="preserve"> In some circumstances, surveys may be administered in person, with the research assistant noting respondent answers on the form. When a respondent has language, physical disability</w:t>
      </w:r>
      <w:r w:rsidR="003B6C59">
        <w:rPr>
          <w:rFonts w:ascii="Tahoma" w:hAnsi="Tahoma" w:cs="Tahoma"/>
        </w:rPr>
        <w:t>,</w:t>
      </w:r>
      <w:r w:rsidR="00814FF8">
        <w:rPr>
          <w:rFonts w:ascii="Tahoma" w:hAnsi="Tahoma" w:cs="Tahoma"/>
        </w:rPr>
        <w:t xml:space="preserve"> or related issues this can ease the burden and allow them to more readily provide information if they wish to. </w:t>
      </w:r>
      <w:r w:rsidR="00ED4A0F" w:rsidRPr="00A14784">
        <w:rPr>
          <w:rFonts w:ascii="Tahoma" w:hAnsi="Tahoma" w:cs="Tahoma"/>
        </w:rPr>
        <w:br/>
      </w:r>
    </w:p>
    <w:p w14:paraId="0B9D881B" w14:textId="77777777" w:rsidR="00C37CD8" w:rsidRPr="00A14784" w:rsidRDefault="00C37CD8" w:rsidP="005C734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rPr>
      </w:pPr>
      <w:r w:rsidRPr="00A14784">
        <w:rPr>
          <w:rFonts w:ascii="Tahoma" w:hAnsi="Tahoma" w:cs="Tahoma"/>
          <w:b/>
          <w:bCs/>
        </w:rPr>
        <w:t>Describe efforts to identify duplica</w:t>
      </w:r>
      <w:r w:rsidRPr="00A14784">
        <w:rPr>
          <w:rFonts w:ascii="Tahoma" w:hAnsi="Tahoma" w:cs="Tahoma"/>
          <w:b/>
          <w:bCs/>
        </w:rPr>
        <w:softHyphen/>
        <w:t>tion. Show specifically why any sim</w:t>
      </w:r>
      <w:r w:rsidRPr="00A14784">
        <w:rPr>
          <w:rFonts w:ascii="Tahoma" w:hAnsi="Tahoma" w:cs="Tahoma"/>
          <w:b/>
          <w:bCs/>
        </w:rPr>
        <w:softHyphen/>
        <w:t>ilar in</w:t>
      </w:r>
      <w:r w:rsidRPr="00A14784">
        <w:rPr>
          <w:rFonts w:ascii="Tahoma" w:hAnsi="Tahoma" w:cs="Tahoma"/>
          <w:b/>
          <w:bCs/>
        </w:rPr>
        <w:softHyphen/>
        <w:t>for</w:t>
      </w:r>
      <w:r w:rsidRPr="00A14784">
        <w:rPr>
          <w:rFonts w:ascii="Tahoma" w:hAnsi="Tahoma" w:cs="Tahoma"/>
          <w:b/>
          <w:bCs/>
        </w:rPr>
        <w:softHyphen/>
        <w:t>mation already avail</w:t>
      </w:r>
      <w:r w:rsidRPr="00A14784">
        <w:rPr>
          <w:rFonts w:ascii="Tahoma" w:hAnsi="Tahoma" w:cs="Tahoma"/>
          <w:b/>
          <w:bCs/>
        </w:rPr>
        <w:softHyphen/>
        <w:t>able cannot be used or modified for use for the purpos</w:t>
      </w:r>
      <w:r w:rsidRPr="00A14784">
        <w:rPr>
          <w:rFonts w:ascii="Tahoma" w:hAnsi="Tahoma" w:cs="Tahoma"/>
          <w:b/>
          <w:bCs/>
        </w:rPr>
        <w:softHyphen/>
        <w:t>es de</w:t>
      </w:r>
      <w:r w:rsidRPr="00A14784">
        <w:rPr>
          <w:rFonts w:ascii="Tahoma" w:hAnsi="Tahoma" w:cs="Tahoma"/>
          <w:b/>
          <w:bCs/>
        </w:rPr>
        <w:softHyphen/>
        <w:t>scri</w:t>
      </w:r>
      <w:r w:rsidRPr="00A14784">
        <w:rPr>
          <w:rFonts w:ascii="Tahoma" w:hAnsi="Tahoma" w:cs="Tahoma"/>
          <w:b/>
          <w:bCs/>
        </w:rPr>
        <w:softHyphen/>
        <w:t>bed in Item 2 above.</w:t>
      </w:r>
    </w:p>
    <w:p w14:paraId="357B2184" w14:textId="77777777" w:rsidR="00313849" w:rsidRPr="00A14784" w:rsidRDefault="00313849" w:rsidP="005C7344">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90"/>
        <w:rPr>
          <w:rFonts w:ascii="Tahoma" w:hAnsi="Tahoma" w:cs="Tahoma"/>
        </w:rPr>
      </w:pPr>
    </w:p>
    <w:p w14:paraId="4FC19726" w14:textId="77777777" w:rsidR="0020777F" w:rsidRDefault="0020777F" w:rsidP="00125564">
      <w:pPr>
        <w:pStyle w:val="BodyTextIndent"/>
        <w:tabs>
          <w:tab w:val="clear" w:pos="0"/>
          <w:tab w:val="clear" w:pos="361"/>
          <w:tab w:val="clear" w:pos="1083"/>
          <w:tab w:val="left" w:pos="720"/>
        </w:tabs>
        <w:ind w:left="720"/>
        <w:rPr>
          <w:rFonts w:ascii="Tahoma" w:hAnsi="Tahoma" w:cs="Tahoma"/>
        </w:rPr>
      </w:pPr>
      <w:r>
        <w:rPr>
          <w:rFonts w:ascii="Tahoma" w:hAnsi="Tahoma" w:cs="Tahoma"/>
        </w:rPr>
        <w:t xml:space="preserve">In preparation for the submission of this Information Collection </w:t>
      </w:r>
      <w:r w:rsidR="00F87BF5">
        <w:rPr>
          <w:rFonts w:ascii="Tahoma" w:hAnsi="Tahoma" w:cs="Tahoma"/>
        </w:rPr>
        <w:t xml:space="preserve">Request </w:t>
      </w:r>
      <w:r>
        <w:rPr>
          <w:rFonts w:ascii="Tahoma" w:hAnsi="Tahoma" w:cs="Tahoma"/>
        </w:rPr>
        <w:t xml:space="preserve">package, we thoroughly searched the scientific and professional literature for published information on </w:t>
      </w:r>
      <w:r w:rsidR="00CE127F" w:rsidRPr="00096D91">
        <w:rPr>
          <w:rFonts w:ascii="Tahoma" w:hAnsi="Tahoma" w:cs="Tahoma"/>
          <w:bCs/>
        </w:rPr>
        <w:t>N</w:t>
      </w:r>
      <w:r w:rsidR="00CE127F" w:rsidRPr="00096D91">
        <w:rPr>
          <w:rFonts w:ascii="Tahoma" w:hAnsi="Tahoma" w:cs="Tahoma"/>
        </w:rPr>
        <w:t>on</w:t>
      </w:r>
      <w:r w:rsidR="00CE127F" w:rsidRPr="00096D91">
        <w:rPr>
          <w:rFonts w:ascii="Tahoma" w:hAnsi="Tahoma" w:cs="Tahoma"/>
          <w:bCs/>
        </w:rPr>
        <w:t>-T</w:t>
      </w:r>
      <w:r w:rsidR="00CE127F" w:rsidRPr="00096D91">
        <w:rPr>
          <w:rFonts w:ascii="Tahoma" w:hAnsi="Tahoma" w:cs="Tahoma"/>
        </w:rPr>
        <w:t xml:space="preserve">imber </w:t>
      </w:r>
      <w:r w:rsidR="00CE127F" w:rsidRPr="00096D91">
        <w:rPr>
          <w:rFonts w:ascii="Tahoma" w:hAnsi="Tahoma" w:cs="Tahoma"/>
          <w:bCs/>
        </w:rPr>
        <w:t>F</w:t>
      </w:r>
      <w:r w:rsidR="00CE127F" w:rsidRPr="00096D91">
        <w:rPr>
          <w:rFonts w:ascii="Tahoma" w:hAnsi="Tahoma" w:cs="Tahoma"/>
        </w:rPr>
        <w:t xml:space="preserve">orest </w:t>
      </w:r>
      <w:r w:rsidR="00CE127F" w:rsidRPr="00096D91">
        <w:rPr>
          <w:rFonts w:ascii="Tahoma" w:hAnsi="Tahoma" w:cs="Tahoma"/>
          <w:bCs/>
        </w:rPr>
        <w:t>P</w:t>
      </w:r>
      <w:r w:rsidR="00CE127F">
        <w:rPr>
          <w:rFonts w:ascii="Tahoma" w:hAnsi="Tahoma" w:cs="Tahoma"/>
        </w:rPr>
        <w:t>roduct</w:t>
      </w:r>
      <w:r>
        <w:rPr>
          <w:rFonts w:ascii="Tahoma" w:hAnsi="Tahoma" w:cs="Tahoma"/>
        </w:rPr>
        <w:t xml:space="preserve"> harvesting. The majority of studies to date have been done outside of the United States, especially in developing countries. The only papers that have been published on non-commercial </w:t>
      </w:r>
      <w:r w:rsidR="00CE127F" w:rsidRPr="00096D91">
        <w:rPr>
          <w:rFonts w:ascii="Tahoma" w:hAnsi="Tahoma" w:cs="Tahoma"/>
          <w:bCs/>
        </w:rPr>
        <w:t>N</w:t>
      </w:r>
      <w:r w:rsidR="00CE127F" w:rsidRPr="00096D91">
        <w:rPr>
          <w:rFonts w:ascii="Tahoma" w:hAnsi="Tahoma" w:cs="Tahoma"/>
        </w:rPr>
        <w:t>on</w:t>
      </w:r>
      <w:r w:rsidR="00CE127F" w:rsidRPr="00096D91">
        <w:rPr>
          <w:rFonts w:ascii="Tahoma" w:hAnsi="Tahoma" w:cs="Tahoma"/>
          <w:bCs/>
        </w:rPr>
        <w:t>-T</w:t>
      </w:r>
      <w:r w:rsidR="00CE127F" w:rsidRPr="00096D91">
        <w:rPr>
          <w:rFonts w:ascii="Tahoma" w:hAnsi="Tahoma" w:cs="Tahoma"/>
        </w:rPr>
        <w:t xml:space="preserve">imber </w:t>
      </w:r>
      <w:r w:rsidR="00CE127F" w:rsidRPr="00096D91">
        <w:rPr>
          <w:rFonts w:ascii="Tahoma" w:hAnsi="Tahoma" w:cs="Tahoma"/>
          <w:bCs/>
        </w:rPr>
        <w:t>F</w:t>
      </w:r>
      <w:r w:rsidR="00CE127F" w:rsidRPr="00096D91">
        <w:rPr>
          <w:rFonts w:ascii="Tahoma" w:hAnsi="Tahoma" w:cs="Tahoma"/>
        </w:rPr>
        <w:t xml:space="preserve">orest </w:t>
      </w:r>
      <w:r w:rsidR="00CE127F" w:rsidRPr="00096D91">
        <w:rPr>
          <w:rFonts w:ascii="Tahoma" w:hAnsi="Tahoma" w:cs="Tahoma"/>
          <w:bCs/>
        </w:rPr>
        <w:t>P</w:t>
      </w:r>
      <w:r w:rsidR="00CE127F">
        <w:rPr>
          <w:rFonts w:ascii="Tahoma" w:hAnsi="Tahoma" w:cs="Tahoma"/>
        </w:rPr>
        <w:t>roduct</w:t>
      </w:r>
      <w:r>
        <w:rPr>
          <w:rFonts w:ascii="Tahoma" w:hAnsi="Tahoma" w:cs="Tahoma"/>
        </w:rPr>
        <w:t xml:space="preserve"> harvesting practices in the United States (see next 3 paragraphs below) have been conducted by people who would be involved directly or as advisors</w:t>
      </w:r>
      <w:r w:rsidR="00830624">
        <w:rPr>
          <w:rFonts w:ascii="Tahoma" w:hAnsi="Tahoma" w:cs="Tahoma"/>
        </w:rPr>
        <w:t xml:space="preserve"> </w:t>
      </w:r>
      <w:r w:rsidR="001A3B0B">
        <w:rPr>
          <w:rFonts w:ascii="Tahoma" w:hAnsi="Tahoma" w:cs="Tahoma"/>
        </w:rPr>
        <w:t>in</w:t>
      </w:r>
      <w:r w:rsidR="00830624">
        <w:rPr>
          <w:rFonts w:ascii="Tahoma" w:hAnsi="Tahoma" w:cs="Tahoma"/>
        </w:rPr>
        <w:t xml:space="preserve"> these collection efforts.</w:t>
      </w:r>
      <w:r>
        <w:rPr>
          <w:rFonts w:ascii="Tahoma" w:hAnsi="Tahoma" w:cs="Tahoma"/>
        </w:rPr>
        <w:t xml:space="preserve"> </w:t>
      </w:r>
    </w:p>
    <w:p w14:paraId="50D0709C" w14:textId="77777777" w:rsidR="001A3B0B" w:rsidRDefault="001A3B0B" w:rsidP="00AD4FF4">
      <w:pPr>
        <w:pStyle w:val="BodyTextIndent"/>
        <w:tabs>
          <w:tab w:val="left" w:pos="720"/>
        </w:tabs>
        <w:ind w:left="720"/>
        <w:rPr>
          <w:rFonts w:ascii="Tahoma" w:hAnsi="Tahoma" w:cs="Tahoma"/>
        </w:rPr>
      </w:pPr>
    </w:p>
    <w:p w14:paraId="677CE869" w14:textId="77777777" w:rsidR="0028674F" w:rsidRDefault="00AD4FF4" w:rsidP="00AD4FF4">
      <w:pPr>
        <w:pStyle w:val="BodyTextIndent"/>
        <w:tabs>
          <w:tab w:val="left" w:pos="720"/>
        </w:tabs>
        <w:ind w:left="720"/>
        <w:rPr>
          <w:rFonts w:ascii="Tahoma" w:hAnsi="Tahoma" w:cs="Tahoma"/>
        </w:rPr>
      </w:pPr>
      <w:r w:rsidRPr="00A14784">
        <w:rPr>
          <w:rFonts w:ascii="Tahoma" w:hAnsi="Tahoma" w:cs="Tahoma"/>
        </w:rPr>
        <w:t xml:space="preserve">A limited amount of research related to </w:t>
      </w:r>
      <w:r w:rsidR="00CE127F" w:rsidRPr="00096D91">
        <w:rPr>
          <w:rFonts w:ascii="Tahoma" w:hAnsi="Tahoma" w:cs="Tahoma"/>
          <w:bCs/>
        </w:rPr>
        <w:t>N</w:t>
      </w:r>
      <w:r w:rsidR="00CE127F" w:rsidRPr="00096D91">
        <w:rPr>
          <w:rFonts w:ascii="Tahoma" w:hAnsi="Tahoma" w:cs="Tahoma"/>
        </w:rPr>
        <w:t>on</w:t>
      </w:r>
      <w:r w:rsidR="00CE127F" w:rsidRPr="00096D91">
        <w:rPr>
          <w:rFonts w:ascii="Tahoma" w:hAnsi="Tahoma" w:cs="Tahoma"/>
          <w:bCs/>
        </w:rPr>
        <w:t>-T</w:t>
      </w:r>
      <w:r w:rsidR="00CE127F" w:rsidRPr="00096D91">
        <w:rPr>
          <w:rFonts w:ascii="Tahoma" w:hAnsi="Tahoma" w:cs="Tahoma"/>
        </w:rPr>
        <w:t xml:space="preserve">imber </w:t>
      </w:r>
      <w:r w:rsidR="00CE127F" w:rsidRPr="00096D91">
        <w:rPr>
          <w:rFonts w:ascii="Tahoma" w:hAnsi="Tahoma" w:cs="Tahoma"/>
          <w:bCs/>
        </w:rPr>
        <w:t>F</w:t>
      </w:r>
      <w:r w:rsidR="00CE127F" w:rsidRPr="00096D91">
        <w:rPr>
          <w:rFonts w:ascii="Tahoma" w:hAnsi="Tahoma" w:cs="Tahoma"/>
        </w:rPr>
        <w:t xml:space="preserve">orest </w:t>
      </w:r>
      <w:r w:rsidR="00CE127F" w:rsidRPr="00096D91">
        <w:rPr>
          <w:rFonts w:ascii="Tahoma" w:hAnsi="Tahoma" w:cs="Tahoma"/>
          <w:bCs/>
        </w:rPr>
        <w:t>P</w:t>
      </w:r>
      <w:r w:rsidR="00CE127F">
        <w:rPr>
          <w:rFonts w:ascii="Tahoma" w:hAnsi="Tahoma" w:cs="Tahoma"/>
        </w:rPr>
        <w:t xml:space="preserve">roduct </w:t>
      </w:r>
      <w:r w:rsidRPr="00A14784">
        <w:rPr>
          <w:rFonts w:ascii="Tahoma" w:hAnsi="Tahoma" w:cs="Tahoma"/>
        </w:rPr>
        <w:t xml:space="preserve">harvesting has been conducted by researchers within </w:t>
      </w:r>
      <w:r w:rsidR="00733E7C">
        <w:rPr>
          <w:rFonts w:ascii="Tahoma" w:hAnsi="Tahoma" w:cs="Tahoma"/>
        </w:rPr>
        <w:t>and outside the U</w:t>
      </w:r>
      <w:r w:rsidR="00F87BF5">
        <w:rPr>
          <w:rFonts w:ascii="Tahoma" w:hAnsi="Tahoma" w:cs="Tahoma"/>
        </w:rPr>
        <w:t>.</w:t>
      </w:r>
      <w:r w:rsidR="00733E7C">
        <w:rPr>
          <w:rFonts w:ascii="Tahoma" w:hAnsi="Tahoma" w:cs="Tahoma"/>
        </w:rPr>
        <w:t>S</w:t>
      </w:r>
      <w:r w:rsidR="00F87BF5">
        <w:rPr>
          <w:rFonts w:ascii="Tahoma" w:hAnsi="Tahoma" w:cs="Tahoma"/>
        </w:rPr>
        <w:t>.</w:t>
      </w:r>
      <w:r w:rsidR="00733E7C">
        <w:rPr>
          <w:rFonts w:ascii="Tahoma" w:hAnsi="Tahoma" w:cs="Tahoma"/>
        </w:rPr>
        <w:t xml:space="preserve"> </w:t>
      </w:r>
      <w:r w:rsidR="00F87BF5">
        <w:rPr>
          <w:rFonts w:ascii="Tahoma" w:hAnsi="Tahoma" w:cs="Tahoma"/>
        </w:rPr>
        <w:t>Government</w:t>
      </w:r>
      <w:r w:rsidR="00733E7C">
        <w:rPr>
          <w:rFonts w:ascii="Tahoma" w:hAnsi="Tahoma" w:cs="Tahoma"/>
        </w:rPr>
        <w:t xml:space="preserve">. </w:t>
      </w:r>
      <w:r w:rsidR="0028674F">
        <w:rPr>
          <w:rFonts w:ascii="Tahoma" w:hAnsi="Tahoma" w:cs="Tahoma"/>
        </w:rPr>
        <w:t>R</w:t>
      </w:r>
      <w:r w:rsidRPr="00A14784">
        <w:rPr>
          <w:rFonts w:ascii="Tahoma" w:hAnsi="Tahoma" w:cs="Tahoma"/>
        </w:rPr>
        <w:t>esearch conducted primarily with European Ame</w:t>
      </w:r>
      <w:r w:rsidR="00E81A31">
        <w:rPr>
          <w:rFonts w:ascii="Tahoma" w:hAnsi="Tahoma" w:cs="Tahoma"/>
        </w:rPr>
        <w:t>ricans in the city of Seattle</w:t>
      </w:r>
      <w:r w:rsidR="009B5E1C">
        <w:rPr>
          <w:rFonts w:ascii="Tahoma" w:hAnsi="Tahoma" w:cs="Tahoma"/>
        </w:rPr>
        <w:t xml:space="preserve"> </w:t>
      </w:r>
      <w:r w:rsidR="0028674F">
        <w:rPr>
          <w:rFonts w:ascii="Tahoma" w:hAnsi="Tahoma" w:cs="Tahoma"/>
        </w:rPr>
        <w:t xml:space="preserve">has </w:t>
      </w:r>
      <w:r w:rsidR="009B5E1C">
        <w:rPr>
          <w:rFonts w:ascii="Tahoma" w:hAnsi="Tahoma" w:cs="Tahoma"/>
        </w:rPr>
        <w:t xml:space="preserve">found that </w:t>
      </w:r>
      <w:r w:rsidR="00CE127F" w:rsidRPr="00096D91">
        <w:rPr>
          <w:rFonts w:ascii="Tahoma" w:hAnsi="Tahoma" w:cs="Tahoma"/>
          <w:bCs/>
        </w:rPr>
        <w:t>N</w:t>
      </w:r>
      <w:r w:rsidR="00CE127F" w:rsidRPr="00096D91">
        <w:rPr>
          <w:rFonts w:ascii="Tahoma" w:hAnsi="Tahoma" w:cs="Tahoma"/>
        </w:rPr>
        <w:t>on</w:t>
      </w:r>
      <w:r w:rsidR="00CE127F" w:rsidRPr="00096D91">
        <w:rPr>
          <w:rFonts w:ascii="Tahoma" w:hAnsi="Tahoma" w:cs="Tahoma"/>
          <w:bCs/>
        </w:rPr>
        <w:t>-T</w:t>
      </w:r>
      <w:r w:rsidR="00CE127F" w:rsidRPr="00096D91">
        <w:rPr>
          <w:rFonts w:ascii="Tahoma" w:hAnsi="Tahoma" w:cs="Tahoma"/>
        </w:rPr>
        <w:t xml:space="preserve">imber </w:t>
      </w:r>
      <w:r w:rsidR="00CE127F" w:rsidRPr="00096D91">
        <w:rPr>
          <w:rFonts w:ascii="Tahoma" w:hAnsi="Tahoma" w:cs="Tahoma"/>
          <w:bCs/>
        </w:rPr>
        <w:t>F</w:t>
      </w:r>
      <w:r w:rsidR="00CE127F" w:rsidRPr="00096D91">
        <w:rPr>
          <w:rFonts w:ascii="Tahoma" w:hAnsi="Tahoma" w:cs="Tahoma"/>
        </w:rPr>
        <w:t xml:space="preserve">orest </w:t>
      </w:r>
      <w:r w:rsidR="00CE127F" w:rsidRPr="00096D91">
        <w:rPr>
          <w:rFonts w:ascii="Tahoma" w:hAnsi="Tahoma" w:cs="Tahoma"/>
          <w:bCs/>
        </w:rPr>
        <w:t>P</w:t>
      </w:r>
      <w:r w:rsidR="00CE127F">
        <w:rPr>
          <w:rFonts w:ascii="Tahoma" w:hAnsi="Tahoma" w:cs="Tahoma"/>
        </w:rPr>
        <w:t>roduct</w:t>
      </w:r>
      <w:r w:rsidR="009B5E1C">
        <w:rPr>
          <w:rFonts w:ascii="Tahoma" w:hAnsi="Tahoma" w:cs="Tahoma"/>
        </w:rPr>
        <w:t xml:space="preserve"> harvesters are very diverse in terms of their cultural backgrounds, harvesting histories, and harvesting practices</w:t>
      </w:r>
      <w:r w:rsidR="00830624">
        <w:rPr>
          <w:rFonts w:ascii="Tahoma" w:hAnsi="Tahoma" w:cs="Tahoma"/>
        </w:rPr>
        <w:t>. This information has limited applicability</w:t>
      </w:r>
      <w:r w:rsidR="001A3B0B">
        <w:rPr>
          <w:rFonts w:ascii="Tahoma" w:hAnsi="Tahoma" w:cs="Tahoma"/>
        </w:rPr>
        <w:t xml:space="preserve"> </w:t>
      </w:r>
      <w:r w:rsidR="00830624">
        <w:rPr>
          <w:rFonts w:ascii="Tahoma" w:hAnsi="Tahoma" w:cs="Tahoma"/>
        </w:rPr>
        <w:lastRenderedPageBreak/>
        <w:t xml:space="preserve">to the intended purposes of this </w:t>
      </w:r>
      <w:r w:rsidR="00AA7D62">
        <w:rPr>
          <w:rFonts w:ascii="Tahoma" w:hAnsi="Tahoma" w:cs="Tahoma"/>
        </w:rPr>
        <w:t>ICR</w:t>
      </w:r>
      <w:r w:rsidR="00830624">
        <w:rPr>
          <w:rFonts w:ascii="Tahoma" w:hAnsi="Tahoma" w:cs="Tahoma"/>
        </w:rPr>
        <w:t xml:space="preserve">. </w:t>
      </w:r>
      <w:r w:rsidR="0028674F" w:rsidRPr="00A14784">
        <w:rPr>
          <w:rFonts w:ascii="Tahoma" w:hAnsi="Tahoma" w:cs="Tahoma"/>
        </w:rPr>
        <w:t xml:space="preserve">Building on that work, the </w:t>
      </w:r>
      <w:r w:rsidR="001A3B0B">
        <w:rPr>
          <w:rFonts w:ascii="Tahoma" w:hAnsi="Tahoma" w:cs="Tahoma"/>
        </w:rPr>
        <w:t>I</w:t>
      </w:r>
      <w:r w:rsidR="007F59F9">
        <w:rPr>
          <w:rFonts w:ascii="Tahoma" w:hAnsi="Tahoma" w:cs="Tahoma"/>
        </w:rPr>
        <w:t xml:space="preserve">nformation </w:t>
      </w:r>
      <w:r w:rsidR="001A3B0B">
        <w:rPr>
          <w:rFonts w:ascii="Tahoma" w:hAnsi="Tahoma" w:cs="Tahoma"/>
        </w:rPr>
        <w:t>C</w:t>
      </w:r>
      <w:r w:rsidR="007F59F9">
        <w:rPr>
          <w:rFonts w:ascii="Tahoma" w:hAnsi="Tahoma" w:cs="Tahoma"/>
        </w:rPr>
        <w:t>ollections</w:t>
      </w:r>
      <w:r w:rsidR="00830624">
        <w:rPr>
          <w:rFonts w:ascii="Tahoma" w:hAnsi="Tahoma" w:cs="Tahoma"/>
        </w:rPr>
        <w:t xml:space="preserve"> </w:t>
      </w:r>
      <w:r w:rsidR="00A00580">
        <w:rPr>
          <w:rFonts w:ascii="Tahoma" w:hAnsi="Tahoma" w:cs="Tahoma"/>
        </w:rPr>
        <w:t>proposed here</w:t>
      </w:r>
      <w:r w:rsidR="0028674F" w:rsidRPr="00A14784">
        <w:rPr>
          <w:rFonts w:ascii="Tahoma" w:hAnsi="Tahoma" w:cs="Tahoma"/>
        </w:rPr>
        <w:t xml:space="preserve"> will include </w:t>
      </w:r>
      <w:r w:rsidR="00CE127F" w:rsidRPr="00096D91">
        <w:rPr>
          <w:rFonts w:ascii="Tahoma" w:hAnsi="Tahoma" w:cs="Tahoma"/>
          <w:bCs/>
        </w:rPr>
        <w:t>N</w:t>
      </w:r>
      <w:r w:rsidR="00CE127F" w:rsidRPr="00096D91">
        <w:rPr>
          <w:rFonts w:ascii="Tahoma" w:hAnsi="Tahoma" w:cs="Tahoma"/>
        </w:rPr>
        <w:t>on</w:t>
      </w:r>
      <w:r w:rsidR="00CE127F" w:rsidRPr="00096D91">
        <w:rPr>
          <w:rFonts w:ascii="Tahoma" w:hAnsi="Tahoma" w:cs="Tahoma"/>
          <w:bCs/>
        </w:rPr>
        <w:t>-T</w:t>
      </w:r>
      <w:r w:rsidR="00CE127F" w:rsidRPr="00096D91">
        <w:rPr>
          <w:rFonts w:ascii="Tahoma" w:hAnsi="Tahoma" w:cs="Tahoma"/>
        </w:rPr>
        <w:t xml:space="preserve">imber </w:t>
      </w:r>
      <w:r w:rsidR="00CE127F" w:rsidRPr="00096D91">
        <w:rPr>
          <w:rFonts w:ascii="Tahoma" w:hAnsi="Tahoma" w:cs="Tahoma"/>
          <w:bCs/>
        </w:rPr>
        <w:t>F</w:t>
      </w:r>
      <w:r w:rsidR="00CE127F" w:rsidRPr="00096D91">
        <w:rPr>
          <w:rFonts w:ascii="Tahoma" w:hAnsi="Tahoma" w:cs="Tahoma"/>
        </w:rPr>
        <w:t xml:space="preserve">orest </w:t>
      </w:r>
      <w:r w:rsidR="00CE127F" w:rsidRPr="00096D91">
        <w:rPr>
          <w:rFonts w:ascii="Tahoma" w:hAnsi="Tahoma" w:cs="Tahoma"/>
          <w:bCs/>
        </w:rPr>
        <w:t>P</w:t>
      </w:r>
      <w:r w:rsidR="00CE127F">
        <w:rPr>
          <w:rFonts w:ascii="Tahoma" w:hAnsi="Tahoma" w:cs="Tahoma"/>
        </w:rPr>
        <w:t xml:space="preserve">roduct </w:t>
      </w:r>
      <w:r w:rsidR="0028674F" w:rsidRPr="00A14784">
        <w:rPr>
          <w:rFonts w:ascii="Tahoma" w:hAnsi="Tahoma" w:cs="Tahoma"/>
        </w:rPr>
        <w:t>harvesting by</w:t>
      </w:r>
      <w:r w:rsidR="00830624">
        <w:rPr>
          <w:rFonts w:ascii="Tahoma" w:hAnsi="Tahoma" w:cs="Tahoma"/>
        </w:rPr>
        <w:t xml:space="preserve"> diverse</w:t>
      </w:r>
      <w:r w:rsidR="001A3B0B">
        <w:rPr>
          <w:rFonts w:ascii="Tahoma" w:hAnsi="Tahoma" w:cs="Tahoma"/>
        </w:rPr>
        <w:t xml:space="preserve"> </w:t>
      </w:r>
      <w:r w:rsidR="0028674F" w:rsidRPr="00A14784">
        <w:rPr>
          <w:rFonts w:ascii="Tahoma" w:hAnsi="Tahoma" w:cs="Tahoma"/>
        </w:rPr>
        <w:t>communities in</w:t>
      </w:r>
      <w:r w:rsidR="00A00580">
        <w:rPr>
          <w:rFonts w:ascii="Tahoma" w:hAnsi="Tahoma" w:cs="Tahoma"/>
        </w:rPr>
        <w:t xml:space="preserve"> a broad sample of</w:t>
      </w:r>
      <w:r w:rsidR="0028674F" w:rsidRPr="00A14784">
        <w:rPr>
          <w:rFonts w:ascii="Tahoma" w:hAnsi="Tahoma" w:cs="Tahoma"/>
        </w:rPr>
        <w:t xml:space="preserve"> cities and rural areas </w:t>
      </w:r>
      <w:r w:rsidR="00A00580">
        <w:rPr>
          <w:rFonts w:ascii="Tahoma" w:hAnsi="Tahoma" w:cs="Tahoma"/>
        </w:rPr>
        <w:t>across</w:t>
      </w:r>
      <w:r w:rsidR="00A00580" w:rsidRPr="00A14784">
        <w:rPr>
          <w:rFonts w:ascii="Tahoma" w:hAnsi="Tahoma" w:cs="Tahoma"/>
        </w:rPr>
        <w:t xml:space="preserve"> </w:t>
      </w:r>
      <w:r w:rsidR="0028674F" w:rsidRPr="00A14784">
        <w:rPr>
          <w:rFonts w:ascii="Tahoma" w:hAnsi="Tahoma" w:cs="Tahoma"/>
        </w:rPr>
        <w:t>the United States</w:t>
      </w:r>
      <w:r w:rsidR="007F59F9">
        <w:rPr>
          <w:rFonts w:ascii="Tahoma" w:hAnsi="Tahoma" w:cs="Tahoma"/>
        </w:rPr>
        <w:t xml:space="preserve"> and provide more detailed information about</w:t>
      </w:r>
      <w:r w:rsidR="00EC55EC">
        <w:rPr>
          <w:rFonts w:ascii="Tahoma" w:hAnsi="Tahoma" w:cs="Tahoma"/>
        </w:rPr>
        <w:t xml:space="preserve"> who is gathering what, how, and where.</w:t>
      </w:r>
    </w:p>
    <w:p w14:paraId="3DECF8E2" w14:textId="77777777" w:rsidR="003D16FC" w:rsidRDefault="003D16FC" w:rsidP="003D16FC">
      <w:pPr>
        <w:pStyle w:val="BodyTextIndent"/>
        <w:tabs>
          <w:tab w:val="left" w:pos="720"/>
        </w:tabs>
        <w:ind w:left="0"/>
        <w:rPr>
          <w:rFonts w:ascii="Tahoma" w:hAnsi="Tahoma" w:cs="Tahoma"/>
        </w:rPr>
      </w:pPr>
    </w:p>
    <w:p w14:paraId="4714CFCA" w14:textId="77777777" w:rsidR="00AD4FF4" w:rsidRDefault="0028674F" w:rsidP="00AD4FF4">
      <w:pPr>
        <w:pStyle w:val="BodyTextIndent"/>
        <w:tabs>
          <w:tab w:val="left" w:pos="720"/>
        </w:tabs>
        <w:ind w:left="720"/>
        <w:rPr>
          <w:rFonts w:ascii="Tahoma" w:hAnsi="Tahoma" w:cs="Tahoma"/>
        </w:rPr>
      </w:pPr>
      <w:r>
        <w:rPr>
          <w:rFonts w:ascii="Tahoma" w:hAnsi="Tahoma" w:cs="Tahoma"/>
        </w:rPr>
        <w:t xml:space="preserve">Other </w:t>
      </w:r>
      <w:r w:rsidR="001A3B0B">
        <w:rPr>
          <w:rFonts w:ascii="Tahoma" w:hAnsi="Tahoma" w:cs="Tahoma"/>
        </w:rPr>
        <w:t xml:space="preserve">previous </w:t>
      </w:r>
      <w:r>
        <w:rPr>
          <w:rFonts w:ascii="Tahoma" w:hAnsi="Tahoma" w:cs="Tahoma"/>
        </w:rPr>
        <w:t>research has analyzed Forest Inventory and Analysis (FIA) data collected by the Forest Service to identify the geographic distribution of trees that produce desirable non-timber forest products. This work has also looked at the</w:t>
      </w:r>
      <w:r w:rsidR="005A437A">
        <w:rPr>
          <w:rFonts w:ascii="Tahoma" w:hAnsi="Tahoma" w:cs="Tahoma"/>
        </w:rPr>
        <w:t xml:space="preserve"> ecological </w:t>
      </w:r>
      <w:r>
        <w:rPr>
          <w:rFonts w:ascii="Tahoma" w:hAnsi="Tahoma" w:cs="Tahoma"/>
        </w:rPr>
        <w:t xml:space="preserve">impacts of gathering and harvesting on </w:t>
      </w:r>
      <w:r w:rsidR="00D830E0" w:rsidRPr="00D830E0">
        <w:rPr>
          <w:rFonts w:ascii="Tahoma" w:hAnsi="Tahoma" w:cs="Tahoma"/>
          <w:bCs/>
        </w:rPr>
        <w:t>non-timber forest product</w:t>
      </w:r>
      <w:r w:rsidR="00D830E0">
        <w:rPr>
          <w:rFonts w:ascii="Tahoma" w:hAnsi="Tahoma" w:cs="Tahoma"/>
          <w:b/>
          <w:bCs/>
        </w:rPr>
        <w:t xml:space="preserve"> </w:t>
      </w:r>
      <w:r w:rsidR="005A437A">
        <w:rPr>
          <w:rFonts w:ascii="Tahoma" w:hAnsi="Tahoma" w:cs="Tahoma"/>
        </w:rPr>
        <w:t xml:space="preserve">producing tree species and analyzed the economic implications of growing </w:t>
      </w:r>
      <w:r w:rsidR="00D830E0" w:rsidRPr="00D830E0">
        <w:rPr>
          <w:rFonts w:ascii="Tahoma" w:hAnsi="Tahoma" w:cs="Tahoma"/>
          <w:bCs/>
        </w:rPr>
        <w:t>non-timber forest product</w:t>
      </w:r>
      <w:r w:rsidR="00D830E0">
        <w:rPr>
          <w:rFonts w:ascii="Tahoma" w:hAnsi="Tahoma" w:cs="Tahoma"/>
          <w:bCs/>
        </w:rPr>
        <w:t xml:space="preserve"> </w:t>
      </w:r>
      <w:r w:rsidR="005A437A">
        <w:rPr>
          <w:rFonts w:ascii="Tahoma" w:hAnsi="Tahoma" w:cs="Tahoma"/>
        </w:rPr>
        <w:t xml:space="preserve">tree species on private property. But this work has not studied </w:t>
      </w:r>
      <w:r w:rsidR="00D830E0" w:rsidRPr="00D830E0">
        <w:rPr>
          <w:rFonts w:ascii="Tahoma" w:hAnsi="Tahoma" w:cs="Tahoma"/>
          <w:bCs/>
        </w:rPr>
        <w:t>non-timber forest products</w:t>
      </w:r>
      <w:r w:rsidR="00D830E0">
        <w:rPr>
          <w:rFonts w:ascii="Tahoma" w:hAnsi="Tahoma" w:cs="Tahoma"/>
          <w:b/>
          <w:bCs/>
        </w:rPr>
        <w:t xml:space="preserve"> </w:t>
      </w:r>
      <w:r w:rsidR="005A437A">
        <w:rPr>
          <w:rFonts w:ascii="Tahoma" w:hAnsi="Tahoma" w:cs="Tahoma"/>
        </w:rPr>
        <w:t>gathering practices from the non-land owner gatherer, landscape designer, or public land manager point of view.</w:t>
      </w:r>
      <w:r w:rsidR="00EC55EC">
        <w:rPr>
          <w:rFonts w:ascii="Tahoma" w:hAnsi="Tahoma" w:cs="Tahoma"/>
        </w:rPr>
        <w:t xml:space="preserve"> In addition, </w:t>
      </w:r>
      <w:r w:rsidR="00D830E0" w:rsidRPr="00D830E0">
        <w:rPr>
          <w:rFonts w:ascii="Tahoma" w:hAnsi="Tahoma" w:cs="Tahoma"/>
          <w:bCs/>
        </w:rPr>
        <w:t>non-timber forest products</w:t>
      </w:r>
      <w:r w:rsidR="00EC55EC">
        <w:rPr>
          <w:rFonts w:ascii="Tahoma" w:hAnsi="Tahoma" w:cs="Tahoma"/>
        </w:rPr>
        <w:t xml:space="preserve"> are available from many plant species, not just trees.</w:t>
      </w:r>
    </w:p>
    <w:p w14:paraId="0474627C" w14:textId="77777777" w:rsidR="005A437A" w:rsidRDefault="005A437A" w:rsidP="00AD4FF4">
      <w:pPr>
        <w:pStyle w:val="BodyTextIndent"/>
        <w:tabs>
          <w:tab w:val="left" w:pos="720"/>
        </w:tabs>
        <w:ind w:left="720"/>
        <w:rPr>
          <w:rFonts w:ascii="Tahoma" w:hAnsi="Tahoma" w:cs="Tahoma"/>
        </w:rPr>
      </w:pPr>
    </w:p>
    <w:p w14:paraId="7FF2EA50" w14:textId="77777777" w:rsidR="007A3C34" w:rsidRPr="007A3C34" w:rsidRDefault="00EC55EC" w:rsidP="007A3C34">
      <w:pPr>
        <w:pStyle w:val="BodyTextIndent"/>
        <w:tabs>
          <w:tab w:val="left" w:pos="720"/>
        </w:tabs>
        <w:ind w:left="720"/>
        <w:rPr>
          <w:rFonts w:ascii="Tahoma" w:hAnsi="Tahoma" w:cs="Tahoma"/>
        </w:rPr>
      </w:pPr>
      <w:r>
        <w:rPr>
          <w:rFonts w:ascii="Tahoma" w:hAnsi="Tahoma" w:cs="Tahoma"/>
        </w:rPr>
        <w:t>T</w:t>
      </w:r>
      <w:r w:rsidR="00A00580">
        <w:rPr>
          <w:rFonts w:ascii="Tahoma" w:hAnsi="Tahoma" w:cs="Tahoma"/>
        </w:rPr>
        <w:t>he Forest Service’s</w:t>
      </w:r>
      <w:r w:rsidR="007A3C34">
        <w:rPr>
          <w:rFonts w:ascii="Tahoma" w:hAnsi="Tahoma" w:cs="Tahoma"/>
        </w:rPr>
        <w:t xml:space="preserve"> </w:t>
      </w:r>
      <w:r w:rsidR="007A3C34" w:rsidRPr="007A3C34">
        <w:rPr>
          <w:rFonts w:ascii="Tahoma" w:hAnsi="Tahoma" w:cs="Tahoma"/>
        </w:rPr>
        <w:t xml:space="preserve">National </w:t>
      </w:r>
      <w:r w:rsidR="007A3C34">
        <w:rPr>
          <w:rFonts w:ascii="Tahoma" w:hAnsi="Tahoma" w:cs="Tahoma"/>
        </w:rPr>
        <w:t>Woodland Owner Survey</w:t>
      </w:r>
      <w:r w:rsidR="00A00580">
        <w:rPr>
          <w:rFonts w:ascii="Tahoma" w:hAnsi="Tahoma" w:cs="Tahoma"/>
        </w:rPr>
        <w:t xml:space="preserve"> (</w:t>
      </w:r>
      <w:r w:rsidR="00683722" w:rsidRPr="00125564">
        <w:rPr>
          <w:rFonts w:ascii="Tahoma" w:hAnsi="Tahoma" w:cs="Tahoma"/>
        </w:rPr>
        <w:t>OMB Control No: 0596-0078</w:t>
      </w:r>
      <w:r w:rsidR="00683722">
        <w:rPr>
          <w:rFonts w:ascii="Tahoma" w:hAnsi="Tahoma" w:cs="Tahoma"/>
        </w:rPr>
        <w:t xml:space="preserve">) </w:t>
      </w:r>
      <w:r w:rsidR="00683722" w:rsidRPr="00683722">
        <w:rPr>
          <w:rFonts w:ascii="Tahoma" w:hAnsi="Tahoma" w:cs="Tahoma"/>
        </w:rPr>
        <w:t>ask</w:t>
      </w:r>
      <w:r w:rsidR="00DF3F97">
        <w:rPr>
          <w:rFonts w:ascii="Tahoma" w:hAnsi="Tahoma" w:cs="Tahoma"/>
        </w:rPr>
        <w:t>s</w:t>
      </w:r>
      <w:r w:rsidR="00683722" w:rsidRPr="00683722">
        <w:rPr>
          <w:rFonts w:ascii="Tahoma" w:hAnsi="Tahoma" w:cs="Tahoma"/>
        </w:rPr>
        <w:t xml:space="preserve"> </w:t>
      </w:r>
      <w:r w:rsidR="007A3C34">
        <w:rPr>
          <w:rFonts w:ascii="Tahoma" w:hAnsi="Tahoma" w:cs="Tahoma"/>
        </w:rPr>
        <w:t xml:space="preserve">private forest landowners </w:t>
      </w:r>
      <w:r w:rsidR="007A3C34" w:rsidRPr="007A3C34">
        <w:rPr>
          <w:rFonts w:ascii="Tahoma" w:hAnsi="Tahoma" w:cs="Tahoma"/>
        </w:rPr>
        <w:t>whether gathering has occurred in the past</w:t>
      </w:r>
      <w:r w:rsidR="00683722">
        <w:rPr>
          <w:rFonts w:ascii="Tahoma" w:hAnsi="Tahoma" w:cs="Tahoma"/>
        </w:rPr>
        <w:t xml:space="preserve"> or </w:t>
      </w:r>
      <w:r w:rsidR="007A3C34" w:rsidRPr="007A3C34">
        <w:rPr>
          <w:rFonts w:ascii="Tahoma" w:hAnsi="Tahoma" w:cs="Tahoma"/>
        </w:rPr>
        <w:t>is antic</w:t>
      </w:r>
      <w:r w:rsidR="007A3C34">
        <w:rPr>
          <w:rFonts w:ascii="Tahoma" w:hAnsi="Tahoma" w:cs="Tahoma"/>
        </w:rPr>
        <w:t xml:space="preserve">ipated to occur in the future. </w:t>
      </w:r>
      <w:r w:rsidR="00683722">
        <w:rPr>
          <w:rFonts w:ascii="Tahoma" w:hAnsi="Tahoma" w:cs="Tahoma"/>
        </w:rPr>
        <w:t xml:space="preserve">The survey is limited and does not </w:t>
      </w:r>
      <w:r w:rsidR="007A3C34" w:rsidRPr="007A3C34">
        <w:rPr>
          <w:rFonts w:ascii="Tahoma" w:hAnsi="Tahoma" w:cs="Tahoma"/>
        </w:rPr>
        <w:t>ask</w:t>
      </w:r>
      <w:r w:rsidR="00683722">
        <w:rPr>
          <w:rFonts w:ascii="Tahoma" w:hAnsi="Tahoma" w:cs="Tahoma"/>
        </w:rPr>
        <w:t xml:space="preserve"> </w:t>
      </w:r>
      <w:r w:rsidR="00683722" w:rsidRPr="00125564">
        <w:rPr>
          <w:rFonts w:ascii="Tahoma" w:hAnsi="Tahoma" w:cs="Tahoma"/>
        </w:rPr>
        <w:t xml:space="preserve">detailed questions about </w:t>
      </w:r>
      <w:r w:rsidR="00D830E0" w:rsidRPr="00D830E0">
        <w:rPr>
          <w:rFonts w:ascii="Tahoma" w:hAnsi="Tahoma" w:cs="Tahoma"/>
          <w:bCs/>
        </w:rPr>
        <w:t>non-timber forest products</w:t>
      </w:r>
      <w:r w:rsidR="00D830E0">
        <w:rPr>
          <w:rFonts w:ascii="Tahoma" w:hAnsi="Tahoma" w:cs="Tahoma"/>
          <w:b/>
          <w:bCs/>
        </w:rPr>
        <w:t xml:space="preserve"> </w:t>
      </w:r>
      <w:r w:rsidR="00683722" w:rsidRPr="00125564">
        <w:rPr>
          <w:rFonts w:ascii="Tahoma" w:hAnsi="Tahoma" w:cs="Tahoma"/>
        </w:rPr>
        <w:t>gathering practices and the responses pertain only to private</w:t>
      </w:r>
      <w:r w:rsidR="00683722">
        <w:rPr>
          <w:rFonts w:ascii="Tahoma" w:hAnsi="Tahoma" w:cs="Tahoma"/>
        </w:rPr>
        <w:t>ly</w:t>
      </w:r>
      <w:r w:rsidR="00683722" w:rsidRPr="00125564">
        <w:rPr>
          <w:rFonts w:ascii="Tahoma" w:hAnsi="Tahoma" w:cs="Tahoma"/>
        </w:rPr>
        <w:t>-owned forests</w:t>
      </w:r>
      <w:r w:rsidR="00683722">
        <w:rPr>
          <w:rFonts w:ascii="Tahoma" w:hAnsi="Tahoma" w:cs="Tahoma"/>
        </w:rPr>
        <w:t>.</w:t>
      </w:r>
      <w:r w:rsidR="00683722" w:rsidRPr="007A3C34">
        <w:rPr>
          <w:rFonts w:ascii="Tahoma" w:hAnsi="Tahoma" w:cs="Tahoma"/>
        </w:rPr>
        <w:t xml:space="preserve"> </w:t>
      </w:r>
      <w:r w:rsidR="007A3C34" w:rsidRPr="007A3C34">
        <w:rPr>
          <w:rFonts w:ascii="Tahoma" w:hAnsi="Tahoma" w:cs="Tahoma"/>
        </w:rPr>
        <w:t xml:space="preserve">It </w:t>
      </w:r>
      <w:r w:rsidR="00683722">
        <w:rPr>
          <w:rFonts w:ascii="Tahoma" w:hAnsi="Tahoma" w:cs="Tahoma"/>
        </w:rPr>
        <w:t xml:space="preserve">also </w:t>
      </w:r>
      <w:r w:rsidR="007A3C34" w:rsidRPr="007A3C34">
        <w:rPr>
          <w:rFonts w:ascii="Tahoma" w:hAnsi="Tahoma" w:cs="Tahoma"/>
        </w:rPr>
        <w:t xml:space="preserve">does not ask </w:t>
      </w:r>
      <w:r w:rsidR="007A3C34">
        <w:rPr>
          <w:rFonts w:ascii="Tahoma" w:hAnsi="Tahoma" w:cs="Tahoma"/>
        </w:rPr>
        <w:t>who</w:t>
      </w:r>
      <w:r w:rsidR="007A3C34" w:rsidRPr="007A3C34">
        <w:rPr>
          <w:rFonts w:ascii="Tahoma" w:hAnsi="Tahoma" w:cs="Tahoma"/>
        </w:rPr>
        <w:t xml:space="preserve"> does this harvesting</w:t>
      </w:r>
      <w:r w:rsidR="007A3C34">
        <w:rPr>
          <w:rFonts w:ascii="Tahoma" w:hAnsi="Tahoma" w:cs="Tahoma"/>
        </w:rPr>
        <w:t xml:space="preserve"> or why.</w:t>
      </w:r>
    </w:p>
    <w:p w14:paraId="2513F2E7" w14:textId="77777777" w:rsidR="007A3C34" w:rsidRPr="007A3C34" w:rsidRDefault="007A3C34" w:rsidP="007A3C34">
      <w:pPr>
        <w:pStyle w:val="BodyTextIndent"/>
        <w:tabs>
          <w:tab w:val="left" w:pos="720"/>
        </w:tabs>
        <w:ind w:left="720"/>
        <w:rPr>
          <w:rFonts w:ascii="Tahoma" w:hAnsi="Tahoma" w:cs="Tahoma"/>
        </w:rPr>
      </w:pPr>
    </w:p>
    <w:p w14:paraId="095A5ADE" w14:textId="77777777" w:rsidR="005A437A" w:rsidRPr="00A14784" w:rsidRDefault="005A437A" w:rsidP="007A3C34">
      <w:pPr>
        <w:pStyle w:val="BodyTextIndent"/>
        <w:tabs>
          <w:tab w:val="left" w:pos="720"/>
        </w:tabs>
        <w:ind w:left="720"/>
        <w:rPr>
          <w:rFonts w:ascii="Tahoma" w:hAnsi="Tahoma" w:cs="Tahoma"/>
        </w:rPr>
      </w:pPr>
      <w:r>
        <w:rPr>
          <w:rFonts w:ascii="Tahoma" w:hAnsi="Tahoma" w:cs="Tahoma"/>
        </w:rPr>
        <w:t xml:space="preserve">Other </w:t>
      </w:r>
      <w:r w:rsidR="00683722">
        <w:rPr>
          <w:rFonts w:ascii="Tahoma" w:hAnsi="Tahoma" w:cs="Tahoma"/>
        </w:rPr>
        <w:t xml:space="preserve">studies </w:t>
      </w:r>
      <w:r>
        <w:rPr>
          <w:rFonts w:ascii="Tahoma" w:hAnsi="Tahoma" w:cs="Tahoma"/>
        </w:rPr>
        <w:t xml:space="preserve">on </w:t>
      </w:r>
      <w:r w:rsidR="00D830E0" w:rsidRPr="00D830E0">
        <w:rPr>
          <w:rFonts w:ascii="Tahoma" w:hAnsi="Tahoma" w:cs="Tahoma"/>
          <w:bCs/>
        </w:rPr>
        <w:t>non-timber forest products</w:t>
      </w:r>
      <w:r>
        <w:rPr>
          <w:rFonts w:ascii="Tahoma" w:hAnsi="Tahoma" w:cs="Tahoma"/>
        </w:rPr>
        <w:t xml:space="preserve"> </w:t>
      </w:r>
      <w:r w:rsidR="00683722">
        <w:rPr>
          <w:rFonts w:ascii="Tahoma" w:hAnsi="Tahoma" w:cs="Tahoma"/>
        </w:rPr>
        <w:t>have focused on</w:t>
      </w:r>
      <w:r>
        <w:rPr>
          <w:rFonts w:ascii="Tahoma" w:hAnsi="Tahoma" w:cs="Tahoma"/>
        </w:rPr>
        <w:t xml:space="preserve"> individual species like ramps or morel mushrooms that are desirable for gathering. None of this research </w:t>
      </w:r>
      <w:r w:rsidR="00E9315A">
        <w:rPr>
          <w:rFonts w:ascii="Tahoma" w:hAnsi="Tahoma" w:cs="Tahoma"/>
        </w:rPr>
        <w:t>examines</w:t>
      </w:r>
      <w:r>
        <w:rPr>
          <w:rFonts w:ascii="Tahoma" w:hAnsi="Tahoma" w:cs="Tahoma"/>
        </w:rPr>
        <w:t xml:space="preserve"> general gathering practices by individuals or cultural groups</w:t>
      </w:r>
      <w:r w:rsidR="0020777F">
        <w:rPr>
          <w:rFonts w:ascii="Tahoma" w:hAnsi="Tahoma" w:cs="Tahoma"/>
        </w:rPr>
        <w:t>.</w:t>
      </w:r>
    </w:p>
    <w:p w14:paraId="6A5CAD0B" w14:textId="77777777" w:rsidR="00AD4FF4" w:rsidRPr="00A14784" w:rsidRDefault="00AD4FF4" w:rsidP="0020777F">
      <w:pPr>
        <w:pStyle w:val="BodyTextIndent"/>
        <w:tabs>
          <w:tab w:val="clear" w:pos="0"/>
          <w:tab w:val="clear" w:pos="361"/>
          <w:tab w:val="clear" w:pos="1083"/>
          <w:tab w:val="left" w:pos="720"/>
        </w:tabs>
        <w:ind w:left="0"/>
        <w:rPr>
          <w:rFonts w:ascii="Tahoma" w:hAnsi="Tahoma" w:cs="Tahoma"/>
        </w:rPr>
      </w:pPr>
    </w:p>
    <w:p w14:paraId="00677A42" w14:textId="77777777" w:rsidR="00AA5064" w:rsidRPr="00A14784" w:rsidRDefault="00313849" w:rsidP="00125564">
      <w:pPr>
        <w:pStyle w:val="BodyTextIndent"/>
        <w:tabs>
          <w:tab w:val="clear" w:pos="0"/>
          <w:tab w:val="clear" w:pos="361"/>
          <w:tab w:val="clear" w:pos="1083"/>
          <w:tab w:val="left" w:pos="720"/>
        </w:tabs>
        <w:ind w:left="720"/>
        <w:rPr>
          <w:rFonts w:ascii="Tahoma" w:hAnsi="Tahoma" w:cs="Tahoma"/>
        </w:rPr>
      </w:pPr>
      <w:r w:rsidRPr="00A14784">
        <w:rPr>
          <w:rFonts w:ascii="Tahoma" w:hAnsi="Tahoma" w:cs="Tahoma"/>
        </w:rPr>
        <w:t>W</w:t>
      </w:r>
      <w:r w:rsidR="00F812C2" w:rsidRPr="00A14784">
        <w:rPr>
          <w:rFonts w:ascii="Tahoma" w:hAnsi="Tahoma" w:cs="Tahoma"/>
        </w:rPr>
        <w:t xml:space="preserve">e </w:t>
      </w:r>
      <w:r w:rsidR="00733E7C">
        <w:rPr>
          <w:rFonts w:ascii="Tahoma" w:hAnsi="Tahoma" w:cs="Tahoma"/>
        </w:rPr>
        <w:t xml:space="preserve">also </w:t>
      </w:r>
      <w:r w:rsidR="00F812C2" w:rsidRPr="00A14784">
        <w:rPr>
          <w:rFonts w:ascii="Tahoma" w:hAnsi="Tahoma" w:cs="Tahoma"/>
        </w:rPr>
        <w:t xml:space="preserve">thoroughly searched </w:t>
      </w:r>
      <w:r w:rsidR="006F781A" w:rsidRPr="00A14784">
        <w:rPr>
          <w:rFonts w:ascii="Tahoma" w:hAnsi="Tahoma" w:cs="Tahoma"/>
        </w:rPr>
        <w:t>the OIRA database for similar</w:t>
      </w:r>
      <w:r w:rsidR="00F812C2" w:rsidRPr="00A14784">
        <w:rPr>
          <w:rFonts w:ascii="Tahoma" w:hAnsi="Tahoma" w:cs="Tahoma"/>
        </w:rPr>
        <w:t xml:space="preserve"> </w:t>
      </w:r>
      <w:r w:rsidR="001A3B0B">
        <w:rPr>
          <w:rFonts w:ascii="Tahoma" w:hAnsi="Tahoma" w:cs="Tahoma"/>
        </w:rPr>
        <w:t>Information Collection</w:t>
      </w:r>
      <w:r w:rsidRPr="00A14784">
        <w:rPr>
          <w:rFonts w:ascii="Tahoma" w:hAnsi="Tahoma" w:cs="Tahoma"/>
        </w:rPr>
        <w:t>s</w:t>
      </w:r>
      <w:r w:rsidR="00F812C2" w:rsidRPr="00A14784">
        <w:rPr>
          <w:rFonts w:ascii="Tahoma" w:hAnsi="Tahoma" w:cs="Tahoma"/>
        </w:rPr>
        <w:t xml:space="preserve"> that have been submitted for</w:t>
      </w:r>
      <w:r w:rsidR="006F781A" w:rsidRPr="00A14784">
        <w:rPr>
          <w:rFonts w:ascii="Tahoma" w:hAnsi="Tahoma" w:cs="Tahoma"/>
        </w:rPr>
        <w:t xml:space="preserve"> OMB review by federal agencies. We searched Forest Service, National Park Service, Bureau of Land Management, </w:t>
      </w:r>
      <w:r w:rsidR="00474CCB" w:rsidRPr="00A14784">
        <w:rPr>
          <w:rFonts w:ascii="Tahoma" w:hAnsi="Tahoma" w:cs="Tahoma"/>
        </w:rPr>
        <w:t xml:space="preserve">Fish &amp; Wildlife Service, </w:t>
      </w:r>
      <w:r w:rsidR="00684418" w:rsidRPr="00A14784">
        <w:rPr>
          <w:rFonts w:ascii="Tahoma" w:hAnsi="Tahoma" w:cs="Tahoma"/>
        </w:rPr>
        <w:t xml:space="preserve">and </w:t>
      </w:r>
      <w:r w:rsidR="006F781A" w:rsidRPr="00A14784">
        <w:rPr>
          <w:rFonts w:ascii="Tahoma" w:hAnsi="Tahoma" w:cs="Tahoma"/>
        </w:rPr>
        <w:t>Environmental Protection Agency surveys because these agencies have natural resource management or environment-focused missions. We used the search terms “</w:t>
      </w:r>
      <w:proofErr w:type="spellStart"/>
      <w:r w:rsidR="00AD4FF4" w:rsidRPr="00A14784">
        <w:rPr>
          <w:rFonts w:ascii="Tahoma" w:hAnsi="Tahoma" w:cs="Tahoma"/>
        </w:rPr>
        <w:t>nontimber</w:t>
      </w:r>
      <w:proofErr w:type="spellEnd"/>
      <w:r w:rsidR="00483FB0" w:rsidRPr="00A14784">
        <w:rPr>
          <w:rFonts w:ascii="Tahoma" w:hAnsi="Tahoma" w:cs="Tahoma"/>
        </w:rPr>
        <w:t xml:space="preserve"> forest products</w:t>
      </w:r>
      <w:r w:rsidR="006F781A" w:rsidRPr="00A14784">
        <w:rPr>
          <w:rFonts w:ascii="Tahoma" w:hAnsi="Tahoma" w:cs="Tahoma"/>
        </w:rPr>
        <w:t xml:space="preserve">,” </w:t>
      </w:r>
      <w:r w:rsidR="00E47C72" w:rsidRPr="00A14784">
        <w:rPr>
          <w:rFonts w:ascii="Tahoma" w:hAnsi="Tahoma" w:cs="Tahoma"/>
        </w:rPr>
        <w:t xml:space="preserve">“forage,” </w:t>
      </w:r>
      <w:r w:rsidR="00D830E0">
        <w:rPr>
          <w:rFonts w:ascii="Tahoma" w:hAnsi="Tahoma" w:cs="Tahoma"/>
        </w:rPr>
        <w:t>“</w:t>
      </w:r>
      <w:r w:rsidR="00D830E0" w:rsidRPr="00D830E0">
        <w:rPr>
          <w:rFonts w:ascii="Tahoma" w:hAnsi="Tahoma" w:cs="Tahoma"/>
          <w:bCs/>
        </w:rPr>
        <w:t>non-timber forest products</w:t>
      </w:r>
      <w:r w:rsidR="00D830E0">
        <w:rPr>
          <w:rFonts w:ascii="Tahoma" w:hAnsi="Tahoma" w:cs="Tahoma"/>
          <w:b/>
          <w:bCs/>
        </w:rPr>
        <w:t xml:space="preserve">,” </w:t>
      </w:r>
      <w:r w:rsidR="00E47C72" w:rsidRPr="00A14784">
        <w:rPr>
          <w:rFonts w:ascii="Tahoma" w:hAnsi="Tahoma" w:cs="Tahoma"/>
        </w:rPr>
        <w:t>“NTFP</w:t>
      </w:r>
      <w:r w:rsidR="00977F88">
        <w:rPr>
          <w:rFonts w:ascii="Tahoma" w:hAnsi="Tahoma" w:cs="Tahoma"/>
        </w:rPr>
        <w:t>,</w:t>
      </w:r>
      <w:r w:rsidR="00E47C72" w:rsidRPr="00A14784">
        <w:rPr>
          <w:rFonts w:ascii="Tahoma" w:hAnsi="Tahoma" w:cs="Tahoma"/>
        </w:rPr>
        <w:t>”</w:t>
      </w:r>
      <w:r w:rsidR="00AC1C2C" w:rsidRPr="00A14784">
        <w:rPr>
          <w:rFonts w:ascii="Tahoma" w:hAnsi="Tahoma" w:cs="Tahoma"/>
        </w:rPr>
        <w:t xml:space="preserve"> </w:t>
      </w:r>
      <w:r w:rsidR="00F810E4" w:rsidRPr="00A14784">
        <w:rPr>
          <w:rFonts w:ascii="Tahoma" w:hAnsi="Tahoma" w:cs="Tahoma"/>
        </w:rPr>
        <w:t xml:space="preserve">“wild plants,” </w:t>
      </w:r>
      <w:r w:rsidR="00787FBD" w:rsidRPr="00A14784">
        <w:rPr>
          <w:rFonts w:ascii="Tahoma" w:hAnsi="Tahoma" w:cs="Tahoma"/>
        </w:rPr>
        <w:t xml:space="preserve">“wild fruit,” </w:t>
      </w:r>
      <w:r w:rsidR="009424FD" w:rsidRPr="00A14784">
        <w:rPr>
          <w:rFonts w:ascii="Tahoma" w:hAnsi="Tahoma" w:cs="Tahoma"/>
        </w:rPr>
        <w:t xml:space="preserve">“wild food,” </w:t>
      </w:r>
      <w:r w:rsidR="006F781A" w:rsidRPr="00A14784">
        <w:rPr>
          <w:rFonts w:ascii="Tahoma" w:hAnsi="Tahoma" w:cs="Tahoma"/>
        </w:rPr>
        <w:t>and “</w:t>
      </w:r>
      <w:r w:rsidR="00E47C72" w:rsidRPr="00A14784">
        <w:rPr>
          <w:rFonts w:ascii="Tahoma" w:hAnsi="Tahoma" w:cs="Tahoma"/>
        </w:rPr>
        <w:t>mushroom</w:t>
      </w:r>
      <w:r w:rsidR="006F781A" w:rsidRPr="00A14784">
        <w:rPr>
          <w:rFonts w:ascii="Tahoma" w:hAnsi="Tahoma" w:cs="Tahoma"/>
        </w:rPr>
        <w:t xml:space="preserve">.” </w:t>
      </w:r>
    </w:p>
    <w:p w14:paraId="1CC9E1BD" w14:textId="77777777" w:rsidR="00F34E86" w:rsidRPr="00A14784" w:rsidRDefault="00F34E86" w:rsidP="00BD5F75">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rPr>
      </w:pPr>
    </w:p>
    <w:p w14:paraId="07E5C623" w14:textId="77777777" w:rsidR="00C37CD8" w:rsidRPr="00A14784" w:rsidRDefault="00C37CD8" w:rsidP="005C734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rPr>
      </w:pPr>
      <w:r w:rsidRPr="00A14784">
        <w:rPr>
          <w:rFonts w:ascii="Tahoma" w:hAnsi="Tahoma" w:cs="Tahoma"/>
          <w:b/>
          <w:bCs/>
        </w:rPr>
        <w:t>If the collection of information im</w:t>
      </w:r>
      <w:r w:rsidRPr="00A14784">
        <w:rPr>
          <w:rFonts w:ascii="Tahoma" w:hAnsi="Tahoma" w:cs="Tahoma"/>
          <w:b/>
          <w:bCs/>
        </w:rPr>
        <w:softHyphen/>
        <w:t>pacts small bus</w:t>
      </w:r>
      <w:r w:rsidR="00862A24" w:rsidRPr="00A14784">
        <w:rPr>
          <w:rFonts w:ascii="Tahoma" w:hAnsi="Tahoma" w:cs="Tahoma"/>
          <w:b/>
          <w:bCs/>
        </w:rPr>
        <w:t>inesses or other small entities,</w:t>
      </w:r>
      <w:r w:rsidRPr="00A14784">
        <w:rPr>
          <w:rFonts w:ascii="Tahoma" w:hAnsi="Tahoma" w:cs="Tahoma"/>
          <w:b/>
          <w:bCs/>
        </w:rPr>
        <w:t xml:space="preserve"> describe any methods used to mini</w:t>
      </w:r>
      <w:r w:rsidRPr="00A14784">
        <w:rPr>
          <w:rFonts w:ascii="Tahoma" w:hAnsi="Tahoma" w:cs="Tahoma"/>
          <w:b/>
          <w:bCs/>
        </w:rPr>
        <w:softHyphen/>
        <w:t>mize burden.</w:t>
      </w:r>
    </w:p>
    <w:p w14:paraId="14EEF09A" w14:textId="77777777" w:rsidR="00EC5D62" w:rsidRPr="00A14784" w:rsidRDefault="00EC5D62" w:rsidP="005C7344">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90"/>
        <w:rPr>
          <w:rFonts w:ascii="Tahoma" w:hAnsi="Tahoma" w:cs="Tahoma"/>
        </w:rPr>
      </w:pPr>
    </w:p>
    <w:p w14:paraId="2D910D27" w14:textId="77777777" w:rsidR="00AC1C2C" w:rsidRPr="00A14784" w:rsidRDefault="00B82E78" w:rsidP="00AD4FF4">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rPr>
      </w:pPr>
      <w:r>
        <w:rPr>
          <w:rFonts w:ascii="Tahoma" w:hAnsi="Tahoma" w:cs="Tahoma"/>
          <w:bCs/>
        </w:rPr>
        <w:lastRenderedPageBreak/>
        <w:t xml:space="preserve">The </w:t>
      </w:r>
      <w:r w:rsidR="007F59F9">
        <w:rPr>
          <w:rFonts w:ascii="Tahoma" w:hAnsi="Tahoma" w:cs="Tahoma"/>
          <w:bCs/>
        </w:rPr>
        <w:t>proposed</w:t>
      </w:r>
      <w:r w:rsidR="00AD4FF4" w:rsidRPr="00A14784">
        <w:rPr>
          <w:rFonts w:ascii="Tahoma" w:hAnsi="Tahoma" w:cs="Tahoma"/>
        </w:rPr>
        <w:t xml:space="preserve"> </w:t>
      </w:r>
      <w:r w:rsidR="001A3B0B">
        <w:rPr>
          <w:rFonts w:ascii="Tahoma" w:hAnsi="Tahoma" w:cs="Tahoma"/>
        </w:rPr>
        <w:t>Information Collection</w:t>
      </w:r>
      <w:r w:rsidR="00AD4FF4" w:rsidRPr="00A14784">
        <w:rPr>
          <w:rFonts w:ascii="Tahoma" w:hAnsi="Tahoma" w:cs="Tahoma"/>
        </w:rPr>
        <w:t xml:space="preserve"> do</w:t>
      </w:r>
      <w:r w:rsidR="00E9315A">
        <w:rPr>
          <w:rFonts w:ascii="Tahoma" w:hAnsi="Tahoma" w:cs="Tahoma"/>
        </w:rPr>
        <w:t>es</w:t>
      </w:r>
      <w:r w:rsidR="00AD4FF4" w:rsidRPr="00A14784">
        <w:rPr>
          <w:rFonts w:ascii="Tahoma" w:hAnsi="Tahoma" w:cs="Tahoma"/>
        </w:rPr>
        <w:t xml:space="preserve"> not specifically target small businesses</w:t>
      </w:r>
      <w:r w:rsidR="00FA2D5C">
        <w:rPr>
          <w:rFonts w:ascii="Tahoma" w:hAnsi="Tahoma" w:cs="Tahoma"/>
        </w:rPr>
        <w:t>.</w:t>
      </w:r>
      <w:r w:rsidR="001A3B0B">
        <w:rPr>
          <w:rFonts w:ascii="Tahoma" w:hAnsi="Tahoma" w:cs="Tahoma"/>
        </w:rPr>
        <w:t xml:space="preserve"> </w:t>
      </w:r>
      <w:r w:rsidR="00AD4FF4" w:rsidRPr="00A14784">
        <w:rPr>
          <w:rFonts w:ascii="Tahoma" w:hAnsi="Tahoma" w:cs="Tahoma"/>
        </w:rPr>
        <w:t>Small not-for-profit community, educational, or cultural organizations may be contacted to raise awareness about the project and to request assistance in recruiting participants in the communities they serve</w:t>
      </w:r>
      <w:r w:rsidR="00FA2D5C">
        <w:rPr>
          <w:rFonts w:ascii="Tahoma" w:hAnsi="Tahoma" w:cs="Tahoma"/>
        </w:rPr>
        <w:t xml:space="preserve">. </w:t>
      </w:r>
      <w:r w:rsidR="00E9315A">
        <w:rPr>
          <w:rFonts w:ascii="Tahoma" w:hAnsi="Tahoma" w:cs="Tahoma"/>
        </w:rPr>
        <w:t>P</w:t>
      </w:r>
      <w:r w:rsidR="00E9315A" w:rsidRPr="00A14784">
        <w:rPr>
          <w:rFonts w:ascii="Tahoma" w:hAnsi="Tahoma" w:cs="Tahoma"/>
        </w:rPr>
        <w:t xml:space="preserve">articipation will be voluntary and individuals will be told that they are free to </w:t>
      </w:r>
      <w:r w:rsidR="00C13A13" w:rsidRPr="00A14784">
        <w:rPr>
          <w:rFonts w:ascii="Tahoma" w:hAnsi="Tahoma" w:cs="Tahoma"/>
        </w:rPr>
        <w:t xml:space="preserve">limit time given to researchers </w:t>
      </w:r>
      <w:r w:rsidR="00C13A13">
        <w:rPr>
          <w:rFonts w:ascii="Tahoma" w:hAnsi="Tahoma" w:cs="Tahoma"/>
        </w:rPr>
        <w:t xml:space="preserve">or </w:t>
      </w:r>
      <w:r w:rsidR="00E9315A" w:rsidRPr="00A14784">
        <w:rPr>
          <w:rFonts w:ascii="Tahoma" w:hAnsi="Tahoma" w:cs="Tahoma"/>
        </w:rPr>
        <w:t>discontinue participation at any time</w:t>
      </w:r>
      <w:r w:rsidR="00AD4FF4" w:rsidRPr="00A14784">
        <w:rPr>
          <w:rFonts w:ascii="Tahoma" w:hAnsi="Tahoma" w:cs="Tahoma"/>
        </w:rPr>
        <w:t>.</w:t>
      </w:r>
    </w:p>
    <w:p w14:paraId="30B25667" w14:textId="77777777" w:rsidR="00AD4FF4" w:rsidRPr="00A14784" w:rsidRDefault="00AD4FF4" w:rsidP="00BD5F75">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rPr>
      </w:pPr>
    </w:p>
    <w:p w14:paraId="44A980F7" w14:textId="77777777" w:rsidR="00C37CD8" w:rsidRPr="00A14784" w:rsidRDefault="00C37CD8" w:rsidP="005C734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rPr>
      </w:pPr>
      <w:r w:rsidRPr="00A14784">
        <w:rPr>
          <w:rFonts w:ascii="Tahoma" w:hAnsi="Tahoma" w:cs="Tahoma"/>
          <w:b/>
          <w:bCs/>
        </w:rPr>
        <w:t>Describe the consequence to Federal program or policy activities if the collection is not conducted or is con</w:t>
      </w:r>
      <w:r w:rsidRPr="00A14784">
        <w:rPr>
          <w:rFonts w:ascii="Tahoma" w:hAnsi="Tahoma" w:cs="Tahoma"/>
          <w:b/>
          <w:bCs/>
        </w:rPr>
        <w:softHyphen/>
        <w:t>ducted less fre</w:t>
      </w:r>
      <w:r w:rsidRPr="00A14784">
        <w:rPr>
          <w:rFonts w:ascii="Tahoma" w:hAnsi="Tahoma" w:cs="Tahoma"/>
          <w:b/>
          <w:bCs/>
        </w:rPr>
        <w:softHyphen/>
        <w:t>quent</w:t>
      </w:r>
      <w:r w:rsidRPr="00A14784">
        <w:rPr>
          <w:rFonts w:ascii="Tahoma" w:hAnsi="Tahoma" w:cs="Tahoma"/>
          <w:b/>
          <w:bCs/>
        </w:rPr>
        <w:softHyphen/>
        <w:t>ly, as well as any technical or legal obstacles to reducing burden.</w:t>
      </w:r>
    </w:p>
    <w:p w14:paraId="35C54B83" w14:textId="77777777" w:rsidR="003C090E" w:rsidRPr="00A14784" w:rsidRDefault="003C090E" w:rsidP="005C7344">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90"/>
        <w:rPr>
          <w:rFonts w:ascii="Tahoma" w:hAnsi="Tahoma" w:cs="Tahoma"/>
        </w:rPr>
      </w:pPr>
    </w:p>
    <w:p w14:paraId="6CEEBAE0" w14:textId="77777777" w:rsidR="00365574" w:rsidRPr="00A14784" w:rsidRDefault="00AD4FF4" w:rsidP="00AD4FF4">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rPr>
      </w:pPr>
      <w:r w:rsidRPr="00A14784">
        <w:rPr>
          <w:rFonts w:ascii="Tahoma" w:hAnsi="Tahoma" w:cs="Tahoma"/>
        </w:rPr>
        <w:t xml:space="preserve">The Forest Service’s </w:t>
      </w:r>
      <w:r w:rsidR="0020777F">
        <w:rPr>
          <w:rFonts w:ascii="Tahoma" w:hAnsi="Tahoma" w:cs="Tahoma"/>
        </w:rPr>
        <w:t>mission</w:t>
      </w:r>
      <w:r w:rsidRPr="00A14784">
        <w:rPr>
          <w:rFonts w:ascii="Tahoma" w:hAnsi="Tahoma" w:cs="Tahoma"/>
        </w:rPr>
        <w:t xml:space="preserve"> is to care for the land and serve people</w:t>
      </w:r>
      <w:r w:rsidR="00FA2D5C">
        <w:rPr>
          <w:rFonts w:ascii="Tahoma" w:hAnsi="Tahoma" w:cs="Tahoma"/>
        </w:rPr>
        <w:t xml:space="preserve">. </w:t>
      </w:r>
      <w:r w:rsidRPr="00A14784">
        <w:rPr>
          <w:rFonts w:ascii="Tahoma" w:hAnsi="Tahoma" w:cs="Tahoma"/>
        </w:rPr>
        <w:t>Legislation direct</w:t>
      </w:r>
      <w:r w:rsidR="006951D6">
        <w:rPr>
          <w:rFonts w:ascii="Tahoma" w:hAnsi="Tahoma" w:cs="Tahoma"/>
        </w:rPr>
        <w:t>s</w:t>
      </w:r>
      <w:r w:rsidRPr="00A14784">
        <w:rPr>
          <w:rFonts w:ascii="Tahoma" w:hAnsi="Tahoma" w:cs="Tahoma"/>
        </w:rPr>
        <w:t xml:space="preserve"> the agency to provide </w:t>
      </w:r>
      <w:r w:rsidR="00CE127F" w:rsidRPr="00096D91">
        <w:rPr>
          <w:rFonts w:ascii="Tahoma" w:hAnsi="Tahoma" w:cs="Tahoma"/>
          <w:bCs/>
        </w:rPr>
        <w:t>N</w:t>
      </w:r>
      <w:r w:rsidR="00CE127F" w:rsidRPr="00096D91">
        <w:rPr>
          <w:rFonts w:ascii="Tahoma" w:hAnsi="Tahoma" w:cs="Tahoma"/>
        </w:rPr>
        <w:t>on</w:t>
      </w:r>
      <w:r w:rsidR="00CE127F" w:rsidRPr="00096D91">
        <w:rPr>
          <w:rFonts w:ascii="Tahoma" w:hAnsi="Tahoma" w:cs="Tahoma"/>
          <w:bCs/>
        </w:rPr>
        <w:t>-T</w:t>
      </w:r>
      <w:r w:rsidR="00CE127F" w:rsidRPr="00096D91">
        <w:rPr>
          <w:rFonts w:ascii="Tahoma" w:hAnsi="Tahoma" w:cs="Tahoma"/>
        </w:rPr>
        <w:t xml:space="preserve">imber </w:t>
      </w:r>
      <w:r w:rsidR="00CE127F" w:rsidRPr="00096D91">
        <w:rPr>
          <w:rFonts w:ascii="Tahoma" w:hAnsi="Tahoma" w:cs="Tahoma"/>
          <w:bCs/>
        </w:rPr>
        <w:t>F</w:t>
      </w:r>
      <w:r w:rsidR="00CE127F" w:rsidRPr="00096D91">
        <w:rPr>
          <w:rFonts w:ascii="Tahoma" w:hAnsi="Tahoma" w:cs="Tahoma"/>
        </w:rPr>
        <w:t xml:space="preserve">orest </w:t>
      </w:r>
      <w:r w:rsidR="00CE127F" w:rsidRPr="00096D91">
        <w:rPr>
          <w:rFonts w:ascii="Tahoma" w:hAnsi="Tahoma" w:cs="Tahoma"/>
          <w:bCs/>
        </w:rPr>
        <w:t>P</w:t>
      </w:r>
      <w:r w:rsidR="00CE127F" w:rsidRPr="00096D91">
        <w:rPr>
          <w:rFonts w:ascii="Tahoma" w:hAnsi="Tahoma" w:cs="Tahoma"/>
        </w:rPr>
        <w:t>roducts</w:t>
      </w:r>
      <w:r w:rsidR="007E24EC">
        <w:rPr>
          <w:rFonts w:ascii="Tahoma" w:hAnsi="Tahoma" w:cs="Tahoma"/>
        </w:rPr>
        <w:t xml:space="preserve"> </w:t>
      </w:r>
      <w:r w:rsidRPr="00A14784">
        <w:rPr>
          <w:rFonts w:ascii="Tahoma" w:hAnsi="Tahoma" w:cs="Tahoma"/>
        </w:rPr>
        <w:t xml:space="preserve">for personal </w:t>
      </w:r>
      <w:r w:rsidR="003D16FC">
        <w:rPr>
          <w:rFonts w:ascii="Tahoma" w:hAnsi="Tahoma" w:cs="Tahoma"/>
        </w:rPr>
        <w:t xml:space="preserve">and traditional-cultural </w:t>
      </w:r>
      <w:r w:rsidRPr="00A14784">
        <w:rPr>
          <w:rFonts w:ascii="Tahoma" w:hAnsi="Tahoma" w:cs="Tahoma"/>
        </w:rPr>
        <w:t>use on a sustainable basis</w:t>
      </w:r>
      <w:r w:rsidR="00FA2D5C">
        <w:rPr>
          <w:rFonts w:ascii="Tahoma" w:hAnsi="Tahoma" w:cs="Tahoma"/>
        </w:rPr>
        <w:t xml:space="preserve">. </w:t>
      </w:r>
      <w:r w:rsidRPr="00A14784">
        <w:rPr>
          <w:rFonts w:ascii="Tahoma" w:hAnsi="Tahoma" w:cs="Tahoma"/>
        </w:rPr>
        <w:t xml:space="preserve">Increasingly, the agency </w:t>
      </w:r>
      <w:r w:rsidR="00866E22">
        <w:rPr>
          <w:rFonts w:ascii="Tahoma" w:hAnsi="Tahoma" w:cs="Tahoma"/>
        </w:rPr>
        <w:t>also</w:t>
      </w:r>
      <w:r w:rsidRPr="00A14784">
        <w:rPr>
          <w:rFonts w:ascii="Tahoma" w:hAnsi="Tahoma" w:cs="Tahoma"/>
        </w:rPr>
        <w:t xml:space="preserve"> focuse</w:t>
      </w:r>
      <w:r w:rsidR="001A3B0B">
        <w:rPr>
          <w:rFonts w:ascii="Tahoma" w:hAnsi="Tahoma" w:cs="Tahoma"/>
        </w:rPr>
        <w:t>s</w:t>
      </w:r>
      <w:r w:rsidRPr="00A14784">
        <w:rPr>
          <w:rFonts w:ascii="Tahoma" w:hAnsi="Tahoma" w:cs="Tahoma"/>
        </w:rPr>
        <w:t xml:space="preserve"> on providing information about forests and greenspaces to the majority of U.S. citizens who live in cities</w:t>
      </w:r>
      <w:r w:rsidR="00FA2D5C">
        <w:rPr>
          <w:rFonts w:ascii="Tahoma" w:hAnsi="Tahoma" w:cs="Tahoma"/>
        </w:rPr>
        <w:t xml:space="preserve">. </w:t>
      </w:r>
      <w:r w:rsidR="00AD2ACA">
        <w:rPr>
          <w:rFonts w:ascii="Tahoma" w:hAnsi="Tahoma" w:cs="Tahoma"/>
        </w:rPr>
        <w:t>The agency is also a primary source of trusted information (per the Forest Service Strategic Goal “</w:t>
      </w:r>
      <w:r w:rsidR="005764A7">
        <w:rPr>
          <w:rFonts w:ascii="Tahoma" w:hAnsi="Tahoma" w:cs="Tahoma"/>
        </w:rPr>
        <w:t>a</w:t>
      </w:r>
      <w:r w:rsidR="00AD2ACA">
        <w:rPr>
          <w:rFonts w:ascii="Tahoma" w:hAnsi="Tahoma" w:cs="Tahoma"/>
        </w:rPr>
        <w:t>pply knowledge globally</w:t>
      </w:r>
      <w:r w:rsidR="005764A7">
        <w:rPr>
          <w:rFonts w:ascii="Tahoma" w:hAnsi="Tahoma" w:cs="Tahoma"/>
        </w:rPr>
        <w:t>”</w:t>
      </w:r>
      <w:r w:rsidR="00AD2ACA">
        <w:rPr>
          <w:rFonts w:ascii="Tahoma" w:hAnsi="Tahoma" w:cs="Tahoma"/>
        </w:rPr>
        <w:t xml:space="preserve">) and questions about foraging practices are on the rise. </w:t>
      </w:r>
      <w:r w:rsidRPr="00A14784">
        <w:rPr>
          <w:rFonts w:ascii="Tahoma" w:hAnsi="Tahoma" w:cs="Tahoma"/>
        </w:rPr>
        <w:t xml:space="preserve">Without this information the Forest Service and other land management agencies will not have a scientific basis for managing </w:t>
      </w:r>
      <w:r w:rsidR="00D830E0" w:rsidRPr="00D830E0">
        <w:rPr>
          <w:rFonts w:ascii="Tahoma" w:hAnsi="Tahoma" w:cs="Tahoma"/>
          <w:bCs/>
        </w:rPr>
        <w:t>non-timber forest product</w:t>
      </w:r>
      <w:r w:rsidR="00D830E0">
        <w:rPr>
          <w:rFonts w:ascii="Tahoma" w:hAnsi="Tahoma" w:cs="Tahoma"/>
          <w:b/>
          <w:bCs/>
        </w:rPr>
        <w:t xml:space="preserve"> </w:t>
      </w:r>
      <w:r w:rsidRPr="00A14784">
        <w:rPr>
          <w:rFonts w:ascii="Tahoma" w:hAnsi="Tahoma" w:cs="Tahoma"/>
        </w:rPr>
        <w:t xml:space="preserve">resources </w:t>
      </w:r>
      <w:r w:rsidR="00E9315A">
        <w:rPr>
          <w:rFonts w:ascii="Tahoma" w:hAnsi="Tahoma" w:cs="Tahoma"/>
        </w:rPr>
        <w:t>and the lands that support them</w:t>
      </w:r>
      <w:r w:rsidR="005764A7">
        <w:rPr>
          <w:rFonts w:ascii="Tahoma" w:hAnsi="Tahoma" w:cs="Tahoma"/>
        </w:rPr>
        <w:t>,</w:t>
      </w:r>
      <w:r w:rsidR="00C13A13">
        <w:rPr>
          <w:rFonts w:ascii="Tahoma" w:hAnsi="Tahoma" w:cs="Tahoma"/>
        </w:rPr>
        <w:t xml:space="preserve"> and will not have the necessary informati</w:t>
      </w:r>
      <w:r w:rsidR="00AD2ACA">
        <w:rPr>
          <w:rFonts w:ascii="Tahoma" w:hAnsi="Tahoma" w:cs="Tahoma"/>
        </w:rPr>
        <w:t>on to provide technical advic</w:t>
      </w:r>
      <w:r w:rsidR="00C13A13">
        <w:rPr>
          <w:rFonts w:ascii="Tahoma" w:hAnsi="Tahoma" w:cs="Tahoma"/>
        </w:rPr>
        <w:t>e on this issue to other land management agencies and individuals.</w:t>
      </w:r>
    </w:p>
    <w:p w14:paraId="1D841EDC" w14:textId="77777777" w:rsidR="00E32B32" w:rsidRPr="00A14784" w:rsidRDefault="00E32B32" w:rsidP="004B7A03">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rPr>
      </w:pPr>
    </w:p>
    <w:p w14:paraId="70A09E95" w14:textId="77777777" w:rsidR="00C37CD8" w:rsidRPr="00A14784" w:rsidRDefault="00C37CD8" w:rsidP="005C734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rPr>
      </w:pPr>
      <w:r w:rsidRPr="00A14784">
        <w:rPr>
          <w:rFonts w:ascii="Tahoma" w:hAnsi="Tahoma" w:cs="Tahoma"/>
          <w:b/>
          <w:bCs/>
        </w:rPr>
        <w:t xml:space="preserve">Explain any special circumstances that would cause an </w:t>
      </w:r>
      <w:r w:rsidR="001A3B0B">
        <w:rPr>
          <w:rFonts w:ascii="Tahoma" w:hAnsi="Tahoma" w:cs="Tahoma"/>
          <w:b/>
          <w:bCs/>
        </w:rPr>
        <w:t>Information Collection</w:t>
      </w:r>
      <w:r w:rsidRPr="00A14784">
        <w:rPr>
          <w:rFonts w:ascii="Tahoma" w:hAnsi="Tahoma" w:cs="Tahoma"/>
          <w:b/>
          <w:bCs/>
        </w:rPr>
        <w:t xml:space="preserve"> to be con</w:t>
      </w:r>
      <w:r w:rsidRPr="00A14784">
        <w:rPr>
          <w:rFonts w:ascii="Tahoma" w:hAnsi="Tahoma" w:cs="Tahoma"/>
          <w:b/>
          <w:bCs/>
        </w:rPr>
        <w:softHyphen/>
        <w:t>ducted in a manner:</w:t>
      </w:r>
    </w:p>
    <w:p w14:paraId="5CF0B0F7" w14:textId="77777777" w:rsidR="00C37CD8" w:rsidRPr="00A14784" w:rsidRDefault="00890057" w:rsidP="005C7344">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rPr>
          <w:rFonts w:ascii="Tahoma" w:hAnsi="Tahoma" w:cs="Tahoma"/>
          <w:b/>
          <w:bCs/>
        </w:rPr>
      </w:pPr>
      <w:r w:rsidRPr="00A14784">
        <w:rPr>
          <w:rFonts w:ascii="Tahoma" w:hAnsi="Tahoma" w:cs="Tahoma"/>
          <w:b/>
          <w:bCs/>
        </w:rPr>
        <w:t>R</w:t>
      </w:r>
      <w:r w:rsidR="00C37CD8" w:rsidRPr="00A14784">
        <w:rPr>
          <w:rFonts w:ascii="Tahoma" w:hAnsi="Tahoma" w:cs="Tahoma"/>
          <w:b/>
          <w:bCs/>
        </w:rPr>
        <w:t>equiring respondents to report informa</w:t>
      </w:r>
      <w:r w:rsidR="00C37CD8" w:rsidRPr="00A14784">
        <w:rPr>
          <w:rFonts w:ascii="Tahoma" w:hAnsi="Tahoma" w:cs="Tahoma"/>
          <w:b/>
          <w:bCs/>
        </w:rPr>
        <w:softHyphen/>
        <w:t>tion to the agency more often than quarterly;</w:t>
      </w:r>
    </w:p>
    <w:p w14:paraId="18C1D0DE" w14:textId="77777777" w:rsidR="00C37CD8" w:rsidRDefault="00890057" w:rsidP="005C7344">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outlineLvl w:val="9"/>
        <w:rPr>
          <w:rFonts w:ascii="Tahoma" w:hAnsi="Tahoma" w:cs="Tahoma"/>
          <w:b/>
          <w:bCs/>
        </w:rPr>
      </w:pPr>
      <w:r w:rsidRPr="00A14784">
        <w:rPr>
          <w:rFonts w:ascii="Tahoma" w:hAnsi="Tahoma" w:cs="Tahoma"/>
          <w:b/>
          <w:bCs/>
        </w:rPr>
        <w:t>R</w:t>
      </w:r>
      <w:r w:rsidR="00C37CD8" w:rsidRPr="00A14784">
        <w:rPr>
          <w:rFonts w:ascii="Tahoma" w:hAnsi="Tahoma" w:cs="Tahoma"/>
          <w:b/>
          <w:bCs/>
        </w:rPr>
        <w:t>equiring respondents to prepare a writ</w:t>
      </w:r>
      <w:r w:rsidR="00C37CD8" w:rsidRPr="00A14784">
        <w:rPr>
          <w:rFonts w:ascii="Tahoma" w:hAnsi="Tahoma" w:cs="Tahoma"/>
          <w:b/>
          <w:bCs/>
        </w:rPr>
        <w:softHyphen/>
        <w:t>ten response to a collection of infor</w:t>
      </w:r>
      <w:r w:rsidR="00C37CD8" w:rsidRPr="00A14784">
        <w:rPr>
          <w:rFonts w:ascii="Tahoma" w:hAnsi="Tahoma" w:cs="Tahoma"/>
          <w:b/>
          <w:bCs/>
        </w:rPr>
        <w:softHyphen/>
        <w:t>ma</w:t>
      </w:r>
      <w:r w:rsidR="00C37CD8" w:rsidRPr="00A14784">
        <w:rPr>
          <w:rFonts w:ascii="Tahoma" w:hAnsi="Tahoma" w:cs="Tahoma"/>
          <w:b/>
          <w:bCs/>
        </w:rPr>
        <w:softHyphen/>
        <w:t>tion in fewer than 30 days after receipt of it;</w:t>
      </w:r>
    </w:p>
    <w:p w14:paraId="5E76A605" w14:textId="77777777" w:rsidR="00876AAB" w:rsidRPr="00125564" w:rsidRDefault="00876AAB" w:rsidP="00125564">
      <w:pPr>
        <w:pStyle w:val="Level1"/>
        <w:numPr>
          <w:ilvl w:val="0"/>
          <w:numId w:val="12"/>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Cs/>
        </w:rPr>
      </w:pPr>
      <w:r w:rsidRPr="004A42F5">
        <w:rPr>
          <w:rFonts w:ascii="Tahoma" w:hAnsi="Tahoma" w:cs="Tahoma"/>
          <w:bCs/>
        </w:rPr>
        <w:t>Although there is no requirement</w:t>
      </w:r>
      <w:r w:rsidR="00AD2ACA">
        <w:rPr>
          <w:rFonts w:ascii="Tahoma" w:hAnsi="Tahoma" w:cs="Tahoma"/>
          <w:bCs/>
        </w:rPr>
        <w:t xml:space="preserve"> because participation is voluntary</w:t>
      </w:r>
      <w:r w:rsidRPr="004A42F5">
        <w:rPr>
          <w:rFonts w:ascii="Tahoma" w:hAnsi="Tahoma" w:cs="Tahoma"/>
          <w:bCs/>
        </w:rPr>
        <w:t>, due to the nature of surveys, respondents will typically respond in fewer than 30 days of receipt of the request to participate.</w:t>
      </w:r>
    </w:p>
    <w:p w14:paraId="08CBF1B3" w14:textId="77777777" w:rsidR="00C37CD8" w:rsidRPr="00A14784" w:rsidRDefault="00890057" w:rsidP="005C7344">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outlineLvl w:val="9"/>
        <w:rPr>
          <w:rFonts w:ascii="Tahoma" w:hAnsi="Tahoma" w:cs="Tahoma"/>
          <w:b/>
          <w:bCs/>
        </w:rPr>
      </w:pPr>
      <w:r w:rsidRPr="00A14784">
        <w:rPr>
          <w:rFonts w:ascii="Tahoma" w:hAnsi="Tahoma" w:cs="Tahoma"/>
          <w:b/>
          <w:bCs/>
        </w:rPr>
        <w:t>R</w:t>
      </w:r>
      <w:r w:rsidR="00C37CD8" w:rsidRPr="00A14784">
        <w:rPr>
          <w:rFonts w:ascii="Tahoma" w:hAnsi="Tahoma" w:cs="Tahoma"/>
          <w:b/>
          <w:bCs/>
        </w:rPr>
        <w:t>equiring respondents to submit more than an original and two copies of any docu</w:t>
      </w:r>
      <w:r w:rsidR="00C37CD8" w:rsidRPr="00A14784">
        <w:rPr>
          <w:rFonts w:ascii="Tahoma" w:hAnsi="Tahoma" w:cs="Tahoma"/>
          <w:b/>
          <w:bCs/>
        </w:rPr>
        <w:softHyphen/>
        <w:t>ment;</w:t>
      </w:r>
    </w:p>
    <w:p w14:paraId="13041860" w14:textId="77777777" w:rsidR="00C37CD8" w:rsidRPr="00A14784" w:rsidRDefault="00890057" w:rsidP="005C7344">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outlineLvl w:val="9"/>
        <w:rPr>
          <w:rFonts w:ascii="Tahoma" w:hAnsi="Tahoma" w:cs="Tahoma"/>
          <w:b/>
          <w:bCs/>
        </w:rPr>
      </w:pPr>
      <w:r w:rsidRPr="00A14784">
        <w:rPr>
          <w:rFonts w:ascii="Tahoma" w:hAnsi="Tahoma" w:cs="Tahoma"/>
          <w:b/>
          <w:bCs/>
        </w:rPr>
        <w:t>R</w:t>
      </w:r>
      <w:r w:rsidR="00C37CD8" w:rsidRPr="00A14784">
        <w:rPr>
          <w:rFonts w:ascii="Tahoma" w:hAnsi="Tahoma" w:cs="Tahoma"/>
          <w:b/>
          <w:bCs/>
        </w:rPr>
        <w:t>equiring respondents to retain re</w:t>
      </w:r>
      <w:r w:rsidR="00C37CD8" w:rsidRPr="00A14784">
        <w:rPr>
          <w:rFonts w:ascii="Tahoma" w:hAnsi="Tahoma" w:cs="Tahoma"/>
          <w:b/>
          <w:bCs/>
        </w:rPr>
        <w:softHyphen/>
        <w:t>cords, other than health, medical, governm</w:t>
      </w:r>
      <w:r w:rsidR="00C37CD8" w:rsidRPr="00A14784">
        <w:rPr>
          <w:rFonts w:ascii="Tahoma" w:hAnsi="Tahoma" w:cs="Tahoma"/>
          <w:b/>
          <w:bCs/>
        </w:rPr>
        <w:softHyphen/>
        <w:t>ent contract, grant-in-aid, or tax records for more than three years;</w:t>
      </w:r>
    </w:p>
    <w:p w14:paraId="1F27E522" w14:textId="77777777" w:rsidR="00C37CD8" w:rsidRPr="00A14784" w:rsidRDefault="00890057" w:rsidP="005C7344">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outlineLvl w:val="9"/>
        <w:rPr>
          <w:rFonts w:ascii="Tahoma" w:hAnsi="Tahoma" w:cs="Tahoma"/>
          <w:b/>
          <w:bCs/>
        </w:rPr>
      </w:pPr>
      <w:r w:rsidRPr="00A14784">
        <w:rPr>
          <w:rFonts w:ascii="Tahoma" w:hAnsi="Tahoma" w:cs="Tahoma"/>
          <w:b/>
          <w:bCs/>
        </w:rPr>
        <w:t>I</w:t>
      </w:r>
      <w:r w:rsidR="00C37CD8" w:rsidRPr="00A14784">
        <w:rPr>
          <w:rFonts w:ascii="Tahoma" w:hAnsi="Tahoma" w:cs="Tahoma"/>
          <w:b/>
          <w:bCs/>
        </w:rPr>
        <w:t>n connection with a statisti</w:t>
      </w:r>
      <w:r w:rsidR="00C37CD8" w:rsidRPr="00A14784">
        <w:rPr>
          <w:rFonts w:ascii="Tahoma" w:hAnsi="Tahoma" w:cs="Tahoma"/>
          <w:b/>
          <w:bCs/>
        </w:rPr>
        <w:softHyphen/>
        <w:t>cal sur</w:t>
      </w:r>
      <w:r w:rsidR="00C37CD8" w:rsidRPr="00A14784">
        <w:rPr>
          <w:rFonts w:ascii="Tahoma" w:hAnsi="Tahoma" w:cs="Tahoma"/>
          <w:b/>
          <w:bCs/>
        </w:rPr>
        <w:softHyphen/>
        <w:t>vey, that is not de</w:t>
      </w:r>
      <w:r w:rsidR="00C37CD8" w:rsidRPr="00A14784">
        <w:rPr>
          <w:rFonts w:ascii="Tahoma" w:hAnsi="Tahoma" w:cs="Tahoma"/>
          <w:b/>
          <w:bCs/>
        </w:rPr>
        <w:softHyphen/>
        <w:t>signed to produce valid and reli</w:t>
      </w:r>
      <w:r w:rsidR="00C37CD8" w:rsidRPr="00A14784">
        <w:rPr>
          <w:rFonts w:ascii="Tahoma" w:hAnsi="Tahoma" w:cs="Tahoma"/>
          <w:b/>
          <w:bCs/>
        </w:rPr>
        <w:softHyphen/>
        <w:t>able results that can be general</w:t>
      </w:r>
      <w:r w:rsidR="00C37CD8" w:rsidRPr="00A14784">
        <w:rPr>
          <w:rFonts w:ascii="Tahoma" w:hAnsi="Tahoma" w:cs="Tahoma"/>
          <w:b/>
          <w:bCs/>
        </w:rPr>
        <w:softHyphen/>
        <w:t>ized to the uni</w:t>
      </w:r>
      <w:r w:rsidR="00C37CD8" w:rsidRPr="00A14784">
        <w:rPr>
          <w:rFonts w:ascii="Tahoma" w:hAnsi="Tahoma" w:cs="Tahoma"/>
          <w:b/>
          <w:bCs/>
        </w:rPr>
        <w:softHyphen/>
        <w:t>verse of study;</w:t>
      </w:r>
    </w:p>
    <w:p w14:paraId="588DFD0D" w14:textId="7541023F" w:rsidR="00281522" w:rsidRPr="00A14784" w:rsidRDefault="00281522" w:rsidP="005C7344">
      <w:pPr>
        <w:tabs>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color w:val="3366FF"/>
        </w:rPr>
      </w:pPr>
      <w:r w:rsidRPr="00A14784">
        <w:rPr>
          <w:rFonts w:ascii="Tahoma" w:hAnsi="Tahoma" w:cs="Tahoma"/>
          <w:color w:val="3366FF"/>
        </w:rPr>
        <w:lastRenderedPageBreak/>
        <w:tab/>
      </w:r>
    </w:p>
    <w:p w14:paraId="5A31C24C" w14:textId="77777777" w:rsidR="00C37CD8" w:rsidRPr="00A14784" w:rsidRDefault="00890057" w:rsidP="005C7344">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outlineLvl w:val="9"/>
        <w:rPr>
          <w:rFonts w:ascii="Tahoma" w:hAnsi="Tahoma" w:cs="Tahoma"/>
          <w:b/>
          <w:bCs/>
        </w:rPr>
      </w:pPr>
      <w:r w:rsidRPr="00A14784">
        <w:rPr>
          <w:rFonts w:ascii="Tahoma" w:hAnsi="Tahoma" w:cs="Tahoma"/>
          <w:b/>
          <w:bCs/>
        </w:rPr>
        <w:t>R</w:t>
      </w:r>
      <w:r w:rsidR="00C37CD8" w:rsidRPr="00A14784">
        <w:rPr>
          <w:rFonts w:ascii="Tahoma" w:hAnsi="Tahoma" w:cs="Tahoma"/>
          <w:b/>
          <w:bCs/>
        </w:rPr>
        <w:t>equiring the use of a statis</w:t>
      </w:r>
      <w:r w:rsidR="00C37CD8" w:rsidRPr="00A14784">
        <w:rPr>
          <w:rFonts w:ascii="Tahoma" w:hAnsi="Tahoma" w:cs="Tahoma"/>
          <w:b/>
          <w:bCs/>
        </w:rPr>
        <w:softHyphen/>
        <w:t>tical data classi</w:t>
      </w:r>
      <w:r w:rsidR="00C37CD8" w:rsidRPr="00A14784">
        <w:rPr>
          <w:rFonts w:ascii="Tahoma" w:hAnsi="Tahoma" w:cs="Tahoma"/>
          <w:b/>
          <w:bCs/>
        </w:rPr>
        <w:softHyphen/>
        <w:t>fication that has not been re</w:t>
      </w:r>
      <w:r w:rsidR="00C37CD8" w:rsidRPr="00A14784">
        <w:rPr>
          <w:rFonts w:ascii="Tahoma" w:hAnsi="Tahoma" w:cs="Tahoma"/>
          <w:b/>
          <w:bCs/>
        </w:rPr>
        <w:softHyphen/>
        <w:t>vie</w:t>
      </w:r>
      <w:r w:rsidR="00C37CD8" w:rsidRPr="00A14784">
        <w:rPr>
          <w:rFonts w:ascii="Tahoma" w:hAnsi="Tahoma" w:cs="Tahoma"/>
          <w:b/>
          <w:bCs/>
        </w:rPr>
        <w:softHyphen/>
        <w:t xml:space="preserve">wed and approved by OMB; </w:t>
      </w:r>
    </w:p>
    <w:p w14:paraId="41F7D100" w14:textId="51F31387" w:rsidR="00D01037" w:rsidRPr="00A14784" w:rsidRDefault="00D01037" w:rsidP="005C7344">
      <w:pPr>
        <w:tabs>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5"/>
        <w:rPr>
          <w:rFonts w:ascii="Tahoma" w:hAnsi="Tahoma" w:cs="Tahoma"/>
          <w:color w:val="3366FF"/>
        </w:rPr>
      </w:pPr>
    </w:p>
    <w:p w14:paraId="5B19BC59" w14:textId="77777777" w:rsidR="00C37CD8" w:rsidRPr="00A14784" w:rsidRDefault="00EC10FF" w:rsidP="005C7344">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outlineLvl w:val="9"/>
        <w:rPr>
          <w:rFonts w:ascii="Tahoma" w:hAnsi="Tahoma" w:cs="Tahoma"/>
        </w:rPr>
      </w:pPr>
      <w:r w:rsidRPr="00A14784">
        <w:rPr>
          <w:rFonts w:ascii="Tahoma" w:hAnsi="Tahoma" w:cs="Tahoma"/>
          <w:b/>
          <w:bCs/>
        </w:rPr>
        <w:t>T</w:t>
      </w:r>
      <w:r w:rsidR="00C37CD8" w:rsidRPr="00A14784">
        <w:rPr>
          <w:rFonts w:ascii="Tahoma" w:hAnsi="Tahoma" w:cs="Tahoma"/>
          <w:b/>
          <w:bCs/>
        </w:rPr>
        <w:t>ha</w:t>
      </w:r>
      <w:r w:rsidRPr="00A14784">
        <w:rPr>
          <w:rFonts w:ascii="Tahoma" w:hAnsi="Tahoma" w:cs="Tahoma"/>
          <w:b/>
          <w:bCs/>
        </w:rPr>
        <w:t>t includes a pledge of confidentiali</w:t>
      </w:r>
      <w:r w:rsidR="00C37CD8" w:rsidRPr="00A14784">
        <w:rPr>
          <w:rFonts w:ascii="Tahoma" w:hAnsi="Tahoma" w:cs="Tahoma"/>
          <w:b/>
          <w:bCs/>
        </w:rPr>
        <w:t>ty that is not supported by au</w:t>
      </w:r>
      <w:r w:rsidR="00C37CD8" w:rsidRPr="00A14784">
        <w:rPr>
          <w:rFonts w:ascii="Tahoma" w:hAnsi="Tahoma" w:cs="Tahoma"/>
          <w:b/>
          <w:bCs/>
        </w:rPr>
        <w:softHyphen/>
        <w:t>thority estab</w:t>
      </w:r>
      <w:r w:rsidR="00C37CD8" w:rsidRPr="00A14784">
        <w:rPr>
          <w:rFonts w:ascii="Tahoma" w:hAnsi="Tahoma" w:cs="Tahoma"/>
          <w:b/>
          <w:bCs/>
        </w:rPr>
        <w:softHyphen/>
        <w:t>lished in statute or regu</w:t>
      </w:r>
      <w:r w:rsidR="00C37CD8" w:rsidRPr="00A14784">
        <w:rPr>
          <w:rFonts w:ascii="Tahoma" w:hAnsi="Tahoma" w:cs="Tahoma"/>
          <w:b/>
          <w:bCs/>
        </w:rPr>
        <w:softHyphen/>
        <w:t>la</w:t>
      </w:r>
      <w:r w:rsidR="00C37CD8" w:rsidRPr="00A14784">
        <w:rPr>
          <w:rFonts w:ascii="Tahoma" w:hAnsi="Tahoma" w:cs="Tahoma"/>
          <w:b/>
          <w:bCs/>
        </w:rPr>
        <w:softHyphen/>
        <w:t>tion, that is not sup</w:t>
      </w:r>
      <w:r w:rsidR="00C37CD8" w:rsidRPr="00A14784">
        <w:rPr>
          <w:rFonts w:ascii="Tahoma" w:hAnsi="Tahoma" w:cs="Tahoma"/>
          <w:b/>
          <w:bCs/>
        </w:rPr>
        <w:softHyphen/>
        <w:t>ported by dis</w:t>
      </w:r>
      <w:r w:rsidR="00C37CD8" w:rsidRPr="00A14784">
        <w:rPr>
          <w:rFonts w:ascii="Tahoma" w:hAnsi="Tahoma" w:cs="Tahoma"/>
          <w:b/>
          <w:bCs/>
        </w:rPr>
        <w:softHyphen/>
        <w:t>closure and data security policies that are consistent with the pledge, or which unneces</w:t>
      </w:r>
      <w:r w:rsidR="00C37CD8" w:rsidRPr="00A14784">
        <w:rPr>
          <w:rFonts w:ascii="Tahoma" w:hAnsi="Tahoma" w:cs="Tahoma"/>
          <w:b/>
          <w:bCs/>
        </w:rPr>
        <w:softHyphen/>
        <w:t>sarily impedes shar</w:t>
      </w:r>
      <w:r w:rsidR="00C37CD8" w:rsidRPr="00A14784">
        <w:rPr>
          <w:rFonts w:ascii="Tahoma" w:hAnsi="Tahoma" w:cs="Tahoma"/>
          <w:b/>
          <w:bCs/>
        </w:rPr>
        <w:softHyphen/>
        <w:t>ing of data with other agencies for com</w:t>
      </w:r>
      <w:r w:rsidR="00C37CD8" w:rsidRPr="00A14784">
        <w:rPr>
          <w:rFonts w:ascii="Tahoma" w:hAnsi="Tahoma" w:cs="Tahoma"/>
          <w:b/>
          <w:bCs/>
        </w:rPr>
        <w:softHyphen/>
        <w:t>patible confiden</w:t>
      </w:r>
      <w:r w:rsidR="00C37CD8" w:rsidRPr="00A14784">
        <w:rPr>
          <w:rFonts w:ascii="Tahoma" w:hAnsi="Tahoma" w:cs="Tahoma"/>
          <w:b/>
          <w:bCs/>
        </w:rPr>
        <w:softHyphen/>
        <w:t>tial use; or</w:t>
      </w:r>
    </w:p>
    <w:p w14:paraId="23C57DFE" w14:textId="61E1CEC3" w:rsidR="00EC5D62" w:rsidRPr="00017C2B" w:rsidRDefault="00EC10FF" w:rsidP="00017C2B">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outlineLvl w:val="9"/>
        <w:rPr>
          <w:rFonts w:ascii="Tahoma" w:hAnsi="Tahoma" w:cs="Tahoma"/>
        </w:rPr>
      </w:pPr>
      <w:r w:rsidRPr="00A14784">
        <w:rPr>
          <w:rFonts w:ascii="Tahoma" w:hAnsi="Tahoma" w:cs="Tahoma"/>
          <w:b/>
          <w:bCs/>
        </w:rPr>
        <w:t>R</w:t>
      </w:r>
      <w:r w:rsidR="00C37CD8" w:rsidRPr="00A14784">
        <w:rPr>
          <w:rFonts w:ascii="Tahoma" w:hAnsi="Tahoma" w:cs="Tahoma"/>
          <w:b/>
          <w:bCs/>
        </w:rPr>
        <w:t>equiring respondents to submit propri</w:t>
      </w:r>
      <w:r w:rsidR="00C37CD8" w:rsidRPr="00A14784">
        <w:rPr>
          <w:rFonts w:ascii="Tahoma" w:hAnsi="Tahoma" w:cs="Tahoma"/>
          <w:b/>
          <w:bCs/>
        </w:rPr>
        <w:softHyphen/>
        <w:t>etary trade secret, or other confidential information unless the agency can demon</w:t>
      </w:r>
      <w:r w:rsidR="00C37CD8" w:rsidRPr="00A14784">
        <w:rPr>
          <w:rFonts w:ascii="Tahoma" w:hAnsi="Tahoma" w:cs="Tahoma"/>
          <w:b/>
          <w:bCs/>
        </w:rPr>
        <w:softHyphen/>
        <w:t>strate that it has instituted procedures to protect the information's confidentiality to the extent permit</w:t>
      </w:r>
      <w:r w:rsidR="00C37CD8" w:rsidRPr="00A14784">
        <w:rPr>
          <w:rFonts w:ascii="Tahoma" w:hAnsi="Tahoma" w:cs="Tahoma"/>
          <w:b/>
          <w:bCs/>
        </w:rPr>
        <w:softHyphen/>
        <w:t>ted by law.</w:t>
      </w:r>
      <w:bookmarkStart w:id="0" w:name="_GoBack"/>
      <w:bookmarkEnd w:id="0"/>
    </w:p>
    <w:p w14:paraId="47745725" w14:textId="14D080FF" w:rsidR="004D4BF5" w:rsidRPr="00A14784" w:rsidRDefault="00876AAB" w:rsidP="00017C2B">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rPr>
      </w:pPr>
      <w:r>
        <w:rPr>
          <w:rFonts w:ascii="Tahoma" w:hAnsi="Tahoma" w:cs="Tahoma"/>
        </w:rPr>
        <w:t>T</w:t>
      </w:r>
      <w:r w:rsidR="003D1ABD" w:rsidRPr="00A14784">
        <w:rPr>
          <w:rFonts w:ascii="Tahoma" w:hAnsi="Tahoma" w:cs="Tahoma"/>
        </w:rPr>
        <w:t>here are no</w:t>
      </w:r>
      <w:r w:rsidR="00200B44">
        <w:rPr>
          <w:rFonts w:ascii="Tahoma" w:hAnsi="Tahoma" w:cs="Tahoma"/>
        </w:rPr>
        <w:t xml:space="preserve"> other</w:t>
      </w:r>
      <w:r w:rsidR="003D1ABD" w:rsidRPr="00A14784">
        <w:rPr>
          <w:rFonts w:ascii="Tahoma" w:hAnsi="Tahoma" w:cs="Tahoma"/>
        </w:rPr>
        <w:t xml:space="preserve"> special circumstances</w:t>
      </w:r>
      <w:r w:rsidR="00FA2D5C">
        <w:rPr>
          <w:rFonts w:ascii="Tahoma" w:hAnsi="Tahoma" w:cs="Tahoma"/>
        </w:rPr>
        <w:t xml:space="preserve">. </w:t>
      </w:r>
      <w:r w:rsidR="003D1ABD" w:rsidRPr="00A14784">
        <w:rPr>
          <w:rFonts w:ascii="Tahoma" w:hAnsi="Tahoma" w:cs="Tahoma"/>
        </w:rPr>
        <w:t>The collection of information is conducted in a manner consistent with the guidelines in 5 CFR 1320.6.</w:t>
      </w:r>
      <w:r w:rsidR="003D16FC">
        <w:rPr>
          <w:rFonts w:ascii="Tahoma" w:hAnsi="Tahoma" w:cs="Tahoma"/>
        </w:rPr>
        <w:t xml:space="preserve"> </w:t>
      </w:r>
    </w:p>
    <w:p w14:paraId="55400D9E" w14:textId="77777777" w:rsidR="00C37CD8" w:rsidRPr="00A14784" w:rsidRDefault="00C37CD8" w:rsidP="005C734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rPr>
      </w:pPr>
      <w:r w:rsidRPr="00A14784">
        <w:rPr>
          <w:rFonts w:ascii="Tahoma" w:hAnsi="Tahoma" w:cs="Tahoma"/>
          <w:b/>
          <w:bCs/>
        </w:rPr>
        <w:t>If applicable, provide a copy and iden</w:t>
      </w:r>
      <w:r w:rsidRPr="00A14784">
        <w:rPr>
          <w:rFonts w:ascii="Tahoma" w:hAnsi="Tahoma" w:cs="Tahoma"/>
          <w:b/>
          <w:bCs/>
        </w:rPr>
        <w:softHyphen/>
        <w:t>tify the date and page number of publication in the Federal Register of the agency's notice, required by 5 CFR 1320.8 (d), soliciting com</w:t>
      </w:r>
      <w:r w:rsidRPr="00A14784">
        <w:rPr>
          <w:rFonts w:ascii="Tahoma" w:hAnsi="Tahoma" w:cs="Tahoma"/>
          <w:b/>
          <w:bCs/>
        </w:rPr>
        <w:softHyphen/>
        <w:t xml:space="preserve">ments on the </w:t>
      </w:r>
      <w:r w:rsidR="001A3B0B">
        <w:rPr>
          <w:rFonts w:ascii="Tahoma" w:hAnsi="Tahoma" w:cs="Tahoma"/>
          <w:b/>
          <w:bCs/>
        </w:rPr>
        <w:t>Information Collection</w:t>
      </w:r>
      <w:r w:rsidRPr="00A14784">
        <w:rPr>
          <w:rFonts w:ascii="Tahoma" w:hAnsi="Tahoma" w:cs="Tahoma"/>
          <w:b/>
          <w:bCs/>
        </w:rPr>
        <w:t xml:space="preserve"> prior to submission to OMB. Summarize public com</w:t>
      </w:r>
      <w:r w:rsidRPr="00A14784">
        <w:rPr>
          <w:rFonts w:ascii="Tahoma" w:hAnsi="Tahoma" w:cs="Tahoma"/>
          <w:b/>
          <w:bCs/>
        </w:rPr>
        <w:softHyphen/>
        <w:t>ments received in response to that notice and describe actions taken by the agency in response to these comments. Specifically address com</w:t>
      </w:r>
      <w:r w:rsidRPr="00A14784">
        <w:rPr>
          <w:rFonts w:ascii="Tahoma" w:hAnsi="Tahoma" w:cs="Tahoma"/>
          <w:b/>
          <w:bCs/>
        </w:rPr>
        <w:softHyphen/>
        <w:t xml:space="preserve">ments received on cost and hour burden. </w:t>
      </w:r>
    </w:p>
    <w:p w14:paraId="670D4119" w14:textId="61BD1FE7" w:rsidR="00814FF8" w:rsidRPr="00FF183F" w:rsidRDefault="00200B44" w:rsidP="00814FF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rPr>
      </w:pPr>
      <w:r>
        <w:rPr>
          <w:rFonts w:ascii="Tahoma" w:hAnsi="Tahoma" w:cs="Tahoma"/>
          <w:bCs/>
        </w:rPr>
        <w:t xml:space="preserve">The 60-day notice soliciting comments was published </w:t>
      </w:r>
      <w:r w:rsidR="00F26BAE">
        <w:rPr>
          <w:rFonts w:ascii="Tahoma" w:hAnsi="Tahoma" w:cs="Tahoma"/>
          <w:bCs/>
        </w:rPr>
        <w:t xml:space="preserve">in the Federal Register </w:t>
      </w:r>
      <w:r>
        <w:rPr>
          <w:rFonts w:ascii="Tahoma" w:hAnsi="Tahoma" w:cs="Tahoma"/>
          <w:bCs/>
        </w:rPr>
        <w:t xml:space="preserve">on </w:t>
      </w:r>
      <w:r w:rsidR="00B10266">
        <w:rPr>
          <w:rFonts w:ascii="Tahoma" w:hAnsi="Tahoma" w:cs="Tahoma"/>
          <w:bCs/>
        </w:rPr>
        <w:t>June 17, 2016</w:t>
      </w:r>
      <w:r w:rsidR="00F26BAE">
        <w:rPr>
          <w:rFonts w:ascii="Tahoma" w:hAnsi="Tahoma" w:cs="Tahoma"/>
          <w:bCs/>
        </w:rPr>
        <w:t xml:space="preserve">, Vol. </w:t>
      </w:r>
      <w:r w:rsidR="00814FF8" w:rsidRPr="00FF183F">
        <w:rPr>
          <w:rFonts w:ascii="Tahoma" w:hAnsi="Tahoma" w:cs="Tahoma"/>
          <w:bCs/>
        </w:rPr>
        <w:t>81</w:t>
      </w:r>
      <w:r w:rsidR="00F26BAE">
        <w:rPr>
          <w:rFonts w:ascii="Tahoma" w:hAnsi="Tahoma" w:cs="Tahoma"/>
          <w:bCs/>
        </w:rPr>
        <w:t xml:space="preserve">, No. </w:t>
      </w:r>
      <w:r w:rsidR="00B10266">
        <w:rPr>
          <w:rFonts w:ascii="Tahoma" w:hAnsi="Tahoma" w:cs="Tahoma"/>
          <w:bCs/>
        </w:rPr>
        <w:t>117</w:t>
      </w:r>
      <w:r w:rsidR="00F26BAE">
        <w:rPr>
          <w:rFonts w:ascii="Tahoma" w:hAnsi="Tahoma" w:cs="Tahoma"/>
          <w:bCs/>
        </w:rPr>
        <w:t xml:space="preserve">, </w:t>
      </w:r>
      <w:r w:rsidR="00814FF8" w:rsidRPr="00FF183F">
        <w:rPr>
          <w:rFonts w:ascii="Tahoma" w:hAnsi="Tahoma" w:cs="Tahoma"/>
          <w:bCs/>
        </w:rPr>
        <w:t xml:space="preserve">Pages 39624 -39626. </w:t>
      </w:r>
    </w:p>
    <w:p w14:paraId="0287412A" w14:textId="77777777" w:rsidR="00814FF8" w:rsidRPr="00FF183F" w:rsidRDefault="00814FF8" w:rsidP="00814FF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rPr>
      </w:pPr>
      <w:r w:rsidRPr="00FF183F">
        <w:rPr>
          <w:rFonts w:ascii="Tahoma" w:hAnsi="Tahoma" w:cs="Tahoma"/>
          <w:bCs/>
        </w:rPr>
        <w:t>Document Number: 2016-14316</w:t>
      </w:r>
    </w:p>
    <w:p w14:paraId="19DB9D03" w14:textId="69A4B68D" w:rsidR="00814FF8" w:rsidRDefault="00814FF8" w:rsidP="00814FF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rPr>
      </w:pPr>
      <w:r w:rsidRPr="00FF183F">
        <w:rPr>
          <w:rFonts w:ascii="Tahoma" w:hAnsi="Tahoma" w:cs="Tahoma"/>
          <w:bCs/>
        </w:rPr>
        <w:t xml:space="preserve">Shorter URL: </w:t>
      </w:r>
      <w:hyperlink r:id="rId8" w:history="1">
        <w:r w:rsidR="00DB1B78" w:rsidRPr="003231D2">
          <w:rPr>
            <w:rStyle w:val="Hyperlink"/>
            <w:rFonts w:ascii="Tahoma" w:hAnsi="Tahoma" w:cs="Tahoma"/>
            <w:bCs/>
          </w:rPr>
          <w:t>https://federalregister.gov/a/2016-14316</w:t>
        </w:r>
      </w:hyperlink>
    </w:p>
    <w:p w14:paraId="432B51C2" w14:textId="368B0173" w:rsidR="00DB1B78" w:rsidRPr="00FF183F" w:rsidRDefault="0051310E" w:rsidP="00814FF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rPr>
      </w:pPr>
      <w:r>
        <w:rPr>
          <w:rFonts w:ascii="Tahoma" w:hAnsi="Tahoma" w:cs="Tahoma"/>
          <w:bCs/>
        </w:rPr>
        <w:t>The Forest Service received one comment from the general public describing their desire to enhance protection of National Forests.  The Forest Service proceeded to thank the individual for their comment and took the comment into consideration.</w:t>
      </w:r>
    </w:p>
    <w:p w14:paraId="7D06E334" w14:textId="77777777" w:rsidR="001A5D87" w:rsidRPr="00A14784" w:rsidRDefault="00C37CD8" w:rsidP="005C73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bCs/>
        </w:rPr>
      </w:pPr>
      <w:r w:rsidRPr="00A14784">
        <w:rPr>
          <w:rFonts w:ascii="Tahoma" w:hAnsi="Tahoma" w:cs="Tahoma"/>
          <w:b/>
          <w:bCs/>
        </w:rPr>
        <w:t>Describe efforts to consult with persons out</w:t>
      </w:r>
      <w:r w:rsidRPr="00A14784">
        <w:rPr>
          <w:rFonts w:ascii="Tahoma" w:hAnsi="Tahoma" w:cs="Tahoma"/>
          <w:b/>
          <w:bCs/>
        </w:rPr>
        <w:softHyphen/>
        <w:t>side the agency to obtain their views on the availability of data, frequency of collection, the clarity of instructions and record</w:t>
      </w:r>
      <w:r w:rsidR="00063823" w:rsidRPr="00A14784">
        <w:rPr>
          <w:rFonts w:ascii="Tahoma" w:hAnsi="Tahoma" w:cs="Tahoma"/>
          <w:b/>
          <w:bCs/>
        </w:rPr>
        <w:t xml:space="preserve"> </w:t>
      </w:r>
      <w:r w:rsidRPr="00A14784">
        <w:rPr>
          <w:rFonts w:ascii="Tahoma" w:hAnsi="Tahoma" w:cs="Tahoma"/>
          <w:b/>
          <w:bCs/>
        </w:rPr>
        <w:t>keeping, disclosure, or reporting format (if any), and on the data elements to be recorded, disclosed, or reported.</w:t>
      </w:r>
    </w:p>
    <w:p w14:paraId="0C473BF4" w14:textId="77777777" w:rsidR="000853B3" w:rsidRPr="00A14784" w:rsidRDefault="000853B3" w:rsidP="005C73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bCs/>
        </w:rPr>
      </w:pPr>
    </w:p>
    <w:p w14:paraId="23D3AF13" w14:textId="77777777" w:rsidR="00AD4FF4" w:rsidRPr="00A14784" w:rsidRDefault="00AD4FF4" w:rsidP="00AD4FF4">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color w:val="000000"/>
        </w:rPr>
      </w:pPr>
      <w:r w:rsidRPr="00A14784">
        <w:rPr>
          <w:rFonts w:ascii="Tahoma" w:hAnsi="Tahoma" w:cs="Tahoma"/>
          <w:color w:val="000000"/>
        </w:rPr>
        <w:t>The following individuals outside the Forest Service have been consulted about</w:t>
      </w:r>
      <w:r w:rsidR="00876AAB">
        <w:rPr>
          <w:rFonts w:ascii="Tahoma" w:hAnsi="Tahoma" w:cs="Tahoma"/>
          <w:color w:val="000000"/>
        </w:rPr>
        <w:t xml:space="preserve"> </w:t>
      </w:r>
      <w:r w:rsidRPr="00A14784">
        <w:rPr>
          <w:rFonts w:ascii="Tahoma" w:hAnsi="Tahoma" w:cs="Tahoma"/>
          <w:color w:val="000000"/>
        </w:rPr>
        <w:t xml:space="preserve">the need for </w:t>
      </w:r>
      <w:r w:rsidR="00CE127F" w:rsidRPr="00096D91">
        <w:rPr>
          <w:rFonts w:ascii="Tahoma" w:hAnsi="Tahoma" w:cs="Tahoma"/>
          <w:bCs/>
        </w:rPr>
        <w:t>N</w:t>
      </w:r>
      <w:r w:rsidR="00CE127F" w:rsidRPr="00096D91">
        <w:rPr>
          <w:rFonts w:ascii="Tahoma" w:hAnsi="Tahoma" w:cs="Tahoma"/>
        </w:rPr>
        <w:t>on</w:t>
      </w:r>
      <w:r w:rsidR="00CE127F" w:rsidRPr="00096D91">
        <w:rPr>
          <w:rFonts w:ascii="Tahoma" w:hAnsi="Tahoma" w:cs="Tahoma"/>
          <w:bCs/>
        </w:rPr>
        <w:t>-T</w:t>
      </w:r>
      <w:r w:rsidR="00CE127F" w:rsidRPr="00096D91">
        <w:rPr>
          <w:rFonts w:ascii="Tahoma" w:hAnsi="Tahoma" w:cs="Tahoma"/>
        </w:rPr>
        <w:t xml:space="preserve">imber </w:t>
      </w:r>
      <w:r w:rsidR="00CE127F" w:rsidRPr="00096D91">
        <w:rPr>
          <w:rFonts w:ascii="Tahoma" w:hAnsi="Tahoma" w:cs="Tahoma"/>
          <w:bCs/>
        </w:rPr>
        <w:t>F</w:t>
      </w:r>
      <w:r w:rsidR="00CE127F" w:rsidRPr="00096D91">
        <w:rPr>
          <w:rFonts w:ascii="Tahoma" w:hAnsi="Tahoma" w:cs="Tahoma"/>
        </w:rPr>
        <w:t xml:space="preserve">orest </w:t>
      </w:r>
      <w:r w:rsidR="00CE127F" w:rsidRPr="00096D91">
        <w:rPr>
          <w:rFonts w:ascii="Tahoma" w:hAnsi="Tahoma" w:cs="Tahoma"/>
          <w:bCs/>
        </w:rPr>
        <w:t>P</w:t>
      </w:r>
      <w:r w:rsidR="00CE127F" w:rsidRPr="00096D91">
        <w:rPr>
          <w:rFonts w:ascii="Tahoma" w:hAnsi="Tahoma" w:cs="Tahoma"/>
        </w:rPr>
        <w:t>roducts</w:t>
      </w:r>
      <w:r w:rsidRPr="00A14784">
        <w:rPr>
          <w:rFonts w:ascii="Tahoma" w:hAnsi="Tahoma" w:cs="Tahoma"/>
          <w:color w:val="000000"/>
        </w:rPr>
        <w:t xml:space="preserve"> data in their area</w:t>
      </w:r>
      <w:r w:rsidR="00155074">
        <w:rPr>
          <w:rFonts w:ascii="Tahoma" w:hAnsi="Tahoma" w:cs="Tahoma"/>
          <w:color w:val="000000"/>
        </w:rPr>
        <w:t xml:space="preserve"> of expertise</w:t>
      </w:r>
      <w:r w:rsidRPr="00A14784">
        <w:rPr>
          <w:rFonts w:ascii="Tahoma" w:hAnsi="Tahoma" w:cs="Tahoma"/>
          <w:color w:val="000000"/>
        </w:rPr>
        <w:t xml:space="preserve"> and the data elements to be recorded, disclosed, or reported.</w:t>
      </w:r>
    </w:p>
    <w:p w14:paraId="0AF01E8F" w14:textId="77777777" w:rsidR="00AD4FF4" w:rsidRPr="00A14784" w:rsidRDefault="00AD4FF4" w:rsidP="00AD4FF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color w:val="000000"/>
        </w:rPr>
      </w:pPr>
    </w:p>
    <w:p w14:paraId="38D0FF55" w14:textId="77777777" w:rsidR="00AD4FF4" w:rsidRPr="00A14784" w:rsidRDefault="00AD4FF4" w:rsidP="00AD4FF4">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color w:val="000000"/>
        </w:rPr>
      </w:pPr>
      <w:r w:rsidRPr="00A14784">
        <w:rPr>
          <w:rFonts w:ascii="Tahoma" w:hAnsi="Tahoma" w:cs="Tahoma"/>
          <w:color w:val="000000"/>
        </w:rPr>
        <w:lastRenderedPageBreak/>
        <w:t xml:space="preserve">Miriam </w:t>
      </w:r>
      <w:proofErr w:type="spellStart"/>
      <w:r w:rsidRPr="00A14784">
        <w:rPr>
          <w:rFonts w:ascii="Tahoma" w:hAnsi="Tahoma" w:cs="Tahoma"/>
          <w:color w:val="000000"/>
        </w:rPr>
        <w:t>Avins</w:t>
      </w:r>
      <w:proofErr w:type="spellEnd"/>
      <w:r w:rsidRPr="00A14784">
        <w:rPr>
          <w:rFonts w:ascii="Tahoma" w:hAnsi="Tahoma" w:cs="Tahoma"/>
          <w:color w:val="000000"/>
        </w:rPr>
        <w:t>, Founder &amp; Executive Director, Baltimore Green Space</w:t>
      </w:r>
      <w:r w:rsidR="00AA3AAC" w:rsidRPr="00A14784">
        <w:rPr>
          <w:rFonts w:ascii="Tahoma" w:hAnsi="Tahoma" w:cs="Tahoma"/>
          <w:color w:val="000000"/>
        </w:rPr>
        <w:t>, --</w:t>
      </w:r>
      <w:r w:rsidRPr="00A14784">
        <w:rPr>
          <w:rFonts w:ascii="Tahoma" w:hAnsi="Tahoma" w:cs="Tahoma"/>
          <w:color w:val="000000"/>
        </w:rPr>
        <w:t xml:space="preserve"> Consulted on the need and value of </w:t>
      </w:r>
      <w:r w:rsidR="00CE127F" w:rsidRPr="00096D91">
        <w:rPr>
          <w:rFonts w:ascii="Tahoma" w:hAnsi="Tahoma" w:cs="Tahoma"/>
          <w:bCs/>
        </w:rPr>
        <w:t>N</w:t>
      </w:r>
      <w:r w:rsidR="00CE127F" w:rsidRPr="00096D91">
        <w:rPr>
          <w:rFonts w:ascii="Tahoma" w:hAnsi="Tahoma" w:cs="Tahoma"/>
        </w:rPr>
        <w:t>on</w:t>
      </w:r>
      <w:r w:rsidR="00CE127F" w:rsidRPr="00096D91">
        <w:rPr>
          <w:rFonts w:ascii="Tahoma" w:hAnsi="Tahoma" w:cs="Tahoma"/>
          <w:bCs/>
        </w:rPr>
        <w:t>-T</w:t>
      </w:r>
      <w:r w:rsidR="00CE127F" w:rsidRPr="00096D91">
        <w:rPr>
          <w:rFonts w:ascii="Tahoma" w:hAnsi="Tahoma" w:cs="Tahoma"/>
        </w:rPr>
        <w:t xml:space="preserve">imber </w:t>
      </w:r>
      <w:r w:rsidR="00CE127F" w:rsidRPr="00096D91">
        <w:rPr>
          <w:rFonts w:ascii="Tahoma" w:hAnsi="Tahoma" w:cs="Tahoma"/>
          <w:bCs/>
        </w:rPr>
        <w:t>F</w:t>
      </w:r>
      <w:r w:rsidR="00CE127F" w:rsidRPr="00096D91">
        <w:rPr>
          <w:rFonts w:ascii="Tahoma" w:hAnsi="Tahoma" w:cs="Tahoma"/>
        </w:rPr>
        <w:t xml:space="preserve">orest </w:t>
      </w:r>
      <w:r w:rsidR="00CE127F" w:rsidRPr="00096D91">
        <w:rPr>
          <w:rFonts w:ascii="Tahoma" w:hAnsi="Tahoma" w:cs="Tahoma"/>
          <w:bCs/>
        </w:rPr>
        <w:t>P</w:t>
      </w:r>
      <w:r w:rsidR="00CE127F" w:rsidRPr="00096D91">
        <w:rPr>
          <w:rFonts w:ascii="Tahoma" w:hAnsi="Tahoma" w:cs="Tahoma"/>
        </w:rPr>
        <w:t>roducts</w:t>
      </w:r>
      <w:r w:rsidRPr="00A14784">
        <w:rPr>
          <w:rFonts w:ascii="Tahoma" w:hAnsi="Tahoma" w:cs="Tahoma"/>
          <w:color w:val="000000"/>
        </w:rPr>
        <w:t xml:space="preserve"> information for efforts to conserve and enhance the values of greenspaces in Baltimore.</w:t>
      </w:r>
    </w:p>
    <w:p w14:paraId="44E0403D" w14:textId="77777777" w:rsidR="00AD4FF4" w:rsidRPr="00A14784" w:rsidRDefault="00AD4FF4" w:rsidP="00AD4FF4">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color w:val="000000"/>
        </w:rPr>
      </w:pPr>
    </w:p>
    <w:p w14:paraId="6A0D2E43" w14:textId="77777777" w:rsidR="00AD4FF4" w:rsidRPr="00A14784" w:rsidRDefault="00AD4FF4" w:rsidP="00AD4FF4">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color w:val="000000"/>
        </w:rPr>
      </w:pPr>
      <w:r w:rsidRPr="00A14784">
        <w:rPr>
          <w:rFonts w:ascii="Tahoma" w:hAnsi="Tahoma" w:cs="Tahoma"/>
          <w:color w:val="000000"/>
        </w:rPr>
        <w:t xml:space="preserve">Keeve </w:t>
      </w:r>
      <w:proofErr w:type="spellStart"/>
      <w:r w:rsidRPr="00A14784">
        <w:rPr>
          <w:rFonts w:ascii="Tahoma" w:hAnsi="Tahoma" w:cs="Tahoma"/>
          <w:color w:val="000000"/>
        </w:rPr>
        <w:t>Nachman</w:t>
      </w:r>
      <w:proofErr w:type="spellEnd"/>
      <w:r w:rsidRPr="00A14784">
        <w:rPr>
          <w:rFonts w:ascii="Tahoma" w:hAnsi="Tahoma" w:cs="Tahoma"/>
          <w:color w:val="000000"/>
        </w:rPr>
        <w:t xml:space="preserve">, Center for a Livable Future, Johns Hopkins Bloomberg School of Public Health -- Consulted about information needed to model risk of exposure to contaminants for </w:t>
      </w:r>
      <w:r w:rsidR="00CE127F" w:rsidRPr="00096D91">
        <w:rPr>
          <w:rFonts w:ascii="Tahoma" w:hAnsi="Tahoma" w:cs="Tahoma"/>
          <w:bCs/>
        </w:rPr>
        <w:t>N</w:t>
      </w:r>
      <w:r w:rsidR="00CE127F" w:rsidRPr="00096D91">
        <w:rPr>
          <w:rFonts w:ascii="Tahoma" w:hAnsi="Tahoma" w:cs="Tahoma"/>
        </w:rPr>
        <w:t>on</w:t>
      </w:r>
      <w:r w:rsidR="00CE127F" w:rsidRPr="00096D91">
        <w:rPr>
          <w:rFonts w:ascii="Tahoma" w:hAnsi="Tahoma" w:cs="Tahoma"/>
          <w:bCs/>
        </w:rPr>
        <w:t>-T</w:t>
      </w:r>
      <w:r w:rsidR="00CE127F" w:rsidRPr="00096D91">
        <w:rPr>
          <w:rFonts w:ascii="Tahoma" w:hAnsi="Tahoma" w:cs="Tahoma"/>
        </w:rPr>
        <w:t xml:space="preserve">imber </w:t>
      </w:r>
      <w:r w:rsidR="00CE127F" w:rsidRPr="00096D91">
        <w:rPr>
          <w:rFonts w:ascii="Tahoma" w:hAnsi="Tahoma" w:cs="Tahoma"/>
          <w:bCs/>
        </w:rPr>
        <w:t>F</w:t>
      </w:r>
      <w:r w:rsidR="00CE127F" w:rsidRPr="00096D91">
        <w:rPr>
          <w:rFonts w:ascii="Tahoma" w:hAnsi="Tahoma" w:cs="Tahoma"/>
        </w:rPr>
        <w:t xml:space="preserve">orest </w:t>
      </w:r>
      <w:r w:rsidR="00CE127F" w:rsidRPr="00096D91">
        <w:rPr>
          <w:rFonts w:ascii="Tahoma" w:hAnsi="Tahoma" w:cs="Tahoma"/>
          <w:bCs/>
        </w:rPr>
        <w:t>P</w:t>
      </w:r>
      <w:r w:rsidR="00CE127F" w:rsidRPr="00096D91">
        <w:rPr>
          <w:rFonts w:ascii="Tahoma" w:hAnsi="Tahoma" w:cs="Tahoma"/>
        </w:rPr>
        <w:t>roducts</w:t>
      </w:r>
      <w:r w:rsidRPr="00A14784">
        <w:rPr>
          <w:rFonts w:ascii="Tahoma" w:hAnsi="Tahoma" w:cs="Tahoma"/>
          <w:color w:val="000000"/>
        </w:rPr>
        <w:t xml:space="preserve"> harvested in urban environments.</w:t>
      </w:r>
    </w:p>
    <w:p w14:paraId="16B4B2D5" w14:textId="77777777" w:rsidR="00AD4FF4" w:rsidRPr="00A14784" w:rsidRDefault="00AD4FF4" w:rsidP="00AD4FF4">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color w:val="000000"/>
        </w:rPr>
      </w:pPr>
    </w:p>
    <w:p w14:paraId="2D3D5DD6" w14:textId="77777777" w:rsidR="00AD4FF4" w:rsidRPr="00A14784" w:rsidRDefault="00AD4FF4" w:rsidP="00AD4FF4">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color w:val="000000"/>
        </w:rPr>
      </w:pPr>
      <w:r w:rsidRPr="00A14784">
        <w:rPr>
          <w:rFonts w:ascii="Tahoma" w:hAnsi="Tahoma" w:cs="Tahoma"/>
          <w:color w:val="000000"/>
        </w:rPr>
        <w:t xml:space="preserve">Patrick Hurley, Chair, Department of Environmental Studies, </w:t>
      </w:r>
      <w:proofErr w:type="spellStart"/>
      <w:r w:rsidRPr="00A14784">
        <w:rPr>
          <w:rFonts w:ascii="Tahoma" w:hAnsi="Tahoma" w:cs="Tahoma"/>
          <w:color w:val="000000"/>
        </w:rPr>
        <w:t>Ursinus</w:t>
      </w:r>
      <w:proofErr w:type="spellEnd"/>
      <w:r w:rsidRPr="00A14784">
        <w:rPr>
          <w:rFonts w:ascii="Tahoma" w:hAnsi="Tahoma" w:cs="Tahoma"/>
          <w:color w:val="000000"/>
        </w:rPr>
        <w:t xml:space="preserve"> College -- Consulted on information needed to understand the environmental and social factors that influence where people harvest </w:t>
      </w:r>
      <w:r w:rsidR="00CE127F" w:rsidRPr="00096D91">
        <w:rPr>
          <w:rFonts w:ascii="Tahoma" w:hAnsi="Tahoma" w:cs="Tahoma"/>
          <w:bCs/>
        </w:rPr>
        <w:t>N</w:t>
      </w:r>
      <w:r w:rsidR="00CE127F" w:rsidRPr="00096D91">
        <w:rPr>
          <w:rFonts w:ascii="Tahoma" w:hAnsi="Tahoma" w:cs="Tahoma"/>
        </w:rPr>
        <w:t>on</w:t>
      </w:r>
      <w:r w:rsidR="00CE127F" w:rsidRPr="00096D91">
        <w:rPr>
          <w:rFonts w:ascii="Tahoma" w:hAnsi="Tahoma" w:cs="Tahoma"/>
          <w:bCs/>
        </w:rPr>
        <w:t>-T</w:t>
      </w:r>
      <w:r w:rsidR="00CE127F" w:rsidRPr="00096D91">
        <w:rPr>
          <w:rFonts w:ascii="Tahoma" w:hAnsi="Tahoma" w:cs="Tahoma"/>
        </w:rPr>
        <w:t xml:space="preserve">imber </w:t>
      </w:r>
      <w:r w:rsidR="00CE127F" w:rsidRPr="00096D91">
        <w:rPr>
          <w:rFonts w:ascii="Tahoma" w:hAnsi="Tahoma" w:cs="Tahoma"/>
          <w:bCs/>
        </w:rPr>
        <w:t>F</w:t>
      </w:r>
      <w:r w:rsidR="00CE127F" w:rsidRPr="00096D91">
        <w:rPr>
          <w:rFonts w:ascii="Tahoma" w:hAnsi="Tahoma" w:cs="Tahoma"/>
        </w:rPr>
        <w:t xml:space="preserve">orest </w:t>
      </w:r>
      <w:r w:rsidR="00CE127F" w:rsidRPr="00096D91">
        <w:rPr>
          <w:rFonts w:ascii="Tahoma" w:hAnsi="Tahoma" w:cs="Tahoma"/>
          <w:bCs/>
        </w:rPr>
        <w:t>P</w:t>
      </w:r>
      <w:r w:rsidR="00CE127F" w:rsidRPr="00096D91">
        <w:rPr>
          <w:rFonts w:ascii="Tahoma" w:hAnsi="Tahoma" w:cs="Tahoma"/>
        </w:rPr>
        <w:t>roducts</w:t>
      </w:r>
      <w:r w:rsidRPr="00A14784">
        <w:rPr>
          <w:rFonts w:ascii="Tahoma" w:hAnsi="Tahoma" w:cs="Tahoma"/>
          <w:color w:val="000000"/>
        </w:rPr>
        <w:t>.</w:t>
      </w:r>
    </w:p>
    <w:p w14:paraId="2645A705" w14:textId="77777777" w:rsidR="00AD4FF4" w:rsidRPr="00A14784" w:rsidRDefault="00AD4FF4" w:rsidP="00AD4FF4">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color w:val="000000"/>
        </w:rPr>
      </w:pPr>
    </w:p>
    <w:p w14:paraId="59254135" w14:textId="77777777" w:rsidR="00AD4FF4" w:rsidRPr="00A14784" w:rsidRDefault="00AD4FF4" w:rsidP="00AD4FF4">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color w:val="000000"/>
        </w:rPr>
      </w:pPr>
      <w:r w:rsidRPr="00A14784">
        <w:rPr>
          <w:rFonts w:ascii="Tahoma" w:hAnsi="Tahoma" w:cs="Tahoma"/>
          <w:color w:val="000000"/>
        </w:rPr>
        <w:t xml:space="preserve">Rebecca McLain, Portland State University -- Consulted on methods for collecting, recording, analyzing, and reporting </w:t>
      </w:r>
      <w:r w:rsidR="00CE127F" w:rsidRPr="00096D91">
        <w:rPr>
          <w:rFonts w:ascii="Tahoma" w:hAnsi="Tahoma" w:cs="Tahoma"/>
          <w:bCs/>
        </w:rPr>
        <w:t>N</w:t>
      </w:r>
      <w:r w:rsidR="00CE127F" w:rsidRPr="00096D91">
        <w:rPr>
          <w:rFonts w:ascii="Tahoma" w:hAnsi="Tahoma" w:cs="Tahoma"/>
        </w:rPr>
        <w:t>on</w:t>
      </w:r>
      <w:r w:rsidR="00CE127F" w:rsidRPr="00096D91">
        <w:rPr>
          <w:rFonts w:ascii="Tahoma" w:hAnsi="Tahoma" w:cs="Tahoma"/>
          <w:bCs/>
        </w:rPr>
        <w:t>-T</w:t>
      </w:r>
      <w:r w:rsidR="00CE127F" w:rsidRPr="00096D91">
        <w:rPr>
          <w:rFonts w:ascii="Tahoma" w:hAnsi="Tahoma" w:cs="Tahoma"/>
        </w:rPr>
        <w:t xml:space="preserve">imber </w:t>
      </w:r>
      <w:r w:rsidR="00CE127F" w:rsidRPr="00096D91">
        <w:rPr>
          <w:rFonts w:ascii="Tahoma" w:hAnsi="Tahoma" w:cs="Tahoma"/>
          <w:bCs/>
        </w:rPr>
        <w:t>F</w:t>
      </w:r>
      <w:r w:rsidR="00CE127F" w:rsidRPr="00096D91">
        <w:rPr>
          <w:rFonts w:ascii="Tahoma" w:hAnsi="Tahoma" w:cs="Tahoma"/>
        </w:rPr>
        <w:t xml:space="preserve">orest </w:t>
      </w:r>
      <w:r w:rsidR="00CE127F" w:rsidRPr="00096D91">
        <w:rPr>
          <w:rFonts w:ascii="Tahoma" w:hAnsi="Tahoma" w:cs="Tahoma"/>
          <w:bCs/>
        </w:rPr>
        <w:t>P</w:t>
      </w:r>
      <w:r w:rsidR="00CE127F" w:rsidRPr="00096D91">
        <w:rPr>
          <w:rFonts w:ascii="Tahoma" w:hAnsi="Tahoma" w:cs="Tahoma"/>
        </w:rPr>
        <w:t>roduct</w:t>
      </w:r>
      <w:r w:rsidRPr="00A14784">
        <w:rPr>
          <w:rFonts w:ascii="Tahoma" w:hAnsi="Tahoma" w:cs="Tahoma"/>
          <w:color w:val="000000"/>
        </w:rPr>
        <w:t xml:space="preserve"> information.</w:t>
      </w:r>
    </w:p>
    <w:p w14:paraId="054378A8" w14:textId="77777777" w:rsidR="00AD4FF4" w:rsidRPr="00A14784" w:rsidRDefault="00AD4FF4" w:rsidP="00AD4FF4">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color w:val="000000"/>
        </w:rPr>
      </w:pPr>
    </w:p>
    <w:p w14:paraId="087875D0" w14:textId="77777777" w:rsidR="00AD4FF4" w:rsidRPr="00A14784" w:rsidRDefault="00AD4FF4" w:rsidP="00AD4FF4">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color w:val="000000"/>
        </w:rPr>
      </w:pPr>
      <w:r w:rsidRPr="00A14784">
        <w:rPr>
          <w:rFonts w:ascii="Tahoma" w:hAnsi="Tahoma" w:cs="Tahoma"/>
          <w:color w:val="000000"/>
        </w:rPr>
        <w:t xml:space="preserve">Melissa Poe, National </w:t>
      </w:r>
      <w:r w:rsidR="00FF0B98">
        <w:rPr>
          <w:rFonts w:ascii="Tahoma" w:hAnsi="Tahoma" w:cs="Tahoma"/>
          <w:color w:val="000000"/>
        </w:rPr>
        <w:t>O</w:t>
      </w:r>
      <w:r w:rsidRPr="00A14784">
        <w:rPr>
          <w:rFonts w:ascii="Tahoma" w:hAnsi="Tahoma" w:cs="Tahoma"/>
          <w:color w:val="000000"/>
        </w:rPr>
        <w:t xml:space="preserve">ceanic and Atmospheric Administration -- Consulted on methods for collecting, recording, analyzing, and reporting </w:t>
      </w:r>
      <w:r w:rsidR="00CE127F" w:rsidRPr="00096D91">
        <w:rPr>
          <w:rFonts w:ascii="Tahoma" w:hAnsi="Tahoma" w:cs="Tahoma"/>
          <w:bCs/>
        </w:rPr>
        <w:t>N</w:t>
      </w:r>
      <w:r w:rsidR="00CE127F" w:rsidRPr="00096D91">
        <w:rPr>
          <w:rFonts w:ascii="Tahoma" w:hAnsi="Tahoma" w:cs="Tahoma"/>
        </w:rPr>
        <w:t>on</w:t>
      </w:r>
      <w:r w:rsidR="00CE127F" w:rsidRPr="00096D91">
        <w:rPr>
          <w:rFonts w:ascii="Tahoma" w:hAnsi="Tahoma" w:cs="Tahoma"/>
          <w:bCs/>
        </w:rPr>
        <w:t>-T</w:t>
      </w:r>
      <w:r w:rsidR="00CE127F" w:rsidRPr="00096D91">
        <w:rPr>
          <w:rFonts w:ascii="Tahoma" w:hAnsi="Tahoma" w:cs="Tahoma"/>
        </w:rPr>
        <w:t xml:space="preserve">imber </w:t>
      </w:r>
      <w:r w:rsidR="00CE127F" w:rsidRPr="00096D91">
        <w:rPr>
          <w:rFonts w:ascii="Tahoma" w:hAnsi="Tahoma" w:cs="Tahoma"/>
          <w:bCs/>
        </w:rPr>
        <w:t>F</w:t>
      </w:r>
      <w:r w:rsidR="00CE127F" w:rsidRPr="00096D91">
        <w:rPr>
          <w:rFonts w:ascii="Tahoma" w:hAnsi="Tahoma" w:cs="Tahoma"/>
        </w:rPr>
        <w:t xml:space="preserve">orest </w:t>
      </w:r>
      <w:r w:rsidR="00CE127F" w:rsidRPr="00096D91">
        <w:rPr>
          <w:rFonts w:ascii="Tahoma" w:hAnsi="Tahoma" w:cs="Tahoma"/>
          <w:bCs/>
        </w:rPr>
        <w:t>P</w:t>
      </w:r>
      <w:r w:rsidR="00CE127F" w:rsidRPr="00096D91">
        <w:rPr>
          <w:rFonts w:ascii="Tahoma" w:hAnsi="Tahoma" w:cs="Tahoma"/>
        </w:rPr>
        <w:t>roduct</w:t>
      </w:r>
      <w:r w:rsidRPr="00A14784">
        <w:rPr>
          <w:rFonts w:ascii="Tahoma" w:hAnsi="Tahoma" w:cs="Tahoma"/>
          <w:color w:val="000000"/>
        </w:rPr>
        <w:t xml:space="preserve"> information.</w:t>
      </w:r>
    </w:p>
    <w:p w14:paraId="104C698F" w14:textId="77777777" w:rsidR="00AD4FF4" w:rsidRPr="00A14784" w:rsidRDefault="00AD4FF4" w:rsidP="00AD4FF4">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color w:val="000000"/>
        </w:rPr>
      </w:pPr>
    </w:p>
    <w:p w14:paraId="5E7A40E1" w14:textId="77777777" w:rsidR="00AD4FF4" w:rsidRPr="00A14784" w:rsidRDefault="00AD4FF4" w:rsidP="00AD4FF4">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color w:val="000000"/>
        </w:rPr>
      </w:pPr>
      <w:r w:rsidRPr="00A14784">
        <w:rPr>
          <w:rFonts w:ascii="Tahoma" w:hAnsi="Tahoma" w:cs="Tahoma"/>
          <w:color w:val="000000"/>
        </w:rPr>
        <w:t xml:space="preserve">Matthew </w:t>
      </w:r>
      <w:proofErr w:type="spellStart"/>
      <w:r w:rsidRPr="00A14784">
        <w:rPr>
          <w:rFonts w:ascii="Tahoma" w:hAnsi="Tahoma" w:cs="Tahoma"/>
          <w:color w:val="000000"/>
        </w:rPr>
        <w:t>Potteiger</w:t>
      </w:r>
      <w:proofErr w:type="spellEnd"/>
      <w:r w:rsidRPr="00A14784">
        <w:rPr>
          <w:rFonts w:ascii="Tahoma" w:hAnsi="Tahoma" w:cs="Tahoma"/>
          <w:color w:val="000000"/>
        </w:rPr>
        <w:t>, Professor, Landscape Architecture, State University of New York, College of Environmental Science and Forestry -- Consulted on information needed to plan and design foodscapes.</w:t>
      </w:r>
    </w:p>
    <w:p w14:paraId="1317DED8" w14:textId="77777777" w:rsidR="00AD4FF4" w:rsidRPr="00A14784" w:rsidRDefault="00AD4FF4" w:rsidP="00AD4FF4">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color w:val="000000"/>
        </w:rPr>
      </w:pPr>
    </w:p>
    <w:p w14:paraId="15CCB58D" w14:textId="77777777" w:rsidR="00AD4FF4" w:rsidRDefault="00AD4FF4" w:rsidP="00AD4FF4">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color w:val="000000"/>
        </w:rPr>
      </w:pPr>
      <w:r w:rsidRPr="00A14784">
        <w:rPr>
          <w:rFonts w:ascii="Tahoma" w:hAnsi="Tahoma" w:cs="Tahoma"/>
          <w:color w:val="000000"/>
        </w:rPr>
        <w:t xml:space="preserve">Jackie Lu, Natural Resources Group, New York City Department of Parks and Recreation -- Consulted on needs, interests, and concerns of a major city greenspace management organization relative to </w:t>
      </w:r>
      <w:r w:rsidR="00CE127F" w:rsidRPr="00096D91">
        <w:rPr>
          <w:rFonts w:ascii="Tahoma" w:hAnsi="Tahoma" w:cs="Tahoma"/>
          <w:bCs/>
        </w:rPr>
        <w:t>N</w:t>
      </w:r>
      <w:r w:rsidR="00CE127F" w:rsidRPr="00096D91">
        <w:rPr>
          <w:rFonts w:ascii="Tahoma" w:hAnsi="Tahoma" w:cs="Tahoma"/>
        </w:rPr>
        <w:t>on</w:t>
      </w:r>
      <w:r w:rsidR="00CE127F" w:rsidRPr="00096D91">
        <w:rPr>
          <w:rFonts w:ascii="Tahoma" w:hAnsi="Tahoma" w:cs="Tahoma"/>
          <w:bCs/>
        </w:rPr>
        <w:t>-T</w:t>
      </w:r>
      <w:r w:rsidR="00CE127F" w:rsidRPr="00096D91">
        <w:rPr>
          <w:rFonts w:ascii="Tahoma" w:hAnsi="Tahoma" w:cs="Tahoma"/>
        </w:rPr>
        <w:t xml:space="preserve">imber </w:t>
      </w:r>
      <w:r w:rsidR="00CE127F" w:rsidRPr="00096D91">
        <w:rPr>
          <w:rFonts w:ascii="Tahoma" w:hAnsi="Tahoma" w:cs="Tahoma"/>
          <w:bCs/>
        </w:rPr>
        <w:t>F</w:t>
      </w:r>
      <w:r w:rsidR="00CE127F" w:rsidRPr="00096D91">
        <w:rPr>
          <w:rFonts w:ascii="Tahoma" w:hAnsi="Tahoma" w:cs="Tahoma"/>
        </w:rPr>
        <w:t xml:space="preserve">orest </w:t>
      </w:r>
      <w:r w:rsidR="00CE127F" w:rsidRPr="00096D91">
        <w:rPr>
          <w:rFonts w:ascii="Tahoma" w:hAnsi="Tahoma" w:cs="Tahoma"/>
          <w:bCs/>
        </w:rPr>
        <w:t>P</w:t>
      </w:r>
      <w:r w:rsidR="00CE127F" w:rsidRPr="00096D91">
        <w:rPr>
          <w:rFonts w:ascii="Tahoma" w:hAnsi="Tahoma" w:cs="Tahoma"/>
        </w:rPr>
        <w:t>roduct</w:t>
      </w:r>
      <w:r w:rsidRPr="00A14784">
        <w:rPr>
          <w:rFonts w:ascii="Tahoma" w:hAnsi="Tahoma" w:cs="Tahoma"/>
          <w:color w:val="000000"/>
        </w:rPr>
        <w:t xml:space="preserve"> harvest</w:t>
      </w:r>
      <w:r w:rsidR="003C3470">
        <w:rPr>
          <w:rFonts w:ascii="Tahoma" w:hAnsi="Tahoma" w:cs="Tahoma"/>
          <w:color w:val="000000"/>
        </w:rPr>
        <w:t>ing</w:t>
      </w:r>
      <w:r w:rsidRPr="00A14784">
        <w:rPr>
          <w:rFonts w:ascii="Tahoma" w:hAnsi="Tahoma" w:cs="Tahoma"/>
          <w:color w:val="000000"/>
        </w:rPr>
        <w:t xml:space="preserve"> in city parks.</w:t>
      </w:r>
    </w:p>
    <w:p w14:paraId="695D94B9" w14:textId="77777777" w:rsidR="003C3470" w:rsidRDefault="003C3470" w:rsidP="00AD4FF4">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color w:val="000000"/>
        </w:rPr>
      </w:pPr>
    </w:p>
    <w:p w14:paraId="461F6761" w14:textId="77777777" w:rsidR="00C37CD8" w:rsidRPr="00A14784" w:rsidRDefault="00C37CD8" w:rsidP="005C73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rPr>
      </w:pPr>
      <w:r w:rsidRPr="00A14784">
        <w:rPr>
          <w:rFonts w:ascii="Tahoma" w:hAnsi="Tahoma" w:cs="Tahoma"/>
          <w:b/>
          <w:bCs/>
        </w:rPr>
        <w:t>Consultation with representatives of those from whom information is to be obtained or those who must compile records should occur at least once every 3 years even if the col</w:t>
      </w:r>
      <w:r w:rsidRPr="00A14784">
        <w:rPr>
          <w:rFonts w:ascii="Tahoma" w:hAnsi="Tahoma" w:cs="Tahoma"/>
          <w:b/>
          <w:bCs/>
        </w:rPr>
        <w:softHyphen/>
        <w:t>lection of information activity is the same as in prior periods. There may be circumstances that may preclude consultation in a specific situation. These circumstances should be explained.</w:t>
      </w:r>
    </w:p>
    <w:p w14:paraId="3DCDDCD7" w14:textId="77777777" w:rsidR="00EC5D62" w:rsidRPr="00A14784" w:rsidRDefault="00EC5D62" w:rsidP="00F21850">
      <w:pPr>
        <w:tabs>
          <w:tab w:val="left" w:pos="360"/>
        </w:tabs>
        <w:spacing w:line="240" w:lineRule="atLeast"/>
        <w:rPr>
          <w:rFonts w:ascii="Tahoma" w:hAnsi="Tahoma" w:cs="Tahoma"/>
          <w:b/>
          <w:bCs/>
          <w:color w:val="3366FF"/>
        </w:rPr>
      </w:pPr>
    </w:p>
    <w:p w14:paraId="1D9DED76" w14:textId="77777777" w:rsidR="005B6A3E" w:rsidRDefault="005B6A3E" w:rsidP="00AD4FF4">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color w:val="000000"/>
        </w:rPr>
      </w:pPr>
      <w:r w:rsidRPr="00EB0E90">
        <w:rPr>
          <w:rFonts w:ascii="Tahoma" w:hAnsi="Tahoma" w:cs="Tahoma"/>
          <w:bCs/>
        </w:rPr>
        <w:t>This is a new collection</w:t>
      </w:r>
      <w:r>
        <w:rPr>
          <w:rFonts w:ascii="Tahoma" w:hAnsi="Tahoma" w:cs="Tahoma"/>
          <w:bCs/>
        </w:rPr>
        <w:t>, and as such, there are no persons with whom to consult.</w:t>
      </w:r>
    </w:p>
    <w:p w14:paraId="4EAB9B09" w14:textId="77777777" w:rsidR="005B6A3E" w:rsidRDefault="005B6A3E" w:rsidP="00AD4FF4">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color w:val="000000"/>
        </w:rPr>
      </w:pPr>
    </w:p>
    <w:p w14:paraId="286799F0" w14:textId="77777777" w:rsidR="00AD4FF4" w:rsidRDefault="003C3470" w:rsidP="00AD4FF4">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color w:val="000000"/>
        </w:rPr>
      </w:pPr>
      <w:r>
        <w:rPr>
          <w:rFonts w:ascii="Tahoma" w:hAnsi="Tahoma" w:cs="Tahoma"/>
          <w:color w:val="000000"/>
        </w:rPr>
        <w:lastRenderedPageBreak/>
        <w:t xml:space="preserve">We will </w:t>
      </w:r>
      <w:r w:rsidR="0066002D">
        <w:rPr>
          <w:rFonts w:ascii="Tahoma" w:hAnsi="Tahoma" w:cs="Tahoma"/>
          <w:color w:val="000000"/>
        </w:rPr>
        <w:t>confer</w:t>
      </w:r>
      <w:r>
        <w:rPr>
          <w:rFonts w:ascii="Tahoma" w:hAnsi="Tahoma" w:cs="Tahoma"/>
          <w:color w:val="000000"/>
        </w:rPr>
        <w:t xml:space="preserve"> with key informants in each location prior to conducting </w:t>
      </w:r>
      <w:r w:rsidR="00125A09">
        <w:rPr>
          <w:rFonts w:ascii="Tahoma" w:hAnsi="Tahoma" w:cs="Tahoma"/>
          <w:color w:val="000000"/>
        </w:rPr>
        <w:t xml:space="preserve">information collections </w:t>
      </w:r>
      <w:r>
        <w:rPr>
          <w:rFonts w:ascii="Tahoma" w:hAnsi="Tahoma" w:cs="Tahoma"/>
          <w:color w:val="000000"/>
        </w:rPr>
        <w:t>for suggestions on simplifying the data collection process in their community.</w:t>
      </w:r>
    </w:p>
    <w:p w14:paraId="298954B8" w14:textId="77777777" w:rsidR="003D16FC" w:rsidRDefault="003D16FC" w:rsidP="00AD4FF4">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color w:val="000000"/>
        </w:rPr>
      </w:pPr>
    </w:p>
    <w:p w14:paraId="1483EA18" w14:textId="77777777" w:rsidR="003D16FC" w:rsidRPr="00A14784" w:rsidRDefault="003D16FC" w:rsidP="00AD4FF4">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color w:val="000000"/>
        </w:rPr>
      </w:pPr>
      <w:r>
        <w:rPr>
          <w:rFonts w:ascii="Tahoma" w:hAnsi="Tahoma" w:cs="Tahoma"/>
          <w:color w:val="000000"/>
        </w:rPr>
        <w:t>We will a</w:t>
      </w:r>
      <w:r w:rsidRPr="003D16FC">
        <w:rPr>
          <w:rFonts w:ascii="Tahoma" w:hAnsi="Tahoma" w:cs="Tahoma"/>
          <w:color w:val="000000"/>
        </w:rPr>
        <w:t>dhere to legal requirements of EO 13175: Consultation and Coordination with Indian Tribal Governments where appropriate.</w:t>
      </w:r>
    </w:p>
    <w:p w14:paraId="23B846A1" w14:textId="77777777" w:rsidR="00164A55" w:rsidRPr="00A14784" w:rsidRDefault="00164A55" w:rsidP="005C73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color w:val="000000"/>
        </w:rPr>
      </w:pPr>
    </w:p>
    <w:p w14:paraId="6F7A52E5" w14:textId="77777777" w:rsidR="00C37CD8" w:rsidRPr="00A14784" w:rsidRDefault="00C37CD8" w:rsidP="005C734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rPr>
      </w:pPr>
      <w:r w:rsidRPr="00A14784">
        <w:rPr>
          <w:rFonts w:ascii="Tahoma" w:hAnsi="Tahoma" w:cs="Tahoma"/>
          <w:b/>
          <w:bCs/>
        </w:rPr>
        <w:t>Explain any decision to provide any payment or gift to respondents, other than re</w:t>
      </w:r>
      <w:r w:rsidR="00063823" w:rsidRPr="00A14784">
        <w:rPr>
          <w:rFonts w:ascii="Tahoma" w:hAnsi="Tahoma" w:cs="Tahoma"/>
          <w:b/>
          <w:bCs/>
        </w:rPr>
        <w:t>-</w:t>
      </w:r>
      <w:r w:rsidRPr="00A14784">
        <w:rPr>
          <w:rFonts w:ascii="Tahoma" w:hAnsi="Tahoma" w:cs="Tahoma"/>
          <w:b/>
          <w:bCs/>
        </w:rPr>
        <w:t>enumeration of contractors or grantees.</w:t>
      </w:r>
    </w:p>
    <w:p w14:paraId="42CB152D" w14:textId="77777777" w:rsidR="001158B6" w:rsidRPr="00A14784" w:rsidRDefault="001158B6" w:rsidP="001158B6">
      <w:pPr>
        <w:tabs>
          <w:tab w:val="left" w:pos="0"/>
          <w:tab w:val="num"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rPr>
      </w:pPr>
    </w:p>
    <w:p w14:paraId="03F82E1A" w14:textId="77777777" w:rsidR="00B36FF8" w:rsidRPr="00B36FF8" w:rsidRDefault="00B36FF8" w:rsidP="00B36FF8">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720" w:right="90"/>
        <w:rPr>
          <w:rFonts w:ascii="Tahoma" w:hAnsi="Tahoma" w:cs="Tahoma"/>
        </w:rPr>
      </w:pPr>
      <w:r w:rsidRPr="00B36FF8">
        <w:rPr>
          <w:rFonts w:ascii="Tahoma" w:hAnsi="Tahoma" w:cs="Tahoma"/>
        </w:rPr>
        <w:t xml:space="preserve">A </w:t>
      </w:r>
      <w:r w:rsidR="00D63E64">
        <w:rPr>
          <w:rFonts w:ascii="Tahoma" w:hAnsi="Tahoma" w:cs="Tahoma"/>
        </w:rPr>
        <w:t>modest non-monetary incentive</w:t>
      </w:r>
      <w:r w:rsidRPr="00B36FF8">
        <w:rPr>
          <w:rFonts w:ascii="Tahoma" w:hAnsi="Tahoma" w:cs="Tahoma"/>
        </w:rPr>
        <w:t xml:space="preserve"> </w:t>
      </w:r>
      <w:r w:rsidR="00D63E64">
        <w:rPr>
          <w:rFonts w:ascii="Tahoma" w:hAnsi="Tahoma" w:cs="Tahoma"/>
        </w:rPr>
        <w:t>(</w:t>
      </w:r>
      <w:r w:rsidR="006951D6">
        <w:rPr>
          <w:rFonts w:ascii="Tahoma" w:hAnsi="Tahoma" w:cs="Tahoma"/>
        </w:rPr>
        <w:t xml:space="preserve">such as local museum passes </w:t>
      </w:r>
      <w:r w:rsidR="00D63E64">
        <w:rPr>
          <w:rFonts w:ascii="Tahoma" w:hAnsi="Tahoma" w:cs="Tahoma"/>
        </w:rPr>
        <w:t xml:space="preserve">or a book) </w:t>
      </w:r>
      <w:r w:rsidRPr="00B36FF8">
        <w:rPr>
          <w:rFonts w:ascii="Tahoma" w:hAnsi="Tahoma" w:cs="Tahoma"/>
        </w:rPr>
        <w:t xml:space="preserve">may be </w:t>
      </w:r>
      <w:r w:rsidR="00256097">
        <w:rPr>
          <w:rFonts w:ascii="Tahoma" w:hAnsi="Tahoma" w:cs="Tahoma"/>
        </w:rPr>
        <w:t>offered</w:t>
      </w:r>
      <w:r w:rsidRPr="00B36FF8">
        <w:rPr>
          <w:rFonts w:ascii="Tahoma" w:hAnsi="Tahoma" w:cs="Tahoma"/>
        </w:rPr>
        <w:t xml:space="preserve"> to </w:t>
      </w:r>
      <w:r w:rsidR="00C13A13">
        <w:rPr>
          <w:rFonts w:ascii="Tahoma" w:hAnsi="Tahoma" w:cs="Tahoma"/>
        </w:rPr>
        <w:t>members of the public who participate in interviews or focus group</w:t>
      </w:r>
      <w:r w:rsidRPr="00B36FF8">
        <w:rPr>
          <w:rFonts w:ascii="Tahoma" w:hAnsi="Tahoma" w:cs="Tahoma"/>
        </w:rPr>
        <w:t>s.</w:t>
      </w:r>
      <w:r w:rsidR="00911BF7">
        <w:rPr>
          <w:rFonts w:ascii="Tahoma" w:hAnsi="Tahoma" w:cs="Tahoma"/>
        </w:rPr>
        <w:t xml:space="preserve"> Such tokens will be nominal in value, and will be used to increase participation and to signify mutual respect between the researchers and participants.</w:t>
      </w:r>
    </w:p>
    <w:p w14:paraId="630D4B3F" w14:textId="77777777" w:rsidR="00DA6EB5" w:rsidRPr="00A14784" w:rsidRDefault="00DA6EB5" w:rsidP="005C7344">
      <w:pPr>
        <w:tabs>
          <w:tab w:val="left" w:pos="0"/>
          <w:tab w:val="left" w:pos="360"/>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rPr>
      </w:pPr>
    </w:p>
    <w:p w14:paraId="100CABBF" w14:textId="77777777" w:rsidR="001358EC" w:rsidRPr="00A14784" w:rsidRDefault="00FB7C11" w:rsidP="005C734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rPr>
      </w:pPr>
      <w:r>
        <w:rPr>
          <w:rFonts w:ascii="Tahoma" w:hAnsi="Tahoma" w:cs="Tahoma"/>
          <w:b/>
          <w:bCs/>
        </w:rPr>
        <w:t xml:space="preserve"> </w:t>
      </w:r>
      <w:r w:rsidR="00C37CD8" w:rsidRPr="00A14784">
        <w:rPr>
          <w:rFonts w:ascii="Tahoma" w:hAnsi="Tahoma" w:cs="Tahoma"/>
          <w:b/>
          <w:bCs/>
        </w:rPr>
        <w:t>Describe any assurance of confidentiality provided to respondents and the basis for the assurance in statute, regulation, or agency policy.</w:t>
      </w:r>
    </w:p>
    <w:p w14:paraId="51257B87" w14:textId="77777777" w:rsidR="00D720C4" w:rsidRPr="00A14784" w:rsidRDefault="00D720C4" w:rsidP="00AD4FF4">
      <w:pPr>
        <w:tabs>
          <w:tab w:val="num" w:pos="360"/>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rPr>
      </w:pPr>
    </w:p>
    <w:p w14:paraId="2600CC47" w14:textId="77777777" w:rsidR="007D2A36" w:rsidRDefault="002F3E15" w:rsidP="0020777F">
      <w:pPr>
        <w:tabs>
          <w:tab w:val="num" w:pos="360"/>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rPr>
      </w:pPr>
      <w:r>
        <w:rPr>
          <w:rFonts w:ascii="Tahoma" w:hAnsi="Tahoma" w:cs="Tahoma"/>
        </w:rPr>
        <w:t>C</w:t>
      </w:r>
      <w:r w:rsidR="00AD4FF4" w:rsidRPr="00A14784">
        <w:rPr>
          <w:rFonts w:ascii="Tahoma" w:hAnsi="Tahoma" w:cs="Tahoma"/>
        </w:rPr>
        <w:t>onfidentiality</w:t>
      </w:r>
      <w:r>
        <w:rPr>
          <w:rFonts w:ascii="Tahoma" w:hAnsi="Tahoma" w:cs="Tahoma"/>
        </w:rPr>
        <w:t xml:space="preserve"> and/or </w:t>
      </w:r>
      <w:r w:rsidR="00AD4FF4" w:rsidRPr="00A14784">
        <w:rPr>
          <w:rFonts w:ascii="Tahoma" w:hAnsi="Tahoma" w:cs="Tahoma"/>
        </w:rPr>
        <w:t xml:space="preserve">anonymity of participants and places will be assured by keeping any personal identifying information separate from information about </w:t>
      </w:r>
      <w:r w:rsidR="00CE127F" w:rsidRPr="00096D91">
        <w:rPr>
          <w:rFonts w:ascii="Tahoma" w:hAnsi="Tahoma" w:cs="Tahoma"/>
          <w:bCs/>
        </w:rPr>
        <w:t>N</w:t>
      </w:r>
      <w:r w:rsidR="00CE127F" w:rsidRPr="00096D91">
        <w:rPr>
          <w:rFonts w:ascii="Tahoma" w:hAnsi="Tahoma" w:cs="Tahoma"/>
        </w:rPr>
        <w:t>on</w:t>
      </w:r>
      <w:r w:rsidR="00CE127F" w:rsidRPr="00096D91">
        <w:rPr>
          <w:rFonts w:ascii="Tahoma" w:hAnsi="Tahoma" w:cs="Tahoma"/>
          <w:bCs/>
        </w:rPr>
        <w:t>-T</w:t>
      </w:r>
      <w:r w:rsidR="00CE127F" w:rsidRPr="00096D91">
        <w:rPr>
          <w:rFonts w:ascii="Tahoma" w:hAnsi="Tahoma" w:cs="Tahoma"/>
        </w:rPr>
        <w:t xml:space="preserve">imber </w:t>
      </w:r>
      <w:r w:rsidR="00CE127F" w:rsidRPr="00096D91">
        <w:rPr>
          <w:rFonts w:ascii="Tahoma" w:hAnsi="Tahoma" w:cs="Tahoma"/>
          <w:bCs/>
        </w:rPr>
        <w:t>F</w:t>
      </w:r>
      <w:r w:rsidR="00CE127F" w:rsidRPr="00096D91">
        <w:rPr>
          <w:rFonts w:ascii="Tahoma" w:hAnsi="Tahoma" w:cs="Tahoma"/>
        </w:rPr>
        <w:t xml:space="preserve">orest </w:t>
      </w:r>
      <w:r w:rsidR="00CE127F" w:rsidRPr="00096D91">
        <w:rPr>
          <w:rFonts w:ascii="Tahoma" w:hAnsi="Tahoma" w:cs="Tahoma"/>
          <w:bCs/>
        </w:rPr>
        <w:t>P</w:t>
      </w:r>
      <w:r w:rsidR="00CE127F">
        <w:rPr>
          <w:rFonts w:ascii="Tahoma" w:hAnsi="Tahoma" w:cs="Tahoma"/>
        </w:rPr>
        <w:t>roduct</w:t>
      </w:r>
      <w:r w:rsidR="00CE0F78">
        <w:rPr>
          <w:rFonts w:ascii="Tahoma" w:hAnsi="Tahoma" w:cs="Tahoma"/>
        </w:rPr>
        <w:t xml:space="preserve"> </w:t>
      </w:r>
      <w:r w:rsidR="00AD4FF4" w:rsidRPr="00A14784">
        <w:rPr>
          <w:rFonts w:ascii="Tahoma" w:hAnsi="Tahoma" w:cs="Tahoma"/>
        </w:rPr>
        <w:t>harvesting provided in interviews, focus groups, surveys</w:t>
      </w:r>
      <w:r w:rsidR="0072005D">
        <w:rPr>
          <w:rFonts w:ascii="Tahoma" w:hAnsi="Tahoma" w:cs="Tahoma"/>
        </w:rPr>
        <w:t>, or observation</w:t>
      </w:r>
      <w:r w:rsidR="00FA2D5C">
        <w:rPr>
          <w:rFonts w:ascii="Tahoma" w:hAnsi="Tahoma" w:cs="Tahoma"/>
        </w:rPr>
        <w:t xml:space="preserve">. </w:t>
      </w:r>
      <w:r w:rsidR="00AD4FF4" w:rsidRPr="00A14784">
        <w:rPr>
          <w:rFonts w:ascii="Tahoma" w:hAnsi="Tahoma" w:cs="Tahoma"/>
        </w:rPr>
        <w:t>The exception will be instances in which individuals explicitly request to have their names associated with the information they provide (this is sometimes requested by research participants).</w:t>
      </w:r>
      <w:r w:rsidR="0020777F">
        <w:rPr>
          <w:rFonts w:ascii="Tahoma" w:hAnsi="Tahoma" w:cs="Tahoma"/>
        </w:rPr>
        <w:t xml:space="preserve"> </w:t>
      </w:r>
    </w:p>
    <w:p w14:paraId="07A9784B" w14:textId="77777777" w:rsidR="007D2A36" w:rsidRDefault="007D2A36" w:rsidP="0020777F">
      <w:pPr>
        <w:tabs>
          <w:tab w:val="num" w:pos="360"/>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rPr>
      </w:pPr>
    </w:p>
    <w:p w14:paraId="0B788714" w14:textId="77777777" w:rsidR="00E3023E" w:rsidRDefault="00E3023E" w:rsidP="0020777F">
      <w:pPr>
        <w:tabs>
          <w:tab w:val="num" w:pos="360"/>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b/>
        </w:rPr>
      </w:pPr>
      <w:r>
        <w:rPr>
          <w:rFonts w:ascii="Tahoma" w:hAnsi="Tahoma" w:cs="Tahoma"/>
        </w:rPr>
        <w:t>In compliance with EO 13175,</w:t>
      </w:r>
      <w:r w:rsidRPr="00E3023E">
        <w:rPr>
          <w:rFonts w:ascii="Tahoma" w:hAnsi="Tahoma" w:cs="Tahoma"/>
        </w:rPr>
        <w:t xml:space="preserve"> Consultation and Coordination with Indian Tribal Governments, tribe</w:t>
      </w:r>
      <w:r>
        <w:rPr>
          <w:rFonts w:ascii="Tahoma" w:hAnsi="Tahoma" w:cs="Tahoma"/>
        </w:rPr>
        <w:t>s</w:t>
      </w:r>
      <w:r w:rsidRPr="00E3023E">
        <w:rPr>
          <w:rFonts w:ascii="Tahoma" w:hAnsi="Tahoma" w:cs="Tahoma"/>
        </w:rPr>
        <w:t xml:space="preserve"> may wish to voluntarily disclose and share information regarding their uses of </w:t>
      </w:r>
      <w:r w:rsidR="00CE127F" w:rsidRPr="00F93751">
        <w:rPr>
          <w:rFonts w:ascii="Tahoma" w:hAnsi="Tahoma" w:cs="Tahoma"/>
        </w:rPr>
        <w:t>N</w:t>
      </w:r>
      <w:r w:rsidR="00CE127F" w:rsidRPr="00F93751">
        <w:rPr>
          <w:rFonts w:ascii="Tahoma" w:hAnsi="Tahoma" w:cs="Tahoma"/>
          <w:bCs/>
        </w:rPr>
        <w:t>on-</w:t>
      </w:r>
      <w:r w:rsidR="00CE127F" w:rsidRPr="00F93751">
        <w:rPr>
          <w:rFonts w:ascii="Tahoma" w:hAnsi="Tahoma" w:cs="Tahoma"/>
        </w:rPr>
        <w:t>T</w:t>
      </w:r>
      <w:r w:rsidR="00CE127F" w:rsidRPr="00F93751">
        <w:rPr>
          <w:rFonts w:ascii="Tahoma" w:hAnsi="Tahoma" w:cs="Tahoma"/>
          <w:bCs/>
        </w:rPr>
        <w:t xml:space="preserve">imber </w:t>
      </w:r>
      <w:r w:rsidR="00CE127F" w:rsidRPr="00F93751">
        <w:rPr>
          <w:rFonts w:ascii="Tahoma" w:hAnsi="Tahoma" w:cs="Tahoma"/>
        </w:rPr>
        <w:t>F</w:t>
      </w:r>
      <w:r w:rsidR="00CE127F" w:rsidRPr="00F93751">
        <w:rPr>
          <w:rFonts w:ascii="Tahoma" w:hAnsi="Tahoma" w:cs="Tahoma"/>
          <w:bCs/>
        </w:rPr>
        <w:t xml:space="preserve">orest </w:t>
      </w:r>
      <w:r w:rsidR="00CE127F" w:rsidRPr="00F93751">
        <w:rPr>
          <w:rFonts w:ascii="Tahoma" w:hAnsi="Tahoma" w:cs="Tahoma"/>
        </w:rPr>
        <w:t>P</w:t>
      </w:r>
      <w:r w:rsidR="00CE127F" w:rsidRPr="00F93751">
        <w:rPr>
          <w:rFonts w:ascii="Tahoma" w:hAnsi="Tahoma" w:cs="Tahoma"/>
          <w:bCs/>
        </w:rPr>
        <w:t>roducts</w:t>
      </w:r>
      <w:r w:rsidR="00CE127F" w:rsidRPr="00E3023E" w:rsidDel="00CE127F">
        <w:rPr>
          <w:rFonts w:ascii="Tahoma" w:hAnsi="Tahoma" w:cs="Tahoma"/>
        </w:rPr>
        <w:t xml:space="preserve"> </w:t>
      </w:r>
      <w:r w:rsidRPr="00E3023E">
        <w:rPr>
          <w:rFonts w:ascii="Tahoma" w:hAnsi="Tahoma" w:cs="Tahoma"/>
        </w:rPr>
        <w:t>for traditional and cultural purposes.</w:t>
      </w:r>
      <w:r>
        <w:rPr>
          <w:rFonts w:ascii="Tahoma" w:hAnsi="Tahoma" w:cs="Tahoma"/>
        </w:rPr>
        <w:t xml:space="preserve"> </w:t>
      </w:r>
      <w:r w:rsidRPr="00E3023E">
        <w:rPr>
          <w:rFonts w:ascii="Tahoma" w:hAnsi="Tahoma" w:cs="Tahoma"/>
        </w:rPr>
        <w:t xml:space="preserve">Prohibition on </w:t>
      </w:r>
      <w:r>
        <w:rPr>
          <w:rFonts w:ascii="Tahoma" w:hAnsi="Tahoma" w:cs="Tahoma"/>
        </w:rPr>
        <w:t>d</w:t>
      </w:r>
      <w:r w:rsidRPr="00E3023E">
        <w:rPr>
          <w:rFonts w:ascii="Tahoma" w:hAnsi="Tahoma" w:cs="Tahoma"/>
        </w:rPr>
        <w:t xml:space="preserve">isclosure, if desired by tribal government or the federal government, regarding the release of information on American Indians and Alaskan Native’s uses of </w:t>
      </w:r>
      <w:r w:rsidR="00D830E0" w:rsidRPr="00D830E0">
        <w:rPr>
          <w:rFonts w:ascii="Tahoma" w:hAnsi="Tahoma" w:cs="Tahoma"/>
          <w:bCs/>
        </w:rPr>
        <w:t>non-timber forest products</w:t>
      </w:r>
      <w:r w:rsidR="00D830E0">
        <w:rPr>
          <w:rFonts w:ascii="Tahoma" w:hAnsi="Tahoma" w:cs="Tahoma"/>
          <w:b/>
          <w:bCs/>
        </w:rPr>
        <w:t xml:space="preserve"> </w:t>
      </w:r>
      <w:r w:rsidRPr="00E3023E">
        <w:rPr>
          <w:rFonts w:ascii="Tahoma" w:hAnsi="Tahoma" w:cs="Tahoma"/>
        </w:rPr>
        <w:t>is addressed in Title 25, Chapter 32A Cultural and Heritage Cooperation Authority, § 3056</w:t>
      </w:r>
      <w:r>
        <w:rPr>
          <w:rFonts w:ascii="Tahoma" w:hAnsi="Tahoma" w:cs="Tahoma"/>
          <w:b/>
        </w:rPr>
        <w:t>.</w:t>
      </w:r>
    </w:p>
    <w:p w14:paraId="29E2B5BA" w14:textId="77777777" w:rsidR="00E3023E" w:rsidRDefault="00E3023E" w:rsidP="00E3023E">
      <w:pPr>
        <w:tabs>
          <w:tab w:val="num" w:pos="360"/>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rPr>
      </w:pPr>
    </w:p>
    <w:p w14:paraId="79626188" w14:textId="77777777" w:rsidR="00E3023E" w:rsidRPr="00E3023E" w:rsidRDefault="00E3023E" w:rsidP="00E3023E">
      <w:pPr>
        <w:tabs>
          <w:tab w:val="num" w:pos="360"/>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rPr>
      </w:pPr>
      <w:r>
        <w:rPr>
          <w:rFonts w:ascii="Tahoma" w:hAnsi="Tahoma" w:cs="Tahoma"/>
        </w:rPr>
        <w:t>In case of FOIA requests for specific information, we will disclose what is required by law. Personal or financial information would be kept confidential under FOIA exemptions 4 (“</w:t>
      </w:r>
      <w:r w:rsidR="00B7538F">
        <w:rPr>
          <w:rFonts w:ascii="Tahoma" w:hAnsi="Tahoma" w:cs="Tahoma"/>
        </w:rPr>
        <w:t>i</w:t>
      </w:r>
      <w:r w:rsidRPr="0020777F">
        <w:rPr>
          <w:rFonts w:ascii="Tahoma" w:hAnsi="Tahoma" w:cs="Tahoma"/>
        </w:rPr>
        <w:t>nformation that concerns business trade secrets or other confidential commercial or financial information</w:t>
      </w:r>
      <w:r>
        <w:rPr>
          <w:rFonts w:ascii="Tahoma" w:hAnsi="Tahoma" w:cs="Tahoma"/>
        </w:rPr>
        <w:t>”) and 6 (“</w:t>
      </w:r>
      <w:r w:rsidR="00B7538F">
        <w:rPr>
          <w:rFonts w:ascii="Tahoma" w:hAnsi="Tahoma" w:cs="Tahoma"/>
        </w:rPr>
        <w:t>i</w:t>
      </w:r>
      <w:r w:rsidRPr="0020777F">
        <w:rPr>
          <w:rFonts w:ascii="Tahoma" w:hAnsi="Tahoma" w:cs="Tahoma"/>
        </w:rPr>
        <w:t>nformation that, if disclosed, would invade another individual's personal privacy</w:t>
      </w:r>
      <w:r>
        <w:rPr>
          <w:rFonts w:ascii="Tahoma" w:hAnsi="Tahoma" w:cs="Tahoma"/>
        </w:rPr>
        <w:t>”)</w:t>
      </w:r>
      <w:r w:rsidRPr="0020777F">
        <w:rPr>
          <w:rFonts w:ascii="Tahoma" w:hAnsi="Tahoma" w:cs="Tahoma"/>
        </w:rPr>
        <w:t>.</w:t>
      </w:r>
    </w:p>
    <w:p w14:paraId="4E448AC1" w14:textId="77777777" w:rsidR="00AD4FF4" w:rsidRPr="00A14784" w:rsidRDefault="00AD4FF4" w:rsidP="00AD4FF4">
      <w:pPr>
        <w:tabs>
          <w:tab w:val="left" w:pos="0"/>
          <w:tab w:val="num"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rPr>
      </w:pPr>
    </w:p>
    <w:p w14:paraId="368BDAC4" w14:textId="77777777" w:rsidR="00C37CD8" w:rsidRPr="00A14784" w:rsidRDefault="00FB7C11" w:rsidP="005C734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rPr>
      </w:pPr>
      <w:r>
        <w:rPr>
          <w:rFonts w:ascii="Tahoma" w:hAnsi="Tahoma" w:cs="Tahoma"/>
          <w:b/>
          <w:bCs/>
        </w:rPr>
        <w:t xml:space="preserve"> </w:t>
      </w:r>
      <w:r w:rsidR="00C37CD8" w:rsidRPr="00A14784">
        <w:rPr>
          <w:rFonts w:ascii="Tahoma" w:hAnsi="Tahoma" w:cs="Tahoma"/>
          <w:b/>
          <w:bCs/>
        </w:rPr>
        <w:t>Provide additional justification for any questions of a sensitive nature, such as sexual behavior or attitudes, religious beliefs, and other matters that are commonly considered private</w:t>
      </w:r>
      <w:r w:rsidR="00FA2D5C">
        <w:rPr>
          <w:rFonts w:ascii="Tahoma" w:hAnsi="Tahoma" w:cs="Tahoma"/>
          <w:b/>
          <w:bCs/>
        </w:rPr>
        <w:t xml:space="preserve">. </w:t>
      </w:r>
      <w:r w:rsidR="00C37CD8" w:rsidRPr="00A14784">
        <w:rPr>
          <w:rFonts w:ascii="Tahoma" w:hAnsi="Tahoma" w:cs="Tahoma"/>
          <w:b/>
          <w:bCs/>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E546413" w14:textId="77777777" w:rsidR="00A53EA2" w:rsidRPr="00A14784" w:rsidRDefault="00A53EA2" w:rsidP="005C734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rPr>
      </w:pPr>
    </w:p>
    <w:p w14:paraId="769002B1" w14:textId="77777777" w:rsidR="00A53EA2" w:rsidRDefault="00876AAB" w:rsidP="00AD4FF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rPr>
      </w:pPr>
      <w:r>
        <w:rPr>
          <w:rFonts w:ascii="Tahoma" w:hAnsi="Tahoma" w:cs="Tahoma"/>
        </w:rPr>
        <w:t xml:space="preserve">Study </w:t>
      </w:r>
      <w:r w:rsidR="0020777F">
        <w:rPr>
          <w:rFonts w:ascii="Tahoma" w:hAnsi="Tahoma" w:cs="Tahoma"/>
        </w:rPr>
        <w:t>p</w:t>
      </w:r>
      <w:r w:rsidR="00AD4FF4" w:rsidRPr="00A14784">
        <w:rPr>
          <w:rFonts w:ascii="Tahoma" w:hAnsi="Tahoma" w:cs="Tahoma"/>
        </w:rPr>
        <w:t xml:space="preserve">articipants </w:t>
      </w:r>
      <w:r w:rsidR="0020777F">
        <w:rPr>
          <w:rFonts w:ascii="Tahoma" w:hAnsi="Tahoma" w:cs="Tahoma"/>
        </w:rPr>
        <w:t xml:space="preserve">will be clearly told </w:t>
      </w:r>
      <w:r w:rsidR="00AD4FF4" w:rsidRPr="00A14784">
        <w:rPr>
          <w:rFonts w:ascii="Tahoma" w:hAnsi="Tahoma" w:cs="Tahoma"/>
        </w:rPr>
        <w:t>that they need not answer any questions on subjects they consider sensitive</w:t>
      </w:r>
      <w:r w:rsidR="00FA2D5C">
        <w:rPr>
          <w:rFonts w:ascii="Tahoma" w:hAnsi="Tahoma" w:cs="Tahoma"/>
        </w:rPr>
        <w:t xml:space="preserve">. </w:t>
      </w:r>
    </w:p>
    <w:p w14:paraId="0DC43FAF" w14:textId="77777777" w:rsidR="003D16FC" w:rsidRDefault="003D16FC" w:rsidP="00AD4FF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rPr>
      </w:pPr>
    </w:p>
    <w:p w14:paraId="3CCBC7F5" w14:textId="77777777" w:rsidR="003D16FC" w:rsidRPr="00A14784" w:rsidRDefault="003D16FC" w:rsidP="00AD4FF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rPr>
      </w:pPr>
      <w:r w:rsidRPr="003D16FC">
        <w:rPr>
          <w:rFonts w:ascii="Tahoma" w:hAnsi="Tahoma" w:cs="Tahoma"/>
        </w:rPr>
        <w:t xml:space="preserve">Any information from American Indians and Alaskan Natives </w:t>
      </w:r>
      <w:r>
        <w:rPr>
          <w:rFonts w:ascii="Tahoma" w:hAnsi="Tahoma" w:cs="Tahoma"/>
        </w:rPr>
        <w:t>will</w:t>
      </w:r>
      <w:r w:rsidRPr="003D16FC">
        <w:rPr>
          <w:rFonts w:ascii="Tahoma" w:hAnsi="Tahoma" w:cs="Tahoma"/>
        </w:rPr>
        <w:t xml:space="preserve"> adhere to EO 13175 and American Indian Religious Freedom Act (AIRFA), 16 U.S.C. 1996.</w:t>
      </w:r>
    </w:p>
    <w:p w14:paraId="70C2E25C" w14:textId="77777777" w:rsidR="00AD4FF4" w:rsidRDefault="00AD4FF4" w:rsidP="005C734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bCs/>
        </w:rPr>
      </w:pPr>
    </w:p>
    <w:p w14:paraId="7F72D3E3" w14:textId="77777777" w:rsidR="00B46383" w:rsidRDefault="00B46383" w:rsidP="005C734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bCs/>
        </w:rPr>
      </w:pPr>
    </w:p>
    <w:p w14:paraId="73379E07" w14:textId="77777777" w:rsidR="00C37CD8" w:rsidRPr="00A14784" w:rsidRDefault="00FB7C11" w:rsidP="005C734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rPr>
      </w:pPr>
      <w:r>
        <w:rPr>
          <w:rFonts w:ascii="Tahoma" w:hAnsi="Tahoma" w:cs="Tahoma"/>
          <w:b/>
          <w:bCs/>
        </w:rPr>
        <w:t xml:space="preserve"> </w:t>
      </w:r>
      <w:r w:rsidR="00C37CD8" w:rsidRPr="00A14784">
        <w:rPr>
          <w:rFonts w:ascii="Tahoma" w:hAnsi="Tahoma" w:cs="Tahoma"/>
          <w:b/>
          <w:bCs/>
        </w:rPr>
        <w:t>Provide estimates of the hour burden of the collection of information</w:t>
      </w:r>
      <w:r w:rsidR="00FA2D5C">
        <w:rPr>
          <w:rFonts w:ascii="Tahoma" w:hAnsi="Tahoma" w:cs="Tahoma"/>
          <w:b/>
          <w:bCs/>
        </w:rPr>
        <w:t xml:space="preserve">. </w:t>
      </w:r>
      <w:r w:rsidR="00C37CD8" w:rsidRPr="00A14784">
        <w:rPr>
          <w:rFonts w:ascii="Tahoma" w:hAnsi="Tahoma" w:cs="Tahoma"/>
          <w:b/>
          <w:bCs/>
        </w:rPr>
        <w:t>Indicate the number of respondents, frequency of response, annual hour burden, and an explanation of how the burden was estimated.</w:t>
      </w:r>
    </w:p>
    <w:p w14:paraId="37B66868" w14:textId="77777777" w:rsidR="0011284A" w:rsidRPr="00A14784" w:rsidRDefault="0011284A" w:rsidP="005C734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361"/>
        <w:rPr>
          <w:rFonts w:ascii="Tahoma" w:hAnsi="Tahoma" w:cs="Tahoma"/>
          <w:color w:val="3366FF"/>
        </w:rPr>
      </w:pPr>
    </w:p>
    <w:p w14:paraId="6BD02CFA" w14:textId="77777777" w:rsidR="00C37CD8" w:rsidRPr="00A14784" w:rsidRDefault="00C37CD8" w:rsidP="005C734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361"/>
        <w:rPr>
          <w:rFonts w:ascii="Tahoma" w:hAnsi="Tahoma" w:cs="Tahoma"/>
          <w:b/>
          <w:bCs/>
        </w:rPr>
      </w:pPr>
      <w:r w:rsidRPr="00A14784">
        <w:rPr>
          <w:rFonts w:ascii="Tahoma" w:hAnsi="Tahoma" w:cs="Tahoma"/>
          <w:b/>
          <w:bCs/>
        </w:rPr>
        <w:t>•</w:t>
      </w:r>
      <w:r w:rsidRPr="00A14784">
        <w:rPr>
          <w:rFonts w:ascii="Tahoma" w:hAnsi="Tahoma" w:cs="Tahoma"/>
          <w:b/>
          <w:bCs/>
        </w:rPr>
        <w:tab/>
        <w:t>Indicate the number of respo</w:t>
      </w:r>
      <w:r w:rsidR="00890057" w:rsidRPr="00A14784">
        <w:rPr>
          <w:rFonts w:ascii="Tahoma" w:hAnsi="Tahoma" w:cs="Tahoma"/>
          <w:b/>
          <w:bCs/>
        </w:rPr>
        <w:t xml:space="preserve">ndents, frequency of response, </w:t>
      </w:r>
      <w:r w:rsidRPr="00A14784">
        <w:rPr>
          <w:rFonts w:ascii="Tahoma" w:hAnsi="Tahoma" w:cs="Tahoma"/>
          <w:b/>
          <w:bCs/>
        </w:rPr>
        <w:t>annual hour burden, and an explanation of how the burde</w:t>
      </w:r>
      <w:r w:rsidR="00890057" w:rsidRPr="00A14784">
        <w:rPr>
          <w:rFonts w:ascii="Tahoma" w:hAnsi="Tahoma" w:cs="Tahoma"/>
          <w:b/>
          <w:bCs/>
        </w:rPr>
        <w:t xml:space="preserve">n was </w:t>
      </w:r>
      <w:r w:rsidRPr="00A14784">
        <w:rPr>
          <w:rFonts w:ascii="Tahoma" w:hAnsi="Tahoma" w:cs="Tahoma"/>
          <w:b/>
          <w:bCs/>
        </w:rPr>
        <w:t>estimated. If this request for approval covers more than one form, provide separate hour burden estimates for each</w:t>
      </w:r>
      <w:r w:rsidR="00862A24" w:rsidRPr="00A14784">
        <w:rPr>
          <w:rFonts w:ascii="Tahoma" w:hAnsi="Tahoma" w:cs="Tahoma"/>
          <w:b/>
          <w:bCs/>
        </w:rPr>
        <w:t xml:space="preserve"> form</w:t>
      </w:r>
      <w:r w:rsidRPr="00A14784">
        <w:rPr>
          <w:rFonts w:ascii="Tahoma" w:hAnsi="Tahoma" w:cs="Tahoma"/>
          <w:b/>
          <w:bCs/>
        </w:rPr>
        <w:t>.</w:t>
      </w:r>
    </w:p>
    <w:p w14:paraId="2C5A72CD" w14:textId="77777777" w:rsidR="00890057" w:rsidRPr="00A14784" w:rsidRDefault="00C37CD8" w:rsidP="005C7344">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rPr>
      </w:pPr>
      <w:r w:rsidRPr="00A14784">
        <w:rPr>
          <w:rFonts w:ascii="Tahoma" w:hAnsi="Tahoma" w:cs="Tahoma"/>
          <w:b/>
          <w:bCs/>
        </w:rPr>
        <w:t xml:space="preserve">a) </w:t>
      </w:r>
      <w:r w:rsidR="00890057" w:rsidRPr="00A14784">
        <w:rPr>
          <w:rFonts w:ascii="Tahoma" w:hAnsi="Tahoma" w:cs="Tahoma"/>
          <w:b/>
          <w:bCs/>
        </w:rPr>
        <w:t>D</w:t>
      </w:r>
      <w:r w:rsidRPr="00A14784">
        <w:rPr>
          <w:rFonts w:ascii="Tahoma" w:hAnsi="Tahoma" w:cs="Tahoma"/>
          <w:b/>
          <w:bCs/>
        </w:rPr>
        <w:t xml:space="preserve">escription of the collection activity </w:t>
      </w:r>
    </w:p>
    <w:p w14:paraId="24F2DF3E" w14:textId="77777777" w:rsidR="00C37CD8" w:rsidRPr="00A14784" w:rsidRDefault="00890057" w:rsidP="005C7344">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rPr>
      </w:pPr>
      <w:r w:rsidRPr="00A14784">
        <w:rPr>
          <w:rFonts w:ascii="Tahoma" w:hAnsi="Tahoma" w:cs="Tahoma"/>
          <w:b/>
          <w:bCs/>
        </w:rPr>
        <w:t>b) C</w:t>
      </w:r>
      <w:r w:rsidR="00C37CD8" w:rsidRPr="00A14784">
        <w:rPr>
          <w:rFonts w:ascii="Tahoma" w:hAnsi="Tahoma" w:cs="Tahoma"/>
          <w:b/>
          <w:bCs/>
        </w:rPr>
        <w:t>orrespondi</w:t>
      </w:r>
      <w:r w:rsidRPr="00A14784">
        <w:rPr>
          <w:rFonts w:ascii="Tahoma" w:hAnsi="Tahoma" w:cs="Tahoma"/>
          <w:b/>
          <w:bCs/>
        </w:rPr>
        <w:t>ng form number (if applicable)</w:t>
      </w:r>
    </w:p>
    <w:p w14:paraId="146B0CEA" w14:textId="77777777" w:rsidR="00C37CD8" w:rsidRPr="00A14784" w:rsidRDefault="00C37CD8" w:rsidP="005C7344">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rPr>
      </w:pPr>
      <w:r w:rsidRPr="00A14784">
        <w:rPr>
          <w:rFonts w:ascii="Tahoma" w:hAnsi="Tahoma" w:cs="Tahoma"/>
          <w:b/>
          <w:bCs/>
        </w:rPr>
        <w:t xml:space="preserve">c) </w:t>
      </w:r>
      <w:r w:rsidR="00890057" w:rsidRPr="00A14784">
        <w:rPr>
          <w:rFonts w:ascii="Tahoma" w:hAnsi="Tahoma" w:cs="Tahoma"/>
          <w:b/>
          <w:bCs/>
        </w:rPr>
        <w:t>Number of respondents</w:t>
      </w:r>
    </w:p>
    <w:p w14:paraId="69DB3A1B" w14:textId="77777777" w:rsidR="00C37CD8" w:rsidRPr="00A14784" w:rsidRDefault="00890057" w:rsidP="005C7344">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rPr>
      </w:pPr>
      <w:r w:rsidRPr="00A14784">
        <w:rPr>
          <w:rFonts w:ascii="Tahoma" w:hAnsi="Tahoma" w:cs="Tahoma"/>
          <w:b/>
          <w:bCs/>
        </w:rPr>
        <w:t>d) N</w:t>
      </w:r>
      <w:r w:rsidR="00C37CD8" w:rsidRPr="00A14784">
        <w:rPr>
          <w:rFonts w:ascii="Tahoma" w:hAnsi="Tahoma" w:cs="Tahoma"/>
          <w:b/>
          <w:bCs/>
        </w:rPr>
        <w:t xml:space="preserve">umber of responses annually per respondent, </w:t>
      </w:r>
    </w:p>
    <w:p w14:paraId="1A511A7E" w14:textId="77777777" w:rsidR="00C37CD8" w:rsidRPr="00A14784" w:rsidRDefault="00890057" w:rsidP="005C7344">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rPr>
      </w:pPr>
      <w:r w:rsidRPr="00A14784">
        <w:rPr>
          <w:rFonts w:ascii="Tahoma" w:hAnsi="Tahoma" w:cs="Tahoma"/>
          <w:b/>
          <w:bCs/>
        </w:rPr>
        <w:t>e) T</w:t>
      </w:r>
      <w:r w:rsidR="00C37CD8" w:rsidRPr="00A14784">
        <w:rPr>
          <w:rFonts w:ascii="Tahoma" w:hAnsi="Tahoma" w:cs="Tahoma"/>
          <w:b/>
          <w:bCs/>
        </w:rPr>
        <w:t>otal annual responses (columns c x d)</w:t>
      </w:r>
    </w:p>
    <w:p w14:paraId="347210D7" w14:textId="77777777" w:rsidR="00C37CD8" w:rsidRPr="00A14784" w:rsidRDefault="00890057" w:rsidP="005C7344">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rPr>
      </w:pPr>
      <w:r w:rsidRPr="00A14784">
        <w:rPr>
          <w:rFonts w:ascii="Tahoma" w:hAnsi="Tahoma" w:cs="Tahoma"/>
          <w:b/>
          <w:bCs/>
        </w:rPr>
        <w:t>f) E</w:t>
      </w:r>
      <w:r w:rsidR="00C37CD8" w:rsidRPr="00A14784">
        <w:rPr>
          <w:rFonts w:ascii="Tahoma" w:hAnsi="Tahoma" w:cs="Tahoma"/>
          <w:b/>
          <w:bCs/>
        </w:rPr>
        <w:t>stimated hours per response</w:t>
      </w:r>
    </w:p>
    <w:p w14:paraId="16FCE35F" w14:textId="77777777" w:rsidR="006213F3" w:rsidRPr="00A14784" w:rsidRDefault="00890057" w:rsidP="005C7344">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59"/>
        <w:rPr>
          <w:rFonts w:ascii="Tahoma" w:hAnsi="Tahoma" w:cs="Tahoma"/>
          <w:b/>
          <w:bCs/>
        </w:rPr>
      </w:pPr>
      <w:r w:rsidRPr="00A14784">
        <w:rPr>
          <w:rFonts w:ascii="Tahoma" w:hAnsi="Tahoma" w:cs="Tahoma"/>
          <w:b/>
          <w:bCs/>
        </w:rPr>
        <w:t>g) T</w:t>
      </w:r>
      <w:r w:rsidR="00C37CD8" w:rsidRPr="00A14784">
        <w:rPr>
          <w:rFonts w:ascii="Tahoma" w:hAnsi="Tahoma" w:cs="Tahoma"/>
          <w:b/>
          <w:bCs/>
        </w:rPr>
        <w:t>otal annual burden hours (columns e x f)</w:t>
      </w:r>
    </w:p>
    <w:p w14:paraId="7EAB7020" w14:textId="77777777" w:rsidR="00AD4FF4" w:rsidRPr="00A14784" w:rsidRDefault="00AD4FF4" w:rsidP="007618F2">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rPr>
      </w:pPr>
    </w:p>
    <w:p w14:paraId="11F979CF" w14:textId="77777777" w:rsidR="00A95F6D" w:rsidRDefault="0000330A" w:rsidP="008E67EC">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rPr>
      </w:pPr>
      <w:r>
        <w:rPr>
          <w:rFonts w:ascii="Tahoma" w:hAnsi="Tahoma" w:cs="Tahoma"/>
        </w:rPr>
        <w:t>Following is an informed</w:t>
      </w:r>
      <w:r w:rsidR="00A95F6D">
        <w:rPr>
          <w:rFonts w:ascii="Tahoma" w:hAnsi="Tahoma" w:cs="Tahoma"/>
        </w:rPr>
        <w:t xml:space="preserve"> </w:t>
      </w:r>
      <w:r>
        <w:rPr>
          <w:rFonts w:ascii="Tahoma" w:hAnsi="Tahoma" w:cs="Tahoma"/>
        </w:rPr>
        <w:t xml:space="preserve">reasonable </w:t>
      </w:r>
      <w:r w:rsidR="00A95F6D">
        <w:rPr>
          <w:rFonts w:ascii="Tahoma" w:hAnsi="Tahoma" w:cs="Tahoma"/>
        </w:rPr>
        <w:t xml:space="preserve">estimate </w:t>
      </w:r>
      <w:r>
        <w:rPr>
          <w:rFonts w:ascii="Tahoma" w:hAnsi="Tahoma" w:cs="Tahoma"/>
        </w:rPr>
        <w:t xml:space="preserve">of </w:t>
      </w:r>
      <w:r w:rsidR="00A95F6D">
        <w:rPr>
          <w:rFonts w:ascii="Tahoma" w:hAnsi="Tahoma" w:cs="Tahoma"/>
        </w:rPr>
        <w:t xml:space="preserve">the total number of participants over the next three </w:t>
      </w:r>
      <w:r w:rsidR="00AA7D62">
        <w:rPr>
          <w:rFonts w:ascii="Tahoma" w:hAnsi="Tahoma" w:cs="Tahoma"/>
        </w:rPr>
        <w:t>years.</w:t>
      </w:r>
    </w:p>
    <w:p w14:paraId="2AC2A92E" w14:textId="77777777" w:rsidR="00A95F6D" w:rsidRPr="002A5D60" w:rsidRDefault="00A95F6D" w:rsidP="008E67EC">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rPr>
      </w:pPr>
    </w:p>
    <w:p w14:paraId="08E11F48" w14:textId="5D640476" w:rsidR="00587569" w:rsidRPr="00F93751" w:rsidRDefault="00587569" w:rsidP="00587569">
      <w:pPr>
        <w:tabs>
          <w:tab w:val="left" w:pos="-1080"/>
          <w:tab w:val="left" w:pos="-720"/>
          <w:tab w:val="left" w:pos="360"/>
          <w:tab w:val="left" w:pos="450"/>
          <w:tab w:val="left" w:pos="720"/>
          <w:tab w:val="left" w:pos="2160"/>
        </w:tabs>
        <w:ind w:left="360"/>
        <w:rPr>
          <w:rFonts w:ascii="Tahoma" w:hAnsi="Tahoma" w:cs="Tahoma"/>
        </w:rPr>
      </w:pPr>
      <w:r w:rsidRPr="00F93751">
        <w:rPr>
          <w:rFonts w:ascii="Tahoma" w:hAnsi="Tahoma" w:cs="Tahoma"/>
        </w:rPr>
        <w:t>A variety of instruments and platforms will be used to collect information from respondents.  We anticipate that over a three</w:t>
      </w:r>
      <w:r w:rsidR="00A42DDF">
        <w:rPr>
          <w:rFonts w:ascii="Tahoma" w:hAnsi="Tahoma" w:cs="Tahoma"/>
        </w:rPr>
        <w:t>-</w:t>
      </w:r>
      <w:r w:rsidRPr="00F93751">
        <w:rPr>
          <w:rFonts w:ascii="Tahoma" w:hAnsi="Tahoma" w:cs="Tahoma"/>
        </w:rPr>
        <w:t xml:space="preserve">year period, there will be no more than </w:t>
      </w:r>
      <w:r w:rsidR="00CF54B1">
        <w:rPr>
          <w:rFonts w:ascii="Tahoma" w:hAnsi="Tahoma" w:cs="Tahoma"/>
        </w:rPr>
        <w:t>14,250</w:t>
      </w:r>
      <w:r w:rsidRPr="00F93751">
        <w:rPr>
          <w:rFonts w:ascii="Tahoma" w:hAnsi="Tahoma" w:cs="Tahoma"/>
        </w:rPr>
        <w:t xml:space="preserve"> respondents.  Given these estimates, the total burden hours over the three year will not exceed </w:t>
      </w:r>
      <w:r w:rsidR="009E1CAB" w:rsidRPr="00F93751">
        <w:rPr>
          <w:rFonts w:ascii="Tahoma" w:hAnsi="Tahoma" w:cs="Tahoma"/>
        </w:rPr>
        <w:t>5</w:t>
      </w:r>
      <w:r w:rsidRPr="00F93751">
        <w:rPr>
          <w:rFonts w:ascii="Tahoma" w:hAnsi="Tahoma" w:cs="Tahoma"/>
        </w:rPr>
        <w:t>,</w:t>
      </w:r>
      <w:r w:rsidR="009E1CAB" w:rsidRPr="00F93751">
        <w:rPr>
          <w:rFonts w:ascii="Tahoma" w:hAnsi="Tahoma" w:cs="Tahoma"/>
        </w:rPr>
        <w:t>613</w:t>
      </w:r>
      <w:r w:rsidRPr="00F93751">
        <w:rPr>
          <w:rFonts w:ascii="Tahoma" w:hAnsi="Tahoma" w:cs="Tahoma"/>
        </w:rPr>
        <w:t xml:space="preserve"> burden hours (see table 1 below).</w:t>
      </w:r>
    </w:p>
    <w:p w14:paraId="3F79D144" w14:textId="77777777" w:rsidR="00587569" w:rsidRDefault="00587569" w:rsidP="008E67EC">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rPr>
      </w:pPr>
    </w:p>
    <w:p w14:paraId="3F5DFBD0" w14:textId="77777777" w:rsidR="00AD4FF4" w:rsidRPr="00A14784" w:rsidRDefault="00DC3DE1" w:rsidP="008E67EC">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rPr>
      </w:pPr>
      <w:r>
        <w:rPr>
          <w:rFonts w:ascii="Tahoma" w:hAnsi="Tahoma" w:cs="Tahoma"/>
        </w:rPr>
        <w:t>Typically, e</w:t>
      </w:r>
      <w:r w:rsidR="00AD4FF4" w:rsidRPr="00A14784">
        <w:rPr>
          <w:rFonts w:ascii="Tahoma" w:hAnsi="Tahoma" w:cs="Tahoma"/>
        </w:rPr>
        <w:t xml:space="preserve">ach person </w:t>
      </w:r>
      <w:r w:rsidR="00A95F6D">
        <w:rPr>
          <w:rFonts w:ascii="Tahoma" w:hAnsi="Tahoma" w:cs="Tahoma"/>
        </w:rPr>
        <w:t>is expected to</w:t>
      </w:r>
      <w:r w:rsidR="00AD4FF4" w:rsidRPr="00A14784">
        <w:rPr>
          <w:rFonts w:ascii="Tahoma" w:hAnsi="Tahoma" w:cs="Tahoma"/>
        </w:rPr>
        <w:t xml:space="preserve"> participate by inter</w:t>
      </w:r>
      <w:r w:rsidR="007618F2" w:rsidRPr="00A14784">
        <w:rPr>
          <w:rFonts w:ascii="Tahoma" w:hAnsi="Tahoma" w:cs="Tahoma"/>
        </w:rPr>
        <w:t>view, focus group, or survey one time</w:t>
      </w:r>
      <w:r w:rsidR="00AD4FF4" w:rsidRPr="00A14784">
        <w:rPr>
          <w:rFonts w:ascii="Tahoma" w:hAnsi="Tahoma" w:cs="Tahoma"/>
        </w:rPr>
        <w:t xml:space="preserve"> with no follow-up unless requested by the individual</w:t>
      </w:r>
      <w:r w:rsidR="00FA2D5C">
        <w:rPr>
          <w:rFonts w:ascii="Tahoma" w:hAnsi="Tahoma" w:cs="Tahoma"/>
        </w:rPr>
        <w:t>.</w:t>
      </w:r>
      <w:r>
        <w:rPr>
          <w:rFonts w:ascii="Tahoma" w:hAnsi="Tahoma" w:cs="Tahoma"/>
        </w:rPr>
        <w:t xml:space="preserve"> </w:t>
      </w:r>
      <w:r w:rsidR="006908D4">
        <w:rPr>
          <w:rFonts w:ascii="Tahoma" w:hAnsi="Tahoma" w:cs="Tahoma"/>
        </w:rPr>
        <w:t>I</w:t>
      </w:r>
      <w:r>
        <w:rPr>
          <w:rFonts w:ascii="Tahoma" w:hAnsi="Tahoma" w:cs="Tahoma"/>
        </w:rPr>
        <w:t xml:space="preserve">n certain circumstances where </w:t>
      </w:r>
      <w:r w:rsidR="006908D4">
        <w:rPr>
          <w:rFonts w:ascii="Tahoma" w:hAnsi="Tahoma" w:cs="Tahoma"/>
        </w:rPr>
        <w:t xml:space="preserve">a longitudinal or </w:t>
      </w:r>
      <w:r>
        <w:rPr>
          <w:rFonts w:ascii="Tahoma" w:hAnsi="Tahoma" w:cs="Tahoma"/>
        </w:rPr>
        <w:t>pre/post study</w:t>
      </w:r>
      <w:r w:rsidR="006908D4">
        <w:rPr>
          <w:rFonts w:ascii="Tahoma" w:hAnsi="Tahoma" w:cs="Tahoma"/>
        </w:rPr>
        <w:t xml:space="preserve"> is warranted, </w:t>
      </w:r>
      <w:r>
        <w:rPr>
          <w:rFonts w:ascii="Tahoma" w:hAnsi="Tahoma" w:cs="Tahoma"/>
        </w:rPr>
        <w:t xml:space="preserve">some participants may volunteer to provide information more than once. </w:t>
      </w:r>
      <w:r w:rsidR="00AD4FF4" w:rsidRPr="00A14784">
        <w:rPr>
          <w:rFonts w:ascii="Tahoma" w:hAnsi="Tahoma" w:cs="Tahoma"/>
        </w:rPr>
        <w:t>The number of participants in each location will depend on the size and diversity of th</w:t>
      </w:r>
      <w:r w:rsidR="007618F2" w:rsidRPr="00A14784">
        <w:rPr>
          <w:rFonts w:ascii="Tahoma" w:hAnsi="Tahoma" w:cs="Tahoma"/>
        </w:rPr>
        <w:t>e</w:t>
      </w:r>
      <w:r w:rsidR="00A95F6D">
        <w:rPr>
          <w:rFonts w:ascii="Tahoma" w:hAnsi="Tahoma" w:cs="Tahoma"/>
        </w:rPr>
        <w:t xml:space="preserve"> general </w:t>
      </w:r>
      <w:r w:rsidR="007618F2" w:rsidRPr="00A14784">
        <w:rPr>
          <w:rFonts w:ascii="Tahoma" w:hAnsi="Tahoma" w:cs="Tahoma"/>
        </w:rPr>
        <w:t>population</w:t>
      </w:r>
      <w:r w:rsidR="00A95F6D">
        <w:rPr>
          <w:rFonts w:ascii="Tahoma" w:hAnsi="Tahoma" w:cs="Tahoma"/>
        </w:rPr>
        <w:t xml:space="preserve"> </w:t>
      </w:r>
      <w:r w:rsidR="007618F2" w:rsidRPr="00A14784">
        <w:rPr>
          <w:rFonts w:ascii="Tahoma" w:hAnsi="Tahoma" w:cs="Tahoma"/>
        </w:rPr>
        <w:t>in that location</w:t>
      </w:r>
      <w:r w:rsidR="006908D4">
        <w:rPr>
          <w:rFonts w:ascii="Tahoma" w:hAnsi="Tahoma" w:cs="Tahoma"/>
        </w:rPr>
        <w:t>, as well as the number of foragers in the area</w:t>
      </w:r>
      <w:r w:rsidR="007618F2" w:rsidRPr="00A14784">
        <w:rPr>
          <w:rFonts w:ascii="Tahoma" w:hAnsi="Tahoma" w:cs="Tahoma"/>
        </w:rPr>
        <w:t xml:space="preserve">. </w:t>
      </w:r>
    </w:p>
    <w:p w14:paraId="139239CD" w14:textId="77777777" w:rsidR="00EC0BF5" w:rsidRDefault="00EC0BF5" w:rsidP="005C7344">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1"/>
        <w:rPr>
          <w:rFonts w:ascii="Tahoma" w:hAnsi="Tahoma" w:cs="Tahoma"/>
          <w:bCs/>
        </w:rPr>
      </w:pPr>
    </w:p>
    <w:p w14:paraId="6BC01BC7" w14:textId="77777777" w:rsidR="00E93384" w:rsidRPr="009E1CAB" w:rsidRDefault="00E93384" w:rsidP="00E93384">
      <w:pPr>
        <w:tabs>
          <w:tab w:val="left" w:pos="-1080"/>
          <w:tab w:val="left" w:pos="-720"/>
          <w:tab w:val="left" w:pos="360"/>
          <w:tab w:val="left" w:pos="450"/>
          <w:tab w:val="left" w:pos="720"/>
          <w:tab w:val="left" w:pos="2160"/>
        </w:tabs>
        <w:ind w:left="360"/>
        <w:rPr>
          <w:rFonts w:ascii="Tahoma" w:hAnsi="Tahoma" w:cs="Tahoma"/>
        </w:rPr>
      </w:pPr>
      <w:r w:rsidRPr="009E1CAB">
        <w:rPr>
          <w:rFonts w:ascii="Tahoma" w:hAnsi="Tahoma" w:cs="Tahoma"/>
        </w:rPr>
        <w:t xml:space="preserve">For the purposes of estimating and budgeting for the overall 3 year burden for this Generic Clearance, we have made the basic assumptions outlined in table 1 below.  Each </w:t>
      </w:r>
      <w:r w:rsidR="00CF54B1">
        <w:rPr>
          <w:rFonts w:ascii="Tahoma" w:hAnsi="Tahoma" w:cs="Tahoma"/>
        </w:rPr>
        <w:t>I</w:t>
      </w:r>
      <w:r w:rsidR="00CF54B1" w:rsidRPr="009E1CAB">
        <w:rPr>
          <w:rFonts w:ascii="Tahoma" w:hAnsi="Tahoma" w:cs="Tahoma"/>
        </w:rPr>
        <w:t xml:space="preserve">nformation </w:t>
      </w:r>
      <w:r w:rsidR="00CF54B1">
        <w:rPr>
          <w:rFonts w:ascii="Tahoma" w:hAnsi="Tahoma" w:cs="Tahoma"/>
        </w:rPr>
        <w:t>C</w:t>
      </w:r>
      <w:r w:rsidR="00CF54B1" w:rsidRPr="009E1CAB">
        <w:rPr>
          <w:rFonts w:ascii="Tahoma" w:hAnsi="Tahoma" w:cs="Tahoma"/>
        </w:rPr>
        <w:t xml:space="preserve">ollection </w:t>
      </w:r>
      <w:r w:rsidRPr="009E1CAB">
        <w:rPr>
          <w:rFonts w:ascii="Tahoma" w:hAnsi="Tahoma" w:cs="Tahoma"/>
        </w:rPr>
        <w:t xml:space="preserve">request submitted under this Generic Clearance will provide the specific estimates of burden related to that particular </w:t>
      </w:r>
      <w:r w:rsidR="00CF54B1">
        <w:rPr>
          <w:rFonts w:ascii="Tahoma" w:hAnsi="Tahoma" w:cs="Tahoma"/>
        </w:rPr>
        <w:t>I</w:t>
      </w:r>
      <w:r w:rsidR="00CF54B1" w:rsidRPr="009E1CAB">
        <w:rPr>
          <w:rFonts w:ascii="Tahoma" w:hAnsi="Tahoma" w:cs="Tahoma"/>
        </w:rPr>
        <w:t>nformation Collection request</w:t>
      </w:r>
      <w:r w:rsidRPr="009E1CAB">
        <w:rPr>
          <w:rFonts w:ascii="Tahoma" w:hAnsi="Tahoma" w:cs="Tahoma"/>
        </w:rPr>
        <w:t xml:space="preserve">, along with an explanation of how those estimates were determined. </w:t>
      </w:r>
    </w:p>
    <w:p w14:paraId="43F684DF" w14:textId="77777777" w:rsidR="00E93384" w:rsidRPr="009E1CAB" w:rsidRDefault="00E93384" w:rsidP="00E93384">
      <w:pPr>
        <w:tabs>
          <w:tab w:val="left" w:pos="-1080"/>
          <w:tab w:val="left" w:pos="-720"/>
          <w:tab w:val="left" w:pos="360"/>
          <w:tab w:val="left" w:pos="450"/>
          <w:tab w:val="left" w:pos="720"/>
          <w:tab w:val="left" w:pos="2160"/>
        </w:tabs>
        <w:ind w:left="360"/>
        <w:rPr>
          <w:rFonts w:ascii="Tahoma" w:hAnsi="Tahoma" w:cs="Tahoma"/>
        </w:rPr>
      </w:pPr>
    </w:p>
    <w:p w14:paraId="63544849" w14:textId="54CF5419" w:rsidR="00E93384" w:rsidRPr="009E1CAB" w:rsidRDefault="00E93384" w:rsidP="009E1CAB">
      <w:pPr>
        <w:pStyle w:val="Level1"/>
        <w:numPr>
          <w:ilvl w:val="0"/>
          <w:numId w:val="0"/>
        </w:numPr>
        <w:tabs>
          <w:tab w:val="left" w:pos="0"/>
          <w:tab w:val="left" w:pos="288"/>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rPr>
      </w:pPr>
      <w:r w:rsidRPr="009E1CAB">
        <w:rPr>
          <w:rFonts w:ascii="Tahoma" w:hAnsi="Tahoma" w:cs="Tahoma"/>
        </w:rPr>
        <w:t>We estimate the total dollar value of the burden hours for this collection (over a three</w:t>
      </w:r>
      <w:r w:rsidR="00A42DDF">
        <w:rPr>
          <w:rFonts w:ascii="Tahoma" w:hAnsi="Tahoma" w:cs="Tahoma"/>
        </w:rPr>
        <w:t>-</w:t>
      </w:r>
      <w:r w:rsidRPr="009E1CAB">
        <w:rPr>
          <w:rFonts w:ascii="Tahoma" w:hAnsi="Tahoma" w:cs="Tahoma"/>
        </w:rPr>
        <w:t>year period) to be $132,242.  We arrived at this figure by multiplying the estimated burden hours over a three</w:t>
      </w:r>
      <w:r w:rsidR="00A42DDF">
        <w:rPr>
          <w:rFonts w:ascii="Tahoma" w:hAnsi="Tahoma" w:cs="Tahoma"/>
        </w:rPr>
        <w:t>-</w:t>
      </w:r>
      <w:r w:rsidRPr="009E1CAB">
        <w:rPr>
          <w:rFonts w:ascii="Tahoma" w:hAnsi="Tahoma" w:cs="Tahoma"/>
        </w:rPr>
        <w:t xml:space="preserve">year period by $23.56, the wage rate (including benefits) based on the Independent Sector national valuation of volunteer time for 2015. </w:t>
      </w:r>
      <w:hyperlink r:id="rId9" w:history="1">
        <w:r w:rsidRPr="009E1CAB">
          <w:rPr>
            <w:rStyle w:val="Hyperlink"/>
            <w:rFonts w:ascii="Tahoma" w:hAnsi="Tahoma" w:cs="Tahoma"/>
          </w:rPr>
          <w:t>https://www.independentsector.org/volunteer_time</w:t>
        </w:r>
      </w:hyperlink>
      <w:r w:rsidRPr="009E1CAB">
        <w:rPr>
          <w:rFonts w:ascii="Tahoma" w:hAnsi="Tahoma" w:cs="Tahoma"/>
        </w:rPr>
        <w:t xml:space="preserve">. We used this rate because this research is expected to draw people from a wide range of employments, cultural backgrounds, ages, locations, and life circumstances. </w:t>
      </w:r>
    </w:p>
    <w:p w14:paraId="3365FA3A" w14:textId="77777777" w:rsidR="005606DB" w:rsidRDefault="005606DB">
      <w:pPr>
        <w:rPr>
          <w:rFonts w:ascii="Tahoma" w:hAnsi="Tahoma" w:cs="Tahoma"/>
        </w:rPr>
      </w:pPr>
      <w:r>
        <w:rPr>
          <w:rFonts w:ascii="Tahoma" w:hAnsi="Tahoma" w:cs="Tahoma"/>
        </w:rPr>
        <w:br w:type="page"/>
      </w:r>
    </w:p>
    <w:p w14:paraId="6A3D5783" w14:textId="77777777" w:rsidR="00E93384" w:rsidRDefault="00E93384" w:rsidP="00E93384">
      <w:pPr>
        <w:tabs>
          <w:tab w:val="left" w:pos="-1080"/>
          <w:tab w:val="left" w:pos="-720"/>
          <w:tab w:val="left" w:pos="0"/>
          <w:tab w:val="left" w:pos="450"/>
          <w:tab w:val="left" w:pos="720"/>
          <w:tab w:val="left" w:pos="2160"/>
        </w:tabs>
        <w:rPr>
          <w:rFonts w:ascii="Tahoma" w:hAnsi="Tahoma" w:cs="Tahoma"/>
          <w:b/>
        </w:rPr>
      </w:pPr>
    </w:p>
    <w:p w14:paraId="4E5331A1" w14:textId="77777777" w:rsidR="00E93384" w:rsidRPr="00001A84" w:rsidRDefault="00E93384" w:rsidP="00E93384">
      <w:pPr>
        <w:tabs>
          <w:tab w:val="left" w:pos="-1080"/>
          <w:tab w:val="left" w:pos="-720"/>
          <w:tab w:val="left" w:pos="0"/>
          <w:tab w:val="left" w:pos="450"/>
          <w:tab w:val="left" w:pos="720"/>
          <w:tab w:val="left" w:pos="2160"/>
        </w:tabs>
        <w:rPr>
          <w:rFonts w:ascii="Tahoma" w:hAnsi="Tahoma" w:cs="Tahoma"/>
          <w:b/>
        </w:rPr>
      </w:pPr>
      <w:r w:rsidRPr="00001A84">
        <w:rPr>
          <w:rFonts w:ascii="Tahoma" w:hAnsi="Tahoma" w:cs="Tahoma"/>
          <w:b/>
        </w:rPr>
        <w:t>Table 1</w:t>
      </w:r>
    </w:p>
    <w:tbl>
      <w:tblPr>
        <w:tblpPr w:leftFromText="180" w:rightFromText="180" w:vertAnchor="text" w:horzAnchor="margin" w:tblpY="123"/>
        <w:tblW w:w="10182" w:type="dxa"/>
        <w:tblLayout w:type="fixed"/>
        <w:tblCellMar>
          <w:left w:w="102" w:type="dxa"/>
          <w:right w:w="102" w:type="dxa"/>
        </w:tblCellMar>
        <w:tblLook w:val="0000" w:firstRow="0" w:lastRow="0" w:firstColumn="0" w:lastColumn="0" w:noHBand="0" w:noVBand="0"/>
      </w:tblPr>
      <w:tblGrid>
        <w:gridCol w:w="1800"/>
        <w:gridCol w:w="1722"/>
        <w:gridCol w:w="1890"/>
        <w:gridCol w:w="1530"/>
        <w:gridCol w:w="1530"/>
        <w:gridCol w:w="1710"/>
      </w:tblGrid>
      <w:tr w:rsidR="00E93384" w:rsidRPr="000E2F4C" w14:paraId="5F35DD7C" w14:textId="77777777" w:rsidTr="00CF54B1">
        <w:tc>
          <w:tcPr>
            <w:tcW w:w="1800" w:type="dxa"/>
            <w:tcBorders>
              <w:top w:val="single" w:sz="7" w:space="0" w:color="000000"/>
              <w:left w:val="single" w:sz="7" w:space="0" w:color="000000"/>
              <w:bottom w:val="single" w:sz="6" w:space="0" w:color="FFFFFF"/>
              <w:right w:val="single" w:sz="6" w:space="0" w:color="FFFFFF"/>
            </w:tcBorders>
            <w:vAlign w:val="center"/>
          </w:tcPr>
          <w:p w14:paraId="68A3BCAF" w14:textId="77777777" w:rsidR="00E93384" w:rsidRPr="000E2F4C" w:rsidRDefault="00E93384" w:rsidP="00CF54B1">
            <w:pPr>
              <w:tabs>
                <w:tab w:val="left" w:pos="-1080"/>
                <w:tab w:val="left" w:pos="-720"/>
                <w:tab w:val="left" w:pos="0"/>
                <w:tab w:val="left" w:pos="450"/>
                <w:tab w:val="left" w:pos="720"/>
                <w:tab w:val="left" w:pos="2160"/>
              </w:tabs>
              <w:jc w:val="center"/>
              <w:rPr>
                <w:rFonts w:ascii="Tahoma" w:hAnsi="Tahoma" w:cs="Tahoma"/>
                <w:b/>
                <w:sz w:val="18"/>
                <w:szCs w:val="18"/>
              </w:rPr>
            </w:pPr>
            <w:r w:rsidRPr="000E2F4C">
              <w:rPr>
                <w:rFonts w:ascii="Tahoma" w:hAnsi="Tahoma" w:cs="Tahoma"/>
                <w:b/>
                <w:sz w:val="18"/>
                <w:szCs w:val="18"/>
              </w:rPr>
              <w:t>Type of Collection</w:t>
            </w:r>
          </w:p>
        </w:tc>
        <w:tc>
          <w:tcPr>
            <w:tcW w:w="1722" w:type="dxa"/>
            <w:tcBorders>
              <w:top w:val="single" w:sz="7" w:space="0" w:color="000000"/>
              <w:left w:val="single" w:sz="7" w:space="0" w:color="000000"/>
              <w:bottom w:val="single" w:sz="6" w:space="0" w:color="FFFFFF"/>
              <w:right w:val="single" w:sz="7" w:space="0" w:color="000000"/>
            </w:tcBorders>
            <w:vAlign w:val="center"/>
          </w:tcPr>
          <w:p w14:paraId="6C8A858D" w14:textId="77777777" w:rsidR="00E93384" w:rsidRPr="000E2F4C" w:rsidRDefault="00E93384" w:rsidP="00CF54B1">
            <w:pPr>
              <w:jc w:val="center"/>
              <w:rPr>
                <w:rFonts w:ascii="Tahoma" w:hAnsi="Tahoma" w:cs="Tahoma"/>
                <w:b/>
                <w:sz w:val="18"/>
                <w:szCs w:val="18"/>
              </w:rPr>
            </w:pPr>
            <w:r w:rsidRPr="000E2F4C">
              <w:rPr>
                <w:rFonts w:ascii="Tahoma" w:hAnsi="Tahoma" w:cs="Tahoma"/>
                <w:b/>
                <w:sz w:val="18"/>
                <w:szCs w:val="18"/>
              </w:rPr>
              <w:t xml:space="preserve">Annual No. </w:t>
            </w:r>
            <w:r>
              <w:rPr>
                <w:rFonts w:ascii="Tahoma" w:hAnsi="Tahoma" w:cs="Tahoma"/>
                <w:b/>
                <w:sz w:val="18"/>
                <w:szCs w:val="18"/>
              </w:rPr>
              <w:t>o</w:t>
            </w:r>
            <w:r w:rsidRPr="000E2F4C">
              <w:rPr>
                <w:rFonts w:ascii="Tahoma" w:hAnsi="Tahoma" w:cs="Tahoma"/>
                <w:b/>
                <w:sz w:val="18"/>
                <w:szCs w:val="18"/>
              </w:rPr>
              <w:t>f Respondents</w:t>
            </w:r>
          </w:p>
        </w:tc>
        <w:tc>
          <w:tcPr>
            <w:tcW w:w="1890" w:type="dxa"/>
            <w:tcBorders>
              <w:top w:val="single" w:sz="7" w:space="0" w:color="000000"/>
              <w:left w:val="single" w:sz="7" w:space="0" w:color="000000"/>
              <w:bottom w:val="single" w:sz="6" w:space="0" w:color="FFFFFF"/>
              <w:right w:val="single" w:sz="6" w:space="0" w:color="FFFFFF"/>
            </w:tcBorders>
            <w:vAlign w:val="center"/>
          </w:tcPr>
          <w:p w14:paraId="1932555B" w14:textId="77777777" w:rsidR="00E93384" w:rsidRPr="000E2F4C" w:rsidRDefault="00E93384" w:rsidP="00CF54B1">
            <w:pPr>
              <w:jc w:val="center"/>
              <w:rPr>
                <w:rFonts w:ascii="Tahoma" w:hAnsi="Tahoma" w:cs="Tahoma"/>
                <w:b/>
                <w:sz w:val="18"/>
                <w:szCs w:val="18"/>
              </w:rPr>
            </w:pPr>
            <w:r w:rsidRPr="000E2F4C">
              <w:rPr>
                <w:rFonts w:ascii="Tahoma" w:hAnsi="Tahoma" w:cs="Tahoma"/>
                <w:b/>
                <w:sz w:val="18"/>
                <w:szCs w:val="18"/>
              </w:rPr>
              <w:t>3 Yr. Total</w:t>
            </w:r>
          </w:p>
          <w:p w14:paraId="3B014386" w14:textId="77777777" w:rsidR="00E93384" w:rsidRPr="000E2F4C" w:rsidRDefault="00E93384" w:rsidP="00CF54B1">
            <w:pPr>
              <w:tabs>
                <w:tab w:val="left" w:pos="-1080"/>
                <w:tab w:val="left" w:pos="-720"/>
                <w:tab w:val="left" w:pos="0"/>
                <w:tab w:val="left" w:pos="450"/>
                <w:tab w:val="left" w:pos="720"/>
                <w:tab w:val="left" w:pos="2160"/>
              </w:tabs>
              <w:jc w:val="center"/>
              <w:rPr>
                <w:rFonts w:ascii="Tahoma" w:hAnsi="Tahoma" w:cs="Tahoma"/>
                <w:b/>
                <w:sz w:val="18"/>
                <w:szCs w:val="18"/>
              </w:rPr>
            </w:pPr>
            <w:r w:rsidRPr="000E2F4C">
              <w:rPr>
                <w:rFonts w:ascii="Tahoma" w:hAnsi="Tahoma" w:cs="Tahoma"/>
                <w:b/>
                <w:sz w:val="18"/>
                <w:szCs w:val="18"/>
              </w:rPr>
              <w:t>No. of Respondents</w:t>
            </w:r>
          </w:p>
        </w:tc>
        <w:tc>
          <w:tcPr>
            <w:tcW w:w="1530" w:type="dxa"/>
            <w:tcBorders>
              <w:top w:val="single" w:sz="7" w:space="0" w:color="000000"/>
              <w:left w:val="single" w:sz="7" w:space="0" w:color="000000"/>
              <w:bottom w:val="single" w:sz="6" w:space="0" w:color="FFFFFF"/>
              <w:right w:val="single" w:sz="6" w:space="0" w:color="FFFFFF"/>
            </w:tcBorders>
            <w:vAlign w:val="center"/>
          </w:tcPr>
          <w:p w14:paraId="3A883FC0" w14:textId="77777777" w:rsidR="00E93384" w:rsidRPr="000E2F4C" w:rsidRDefault="00E93384" w:rsidP="00CF54B1">
            <w:pPr>
              <w:tabs>
                <w:tab w:val="left" w:pos="-1080"/>
                <w:tab w:val="left" w:pos="-720"/>
                <w:tab w:val="left" w:pos="0"/>
                <w:tab w:val="left" w:pos="450"/>
                <w:tab w:val="left" w:pos="720"/>
                <w:tab w:val="left" w:pos="2160"/>
              </w:tabs>
              <w:jc w:val="center"/>
              <w:rPr>
                <w:rFonts w:ascii="Tahoma" w:hAnsi="Tahoma" w:cs="Tahoma"/>
                <w:b/>
                <w:sz w:val="18"/>
                <w:szCs w:val="18"/>
              </w:rPr>
            </w:pPr>
            <w:r w:rsidRPr="000E2F4C">
              <w:rPr>
                <w:rFonts w:ascii="Tahoma" w:hAnsi="Tahoma" w:cs="Tahoma"/>
                <w:b/>
                <w:sz w:val="18"/>
                <w:szCs w:val="18"/>
              </w:rPr>
              <w:t>Completion</w:t>
            </w:r>
          </w:p>
          <w:p w14:paraId="18027AF3" w14:textId="77777777" w:rsidR="00E93384" w:rsidRPr="000E2F4C" w:rsidRDefault="00E93384" w:rsidP="00CF54B1">
            <w:pPr>
              <w:tabs>
                <w:tab w:val="left" w:pos="-1080"/>
                <w:tab w:val="left" w:pos="-720"/>
                <w:tab w:val="left" w:pos="0"/>
                <w:tab w:val="left" w:pos="450"/>
                <w:tab w:val="left" w:pos="720"/>
                <w:tab w:val="left" w:pos="2160"/>
              </w:tabs>
              <w:jc w:val="center"/>
              <w:rPr>
                <w:rFonts w:ascii="Tahoma" w:hAnsi="Tahoma" w:cs="Tahoma"/>
                <w:b/>
                <w:sz w:val="18"/>
                <w:szCs w:val="18"/>
              </w:rPr>
            </w:pPr>
            <w:r w:rsidRPr="000E2F4C">
              <w:rPr>
                <w:rFonts w:ascii="Tahoma" w:hAnsi="Tahoma" w:cs="Tahoma"/>
                <w:b/>
                <w:sz w:val="18"/>
                <w:szCs w:val="18"/>
              </w:rPr>
              <w:t>Time</w:t>
            </w:r>
          </w:p>
        </w:tc>
        <w:tc>
          <w:tcPr>
            <w:tcW w:w="1530" w:type="dxa"/>
            <w:tcBorders>
              <w:top w:val="single" w:sz="7" w:space="0" w:color="000000"/>
              <w:left w:val="single" w:sz="7" w:space="0" w:color="000000"/>
              <w:bottom w:val="single" w:sz="6" w:space="0" w:color="FFFFFF"/>
              <w:right w:val="single" w:sz="7" w:space="0" w:color="000000"/>
            </w:tcBorders>
            <w:vAlign w:val="center"/>
          </w:tcPr>
          <w:p w14:paraId="323379B8" w14:textId="77777777" w:rsidR="00E93384" w:rsidRPr="000E2F4C" w:rsidRDefault="00E93384" w:rsidP="00CF54B1">
            <w:pPr>
              <w:jc w:val="center"/>
              <w:rPr>
                <w:rFonts w:ascii="Tahoma" w:hAnsi="Tahoma" w:cs="Tahoma"/>
                <w:b/>
                <w:sz w:val="18"/>
                <w:szCs w:val="18"/>
              </w:rPr>
            </w:pPr>
            <w:r w:rsidRPr="000E2F4C">
              <w:rPr>
                <w:rFonts w:ascii="Tahoma" w:hAnsi="Tahoma" w:cs="Tahoma"/>
                <w:b/>
                <w:sz w:val="18"/>
                <w:szCs w:val="18"/>
              </w:rPr>
              <w:t>Annual</w:t>
            </w:r>
          </w:p>
          <w:p w14:paraId="7BD15F95" w14:textId="77777777" w:rsidR="00E93384" w:rsidRPr="000E2F4C" w:rsidRDefault="00E93384" w:rsidP="00CF54B1">
            <w:pPr>
              <w:jc w:val="center"/>
              <w:rPr>
                <w:rFonts w:ascii="Tahoma" w:hAnsi="Tahoma" w:cs="Tahoma"/>
                <w:b/>
                <w:sz w:val="18"/>
                <w:szCs w:val="18"/>
              </w:rPr>
            </w:pPr>
            <w:r w:rsidRPr="000E2F4C">
              <w:rPr>
                <w:rFonts w:ascii="Tahoma" w:hAnsi="Tahoma" w:cs="Tahoma"/>
                <w:b/>
                <w:sz w:val="18"/>
                <w:szCs w:val="18"/>
              </w:rPr>
              <w:t>Burden Hours</w:t>
            </w:r>
          </w:p>
        </w:tc>
        <w:tc>
          <w:tcPr>
            <w:tcW w:w="1710" w:type="dxa"/>
            <w:tcBorders>
              <w:top w:val="single" w:sz="7" w:space="0" w:color="000000"/>
              <w:left w:val="single" w:sz="7" w:space="0" w:color="000000"/>
              <w:bottom w:val="single" w:sz="6" w:space="0" w:color="FFFFFF"/>
              <w:right w:val="single" w:sz="7" w:space="0" w:color="000000"/>
            </w:tcBorders>
            <w:vAlign w:val="center"/>
          </w:tcPr>
          <w:p w14:paraId="2A4CCBDE" w14:textId="77777777" w:rsidR="00E93384" w:rsidRPr="000E2F4C" w:rsidRDefault="00E93384" w:rsidP="00CF54B1">
            <w:pPr>
              <w:tabs>
                <w:tab w:val="left" w:pos="-1080"/>
                <w:tab w:val="left" w:pos="-720"/>
                <w:tab w:val="left" w:pos="0"/>
                <w:tab w:val="left" w:pos="450"/>
                <w:tab w:val="left" w:pos="720"/>
                <w:tab w:val="left" w:pos="2160"/>
              </w:tabs>
              <w:jc w:val="center"/>
              <w:rPr>
                <w:rFonts w:ascii="Tahoma" w:hAnsi="Tahoma" w:cs="Tahoma"/>
                <w:b/>
                <w:sz w:val="18"/>
                <w:szCs w:val="18"/>
              </w:rPr>
            </w:pPr>
            <w:r w:rsidRPr="000E2F4C">
              <w:rPr>
                <w:rFonts w:ascii="Tahoma" w:hAnsi="Tahoma" w:cs="Tahoma"/>
                <w:b/>
                <w:sz w:val="18"/>
                <w:szCs w:val="18"/>
              </w:rPr>
              <w:t>3 Yr. Total</w:t>
            </w:r>
            <w:r>
              <w:rPr>
                <w:rFonts w:ascii="Tahoma" w:hAnsi="Tahoma" w:cs="Tahoma"/>
                <w:b/>
                <w:sz w:val="18"/>
                <w:szCs w:val="18"/>
              </w:rPr>
              <w:t xml:space="preserve"> </w:t>
            </w:r>
            <w:r w:rsidRPr="000E2F4C">
              <w:rPr>
                <w:rFonts w:ascii="Tahoma" w:hAnsi="Tahoma" w:cs="Tahoma"/>
                <w:b/>
                <w:sz w:val="18"/>
                <w:szCs w:val="18"/>
              </w:rPr>
              <w:t>Burden</w:t>
            </w:r>
            <w:r>
              <w:rPr>
                <w:rFonts w:ascii="Tahoma" w:hAnsi="Tahoma" w:cs="Tahoma"/>
                <w:b/>
                <w:sz w:val="18"/>
                <w:szCs w:val="18"/>
              </w:rPr>
              <w:t xml:space="preserve"> </w:t>
            </w:r>
            <w:r w:rsidRPr="000E2F4C">
              <w:rPr>
                <w:rFonts w:ascii="Tahoma" w:hAnsi="Tahoma" w:cs="Tahoma"/>
                <w:b/>
                <w:sz w:val="18"/>
                <w:szCs w:val="18"/>
              </w:rPr>
              <w:t>Hours</w:t>
            </w:r>
          </w:p>
        </w:tc>
      </w:tr>
      <w:tr w:rsidR="00E93384" w:rsidRPr="000E2F4C" w14:paraId="69060A94" w14:textId="77777777" w:rsidTr="00CF54B1">
        <w:tc>
          <w:tcPr>
            <w:tcW w:w="1800" w:type="dxa"/>
            <w:tcBorders>
              <w:top w:val="single" w:sz="7" w:space="0" w:color="000000"/>
              <w:left w:val="single" w:sz="7" w:space="0" w:color="000000"/>
              <w:bottom w:val="single" w:sz="7" w:space="0" w:color="000000"/>
              <w:right w:val="single" w:sz="6" w:space="0" w:color="FFFFFF"/>
            </w:tcBorders>
          </w:tcPr>
          <w:p w14:paraId="307ED615" w14:textId="77777777" w:rsidR="00E93384" w:rsidRPr="000E2F4C" w:rsidRDefault="00E93384" w:rsidP="00CF54B1">
            <w:pPr>
              <w:tabs>
                <w:tab w:val="left" w:pos="-1080"/>
                <w:tab w:val="left" w:pos="-720"/>
                <w:tab w:val="left" w:pos="0"/>
                <w:tab w:val="left" w:pos="450"/>
                <w:tab w:val="left" w:pos="720"/>
                <w:tab w:val="left" w:pos="2160"/>
              </w:tabs>
              <w:rPr>
                <w:rFonts w:ascii="Tahoma" w:hAnsi="Tahoma" w:cs="Tahoma"/>
                <w:sz w:val="18"/>
                <w:szCs w:val="18"/>
              </w:rPr>
            </w:pPr>
            <w:r w:rsidRPr="000E2F4C">
              <w:rPr>
                <w:rFonts w:ascii="Tahoma" w:hAnsi="Tahoma" w:cs="Tahoma"/>
                <w:b/>
                <w:sz w:val="18"/>
                <w:szCs w:val="18"/>
              </w:rPr>
              <w:t xml:space="preserve">Surveys </w:t>
            </w:r>
          </w:p>
          <w:p w14:paraId="0CE7BD06" w14:textId="77777777" w:rsidR="00E93384" w:rsidRPr="000E2F4C" w:rsidRDefault="00E93384" w:rsidP="00CF54B1">
            <w:pPr>
              <w:tabs>
                <w:tab w:val="left" w:pos="-1080"/>
                <w:tab w:val="left" w:pos="-720"/>
                <w:tab w:val="left" w:pos="0"/>
                <w:tab w:val="left" w:pos="450"/>
                <w:tab w:val="left" w:pos="720"/>
                <w:tab w:val="left" w:pos="2160"/>
              </w:tabs>
              <w:rPr>
                <w:rFonts w:ascii="Tahoma" w:hAnsi="Tahoma" w:cs="Tahoma"/>
                <w:sz w:val="18"/>
                <w:szCs w:val="18"/>
              </w:rPr>
            </w:pPr>
            <w:r w:rsidRPr="000E2F4C">
              <w:rPr>
                <w:rFonts w:ascii="Tahoma" w:hAnsi="Tahoma" w:cs="Tahoma"/>
                <w:sz w:val="18"/>
                <w:szCs w:val="18"/>
              </w:rPr>
              <w:t xml:space="preserve">Assume </w:t>
            </w:r>
            <w:r>
              <w:rPr>
                <w:rFonts w:ascii="Tahoma" w:hAnsi="Tahoma" w:cs="Tahoma"/>
                <w:sz w:val="18"/>
                <w:szCs w:val="18"/>
              </w:rPr>
              <w:t>12</w:t>
            </w:r>
            <w:r w:rsidRPr="000E2F4C">
              <w:rPr>
                <w:rFonts w:ascii="Tahoma" w:hAnsi="Tahoma" w:cs="Tahoma"/>
                <w:sz w:val="18"/>
                <w:szCs w:val="18"/>
              </w:rPr>
              <w:t xml:space="preserve"> surveys/year X 3 years = </w:t>
            </w:r>
            <w:r>
              <w:rPr>
                <w:rFonts w:ascii="Tahoma" w:hAnsi="Tahoma" w:cs="Tahoma"/>
                <w:sz w:val="18"/>
                <w:szCs w:val="18"/>
              </w:rPr>
              <w:t>36</w:t>
            </w:r>
            <w:r w:rsidRPr="000E2F4C">
              <w:rPr>
                <w:rFonts w:ascii="Tahoma" w:hAnsi="Tahoma" w:cs="Tahoma"/>
                <w:sz w:val="18"/>
                <w:szCs w:val="18"/>
              </w:rPr>
              <w:t xml:space="preserve"> surveys total</w:t>
            </w:r>
          </w:p>
          <w:p w14:paraId="314B370B" w14:textId="77777777" w:rsidR="00E93384" w:rsidRPr="000E2F4C" w:rsidRDefault="00E93384" w:rsidP="00CF54B1">
            <w:pPr>
              <w:tabs>
                <w:tab w:val="left" w:pos="-1080"/>
                <w:tab w:val="left" w:pos="-720"/>
                <w:tab w:val="left" w:pos="0"/>
                <w:tab w:val="left" w:pos="450"/>
                <w:tab w:val="left" w:pos="720"/>
                <w:tab w:val="left" w:pos="2160"/>
              </w:tabs>
              <w:rPr>
                <w:rFonts w:ascii="Tahoma" w:hAnsi="Tahoma" w:cs="Tahoma"/>
                <w:sz w:val="18"/>
                <w:szCs w:val="18"/>
              </w:rPr>
            </w:pPr>
          </w:p>
          <w:p w14:paraId="2D8B6CC0" w14:textId="77777777" w:rsidR="00E93384" w:rsidRPr="000E2F4C" w:rsidRDefault="00E93384" w:rsidP="00CF54B1">
            <w:pPr>
              <w:tabs>
                <w:tab w:val="left" w:pos="-1080"/>
                <w:tab w:val="left" w:pos="-720"/>
                <w:tab w:val="left" w:pos="0"/>
                <w:tab w:val="left" w:pos="450"/>
                <w:tab w:val="left" w:pos="720"/>
                <w:tab w:val="left" w:pos="2160"/>
              </w:tabs>
              <w:rPr>
                <w:rFonts w:ascii="Tahoma" w:hAnsi="Tahoma" w:cs="Tahoma"/>
                <w:sz w:val="18"/>
                <w:szCs w:val="18"/>
              </w:rPr>
            </w:pPr>
            <w:r w:rsidRPr="000E2F4C">
              <w:rPr>
                <w:rFonts w:ascii="Tahoma" w:hAnsi="Tahoma" w:cs="Tahoma"/>
                <w:sz w:val="18"/>
                <w:szCs w:val="18"/>
              </w:rPr>
              <w:t xml:space="preserve">Assume </w:t>
            </w:r>
            <w:r>
              <w:rPr>
                <w:rFonts w:ascii="Tahoma" w:hAnsi="Tahoma" w:cs="Tahoma"/>
                <w:sz w:val="18"/>
                <w:szCs w:val="18"/>
              </w:rPr>
              <w:t>250</w:t>
            </w:r>
            <w:r w:rsidRPr="000E2F4C">
              <w:rPr>
                <w:rFonts w:ascii="Tahoma" w:hAnsi="Tahoma" w:cs="Tahoma"/>
                <w:sz w:val="18"/>
                <w:szCs w:val="18"/>
              </w:rPr>
              <w:t xml:space="preserve"> responses for each survey effort</w:t>
            </w:r>
          </w:p>
          <w:p w14:paraId="58D7CDBA" w14:textId="77777777" w:rsidR="00E93384" w:rsidRPr="000E2F4C" w:rsidRDefault="00E93384" w:rsidP="00CF54B1">
            <w:pPr>
              <w:tabs>
                <w:tab w:val="left" w:pos="-1080"/>
                <w:tab w:val="left" w:pos="-720"/>
                <w:tab w:val="left" w:pos="0"/>
                <w:tab w:val="left" w:pos="450"/>
                <w:tab w:val="left" w:pos="720"/>
                <w:tab w:val="left" w:pos="2160"/>
              </w:tabs>
              <w:rPr>
                <w:rFonts w:ascii="Tahoma" w:hAnsi="Tahoma" w:cs="Tahoma"/>
                <w:sz w:val="18"/>
                <w:szCs w:val="18"/>
              </w:rPr>
            </w:pPr>
          </w:p>
          <w:p w14:paraId="69FC3973" w14:textId="77777777" w:rsidR="00E93384" w:rsidRPr="000E2F4C" w:rsidRDefault="00E93384" w:rsidP="00CF54B1">
            <w:pPr>
              <w:tabs>
                <w:tab w:val="left" w:pos="-1080"/>
                <w:tab w:val="left" w:pos="-720"/>
                <w:tab w:val="left" w:pos="0"/>
                <w:tab w:val="left" w:pos="450"/>
                <w:tab w:val="left" w:pos="720"/>
                <w:tab w:val="left" w:pos="2160"/>
              </w:tabs>
              <w:rPr>
                <w:rFonts w:ascii="Tahoma" w:hAnsi="Tahoma" w:cs="Tahoma"/>
                <w:sz w:val="18"/>
                <w:szCs w:val="18"/>
              </w:rPr>
            </w:pPr>
            <w:r w:rsidRPr="000E2F4C">
              <w:rPr>
                <w:rFonts w:ascii="Tahoma" w:hAnsi="Tahoma" w:cs="Tahoma"/>
                <w:sz w:val="18"/>
                <w:szCs w:val="18"/>
              </w:rPr>
              <w:t xml:space="preserve">Assume </w:t>
            </w:r>
            <w:r>
              <w:rPr>
                <w:rFonts w:ascii="Tahoma" w:hAnsi="Tahoma" w:cs="Tahoma"/>
                <w:sz w:val="18"/>
                <w:szCs w:val="18"/>
              </w:rPr>
              <w:t>10</w:t>
            </w:r>
            <w:r w:rsidRPr="000E2F4C">
              <w:rPr>
                <w:rFonts w:ascii="Tahoma" w:hAnsi="Tahoma" w:cs="Tahoma"/>
                <w:sz w:val="18"/>
                <w:szCs w:val="18"/>
              </w:rPr>
              <w:t>0 non-respondents per survey effort</w:t>
            </w:r>
          </w:p>
        </w:tc>
        <w:tc>
          <w:tcPr>
            <w:tcW w:w="1722" w:type="dxa"/>
            <w:tcBorders>
              <w:top w:val="single" w:sz="7" w:space="0" w:color="000000"/>
              <w:left w:val="single" w:sz="7" w:space="0" w:color="000000"/>
              <w:bottom w:val="single" w:sz="7" w:space="0" w:color="000000"/>
              <w:right w:val="single" w:sz="7" w:space="0" w:color="000000"/>
            </w:tcBorders>
            <w:vAlign w:val="center"/>
          </w:tcPr>
          <w:p w14:paraId="0C34EBAA" w14:textId="77777777" w:rsidR="00E93384" w:rsidRPr="000E2F4C" w:rsidRDefault="00E93384" w:rsidP="00CF54B1">
            <w:pPr>
              <w:tabs>
                <w:tab w:val="left" w:pos="-1080"/>
                <w:tab w:val="left" w:pos="-720"/>
                <w:tab w:val="left" w:pos="0"/>
                <w:tab w:val="left" w:pos="450"/>
                <w:tab w:val="left" w:pos="720"/>
                <w:tab w:val="left" w:pos="2160"/>
              </w:tabs>
              <w:jc w:val="center"/>
              <w:rPr>
                <w:rFonts w:ascii="Tahoma" w:hAnsi="Tahoma" w:cs="Tahoma"/>
                <w:sz w:val="18"/>
                <w:szCs w:val="18"/>
              </w:rPr>
            </w:pPr>
            <w:r>
              <w:rPr>
                <w:rFonts w:ascii="Tahoma" w:hAnsi="Tahoma" w:cs="Tahoma"/>
                <w:sz w:val="18"/>
                <w:szCs w:val="18"/>
              </w:rPr>
              <w:t>3</w:t>
            </w:r>
            <w:r w:rsidRPr="000E2F4C">
              <w:rPr>
                <w:rFonts w:ascii="Tahoma" w:hAnsi="Tahoma" w:cs="Tahoma"/>
                <w:sz w:val="18"/>
                <w:szCs w:val="18"/>
              </w:rPr>
              <w:t>,000</w:t>
            </w:r>
          </w:p>
          <w:p w14:paraId="65418809" w14:textId="77777777" w:rsidR="00E93384" w:rsidRPr="000E2F4C" w:rsidRDefault="00E93384" w:rsidP="00CF54B1">
            <w:pPr>
              <w:tabs>
                <w:tab w:val="left" w:pos="-1080"/>
                <w:tab w:val="left" w:pos="-720"/>
                <w:tab w:val="left" w:pos="0"/>
                <w:tab w:val="left" w:pos="450"/>
                <w:tab w:val="left" w:pos="720"/>
                <w:tab w:val="left" w:pos="2160"/>
              </w:tabs>
              <w:jc w:val="center"/>
              <w:rPr>
                <w:rFonts w:ascii="Tahoma" w:hAnsi="Tahoma" w:cs="Tahoma"/>
                <w:sz w:val="18"/>
                <w:szCs w:val="18"/>
              </w:rPr>
            </w:pPr>
            <w:r w:rsidRPr="000E2F4C">
              <w:rPr>
                <w:rFonts w:ascii="Tahoma" w:hAnsi="Tahoma" w:cs="Tahoma"/>
                <w:sz w:val="18"/>
                <w:szCs w:val="18"/>
              </w:rPr>
              <w:t>respondents</w:t>
            </w:r>
          </w:p>
          <w:p w14:paraId="1E0CB2B7" w14:textId="77777777" w:rsidR="00E93384" w:rsidRPr="000E2F4C" w:rsidRDefault="00E93384" w:rsidP="00CF54B1">
            <w:pPr>
              <w:tabs>
                <w:tab w:val="left" w:pos="-1080"/>
                <w:tab w:val="left" w:pos="-720"/>
                <w:tab w:val="left" w:pos="0"/>
                <w:tab w:val="left" w:pos="450"/>
                <w:tab w:val="left" w:pos="720"/>
                <w:tab w:val="left" w:pos="2160"/>
              </w:tabs>
              <w:jc w:val="center"/>
              <w:rPr>
                <w:rFonts w:ascii="Tahoma" w:hAnsi="Tahoma" w:cs="Tahoma"/>
                <w:sz w:val="18"/>
                <w:szCs w:val="18"/>
              </w:rPr>
            </w:pPr>
          </w:p>
          <w:p w14:paraId="6830CA1B" w14:textId="77777777" w:rsidR="00E93384" w:rsidRPr="000E2F4C" w:rsidRDefault="00E93384" w:rsidP="00CF54B1">
            <w:pPr>
              <w:tabs>
                <w:tab w:val="left" w:pos="-1080"/>
                <w:tab w:val="left" w:pos="-720"/>
                <w:tab w:val="left" w:pos="0"/>
                <w:tab w:val="left" w:pos="450"/>
                <w:tab w:val="left" w:pos="720"/>
                <w:tab w:val="left" w:pos="2160"/>
              </w:tabs>
              <w:jc w:val="center"/>
              <w:rPr>
                <w:rFonts w:ascii="Tahoma" w:hAnsi="Tahoma" w:cs="Tahoma"/>
                <w:sz w:val="18"/>
                <w:szCs w:val="18"/>
              </w:rPr>
            </w:pPr>
            <w:r>
              <w:rPr>
                <w:rFonts w:ascii="Tahoma" w:hAnsi="Tahoma" w:cs="Tahoma"/>
                <w:sz w:val="18"/>
                <w:szCs w:val="18"/>
              </w:rPr>
              <w:t>1,2</w:t>
            </w:r>
            <w:r w:rsidRPr="000E2F4C">
              <w:rPr>
                <w:rFonts w:ascii="Tahoma" w:hAnsi="Tahoma" w:cs="Tahoma"/>
                <w:sz w:val="18"/>
                <w:szCs w:val="18"/>
              </w:rPr>
              <w:t>00 non-respondents</w:t>
            </w:r>
          </w:p>
        </w:tc>
        <w:tc>
          <w:tcPr>
            <w:tcW w:w="1890" w:type="dxa"/>
            <w:tcBorders>
              <w:top w:val="single" w:sz="7" w:space="0" w:color="000000"/>
              <w:left w:val="single" w:sz="7" w:space="0" w:color="000000"/>
              <w:bottom w:val="single" w:sz="7" w:space="0" w:color="000000"/>
              <w:right w:val="single" w:sz="6" w:space="0" w:color="FFFFFF"/>
            </w:tcBorders>
            <w:vAlign w:val="center"/>
          </w:tcPr>
          <w:p w14:paraId="32C64D6B" w14:textId="77777777" w:rsidR="00E93384" w:rsidRPr="000E2F4C" w:rsidRDefault="00E93384" w:rsidP="00CF54B1">
            <w:pPr>
              <w:tabs>
                <w:tab w:val="left" w:pos="-1080"/>
                <w:tab w:val="left" w:pos="-720"/>
                <w:tab w:val="left" w:pos="0"/>
                <w:tab w:val="left" w:pos="450"/>
                <w:tab w:val="left" w:pos="720"/>
                <w:tab w:val="left" w:pos="2160"/>
              </w:tabs>
              <w:jc w:val="center"/>
              <w:rPr>
                <w:rFonts w:ascii="Tahoma" w:hAnsi="Tahoma" w:cs="Tahoma"/>
                <w:sz w:val="18"/>
                <w:szCs w:val="18"/>
              </w:rPr>
            </w:pPr>
            <w:r>
              <w:rPr>
                <w:rFonts w:ascii="Tahoma" w:hAnsi="Tahoma" w:cs="Tahoma"/>
                <w:sz w:val="18"/>
                <w:szCs w:val="18"/>
              </w:rPr>
              <w:t>9</w:t>
            </w:r>
            <w:r w:rsidRPr="000E2F4C">
              <w:rPr>
                <w:rFonts w:ascii="Tahoma" w:hAnsi="Tahoma" w:cs="Tahoma"/>
                <w:sz w:val="18"/>
                <w:szCs w:val="18"/>
              </w:rPr>
              <w:t>,000 total respondents</w:t>
            </w:r>
          </w:p>
          <w:p w14:paraId="7C94D304" w14:textId="77777777" w:rsidR="00E93384" w:rsidRPr="000E2F4C" w:rsidRDefault="00E93384" w:rsidP="00CF54B1">
            <w:pPr>
              <w:tabs>
                <w:tab w:val="left" w:pos="-1080"/>
                <w:tab w:val="left" w:pos="-720"/>
                <w:tab w:val="left" w:pos="0"/>
                <w:tab w:val="left" w:pos="450"/>
                <w:tab w:val="left" w:pos="720"/>
                <w:tab w:val="left" w:pos="2160"/>
              </w:tabs>
              <w:jc w:val="center"/>
              <w:rPr>
                <w:rFonts w:ascii="Tahoma" w:hAnsi="Tahoma" w:cs="Tahoma"/>
                <w:sz w:val="18"/>
                <w:szCs w:val="18"/>
              </w:rPr>
            </w:pPr>
            <w:r w:rsidRPr="000E2F4C">
              <w:rPr>
                <w:rFonts w:ascii="Tahoma" w:hAnsi="Tahoma" w:cs="Tahoma"/>
                <w:sz w:val="18"/>
                <w:szCs w:val="18"/>
              </w:rPr>
              <w:t>(</w:t>
            </w:r>
            <w:r w:rsidR="00695773">
              <w:rPr>
                <w:rFonts w:ascii="Tahoma" w:hAnsi="Tahoma" w:cs="Tahoma"/>
                <w:sz w:val="18"/>
                <w:szCs w:val="18"/>
              </w:rPr>
              <w:t>3 years</w:t>
            </w:r>
            <w:r w:rsidR="00695773" w:rsidRPr="000E2F4C">
              <w:rPr>
                <w:rFonts w:ascii="Tahoma" w:hAnsi="Tahoma" w:cs="Tahoma"/>
                <w:sz w:val="18"/>
                <w:szCs w:val="18"/>
              </w:rPr>
              <w:t xml:space="preserve"> </w:t>
            </w:r>
            <w:r w:rsidRPr="000E2F4C">
              <w:rPr>
                <w:rFonts w:ascii="Tahoma" w:hAnsi="Tahoma" w:cs="Tahoma"/>
                <w:sz w:val="18"/>
                <w:szCs w:val="18"/>
              </w:rPr>
              <w:t xml:space="preserve">X </w:t>
            </w:r>
            <w:r>
              <w:rPr>
                <w:rFonts w:ascii="Tahoma" w:hAnsi="Tahoma" w:cs="Tahoma"/>
                <w:sz w:val="18"/>
                <w:szCs w:val="18"/>
              </w:rPr>
              <w:t>3,0</w:t>
            </w:r>
            <w:r w:rsidRPr="000E2F4C">
              <w:rPr>
                <w:rFonts w:ascii="Tahoma" w:hAnsi="Tahoma" w:cs="Tahoma"/>
                <w:sz w:val="18"/>
                <w:szCs w:val="18"/>
              </w:rPr>
              <w:t>00)</w:t>
            </w:r>
          </w:p>
          <w:p w14:paraId="747035CA" w14:textId="77777777" w:rsidR="00E93384" w:rsidRPr="000E2F4C" w:rsidRDefault="00E93384" w:rsidP="00CF54B1">
            <w:pPr>
              <w:tabs>
                <w:tab w:val="left" w:pos="-1080"/>
                <w:tab w:val="left" w:pos="-720"/>
                <w:tab w:val="left" w:pos="0"/>
                <w:tab w:val="left" w:pos="450"/>
                <w:tab w:val="left" w:pos="720"/>
                <w:tab w:val="left" w:pos="2160"/>
              </w:tabs>
              <w:jc w:val="center"/>
              <w:rPr>
                <w:rFonts w:ascii="Tahoma" w:hAnsi="Tahoma" w:cs="Tahoma"/>
                <w:sz w:val="18"/>
                <w:szCs w:val="18"/>
              </w:rPr>
            </w:pPr>
          </w:p>
          <w:p w14:paraId="0FCC719C" w14:textId="77777777" w:rsidR="00E93384" w:rsidRPr="000E2F4C" w:rsidRDefault="00E93384" w:rsidP="00CF54B1">
            <w:pPr>
              <w:tabs>
                <w:tab w:val="left" w:pos="-1080"/>
                <w:tab w:val="left" w:pos="-720"/>
                <w:tab w:val="left" w:pos="0"/>
                <w:tab w:val="left" w:pos="450"/>
                <w:tab w:val="left" w:pos="720"/>
                <w:tab w:val="left" w:pos="2160"/>
              </w:tabs>
              <w:jc w:val="center"/>
              <w:rPr>
                <w:rFonts w:ascii="Tahoma" w:hAnsi="Tahoma" w:cs="Tahoma"/>
                <w:sz w:val="18"/>
                <w:szCs w:val="18"/>
              </w:rPr>
            </w:pPr>
            <w:r>
              <w:rPr>
                <w:rFonts w:ascii="Tahoma" w:hAnsi="Tahoma" w:cs="Tahoma"/>
                <w:sz w:val="18"/>
                <w:szCs w:val="18"/>
              </w:rPr>
              <w:t>3,600</w:t>
            </w:r>
            <w:r w:rsidRPr="000E2F4C">
              <w:rPr>
                <w:rFonts w:ascii="Tahoma" w:hAnsi="Tahoma" w:cs="Tahoma"/>
                <w:sz w:val="18"/>
                <w:szCs w:val="18"/>
              </w:rPr>
              <w:t xml:space="preserve"> total</w:t>
            </w:r>
          </w:p>
          <w:p w14:paraId="312F1E74" w14:textId="77777777" w:rsidR="00E93384" w:rsidRPr="000E2F4C" w:rsidRDefault="00E93384" w:rsidP="00CF54B1">
            <w:pPr>
              <w:tabs>
                <w:tab w:val="left" w:pos="-1080"/>
                <w:tab w:val="left" w:pos="-720"/>
                <w:tab w:val="left" w:pos="0"/>
                <w:tab w:val="left" w:pos="450"/>
                <w:tab w:val="left" w:pos="720"/>
                <w:tab w:val="left" w:pos="2160"/>
              </w:tabs>
              <w:jc w:val="center"/>
              <w:rPr>
                <w:rFonts w:ascii="Tahoma" w:hAnsi="Tahoma" w:cs="Tahoma"/>
                <w:sz w:val="18"/>
                <w:szCs w:val="18"/>
              </w:rPr>
            </w:pPr>
            <w:r w:rsidRPr="000E2F4C">
              <w:rPr>
                <w:rFonts w:ascii="Tahoma" w:hAnsi="Tahoma" w:cs="Tahoma"/>
                <w:sz w:val="18"/>
                <w:szCs w:val="18"/>
              </w:rPr>
              <w:t>non-respondents</w:t>
            </w:r>
          </w:p>
          <w:p w14:paraId="77B00521" w14:textId="77777777" w:rsidR="00E93384" w:rsidRPr="008F0F2C" w:rsidRDefault="00E93384" w:rsidP="00695773">
            <w:pPr>
              <w:tabs>
                <w:tab w:val="left" w:pos="-1080"/>
                <w:tab w:val="left" w:pos="-720"/>
                <w:tab w:val="left" w:pos="0"/>
                <w:tab w:val="left" w:pos="450"/>
                <w:tab w:val="left" w:pos="720"/>
                <w:tab w:val="left" w:pos="2160"/>
              </w:tabs>
              <w:jc w:val="center"/>
              <w:rPr>
                <w:rFonts w:ascii="Tahoma" w:hAnsi="Tahoma" w:cs="Tahoma"/>
                <w:sz w:val="18"/>
                <w:szCs w:val="18"/>
              </w:rPr>
            </w:pPr>
            <w:r>
              <w:rPr>
                <w:rFonts w:ascii="Tahoma" w:hAnsi="Tahoma" w:cs="Tahoma"/>
                <w:sz w:val="18"/>
                <w:szCs w:val="18"/>
              </w:rPr>
              <w:t>(</w:t>
            </w:r>
            <w:r w:rsidR="00695773">
              <w:rPr>
                <w:rFonts w:ascii="Tahoma" w:hAnsi="Tahoma" w:cs="Tahoma"/>
                <w:sz w:val="18"/>
                <w:szCs w:val="18"/>
              </w:rPr>
              <w:t>3 years</w:t>
            </w:r>
            <w:r w:rsidR="00695773" w:rsidRPr="000E2F4C">
              <w:rPr>
                <w:rFonts w:ascii="Tahoma" w:hAnsi="Tahoma" w:cs="Tahoma"/>
                <w:sz w:val="18"/>
                <w:szCs w:val="18"/>
              </w:rPr>
              <w:t xml:space="preserve"> </w:t>
            </w:r>
            <w:r w:rsidRPr="000E2F4C">
              <w:rPr>
                <w:rFonts w:ascii="Tahoma" w:hAnsi="Tahoma" w:cs="Tahoma"/>
                <w:sz w:val="18"/>
                <w:szCs w:val="18"/>
              </w:rPr>
              <w:t xml:space="preserve">X </w:t>
            </w:r>
            <w:r>
              <w:rPr>
                <w:rFonts w:ascii="Tahoma" w:hAnsi="Tahoma" w:cs="Tahoma"/>
                <w:sz w:val="18"/>
                <w:szCs w:val="18"/>
              </w:rPr>
              <w:t>1200</w:t>
            </w:r>
            <w:r w:rsidRPr="000E2F4C">
              <w:rPr>
                <w:rFonts w:ascii="Tahoma" w:hAnsi="Tahoma" w:cs="Tahoma"/>
                <w:sz w:val="18"/>
                <w:szCs w:val="18"/>
              </w:rPr>
              <w:t>)</w:t>
            </w:r>
          </w:p>
        </w:tc>
        <w:tc>
          <w:tcPr>
            <w:tcW w:w="1530" w:type="dxa"/>
            <w:tcBorders>
              <w:top w:val="single" w:sz="7" w:space="0" w:color="000000"/>
              <w:left w:val="single" w:sz="7" w:space="0" w:color="000000"/>
              <w:bottom w:val="single" w:sz="7" w:space="0" w:color="000000"/>
              <w:right w:val="single" w:sz="6" w:space="0" w:color="FFFFFF"/>
            </w:tcBorders>
            <w:vAlign w:val="center"/>
          </w:tcPr>
          <w:p w14:paraId="36C1BDA6" w14:textId="77777777" w:rsidR="00E93384" w:rsidRPr="000E2F4C" w:rsidRDefault="00E93384" w:rsidP="00CF54B1">
            <w:pPr>
              <w:tabs>
                <w:tab w:val="left" w:pos="-1080"/>
                <w:tab w:val="left" w:pos="-720"/>
                <w:tab w:val="left" w:pos="0"/>
                <w:tab w:val="left" w:pos="450"/>
                <w:tab w:val="left" w:pos="720"/>
                <w:tab w:val="left" w:pos="2160"/>
              </w:tabs>
              <w:jc w:val="center"/>
              <w:rPr>
                <w:rFonts w:ascii="Tahoma" w:hAnsi="Tahoma" w:cs="Tahoma"/>
                <w:sz w:val="18"/>
                <w:szCs w:val="18"/>
              </w:rPr>
            </w:pPr>
            <w:r w:rsidRPr="000E2F4C">
              <w:rPr>
                <w:rFonts w:ascii="Tahoma" w:hAnsi="Tahoma" w:cs="Tahoma"/>
                <w:sz w:val="18"/>
                <w:szCs w:val="18"/>
              </w:rPr>
              <w:t>25 minutes</w:t>
            </w:r>
          </w:p>
          <w:p w14:paraId="41954A1E" w14:textId="77777777" w:rsidR="00E93384" w:rsidRPr="000E2F4C" w:rsidRDefault="00E93384" w:rsidP="00CF54B1">
            <w:pPr>
              <w:tabs>
                <w:tab w:val="left" w:pos="-1080"/>
                <w:tab w:val="left" w:pos="-720"/>
                <w:tab w:val="left" w:pos="0"/>
                <w:tab w:val="left" w:pos="450"/>
                <w:tab w:val="left" w:pos="720"/>
                <w:tab w:val="left" w:pos="2160"/>
              </w:tabs>
              <w:jc w:val="center"/>
              <w:rPr>
                <w:rFonts w:ascii="Tahoma" w:hAnsi="Tahoma" w:cs="Tahoma"/>
                <w:sz w:val="18"/>
                <w:szCs w:val="18"/>
              </w:rPr>
            </w:pPr>
            <w:r w:rsidRPr="000E2F4C">
              <w:rPr>
                <w:rFonts w:ascii="Tahoma" w:hAnsi="Tahoma" w:cs="Tahoma"/>
                <w:sz w:val="18"/>
                <w:szCs w:val="18"/>
              </w:rPr>
              <w:t>(.42 hours)</w:t>
            </w:r>
          </w:p>
          <w:p w14:paraId="17493F50" w14:textId="77777777" w:rsidR="00E93384" w:rsidRPr="000E2F4C" w:rsidRDefault="00E93384" w:rsidP="00CF54B1">
            <w:pPr>
              <w:tabs>
                <w:tab w:val="left" w:pos="-1080"/>
                <w:tab w:val="left" w:pos="-720"/>
                <w:tab w:val="left" w:pos="0"/>
                <w:tab w:val="left" w:pos="450"/>
                <w:tab w:val="left" w:pos="720"/>
                <w:tab w:val="left" w:pos="2160"/>
              </w:tabs>
              <w:jc w:val="center"/>
              <w:rPr>
                <w:rFonts w:ascii="Tahoma" w:hAnsi="Tahoma" w:cs="Tahoma"/>
                <w:sz w:val="18"/>
                <w:szCs w:val="18"/>
              </w:rPr>
            </w:pPr>
          </w:p>
          <w:p w14:paraId="700E8E71" w14:textId="77777777" w:rsidR="00E93384" w:rsidRPr="000E2F4C" w:rsidRDefault="00E93384" w:rsidP="00CF54B1">
            <w:pPr>
              <w:tabs>
                <w:tab w:val="left" w:pos="-1080"/>
                <w:tab w:val="left" w:pos="-720"/>
                <w:tab w:val="left" w:pos="0"/>
                <w:tab w:val="left" w:pos="450"/>
                <w:tab w:val="left" w:pos="720"/>
                <w:tab w:val="left" w:pos="2160"/>
              </w:tabs>
              <w:jc w:val="center"/>
              <w:rPr>
                <w:rFonts w:ascii="Tahoma" w:hAnsi="Tahoma" w:cs="Tahoma"/>
                <w:sz w:val="18"/>
                <w:szCs w:val="18"/>
              </w:rPr>
            </w:pPr>
            <w:r w:rsidRPr="000E2F4C">
              <w:rPr>
                <w:rFonts w:ascii="Tahoma" w:hAnsi="Tahoma" w:cs="Tahoma"/>
                <w:sz w:val="18"/>
                <w:szCs w:val="18"/>
              </w:rPr>
              <w:t>2 minutes</w:t>
            </w:r>
          </w:p>
          <w:p w14:paraId="797B6F98" w14:textId="77777777" w:rsidR="00E93384" w:rsidRPr="000E2F4C" w:rsidRDefault="00E93384" w:rsidP="00CF54B1">
            <w:pPr>
              <w:tabs>
                <w:tab w:val="left" w:pos="-1080"/>
                <w:tab w:val="left" w:pos="-720"/>
                <w:tab w:val="left" w:pos="0"/>
                <w:tab w:val="left" w:pos="450"/>
                <w:tab w:val="left" w:pos="720"/>
                <w:tab w:val="left" w:pos="2160"/>
              </w:tabs>
              <w:jc w:val="center"/>
              <w:rPr>
                <w:rFonts w:ascii="Tahoma" w:hAnsi="Tahoma" w:cs="Tahoma"/>
                <w:sz w:val="18"/>
                <w:szCs w:val="18"/>
              </w:rPr>
            </w:pPr>
            <w:r w:rsidRPr="000E2F4C">
              <w:rPr>
                <w:rFonts w:ascii="Tahoma" w:hAnsi="Tahoma" w:cs="Tahoma"/>
                <w:sz w:val="18"/>
                <w:szCs w:val="18"/>
              </w:rPr>
              <w:t>(.03 hours)</w:t>
            </w:r>
          </w:p>
        </w:tc>
        <w:tc>
          <w:tcPr>
            <w:tcW w:w="1530" w:type="dxa"/>
            <w:tcBorders>
              <w:top w:val="single" w:sz="7" w:space="0" w:color="000000"/>
              <w:left w:val="single" w:sz="7" w:space="0" w:color="000000"/>
              <w:bottom w:val="single" w:sz="7" w:space="0" w:color="000000"/>
              <w:right w:val="single" w:sz="7" w:space="0" w:color="000000"/>
            </w:tcBorders>
            <w:vAlign w:val="center"/>
          </w:tcPr>
          <w:p w14:paraId="0F7525D0" w14:textId="77777777" w:rsidR="00E93384" w:rsidRPr="000E2F4C" w:rsidRDefault="00E93384" w:rsidP="00CF54B1">
            <w:pPr>
              <w:tabs>
                <w:tab w:val="left" w:pos="-1080"/>
                <w:tab w:val="left" w:pos="-720"/>
                <w:tab w:val="left" w:pos="0"/>
                <w:tab w:val="left" w:pos="450"/>
                <w:tab w:val="left" w:pos="720"/>
                <w:tab w:val="left" w:pos="2160"/>
              </w:tabs>
              <w:jc w:val="center"/>
              <w:rPr>
                <w:rFonts w:ascii="Tahoma" w:hAnsi="Tahoma" w:cs="Tahoma"/>
                <w:sz w:val="18"/>
                <w:szCs w:val="18"/>
              </w:rPr>
            </w:pPr>
            <w:r>
              <w:rPr>
                <w:rFonts w:ascii="Tahoma" w:hAnsi="Tahoma" w:cs="Tahoma"/>
                <w:sz w:val="18"/>
                <w:szCs w:val="18"/>
              </w:rPr>
              <w:t>1,260</w:t>
            </w:r>
            <w:r w:rsidR="005606DB">
              <w:rPr>
                <w:rFonts w:ascii="Tahoma" w:hAnsi="Tahoma" w:cs="Tahoma"/>
                <w:sz w:val="18"/>
                <w:szCs w:val="18"/>
              </w:rPr>
              <w:t xml:space="preserve"> </w:t>
            </w:r>
            <w:r w:rsidR="00695773">
              <w:rPr>
                <w:rFonts w:ascii="Tahoma" w:hAnsi="Tahoma" w:cs="Tahoma"/>
                <w:sz w:val="18"/>
                <w:szCs w:val="18"/>
              </w:rPr>
              <w:t>hrs.</w:t>
            </w:r>
            <w:r w:rsidRPr="000E2F4C">
              <w:rPr>
                <w:rFonts w:ascii="Tahoma" w:hAnsi="Tahoma" w:cs="Tahoma"/>
                <w:sz w:val="18"/>
                <w:szCs w:val="18"/>
              </w:rPr>
              <w:t xml:space="preserve"> for respondents</w:t>
            </w:r>
          </w:p>
          <w:p w14:paraId="1C385F53" w14:textId="77777777" w:rsidR="00E93384" w:rsidRPr="000E2F4C" w:rsidRDefault="00E93384" w:rsidP="00CF54B1">
            <w:pPr>
              <w:tabs>
                <w:tab w:val="left" w:pos="-1080"/>
                <w:tab w:val="left" w:pos="-720"/>
                <w:tab w:val="left" w:pos="0"/>
                <w:tab w:val="left" w:pos="450"/>
                <w:tab w:val="left" w:pos="720"/>
                <w:tab w:val="left" w:pos="2160"/>
              </w:tabs>
              <w:jc w:val="center"/>
              <w:rPr>
                <w:rFonts w:ascii="Tahoma" w:hAnsi="Tahoma" w:cs="Tahoma"/>
                <w:sz w:val="18"/>
                <w:szCs w:val="18"/>
              </w:rPr>
            </w:pPr>
          </w:p>
          <w:p w14:paraId="39ADC6EC" w14:textId="77777777" w:rsidR="00E93384" w:rsidRPr="000E2F4C" w:rsidRDefault="00E93384" w:rsidP="00CF54B1">
            <w:pPr>
              <w:tabs>
                <w:tab w:val="left" w:pos="-1080"/>
                <w:tab w:val="left" w:pos="-720"/>
                <w:tab w:val="left" w:pos="0"/>
                <w:tab w:val="left" w:pos="450"/>
                <w:tab w:val="left" w:pos="720"/>
                <w:tab w:val="left" w:pos="2160"/>
              </w:tabs>
              <w:jc w:val="center"/>
              <w:rPr>
                <w:rFonts w:ascii="Tahoma" w:hAnsi="Tahoma" w:cs="Tahoma"/>
                <w:sz w:val="18"/>
                <w:szCs w:val="18"/>
              </w:rPr>
            </w:pPr>
            <w:r>
              <w:rPr>
                <w:rFonts w:ascii="Tahoma" w:hAnsi="Tahoma" w:cs="Tahoma"/>
                <w:sz w:val="18"/>
                <w:szCs w:val="18"/>
              </w:rPr>
              <w:t>36</w:t>
            </w:r>
            <w:r w:rsidR="005606DB">
              <w:rPr>
                <w:rFonts w:ascii="Tahoma" w:hAnsi="Tahoma" w:cs="Tahoma"/>
                <w:sz w:val="18"/>
                <w:szCs w:val="18"/>
              </w:rPr>
              <w:t xml:space="preserve"> </w:t>
            </w:r>
            <w:proofErr w:type="spellStart"/>
            <w:r w:rsidR="00695773">
              <w:rPr>
                <w:rFonts w:ascii="Tahoma" w:hAnsi="Tahoma" w:cs="Tahoma"/>
                <w:sz w:val="18"/>
                <w:szCs w:val="18"/>
              </w:rPr>
              <w:t>hrs</w:t>
            </w:r>
            <w:proofErr w:type="spellEnd"/>
            <w:r w:rsidR="00695773">
              <w:rPr>
                <w:rFonts w:ascii="Tahoma" w:hAnsi="Tahoma" w:cs="Tahoma"/>
                <w:sz w:val="18"/>
                <w:szCs w:val="18"/>
              </w:rPr>
              <w:t>,</w:t>
            </w:r>
            <w:r w:rsidRPr="000E2F4C">
              <w:rPr>
                <w:rFonts w:ascii="Tahoma" w:hAnsi="Tahoma" w:cs="Tahoma"/>
                <w:sz w:val="18"/>
                <w:szCs w:val="18"/>
              </w:rPr>
              <w:t xml:space="preserve"> for non-respondents</w:t>
            </w:r>
          </w:p>
        </w:tc>
        <w:tc>
          <w:tcPr>
            <w:tcW w:w="1710" w:type="dxa"/>
            <w:tcBorders>
              <w:top w:val="single" w:sz="7" w:space="0" w:color="000000"/>
              <w:left w:val="single" w:sz="7" w:space="0" w:color="000000"/>
              <w:bottom w:val="single" w:sz="7" w:space="0" w:color="000000"/>
              <w:right w:val="single" w:sz="7" w:space="0" w:color="000000"/>
            </w:tcBorders>
            <w:vAlign w:val="center"/>
          </w:tcPr>
          <w:p w14:paraId="5AB5286B" w14:textId="77777777" w:rsidR="00E93384" w:rsidRDefault="00E93384" w:rsidP="00CF54B1">
            <w:pPr>
              <w:tabs>
                <w:tab w:val="left" w:pos="-1080"/>
                <w:tab w:val="left" w:pos="-720"/>
                <w:tab w:val="left" w:pos="0"/>
                <w:tab w:val="left" w:pos="450"/>
                <w:tab w:val="left" w:pos="720"/>
                <w:tab w:val="left" w:pos="2160"/>
              </w:tabs>
              <w:jc w:val="center"/>
              <w:rPr>
                <w:rFonts w:ascii="Tahoma" w:hAnsi="Tahoma" w:cs="Tahoma"/>
                <w:sz w:val="18"/>
                <w:szCs w:val="18"/>
              </w:rPr>
            </w:pPr>
            <w:r>
              <w:rPr>
                <w:rFonts w:ascii="Tahoma" w:hAnsi="Tahoma" w:cs="Tahoma"/>
                <w:sz w:val="18"/>
                <w:szCs w:val="18"/>
              </w:rPr>
              <w:t>3,</w:t>
            </w:r>
            <w:r w:rsidR="002A5D60">
              <w:rPr>
                <w:rFonts w:ascii="Tahoma" w:hAnsi="Tahoma" w:cs="Tahoma"/>
                <w:sz w:val="18"/>
                <w:szCs w:val="18"/>
              </w:rPr>
              <w:t>780</w:t>
            </w:r>
            <w:r w:rsidR="005606DB">
              <w:rPr>
                <w:rFonts w:ascii="Tahoma" w:hAnsi="Tahoma" w:cs="Tahoma"/>
                <w:sz w:val="18"/>
                <w:szCs w:val="18"/>
              </w:rPr>
              <w:t xml:space="preserve"> </w:t>
            </w:r>
            <w:r w:rsidR="00695773">
              <w:rPr>
                <w:rFonts w:ascii="Tahoma" w:hAnsi="Tahoma" w:cs="Tahoma"/>
                <w:sz w:val="18"/>
                <w:szCs w:val="18"/>
              </w:rPr>
              <w:t>hrs.</w:t>
            </w:r>
          </w:p>
          <w:p w14:paraId="72DC8528" w14:textId="77777777" w:rsidR="00E93384" w:rsidRPr="000E2F4C" w:rsidRDefault="00E93384" w:rsidP="00CF54B1">
            <w:pPr>
              <w:tabs>
                <w:tab w:val="left" w:pos="-1080"/>
                <w:tab w:val="left" w:pos="-720"/>
                <w:tab w:val="left" w:pos="0"/>
                <w:tab w:val="left" w:pos="450"/>
                <w:tab w:val="left" w:pos="720"/>
                <w:tab w:val="left" w:pos="2160"/>
              </w:tabs>
              <w:jc w:val="center"/>
              <w:rPr>
                <w:rFonts w:ascii="Tahoma" w:hAnsi="Tahoma" w:cs="Tahoma"/>
                <w:sz w:val="18"/>
                <w:szCs w:val="18"/>
              </w:rPr>
            </w:pPr>
            <w:r w:rsidRPr="000E2F4C">
              <w:rPr>
                <w:rFonts w:ascii="Tahoma" w:hAnsi="Tahoma" w:cs="Tahoma"/>
                <w:sz w:val="18"/>
                <w:szCs w:val="18"/>
              </w:rPr>
              <w:t>for respondents</w:t>
            </w:r>
          </w:p>
          <w:p w14:paraId="10ED4C24" w14:textId="77777777" w:rsidR="00E93384" w:rsidRPr="000E2F4C" w:rsidRDefault="00E93384" w:rsidP="00CF54B1">
            <w:pPr>
              <w:tabs>
                <w:tab w:val="left" w:pos="-1080"/>
                <w:tab w:val="left" w:pos="-720"/>
                <w:tab w:val="left" w:pos="0"/>
                <w:tab w:val="left" w:pos="450"/>
                <w:tab w:val="left" w:pos="720"/>
                <w:tab w:val="left" w:pos="2160"/>
              </w:tabs>
              <w:jc w:val="center"/>
              <w:rPr>
                <w:rFonts w:ascii="Tahoma" w:hAnsi="Tahoma" w:cs="Tahoma"/>
                <w:sz w:val="18"/>
                <w:szCs w:val="18"/>
              </w:rPr>
            </w:pPr>
          </w:p>
          <w:p w14:paraId="7A8EB73F" w14:textId="77777777" w:rsidR="00E93384" w:rsidRDefault="00E93384" w:rsidP="00CF54B1">
            <w:pPr>
              <w:tabs>
                <w:tab w:val="left" w:pos="-1080"/>
                <w:tab w:val="left" w:pos="-720"/>
                <w:tab w:val="left" w:pos="0"/>
                <w:tab w:val="left" w:pos="450"/>
                <w:tab w:val="left" w:pos="720"/>
                <w:tab w:val="left" w:pos="2160"/>
              </w:tabs>
              <w:jc w:val="center"/>
              <w:rPr>
                <w:rFonts w:ascii="Tahoma" w:hAnsi="Tahoma" w:cs="Tahoma"/>
                <w:sz w:val="18"/>
                <w:szCs w:val="18"/>
              </w:rPr>
            </w:pPr>
            <w:r>
              <w:rPr>
                <w:rFonts w:ascii="Tahoma" w:hAnsi="Tahoma" w:cs="Tahoma"/>
                <w:sz w:val="18"/>
                <w:szCs w:val="18"/>
              </w:rPr>
              <w:t>108</w:t>
            </w:r>
            <w:r w:rsidR="005606DB">
              <w:rPr>
                <w:rFonts w:ascii="Tahoma" w:hAnsi="Tahoma" w:cs="Tahoma"/>
                <w:sz w:val="18"/>
                <w:szCs w:val="18"/>
              </w:rPr>
              <w:t xml:space="preserve"> hrs.</w:t>
            </w:r>
            <w:r w:rsidRPr="000E2F4C">
              <w:rPr>
                <w:rFonts w:ascii="Tahoma" w:hAnsi="Tahoma" w:cs="Tahoma"/>
                <w:sz w:val="18"/>
                <w:szCs w:val="18"/>
              </w:rPr>
              <w:t xml:space="preserve"> </w:t>
            </w:r>
          </w:p>
          <w:p w14:paraId="5018F89A" w14:textId="77777777" w:rsidR="00E93384" w:rsidRPr="000E2F4C" w:rsidRDefault="00E93384" w:rsidP="00CF54B1">
            <w:pPr>
              <w:tabs>
                <w:tab w:val="left" w:pos="-1080"/>
                <w:tab w:val="left" w:pos="-720"/>
                <w:tab w:val="left" w:pos="0"/>
                <w:tab w:val="left" w:pos="450"/>
                <w:tab w:val="left" w:pos="720"/>
                <w:tab w:val="left" w:pos="2160"/>
              </w:tabs>
              <w:jc w:val="center"/>
              <w:rPr>
                <w:rFonts w:ascii="Tahoma" w:hAnsi="Tahoma" w:cs="Tahoma"/>
                <w:color w:val="FF0000"/>
                <w:sz w:val="18"/>
                <w:szCs w:val="18"/>
              </w:rPr>
            </w:pPr>
            <w:r w:rsidRPr="000E2F4C">
              <w:rPr>
                <w:rFonts w:ascii="Tahoma" w:hAnsi="Tahoma" w:cs="Tahoma"/>
                <w:sz w:val="18"/>
                <w:szCs w:val="18"/>
              </w:rPr>
              <w:t>for non-respondents</w:t>
            </w:r>
          </w:p>
        </w:tc>
      </w:tr>
      <w:tr w:rsidR="00E93384" w:rsidRPr="000E2F4C" w14:paraId="6EBCB9E8" w14:textId="77777777" w:rsidTr="00CF54B1">
        <w:tc>
          <w:tcPr>
            <w:tcW w:w="1800" w:type="dxa"/>
            <w:tcBorders>
              <w:top w:val="single" w:sz="7" w:space="0" w:color="000000"/>
              <w:left w:val="single" w:sz="7" w:space="0" w:color="000000"/>
              <w:bottom w:val="single" w:sz="7" w:space="0" w:color="000000"/>
              <w:right w:val="single" w:sz="6" w:space="0" w:color="FFFFFF"/>
            </w:tcBorders>
          </w:tcPr>
          <w:p w14:paraId="27D0B96B" w14:textId="77777777" w:rsidR="00E93384" w:rsidRPr="000E2F4C" w:rsidRDefault="00E93384" w:rsidP="00CF54B1">
            <w:pPr>
              <w:rPr>
                <w:rFonts w:ascii="Tahoma" w:hAnsi="Tahoma" w:cs="Tahoma"/>
                <w:b/>
                <w:sz w:val="18"/>
                <w:szCs w:val="18"/>
              </w:rPr>
            </w:pPr>
            <w:r w:rsidRPr="000E2F4C">
              <w:rPr>
                <w:rFonts w:ascii="Tahoma" w:hAnsi="Tahoma" w:cs="Tahoma"/>
                <w:b/>
                <w:sz w:val="18"/>
                <w:szCs w:val="18"/>
              </w:rPr>
              <w:t>Focus groups</w:t>
            </w:r>
          </w:p>
          <w:p w14:paraId="0D65F5B2" w14:textId="77777777" w:rsidR="00E93384" w:rsidRPr="000E2F4C" w:rsidRDefault="00E93384" w:rsidP="00CF54B1">
            <w:pPr>
              <w:rPr>
                <w:rFonts w:ascii="Tahoma" w:hAnsi="Tahoma" w:cs="Tahoma"/>
                <w:sz w:val="18"/>
                <w:szCs w:val="18"/>
              </w:rPr>
            </w:pPr>
            <w:r w:rsidRPr="000E2F4C">
              <w:rPr>
                <w:rFonts w:ascii="Tahoma" w:hAnsi="Tahoma" w:cs="Tahoma"/>
                <w:sz w:val="18"/>
                <w:szCs w:val="18"/>
              </w:rPr>
              <w:t xml:space="preserve">Assume </w:t>
            </w:r>
            <w:r>
              <w:rPr>
                <w:rFonts w:ascii="Tahoma" w:hAnsi="Tahoma" w:cs="Tahoma"/>
                <w:sz w:val="18"/>
                <w:szCs w:val="18"/>
              </w:rPr>
              <w:t>5</w:t>
            </w:r>
            <w:r w:rsidRPr="000E2F4C">
              <w:rPr>
                <w:rFonts w:ascii="Tahoma" w:hAnsi="Tahoma" w:cs="Tahoma"/>
                <w:sz w:val="18"/>
                <w:szCs w:val="18"/>
              </w:rPr>
              <w:t xml:space="preserve"> groups/year</w:t>
            </w:r>
          </w:p>
          <w:p w14:paraId="1B8F6D81" w14:textId="77777777" w:rsidR="00E93384" w:rsidRPr="000E2F4C" w:rsidRDefault="00E93384" w:rsidP="00CF54B1">
            <w:pPr>
              <w:rPr>
                <w:rFonts w:ascii="Tahoma" w:hAnsi="Tahoma" w:cs="Tahoma"/>
                <w:sz w:val="18"/>
                <w:szCs w:val="18"/>
              </w:rPr>
            </w:pPr>
            <w:r w:rsidRPr="000E2F4C">
              <w:rPr>
                <w:rFonts w:ascii="Tahoma" w:hAnsi="Tahoma" w:cs="Tahoma"/>
                <w:sz w:val="18"/>
                <w:szCs w:val="18"/>
              </w:rPr>
              <w:t xml:space="preserve">X 3 years= </w:t>
            </w:r>
            <w:r>
              <w:rPr>
                <w:rFonts w:ascii="Tahoma" w:hAnsi="Tahoma" w:cs="Tahoma"/>
                <w:sz w:val="18"/>
                <w:szCs w:val="18"/>
              </w:rPr>
              <w:t>15</w:t>
            </w:r>
            <w:r w:rsidRPr="000E2F4C">
              <w:rPr>
                <w:rFonts w:ascii="Tahoma" w:hAnsi="Tahoma" w:cs="Tahoma"/>
                <w:sz w:val="18"/>
                <w:szCs w:val="18"/>
              </w:rPr>
              <w:t xml:space="preserve"> groups total </w:t>
            </w:r>
          </w:p>
          <w:p w14:paraId="6868BE69" w14:textId="77777777" w:rsidR="00E93384" w:rsidRPr="000E2F4C" w:rsidRDefault="00E93384" w:rsidP="00CF54B1">
            <w:pPr>
              <w:rPr>
                <w:rFonts w:ascii="Tahoma" w:hAnsi="Tahoma" w:cs="Tahoma"/>
                <w:sz w:val="18"/>
                <w:szCs w:val="18"/>
              </w:rPr>
            </w:pPr>
            <w:r w:rsidRPr="000E2F4C">
              <w:rPr>
                <w:rFonts w:ascii="Tahoma" w:hAnsi="Tahoma" w:cs="Tahoma"/>
                <w:sz w:val="18"/>
                <w:szCs w:val="18"/>
              </w:rPr>
              <w:t>(Assume 10 respondents per group)</w:t>
            </w:r>
          </w:p>
        </w:tc>
        <w:tc>
          <w:tcPr>
            <w:tcW w:w="1722" w:type="dxa"/>
            <w:tcBorders>
              <w:top w:val="single" w:sz="7" w:space="0" w:color="000000"/>
              <w:left w:val="single" w:sz="7" w:space="0" w:color="000000"/>
              <w:bottom w:val="single" w:sz="7" w:space="0" w:color="000000"/>
              <w:right w:val="single" w:sz="7" w:space="0" w:color="000000"/>
            </w:tcBorders>
            <w:vAlign w:val="center"/>
          </w:tcPr>
          <w:p w14:paraId="155DA61A" w14:textId="77777777" w:rsidR="00E93384" w:rsidRPr="000E2F4C" w:rsidRDefault="00E93384" w:rsidP="00CF54B1">
            <w:pPr>
              <w:tabs>
                <w:tab w:val="left" w:pos="-1080"/>
                <w:tab w:val="left" w:pos="-720"/>
                <w:tab w:val="left" w:pos="0"/>
                <w:tab w:val="left" w:pos="450"/>
                <w:tab w:val="left" w:pos="720"/>
                <w:tab w:val="left" w:pos="2160"/>
              </w:tabs>
              <w:jc w:val="center"/>
              <w:rPr>
                <w:rFonts w:ascii="Tahoma" w:hAnsi="Tahoma" w:cs="Tahoma"/>
                <w:sz w:val="18"/>
                <w:szCs w:val="18"/>
              </w:rPr>
            </w:pPr>
            <w:r>
              <w:rPr>
                <w:rFonts w:ascii="Tahoma" w:hAnsi="Tahoma" w:cs="Tahoma"/>
                <w:sz w:val="18"/>
                <w:szCs w:val="18"/>
              </w:rPr>
              <w:t>5</w:t>
            </w:r>
            <w:r w:rsidRPr="000E2F4C">
              <w:rPr>
                <w:rFonts w:ascii="Tahoma" w:hAnsi="Tahoma" w:cs="Tahoma"/>
                <w:sz w:val="18"/>
                <w:szCs w:val="18"/>
              </w:rPr>
              <w:t>0</w:t>
            </w:r>
          </w:p>
        </w:tc>
        <w:tc>
          <w:tcPr>
            <w:tcW w:w="1890" w:type="dxa"/>
            <w:tcBorders>
              <w:top w:val="single" w:sz="7" w:space="0" w:color="000000"/>
              <w:left w:val="single" w:sz="7" w:space="0" w:color="000000"/>
              <w:bottom w:val="single" w:sz="7" w:space="0" w:color="000000"/>
              <w:right w:val="single" w:sz="6" w:space="0" w:color="FFFFFF"/>
            </w:tcBorders>
            <w:vAlign w:val="center"/>
          </w:tcPr>
          <w:p w14:paraId="44B9F2C2" w14:textId="77777777" w:rsidR="00E93384" w:rsidRPr="000E2F4C" w:rsidRDefault="00E93384" w:rsidP="00CF54B1">
            <w:pPr>
              <w:tabs>
                <w:tab w:val="left" w:pos="-1080"/>
                <w:tab w:val="left" w:pos="-720"/>
                <w:tab w:val="left" w:pos="0"/>
                <w:tab w:val="left" w:pos="450"/>
                <w:tab w:val="left" w:pos="720"/>
                <w:tab w:val="left" w:pos="2160"/>
              </w:tabs>
              <w:jc w:val="center"/>
              <w:rPr>
                <w:rFonts w:ascii="Tahoma" w:hAnsi="Tahoma" w:cs="Tahoma"/>
                <w:sz w:val="18"/>
                <w:szCs w:val="18"/>
              </w:rPr>
            </w:pPr>
            <w:r>
              <w:rPr>
                <w:rFonts w:ascii="Tahoma" w:hAnsi="Tahoma" w:cs="Tahoma"/>
                <w:sz w:val="18"/>
                <w:szCs w:val="18"/>
              </w:rPr>
              <w:t>15</w:t>
            </w:r>
            <w:r w:rsidRPr="000E2F4C">
              <w:rPr>
                <w:rFonts w:ascii="Tahoma" w:hAnsi="Tahoma" w:cs="Tahoma"/>
                <w:sz w:val="18"/>
                <w:szCs w:val="18"/>
              </w:rPr>
              <w:t>0</w:t>
            </w:r>
          </w:p>
          <w:p w14:paraId="2CA2E8F9" w14:textId="77777777" w:rsidR="00E93384" w:rsidRPr="000E2F4C" w:rsidRDefault="00E93384" w:rsidP="00CF54B1">
            <w:pPr>
              <w:tabs>
                <w:tab w:val="left" w:pos="-1080"/>
                <w:tab w:val="left" w:pos="-720"/>
                <w:tab w:val="left" w:pos="0"/>
                <w:tab w:val="left" w:pos="450"/>
                <w:tab w:val="left" w:pos="720"/>
                <w:tab w:val="left" w:pos="2160"/>
              </w:tabs>
              <w:jc w:val="center"/>
              <w:rPr>
                <w:rFonts w:ascii="Tahoma" w:hAnsi="Tahoma" w:cs="Tahoma"/>
                <w:sz w:val="18"/>
                <w:szCs w:val="18"/>
              </w:rPr>
            </w:pPr>
            <w:r w:rsidRPr="000E2F4C">
              <w:rPr>
                <w:rFonts w:ascii="Tahoma" w:hAnsi="Tahoma" w:cs="Tahoma"/>
                <w:sz w:val="18"/>
                <w:szCs w:val="18"/>
              </w:rPr>
              <w:t>(</w:t>
            </w:r>
            <w:r>
              <w:rPr>
                <w:rFonts w:ascii="Tahoma" w:hAnsi="Tahoma" w:cs="Tahoma"/>
                <w:sz w:val="18"/>
                <w:szCs w:val="18"/>
              </w:rPr>
              <w:t>15</w:t>
            </w:r>
            <w:r w:rsidRPr="000E2F4C">
              <w:rPr>
                <w:rFonts w:ascii="Tahoma" w:hAnsi="Tahoma" w:cs="Tahoma"/>
                <w:sz w:val="18"/>
                <w:szCs w:val="18"/>
              </w:rPr>
              <w:t xml:space="preserve"> X 10)</w:t>
            </w:r>
          </w:p>
        </w:tc>
        <w:tc>
          <w:tcPr>
            <w:tcW w:w="1530" w:type="dxa"/>
            <w:tcBorders>
              <w:top w:val="single" w:sz="7" w:space="0" w:color="000000"/>
              <w:left w:val="single" w:sz="7" w:space="0" w:color="000000"/>
              <w:bottom w:val="single" w:sz="7" w:space="0" w:color="000000"/>
              <w:right w:val="single" w:sz="6" w:space="0" w:color="FFFFFF"/>
            </w:tcBorders>
            <w:vAlign w:val="center"/>
          </w:tcPr>
          <w:p w14:paraId="00D072E6" w14:textId="77777777" w:rsidR="00E93384" w:rsidRPr="000E2F4C" w:rsidRDefault="00E93384" w:rsidP="00CF54B1">
            <w:pPr>
              <w:tabs>
                <w:tab w:val="left" w:pos="-1080"/>
                <w:tab w:val="left" w:pos="-720"/>
                <w:tab w:val="left" w:pos="0"/>
                <w:tab w:val="left" w:pos="450"/>
                <w:tab w:val="left" w:pos="720"/>
                <w:tab w:val="left" w:pos="2160"/>
              </w:tabs>
              <w:jc w:val="center"/>
              <w:rPr>
                <w:rFonts w:ascii="Tahoma" w:hAnsi="Tahoma" w:cs="Tahoma"/>
                <w:sz w:val="18"/>
                <w:szCs w:val="18"/>
              </w:rPr>
            </w:pPr>
            <w:r w:rsidRPr="000E2F4C">
              <w:rPr>
                <w:rFonts w:ascii="Tahoma" w:hAnsi="Tahoma" w:cs="Tahoma"/>
                <w:sz w:val="18"/>
                <w:szCs w:val="18"/>
              </w:rPr>
              <w:t>90 minutes</w:t>
            </w:r>
            <w:r w:rsidR="005606DB">
              <w:rPr>
                <w:rFonts w:ascii="Tahoma" w:hAnsi="Tahoma" w:cs="Tahoma"/>
                <w:sz w:val="18"/>
                <w:szCs w:val="18"/>
              </w:rPr>
              <w:t xml:space="preserve"> per group </w:t>
            </w:r>
          </w:p>
          <w:p w14:paraId="57D49E3F" w14:textId="77777777" w:rsidR="00E93384" w:rsidRPr="000E2F4C" w:rsidRDefault="00E93384" w:rsidP="00CF54B1">
            <w:pPr>
              <w:tabs>
                <w:tab w:val="left" w:pos="-1080"/>
                <w:tab w:val="left" w:pos="-720"/>
                <w:tab w:val="left" w:pos="0"/>
                <w:tab w:val="left" w:pos="450"/>
                <w:tab w:val="left" w:pos="720"/>
                <w:tab w:val="left" w:pos="2160"/>
              </w:tabs>
              <w:jc w:val="center"/>
              <w:rPr>
                <w:rFonts w:ascii="Tahoma" w:hAnsi="Tahoma" w:cs="Tahoma"/>
                <w:sz w:val="18"/>
                <w:szCs w:val="18"/>
              </w:rPr>
            </w:pPr>
            <w:r>
              <w:rPr>
                <w:rFonts w:ascii="Tahoma" w:hAnsi="Tahoma" w:cs="Tahoma"/>
                <w:sz w:val="18"/>
                <w:szCs w:val="18"/>
              </w:rPr>
              <w:t>(1</w:t>
            </w:r>
            <w:r w:rsidRPr="000E2F4C">
              <w:rPr>
                <w:rFonts w:ascii="Tahoma" w:hAnsi="Tahoma" w:cs="Tahoma"/>
                <w:sz w:val="18"/>
                <w:szCs w:val="18"/>
              </w:rPr>
              <w:t>.5 hours)</w:t>
            </w:r>
          </w:p>
        </w:tc>
        <w:tc>
          <w:tcPr>
            <w:tcW w:w="1530" w:type="dxa"/>
            <w:tcBorders>
              <w:top w:val="single" w:sz="7" w:space="0" w:color="000000"/>
              <w:left w:val="single" w:sz="7" w:space="0" w:color="000000"/>
              <w:bottom w:val="single" w:sz="7" w:space="0" w:color="000000"/>
              <w:right w:val="single" w:sz="7" w:space="0" w:color="000000"/>
            </w:tcBorders>
            <w:vAlign w:val="center"/>
          </w:tcPr>
          <w:p w14:paraId="12C7B5AD" w14:textId="77777777" w:rsidR="00E93384" w:rsidRPr="000E2F4C" w:rsidRDefault="00E93384" w:rsidP="00CF54B1">
            <w:pPr>
              <w:tabs>
                <w:tab w:val="left" w:pos="-1080"/>
                <w:tab w:val="left" w:pos="-720"/>
                <w:tab w:val="left" w:pos="0"/>
                <w:tab w:val="left" w:pos="450"/>
                <w:tab w:val="left" w:pos="720"/>
                <w:tab w:val="left" w:pos="2160"/>
              </w:tabs>
              <w:jc w:val="center"/>
              <w:rPr>
                <w:rFonts w:ascii="Tahoma" w:hAnsi="Tahoma" w:cs="Tahoma"/>
                <w:sz w:val="18"/>
                <w:szCs w:val="18"/>
              </w:rPr>
            </w:pPr>
            <w:r>
              <w:rPr>
                <w:rFonts w:ascii="Tahoma" w:hAnsi="Tahoma" w:cs="Tahoma"/>
                <w:sz w:val="18"/>
                <w:szCs w:val="18"/>
              </w:rPr>
              <w:t>75</w:t>
            </w:r>
          </w:p>
        </w:tc>
        <w:tc>
          <w:tcPr>
            <w:tcW w:w="1710" w:type="dxa"/>
            <w:tcBorders>
              <w:top w:val="single" w:sz="7" w:space="0" w:color="000000"/>
              <w:left w:val="single" w:sz="7" w:space="0" w:color="000000"/>
              <w:bottom w:val="single" w:sz="7" w:space="0" w:color="000000"/>
              <w:right w:val="single" w:sz="7" w:space="0" w:color="000000"/>
            </w:tcBorders>
            <w:vAlign w:val="center"/>
          </w:tcPr>
          <w:p w14:paraId="1291642C" w14:textId="77777777" w:rsidR="00E93384" w:rsidRPr="000E2F4C" w:rsidRDefault="00E93384" w:rsidP="00CF54B1">
            <w:pPr>
              <w:tabs>
                <w:tab w:val="left" w:pos="-1080"/>
                <w:tab w:val="left" w:pos="-720"/>
                <w:tab w:val="left" w:pos="0"/>
                <w:tab w:val="left" w:pos="450"/>
                <w:tab w:val="left" w:pos="720"/>
                <w:tab w:val="left" w:pos="2160"/>
              </w:tabs>
              <w:jc w:val="center"/>
              <w:rPr>
                <w:rFonts w:ascii="Tahoma" w:hAnsi="Tahoma" w:cs="Tahoma"/>
                <w:sz w:val="18"/>
                <w:szCs w:val="18"/>
              </w:rPr>
            </w:pPr>
            <w:r>
              <w:rPr>
                <w:rFonts w:ascii="Tahoma" w:hAnsi="Tahoma" w:cs="Tahoma"/>
                <w:sz w:val="18"/>
                <w:szCs w:val="18"/>
              </w:rPr>
              <w:t>225</w:t>
            </w:r>
          </w:p>
        </w:tc>
      </w:tr>
      <w:tr w:rsidR="00E93384" w:rsidRPr="000E2F4C" w14:paraId="4C096EE0" w14:textId="77777777" w:rsidTr="00CF54B1">
        <w:tc>
          <w:tcPr>
            <w:tcW w:w="1800" w:type="dxa"/>
            <w:tcBorders>
              <w:top w:val="single" w:sz="7" w:space="0" w:color="000000"/>
              <w:left w:val="single" w:sz="7" w:space="0" w:color="000000"/>
              <w:bottom w:val="single" w:sz="7" w:space="0" w:color="000000"/>
              <w:right w:val="single" w:sz="6" w:space="0" w:color="FFFFFF"/>
            </w:tcBorders>
          </w:tcPr>
          <w:p w14:paraId="5934F5E3" w14:textId="77777777" w:rsidR="00E93384" w:rsidRPr="000E2F4C" w:rsidRDefault="00E93384" w:rsidP="00CF54B1">
            <w:pPr>
              <w:rPr>
                <w:rFonts w:ascii="Tahoma" w:hAnsi="Tahoma" w:cs="Tahoma"/>
                <w:b/>
                <w:sz w:val="18"/>
                <w:szCs w:val="18"/>
              </w:rPr>
            </w:pPr>
            <w:r w:rsidRPr="000E2F4C">
              <w:rPr>
                <w:rFonts w:ascii="Tahoma" w:hAnsi="Tahoma" w:cs="Tahoma"/>
                <w:b/>
                <w:sz w:val="18"/>
                <w:szCs w:val="18"/>
              </w:rPr>
              <w:t>Structured Interviews</w:t>
            </w:r>
          </w:p>
          <w:p w14:paraId="5FC9E200" w14:textId="77777777" w:rsidR="00E93384" w:rsidRPr="000E2F4C" w:rsidRDefault="00E93384" w:rsidP="00CF54B1">
            <w:pPr>
              <w:rPr>
                <w:rFonts w:ascii="Tahoma" w:hAnsi="Tahoma" w:cs="Tahoma"/>
                <w:sz w:val="18"/>
                <w:szCs w:val="18"/>
              </w:rPr>
            </w:pPr>
            <w:r w:rsidRPr="000E2F4C">
              <w:rPr>
                <w:rFonts w:ascii="Tahoma" w:hAnsi="Tahoma" w:cs="Tahoma"/>
                <w:sz w:val="18"/>
                <w:szCs w:val="18"/>
              </w:rPr>
              <w:t>Assume 10 interview projects/year x 3 years= 30 interview projects total</w:t>
            </w:r>
          </w:p>
          <w:p w14:paraId="5EF0005A" w14:textId="77777777" w:rsidR="00E93384" w:rsidRPr="000E2F4C" w:rsidRDefault="00E93384" w:rsidP="00CF54B1">
            <w:pPr>
              <w:rPr>
                <w:rFonts w:ascii="Tahoma" w:hAnsi="Tahoma" w:cs="Tahoma"/>
                <w:sz w:val="18"/>
                <w:szCs w:val="18"/>
              </w:rPr>
            </w:pPr>
            <w:r w:rsidRPr="000E2F4C">
              <w:rPr>
                <w:rFonts w:ascii="Tahoma" w:hAnsi="Tahoma" w:cs="Tahoma"/>
                <w:sz w:val="18"/>
                <w:szCs w:val="18"/>
              </w:rPr>
              <w:t>(assume 50 respondents per interview effort)</w:t>
            </w:r>
          </w:p>
        </w:tc>
        <w:tc>
          <w:tcPr>
            <w:tcW w:w="1722" w:type="dxa"/>
            <w:tcBorders>
              <w:top w:val="single" w:sz="7" w:space="0" w:color="000000"/>
              <w:left w:val="single" w:sz="7" w:space="0" w:color="000000"/>
              <w:bottom w:val="single" w:sz="7" w:space="0" w:color="000000"/>
              <w:right w:val="single" w:sz="7" w:space="0" w:color="000000"/>
            </w:tcBorders>
            <w:vAlign w:val="center"/>
          </w:tcPr>
          <w:p w14:paraId="384A5B2E" w14:textId="77777777" w:rsidR="00E93384" w:rsidRPr="000E2F4C" w:rsidRDefault="00E93384" w:rsidP="00CF54B1">
            <w:pPr>
              <w:tabs>
                <w:tab w:val="left" w:pos="-1080"/>
                <w:tab w:val="left" w:pos="-720"/>
                <w:tab w:val="left" w:pos="0"/>
                <w:tab w:val="left" w:pos="450"/>
                <w:tab w:val="left" w:pos="720"/>
                <w:tab w:val="left" w:pos="2160"/>
              </w:tabs>
              <w:jc w:val="center"/>
              <w:rPr>
                <w:rFonts w:ascii="Tahoma" w:hAnsi="Tahoma" w:cs="Tahoma"/>
                <w:sz w:val="18"/>
                <w:szCs w:val="18"/>
              </w:rPr>
            </w:pPr>
            <w:r w:rsidRPr="000E2F4C">
              <w:rPr>
                <w:rFonts w:ascii="Tahoma" w:hAnsi="Tahoma" w:cs="Tahoma"/>
                <w:sz w:val="18"/>
                <w:szCs w:val="18"/>
              </w:rPr>
              <w:t>500</w:t>
            </w:r>
          </w:p>
        </w:tc>
        <w:tc>
          <w:tcPr>
            <w:tcW w:w="1890" w:type="dxa"/>
            <w:tcBorders>
              <w:top w:val="single" w:sz="7" w:space="0" w:color="000000"/>
              <w:left w:val="single" w:sz="7" w:space="0" w:color="000000"/>
              <w:bottom w:val="single" w:sz="7" w:space="0" w:color="000000"/>
              <w:right w:val="single" w:sz="6" w:space="0" w:color="FFFFFF"/>
            </w:tcBorders>
            <w:vAlign w:val="center"/>
          </w:tcPr>
          <w:p w14:paraId="1798CF6D" w14:textId="77777777" w:rsidR="00E93384" w:rsidRPr="000E2F4C" w:rsidRDefault="00E93384" w:rsidP="00CF54B1">
            <w:pPr>
              <w:tabs>
                <w:tab w:val="left" w:pos="-1080"/>
                <w:tab w:val="left" w:pos="-720"/>
                <w:tab w:val="left" w:pos="0"/>
                <w:tab w:val="left" w:pos="450"/>
                <w:tab w:val="left" w:pos="720"/>
                <w:tab w:val="left" w:pos="2160"/>
              </w:tabs>
              <w:jc w:val="center"/>
              <w:rPr>
                <w:rFonts w:ascii="Tahoma" w:hAnsi="Tahoma" w:cs="Tahoma"/>
                <w:sz w:val="18"/>
                <w:szCs w:val="18"/>
              </w:rPr>
            </w:pPr>
            <w:r w:rsidRPr="000E2F4C">
              <w:rPr>
                <w:rFonts w:ascii="Tahoma" w:hAnsi="Tahoma" w:cs="Tahoma"/>
                <w:sz w:val="18"/>
                <w:szCs w:val="18"/>
              </w:rPr>
              <w:t>1,500</w:t>
            </w:r>
          </w:p>
          <w:p w14:paraId="5C5A48A9" w14:textId="77777777" w:rsidR="00E93384" w:rsidRPr="000E2F4C" w:rsidRDefault="00E93384" w:rsidP="00CF54B1">
            <w:pPr>
              <w:tabs>
                <w:tab w:val="left" w:pos="-1080"/>
                <w:tab w:val="left" w:pos="-720"/>
                <w:tab w:val="left" w:pos="0"/>
                <w:tab w:val="left" w:pos="450"/>
                <w:tab w:val="left" w:pos="720"/>
                <w:tab w:val="left" w:pos="2160"/>
              </w:tabs>
              <w:jc w:val="center"/>
              <w:rPr>
                <w:rFonts w:ascii="Tahoma" w:hAnsi="Tahoma" w:cs="Tahoma"/>
                <w:sz w:val="18"/>
                <w:szCs w:val="18"/>
              </w:rPr>
            </w:pPr>
            <w:r w:rsidRPr="000E2F4C">
              <w:rPr>
                <w:rFonts w:ascii="Tahoma" w:hAnsi="Tahoma" w:cs="Tahoma"/>
                <w:sz w:val="18"/>
                <w:szCs w:val="18"/>
              </w:rPr>
              <w:t>(30 x 50)</w:t>
            </w:r>
          </w:p>
        </w:tc>
        <w:tc>
          <w:tcPr>
            <w:tcW w:w="1530" w:type="dxa"/>
            <w:tcBorders>
              <w:top w:val="single" w:sz="7" w:space="0" w:color="000000"/>
              <w:left w:val="single" w:sz="7" w:space="0" w:color="000000"/>
              <w:bottom w:val="single" w:sz="7" w:space="0" w:color="000000"/>
              <w:right w:val="single" w:sz="6" w:space="0" w:color="FFFFFF"/>
            </w:tcBorders>
            <w:vAlign w:val="center"/>
          </w:tcPr>
          <w:p w14:paraId="0EA260DA" w14:textId="77777777" w:rsidR="00E93384" w:rsidRPr="000E2F4C" w:rsidRDefault="00E93384" w:rsidP="00CF54B1">
            <w:pPr>
              <w:tabs>
                <w:tab w:val="left" w:pos="-1080"/>
                <w:tab w:val="left" w:pos="-720"/>
                <w:tab w:val="left" w:pos="0"/>
                <w:tab w:val="left" w:pos="450"/>
                <w:tab w:val="left" w:pos="720"/>
                <w:tab w:val="left" w:pos="2160"/>
              </w:tabs>
              <w:jc w:val="center"/>
              <w:rPr>
                <w:rFonts w:ascii="Tahoma" w:hAnsi="Tahoma" w:cs="Tahoma"/>
                <w:sz w:val="18"/>
                <w:szCs w:val="18"/>
              </w:rPr>
            </w:pPr>
            <w:r w:rsidRPr="000E2F4C">
              <w:rPr>
                <w:rFonts w:ascii="Tahoma" w:hAnsi="Tahoma" w:cs="Tahoma"/>
                <w:sz w:val="18"/>
                <w:szCs w:val="18"/>
              </w:rPr>
              <w:t>60 minutes</w:t>
            </w:r>
          </w:p>
          <w:p w14:paraId="066A3C6D" w14:textId="77777777" w:rsidR="00E93384" w:rsidRPr="000E2F4C" w:rsidRDefault="00E93384" w:rsidP="00CF54B1">
            <w:pPr>
              <w:tabs>
                <w:tab w:val="left" w:pos="-1080"/>
                <w:tab w:val="left" w:pos="-720"/>
                <w:tab w:val="left" w:pos="0"/>
                <w:tab w:val="left" w:pos="450"/>
                <w:tab w:val="left" w:pos="720"/>
                <w:tab w:val="left" w:pos="2160"/>
              </w:tabs>
              <w:jc w:val="center"/>
              <w:rPr>
                <w:rFonts w:ascii="Tahoma" w:hAnsi="Tahoma" w:cs="Tahoma"/>
                <w:sz w:val="18"/>
                <w:szCs w:val="18"/>
              </w:rPr>
            </w:pPr>
            <w:r w:rsidRPr="000E2F4C">
              <w:rPr>
                <w:rFonts w:ascii="Tahoma" w:hAnsi="Tahoma" w:cs="Tahoma"/>
                <w:sz w:val="18"/>
                <w:szCs w:val="18"/>
              </w:rPr>
              <w:t>(1 hour)</w:t>
            </w:r>
          </w:p>
        </w:tc>
        <w:tc>
          <w:tcPr>
            <w:tcW w:w="1530" w:type="dxa"/>
            <w:tcBorders>
              <w:top w:val="single" w:sz="7" w:space="0" w:color="000000"/>
              <w:left w:val="single" w:sz="7" w:space="0" w:color="000000"/>
              <w:bottom w:val="single" w:sz="7" w:space="0" w:color="000000"/>
              <w:right w:val="single" w:sz="7" w:space="0" w:color="000000"/>
            </w:tcBorders>
            <w:vAlign w:val="center"/>
          </w:tcPr>
          <w:p w14:paraId="349CE209" w14:textId="77777777" w:rsidR="00E93384" w:rsidRPr="000E2F4C" w:rsidRDefault="00E93384" w:rsidP="00CF54B1">
            <w:pPr>
              <w:tabs>
                <w:tab w:val="left" w:pos="-1080"/>
                <w:tab w:val="left" w:pos="-720"/>
                <w:tab w:val="left" w:pos="0"/>
                <w:tab w:val="left" w:pos="450"/>
                <w:tab w:val="left" w:pos="720"/>
                <w:tab w:val="left" w:pos="2160"/>
              </w:tabs>
              <w:jc w:val="center"/>
              <w:rPr>
                <w:rFonts w:ascii="Tahoma" w:hAnsi="Tahoma" w:cs="Tahoma"/>
                <w:sz w:val="18"/>
                <w:szCs w:val="18"/>
              </w:rPr>
            </w:pPr>
            <w:r w:rsidRPr="000E2F4C">
              <w:rPr>
                <w:rFonts w:ascii="Tahoma" w:hAnsi="Tahoma" w:cs="Tahoma"/>
                <w:sz w:val="18"/>
                <w:szCs w:val="18"/>
              </w:rPr>
              <w:t>500</w:t>
            </w:r>
          </w:p>
        </w:tc>
        <w:tc>
          <w:tcPr>
            <w:tcW w:w="1710" w:type="dxa"/>
            <w:tcBorders>
              <w:top w:val="single" w:sz="7" w:space="0" w:color="000000"/>
              <w:left w:val="single" w:sz="7" w:space="0" w:color="000000"/>
              <w:bottom w:val="single" w:sz="7" w:space="0" w:color="000000"/>
              <w:right w:val="single" w:sz="7" w:space="0" w:color="000000"/>
            </w:tcBorders>
            <w:vAlign w:val="center"/>
          </w:tcPr>
          <w:p w14:paraId="01985534" w14:textId="77777777" w:rsidR="00E93384" w:rsidRPr="000E2F4C" w:rsidRDefault="00E93384" w:rsidP="00CF54B1">
            <w:pPr>
              <w:tabs>
                <w:tab w:val="left" w:pos="-1080"/>
                <w:tab w:val="left" w:pos="-720"/>
                <w:tab w:val="left" w:pos="0"/>
                <w:tab w:val="left" w:pos="450"/>
                <w:tab w:val="left" w:pos="720"/>
                <w:tab w:val="left" w:pos="2160"/>
              </w:tabs>
              <w:jc w:val="center"/>
              <w:rPr>
                <w:rFonts w:ascii="Tahoma" w:hAnsi="Tahoma" w:cs="Tahoma"/>
                <w:sz w:val="18"/>
                <w:szCs w:val="18"/>
              </w:rPr>
            </w:pPr>
            <w:r w:rsidRPr="000E2F4C">
              <w:rPr>
                <w:rFonts w:ascii="Tahoma" w:hAnsi="Tahoma" w:cs="Tahoma"/>
                <w:sz w:val="18"/>
                <w:szCs w:val="18"/>
              </w:rPr>
              <w:t>1,500</w:t>
            </w:r>
          </w:p>
        </w:tc>
      </w:tr>
      <w:tr w:rsidR="00E93384" w:rsidRPr="000E2F4C" w14:paraId="2EEDD1E3" w14:textId="77777777" w:rsidTr="00CF54B1">
        <w:trPr>
          <w:trHeight w:val="478"/>
        </w:trPr>
        <w:tc>
          <w:tcPr>
            <w:tcW w:w="1800" w:type="dxa"/>
            <w:tcBorders>
              <w:top w:val="single" w:sz="7" w:space="0" w:color="000000"/>
              <w:left w:val="single" w:sz="7" w:space="0" w:color="000000"/>
              <w:bottom w:val="single" w:sz="7" w:space="0" w:color="000000"/>
              <w:right w:val="single" w:sz="6" w:space="0" w:color="FFFFFF"/>
            </w:tcBorders>
            <w:vAlign w:val="center"/>
          </w:tcPr>
          <w:p w14:paraId="20EF700E" w14:textId="77777777" w:rsidR="00E93384" w:rsidRPr="000E2F4C" w:rsidRDefault="00E93384" w:rsidP="00CF54B1">
            <w:pPr>
              <w:jc w:val="center"/>
              <w:rPr>
                <w:rFonts w:ascii="Tahoma" w:hAnsi="Tahoma" w:cs="Tahoma"/>
                <w:b/>
                <w:sz w:val="18"/>
                <w:szCs w:val="18"/>
              </w:rPr>
            </w:pPr>
            <w:r w:rsidRPr="000E2F4C">
              <w:rPr>
                <w:rFonts w:ascii="Tahoma" w:hAnsi="Tahoma" w:cs="Tahoma"/>
                <w:b/>
                <w:sz w:val="18"/>
                <w:szCs w:val="18"/>
              </w:rPr>
              <w:t>Total</w:t>
            </w:r>
          </w:p>
        </w:tc>
        <w:tc>
          <w:tcPr>
            <w:tcW w:w="1722" w:type="dxa"/>
            <w:tcBorders>
              <w:top w:val="single" w:sz="7" w:space="0" w:color="000000"/>
              <w:left w:val="single" w:sz="7" w:space="0" w:color="000000"/>
              <w:bottom w:val="single" w:sz="7" w:space="0" w:color="000000"/>
              <w:right w:val="single" w:sz="7" w:space="0" w:color="000000"/>
            </w:tcBorders>
            <w:vAlign w:val="center"/>
          </w:tcPr>
          <w:p w14:paraId="1CAA7E83" w14:textId="77777777" w:rsidR="00E93384" w:rsidRPr="008C2FF1" w:rsidRDefault="00E93384" w:rsidP="00CF54B1">
            <w:pPr>
              <w:jc w:val="center"/>
              <w:rPr>
                <w:rFonts w:ascii="Tahoma" w:hAnsi="Tahoma" w:cs="Tahoma"/>
                <w:b/>
                <w:sz w:val="18"/>
                <w:szCs w:val="18"/>
              </w:rPr>
            </w:pPr>
            <w:r>
              <w:rPr>
                <w:rFonts w:ascii="Tahoma" w:hAnsi="Tahoma" w:cs="Tahoma"/>
                <w:b/>
                <w:sz w:val="18"/>
                <w:szCs w:val="18"/>
              </w:rPr>
              <w:t>4,750</w:t>
            </w:r>
          </w:p>
        </w:tc>
        <w:tc>
          <w:tcPr>
            <w:tcW w:w="1890" w:type="dxa"/>
            <w:tcBorders>
              <w:top w:val="single" w:sz="7" w:space="0" w:color="000000"/>
              <w:left w:val="single" w:sz="7" w:space="0" w:color="000000"/>
              <w:bottom w:val="single" w:sz="7" w:space="0" w:color="000000"/>
              <w:right w:val="single" w:sz="6" w:space="0" w:color="FFFFFF"/>
            </w:tcBorders>
            <w:vAlign w:val="center"/>
          </w:tcPr>
          <w:p w14:paraId="53C42E9F" w14:textId="77777777" w:rsidR="00E93384" w:rsidRPr="000E2F4C" w:rsidRDefault="00E93384" w:rsidP="00CF54B1">
            <w:pPr>
              <w:jc w:val="center"/>
              <w:rPr>
                <w:rFonts w:ascii="Tahoma" w:hAnsi="Tahoma" w:cs="Tahoma"/>
                <w:b/>
                <w:sz w:val="18"/>
                <w:szCs w:val="18"/>
              </w:rPr>
            </w:pPr>
            <w:r>
              <w:rPr>
                <w:rFonts w:ascii="Tahoma" w:hAnsi="Tahoma" w:cs="Tahoma"/>
                <w:b/>
                <w:sz w:val="18"/>
                <w:szCs w:val="18"/>
              </w:rPr>
              <w:t>14,250</w:t>
            </w:r>
          </w:p>
        </w:tc>
        <w:tc>
          <w:tcPr>
            <w:tcW w:w="1530" w:type="dxa"/>
            <w:tcBorders>
              <w:top w:val="single" w:sz="7" w:space="0" w:color="000000"/>
              <w:left w:val="single" w:sz="7" w:space="0" w:color="000000"/>
              <w:bottom w:val="single" w:sz="7" w:space="0" w:color="000000"/>
              <w:right w:val="single" w:sz="6" w:space="0" w:color="FFFFFF"/>
            </w:tcBorders>
            <w:vAlign w:val="center"/>
          </w:tcPr>
          <w:p w14:paraId="283D6B18" w14:textId="77777777" w:rsidR="00E93384" w:rsidRPr="000E2F4C" w:rsidRDefault="00E93384" w:rsidP="00CF54B1">
            <w:pPr>
              <w:jc w:val="center"/>
              <w:rPr>
                <w:rFonts w:ascii="Tahoma" w:hAnsi="Tahoma" w:cs="Tahoma"/>
                <w:sz w:val="18"/>
                <w:szCs w:val="18"/>
              </w:rPr>
            </w:pPr>
            <w:r>
              <w:rPr>
                <w:rFonts w:ascii="Tahoma" w:hAnsi="Tahoma" w:cs="Tahoma"/>
                <w:sz w:val="18"/>
                <w:szCs w:val="18"/>
              </w:rPr>
              <w:t>-</w:t>
            </w:r>
          </w:p>
        </w:tc>
        <w:tc>
          <w:tcPr>
            <w:tcW w:w="1530" w:type="dxa"/>
            <w:tcBorders>
              <w:top w:val="single" w:sz="7" w:space="0" w:color="000000"/>
              <w:left w:val="single" w:sz="7" w:space="0" w:color="000000"/>
              <w:bottom w:val="single" w:sz="7" w:space="0" w:color="000000"/>
              <w:right w:val="single" w:sz="7" w:space="0" w:color="000000"/>
            </w:tcBorders>
            <w:vAlign w:val="center"/>
          </w:tcPr>
          <w:p w14:paraId="57424FAF" w14:textId="77777777" w:rsidR="00E93384" w:rsidRPr="000E2F4C" w:rsidRDefault="00E93384" w:rsidP="00CF54B1">
            <w:pPr>
              <w:tabs>
                <w:tab w:val="left" w:pos="-1080"/>
                <w:tab w:val="left" w:pos="-720"/>
                <w:tab w:val="left" w:pos="0"/>
                <w:tab w:val="left" w:pos="450"/>
                <w:tab w:val="left" w:pos="720"/>
                <w:tab w:val="left" w:pos="2160"/>
              </w:tabs>
              <w:jc w:val="center"/>
              <w:rPr>
                <w:rFonts w:ascii="Tahoma" w:hAnsi="Tahoma" w:cs="Tahoma"/>
                <w:b/>
                <w:sz w:val="18"/>
                <w:szCs w:val="18"/>
              </w:rPr>
            </w:pPr>
            <w:r>
              <w:rPr>
                <w:rFonts w:ascii="Tahoma" w:hAnsi="Tahoma" w:cs="Tahoma"/>
                <w:b/>
                <w:sz w:val="18"/>
                <w:szCs w:val="18"/>
              </w:rPr>
              <w:t>1,871</w:t>
            </w:r>
          </w:p>
        </w:tc>
        <w:tc>
          <w:tcPr>
            <w:tcW w:w="1710" w:type="dxa"/>
            <w:tcBorders>
              <w:top w:val="single" w:sz="7" w:space="0" w:color="000000"/>
              <w:left w:val="single" w:sz="7" w:space="0" w:color="000000"/>
              <w:bottom w:val="single" w:sz="7" w:space="0" w:color="000000"/>
              <w:right w:val="single" w:sz="7" w:space="0" w:color="000000"/>
            </w:tcBorders>
            <w:vAlign w:val="center"/>
          </w:tcPr>
          <w:p w14:paraId="25F7CFDB" w14:textId="77777777" w:rsidR="00E93384" w:rsidRPr="000E2F4C" w:rsidRDefault="00E93384" w:rsidP="00CF54B1">
            <w:pPr>
              <w:tabs>
                <w:tab w:val="left" w:pos="-1080"/>
                <w:tab w:val="left" w:pos="-720"/>
                <w:tab w:val="left" w:pos="0"/>
                <w:tab w:val="left" w:pos="450"/>
                <w:tab w:val="left" w:pos="720"/>
                <w:tab w:val="left" w:pos="2160"/>
              </w:tabs>
              <w:jc w:val="center"/>
              <w:rPr>
                <w:rFonts w:ascii="Tahoma" w:hAnsi="Tahoma" w:cs="Tahoma"/>
                <w:b/>
                <w:sz w:val="18"/>
                <w:szCs w:val="18"/>
              </w:rPr>
            </w:pPr>
            <w:r>
              <w:rPr>
                <w:rFonts w:ascii="Tahoma" w:hAnsi="Tahoma" w:cs="Tahoma"/>
                <w:b/>
                <w:sz w:val="18"/>
                <w:szCs w:val="18"/>
              </w:rPr>
              <w:t>5,613</w:t>
            </w:r>
          </w:p>
        </w:tc>
      </w:tr>
    </w:tbl>
    <w:p w14:paraId="7499B652" w14:textId="77777777" w:rsidR="00E93384" w:rsidRPr="000E2F4C" w:rsidRDefault="00E93384" w:rsidP="00E93384">
      <w:pPr>
        <w:rPr>
          <w:rFonts w:ascii="Tahoma" w:hAnsi="Tahoma" w:cs="Tahoma"/>
          <w:sz w:val="18"/>
          <w:szCs w:val="18"/>
        </w:rPr>
      </w:pPr>
    </w:p>
    <w:p w14:paraId="47F46538" w14:textId="77777777" w:rsidR="00C37CD8" w:rsidRPr="00A14784" w:rsidRDefault="00C37CD8" w:rsidP="005C7344">
      <w:p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b/>
          <w:bCs/>
        </w:rPr>
      </w:pPr>
      <w:r w:rsidRPr="00A14784">
        <w:rPr>
          <w:rFonts w:ascii="Tahoma" w:hAnsi="Tahoma" w:cs="Tahoma"/>
          <w:b/>
          <w:bCs/>
        </w:rPr>
        <w:t>Record</w:t>
      </w:r>
      <w:r w:rsidR="00890057" w:rsidRPr="00A14784">
        <w:rPr>
          <w:rFonts w:ascii="Tahoma" w:hAnsi="Tahoma" w:cs="Tahoma"/>
          <w:b/>
          <w:bCs/>
        </w:rPr>
        <w:t xml:space="preserve"> </w:t>
      </w:r>
      <w:r w:rsidRPr="00A14784">
        <w:rPr>
          <w:rFonts w:ascii="Tahoma" w:hAnsi="Tahoma" w:cs="Tahoma"/>
          <w:b/>
          <w:bCs/>
        </w:rPr>
        <w:t>keeping burden should be addressed separately an</w:t>
      </w:r>
      <w:r w:rsidR="004D39A0" w:rsidRPr="00A14784">
        <w:rPr>
          <w:rFonts w:ascii="Tahoma" w:hAnsi="Tahoma" w:cs="Tahoma"/>
          <w:b/>
          <w:bCs/>
        </w:rPr>
        <w:t>d should include columns for:</w:t>
      </w:r>
    </w:p>
    <w:p w14:paraId="05DBF1E2" w14:textId="77777777" w:rsidR="00462D49" w:rsidRPr="00A14784" w:rsidRDefault="00C37CD8" w:rsidP="005C7344">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color w:val="3366FF"/>
        </w:rPr>
      </w:pPr>
      <w:r w:rsidRPr="00A14784">
        <w:rPr>
          <w:rFonts w:ascii="Tahoma" w:hAnsi="Tahoma" w:cs="Tahoma"/>
          <w:b/>
          <w:bCs/>
        </w:rPr>
        <w:lastRenderedPageBreak/>
        <w:t xml:space="preserve">a) </w:t>
      </w:r>
      <w:r w:rsidR="00890057" w:rsidRPr="00A14784">
        <w:rPr>
          <w:rFonts w:ascii="Tahoma" w:hAnsi="Tahoma" w:cs="Tahoma"/>
          <w:b/>
          <w:bCs/>
        </w:rPr>
        <w:t>D</w:t>
      </w:r>
      <w:r w:rsidRPr="00A14784">
        <w:rPr>
          <w:rFonts w:ascii="Tahoma" w:hAnsi="Tahoma" w:cs="Tahoma"/>
          <w:b/>
          <w:bCs/>
        </w:rPr>
        <w:t>escription of record</w:t>
      </w:r>
      <w:r w:rsidR="00890057" w:rsidRPr="00A14784">
        <w:rPr>
          <w:rFonts w:ascii="Tahoma" w:hAnsi="Tahoma" w:cs="Tahoma"/>
          <w:b/>
          <w:bCs/>
        </w:rPr>
        <w:t xml:space="preserve"> </w:t>
      </w:r>
      <w:r w:rsidRPr="00A14784">
        <w:rPr>
          <w:rFonts w:ascii="Tahoma" w:hAnsi="Tahoma" w:cs="Tahoma"/>
          <w:b/>
          <w:bCs/>
        </w:rPr>
        <w:t>keeping activity</w:t>
      </w:r>
      <w:r w:rsidR="00CB0A80" w:rsidRPr="00A14784">
        <w:rPr>
          <w:rFonts w:ascii="Tahoma" w:hAnsi="Tahoma" w:cs="Tahoma"/>
          <w:b/>
          <w:bCs/>
        </w:rPr>
        <w:t xml:space="preserve">:  </w:t>
      </w:r>
    </w:p>
    <w:p w14:paraId="61DB2B17" w14:textId="77777777" w:rsidR="00462D49" w:rsidRPr="00A14784" w:rsidRDefault="00C37CD8" w:rsidP="005C7344">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color w:val="3366FF"/>
        </w:rPr>
      </w:pPr>
      <w:r w:rsidRPr="00A14784">
        <w:rPr>
          <w:rFonts w:ascii="Tahoma" w:hAnsi="Tahoma" w:cs="Tahoma"/>
          <w:b/>
          <w:bCs/>
        </w:rPr>
        <w:t xml:space="preserve">b) </w:t>
      </w:r>
      <w:r w:rsidR="00890057" w:rsidRPr="00A14784">
        <w:rPr>
          <w:rFonts w:ascii="Tahoma" w:hAnsi="Tahoma" w:cs="Tahoma"/>
          <w:b/>
          <w:bCs/>
        </w:rPr>
        <w:t>N</w:t>
      </w:r>
      <w:r w:rsidRPr="00A14784">
        <w:rPr>
          <w:rFonts w:ascii="Tahoma" w:hAnsi="Tahoma" w:cs="Tahoma"/>
          <w:b/>
          <w:bCs/>
        </w:rPr>
        <w:t>umber of record</w:t>
      </w:r>
      <w:r w:rsidR="00890057" w:rsidRPr="00A14784">
        <w:rPr>
          <w:rFonts w:ascii="Tahoma" w:hAnsi="Tahoma" w:cs="Tahoma"/>
          <w:b/>
          <w:bCs/>
        </w:rPr>
        <w:t xml:space="preserve"> </w:t>
      </w:r>
      <w:r w:rsidRPr="00A14784">
        <w:rPr>
          <w:rFonts w:ascii="Tahoma" w:hAnsi="Tahoma" w:cs="Tahoma"/>
          <w:b/>
          <w:bCs/>
        </w:rPr>
        <w:t>keepers</w:t>
      </w:r>
      <w:r w:rsidR="00CB0A80" w:rsidRPr="00A14784">
        <w:rPr>
          <w:rFonts w:ascii="Tahoma" w:hAnsi="Tahoma" w:cs="Tahoma"/>
          <w:b/>
          <w:bCs/>
        </w:rPr>
        <w:t xml:space="preserve">:  </w:t>
      </w:r>
    </w:p>
    <w:p w14:paraId="3010EFD7" w14:textId="77777777" w:rsidR="00462D49" w:rsidRPr="00A14784" w:rsidRDefault="00890057" w:rsidP="005C7344">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color w:val="3366FF"/>
        </w:rPr>
      </w:pPr>
      <w:r w:rsidRPr="00A14784">
        <w:rPr>
          <w:rFonts w:ascii="Tahoma" w:hAnsi="Tahoma" w:cs="Tahoma"/>
          <w:b/>
          <w:bCs/>
        </w:rPr>
        <w:t>c) A</w:t>
      </w:r>
      <w:r w:rsidR="00C37CD8" w:rsidRPr="00A14784">
        <w:rPr>
          <w:rFonts w:ascii="Tahoma" w:hAnsi="Tahoma" w:cs="Tahoma"/>
          <w:b/>
          <w:bCs/>
        </w:rPr>
        <w:t>nnual hours per record</w:t>
      </w:r>
      <w:r w:rsidRPr="00A14784">
        <w:rPr>
          <w:rFonts w:ascii="Tahoma" w:hAnsi="Tahoma" w:cs="Tahoma"/>
          <w:b/>
          <w:bCs/>
        </w:rPr>
        <w:t xml:space="preserve"> </w:t>
      </w:r>
      <w:r w:rsidR="00C37CD8" w:rsidRPr="00A14784">
        <w:rPr>
          <w:rFonts w:ascii="Tahoma" w:hAnsi="Tahoma" w:cs="Tahoma"/>
          <w:b/>
          <w:bCs/>
        </w:rPr>
        <w:t>keeper</w:t>
      </w:r>
      <w:r w:rsidR="00CB0A80" w:rsidRPr="00A14784">
        <w:rPr>
          <w:rFonts w:ascii="Tahoma" w:hAnsi="Tahoma" w:cs="Tahoma"/>
          <w:b/>
          <w:bCs/>
        </w:rPr>
        <w:t xml:space="preserve">:  </w:t>
      </w:r>
    </w:p>
    <w:p w14:paraId="14CDE6D2" w14:textId="77777777" w:rsidR="00C37CD8" w:rsidRPr="00A14784" w:rsidRDefault="00890057" w:rsidP="005C7344">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59"/>
        <w:rPr>
          <w:rFonts w:ascii="Tahoma" w:hAnsi="Tahoma" w:cs="Tahoma"/>
          <w:b/>
          <w:bCs/>
        </w:rPr>
      </w:pPr>
      <w:r w:rsidRPr="00A14784">
        <w:rPr>
          <w:rFonts w:ascii="Tahoma" w:hAnsi="Tahoma" w:cs="Tahoma"/>
          <w:b/>
          <w:bCs/>
        </w:rPr>
        <w:t>d) T</w:t>
      </w:r>
      <w:r w:rsidR="00C37CD8" w:rsidRPr="00A14784">
        <w:rPr>
          <w:rFonts w:ascii="Tahoma" w:hAnsi="Tahoma" w:cs="Tahoma"/>
          <w:b/>
          <w:bCs/>
        </w:rPr>
        <w:t>otal annual record</w:t>
      </w:r>
      <w:r w:rsidRPr="00A14784">
        <w:rPr>
          <w:rFonts w:ascii="Tahoma" w:hAnsi="Tahoma" w:cs="Tahoma"/>
          <w:b/>
          <w:bCs/>
        </w:rPr>
        <w:t xml:space="preserve"> </w:t>
      </w:r>
      <w:r w:rsidR="00C37CD8" w:rsidRPr="00A14784">
        <w:rPr>
          <w:rFonts w:ascii="Tahoma" w:hAnsi="Tahoma" w:cs="Tahoma"/>
          <w:b/>
          <w:bCs/>
        </w:rPr>
        <w:t>keeping hours (columns b x c)</w:t>
      </w:r>
      <w:r w:rsidR="00CB0A80" w:rsidRPr="00A14784">
        <w:rPr>
          <w:rFonts w:ascii="Tahoma" w:hAnsi="Tahoma" w:cs="Tahoma"/>
          <w:b/>
          <w:bCs/>
        </w:rPr>
        <w:t xml:space="preserve">:  </w:t>
      </w:r>
    </w:p>
    <w:p w14:paraId="3A1CC65A" w14:textId="77777777" w:rsidR="006213F3" w:rsidRPr="00A14784" w:rsidRDefault="006213F3" w:rsidP="005C7344">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59"/>
        <w:rPr>
          <w:rFonts w:ascii="Tahoma" w:hAnsi="Tahoma" w:cs="Tahoma"/>
          <w:b/>
          <w:bCs/>
        </w:rPr>
      </w:pPr>
    </w:p>
    <w:p w14:paraId="7CF25025" w14:textId="77777777" w:rsidR="006213F3" w:rsidRPr="00A14784" w:rsidRDefault="006213F3" w:rsidP="005C7344">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sidRPr="00A14784">
        <w:rPr>
          <w:rFonts w:ascii="Tahoma" w:hAnsi="Tahoma" w:cs="Tahoma"/>
          <w:bCs/>
        </w:rPr>
        <w:t xml:space="preserve"> </w:t>
      </w:r>
      <w:r w:rsidR="00BC56AD" w:rsidRPr="00A14784">
        <w:rPr>
          <w:rFonts w:ascii="Tahoma" w:hAnsi="Tahoma" w:cs="Tahoma"/>
          <w:bCs/>
        </w:rPr>
        <w:tab/>
      </w:r>
      <w:r w:rsidRPr="00A14784">
        <w:rPr>
          <w:rFonts w:ascii="Tahoma" w:hAnsi="Tahoma" w:cs="Tahoma"/>
          <w:bCs/>
        </w:rPr>
        <w:t xml:space="preserve">There are no record-keeping </w:t>
      </w:r>
      <w:r w:rsidR="005A42BE" w:rsidRPr="00A14784">
        <w:rPr>
          <w:rFonts w:ascii="Tahoma" w:hAnsi="Tahoma" w:cs="Tahoma"/>
          <w:bCs/>
        </w:rPr>
        <w:t>requirements placed upon the respondents</w:t>
      </w:r>
      <w:r w:rsidR="00FA2D5C">
        <w:rPr>
          <w:rFonts w:ascii="Tahoma" w:hAnsi="Tahoma" w:cs="Tahoma"/>
          <w:bCs/>
        </w:rPr>
        <w:t xml:space="preserve">. </w:t>
      </w:r>
    </w:p>
    <w:p w14:paraId="76F99965" w14:textId="77777777" w:rsidR="00F21850" w:rsidRPr="00A14784" w:rsidRDefault="00F21850" w:rsidP="005C7344">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p>
    <w:p w14:paraId="607E9E91" w14:textId="77777777" w:rsidR="00890057" w:rsidRDefault="00890057" w:rsidP="005C734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ahoma" w:hAnsi="Tahoma" w:cs="Tahoma"/>
          <w:b/>
          <w:bCs/>
        </w:rPr>
      </w:pPr>
      <w:r w:rsidRPr="00A14784">
        <w:rPr>
          <w:rFonts w:ascii="Tahoma" w:hAnsi="Tahoma" w:cs="Tahoma"/>
          <w:b/>
          <w:bCs/>
        </w:rPr>
        <w:t>Provide estimates of annualized cost to respondents for the hour burdens for collections of information, identifying and using appropriate wage rate categories.</w:t>
      </w:r>
    </w:p>
    <w:p w14:paraId="749609A6" w14:textId="77777777" w:rsidR="00E93384" w:rsidRPr="00A14784" w:rsidRDefault="00E93384" w:rsidP="005C734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ahoma" w:hAnsi="Tahoma" w:cs="Tahoma"/>
          <w:b/>
          <w:bCs/>
        </w:rPr>
      </w:pPr>
    </w:p>
    <w:p w14:paraId="3AFD1180" w14:textId="77777777" w:rsidR="00941C7F" w:rsidRDefault="00E93384" w:rsidP="0012556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rPr>
      </w:pPr>
      <w:r>
        <w:rPr>
          <w:rFonts w:ascii="Tahoma" w:hAnsi="Tahoma" w:cs="Tahoma"/>
          <w:b/>
          <w:bCs/>
        </w:rPr>
        <w:t>See above</w:t>
      </w:r>
    </w:p>
    <w:p w14:paraId="1995406E" w14:textId="77777777" w:rsidR="00A53EA2" w:rsidRPr="00A14784" w:rsidRDefault="00A53EA2" w:rsidP="005C7344">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186"/>
        <w:rPr>
          <w:rFonts w:ascii="Tahoma" w:hAnsi="Tahoma" w:cs="Tahoma"/>
          <w:i/>
        </w:rPr>
      </w:pPr>
    </w:p>
    <w:p w14:paraId="0DD58924" w14:textId="77777777" w:rsidR="00C37CD8" w:rsidRPr="00A14784" w:rsidRDefault="00C37CD8" w:rsidP="005C734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rPr>
      </w:pPr>
      <w:r w:rsidRPr="00A14784">
        <w:rPr>
          <w:rFonts w:ascii="Tahoma" w:hAnsi="Tahoma" w:cs="Tahoma"/>
          <w:b/>
          <w:bCs/>
        </w:rPr>
        <w:t>Provide estimates of t</w:t>
      </w:r>
      <w:r w:rsidR="00EC10FF" w:rsidRPr="00A14784">
        <w:rPr>
          <w:rFonts w:ascii="Tahoma" w:hAnsi="Tahoma" w:cs="Tahoma"/>
          <w:b/>
          <w:bCs/>
        </w:rPr>
        <w:t xml:space="preserve">he total annual cost burden to </w:t>
      </w:r>
      <w:r w:rsidRPr="00A14784">
        <w:rPr>
          <w:rFonts w:ascii="Tahoma" w:hAnsi="Tahoma" w:cs="Tahoma"/>
          <w:b/>
          <w:bCs/>
        </w:rPr>
        <w:t>respondents or record keepers resulting from the collection of information, (do not include the cost of any hour burden shown in items 12 and 14)</w:t>
      </w:r>
      <w:r w:rsidR="00FA2D5C">
        <w:rPr>
          <w:rFonts w:ascii="Tahoma" w:hAnsi="Tahoma" w:cs="Tahoma"/>
          <w:b/>
          <w:bCs/>
        </w:rPr>
        <w:t xml:space="preserve">. </w:t>
      </w:r>
      <w:r w:rsidRPr="00A14784">
        <w:rPr>
          <w:rFonts w:ascii="Tahoma" w:hAnsi="Tahoma" w:cs="Tahoma"/>
          <w:b/>
          <w:bCs/>
        </w:rPr>
        <w:t>The cost estimates should be split into two components: (a) a total capital and start-up cost component annualized over its expected useful life; and (b) a total operation and maintenance and purchase of services component.</w:t>
      </w:r>
    </w:p>
    <w:p w14:paraId="53FAE100" w14:textId="77777777" w:rsidR="00A53EA2" w:rsidRPr="00A14784" w:rsidRDefault="00A53EA2" w:rsidP="005C734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bCs/>
        </w:rPr>
      </w:pPr>
    </w:p>
    <w:p w14:paraId="5A969C4F" w14:textId="77777777" w:rsidR="00EC10FF" w:rsidRPr="00A14784" w:rsidRDefault="00EC10FF" w:rsidP="00FA62B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186"/>
        <w:outlineLvl w:val="9"/>
        <w:rPr>
          <w:rFonts w:ascii="Tahoma" w:hAnsi="Tahoma" w:cs="Tahoma"/>
        </w:rPr>
      </w:pPr>
      <w:r w:rsidRPr="00A14784">
        <w:rPr>
          <w:rFonts w:ascii="Tahoma" w:hAnsi="Tahoma" w:cs="Tahoma"/>
        </w:rPr>
        <w:t>There are no capital operation and maintenance costs.</w:t>
      </w:r>
    </w:p>
    <w:p w14:paraId="5EF75E56" w14:textId="77777777" w:rsidR="00A53EA2" w:rsidRPr="00A14784" w:rsidRDefault="00A53EA2" w:rsidP="005C7344">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rPr>
      </w:pPr>
    </w:p>
    <w:p w14:paraId="52EAE8B3" w14:textId="77777777" w:rsidR="00C37CD8" w:rsidRPr="00A14784" w:rsidRDefault="00C37CD8" w:rsidP="005C734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rPr>
      </w:pPr>
      <w:r w:rsidRPr="00A14784">
        <w:rPr>
          <w:rFonts w:ascii="Tahoma" w:hAnsi="Tahoma" w:cs="Tahoma"/>
          <w:b/>
          <w:bCs/>
        </w:rPr>
        <w:t>Provide estimates of annualized cost to the Federal government</w:t>
      </w:r>
      <w:r w:rsidR="00FA2D5C">
        <w:rPr>
          <w:rFonts w:ascii="Tahoma" w:hAnsi="Tahoma" w:cs="Tahoma"/>
          <w:b/>
        </w:rPr>
        <w:t xml:space="preserve">. </w:t>
      </w:r>
      <w:r w:rsidRPr="00A14784">
        <w:rPr>
          <w:rFonts w:ascii="Tahoma" w:hAnsi="Tahoma" w:cs="Tahoma"/>
          <w:b/>
          <w:bCs/>
        </w:rPr>
        <w:t>Provide a description of the method used to estimate cost and any other expense that would not have been incurred without this collection of information.</w:t>
      </w:r>
    </w:p>
    <w:p w14:paraId="18EE049B" w14:textId="77777777" w:rsidR="00C37CD8" w:rsidRPr="00A14784" w:rsidRDefault="00C37CD8" w:rsidP="005C7344">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rPr>
      </w:pPr>
      <w:r w:rsidRPr="00A14784">
        <w:rPr>
          <w:rFonts w:ascii="Tahoma" w:hAnsi="Tahoma" w:cs="Tahoma"/>
          <w:b/>
        </w:rPr>
        <w:t xml:space="preserve">The response to this question covers the </w:t>
      </w:r>
      <w:r w:rsidRPr="00A14784">
        <w:rPr>
          <w:rFonts w:ascii="Tahoma" w:hAnsi="Tahoma" w:cs="Tahoma"/>
          <w:b/>
          <w:bCs/>
        </w:rPr>
        <w:t>actual</w:t>
      </w:r>
      <w:r w:rsidRPr="00A14784">
        <w:rPr>
          <w:rFonts w:ascii="Tahoma" w:hAnsi="Tahoma" w:cs="Tahoma"/>
          <w:b/>
        </w:rPr>
        <w:t xml:space="preserve"> costs the agency will incur as a result of implementing the </w:t>
      </w:r>
      <w:r w:rsidR="001A3B0B">
        <w:rPr>
          <w:rFonts w:ascii="Tahoma" w:hAnsi="Tahoma" w:cs="Tahoma"/>
          <w:b/>
        </w:rPr>
        <w:t>Information Collection</w:t>
      </w:r>
      <w:r w:rsidR="00FA2D5C">
        <w:rPr>
          <w:rFonts w:ascii="Tahoma" w:hAnsi="Tahoma" w:cs="Tahoma"/>
          <w:b/>
        </w:rPr>
        <w:t xml:space="preserve">. </w:t>
      </w:r>
      <w:r w:rsidRPr="00A14784">
        <w:rPr>
          <w:rFonts w:ascii="Tahoma" w:hAnsi="Tahoma" w:cs="Tahoma"/>
          <w:b/>
        </w:rPr>
        <w:t>The estimate should cover the entire life cycle of the collection and include costs, if applicable, for:</w:t>
      </w:r>
    </w:p>
    <w:p w14:paraId="7E335F29" w14:textId="77777777" w:rsidR="00C37CD8" w:rsidRPr="00A14784" w:rsidRDefault="00EC10FF" w:rsidP="005C7344">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outlineLvl w:val="9"/>
        <w:rPr>
          <w:rFonts w:ascii="Tahoma" w:hAnsi="Tahoma" w:cs="Tahoma"/>
          <w:b/>
        </w:rPr>
      </w:pPr>
      <w:r w:rsidRPr="00A14784">
        <w:rPr>
          <w:rFonts w:ascii="Tahoma" w:hAnsi="Tahoma" w:cs="Tahoma"/>
          <w:b/>
        </w:rPr>
        <w:t>E</w:t>
      </w:r>
      <w:r w:rsidR="00C37CD8" w:rsidRPr="00A14784">
        <w:rPr>
          <w:rFonts w:ascii="Tahoma" w:hAnsi="Tahoma" w:cs="Tahoma"/>
          <w:b/>
        </w:rPr>
        <w:t>mployee labor and materials for developing, printing, storing forms</w:t>
      </w:r>
    </w:p>
    <w:p w14:paraId="13D69239" w14:textId="77777777" w:rsidR="00C37CD8" w:rsidRPr="00A14784" w:rsidRDefault="00EC10FF" w:rsidP="005C7344">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outlineLvl w:val="9"/>
        <w:rPr>
          <w:rFonts w:ascii="Tahoma" w:hAnsi="Tahoma" w:cs="Tahoma"/>
          <w:b/>
        </w:rPr>
      </w:pPr>
      <w:r w:rsidRPr="00A14784">
        <w:rPr>
          <w:rFonts w:ascii="Tahoma" w:hAnsi="Tahoma" w:cs="Tahoma"/>
          <w:b/>
        </w:rPr>
        <w:t>E</w:t>
      </w:r>
      <w:r w:rsidR="00C37CD8" w:rsidRPr="00A14784">
        <w:rPr>
          <w:rFonts w:ascii="Tahoma" w:hAnsi="Tahoma" w:cs="Tahoma"/>
          <w:b/>
        </w:rPr>
        <w:t>mployee labor and materials for developing computer systems, screens, or reports to support the collection</w:t>
      </w:r>
    </w:p>
    <w:p w14:paraId="29B43E98" w14:textId="77777777" w:rsidR="00C37CD8" w:rsidRPr="00A14784" w:rsidRDefault="00EC10FF" w:rsidP="005C7344">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outlineLvl w:val="9"/>
        <w:rPr>
          <w:rFonts w:ascii="Tahoma" w:hAnsi="Tahoma" w:cs="Tahoma"/>
          <w:b/>
        </w:rPr>
      </w:pPr>
      <w:r w:rsidRPr="00A14784">
        <w:rPr>
          <w:rFonts w:ascii="Tahoma" w:hAnsi="Tahoma" w:cs="Tahoma"/>
          <w:b/>
        </w:rPr>
        <w:t>E</w:t>
      </w:r>
      <w:r w:rsidR="00C37CD8" w:rsidRPr="00A14784">
        <w:rPr>
          <w:rFonts w:ascii="Tahoma" w:hAnsi="Tahoma" w:cs="Tahoma"/>
          <w:b/>
        </w:rPr>
        <w:t>mployee travel costs</w:t>
      </w:r>
    </w:p>
    <w:p w14:paraId="02D2154E" w14:textId="77777777" w:rsidR="00C37CD8" w:rsidRPr="00A14784" w:rsidRDefault="00EC10FF" w:rsidP="005C7344">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outlineLvl w:val="9"/>
        <w:rPr>
          <w:rFonts w:ascii="Tahoma" w:hAnsi="Tahoma" w:cs="Tahoma"/>
          <w:b/>
        </w:rPr>
      </w:pPr>
      <w:r w:rsidRPr="00A14784">
        <w:rPr>
          <w:rFonts w:ascii="Tahoma" w:hAnsi="Tahoma" w:cs="Tahoma"/>
          <w:b/>
        </w:rPr>
        <w:lastRenderedPageBreak/>
        <w:t>C</w:t>
      </w:r>
      <w:r w:rsidR="00C37CD8" w:rsidRPr="00A14784">
        <w:rPr>
          <w:rFonts w:ascii="Tahoma" w:hAnsi="Tahoma" w:cs="Tahoma"/>
          <w:b/>
        </w:rPr>
        <w:t>ost of contractor services or other reimbursements to individuals or organizations assisting in the collection of information</w:t>
      </w:r>
    </w:p>
    <w:p w14:paraId="5087FAC5" w14:textId="77777777" w:rsidR="00C37CD8" w:rsidRPr="00A14784" w:rsidRDefault="00EC10FF" w:rsidP="005C7344">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outlineLvl w:val="9"/>
        <w:rPr>
          <w:rFonts w:ascii="Tahoma" w:hAnsi="Tahoma" w:cs="Tahoma"/>
          <w:b/>
        </w:rPr>
      </w:pPr>
      <w:r w:rsidRPr="00A14784">
        <w:rPr>
          <w:rFonts w:ascii="Tahoma" w:hAnsi="Tahoma" w:cs="Tahoma"/>
          <w:b/>
        </w:rPr>
        <w:t>E</w:t>
      </w:r>
      <w:r w:rsidR="00C37CD8" w:rsidRPr="00A14784">
        <w:rPr>
          <w:rFonts w:ascii="Tahoma" w:hAnsi="Tahoma" w:cs="Tahoma"/>
          <w:b/>
        </w:rPr>
        <w:t>mployee labor and materials for collecting the information</w:t>
      </w:r>
    </w:p>
    <w:p w14:paraId="0BAC4292" w14:textId="77777777" w:rsidR="00C37CD8" w:rsidRPr="00A14784" w:rsidRDefault="00EC10FF" w:rsidP="005C7344">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outlineLvl w:val="9"/>
        <w:rPr>
          <w:rFonts w:ascii="Tahoma" w:hAnsi="Tahoma" w:cs="Tahoma"/>
          <w:b/>
        </w:rPr>
      </w:pPr>
      <w:r w:rsidRPr="00A14784">
        <w:rPr>
          <w:rFonts w:ascii="Tahoma" w:hAnsi="Tahoma" w:cs="Tahoma"/>
          <w:b/>
        </w:rPr>
        <w:t>E</w:t>
      </w:r>
      <w:r w:rsidR="00C37CD8" w:rsidRPr="00A14784">
        <w:rPr>
          <w:rFonts w:ascii="Tahoma" w:hAnsi="Tahoma" w:cs="Tahoma"/>
          <w:b/>
        </w:rPr>
        <w:t>mployee labor and materials for analyzing, evaluating, summarizing, and/or reporting on the collected information</w:t>
      </w:r>
    </w:p>
    <w:p w14:paraId="6A828DD7" w14:textId="77777777" w:rsidR="00D26F6D" w:rsidRPr="00A14784" w:rsidRDefault="00D26F6D" w:rsidP="005C7344">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186"/>
        <w:outlineLvl w:val="9"/>
        <w:rPr>
          <w:rFonts w:ascii="Tahoma" w:hAnsi="Tahoma" w:cs="Tahoma"/>
          <w:b/>
        </w:rPr>
      </w:pPr>
    </w:p>
    <w:p w14:paraId="2D8850CA" w14:textId="77777777" w:rsidR="00D26F6D" w:rsidRPr="00A14784" w:rsidRDefault="00A95F6D" w:rsidP="005C7344">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186"/>
        <w:outlineLvl w:val="9"/>
        <w:rPr>
          <w:rFonts w:ascii="Tahoma" w:hAnsi="Tahoma" w:cs="Tahoma"/>
        </w:rPr>
      </w:pPr>
      <w:r>
        <w:rPr>
          <w:rFonts w:ascii="Tahoma" w:hAnsi="Tahoma" w:cs="Tahoma"/>
        </w:rPr>
        <w:tab/>
      </w:r>
      <w:r w:rsidR="00D26F6D" w:rsidRPr="00A14784">
        <w:rPr>
          <w:rFonts w:ascii="Tahoma" w:hAnsi="Tahoma" w:cs="Tahoma"/>
        </w:rPr>
        <w:t xml:space="preserve">Because the location of </w:t>
      </w:r>
      <w:r w:rsidR="00092927" w:rsidRPr="00A14784">
        <w:rPr>
          <w:rFonts w:ascii="Tahoma" w:hAnsi="Tahoma" w:cs="Tahoma"/>
        </w:rPr>
        <w:t xml:space="preserve">specific </w:t>
      </w:r>
      <w:r w:rsidR="001A3B0B">
        <w:rPr>
          <w:rFonts w:ascii="Tahoma" w:hAnsi="Tahoma" w:cs="Tahoma"/>
        </w:rPr>
        <w:t>Information Collection</w:t>
      </w:r>
      <w:r w:rsidR="006D615C">
        <w:rPr>
          <w:rFonts w:ascii="Tahoma" w:hAnsi="Tahoma" w:cs="Tahoma"/>
        </w:rPr>
        <w:t>s</w:t>
      </w:r>
      <w:r w:rsidR="006E696A">
        <w:rPr>
          <w:rFonts w:ascii="Tahoma" w:hAnsi="Tahoma" w:cs="Tahoma"/>
        </w:rPr>
        <w:t xml:space="preserve"> </w:t>
      </w:r>
      <w:r w:rsidR="00D26F6D" w:rsidRPr="00A14784">
        <w:rPr>
          <w:rFonts w:ascii="Tahoma" w:hAnsi="Tahoma" w:cs="Tahoma"/>
        </w:rPr>
        <w:t xml:space="preserve">is unknown, the following estimates are made based on </w:t>
      </w:r>
      <w:r w:rsidR="00DF0387" w:rsidRPr="00A14784">
        <w:rPr>
          <w:rFonts w:ascii="Tahoma" w:hAnsi="Tahoma" w:cs="Tahoma"/>
        </w:rPr>
        <w:t xml:space="preserve">the Denver, Colorado federal employee pay schedule (Denver’s </w:t>
      </w:r>
      <w:r w:rsidR="004B7A03" w:rsidRPr="00A14784">
        <w:rPr>
          <w:rFonts w:ascii="Tahoma" w:hAnsi="Tahoma" w:cs="Tahoma"/>
        </w:rPr>
        <w:t>201</w:t>
      </w:r>
      <w:r w:rsidR="002D07BD">
        <w:rPr>
          <w:rFonts w:ascii="Tahoma" w:hAnsi="Tahoma" w:cs="Tahoma"/>
        </w:rPr>
        <w:t>6</w:t>
      </w:r>
      <w:r w:rsidR="004B7A03" w:rsidRPr="00A14784">
        <w:rPr>
          <w:rFonts w:ascii="Tahoma" w:hAnsi="Tahoma" w:cs="Tahoma"/>
        </w:rPr>
        <w:t xml:space="preserve"> </w:t>
      </w:r>
      <w:r w:rsidR="00DF0387" w:rsidRPr="00A14784">
        <w:rPr>
          <w:rFonts w:ascii="Tahoma" w:hAnsi="Tahoma" w:cs="Tahoma"/>
        </w:rPr>
        <w:t>locality pay at 22.</w:t>
      </w:r>
      <w:r w:rsidR="005331AF">
        <w:rPr>
          <w:rFonts w:ascii="Tahoma" w:hAnsi="Tahoma" w:cs="Tahoma"/>
        </w:rPr>
        <w:t>93</w:t>
      </w:r>
      <w:r w:rsidR="00DF0387" w:rsidRPr="00A14784">
        <w:rPr>
          <w:rFonts w:ascii="Tahoma" w:hAnsi="Tahoma" w:cs="Tahoma"/>
        </w:rPr>
        <w:t>% is in the middle of the pack for mid- to large-size U.S. cities).</w:t>
      </w:r>
      <w:r w:rsidR="005C7344" w:rsidRPr="00A14784">
        <w:rPr>
          <w:rFonts w:ascii="Tahoma" w:hAnsi="Tahoma" w:cs="Tahoma"/>
        </w:rPr>
        <w:t xml:space="preserve"> While the </w:t>
      </w:r>
      <w:r w:rsidR="005E6F52" w:rsidRPr="00A14784">
        <w:rPr>
          <w:rFonts w:ascii="Tahoma" w:hAnsi="Tahoma" w:cs="Tahoma"/>
        </w:rPr>
        <w:t xml:space="preserve">interviews for each </w:t>
      </w:r>
      <w:r w:rsidR="00200FF6">
        <w:rPr>
          <w:rFonts w:ascii="Tahoma" w:hAnsi="Tahoma" w:cs="Tahoma"/>
        </w:rPr>
        <w:t>survey location</w:t>
      </w:r>
      <w:r w:rsidR="00200FF6" w:rsidRPr="00A14784">
        <w:rPr>
          <w:rFonts w:ascii="Tahoma" w:hAnsi="Tahoma" w:cs="Tahoma"/>
        </w:rPr>
        <w:t xml:space="preserve"> </w:t>
      </w:r>
      <w:r w:rsidR="005E6F52" w:rsidRPr="00A14784">
        <w:rPr>
          <w:rFonts w:ascii="Tahoma" w:hAnsi="Tahoma" w:cs="Tahoma"/>
        </w:rPr>
        <w:t>are expected to be</w:t>
      </w:r>
      <w:r w:rsidR="005C7344" w:rsidRPr="00A14784">
        <w:rPr>
          <w:rFonts w:ascii="Tahoma" w:hAnsi="Tahoma" w:cs="Tahoma"/>
        </w:rPr>
        <w:t xml:space="preserve"> conducted in about a year, there is pre-work to do beforehand and data analysis afterward so a two-year project timeline is expected.</w:t>
      </w:r>
    </w:p>
    <w:p w14:paraId="61902D7F" w14:textId="77777777" w:rsidR="00D26F6D" w:rsidRPr="00A14784" w:rsidRDefault="00D26F6D" w:rsidP="005C7344">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186"/>
        <w:outlineLvl w:val="9"/>
        <w:rPr>
          <w:rFonts w:ascii="Tahoma" w:hAnsi="Tahoma" w:cs="Tahoma"/>
          <w:b/>
        </w:rPr>
      </w:pPr>
    </w:p>
    <w:p w14:paraId="2F027B33" w14:textId="77777777" w:rsidR="006818AB" w:rsidRPr="00A14784" w:rsidRDefault="006818AB" w:rsidP="005C7344">
      <w:pPr>
        <w:pStyle w:val="BodyTextIndent"/>
        <w:tabs>
          <w:tab w:val="clear" w:pos="0"/>
          <w:tab w:val="left" w:pos="810"/>
        </w:tabs>
        <w:ind w:left="0"/>
        <w:rPr>
          <w:rFonts w:ascii="Tahoma" w:hAnsi="Tahoma" w:cs="Tahoma"/>
        </w:rPr>
      </w:pPr>
      <w:r w:rsidRPr="00A14784">
        <w:rPr>
          <w:rFonts w:ascii="Tahoma" w:hAnsi="Tahoma" w:cs="Tahoma"/>
        </w:rPr>
        <w:t xml:space="preserve">Table </w:t>
      </w:r>
      <w:r w:rsidR="008C2C9E">
        <w:rPr>
          <w:rFonts w:ascii="Tahoma" w:hAnsi="Tahoma" w:cs="Tahoma"/>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7"/>
        <w:gridCol w:w="1443"/>
        <w:gridCol w:w="1495"/>
        <w:gridCol w:w="1403"/>
        <w:gridCol w:w="1534"/>
        <w:gridCol w:w="1378"/>
      </w:tblGrid>
      <w:tr w:rsidR="00DC20D8" w:rsidRPr="00A14784" w14:paraId="2E530EE4" w14:textId="77777777" w:rsidTr="00DC20D8">
        <w:trPr>
          <w:tblHeade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0D3D317E" w14:textId="77777777" w:rsidR="00DC20D8" w:rsidRPr="00A14784" w:rsidRDefault="00DC20D8" w:rsidP="005C7344">
            <w:pPr>
              <w:rPr>
                <w:rFonts w:ascii="Tahoma" w:hAnsi="Tahoma" w:cs="Tahoma"/>
                <w:b/>
                <w:sz w:val="20"/>
                <w:szCs w:val="20"/>
              </w:rPr>
            </w:pPr>
            <w:r w:rsidRPr="00A14784">
              <w:rPr>
                <w:rFonts w:ascii="Tahoma" w:hAnsi="Tahoma" w:cs="Tahoma"/>
                <w:b/>
                <w:sz w:val="20"/>
                <w:szCs w:val="20"/>
              </w:rPr>
              <w:t>ACTION ITEM</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14:paraId="7FA059B4" w14:textId="77777777" w:rsidR="00DC20D8" w:rsidRPr="00A14784" w:rsidRDefault="00DC20D8" w:rsidP="005C7344">
            <w:pPr>
              <w:rPr>
                <w:rFonts w:ascii="Tahoma" w:hAnsi="Tahoma" w:cs="Tahoma"/>
                <w:b/>
                <w:sz w:val="20"/>
                <w:szCs w:val="20"/>
              </w:rPr>
            </w:pPr>
            <w:r w:rsidRPr="00A14784">
              <w:rPr>
                <w:rFonts w:ascii="Tahoma" w:hAnsi="Tahoma" w:cs="Tahoma"/>
                <w:b/>
                <w:sz w:val="20"/>
                <w:szCs w:val="20"/>
              </w:rPr>
              <w:t>PERSONNEL</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459E51AA" w14:textId="77777777" w:rsidR="00DC20D8" w:rsidRPr="00A14784" w:rsidRDefault="00DC20D8" w:rsidP="005C7344">
            <w:pPr>
              <w:rPr>
                <w:rFonts w:ascii="Tahoma" w:hAnsi="Tahoma" w:cs="Tahoma"/>
                <w:b/>
                <w:sz w:val="20"/>
                <w:szCs w:val="20"/>
              </w:rPr>
            </w:pPr>
            <w:r w:rsidRPr="00A14784">
              <w:rPr>
                <w:rFonts w:ascii="Tahoma" w:hAnsi="Tahoma" w:cs="Tahoma"/>
                <w:b/>
                <w:sz w:val="20"/>
                <w:szCs w:val="20"/>
              </w:rPr>
              <w:t>GS LEVEL</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65AFC996" w14:textId="77777777" w:rsidR="00DC20D8" w:rsidRPr="00A14784" w:rsidRDefault="00DC20D8" w:rsidP="005C7344">
            <w:pPr>
              <w:rPr>
                <w:rFonts w:ascii="Tahoma" w:hAnsi="Tahoma" w:cs="Tahoma"/>
                <w:b/>
                <w:sz w:val="20"/>
                <w:szCs w:val="20"/>
              </w:rPr>
            </w:pPr>
            <w:r w:rsidRPr="00A14784">
              <w:rPr>
                <w:rFonts w:ascii="Tahoma" w:hAnsi="Tahoma" w:cs="Tahoma"/>
                <w:b/>
                <w:sz w:val="20"/>
                <w:szCs w:val="20"/>
              </w:rPr>
              <w:t>ANNUAL SALARY</w:t>
            </w:r>
          </w:p>
        </w:tc>
        <w:tc>
          <w:tcPr>
            <w:tcW w:w="1534" w:type="dxa"/>
            <w:tcBorders>
              <w:top w:val="single" w:sz="4" w:space="0" w:color="auto"/>
              <w:left w:val="single" w:sz="4" w:space="0" w:color="auto"/>
              <w:bottom w:val="single" w:sz="4" w:space="0" w:color="auto"/>
              <w:right w:val="single" w:sz="4" w:space="0" w:color="auto"/>
            </w:tcBorders>
            <w:shd w:val="clear" w:color="auto" w:fill="auto"/>
            <w:vAlign w:val="center"/>
          </w:tcPr>
          <w:p w14:paraId="23D56FBD" w14:textId="77777777" w:rsidR="00DC20D8" w:rsidRDefault="00DC20D8" w:rsidP="005C7344">
            <w:pPr>
              <w:rPr>
                <w:rFonts w:ascii="Tahoma" w:hAnsi="Tahoma" w:cs="Tahoma"/>
                <w:b/>
                <w:sz w:val="20"/>
                <w:szCs w:val="20"/>
              </w:rPr>
            </w:pPr>
            <w:r>
              <w:rPr>
                <w:rFonts w:ascii="Tahoma" w:hAnsi="Tahoma" w:cs="Tahoma"/>
                <w:b/>
                <w:sz w:val="20"/>
                <w:szCs w:val="20"/>
              </w:rPr>
              <w:t>ANNUAL</w:t>
            </w:r>
          </w:p>
          <w:p w14:paraId="4E2C5CE2" w14:textId="77777777" w:rsidR="00DC20D8" w:rsidRPr="00A14784" w:rsidRDefault="00DC20D8" w:rsidP="005C7344">
            <w:pPr>
              <w:rPr>
                <w:rFonts w:ascii="Tahoma" w:hAnsi="Tahoma" w:cs="Tahoma"/>
                <w:b/>
                <w:sz w:val="20"/>
                <w:szCs w:val="20"/>
              </w:rPr>
            </w:pPr>
            <w:r w:rsidRPr="00A14784">
              <w:rPr>
                <w:rFonts w:ascii="Tahoma" w:hAnsi="Tahoma" w:cs="Tahoma"/>
                <w:b/>
                <w:sz w:val="20"/>
                <w:szCs w:val="20"/>
              </w:rPr>
              <w:t>TOTAL</w:t>
            </w:r>
          </w:p>
        </w:tc>
        <w:tc>
          <w:tcPr>
            <w:tcW w:w="1378" w:type="dxa"/>
            <w:tcBorders>
              <w:top w:val="single" w:sz="4" w:space="0" w:color="auto"/>
              <w:left w:val="single" w:sz="4" w:space="0" w:color="auto"/>
              <w:bottom w:val="single" w:sz="4" w:space="0" w:color="auto"/>
              <w:right w:val="single" w:sz="4" w:space="0" w:color="auto"/>
            </w:tcBorders>
          </w:tcPr>
          <w:p w14:paraId="16F41EEC" w14:textId="77777777" w:rsidR="00DC20D8" w:rsidRDefault="00DC20D8" w:rsidP="005C7344">
            <w:pPr>
              <w:rPr>
                <w:rFonts w:ascii="Tahoma" w:hAnsi="Tahoma" w:cs="Tahoma"/>
                <w:b/>
                <w:sz w:val="20"/>
                <w:szCs w:val="20"/>
              </w:rPr>
            </w:pPr>
            <w:r>
              <w:rPr>
                <w:rFonts w:ascii="Tahoma" w:hAnsi="Tahoma" w:cs="Tahoma"/>
                <w:b/>
                <w:sz w:val="20"/>
                <w:szCs w:val="20"/>
              </w:rPr>
              <w:t>3 YEAR TOTAL</w:t>
            </w:r>
          </w:p>
        </w:tc>
      </w:tr>
      <w:tr w:rsidR="00DC20D8" w:rsidRPr="00A14784" w14:paraId="2961928A" w14:textId="77777777" w:rsidTr="00DC20D8">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tcPr>
          <w:p w14:paraId="436EFB6C" w14:textId="77777777" w:rsidR="00DC20D8" w:rsidRPr="00A14784" w:rsidRDefault="00DC20D8" w:rsidP="005C73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ahoma" w:hAnsi="Tahoma" w:cs="Tahoma"/>
                <w:sz w:val="20"/>
                <w:szCs w:val="20"/>
              </w:rPr>
            </w:pPr>
            <w:r w:rsidRPr="00A14784">
              <w:rPr>
                <w:rFonts w:ascii="Tahoma" w:hAnsi="Tahoma" w:cs="Tahoma"/>
                <w:sz w:val="20"/>
                <w:szCs w:val="20"/>
              </w:rPr>
              <w:t>Project oversight and coordination, data analysis</w:t>
            </w:r>
          </w:p>
        </w:tc>
        <w:tc>
          <w:tcPr>
            <w:tcW w:w="1443" w:type="dxa"/>
            <w:tcBorders>
              <w:top w:val="single" w:sz="4" w:space="0" w:color="auto"/>
              <w:left w:val="single" w:sz="4" w:space="0" w:color="auto"/>
              <w:bottom w:val="single" w:sz="4" w:space="0" w:color="auto"/>
              <w:right w:val="single" w:sz="4" w:space="0" w:color="auto"/>
            </w:tcBorders>
            <w:shd w:val="clear" w:color="auto" w:fill="auto"/>
          </w:tcPr>
          <w:p w14:paraId="13B039BA" w14:textId="77777777" w:rsidR="00DC20D8" w:rsidRPr="00A14784" w:rsidRDefault="00DC20D8" w:rsidP="005C7344">
            <w:pPr>
              <w:pStyle w:val="NoSpacing"/>
              <w:ind w:right="90"/>
              <w:rPr>
                <w:rFonts w:ascii="Tahoma" w:hAnsi="Tahoma" w:cs="Tahoma"/>
                <w:sz w:val="20"/>
                <w:szCs w:val="20"/>
              </w:rPr>
            </w:pPr>
            <w:r w:rsidRPr="00A14784">
              <w:rPr>
                <w:rFonts w:ascii="Tahoma" w:hAnsi="Tahoma" w:cs="Tahoma"/>
                <w:sz w:val="20"/>
                <w:szCs w:val="20"/>
              </w:rPr>
              <w:t>Project PI</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6AA33FBA" w14:textId="77777777" w:rsidR="00DC20D8" w:rsidRPr="00A14784" w:rsidRDefault="00DC20D8" w:rsidP="000F13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ahoma" w:hAnsi="Tahoma" w:cs="Tahoma"/>
                <w:sz w:val="20"/>
                <w:szCs w:val="20"/>
              </w:rPr>
            </w:pPr>
            <w:r w:rsidRPr="00A14784">
              <w:rPr>
                <w:rFonts w:ascii="Tahoma" w:hAnsi="Tahoma" w:cs="Tahoma"/>
                <w:sz w:val="20"/>
                <w:szCs w:val="20"/>
              </w:rPr>
              <w:t xml:space="preserve">13, step 3 @25% of time </w:t>
            </w: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13D0B464" w14:textId="77777777" w:rsidR="00DC20D8" w:rsidRPr="00A14784" w:rsidRDefault="00DC20D8" w:rsidP="005331A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ahoma" w:hAnsi="Tahoma" w:cs="Tahoma"/>
                <w:sz w:val="20"/>
                <w:szCs w:val="20"/>
              </w:rPr>
            </w:pPr>
            <w:r w:rsidRPr="00A14784">
              <w:rPr>
                <w:rFonts w:ascii="Tahoma" w:hAnsi="Tahoma" w:cs="Tahoma"/>
                <w:sz w:val="20"/>
                <w:szCs w:val="20"/>
              </w:rPr>
              <w:t>$</w:t>
            </w:r>
            <w:r>
              <w:rPr>
                <w:rFonts w:ascii="Tahoma" w:hAnsi="Tahoma" w:cs="Tahoma"/>
                <w:sz w:val="20"/>
                <w:szCs w:val="20"/>
              </w:rPr>
              <w:t>96,832</w:t>
            </w:r>
          </w:p>
        </w:tc>
        <w:tc>
          <w:tcPr>
            <w:tcW w:w="1534" w:type="dxa"/>
            <w:tcBorders>
              <w:top w:val="single" w:sz="4" w:space="0" w:color="auto"/>
              <w:left w:val="single" w:sz="4" w:space="0" w:color="auto"/>
              <w:bottom w:val="single" w:sz="4" w:space="0" w:color="auto"/>
              <w:right w:val="single" w:sz="4" w:space="0" w:color="auto"/>
            </w:tcBorders>
            <w:shd w:val="clear" w:color="auto" w:fill="auto"/>
          </w:tcPr>
          <w:p w14:paraId="48A5106F" w14:textId="77777777" w:rsidR="00DC20D8" w:rsidRPr="00A14784" w:rsidRDefault="000F7BD0" w:rsidP="005331A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ahoma" w:hAnsi="Tahoma" w:cs="Tahoma"/>
                <w:sz w:val="20"/>
                <w:szCs w:val="20"/>
              </w:rPr>
            </w:pPr>
            <w:r>
              <w:rPr>
                <w:rFonts w:ascii="Tahoma" w:hAnsi="Tahoma" w:cs="Tahoma"/>
                <w:sz w:val="20"/>
                <w:szCs w:val="20"/>
              </w:rPr>
              <w:t>$24</w:t>
            </w:r>
            <w:r w:rsidR="009A3E23">
              <w:rPr>
                <w:rFonts w:ascii="Tahoma" w:hAnsi="Tahoma" w:cs="Tahoma"/>
                <w:sz w:val="20"/>
                <w:szCs w:val="20"/>
              </w:rPr>
              <w:t>,</w:t>
            </w:r>
            <w:r>
              <w:rPr>
                <w:rFonts w:ascii="Tahoma" w:hAnsi="Tahoma" w:cs="Tahoma"/>
                <w:sz w:val="20"/>
                <w:szCs w:val="20"/>
              </w:rPr>
              <w:t>208</w:t>
            </w:r>
          </w:p>
        </w:tc>
        <w:tc>
          <w:tcPr>
            <w:tcW w:w="1378" w:type="dxa"/>
            <w:tcBorders>
              <w:top w:val="single" w:sz="4" w:space="0" w:color="auto"/>
              <w:left w:val="single" w:sz="4" w:space="0" w:color="auto"/>
              <w:bottom w:val="single" w:sz="4" w:space="0" w:color="auto"/>
              <w:right w:val="single" w:sz="4" w:space="0" w:color="auto"/>
            </w:tcBorders>
          </w:tcPr>
          <w:p w14:paraId="7F743D53" w14:textId="77777777" w:rsidR="00DC20D8" w:rsidRPr="00A14784" w:rsidRDefault="000F7BD0" w:rsidP="005331A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ahoma" w:hAnsi="Tahoma" w:cs="Tahoma"/>
                <w:sz w:val="20"/>
                <w:szCs w:val="20"/>
              </w:rPr>
            </w:pPr>
            <w:r>
              <w:rPr>
                <w:rFonts w:ascii="Tahoma" w:hAnsi="Tahoma" w:cs="Tahoma"/>
                <w:sz w:val="20"/>
                <w:szCs w:val="20"/>
              </w:rPr>
              <w:t>$72</w:t>
            </w:r>
            <w:r w:rsidR="009A3E23">
              <w:rPr>
                <w:rFonts w:ascii="Tahoma" w:hAnsi="Tahoma" w:cs="Tahoma"/>
                <w:sz w:val="20"/>
                <w:szCs w:val="20"/>
              </w:rPr>
              <w:t>,</w:t>
            </w:r>
            <w:r>
              <w:rPr>
                <w:rFonts w:ascii="Tahoma" w:hAnsi="Tahoma" w:cs="Tahoma"/>
                <w:sz w:val="20"/>
                <w:szCs w:val="20"/>
              </w:rPr>
              <w:t>624</w:t>
            </w:r>
          </w:p>
        </w:tc>
      </w:tr>
      <w:tr w:rsidR="00DC20D8" w:rsidRPr="00A14784" w14:paraId="6F325F04" w14:textId="77777777" w:rsidTr="00DC20D8">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tcPr>
          <w:p w14:paraId="1F3F7580" w14:textId="77777777" w:rsidR="00DC20D8" w:rsidRPr="00A14784" w:rsidRDefault="00DC20D8" w:rsidP="005C73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ahoma" w:hAnsi="Tahoma" w:cs="Tahoma"/>
                <w:sz w:val="20"/>
                <w:szCs w:val="20"/>
              </w:rPr>
            </w:pPr>
            <w:r w:rsidRPr="00A14784">
              <w:rPr>
                <w:rFonts w:ascii="Tahoma" w:hAnsi="Tahoma" w:cs="Tahoma"/>
                <w:sz w:val="20"/>
                <w:szCs w:val="20"/>
              </w:rPr>
              <w:t>Outreach to recruit respondents, conducting interviews, data management and analysis</w:t>
            </w:r>
          </w:p>
        </w:tc>
        <w:tc>
          <w:tcPr>
            <w:tcW w:w="1443" w:type="dxa"/>
            <w:tcBorders>
              <w:top w:val="single" w:sz="4" w:space="0" w:color="auto"/>
              <w:left w:val="single" w:sz="4" w:space="0" w:color="auto"/>
              <w:bottom w:val="single" w:sz="4" w:space="0" w:color="auto"/>
              <w:right w:val="single" w:sz="4" w:space="0" w:color="auto"/>
            </w:tcBorders>
            <w:shd w:val="clear" w:color="auto" w:fill="auto"/>
          </w:tcPr>
          <w:p w14:paraId="608B8045" w14:textId="77777777" w:rsidR="00DC20D8" w:rsidRPr="00A14784" w:rsidRDefault="00DC20D8" w:rsidP="005C7344">
            <w:pPr>
              <w:pStyle w:val="NoSpacing"/>
              <w:ind w:right="90"/>
              <w:rPr>
                <w:rFonts w:ascii="Tahoma" w:hAnsi="Tahoma" w:cs="Tahoma"/>
                <w:sz w:val="20"/>
                <w:szCs w:val="20"/>
              </w:rPr>
            </w:pPr>
            <w:r w:rsidRPr="00A14784">
              <w:rPr>
                <w:rFonts w:ascii="Tahoma" w:hAnsi="Tahoma" w:cs="Tahoma"/>
                <w:sz w:val="20"/>
                <w:szCs w:val="20"/>
              </w:rPr>
              <w:t>Project technicians (4)</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62C4CFED" w14:textId="77777777" w:rsidR="00DC20D8" w:rsidRPr="00A14784" w:rsidRDefault="00DC20D8" w:rsidP="000F13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ahoma" w:hAnsi="Tahoma" w:cs="Tahoma"/>
                <w:sz w:val="20"/>
                <w:szCs w:val="20"/>
              </w:rPr>
            </w:pPr>
            <w:r w:rsidRPr="00A14784">
              <w:rPr>
                <w:rFonts w:ascii="Tahoma" w:hAnsi="Tahoma" w:cs="Tahoma"/>
                <w:sz w:val="20"/>
                <w:szCs w:val="20"/>
              </w:rPr>
              <w:t xml:space="preserve">9, step 3 @50% of time </w:t>
            </w: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3369906A" w14:textId="77777777" w:rsidR="00DC20D8" w:rsidRPr="00A14784" w:rsidRDefault="00DC20D8" w:rsidP="005331A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ahoma" w:hAnsi="Tahoma" w:cs="Tahoma"/>
                <w:sz w:val="20"/>
                <w:szCs w:val="20"/>
              </w:rPr>
            </w:pPr>
            <w:r w:rsidRPr="00A14784">
              <w:rPr>
                <w:rFonts w:ascii="Tahoma" w:hAnsi="Tahoma" w:cs="Tahoma"/>
                <w:sz w:val="20"/>
                <w:szCs w:val="20"/>
              </w:rPr>
              <w:t>$</w:t>
            </w:r>
            <w:r>
              <w:rPr>
                <w:rFonts w:ascii="Tahoma" w:hAnsi="Tahoma" w:cs="Tahoma"/>
                <w:sz w:val="20"/>
                <w:szCs w:val="20"/>
              </w:rPr>
              <w:t>56,151</w:t>
            </w:r>
          </w:p>
        </w:tc>
        <w:tc>
          <w:tcPr>
            <w:tcW w:w="1534" w:type="dxa"/>
            <w:tcBorders>
              <w:top w:val="single" w:sz="4" w:space="0" w:color="auto"/>
              <w:left w:val="single" w:sz="4" w:space="0" w:color="auto"/>
              <w:bottom w:val="single" w:sz="4" w:space="0" w:color="auto"/>
              <w:right w:val="single" w:sz="4" w:space="0" w:color="auto"/>
            </w:tcBorders>
            <w:shd w:val="clear" w:color="auto" w:fill="auto"/>
          </w:tcPr>
          <w:p w14:paraId="73D5F9C3" w14:textId="77777777" w:rsidR="00DC20D8" w:rsidRPr="00A14784" w:rsidRDefault="00E36AB0" w:rsidP="005331A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ahoma" w:hAnsi="Tahoma" w:cs="Tahoma"/>
                <w:sz w:val="20"/>
                <w:szCs w:val="20"/>
              </w:rPr>
            </w:pPr>
            <w:r>
              <w:rPr>
                <w:rFonts w:ascii="Tahoma" w:hAnsi="Tahoma" w:cs="Tahoma"/>
                <w:sz w:val="20"/>
                <w:szCs w:val="20"/>
              </w:rPr>
              <w:t>$</w:t>
            </w:r>
            <w:r w:rsidRPr="00E36AB0">
              <w:rPr>
                <w:rFonts w:ascii="Tahoma" w:hAnsi="Tahoma" w:cs="Tahoma"/>
                <w:sz w:val="20"/>
                <w:szCs w:val="20"/>
              </w:rPr>
              <w:t>112</w:t>
            </w:r>
            <w:r>
              <w:rPr>
                <w:rFonts w:ascii="Tahoma" w:hAnsi="Tahoma" w:cs="Tahoma"/>
                <w:sz w:val="20"/>
                <w:szCs w:val="20"/>
              </w:rPr>
              <w:t>,</w:t>
            </w:r>
            <w:r w:rsidRPr="00E36AB0">
              <w:rPr>
                <w:rFonts w:ascii="Tahoma" w:hAnsi="Tahoma" w:cs="Tahoma"/>
                <w:sz w:val="20"/>
                <w:szCs w:val="20"/>
              </w:rPr>
              <w:t>302</w:t>
            </w:r>
          </w:p>
        </w:tc>
        <w:tc>
          <w:tcPr>
            <w:tcW w:w="1378" w:type="dxa"/>
            <w:tcBorders>
              <w:top w:val="single" w:sz="4" w:space="0" w:color="auto"/>
              <w:left w:val="single" w:sz="4" w:space="0" w:color="auto"/>
              <w:bottom w:val="single" w:sz="4" w:space="0" w:color="auto"/>
              <w:right w:val="single" w:sz="4" w:space="0" w:color="auto"/>
            </w:tcBorders>
          </w:tcPr>
          <w:p w14:paraId="72DBA413" w14:textId="77777777" w:rsidR="00DC20D8" w:rsidRPr="00A14784" w:rsidRDefault="00DC20D8" w:rsidP="005331A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ahoma" w:hAnsi="Tahoma" w:cs="Tahoma"/>
                <w:sz w:val="20"/>
                <w:szCs w:val="20"/>
              </w:rPr>
            </w:pPr>
            <w:r>
              <w:rPr>
                <w:rFonts w:ascii="Tahoma" w:hAnsi="Tahoma" w:cs="Tahoma"/>
                <w:sz w:val="20"/>
                <w:szCs w:val="20"/>
              </w:rPr>
              <w:t>$</w:t>
            </w:r>
            <w:r w:rsidR="00E36AB0">
              <w:t xml:space="preserve"> </w:t>
            </w:r>
            <w:r w:rsidR="00E36AB0" w:rsidRPr="00E36AB0">
              <w:rPr>
                <w:rFonts w:ascii="Tahoma" w:hAnsi="Tahoma" w:cs="Tahoma"/>
                <w:sz w:val="20"/>
                <w:szCs w:val="20"/>
              </w:rPr>
              <w:t>336</w:t>
            </w:r>
            <w:r w:rsidR="009A3E23">
              <w:rPr>
                <w:rFonts w:ascii="Tahoma" w:hAnsi="Tahoma" w:cs="Tahoma"/>
                <w:sz w:val="20"/>
                <w:szCs w:val="20"/>
              </w:rPr>
              <w:t>,</w:t>
            </w:r>
            <w:r w:rsidR="00E36AB0" w:rsidRPr="00E36AB0">
              <w:rPr>
                <w:rFonts w:ascii="Tahoma" w:hAnsi="Tahoma" w:cs="Tahoma"/>
                <w:sz w:val="20"/>
                <w:szCs w:val="20"/>
              </w:rPr>
              <w:t>906</w:t>
            </w:r>
          </w:p>
        </w:tc>
      </w:tr>
      <w:tr w:rsidR="00DC20D8" w:rsidRPr="00A14784" w14:paraId="13DA3261" w14:textId="77777777" w:rsidTr="00DC20D8">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tcPr>
          <w:p w14:paraId="7A740EDE" w14:textId="77777777" w:rsidR="00DC20D8" w:rsidRPr="00A14784" w:rsidRDefault="00DC20D8" w:rsidP="00F2185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ahoma" w:hAnsi="Tahoma" w:cs="Tahoma"/>
                <w:sz w:val="20"/>
                <w:szCs w:val="20"/>
              </w:rPr>
            </w:pPr>
            <w:r w:rsidRPr="00A14784">
              <w:rPr>
                <w:rFonts w:ascii="Tahoma" w:hAnsi="Tahoma" w:cs="Tahoma"/>
                <w:sz w:val="20"/>
                <w:szCs w:val="20"/>
              </w:rPr>
              <w:t xml:space="preserve">Purchase of data analysis software (SPSS, </w:t>
            </w:r>
            <w:proofErr w:type="spellStart"/>
            <w:r w:rsidRPr="00A14784">
              <w:rPr>
                <w:rFonts w:ascii="Tahoma" w:hAnsi="Tahoma" w:cs="Tahoma"/>
                <w:sz w:val="20"/>
                <w:szCs w:val="20"/>
              </w:rPr>
              <w:t>NVivo</w:t>
            </w:r>
            <w:proofErr w:type="spellEnd"/>
            <w:r w:rsidRPr="00A14784">
              <w:rPr>
                <w:rFonts w:ascii="Tahoma" w:hAnsi="Tahoma" w:cs="Tahoma"/>
                <w:sz w:val="20"/>
                <w:szCs w:val="20"/>
              </w:rPr>
              <w:t>)*</w:t>
            </w:r>
          </w:p>
        </w:tc>
        <w:tc>
          <w:tcPr>
            <w:tcW w:w="1443" w:type="dxa"/>
            <w:tcBorders>
              <w:top w:val="single" w:sz="4" w:space="0" w:color="auto"/>
              <w:left w:val="single" w:sz="4" w:space="0" w:color="auto"/>
              <w:bottom w:val="single" w:sz="4" w:space="0" w:color="auto"/>
              <w:right w:val="single" w:sz="4" w:space="0" w:color="auto"/>
            </w:tcBorders>
            <w:shd w:val="clear" w:color="auto" w:fill="auto"/>
          </w:tcPr>
          <w:p w14:paraId="516B4293" w14:textId="77777777" w:rsidR="00DC20D8" w:rsidRPr="00A14784" w:rsidRDefault="00DC20D8" w:rsidP="005C7344">
            <w:pPr>
              <w:ind w:right="90"/>
              <w:rPr>
                <w:rFonts w:ascii="Tahoma" w:hAnsi="Tahoma" w:cs="Tahoma"/>
                <w:sz w:val="20"/>
                <w:szCs w:val="20"/>
              </w:rPr>
            </w:pP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1AE5D8D9" w14:textId="77777777" w:rsidR="00DC20D8" w:rsidRPr="00A14784" w:rsidRDefault="00DC20D8" w:rsidP="005C73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ahoma" w:hAnsi="Tahoma" w:cs="Tahoma"/>
                <w:sz w:val="20"/>
                <w:szCs w:val="20"/>
              </w:rPr>
            </w:pP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7EBCAF55" w14:textId="77777777" w:rsidR="00DC20D8" w:rsidRPr="00A14784" w:rsidRDefault="00DC20D8" w:rsidP="005C73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ahoma" w:hAnsi="Tahoma" w:cs="Tahoma"/>
                <w:sz w:val="20"/>
                <w:szCs w:val="20"/>
              </w:rPr>
            </w:pPr>
          </w:p>
        </w:tc>
        <w:tc>
          <w:tcPr>
            <w:tcW w:w="1534" w:type="dxa"/>
            <w:tcBorders>
              <w:top w:val="single" w:sz="4" w:space="0" w:color="auto"/>
              <w:left w:val="single" w:sz="4" w:space="0" w:color="auto"/>
              <w:bottom w:val="single" w:sz="4" w:space="0" w:color="auto"/>
              <w:right w:val="single" w:sz="4" w:space="0" w:color="auto"/>
            </w:tcBorders>
            <w:shd w:val="clear" w:color="auto" w:fill="auto"/>
          </w:tcPr>
          <w:p w14:paraId="279F3A0E" w14:textId="30DA381F" w:rsidR="00DC20D8" w:rsidRPr="00A14784" w:rsidRDefault="00DC20D8" w:rsidP="00B1026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ahoma" w:hAnsi="Tahoma" w:cs="Tahoma"/>
                <w:sz w:val="20"/>
                <w:szCs w:val="20"/>
              </w:rPr>
            </w:pPr>
            <w:r w:rsidRPr="00A14784">
              <w:rPr>
                <w:rFonts w:ascii="Tahoma" w:hAnsi="Tahoma" w:cs="Tahoma"/>
                <w:sz w:val="20"/>
                <w:szCs w:val="20"/>
              </w:rPr>
              <w:t>$4</w:t>
            </w:r>
            <w:r w:rsidR="009A3E23">
              <w:rPr>
                <w:rFonts w:ascii="Tahoma" w:hAnsi="Tahoma" w:cs="Tahoma"/>
                <w:sz w:val="20"/>
                <w:szCs w:val="20"/>
              </w:rPr>
              <w:t>,</w:t>
            </w:r>
            <w:r w:rsidR="00B10266">
              <w:rPr>
                <w:rFonts w:ascii="Tahoma" w:hAnsi="Tahoma" w:cs="Tahoma"/>
                <w:sz w:val="20"/>
                <w:szCs w:val="20"/>
              </w:rPr>
              <w:t>7</w:t>
            </w:r>
            <w:r w:rsidR="00B10266" w:rsidRPr="00A14784">
              <w:rPr>
                <w:rFonts w:ascii="Tahoma" w:hAnsi="Tahoma" w:cs="Tahoma"/>
                <w:sz w:val="20"/>
                <w:szCs w:val="20"/>
              </w:rPr>
              <w:t>40</w:t>
            </w:r>
            <w:r w:rsidRPr="00A14784">
              <w:rPr>
                <w:rFonts w:ascii="Tahoma" w:hAnsi="Tahoma" w:cs="Tahoma"/>
                <w:sz w:val="20"/>
                <w:szCs w:val="20"/>
              </w:rPr>
              <w:t>*</w:t>
            </w:r>
          </w:p>
        </w:tc>
        <w:tc>
          <w:tcPr>
            <w:tcW w:w="1378" w:type="dxa"/>
            <w:tcBorders>
              <w:top w:val="single" w:sz="4" w:space="0" w:color="auto"/>
              <w:left w:val="single" w:sz="4" w:space="0" w:color="auto"/>
              <w:bottom w:val="single" w:sz="4" w:space="0" w:color="auto"/>
              <w:right w:val="single" w:sz="4" w:space="0" w:color="auto"/>
            </w:tcBorders>
          </w:tcPr>
          <w:p w14:paraId="2282ED66" w14:textId="3EA7CC76" w:rsidR="00DC20D8" w:rsidRPr="00A14784" w:rsidRDefault="00DC20D8" w:rsidP="00B1026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ahoma" w:hAnsi="Tahoma" w:cs="Tahoma"/>
                <w:sz w:val="20"/>
                <w:szCs w:val="20"/>
              </w:rPr>
            </w:pPr>
            <w:r>
              <w:rPr>
                <w:rFonts w:ascii="Tahoma" w:hAnsi="Tahoma" w:cs="Tahoma"/>
                <w:sz w:val="20"/>
                <w:szCs w:val="20"/>
              </w:rPr>
              <w:t>$4</w:t>
            </w:r>
            <w:r w:rsidR="009A3E23">
              <w:rPr>
                <w:rFonts w:ascii="Tahoma" w:hAnsi="Tahoma" w:cs="Tahoma"/>
                <w:sz w:val="20"/>
                <w:szCs w:val="20"/>
              </w:rPr>
              <w:t>,</w:t>
            </w:r>
            <w:r w:rsidR="00B10266">
              <w:rPr>
                <w:rFonts w:ascii="Tahoma" w:hAnsi="Tahoma" w:cs="Tahoma"/>
                <w:sz w:val="20"/>
                <w:szCs w:val="20"/>
              </w:rPr>
              <w:t>740</w:t>
            </w:r>
          </w:p>
        </w:tc>
      </w:tr>
      <w:tr w:rsidR="00DC20D8" w:rsidRPr="00A14784" w14:paraId="3958493C" w14:textId="77777777" w:rsidTr="00DC20D8">
        <w:trPr>
          <w:trHeight w:val="377"/>
          <w:jc w:val="center"/>
        </w:trPr>
        <w:tc>
          <w:tcPr>
            <w:tcW w:w="2097" w:type="dxa"/>
            <w:tcBorders>
              <w:top w:val="single" w:sz="4" w:space="0" w:color="auto"/>
              <w:left w:val="nil"/>
              <w:bottom w:val="nil"/>
              <w:right w:val="nil"/>
            </w:tcBorders>
            <w:shd w:val="clear" w:color="auto" w:fill="auto"/>
          </w:tcPr>
          <w:p w14:paraId="34CB824A" w14:textId="77777777" w:rsidR="00DC20D8" w:rsidRPr="00A14784" w:rsidRDefault="00DC20D8" w:rsidP="005C73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ahoma" w:hAnsi="Tahoma" w:cs="Tahoma"/>
                <w:sz w:val="20"/>
                <w:szCs w:val="20"/>
              </w:rPr>
            </w:pPr>
          </w:p>
        </w:tc>
        <w:tc>
          <w:tcPr>
            <w:tcW w:w="1443" w:type="dxa"/>
            <w:tcBorders>
              <w:top w:val="single" w:sz="4" w:space="0" w:color="auto"/>
              <w:left w:val="nil"/>
              <w:bottom w:val="nil"/>
              <w:right w:val="nil"/>
            </w:tcBorders>
            <w:shd w:val="clear" w:color="auto" w:fill="auto"/>
          </w:tcPr>
          <w:p w14:paraId="7E521C8F" w14:textId="77777777" w:rsidR="00DC20D8" w:rsidRPr="00A14784" w:rsidRDefault="00DC20D8" w:rsidP="005C7344">
            <w:pPr>
              <w:ind w:right="90"/>
              <w:rPr>
                <w:rFonts w:ascii="Tahoma" w:hAnsi="Tahoma" w:cs="Tahoma"/>
                <w:sz w:val="20"/>
                <w:szCs w:val="20"/>
              </w:rPr>
            </w:pPr>
          </w:p>
        </w:tc>
        <w:tc>
          <w:tcPr>
            <w:tcW w:w="1495" w:type="dxa"/>
            <w:tcBorders>
              <w:top w:val="single" w:sz="4" w:space="0" w:color="auto"/>
              <w:left w:val="nil"/>
              <w:bottom w:val="nil"/>
              <w:right w:val="nil"/>
            </w:tcBorders>
            <w:shd w:val="clear" w:color="auto" w:fill="auto"/>
          </w:tcPr>
          <w:p w14:paraId="2F1E8553" w14:textId="77777777" w:rsidR="00DC20D8" w:rsidRPr="00A14784" w:rsidRDefault="00DC20D8" w:rsidP="005C73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ahoma" w:hAnsi="Tahoma" w:cs="Tahoma"/>
                <w:sz w:val="20"/>
                <w:szCs w:val="20"/>
              </w:rPr>
            </w:pPr>
          </w:p>
        </w:tc>
        <w:tc>
          <w:tcPr>
            <w:tcW w:w="1403" w:type="dxa"/>
            <w:tcBorders>
              <w:top w:val="single" w:sz="4" w:space="0" w:color="auto"/>
              <w:left w:val="nil"/>
              <w:bottom w:val="nil"/>
              <w:right w:val="single" w:sz="4" w:space="0" w:color="auto"/>
            </w:tcBorders>
            <w:shd w:val="clear" w:color="auto" w:fill="auto"/>
          </w:tcPr>
          <w:p w14:paraId="40ED7FDE" w14:textId="77777777" w:rsidR="00DC20D8" w:rsidRPr="00A14784" w:rsidRDefault="00DC20D8" w:rsidP="005C73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ahoma" w:hAnsi="Tahoma" w:cs="Tahoma"/>
                <w:sz w:val="20"/>
                <w:szCs w:val="20"/>
              </w:rPr>
            </w:pPr>
          </w:p>
        </w:tc>
        <w:tc>
          <w:tcPr>
            <w:tcW w:w="1534" w:type="dxa"/>
            <w:tcBorders>
              <w:top w:val="single" w:sz="4" w:space="0" w:color="auto"/>
              <w:left w:val="single" w:sz="4" w:space="0" w:color="auto"/>
              <w:bottom w:val="single" w:sz="4" w:space="0" w:color="auto"/>
              <w:right w:val="single" w:sz="4" w:space="0" w:color="auto"/>
            </w:tcBorders>
            <w:shd w:val="clear" w:color="auto" w:fill="auto"/>
          </w:tcPr>
          <w:p w14:paraId="724F42C2" w14:textId="44C1E5D0" w:rsidR="00DC20D8" w:rsidRPr="00A14784" w:rsidRDefault="00DC20D8" w:rsidP="00B1026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ahoma" w:hAnsi="Tahoma" w:cs="Tahoma"/>
                <w:sz w:val="20"/>
                <w:szCs w:val="20"/>
              </w:rPr>
            </w:pPr>
            <w:r w:rsidRPr="00A14784">
              <w:rPr>
                <w:rFonts w:ascii="Tahoma" w:hAnsi="Tahoma" w:cs="Tahoma"/>
                <w:sz w:val="20"/>
                <w:szCs w:val="20"/>
              </w:rPr>
              <w:t>$</w:t>
            </w:r>
            <w:r w:rsidR="00B10266">
              <w:rPr>
                <w:rFonts w:ascii="Tahoma" w:hAnsi="Tahoma" w:cs="Tahoma"/>
                <w:sz w:val="20"/>
                <w:szCs w:val="20"/>
              </w:rPr>
              <w:t>141,250</w:t>
            </w:r>
          </w:p>
        </w:tc>
        <w:tc>
          <w:tcPr>
            <w:tcW w:w="1378" w:type="dxa"/>
            <w:tcBorders>
              <w:top w:val="single" w:sz="4" w:space="0" w:color="auto"/>
              <w:left w:val="single" w:sz="4" w:space="0" w:color="auto"/>
              <w:bottom w:val="single" w:sz="4" w:space="0" w:color="auto"/>
              <w:right w:val="single" w:sz="4" w:space="0" w:color="auto"/>
            </w:tcBorders>
          </w:tcPr>
          <w:p w14:paraId="65C107E2" w14:textId="5D9A4250" w:rsidR="00DC20D8" w:rsidRPr="00A14784" w:rsidRDefault="00DC20D8" w:rsidP="00B1026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ahoma" w:hAnsi="Tahoma" w:cs="Tahoma"/>
                <w:sz w:val="20"/>
                <w:szCs w:val="20"/>
              </w:rPr>
            </w:pPr>
            <w:r>
              <w:rPr>
                <w:rFonts w:ascii="Tahoma" w:hAnsi="Tahoma" w:cs="Tahoma"/>
                <w:sz w:val="20"/>
                <w:szCs w:val="20"/>
              </w:rPr>
              <w:t>$</w:t>
            </w:r>
            <w:r w:rsidR="00B10266">
              <w:rPr>
                <w:rFonts w:ascii="Tahoma" w:hAnsi="Tahoma" w:cs="Tahoma"/>
                <w:sz w:val="20"/>
                <w:szCs w:val="20"/>
              </w:rPr>
              <w:t>414,270</w:t>
            </w:r>
          </w:p>
        </w:tc>
      </w:tr>
    </w:tbl>
    <w:p w14:paraId="0AFE5E5D" w14:textId="77777777" w:rsidR="00191DE2" w:rsidRPr="00A14784" w:rsidRDefault="00191DE2" w:rsidP="005C73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rPr>
      </w:pPr>
    </w:p>
    <w:p w14:paraId="5B76C7E9" w14:textId="77777777" w:rsidR="006213F3" w:rsidRPr="00A14784" w:rsidRDefault="0011284A" w:rsidP="005C73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rPr>
      </w:pPr>
      <w:r w:rsidRPr="00A14784">
        <w:rPr>
          <w:rFonts w:ascii="Tahoma" w:hAnsi="Tahoma" w:cs="Tahoma"/>
        </w:rPr>
        <w:t>*In many cases, federal employees or non-federal collaborators on the project will already have the necessary software.</w:t>
      </w:r>
      <w:r w:rsidR="006D78DA" w:rsidRPr="00A14784">
        <w:rPr>
          <w:rFonts w:ascii="Tahoma" w:hAnsi="Tahoma" w:cs="Tahoma"/>
        </w:rPr>
        <w:t xml:space="preserve"> SPSS (the basic statistics package) is about $</w:t>
      </w:r>
      <w:r w:rsidR="00C61DCD" w:rsidRPr="00A14784">
        <w:rPr>
          <w:rFonts w:ascii="Tahoma" w:hAnsi="Tahoma" w:cs="Tahoma"/>
        </w:rPr>
        <w:t>2</w:t>
      </w:r>
      <w:r w:rsidR="00C61DCD">
        <w:rPr>
          <w:rFonts w:ascii="Tahoma" w:hAnsi="Tahoma" w:cs="Tahoma"/>
        </w:rPr>
        <w:t>5</w:t>
      </w:r>
      <w:r w:rsidR="00C61DCD" w:rsidRPr="00A14784">
        <w:rPr>
          <w:rFonts w:ascii="Tahoma" w:hAnsi="Tahoma" w:cs="Tahoma"/>
        </w:rPr>
        <w:t>00</w:t>
      </w:r>
      <w:r w:rsidR="006D78DA" w:rsidRPr="00A14784">
        <w:rPr>
          <w:rFonts w:ascii="Tahoma" w:hAnsi="Tahoma" w:cs="Tahoma"/>
        </w:rPr>
        <w:t xml:space="preserve">; </w:t>
      </w:r>
      <w:proofErr w:type="spellStart"/>
      <w:r w:rsidR="006D78DA" w:rsidRPr="00A14784">
        <w:rPr>
          <w:rFonts w:ascii="Tahoma" w:hAnsi="Tahoma" w:cs="Tahoma"/>
        </w:rPr>
        <w:t>NVivo</w:t>
      </w:r>
      <w:proofErr w:type="spellEnd"/>
      <w:r w:rsidR="006D78DA" w:rsidRPr="00A14784">
        <w:rPr>
          <w:rFonts w:ascii="Tahoma" w:hAnsi="Tahoma" w:cs="Tahoma"/>
        </w:rPr>
        <w:t xml:space="preserve"> </w:t>
      </w:r>
      <w:r w:rsidR="001140AC" w:rsidRPr="00A14784">
        <w:rPr>
          <w:rFonts w:ascii="Tahoma" w:hAnsi="Tahoma" w:cs="Tahoma"/>
        </w:rPr>
        <w:t>1</w:t>
      </w:r>
      <w:r w:rsidR="00F579BA">
        <w:rPr>
          <w:rFonts w:ascii="Tahoma" w:hAnsi="Tahoma" w:cs="Tahoma"/>
        </w:rPr>
        <w:t>1</w:t>
      </w:r>
      <w:r w:rsidR="006D78DA" w:rsidRPr="00A14784">
        <w:rPr>
          <w:rFonts w:ascii="Tahoma" w:hAnsi="Tahoma" w:cs="Tahoma"/>
        </w:rPr>
        <w:t xml:space="preserve"> is </w:t>
      </w:r>
      <w:r w:rsidR="00F579BA">
        <w:rPr>
          <w:rFonts w:ascii="Tahoma" w:hAnsi="Tahoma" w:cs="Tahoma"/>
        </w:rPr>
        <w:t xml:space="preserve">about </w:t>
      </w:r>
      <w:r w:rsidR="006D78DA" w:rsidRPr="00A14784">
        <w:rPr>
          <w:rFonts w:ascii="Tahoma" w:hAnsi="Tahoma" w:cs="Tahoma"/>
        </w:rPr>
        <w:t>$</w:t>
      </w:r>
      <w:r w:rsidR="001140AC" w:rsidRPr="00A14784">
        <w:rPr>
          <w:rFonts w:ascii="Tahoma" w:hAnsi="Tahoma" w:cs="Tahoma"/>
        </w:rPr>
        <w:t>1</w:t>
      </w:r>
      <w:r w:rsidR="00F579BA">
        <w:rPr>
          <w:rFonts w:ascii="Tahoma" w:hAnsi="Tahoma" w:cs="Tahoma"/>
        </w:rPr>
        <w:t xml:space="preserve">670 and </w:t>
      </w:r>
      <w:proofErr w:type="spellStart"/>
      <w:r w:rsidR="00F579BA">
        <w:rPr>
          <w:rFonts w:ascii="Tahoma" w:hAnsi="Tahoma" w:cs="Tahoma"/>
        </w:rPr>
        <w:t>NVivo</w:t>
      </w:r>
      <w:proofErr w:type="spellEnd"/>
      <w:r w:rsidR="00F579BA">
        <w:rPr>
          <w:rFonts w:ascii="Tahoma" w:hAnsi="Tahoma" w:cs="Tahoma"/>
        </w:rPr>
        <w:t xml:space="preserve"> upgrades are $570 (as of September 2016)</w:t>
      </w:r>
      <w:r w:rsidR="006D78DA" w:rsidRPr="00A14784">
        <w:rPr>
          <w:rFonts w:ascii="Tahoma" w:hAnsi="Tahoma" w:cs="Tahoma"/>
        </w:rPr>
        <w:t>.</w:t>
      </w:r>
    </w:p>
    <w:p w14:paraId="76E02356" w14:textId="77777777" w:rsidR="006213F3" w:rsidRPr="00A14784" w:rsidRDefault="006213F3" w:rsidP="005C73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i/>
          <w:color w:val="3366FF"/>
        </w:rPr>
      </w:pPr>
    </w:p>
    <w:p w14:paraId="0FB89773" w14:textId="77777777" w:rsidR="006B455B" w:rsidRPr="00A14784" w:rsidRDefault="006B455B" w:rsidP="005C734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rPr>
      </w:pPr>
      <w:r w:rsidRPr="00A14784">
        <w:rPr>
          <w:rFonts w:ascii="Tahoma" w:hAnsi="Tahoma" w:cs="Tahoma"/>
          <w:b/>
          <w:bCs/>
        </w:rPr>
        <w:t>Explain the reasons for any program changes or adjustments reported in items 13 or 14 of OMB form 83-I.</w:t>
      </w:r>
    </w:p>
    <w:p w14:paraId="3796DE56" w14:textId="77777777" w:rsidR="00225BA2" w:rsidRPr="00A14784" w:rsidRDefault="00225BA2" w:rsidP="005C734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bCs/>
        </w:rPr>
      </w:pPr>
    </w:p>
    <w:p w14:paraId="31DC4EA1" w14:textId="77777777" w:rsidR="00C37CD8" w:rsidRPr="00A14784" w:rsidRDefault="00C03E9F" w:rsidP="005C73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rPr>
      </w:pPr>
      <w:r w:rsidRPr="00A14784">
        <w:rPr>
          <w:rFonts w:ascii="Tahoma" w:hAnsi="Tahoma" w:cs="Tahoma"/>
          <w:bCs/>
        </w:rPr>
        <w:lastRenderedPageBreak/>
        <w:t xml:space="preserve">This is a new </w:t>
      </w:r>
      <w:r w:rsidR="001A3B0B">
        <w:rPr>
          <w:rFonts w:ascii="Tahoma" w:hAnsi="Tahoma" w:cs="Tahoma"/>
          <w:bCs/>
        </w:rPr>
        <w:t>Information Collection</w:t>
      </w:r>
      <w:r w:rsidR="00C37CD8" w:rsidRPr="00A14784">
        <w:rPr>
          <w:rFonts w:ascii="Tahoma" w:hAnsi="Tahoma" w:cs="Tahoma"/>
          <w:bCs/>
        </w:rPr>
        <w:t>.</w:t>
      </w:r>
    </w:p>
    <w:p w14:paraId="6BC1319B" w14:textId="77777777" w:rsidR="00225BA2" w:rsidRPr="00A14784" w:rsidRDefault="00225BA2" w:rsidP="005C73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i/>
          <w:color w:val="3366FF"/>
        </w:rPr>
      </w:pPr>
    </w:p>
    <w:p w14:paraId="6D98ED35" w14:textId="77777777" w:rsidR="00C37CD8" w:rsidRPr="00A14784" w:rsidRDefault="00C37CD8" w:rsidP="005C734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rPr>
      </w:pPr>
      <w:r w:rsidRPr="00A14784">
        <w:rPr>
          <w:rFonts w:ascii="Tahoma" w:hAnsi="Tahoma" w:cs="Tahoma"/>
          <w:b/>
          <w:bCs/>
        </w:rPr>
        <w:t>For collections of information whose results are planned to be published, outline plans for tabulation and publication.</w:t>
      </w:r>
    </w:p>
    <w:p w14:paraId="1ED10BA8" w14:textId="77777777" w:rsidR="00225BA2" w:rsidRPr="00A14784" w:rsidRDefault="00225BA2" w:rsidP="005C734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bCs/>
        </w:rPr>
      </w:pPr>
    </w:p>
    <w:p w14:paraId="54B8FA2E" w14:textId="77777777" w:rsidR="00EC10FF" w:rsidRDefault="00F826A4" w:rsidP="00F2185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rPr>
      </w:pPr>
      <w:r>
        <w:rPr>
          <w:rFonts w:ascii="Tahoma" w:hAnsi="Tahoma" w:cs="Tahoma"/>
        </w:rPr>
        <w:t>In general, s</w:t>
      </w:r>
      <w:r w:rsidR="00034854" w:rsidRPr="00A14784">
        <w:rPr>
          <w:rFonts w:ascii="Tahoma" w:hAnsi="Tahoma" w:cs="Tahoma"/>
        </w:rPr>
        <w:t>ummarized, descriptive</w:t>
      </w:r>
      <w:r w:rsidR="007C6BF6">
        <w:rPr>
          <w:rFonts w:ascii="Tahoma" w:hAnsi="Tahoma" w:cs="Tahoma"/>
        </w:rPr>
        <w:t>,</w:t>
      </w:r>
      <w:r w:rsidR="00034854" w:rsidRPr="00A14784">
        <w:rPr>
          <w:rFonts w:ascii="Tahoma" w:hAnsi="Tahoma" w:cs="Tahoma"/>
        </w:rPr>
        <w:t xml:space="preserve"> </w:t>
      </w:r>
      <w:r w:rsidR="00892514">
        <w:rPr>
          <w:rFonts w:ascii="Tahoma" w:hAnsi="Tahoma" w:cs="Tahoma"/>
        </w:rPr>
        <w:t>comparative (e.g. ANOVA</w:t>
      </w:r>
      <w:r w:rsidR="006414EB">
        <w:rPr>
          <w:rFonts w:ascii="Tahoma" w:hAnsi="Tahoma" w:cs="Tahoma"/>
        </w:rPr>
        <w:t xml:space="preserve"> [Analysis of Variance]</w:t>
      </w:r>
      <w:r w:rsidR="00892514">
        <w:rPr>
          <w:rFonts w:ascii="Tahoma" w:hAnsi="Tahoma" w:cs="Tahoma"/>
        </w:rPr>
        <w:t>)</w:t>
      </w:r>
      <w:r w:rsidR="000D483F">
        <w:rPr>
          <w:rFonts w:ascii="Tahoma" w:hAnsi="Tahoma" w:cs="Tahoma"/>
        </w:rPr>
        <w:t>, or modeling (e.g., Structural Equation Modeling)</w:t>
      </w:r>
      <w:r w:rsidR="00892514">
        <w:rPr>
          <w:rFonts w:ascii="Tahoma" w:hAnsi="Tahoma" w:cs="Tahoma"/>
        </w:rPr>
        <w:t xml:space="preserve"> </w:t>
      </w:r>
      <w:r w:rsidR="00034854" w:rsidRPr="00A14784">
        <w:rPr>
          <w:rFonts w:ascii="Tahoma" w:hAnsi="Tahoma" w:cs="Tahoma"/>
        </w:rPr>
        <w:t xml:space="preserve">statistics of collected information may be </w:t>
      </w:r>
      <w:r w:rsidR="00FB7C11">
        <w:rPr>
          <w:rFonts w:ascii="Tahoma" w:hAnsi="Tahoma" w:cs="Tahoma"/>
        </w:rPr>
        <w:t xml:space="preserve">shared in presentations or </w:t>
      </w:r>
      <w:r w:rsidR="00DE0475" w:rsidRPr="00A14784">
        <w:rPr>
          <w:rFonts w:ascii="Tahoma" w:hAnsi="Tahoma" w:cs="Tahoma"/>
        </w:rPr>
        <w:t>published in peer-reviewe</w:t>
      </w:r>
      <w:r w:rsidR="00F21850" w:rsidRPr="00A14784">
        <w:rPr>
          <w:rFonts w:ascii="Tahoma" w:hAnsi="Tahoma" w:cs="Tahoma"/>
        </w:rPr>
        <w:t>d journal articles</w:t>
      </w:r>
      <w:r w:rsidR="00DA748B">
        <w:rPr>
          <w:rFonts w:ascii="Tahoma" w:hAnsi="Tahoma" w:cs="Tahoma"/>
        </w:rPr>
        <w:t>,</w:t>
      </w:r>
      <w:r w:rsidR="001364E6">
        <w:rPr>
          <w:rFonts w:ascii="Tahoma" w:hAnsi="Tahoma" w:cs="Tahoma"/>
        </w:rPr>
        <w:t xml:space="preserve"> </w:t>
      </w:r>
      <w:r w:rsidR="00DA748B">
        <w:rPr>
          <w:rFonts w:ascii="Tahoma" w:hAnsi="Tahoma" w:cs="Tahoma"/>
        </w:rPr>
        <w:t>other</w:t>
      </w:r>
      <w:r w:rsidR="001364E6">
        <w:rPr>
          <w:rFonts w:ascii="Tahoma" w:hAnsi="Tahoma" w:cs="Tahoma"/>
        </w:rPr>
        <w:t xml:space="preserve"> publications</w:t>
      </w:r>
      <w:r w:rsidR="00DA748B">
        <w:rPr>
          <w:rFonts w:ascii="Tahoma" w:hAnsi="Tahoma" w:cs="Tahoma"/>
        </w:rPr>
        <w:t>,</w:t>
      </w:r>
      <w:r w:rsidR="001364E6">
        <w:rPr>
          <w:rFonts w:ascii="Tahoma" w:hAnsi="Tahoma" w:cs="Tahoma"/>
        </w:rPr>
        <w:t xml:space="preserve"> or on websites that are practitioner-oriented</w:t>
      </w:r>
      <w:r w:rsidR="000D483F">
        <w:rPr>
          <w:rFonts w:ascii="Tahoma" w:hAnsi="Tahoma" w:cs="Tahoma"/>
        </w:rPr>
        <w:t xml:space="preserve"> (specific analytic methods to be used in any given survey will be described in the review package submitted to OIRA prior to data collection)</w:t>
      </w:r>
      <w:r w:rsidR="00034854" w:rsidRPr="00A14784">
        <w:rPr>
          <w:rFonts w:ascii="Tahoma" w:hAnsi="Tahoma" w:cs="Tahoma"/>
        </w:rPr>
        <w:t>.</w:t>
      </w:r>
      <w:r w:rsidR="0002184F" w:rsidRPr="00A14784">
        <w:rPr>
          <w:rFonts w:ascii="Tahoma" w:hAnsi="Tahoma" w:cs="Tahoma"/>
        </w:rPr>
        <w:t xml:space="preserve"> Possible professional journals include those that focus on natural resource management</w:t>
      </w:r>
      <w:r w:rsidR="00072152" w:rsidRPr="00A14784">
        <w:rPr>
          <w:rFonts w:ascii="Tahoma" w:hAnsi="Tahoma" w:cs="Tahoma"/>
        </w:rPr>
        <w:t>, natural resource policy, and open space design</w:t>
      </w:r>
      <w:r w:rsidR="0002184F" w:rsidRPr="00A14784">
        <w:rPr>
          <w:rFonts w:ascii="Tahoma" w:hAnsi="Tahoma" w:cs="Tahoma"/>
        </w:rPr>
        <w:t xml:space="preserve"> such as </w:t>
      </w:r>
      <w:r w:rsidR="00072152" w:rsidRPr="00892514">
        <w:rPr>
          <w:rFonts w:ascii="Tahoma" w:hAnsi="Tahoma" w:cs="Tahoma"/>
          <w:i/>
        </w:rPr>
        <w:t>Urban Forestry and Urban Greening</w:t>
      </w:r>
      <w:r w:rsidR="00072152" w:rsidRPr="00A14784">
        <w:rPr>
          <w:rFonts w:ascii="Tahoma" w:hAnsi="Tahoma" w:cs="Tahoma"/>
        </w:rPr>
        <w:t xml:space="preserve">, </w:t>
      </w:r>
      <w:r w:rsidR="00072152" w:rsidRPr="00892514">
        <w:rPr>
          <w:rFonts w:ascii="Tahoma" w:hAnsi="Tahoma" w:cs="Tahoma"/>
          <w:i/>
        </w:rPr>
        <w:t>Ecology and Society</w:t>
      </w:r>
      <w:r w:rsidR="00072152" w:rsidRPr="00A14784">
        <w:rPr>
          <w:rFonts w:ascii="Tahoma" w:hAnsi="Tahoma" w:cs="Tahoma"/>
        </w:rPr>
        <w:t xml:space="preserve">, </w:t>
      </w:r>
      <w:r w:rsidR="00072152" w:rsidRPr="00892514">
        <w:rPr>
          <w:rFonts w:ascii="Tahoma" w:hAnsi="Tahoma" w:cs="Tahoma"/>
          <w:i/>
        </w:rPr>
        <w:t>Society and Natural Resources</w:t>
      </w:r>
      <w:r w:rsidR="00072152" w:rsidRPr="00A14784">
        <w:rPr>
          <w:rFonts w:ascii="Tahoma" w:hAnsi="Tahoma" w:cs="Tahoma"/>
        </w:rPr>
        <w:t xml:space="preserve">, </w:t>
      </w:r>
      <w:r w:rsidR="00072152" w:rsidRPr="00892514">
        <w:rPr>
          <w:rFonts w:ascii="Tahoma" w:hAnsi="Tahoma" w:cs="Tahoma"/>
          <w:i/>
        </w:rPr>
        <w:t>Landscape and Urban Planning</w:t>
      </w:r>
      <w:r w:rsidR="00072152" w:rsidRPr="00A14784">
        <w:rPr>
          <w:rFonts w:ascii="Tahoma" w:hAnsi="Tahoma" w:cs="Tahoma"/>
        </w:rPr>
        <w:t xml:space="preserve">, </w:t>
      </w:r>
      <w:r w:rsidR="00C218DB" w:rsidRPr="00892514">
        <w:rPr>
          <w:rFonts w:ascii="Tahoma" w:hAnsi="Tahoma" w:cs="Tahoma"/>
          <w:i/>
        </w:rPr>
        <w:t>Forest Science</w:t>
      </w:r>
      <w:r w:rsidR="00C218DB">
        <w:rPr>
          <w:rFonts w:ascii="Tahoma" w:hAnsi="Tahoma" w:cs="Tahoma"/>
        </w:rPr>
        <w:t xml:space="preserve">, </w:t>
      </w:r>
      <w:r w:rsidR="00C218DB" w:rsidRPr="00892514">
        <w:rPr>
          <w:rFonts w:ascii="Tahoma" w:hAnsi="Tahoma" w:cs="Tahoma"/>
          <w:i/>
        </w:rPr>
        <w:t>Journal of Forestry</w:t>
      </w:r>
      <w:r w:rsidR="00C218DB">
        <w:rPr>
          <w:rFonts w:ascii="Tahoma" w:hAnsi="Tahoma" w:cs="Tahoma"/>
        </w:rPr>
        <w:t xml:space="preserve">, </w:t>
      </w:r>
      <w:r w:rsidR="00C218DB" w:rsidRPr="00892514">
        <w:rPr>
          <w:rFonts w:ascii="Tahoma" w:hAnsi="Tahoma" w:cs="Tahoma"/>
          <w:i/>
        </w:rPr>
        <w:t>Small Scale Forestry</w:t>
      </w:r>
      <w:r w:rsidR="00C218DB">
        <w:rPr>
          <w:rFonts w:ascii="Tahoma" w:hAnsi="Tahoma" w:cs="Tahoma"/>
        </w:rPr>
        <w:t xml:space="preserve">, </w:t>
      </w:r>
      <w:r w:rsidR="003D0602" w:rsidRPr="00A14784">
        <w:rPr>
          <w:rFonts w:ascii="Tahoma" w:hAnsi="Tahoma" w:cs="Tahoma"/>
        </w:rPr>
        <w:t xml:space="preserve">and </w:t>
      </w:r>
      <w:r w:rsidR="00072152" w:rsidRPr="00892514">
        <w:rPr>
          <w:rFonts w:ascii="Tahoma" w:hAnsi="Tahoma" w:cs="Tahoma"/>
          <w:i/>
        </w:rPr>
        <w:t>Human Ecology Review</w:t>
      </w:r>
      <w:r w:rsidR="00072152" w:rsidRPr="00A14784">
        <w:rPr>
          <w:rFonts w:ascii="Tahoma" w:hAnsi="Tahoma" w:cs="Tahoma"/>
        </w:rPr>
        <w:t>.</w:t>
      </w:r>
      <w:r w:rsidR="00F21850" w:rsidRPr="00A14784">
        <w:rPr>
          <w:rFonts w:ascii="Tahoma" w:hAnsi="Tahoma" w:cs="Tahoma"/>
        </w:rPr>
        <w:t xml:space="preserve"> </w:t>
      </w:r>
      <w:r w:rsidR="00A42D63" w:rsidRPr="00A14784">
        <w:rPr>
          <w:rFonts w:ascii="Tahoma" w:hAnsi="Tahoma" w:cs="Tahoma"/>
        </w:rPr>
        <w:t xml:space="preserve">Analysis </w:t>
      </w:r>
      <w:r w:rsidR="00034854" w:rsidRPr="00A14784">
        <w:rPr>
          <w:rFonts w:ascii="Tahoma" w:hAnsi="Tahoma" w:cs="Tahoma"/>
        </w:rPr>
        <w:t xml:space="preserve">and tabulation </w:t>
      </w:r>
      <w:r w:rsidR="00A42D63" w:rsidRPr="00A14784">
        <w:rPr>
          <w:rFonts w:ascii="Tahoma" w:hAnsi="Tahoma" w:cs="Tahoma"/>
        </w:rPr>
        <w:t>of data will follow estab</w:t>
      </w:r>
      <w:r w:rsidR="006615EB" w:rsidRPr="00A14784">
        <w:rPr>
          <w:rFonts w:ascii="Tahoma" w:hAnsi="Tahoma" w:cs="Tahoma"/>
        </w:rPr>
        <w:t>lished social science protocols</w:t>
      </w:r>
      <w:r w:rsidR="0002184F" w:rsidRPr="00A14784">
        <w:rPr>
          <w:rFonts w:ascii="Tahoma" w:hAnsi="Tahoma" w:cs="Tahoma"/>
        </w:rPr>
        <w:t>.</w:t>
      </w:r>
      <w:r w:rsidR="00266983" w:rsidRPr="00A14784">
        <w:rPr>
          <w:rFonts w:ascii="Tahoma" w:hAnsi="Tahoma" w:cs="Tahoma"/>
        </w:rPr>
        <w:t xml:space="preserve"> </w:t>
      </w:r>
      <w:r w:rsidR="001364E6">
        <w:rPr>
          <w:rFonts w:ascii="Tahoma" w:hAnsi="Tahoma" w:cs="Tahoma"/>
        </w:rPr>
        <w:t>Practitioner-oriented media include</w:t>
      </w:r>
      <w:r w:rsidR="009C4203">
        <w:rPr>
          <w:rFonts w:ascii="Tahoma" w:hAnsi="Tahoma" w:cs="Tahoma"/>
        </w:rPr>
        <w:t xml:space="preserve"> The National Recreation and Parks Association magazine and the Journal of the American Planning Association, web pages, and plain language research summaries targeted to land managers and policy makers.</w:t>
      </w:r>
    </w:p>
    <w:p w14:paraId="5762A1DB" w14:textId="77777777" w:rsidR="00F826A4" w:rsidRDefault="00F826A4" w:rsidP="00F2185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rPr>
      </w:pPr>
    </w:p>
    <w:p w14:paraId="7DE84504" w14:textId="77777777" w:rsidR="00F826A4" w:rsidRPr="00A14784" w:rsidRDefault="00F826A4" w:rsidP="00F2185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rPr>
      </w:pPr>
      <w:r w:rsidRPr="00F826A4">
        <w:rPr>
          <w:rFonts w:ascii="Tahoma" w:hAnsi="Tahoma" w:cs="Tahoma"/>
        </w:rPr>
        <w:t xml:space="preserve">Any information on </w:t>
      </w:r>
      <w:r w:rsidR="00D830E0" w:rsidRPr="00D830E0">
        <w:rPr>
          <w:rFonts w:ascii="Tahoma" w:hAnsi="Tahoma" w:cs="Tahoma"/>
          <w:bCs/>
        </w:rPr>
        <w:t>non-timber forest products</w:t>
      </w:r>
      <w:r w:rsidR="00D830E0">
        <w:rPr>
          <w:rFonts w:ascii="Tahoma" w:hAnsi="Tahoma" w:cs="Tahoma"/>
          <w:b/>
          <w:bCs/>
        </w:rPr>
        <w:t xml:space="preserve"> </w:t>
      </w:r>
      <w:r w:rsidRPr="00F826A4">
        <w:rPr>
          <w:rFonts w:ascii="Tahoma" w:hAnsi="Tahoma" w:cs="Tahoma"/>
        </w:rPr>
        <w:t>use by tribes, if applicable, may have particular aspects or specific details removed prior to publication or public release in compliance with Chapter 32A Cultural and Heritage Cooperation Authority, Prohib</w:t>
      </w:r>
      <w:r>
        <w:rPr>
          <w:rFonts w:ascii="Tahoma" w:hAnsi="Tahoma" w:cs="Tahoma"/>
        </w:rPr>
        <w:t>ition on Disclosure. T</w:t>
      </w:r>
      <w:r w:rsidRPr="00F826A4">
        <w:rPr>
          <w:rFonts w:ascii="Tahoma" w:hAnsi="Tahoma" w:cs="Tahoma"/>
        </w:rPr>
        <w:t xml:space="preserve">he release of information on American Indians and Alaskan Native’s uses of </w:t>
      </w:r>
      <w:r w:rsidR="00D830E0" w:rsidRPr="00D830E0">
        <w:rPr>
          <w:rFonts w:ascii="Tahoma" w:hAnsi="Tahoma" w:cs="Tahoma"/>
          <w:bCs/>
        </w:rPr>
        <w:t>non-timber forest products</w:t>
      </w:r>
      <w:r w:rsidR="00D830E0">
        <w:rPr>
          <w:rFonts w:ascii="Tahoma" w:hAnsi="Tahoma" w:cs="Tahoma"/>
          <w:b/>
          <w:bCs/>
        </w:rPr>
        <w:t xml:space="preserve"> </w:t>
      </w:r>
      <w:r w:rsidRPr="00F826A4">
        <w:rPr>
          <w:rFonts w:ascii="Tahoma" w:hAnsi="Tahoma" w:cs="Tahoma"/>
        </w:rPr>
        <w:t>is addressed in Title 25, Chapter 32A Cultural and Heritage Cooperation Authority, § 3056.</w:t>
      </w:r>
    </w:p>
    <w:p w14:paraId="52ACB153" w14:textId="77777777" w:rsidR="00225BA2" w:rsidRPr="00A14784" w:rsidRDefault="00225BA2" w:rsidP="005C73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rPr>
      </w:pPr>
    </w:p>
    <w:p w14:paraId="461B9531" w14:textId="77777777" w:rsidR="00C37CD8" w:rsidRPr="00A14784" w:rsidRDefault="00C37CD8" w:rsidP="005C734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rPr>
      </w:pPr>
      <w:r w:rsidRPr="00A14784">
        <w:rPr>
          <w:rFonts w:ascii="Tahoma" w:hAnsi="Tahoma" w:cs="Tahoma"/>
          <w:b/>
          <w:bCs/>
        </w:rPr>
        <w:t xml:space="preserve">If seeking approval to not display the expiration date for OMB approval of the </w:t>
      </w:r>
      <w:r w:rsidR="001A3B0B">
        <w:rPr>
          <w:rFonts w:ascii="Tahoma" w:hAnsi="Tahoma" w:cs="Tahoma"/>
          <w:b/>
          <w:bCs/>
        </w:rPr>
        <w:t>Information Collection</w:t>
      </w:r>
      <w:r w:rsidRPr="00A14784">
        <w:rPr>
          <w:rFonts w:ascii="Tahoma" w:hAnsi="Tahoma" w:cs="Tahoma"/>
          <w:b/>
          <w:bCs/>
        </w:rPr>
        <w:t>, explain the reasons that display would be inappropriate.</w:t>
      </w:r>
    </w:p>
    <w:p w14:paraId="2B37630D" w14:textId="77777777" w:rsidR="00225BA2" w:rsidRPr="00A14784" w:rsidRDefault="00225BA2" w:rsidP="005C73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color w:val="3366FF"/>
        </w:rPr>
      </w:pPr>
    </w:p>
    <w:p w14:paraId="06DFB2EE" w14:textId="77777777" w:rsidR="00225BA2" w:rsidRPr="00A14784" w:rsidRDefault="005A42BE" w:rsidP="0002184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rPr>
      </w:pPr>
      <w:r w:rsidRPr="00A14784">
        <w:rPr>
          <w:rFonts w:ascii="Tahoma" w:hAnsi="Tahoma" w:cs="Tahoma"/>
        </w:rPr>
        <w:t xml:space="preserve">The valid OMB control number and expiration date will be displayed on all </w:t>
      </w:r>
      <w:r w:rsidR="001A3B0B">
        <w:rPr>
          <w:rFonts w:ascii="Tahoma" w:hAnsi="Tahoma" w:cs="Tahoma"/>
        </w:rPr>
        <w:t>Information Collection</w:t>
      </w:r>
      <w:r w:rsidRPr="00A14784">
        <w:rPr>
          <w:rFonts w:ascii="Tahoma" w:hAnsi="Tahoma" w:cs="Tahoma"/>
        </w:rPr>
        <w:t xml:space="preserve"> instruments.</w:t>
      </w:r>
    </w:p>
    <w:p w14:paraId="4EE019B2" w14:textId="77777777" w:rsidR="00225BA2" w:rsidRPr="00A14784" w:rsidRDefault="00225BA2" w:rsidP="005C73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color w:val="3366FF"/>
        </w:rPr>
      </w:pPr>
    </w:p>
    <w:p w14:paraId="06469537" w14:textId="77777777" w:rsidR="006B455B" w:rsidRPr="00A14784" w:rsidRDefault="006B455B" w:rsidP="005C734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rPr>
      </w:pPr>
      <w:r w:rsidRPr="00A14784">
        <w:rPr>
          <w:rFonts w:ascii="Tahoma" w:hAnsi="Tahoma" w:cs="Tahoma"/>
          <w:b/>
          <w:bCs/>
        </w:rPr>
        <w:t>Explain each exception to the certification statement, "Certification Requirement for Paperwork Reduction Act."</w:t>
      </w:r>
    </w:p>
    <w:p w14:paraId="5CD70066" w14:textId="77777777" w:rsidR="00225BA2" w:rsidRPr="00A14784" w:rsidRDefault="00225BA2" w:rsidP="005C73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bCs/>
          <w:i/>
          <w:color w:val="3366FF"/>
        </w:rPr>
      </w:pPr>
    </w:p>
    <w:p w14:paraId="7AC1FB68" w14:textId="57D0E789" w:rsidR="00625232" w:rsidRPr="00DE6EC8" w:rsidRDefault="005A42BE" w:rsidP="00830C02">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360"/>
        <w:rPr>
          <w:rFonts w:ascii="Tahoma" w:hAnsi="Tahoma" w:cs="Tahoma"/>
          <w:color w:val="000000"/>
        </w:rPr>
      </w:pPr>
      <w:r w:rsidRPr="00A14784">
        <w:rPr>
          <w:rFonts w:ascii="Tahoma" w:hAnsi="Tahoma" w:cs="Tahoma"/>
          <w:bCs/>
        </w:rPr>
        <w:t>The agency is able to certify compliance with 5 CFR 1320.</w:t>
      </w:r>
    </w:p>
    <w:sectPr w:rsidR="00625232" w:rsidRPr="00DE6EC8" w:rsidSect="003400F4">
      <w:headerReference w:type="default" r:id="rId10"/>
      <w:footerReference w:type="default" r:id="rId11"/>
      <w:footerReference w:type="first" r:id="rId12"/>
      <w:type w:val="continuous"/>
      <w:pgSz w:w="12240" w:h="15840"/>
      <w:pgMar w:top="1440" w:right="1440" w:bottom="1440" w:left="1440" w:header="432"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4D49A" w14:textId="77777777" w:rsidR="00D93478" w:rsidRDefault="00D93478">
      <w:r>
        <w:separator/>
      </w:r>
    </w:p>
  </w:endnote>
  <w:endnote w:type="continuationSeparator" w:id="0">
    <w:p w14:paraId="60D5D9C5" w14:textId="77777777" w:rsidR="00D93478" w:rsidRDefault="00D93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7888425"/>
      <w:docPartObj>
        <w:docPartGallery w:val="Page Numbers (Bottom of Page)"/>
        <w:docPartUnique/>
      </w:docPartObj>
    </w:sdtPr>
    <w:sdtEndPr/>
    <w:sdtContent>
      <w:sdt>
        <w:sdtPr>
          <w:id w:val="98381352"/>
          <w:docPartObj>
            <w:docPartGallery w:val="Page Numbers (Top of Page)"/>
            <w:docPartUnique/>
          </w:docPartObj>
        </w:sdtPr>
        <w:sdtEndPr/>
        <w:sdtContent>
          <w:p w14:paraId="0B13A11B" w14:textId="0602257B" w:rsidR="00200B44" w:rsidRDefault="00200B44" w:rsidP="003400F4">
            <w:pPr>
              <w:pStyle w:val="Footer"/>
              <w:jc w:val="center"/>
            </w:pPr>
            <w:r>
              <w:t xml:space="preserve">Page </w:t>
            </w:r>
            <w:r>
              <w:rPr>
                <w:b/>
                <w:bCs/>
              </w:rPr>
              <w:fldChar w:fldCharType="begin"/>
            </w:r>
            <w:r>
              <w:rPr>
                <w:b/>
                <w:bCs/>
              </w:rPr>
              <w:instrText xml:space="preserve"> PAGE </w:instrText>
            </w:r>
            <w:r>
              <w:rPr>
                <w:b/>
                <w:bCs/>
              </w:rPr>
              <w:fldChar w:fldCharType="separate"/>
            </w:r>
            <w:r w:rsidR="00017C2B">
              <w:rPr>
                <w:b/>
                <w:bCs/>
                <w:noProof/>
              </w:rPr>
              <w:t>22</w:t>
            </w:r>
            <w:r>
              <w:rPr>
                <w:b/>
                <w:bCs/>
              </w:rPr>
              <w:fldChar w:fldCharType="end"/>
            </w:r>
            <w:r>
              <w:t xml:space="preserve"> of </w:t>
            </w:r>
            <w:r>
              <w:rPr>
                <w:b/>
                <w:bCs/>
              </w:rPr>
              <w:fldChar w:fldCharType="begin"/>
            </w:r>
            <w:r>
              <w:rPr>
                <w:b/>
                <w:bCs/>
              </w:rPr>
              <w:instrText xml:space="preserve"> NUMPAGES  </w:instrText>
            </w:r>
            <w:r>
              <w:rPr>
                <w:b/>
                <w:bCs/>
              </w:rPr>
              <w:fldChar w:fldCharType="separate"/>
            </w:r>
            <w:r w:rsidR="00017C2B">
              <w:rPr>
                <w:b/>
                <w:bCs/>
                <w:noProof/>
              </w:rPr>
              <w:t>23</w:t>
            </w:r>
            <w:r>
              <w:rPr>
                <w:b/>
                <w:bCs/>
              </w:rPr>
              <w:fldChar w:fldCharType="end"/>
            </w:r>
          </w:p>
        </w:sdtContent>
      </w:sdt>
    </w:sdtContent>
  </w:sdt>
  <w:p w14:paraId="0B184042" w14:textId="77777777" w:rsidR="00200B44" w:rsidRDefault="00200B4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rPr>
      <w:id w:val="-862599649"/>
      <w:docPartObj>
        <w:docPartGallery w:val="Page Numbers (Bottom of Page)"/>
        <w:docPartUnique/>
      </w:docPartObj>
    </w:sdtPr>
    <w:sdtEndPr/>
    <w:sdtContent>
      <w:sdt>
        <w:sdtPr>
          <w:rPr>
            <w:rFonts w:ascii="Tahoma" w:hAnsi="Tahoma" w:cs="Tahoma"/>
          </w:rPr>
          <w:id w:val="-1248952607"/>
          <w:docPartObj>
            <w:docPartGallery w:val="Page Numbers (Top of Page)"/>
            <w:docPartUnique/>
          </w:docPartObj>
        </w:sdtPr>
        <w:sdtEndPr/>
        <w:sdtContent>
          <w:p w14:paraId="2C68B366" w14:textId="0E883E2A" w:rsidR="00200B44" w:rsidRPr="003400F4" w:rsidRDefault="00200B44" w:rsidP="003400F4">
            <w:pPr>
              <w:pStyle w:val="Footer"/>
              <w:jc w:val="center"/>
              <w:rPr>
                <w:rFonts w:ascii="Tahoma" w:hAnsi="Tahoma" w:cs="Tahoma"/>
              </w:rPr>
            </w:pPr>
            <w:r w:rsidRPr="003400F4">
              <w:rPr>
                <w:rFonts w:ascii="Tahoma" w:hAnsi="Tahoma" w:cs="Tahoma"/>
              </w:rPr>
              <w:t xml:space="preserve">Page </w:t>
            </w:r>
            <w:r w:rsidRPr="003400F4">
              <w:rPr>
                <w:rFonts w:ascii="Tahoma" w:hAnsi="Tahoma" w:cs="Tahoma"/>
                <w:b/>
                <w:bCs/>
              </w:rPr>
              <w:fldChar w:fldCharType="begin"/>
            </w:r>
            <w:r w:rsidRPr="003400F4">
              <w:rPr>
                <w:rFonts w:ascii="Tahoma" w:hAnsi="Tahoma" w:cs="Tahoma"/>
                <w:b/>
                <w:bCs/>
              </w:rPr>
              <w:instrText xml:space="preserve"> PAGE </w:instrText>
            </w:r>
            <w:r w:rsidRPr="003400F4">
              <w:rPr>
                <w:rFonts w:ascii="Tahoma" w:hAnsi="Tahoma" w:cs="Tahoma"/>
                <w:b/>
                <w:bCs/>
              </w:rPr>
              <w:fldChar w:fldCharType="separate"/>
            </w:r>
            <w:r w:rsidR="0051310E">
              <w:rPr>
                <w:rFonts w:ascii="Tahoma" w:hAnsi="Tahoma" w:cs="Tahoma"/>
                <w:b/>
                <w:bCs/>
                <w:noProof/>
              </w:rPr>
              <w:t>1</w:t>
            </w:r>
            <w:r w:rsidRPr="003400F4">
              <w:rPr>
                <w:rFonts w:ascii="Tahoma" w:hAnsi="Tahoma" w:cs="Tahoma"/>
                <w:b/>
                <w:bCs/>
              </w:rPr>
              <w:fldChar w:fldCharType="end"/>
            </w:r>
            <w:r w:rsidRPr="003400F4">
              <w:rPr>
                <w:rFonts w:ascii="Tahoma" w:hAnsi="Tahoma" w:cs="Tahoma"/>
              </w:rPr>
              <w:t xml:space="preserve"> of </w:t>
            </w:r>
            <w:r w:rsidRPr="003400F4">
              <w:rPr>
                <w:rFonts w:ascii="Tahoma" w:hAnsi="Tahoma" w:cs="Tahoma"/>
                <w:b/>
                <w:bCs/>
              </w:rPr>
              <w:fldChar w:fldCharType="begin"/>
            </w:r>
            <w:r w:rsidRPr="003400F4">
              <w:rPr>
                <w:rFonts w:ascii="Tahoma" w:hAnsi="Tahoma" w:cs="Tahoma"/>
                <w:b/>
                <w:bCs/>
              </w:rPr>
              <w:instrText xml:space="preserve"> NUMPAGES  </w:instrText>
            </w:r>
            <w:r w:rsidRPr="003400F4">
              <w:rPr>
                <w:rFonts w:ascii="Tahoma" w:hAnsi="Tahoma" w:cs="Tahoma"/>
                <w:b/>
                <w:bCs/>
              </w:rPr>
              <w:fldChar w:fldCharType="separate"/>
            </w:r>
            <w:r w:rsidR="0051310E">
              <w:rPr>
                <w:rFonts w:ascii="Tahoma" w:hAnsi="Tahoma" w:cs="Tahoma"/>
                <w:b/>
                <w:bCs/>
                <w:noProof/>
              </w:rPr>
              <w:t>23</w:t>
            </w:r>
            <w:r w:rsidRPr="003400F4">
              <w:rPr>
                <w:rFonts w:ascii="Tahoma" w:hAnsi="Tahoma" w:cs="Tahoma"/>
                <w:b/>
                <w:bCs/>
              </w:rPr>
              <w:fldChar w:fldCharType="end"/>
            </w:r>
          </w:p>
        </w:sdtContent>
      </w:sdt>
    </w:sdtContent>
  </w:sdt>
  <w:p w14:paraId="47B70BC6" w14:textId="77777777" w:rsidR="00200B44" w:rsidRPr="00E57CF1" w:rsidRDefault="00200B44">
    <w:pPr>
      <w:pStyle w:val="Footer"/>
      <w:rPr>
        <w:rFonts w:ascii="Tahoma" w:hAnsi="Tahoma"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D3D5E" w14:textId="77777777" w:rsidR="00D93478" w:rsidRDefault="00D93478">
      <w:r>
        <w:separator/>
      </w:r>
    </w:p>
  </w:footnote>
  <w:footnote w:type="continuationSeparator" w:id="0">
    <w:p w14:paraId="529379BB" w14:textId="77777777" w:rsidR="00D93478" w:rsidRDefault="00D93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23CA3" w14:textId="6B2F5A10" w:rsidR="00200B44" w:rsidRDefault="00200B44" w:rsidP="00D95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EC10FF">
      <w:rPr>
        <w:rFonts w:ascii="Tahoma" w:hAnsi="Tahoma" w:cs="Tahoma"/>
        <w:b/>
        <w:bCs/>
        <w:sz w:val="28"/>
        <w:szCs w:val="28"/>
        <w:u w:val="single"/>
      </w:rPr>
      <w:t xml:space="preserve">The </w:t>
    </w:r>
    <w:r w:rsidR="00543CE6">
      <w:rPr>
        <w:rFonts w:ascii="Tahoma" w:hAnsi="Tahoma" w:cs="Tahoma"/>
        <w:b/>
        <w:bCs/>
        <w:sz w:val="28"/>
        <w:szCs w:val="28"/>
        <w:u w:val="single"/>
      </w:rPr>
      <w:t>2017</w:t>
    </w:r>
    <w:r>
      <w:rPr>
        <w:rFonts w:ascii="Tahoma" w:hAnsi="Tahoma" w:cs="Tahoma"/>
        <w:b/>
        <w:bCs/>
        <w:sz w:val="28"/>
        <w:szCs w:val="28"/>
        <w:u w:val="single"/>
      </w:rPr>
      <w:t xml:space="preserve"> </w:t>
    </w:r>
    <w:r w:rsidRPr="00EC10FF">
      <w:rPr>
        <w:rFonts w:ascii="Tahoma" w:hAnsi="Tahoma" w:cs="Tahoma"/>
        <w:b/>
        <w:bCs/>
        <w:sz w:val="28"/>
        <w:szCs w:val="28"/>
        <w:u w:val="single"/>
      </w:rPr>
      <w:t>Supporting Statement for OMB 0596-</w:t>
    </w:r>
    <w:r>
      <w:rPr>
        <w:rFonts w:ascii="Tahoma" w:hAnsi="Tahoma" w:cs="Tahoma"/>
        <w:b/>
        <w:bCs/>
        <w:sz w:val="28"/>
        <w:szCs w:val="28"/>
        <w:u w:val="single"/>
      </w:rPr>
      <w:t>NEW</w:t>
    </w:r>
  </w:p>
  <w:p w14:paraId="463CF77B" w14:textId="77777777" w:rsidR="00200B44" w:rsidRPr="003400F4" w:rsidRDefault="00200B44" w:rsidP="00530046">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ICR</w:t>
    </w:r>
    <w:r w:rsidRPr="00530046">
      <w:rPr>
        <w:rFonts w:ascii="Tahoma" w:hAnsi="Tahoma" w:cs="Tahoma"/>
        <w:sz w:val="28"/>
        <w:szCs w:val="28"/>
      </w:rPr>
      <w:t xml:space="preserve"> for </w:t>
    </w:r>
    <w:r>
      <w:rPr>
        <w:rFonts w:ascii="Tahoma" w:hAnsi="Tahoma" w:cs="Tahoma"/>
        <w:sz w:val="28"/>
        <w:szCs w:val="28"/>
      </w:rPr>
      <w:t xml:space="preserve">Surveys, Interviews, and Focus Groups on </w:t>
    </w:r>
    <w:r w:rsidRPr="00530046">
      <w:rPr>
        <w:rFonts w:ascii="Tahoma" w:hAnsi="Tahoma" w:cs="Tahoma"/>
        <w:sz w:val="28"/>
        <w:szCs w:val="28"/>
      </w:rPr>
      <w:t>Non</w:t>
    </w:r>
    <w:r>
      <w:rPr>
        <w:rFonts w:ascii="Tahoma" w:hAnsi="Tahoma" w:cs="Tahoma"/>
        <w:sz w:val="28"/>
        <w:szCs w:val="28"/>
      </w:rPr>
      <w:t>-</w:t>
    </w:r>
    <w:r w:rsidRPr="00530046">
      <w:rPr>
        <w:rFonts w:ascii="Tahoma" w:hAnsi="Tahoma" w:cs="Tahoma"/>
        <w:sz w:val="28"/>
        <w:szCs w:val="28"/>
      </w:rPr>
      <w:t xml:space="preserve">timber Forest Products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012E5E10"/>
    <w:multiLevelType w:val="hybridMultilevel"/>
    <w:tmpl w:val="C93C9052"/>
    <w:lvl w:ilvl="0" w:tplc="F42A7278">
      <w:start w:val="1"/>
      <w:numFmt w:val="upperLetter"/>
      <w:lvlText w:val="%1."/>
      <w:lvlJc w:val="left"/>
      <w:pPr>
        <w:ind w:left="90" w:hanging="45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EA57981"/>
    <w:multiLevelType w:val="hybridMultilevel"/>
    <w:tmpl w:val="BF06DAB0"/>
    <w:lvl w:ilvl="0" w:tplc="592A1646">
      <w:start w:val="1"/>
      <w:numFmt w:val="upperLetter"/>
      <w:lvlText w:val="%1."/>
      <w:lvlJc w:val="left"/>
      <w:pPr>
        <w:ind w:left="720" w:hanging="360"/>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199F2E6E"/>
    <w:multiLevelType w:val="hybridMultilevel"/>
    <w:tmpl w:val="CBEE1CB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6" w15:restartNumberingAfterBreak="0">
    <w:nsid w:val="1C970515"/>
    <w:multiLevelType w:val="multilevel"/>
    <w:tmpl w:val="58702DD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7" w15:restartNumberingAfterBreak="0">
    <w:nsid w:val="24BB6503"/>
    <w:multiLevelType w:val="hybridMultilevel"/>
    <w:tmpl w:val="00284DD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E7A41FB"/>
    <w:multiLevelType w:val="hybridMultilevel"/>
    <w:tmpl w:val="1764BAB6"/>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1" w15:restartNumberingAfterBreak="0">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2" w15:restartNumberingAfterBreak="0">
    <w:nsid w:val="30EE576C"/>
    <w:multiLevelType w:val="hybridMultilevel"/>
    <w:tmpl w:val="423204D0"/>
    <w:lvl w:ilvl="0" w:tplc="E1B0DA8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3A1678B"/>
    <w:multiLevelType w:val="hybridMultilevel"/>
    <w:tmpl w:val="324AAFC2"/>
    <w:lvl w:ilvl="0" w:tplc="28C8CF28">
      <w:start w:val="1"/>
      <w:numFmt w:val="upperLetter"/>
      <w:lvlText w:val="%1."/>
      <w:lvlJc w:val="left"/>
      <w:pPr>
        <w:ind w:left="1080" w:hanging="360"/>
      </w:pPr>
      <w:rPr>
        <w:rFonts w:ascii="Tahoma" w:eastAsia="Times New Roman" w:hAnsi="Tahoma" w:cs="Tahoma"/>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5" w15:restartNumberingAfterBreak="0">
    <w:nsid w:val="3CB53F33"/>
    <w:multiLevelType w:val="hybridMultilevel"/>
    <w:tmpl w:val="9E9894F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3D6D2DD9"/>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7" w15:restartNumberingAfterBreak="0">
    <w:nsid w:val="3D842F79"/>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8" w15:restartNumberingAfterBreak="0">
    <w:nsid w:val="3DCB5977"/>
    <w:multiLevelType w:val="hybridMultilevel"/>
    <w:tmpl w:val="EDB4C388"/>
    <w:lvl w:ilvl="0" w:tplc="9022F88E">
      <w:start w:val="1"/>
      <w:numFmt w:val="decimal"/>
      <w:lvlText w:val="(%1)"/>
      <w:lvlJc w:val="left"/>
      <w:pPr>
        <w:ind w:left="1794" w:hanging="360"/>
      </w:pPr>
      <w:rPr>
        <w:rFonts w:hint="default"/>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39" w15:restartNumberingAfterBreak="0">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40" w15:restartNumberingAfterBreak="0">
    <w:nsid w:val="3F707A80"/>
    <w:multiLevelType w:val="hybridMultilevel"/>
    <w:tmpl w:val="A254E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165064B"/>
    <w:multiLevelType w:val="hybridMultilevel"/>
    <w:tmpl w:val="E4EAAB6C"/>
    <w:lvl w:ilvl="0" w:tplc="4866C5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1E652A1"/>
    <w:multiLevelType w:val="hybridMultilevel"/>
    <w:tmpl w:val="48100E18"/>
    <w:lvl w:ilvl="0" w:tplc="0409000F">
      <w:start w:val="1"/>
      <w:numFmt w:val="decimal"/>
      <w:lvlText w:val="%1."/>
      <w:lvlJc w:val="left"/>
      <w:pPr>
        <w:ind w:left="1804" w:hanging="360"/>
      </w:p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43" w15:restartNumberingAfterBreak="0">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44454D90"/>
    <w:multiLevelType w:val="hybridMultilevel"/>
    <w:tmpl w:val="BEBE0E4A"/>
    <w:lvl w:ilvl="0" w:tplc="0409000F">
      <w:start w:val="1"/>
      <w:numFmt w:val="decimal"/>
      <w:lvlText w:val="%1."/>
      <w:lvlJc w:val="left"/>
      <w:pPr>
        <w:ind w:left="1804" w:hanging="360"/>
      </w:p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46" w15:restartNumberingAfterBreak="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15:restartNumberingAfterBreak="0">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15:restartNumberingAfterBreak="0">
    <w:nsid w:val="4D020B1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9" w15:restartNumberingAfterBreak="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50" w15:restartNumberingAfterBreak="0">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15:restartNumberingAfterBreak="0">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2" w15:restartNumberingAfterBreak="0">
    <w:nsid w:val="52B24080"/>
    <w:multiLevelType w:val="multilevel"/>
    <w:tmpl w:val="58702DD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3" w15:restartNumberingAfterBreak="0">
    <w:nsid w:val="57CF60E3"/>
    <w:multiLevelType w:val="hybridMultilevel"/>
    <w:tmpl w:val="410E32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12F21E0"/>
    <w:multiLevelType w:val="multilevel"/>
    <w:tmpl w:val="87BE2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8" w15:restartNumberingAfterBreak="0">
    <w:nsid w:val="6FFC7946"/>
    <w:multiLevelType w:val="hybridMultilevel"/>
    <w:tmpl w:val="7AE8B91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9" w15:restartNumberingAfterBreak="0">
    <w:nsid w:val="76C942A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0"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61" w15:restartNumberingAfterBreak="0">
    <w:nsid w:val="7F622346"/>
    <w:multiLevelType w:val="hybridMultilevel"/>
    <w:tmpl w:val="3254066E"/>
    <w:lvl w:ilvl="0" w:tplc="F0AEFBAE">
      <w:start w:val="1"/>
      <w:numFmt w:val="decimal"/>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9"/>
  </w:num>
  <w:num w:numId="6">
    <w:abstractNumId w:val="25"/>
  </w:num>
  <w:num w:numId="7">
    <w:abstractNumId w:val="47"/>
  </w:num>
  <w:num w:numId="8">
    <w:abstractNumId w:val="46"/>
  </w:num>
  <w:num w:numId="9">
    <w:abstractNumId w:val="31"/>
  </w:num>
  <w:num w:numId="10">
    <w:abstractNumId w:val="17"/>
  </w:num>
  <w:num w:numId="11">
    <w:abstractNumId w:val="22"/>
  </w:num>
  <w:num w:numId="12">
    <w:abstractNumId w:val="60"/>
  </w:num>
  <w:num w:numId="13">
    <w:abstractNumId w:val="57"/>
  </w:num>
  <w:num w:numId="14">
    <w:abstractNumId w:val="43"/>
  </w:num>
  <w:num w:numId="15">
    <w:abstractNumId w:val="23"/>
  </w:num>
  <w:num w:numId="16">
    <w:abstractNumId w:val="51"/>
  </w:num>
  <w:num w:numId="17">
    <w:abstractNumId w:val="28"/>
  </w:num>
  <w:num w:numId="18">
    <w:abstractNumId w:val="56"/>
  </w:num>
  <w:num w:numId="19">
    <w:abstractNumId w:val="49"/>
  </w:num>
  <w:num w:numId="20">
    <w:abstractNumId w:val="50"/>
  </w:num>
  <w:num w:numId="21">
    <w:abstractNumId w:val="29"/>
  </w:num>
  <w:num w:numId="22">
    <w:abstractNumId w:val="20"/>
  </w:num>
  <w:num w:numId="23">
    <w:abstractNumId w:val="19"/>
  </w:num>
  <w:num w:numId="24">
    <w:abstractNumId w:val="44"/>
  </w:num>
  <w:num w:numId="25">
    <w:abstractNumId w:val="34"/>
  </w:num>
  <w:num w:numId="26">
    <w:abstractNumId w:val="55"/>
  </w:num>
  <w:num w:numId="27">
    <w:abstractNumId w:val="61"/>
  </w:num>
  <w:num w:numId="28">
    <w:abstractNumId w:val="33"/>
  </w:num>
  <w:num w:numId="29">
    <w:abstractNumId w:val="41"/>
  </w:num>
  <w:num w:numId="30">
    <w:abstractNumId w:val="32"/>
  </w:num>
  <w:num w:numId="31">
    <w:abstractNumId w:val="21"/>
  </w:num>
  <w:num w:numId="32">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3">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4">
    <w:abstractNumId w:val="42"/>
  </w:num>
  <w:num w:numId="35">
    <w:abstractNumId w:val="27"/>
  </w:num>
  <w:num w:numId="36">
    <w:abstractNumId w:val="59"/>
  </w:num>
  <w:num w:numId="37">
    <w:abstractNumId w:val="36"/>
  </w:num>
  <w:num w:numId="38">
    <w:abstractNumId w:val="48"/>
  </w:num>
  <w:num w:numId="39">
    <w:abstractNumId w:val="37"/>
  </w:num>
  <w:num w:numId="40">
    <w:abstractNumId w:val="18"/>
  </w:num>
  <w:num w:numId="41">
    <w:abstractNumId w:val="53"/>
  </w:num>
  <w:num w:numId="42">
    <w:abstractNumId w:val="40"/>
  </w:num>
  <w:num w:numId="43">
    <w:abstractNumId w:val="26"/>
  </w:num>
  <w:num w:numId="44">
    <w:abstractNumId w:val="52"/>
  </w:num>
  <w:num w:numId="45">
    <w:abstractNumId w:val="45"/>
  </w:num>
  <w:num w:numId="46">
    <w:abstractNumId w:val="30"/>
  </w:num>
  <w:num w:numId="47">
    <w:abstractNumId w:val="54"/>
  </w:num>
  <w:num w:numId="48">
    <w:abstractNumId w:val="58"/>
  </w:num>
  <w:num w:numId="49">
    <w:abstractNumId w:val="35"/>
  </w:num>
  <w:num w:numId="50">
    <w:abstractNumId w:val="24"/>
  </w:num>
  <w:num w:numId="51">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B59"/>
    <w:rsid w:val="00000E14"/>
    <w:rsid w:val="0000330A"/>
    <w:rsid w:val="00010318"/>
    <w:rsid w:val="0001243D"/>
    <w:rsid w:val="0001425E"/>
    <w:rsid w:val="00017C2B"/>
    <w:rsid w:val="0002184F"/>
    <w:rsid w:val="000221C7"/>
    <w:rsid w:val="000265A9"/>
    <w:rsid w:val="000317CE"/>
    <w:rsid w:val="00034854"/>
    <w:rsid w:val="0003740D"/>
    <w:rsid w:val="00040F21"/>
    <w:rsid w:val="00044F4E"/>
    <w:rsid w:val="00045921"/>
    <w:rsid w:val="00045A07"/>
    <w:rsid w:val="00047ECC"/>
    <w:rsid w:val="00052C24"/>
    <w:rsid w:val="00063823"/>
    <w:rsid w:val="000638B3"/>
    <w:rsid w:val="00066331"/>
    <w:rsid w:val="0006677B"/>
    <w:rsid w:val="000672BA"/>
    <w:rsid w:val="000701A4"/>
    <w:rsid w:val="00072152"/>
    <w:rsid w:val="00072A4B"/>
    <w:rsid w:val="00076BA1"/>
    <w:rsid w:val="00076E44"/>
    <w:rsid w:val="00084236"/>
    <w:rsid w:val="000853B3"/>
    <w:rsid w:val="0009057F"/>
    <w:rsid w:val="00090656"/>
    <w:rsid w:val="00090998"/>
    <w:rsid w:val="00092927"/>
    <w:rsid w:val="00097A3D"/>
    <w:rsid w:val="000A121B"/>
    <w:rsid w:val="000A1FC0"/>
    <w:rsid w:val="000B0438"/>
    <w:rsid w:val="000B0506"/>
    <w:rsid w:val="000B1934"/>
    <w:rsid w:val="000B2EC7"/>
    <w:rsid w:val="000B421B"/>
    <w:rsid w:val="000B78D5"/>
    <w:rsid w:val="000C12BF"/>
    <w:rsid w:val="000C4935"/>
    <w:rsid w:val="000C7C2C"/>
    <w:rsid w:val="000D02C0"/>
    <w:rsid w:val="000D06D0"/>
    <w:rsid w:val="000D483F"/>
    <w:rsid w:val="000D53A4"/>
    <w:rsid w:val="000D6322"/>
    <w:rsid w:val="000E4ACB"/>
    <w:rsid w:val="000E771B"/>
    <w:rsid w:val="000F13D8"/>
    <w:rsid w:val="000F14E6"/>
    <w:rsid w:val="000F180C"/>
    <w:rsid w:val="000F2864"/>
    <w:rsid w:val="000F4DC6"/>
    <w:rsid w:val="000F6841"/>
    <w:rsid w:val="000F7BD0"/>
    <w:rsid w:val="00101A83"/>
    <w:rsid w:val="00101E69"/>
    <w:rsid w:val="00107563"/>
    <w:rsid w:val="00111565"/>
    <w:rsid w:val="00111970"/>
    <w:rsid w:val="0011284A"/>
    <w:rsid w:val="001140AC"/>
    <w:rsid w:val="0011417E"/>
    <w:rsid w:val="001158B6"/>
    <w:rsid w:val="00117498"/>
    <w:rsid w:val="001236EA"/>
    <w:rsid w:val="00125564"/>
    <w:rsid w:val="00125A09"/>
    <w:rsid w:val="00130439"/>
    <w:rsid w:val="001358EC"/>
    <w:rsid w:val="001364E6"/>
    <w:rsid w:val="00136E32"/>
    <w:rsid w:val="00136EAB"/>
    <w:rsid w:val="00140499"/>
    <w:rsid w:val="00144E87"/>
    <w:rsid w:val="00145E6F"/>
    <w:rsid w:val="00147AAF"/>
    <w:rsid w:val="00150F14"/>
    <w:rsid w:val="00153179"/>
    <w:rsid w:val="001534DE"/>
    <w:rsid w:val="001542CC"/>
    <w:rsid w:val="00155074"/>
    <w:rsid w:val="001573D3"/>
    <w:rsid w:val="00161999"/>
    <w:rsid w:val="00163BA3"/>
    <w:rsid w:val="00164A55"/>
    <w:rsid w:val="00165E27"/>
    <w:rsid w:val="00171549"/>
    <w:rsid w:val="00174C9C"/>
    <w:rsid w:val="0017727E"/>
    <w:rsid w:val="00186F9B"/>
    <w:rsid w:val="00190E4C"/>
    <w:rsid w:val="00191DE2"/>
    <w:rsid w:val="001928DA"/>
    <w:rsid w:val="00197F9A"/>
    <w:rsid w:val="001A3B0B"/>
    <w:rsid w:val="001A5D87"/>
    <w:rsid w:val="001A6498"/>
    <w:rsid w:val="001A65FE"/>
    <w:rsid w:val="001B3801"/>
    <w:rsid w:val="001C127C"/>
    <w:rsid w:val="001C19E5"/>
    <w:rsid w:val="001C3529"/>
    <w:rsid w:val="001C3AFE"/>
    <w:rsid w:val="001C469C"/>
    <w:rsid w:val="001C5EE7"/>
    <w:rsid w:val="001C6306"/>
    <w:rsid w:val="001E1B81"/>
    <w:rsid w:val="001F3AB3"/>
    <w:rsid w:val="001F707D"/>
    <w:rsid w:val="00200B44"/>
    <w:rsid w:val="00200FF6"/>
    <w:rsid w:val="00201E2F"/>
    <w:rsid w:val="0020777F"/>
    <w:rsid w:val="00207D05"/>
    <w:rsid w:val="00210E9C"/>
    <w:rsid w:val="00211325"/>
    <w:rsid w:val="00212CBD"/>
    <w:rsid w:val="002131F2"/>
    <w:rsid w:val="002166F1"/>
    <w:rsid w:val="00225A92"/>
    <w:rsid w:val="00225BA2"/>
    <w:rsid w:val="00244424"/>
    <w:rsid w:val="00244F9B"/>
    <w:rsid w:val="00245B42"/>
    <w:rsid w:val="00245E26"/>
    <w:rsid w:val="0025368D"/>
    <w:rsid w:val="0025480C"/>
    <w:rsid w:val="00256097"/>
    <w:rsid w:val="002608FB"/>
    <w:rsid w:val="00263311"/>
    <w:rsid w:val="00266983"/>
    <w:rsid w:val="00266AFE"/>
    <w:rsid w:val="0027009B"/>
    <w:rsid w:val="00271B07"/>
    <w:rsid w:val="00272130"/>
    <w:rsid w:val="00272789"/>
    <w:rsid w:val="00272B36"/>
    <w:rsid w:val="002776CD"/>
    <w:rsid w:val="00281522"/>
    <w:rsid w:val="00282153"/>
    <w:rsid w:val="00283BBD"/>
    <w:rsid w:val="0028674F"/>
    <w:rsid w:val="00287777"/>
    <w:rsid w:val="002939EC"/>
    <w:rsid w:val="002A5D60"/>
    <w:rsid w:val="002B0053"/>
    <w:rsid w:val="002B0277"/>
    <w:rsid w:val="002B0F54"/>
    <w:rsid w:val="002D07BD"/>
    <w:rsid w:val="002D277C"/>
    <w:rsid w:val="002D4536"/>
    <w:rsid w:val="002D6937"/>
    <w:rsid w:val="002E090C"/>
    <w:rsid w:val="002E1B91"/>
    <w:rsid w:val="002E21C6"/>
    <w:rsid w:val="002E27E4"/>
    <w:rsid w:val="002E4056"/>
    <w:rsid w:val="002E41E3"/>
    <w:rsid w:val="002E74A2"/>
    <w:rsid w:val="002F3E15"/>
    <w:rsid w:val="002F3E4E"/>
    <w:rsid w:val="002F5540"/>
    <w:rsid w:val="002F6CE4"/>
    <w:rsid w:val="002F782F"/>
    <w:rsid w:val="003052E7"/>
    <w:rsid w:val="00306574"/>
    <w:rsid w:val="003068F6"/>
    <w:rsid w:val="00307E03"/>
    <w:rsid w:val="00312D39"/>
    <w:rsid w:val="00313849"/>
    <w:rsid w:val="00313DBB"/>
    <w:rsid w:val="00314577"/>
    <w:rsid w:val="00320082"/>
    <w:rsid w:val="003233FC"/>
    <w:rsid w:val="0033383C"/>
    <w:rsid w:val="00333B0B"/>
    <w:rsid w:val="00335139"/>
    <w:rsid w:val="003400F4"/>
    <w:rsid w:val="003409C2"/>
    <w:rsid w:val="003412D9"/>
    <w:rsid w:val="003428FE"/>
    <w:rsid w:val="003459A6"/>
    <w:rsid w:val="00350701"/>
    <w:rsid w:val="0035378A"/>
    <w:rsid w:val="00354334"/>
    <w:rsid w:val="00362910"/>
    <w:rsid w:val="0036355D"/>
    <w:rsid w:val="00363F28"/>
    <w:rsid w:val="00365574"/>
    <w:rsid w:val="00371CB2"/>
    <w:rsid w:val="003745C4"/>
    <w:rsid w:val="00374C38"/>
    <w:rsid w:val="003756BE"/>
    <w:rsid w:val="00381786"/>
    <w:rsid w:val="00383303"/>
    <w:rsid w:val="003874B3"/>
    <w:rsid w:val="00390AF5"/>
    <w:rsid w:val="003930FF"/>
    <w:rsid w:val="003952C0"/>
    <w:rsid w:val="003970E8"/>
    <w:rsid w:val="00397D25"/>
    <w:rsid w:val="003B01ED"/>
    <w:rsid w:val="003B105F"/>
    <w:rsid w:val="003B384F"/>
    <w:rsid w:val="003B49A3"/>
    <w:rsid w:val="003B501B"/>
    <w:rsid w:val="003B6C59"/>
    <w:rsid w:val="003B7194"/>
    <w:rsid w:val="003C090E"/>
    <w:rsid w:val="003C26E2"/>
    <w:rsid w:val="003C3470"/>
    <w:rsid w:val="003C5515"/>
    <w:rsid w:val="003D0602"/>
    <w:rsid w:val="003D16FC"/>
    <w:rsid w:val="003D1ABD"/>
    <w:rsid w:val="003D249B"/>
    <w:rsid w:val="003E6DA6"/>
    <w:rsid w:val="003F0EA2"/>
    <w:rsid w:val="003F59D6"/>
    <w:rsid w:val="003F654F"/>
    <w:rsid w:val="0040042D"/>
    <w:rsid w:val="00402DDE"/>
    <w:rsid w:val="0040491A"/>
    <w:rsid w:val="00407F44"/>
    <w:rsid w:val="0041286E"/>
    <w:rsid w:val="0041305D"/>
    <w:rsid w:val="00422D03"/>
    <w:rsid w:val="00425FF6"/>
    <w:rsid w:val="0042794C"/>
    <w:rsid w:val="004321FC"/>
    <w:rsid w:val="004368F2"/>
    <w:rsid w:val="004374F8"/>
    <w:rsid w:val="00437E3E"/>
    <w:rsid w:val="00440529"/>
    <w:rsid w:val="004407E3"/>
    <w:rsid w:val="00445BB0"/>
    <w:rsid w:val="00446AFC"/>
    <w:rsid w:val="00447050"/>
    <w:rsid w:val="0045415E"/>
    <w:rsid w:val="004547BD"/>
    <w:rsid w:val="004558FF"/>
    <w:rsid w:val="004571DC"/>
    <w:rsid w:val="00462D49"/>
    <w:rsid w:val="00464423"/>
    <w:rsid w:val="00467040"/>
    <w:rsid w:val="00473F03"/>
    <w:rsid w:val="00474BDC"/>
    <w:rsid w:val="00474CCB"/>
    <w:rsid w:val="004812C1"/>
    <w:rsid w:val="0048372A"/>
    <w:rsid w:val="00483FB0"/>
    <w:rsid w:val="00490432"/>
    <w:rsid w:val="004924FA"/>
    <w:rsid w:val="00495A1B"/>
    <w:rsid w:val="0049668C"/>
    <w:rsid w:val="004A4F39"/>
    <w:rsid w:val="004A53E8"/>
    <w:rsid w:val="004A6FD7"/>
    <w:rsid w:val="004B0C64"/>
    <w:rsid w:val="004B45C7"/>
    <w:rsid w:val="004B7A03"/>
    <w:rsid w:val="004C25D9"/>
    <w:rsid w:val="004C6B9A"/>
    <w:rsid w:val="004D39A0"/>
    <w:rsid w:val="004D4BF5"/>
    <w:rsid w:val="004D4C4B"/>
    <w:rsid w:val="004E1F95"/>
    <w:rsid w:val="004E3255"/>
    <w:rsid w:val="004F082D"/>
    <w:rsid w:val="004F40F1"/>
    <w:rsid w:val="00504B59"/>
    <w:rsid w:val="0051310E"/>
    <w:rsid w:val="00513B76"/>
    <w:rsid w:val="00514A70"/>
    <w:rsid w:val="00521691"/>
    <w:rsid w:val="0052363F"/>
    <w:rsid w:val="00527190"/>
    <w:rsid w:val="00530046"/>
    <w:rsid w:val="00531304"/>
    <w:rsid w:val="00532C7B"/>
    <w:rsid w:val="005331AF"/>
    <w:rsid w:val="00533975"/>
    <w:rsid w:val="005404DA"/>
    <w:rsid w:val="005407D7"/>
    <w:rsid w:val="00542A88"/>
    <w:rsid w:val="00543CE6"/>
    <w:rsid w:val="0054420B"/>
    <w:rsid w:val="00550AFE"/>
    <w:rsid w:val="00557E9E"/>
    <w:rsid w:val="005606DB"/>
    <w:rsid w:val="00561B09"/>
    <w:rsid w:val="00561B5F"/>
    <w:rsid w:val="0056274A"/>
    <w:rsid w:val="00563C04"/>
    <w:rsid w:val="0056449D"/>
    <w:rsid w:val="00565B3C"/>
    <w:rsid w:val="00566933"/>
    <w:rsid w:val="00574368"/>
    <w:rsid w:val="005764A7"/>
    <w:rsid w:val="00576D66"/>
    <w:rsid w:val="00577A5E"/>
    <w:rsid w:val="00583FF5"/>
    <w:rsid w:val="005856FA"/>
    <w:rsid w:val="005863BA"/>
    <w:rsid w:val="005864D1"/>
    <w:rsid w:val="00587569"/>
    <w:rsid w:val="005936EC"/>
    <w:rsid w:val="00595002"/>
    <w:rsid w:val="005A028F"/>
    <w:rsid w:val="005A42BE"/>
    <w:rsid w:val="005A437A"/>
    <w:rsid w:val="005A5DA7"/>
    <w:rsid w:val="005A5FA6"/>
    <w:rsid w:val="005B1E95"/>
    <w:rsid w:val="005B2F25"/>
    <w:rsid w:val="005B6A15"/>
    <w:rsid w:val="005B6A3E"/>
    <w:rsid w:val="005C4E26"/>
    <w:rsid w:val="005C7344"/>
    <w:rsid w:val="005C73E1"/>
    <w:rsid w:val="005D0F20"/>
    <w:rsid w:val="005E25E0"/>
    <w:rsid w:val="005E409A"/>
    <w:rsid w:val="005E6F52"/>
    <w:rsid w:val="005F019F"/>
    <w:rsid w:val="005F54AD"/>
    <w:rsid w:val="005F6FF6"/>
    <w:rsid w:val="006028ED"/>
    <w:rsid w:val="00604605"/>
    <w:rsid w:val="006053BB"/>
    <w:rsid w:val="006113C0"/>
    <w:rsid w:val="006125A5"/>
    <w:rsid w:val="00615062"/>
    <w:rsid w:val="00617B22"/>
    <w:rsid w:val="006213F3"/>
    <w:rsid w:val="00623381"/>
    <w:rsid w:val="00624F6A"/>
    <w:rsid w:val="00625232"/>
    <w:rsid w:val="006262FD"/>
    <w:rsid w:val="00626F00"/>
    <w:rsid w:val="0063150E"/>
    <w:rsid w:val="006334A0"/>
    <w:rsid w:val="0063376C"/>
    <w:rsid w:val="006345D7"/>
    <w:rsid w:val="00637FA2"/>
    <w:rsid w:val="006414EB"/>
    <w:rsid w:val="00642219"/>
    <w:rsid w:val="00642EE8"/>
    <w:rsid w:val="00650E08"/>
    <w:rsid w:val="00656FEC"/>
    <w:rsid w:val="0066002D"/>
    <w:rsid w:val="006615EB"/>
    <w:rsid w:val="006617F4"/>
    <w:rsid w:val="006639E6"/>
    <w:rsid w:val="006667E4"/>
    <w:rsid w:val="006818AB"/>
    <w:rsid w:val="00683722"/>
    <w:rsid w:val="00684418"/>
    <w:rsid w:val="0069062C"/>
    <w:rsid w:val="006908D4"/>
    <w:rsid w:val="00690989"/>
    <w:rsid w:val="00693192"/>
    <w:rsid w:val="00693ADD"/>
    <w:rsid w:val="006951D6"/>
    <w:rsid w:val="00695773"/>
    <w:rsid w:val="006A19F7"/>
    <w:rsid w:val="006A5C47"/>
    <w:rsid w:val="006B3D61"/>
    <w:rsid w:val="006B3E00"/>
    <w:rsid w:val="006B455B"/>
    <w:rsid w:val="006B4FE0"/>
    <w:rsid w:val="006C0918"/>
    <w:rsid w:val="006D127C"/>
    <w:rsid w:val="006D310C"/>
    <w:rsid w:val="006D615C"/>
    <w:rsid w:val="006D78DA"/>
    <w:rsid w:val="006E2FC1"/>
    <w:rsid w:val="006E4449"/>
    <w:rsid w:val="006E696A"/>
    <w:rsid w:val="006F2E3F"/>
    <w:rsid w:val="006F61EA"/>
    <w:rsid w:val="006F781A"/>
    <w:rsid w:val="006F7937"/>
    <w:rsid w:val="00701D27"/>
    <w:rsid w:val="007020E0"/>
    <w:rsid w:val="007056CA"/>
    <w:rsid w:val="0071050A"/>
    <w:rsid w:val="007115EA"/>
    <w:rsid w:val="0071377E"/>
    <w:rsid w:val="00716D82"/>
    <w:rsid w:val="0072005D"/>
    <w:rsid w:val="0073122E"/>
    <w:rsid w:val="00732674"/>
    <w:rsid w:val="00733E7C"/>
    <w:rsid w:val="0074095F"/>
    <w:rsid w:val="00745DA1"/>
    <w:rsid w:val="0074686D"/>
    <w:rsid w:val="007515D6"/>
    <w:rsid w:val="00752884"/>
    <w:rsid w:val="007555C9"/>
    <w:rsid w:val="00761379"/>
    <w:rsid w:val="007618F2"/>
    <w:rsid w:val="0077017B"/>
    <w:rsid w:val="0077722C"/>
    <w:rsid w:val="00786E1B"/>
    <w:rsid w:val="00787FBD"/>
    <w:rsid w:val="007A2FA4"/>
    <w:rsid w:val="007A3C34"/>
    <w:rsid w:val="007A532B"/>
    <w:rsid w:val="007B26B4"/>
    <w:rsid w:val="007B6103"/>
    <w:rsid w:val="007C13E6"/>
    <w:rsid w:val="007C4C1B"/>
    <w:rsid w:val="007C6BF6"/>
    <w:rsid w:val="007D0D1B"/>
    <w:rsid w:val="007D2A36"/>
    <w:rsid w:val="007D2E81"/>
    <w:rsid w:val="007D46CE"/>
    <w:rsid w:val="007D488E"/>
    <w:rsid w:val="007D740A"/>
    <w:rsid w:val="007E24EC"/>
    <w:rsid w:val="007F0D8F"/>
    <w:rsid w:val="007F47F4"/>
    <w:rsid w:val="007F59F9"/>
    <w:rsid w:val="00802076"/>
    <w:rsid w:val="0080411D"/>
    <w:rsid w:val="0080442C"/>
    <w:rsid w:val="0080516B"/>
    <w:rsid w:val="008052E7"/>
    <w:rsid w:val="008055BE"/>
    <w:rsid w:val="00810F66"/>
    <w:rsid w:val="00814FF8"/>
    <w:rsid w:val="00815064"/>
    <w:rsid w:val="0082435F"/>
    <w:rsid w:val="00825C78"/>
    <w:rsid w:val="008305CE"/>
    <w:rsid w:val="00830624"/>
    <w:rsid w:val="00830C02"/>
    <w:rsid w:val="00833652"/>
    <w:rsid w:val="00834F4C"/>
    <w:rsid w:val="00835CBD"/>
    <w:rsid w:val="00841CCB"/>
    <w:rsid w:val="008440A9"/>
    <w:rsid w:val="00846B18"/>
    <w:rsid w:val="00846B80"/>
    <w:rsid w:val="00847AFD"/>
    <w:rsid w:val="008502A7"/>
    <w:rsid w:val="0085136E"/>
    <w:rsid w:val="00852124"/>
    <w:rsid w:val="008549B2"/>
    <w:rsid w:val="00854DED"/>
    <w:rsid w:val="008575B4"/>
    <w:rsid w:val="00860BD1"/>
    <w:rsid w:val="00861B73"/>
    <w:rsid w:val="00862A24"/>
    <w:rsid w:val="00863160"/>
    <w:rsid w:val="0086435A"/>
    <w:rsid w:val="00865F83"/>
    <w:rsid w:val="00866E22"/>
    <w:rsid w:val="00876AAB"/>
    <w:rsid w:val="00887080"/>
    <w:rsid w:val="00887DC3"/>
    <w:rsid w:val="00890057"/>
    <w:rsid w:val="00892514"/>
    <w:rsid w:val="00893B20"/>
    <w:rsid w:val="00894955"/>
    <w:rsid w:val="00895C8D"/>
    <w:rsid w:val="008A2257"/>
    <w:rsid w:val="008A6178"/>
    <w:rsid w:val="008B30E4"/>
    <w:rsid w:val="008B54D1"/>
    <w:rsid w:val="008B7C7A"/>
    <w:rsid w:val="008C2C9E"/>
    <w:rsid w:val="008C325F"/>
    <w:rsid w:val="008C3CCA"/>
    <w:rsid w:val="008C4055"/>
    <w:rsid w:val="008D0AA3"/>
    <w:rsid w:val="008D3740"/>
    <w:rsid w:val="008E0223"/>
    <w:rsid w:val="008E0760"/>
    <w:rsid w:val="008E1731"/>
    <w:rsid w:val="008E5BC5"/>
    <w:rsid w:val="008E67EC"/>
    <w:rsid w:val="008E6B24"/>
    <w:rsid w:val="008F27F5"/>
    <w:rsid w:val="008F3027"/>
    <w:rsid w:val="008F57A9"/>
    <w:rsid w:val="008F6734"/>
    <w:rsid w:val="00901813"/>
    <w:rsid w:val="009032B3"/>
    <w:rsid w:val="009034A1"/>
    <w:rsid w:val="00904832"/>
    <w:rsid w:val="00904963"/>
    <w:rsid w:val="00911BF7"/>
    <w:rsid w:val="0091282B"/>
    <w:rsid w:val="009129EC"/>
    <w:rsid w:val="00914AE9"/>
    <w:rsid w:val="00917427"/>
    <w:rsid w:val="00921EE7"/>
    <w:rsid w:val="00924856"/>
    <w:rsid w:val="0092727C"/>
    <w:rsid w:val="009332EC"/>
    <w:rsid w:val="00937F7E"/>
    <w:rsid w:val="009405E5"/>
    <w:rsid w:val="00941C1A"/>
    <w:rsid w:val="00941C7F"/>
    <w:rsid w:val="009424FD"/>
    <w:rsid w:val="0094530A"/>
    <w:rsid w:val="009522E3"/>
    <w:rsid w:val="00955E86"/>
    <w:rsid w:val="009560EB"/>
    <w:rsid w:val="00963177"/>
    <w:rsid w:val="009737D4"/>
    <w:rsid w:val="009768A1"/>
    <w:rsid w:val="00977932"/>
    <w:rsid w:val="00977F88"/>
    <w:rsid w:val="00981A83"/>
    <w:rsid w:val="0098698A"/>
    <w:rsid w:val="00991656"/>
    <w:rsid w:val="0099179B"/>
    <w:rsid w:val="00991A15"/>
    <w:rsid w:val="009926C8"/>
    <w:rsid w:val="009930AC"/>
    <w:rsid w:val="0099728B"/>
    <w:rsid w:val="009A3D1D"/>
    <w:rsid w:val="009A3E23"/>
    <w:rsid w:val="009A769F"/>
    <w:rsid w:val="009B0081"/>
    <w:rsid w:val="009B1104"/>
    <w:rsid w:val="009B5E1C"/>
    <w:rsid w:val="009B7A0C"/>
    <w:rsid w:val="009C2B07"/>
    <w:rsid w:val="009C4203"/>
    <w:rsid w:val="009E1CAB"/>
    <w:rsid w:val="009E6B49"/>
    <w:rsid w:val="009E6D12"/>
    <w:rsid w:val="009E7160"/>
    <w:rsid w:val="00A00580"/>
    <w:rsid w:val="00A053B6"/>
    <w:rsid w:val="00A06527"/>
    <w:rsid w:val="00A116D2"/>
    <w:rsid w:val="00A14784"/>
    <w:rsid w:val="00A157F9"/>
    <w:rsid w:val="00A2217D"/>
    <w:rsid w:val="00A3010B"/>
    <w:rsid w:val="00A325A6"/>
    <w:rsid w:val="00A3463C"/>
    <w:rsid w:val="00A41D66"/>
    <w:rsid w:val="00A42D63"/>
    <w:rsid w:val="00A42DDF"/>
    <w:rsid w:val="00A43A08"/>
    <w:rsid w:val="00A4466D"/>
    <w:rsid w:val="00A449F6"/>
    <w:rsid w:val="00A44C4B"/>
    <w:rsid w:val="00A505F8"/>
    <w:rsid w:val="00A51DB0"/>
    <w:rsid w:val="00A520E4"/>
    <w:rsid w:val="00A53EA2"/>
    <w:rsid w:val="00A5675F"/>
    <w:rsid w:val="00A5742E"/>
    <w:rsid w:val="00A63CD0"/>
    <w:rsid w:val="00A6443C"/>
    <w:rsid w:val="00A66619"/>
    <w:rsid w:val="00A66E90"/>
    <w:rsid w:val="00A70C8A"/>
    <w:rsid w:val="00A72ECC"/>
    <w:rsid w:val="00A74E44"/>
    <w:rsid w:val="00A75220"/>
    <w:rsid w:val="00A804C8"/>
    <w:rsid w:val="00A84F2B"/>
    <w:rsid w:val="00A85365"/>
    <w:rsid w:val="00A86FE3"/>
    <w:rsid w:val="00A9177C"/>
    <w:rsid w:val="00A93FFD"/>
    <w:rsid w:val="00A95383"/>
    <w:rsid w:val="00A95F6D"/>
    <w:rsid w:val="00A964F5"/>
    <w:rsid w:val="00A970EB"/>
    <w:rsid w:val="00A97242"/>
    <w:rsid w:val="00A9725F"/>
    <w:rsid w:val="00AA3AAC"/>
    <w:rsid w:val="00AA5064"/>
    <w:rsid w:val="00AA7D62"/>
    <w:rsid w:val="00AB60EE"/>
    <w:rsid w:val="00AC1C2C"/>
    <w:rsid w:val="00AC7FFE"/>
    <w:rsid w:val="00AD08A5"/>
    <w:rsid w:val="00AD2ACA"/>
    <w:rsid w:val="00AD4F3E"/>
    <w:rsid w:val="00AD4FF4"/>
    <w:rsid w:val="00AD50F1"/>
    <w:rsid w:val="00AD6328"/>
    <w:rsid w:val="00AD6989"/>
    <w:rsid w:val="00AD706E"/>
    <w:rsid w:val="00AE4DD8"/>
    <w:rsid w:val="00AF03E0"/>
    <w:rsid w:val="00AF36E2"/>
    <w:rsid w:val="00B10266"/>
    <w:rsid w:val="00B10E62"/>
    <w:rsid w:val="00B11DBD"/>
    <w:rsid w:val="00B12439"/>
    <w:rsid w:val="00B13C11"/>
    <w:rsid w:val="00B2223F"/>
    <w:rsid w:val="00B22415"/>
    <w:rsid w:val="00B22574"/>
    <w:rsid w:val="00B2559D"/>
    <w:rsid w:val="00B25729"/>
    <w:rsid w:val="00B2678D"/>
    <w:rsid w:val="00B27B76"/>
    <w:rsid w:val="00B31E45"/>
    <w:rsid w:val="00B32DAE"/>
    <w:rsid w:val="00B36FF8"/>
    <w:rsid w:val="00B40FEA"/>
    <w:rsid w:val="00B429B5"/>
    <w:rsid w:val="00B44515"/>
    <w:rsid w:val="00B454A4"/>
    <w:rsid w:val="00B46383"/>
    <w:rsid w:val="00B47979"/>
    <w:rsid w:val="00B5214C"/>
    <w:rsid w:val="00B53726"/>
    <w:rsid w:val="00B5456D"/>
    <w:rsid w:val="00B60FF9"/>
    <w:rsid w:val="00B627FB"/>
    <w:rsid w:val="00B65370"/>
    <w:rsid w:val="00B7240B"/>
    <w:rsid w:val="00B7538F"/>
    <w:rsid w:val="00B75CE7"/>
    <w:rsid w:val="00B82E78"/>
    <w:rsid w:val="00B83EC0"/>
    <w:rsid w:val="00B858B9"/>
    <w:rsid w:val="00B86B5D"/>
    <w:rsid w:val="00B87243"/>
    <w:rsid w:val="00B95C5C"/>
    <w:rsid w:val="00B97E05"/>
    <w:rsid w:val="00BA3764"/>
    <w:rsid w:val="00BB06C3"/>
    <w:rsid w:val="00BB11A2"/>
    <w:rsid w:val="00BB6288"/>
    <w:rsid w:val="00BB6CA5"/>
    <w:rsid w:val="00BB7524"/>
    <w:rsid w:val="00BC234F"/>
    <w:rsid w:val="00BC52CF"/>
    <w:rsid w:val="00BC56AD"/>
    <w:rsid w:val="00BC7300"/>
    <w:rsid w:val="00BD3214"/>
    <w:rsid w:val="00BD5F75"/>
    <w:rsid w:val="00BD7A7E"/>
    <w:rsid w:val="00BE2F4A"/>
    <w:rsid w:val="00BF116B"/>
    <w:rsid w:val="00BF370D"/>
    <w:rsid w:val="00BF5380"/>
    <w:rsid w:val="00C00356"/>
    <w:rsid w:val="00C03E9F"/>
    <w:rsid w:val="00C109E4"/>
    <w:rsid w:val="00C10A37"/>
    <w:rsid w:val="00C1276C"/>
    <w:rsid w:val="00C13A13"/>
    <w:rsid w:val="00C160D4"/>
    <w:rsid w:val="00C16A40"/>
    <w:rsid w:val="00C175AD"/>
    <w:rsid w:val="00C1787B"/>
    <w:rsid w:val="00C218DB"/>
    <w:rsid w:val="00C21E0B"/>
    <w:rsid w:val="00C230FB"/>
    <w:rsid w:val="00C24585"/>
    <w:rsid w:val="00C24851"/>
    <w:rsid w:val="00C27ABE"/>
    <w:rsid w:val="00C37CD8"/>
    <w:rsid w:val="00C40670"/>
    <w:rsid w:val="00C42DE8"/>
    <w:rsid w:val="00C438D9"/>
    <w:rsid w:val="00C44120"/>
    <w:rsid w:val="00C46BDE"/>
    <w:rsid w:val="00C514C9"/>
    <w:rsid w:val="00C51809"/>
    <w:rsid w:val="00C52D18"/>
    <w:rsid w:val="00C5467F"/>
    <w:rsid w:val="00C555A4"/>
    <w:rsid w:val="00C60E09"/>
    <w:rsid w:val="00C61DCD"/>
    <w:rsid w:val="00C62098"/>
    <w:rsid w:val="00C72AD2"/>
    <w:rsid w:val="00C754A8"/>
    <w:rsid w:val="00C76560"/>
    <w:rsid w:val="00C77F56"/>
    <w:rsid w:val="00C83F2A"/>
    <w:rsid w:val="00C85D04"/>
    <w:rsid w:val="00C90E2D"/>
    <w:rsid w:val="00C935A4"/>
    <w:rsid w:val="00CA6023"/>
    <w:rsid w:val="00CA6BBC"/>
    <w:rsid w:val="00CB0A80"/>
    <w:rsid w:val="00CB4260"/>
    <w:rsid w:val="00CB4BA8"/>
    <w:rsid w:val="00CB74A8"/>
    <w:rsid w:val="00CC0664"/>
    <w:rsid w:val="00CC0ED1"/>
    <w:rsid w:val="00CC1E17"/>
    <w:rsid w:val="00CC47FD"/>
    <w:rsid w:val="00CC4C8B"/>
    <w:rsid w:val="00CC579B"/>
    <w:rsid w:val="00CC726D"/>
    <w:rsid w:val="00CD0FC2"/>
    <w:rsid w:val="00CD210B"/>
    <w:rsid w:val="00CD4215"/>
    <w:rsid w:val="00CD7FE6"/>
    <w:rsid w:val="00CE0F78"/>
    <w:rsid w:val="00CE127F"/>
    <w:rsid w:val="00CE2F87"/>
    <w:rsid w:val="00CE3C1E"/>
    <w:rsid w:val="00CF1E09"/>
    <w:rsid w:val="00CF2345"/>
    <w:rsid w:val="00CF54B1"/>
    <w:rsid w:val="00CF6B76"/>
    <w:rsid w:val="00CF7183"/>
    <w:rsid w:val="00CF7728"/>
    <w:rsid w:val="00D01037"/>
    <w:rsid w:val="00D02D80"/>
    <w:rsid w:val="00D033C4"/>
    <w:rsid w:val="00D07BE1"/>
    <w:rsid w:val="00D11190"/>
    <w:rsid w:val="00D12D5B"/>
    <w:rsid w:val="00D206BF"/>
    <w:rsid w:val="00D23EF3"/>
    <w:rsid w:val="00D25FB6"/>
    <w:rsid w:val="00D26F6D"/>
    <w:rsid w:val="00D274C0"/>
    <w:rsid w:val="00D339D4"/>
    <w:rsid w:val="00D33D15"/>
    <w:rsid w:val="00D3505A"/>
    <w:rsid w:val="00D35295"/>
    <w:rsid w:val="00D358D9"/>
    <w:rsid w:val="00D371D8"/>
    <w:rsid w:val="00D37B67"/>
    <w:rsid w:val="00D44CA3"/>
    <w:rsid w:val="00D47F92"/>
    <w:rsid w:val="00D54574"/>
    <w:rsid w:val="00D605BE"/>
    <w:rsid w:val="00D61D35"/>
    <w:rsid w:val="00D6237F"/>
    <w:rsid w:val="00D62BA5"/>
    <w:rsid w:val="00D63E64"/>
    <w:rsid w:val="00D63EAB"/>
    <w:rsid w:val="00D64145"/>
    <w:rsid w:val="00D64F9E"/>
    <w:rsid w:val="00D657E8"/>
    <w:rsid w:val="00D66974"/>
    <w:rsid w:val="00D66DA7"/>
    <w:rsid w:val="00D720C4"/>
    <w:rsid w:val="00D74D09"/>
    <w:rsid w:val="00D830E0"/>
    <w:rsid w:val="00D838AE"/>
    <w:rsid w:val="00D92B7B"/>
    <w:rsid w:val="00D93478"/>
    <w:rsid w:val="00D95777"/>
    <w:rsid w:val="00D96814"/>
    <w:rsid w:val="00DA6EB5"/>
    <w:rsid w:val="00DA748B"/>
    <w:rsid w:val="00DB1B78"/>
    <w:rsid w:val="00DC157F"/>
    <w:rsid w:val="00DC20D8"/>
    <w:rsid w:val="00DC3DE1"/>
    <w:rsid w:val="00DD18EA"/>
    <w:rsid w:val="00DD2479"/>
    <w:rsid w:val="00DD2496"/>
    <w:rsid w:val="00DD304A"/>
    <w:rsid w:val="00DD3676"/>
    <w:rsid w:val="00DD3A45"/>
    <w:rsid w:val="00DD4836"/>
    <w:rsid w:val="00DD5EC5"/>
    <w:rsid w:val="00DE0475"/>
    <w:rsid w:val="00DE25F0"/>
    <w:rsid w:val="00DE36ED"/>
    <w:rsid w:val="00DE6EC8"/>
    <w:rsid w:val="00DF0387"/>
    <w:rsid w:val="00DF3F97"/>
    <w:rsid w:val="00DF7FBB"/>
    <w:rsid w:val="00E13057"/>
    <w:rsid w:val="00E138D9"/>
    <w:rsid w:val="00E1408F"/>
    <w:rsid w:val="00E15A53"/>
    <w:rsid w:val="00E21DED"/>
    <w:rsid w:val="00E2289E"/>
    <w:rsid w:val="00E3023E"/>
    <w:rsid w:val="00E32B32"/>
    <w:rsid w:val="00E34204"/>
    <w:rsid w:val="00E36AB0"/>
    <w:rsid w:val="00E424FB"/>
    <w:rsid w:val="00E42E12"/>
    <w:rsid w:val="00E47C72"/>
    <w:rsid w:val="00E47FC7"/>
    <w:rsid w:val="00E54C16"/>
    <w:rsid w:val="00E55664"/>
    <w:rsid w:val="00E57CF1"/>
    <w:rsid w:val="00E60232"/>
    <w:rsid w:val="00E60546"/>
    <w:rsid w:val="00E61EE6"/>
    <w:rsid w:val="00E63296"/>
    <w:rsid w:val="00E64C7B"/>
    <w:rsid w:val="00E65F0D"/>
    <w:rsid w:val="00E707CD"/>
    <w:rsid w:val="00E71893"/>
    <w:rsid w:val="00E81A31"/>
    <w:rsid w:val="00E82401"/>
    <w:rsid w:val="00E85647"/>
    <w:rsid w:val="00E91AC1"/>
    <w:rsid w:val="00E9315A"/>
    <w:rsid w:val="00E93384"/>
    <w:rsid w:val="00E94729"/>
    <w:rsid w:val="00E958C5"/>
    <w:rsid w:val="00E95B1E"/>
    <w:rsid w:val="00EA2772"/>
    <w:rsid w:val="00EA28AE"/>
    <w:rsid w:val="00EA2B0E"/>
    <w:rsid w:val="00EA62BA"/>
    <w:rsid w:val="00EA713F"/>
    <w:rsid w:val="00EB0889"/>
    <w:rsid w:val="00EB0BD9"/>
    <w:rsid w:val="00EB258E"/>
    <w:rsid w:val="00EB34D3"/>
    <w:rsid w:val="00EB5889"/>
    <w:rsid w:val="00EB64CA"/>
    <w:rsid w:val="00EB7C7E"/>
    <w:rsid w:val="00EC0BF5"/>
    <w:rsid w:val="00EC10FF"/>
    <w:rsid w:val="00EC13D4"/>
    <w:rsid w:val="00EC2896"/>
    <w:rsid w:val="00EC3795"/>
    <w:rsid w:val="00EC55EC"/>
    <w:rsid w:val="00EC5D30"/>
    <w:rsid w:val="00EC5D62"/>
    <w:rsid w:val="00EC7E7F"/>
    <w:rsid w:val="00ED324B"/>
    <w:rsid w:val="00ED4A0F"/>
    <w:rsid w:val="00ED6A82"/>
    <w:rsid w:val="00EE58A4"/>
    <w:rsid w:val="00EE5E0D"/>
    <w:rsid w:val="00EE71A8"/>
    <w:rsid w:val="00EF4036"/>
    <w:rsid w:val="00EF485C"/>
    <w:rsid w:val="00EF6B83"/>
    <w:rsid w:val="00EF7B9B"/>
    <w:rsid w:val="00F0275D"/>
    <w:rsid w:val="00F07722"/>
    <w:rsid w:val="00F07D71"/>
    <w:rsid w:val="00F212EA"/>
    <w:rsid w:val="00F21850"/>
    <w:rsid w:val="00F26BAE"/>
    <w:rsid w:val="00F32AE4"/>
    <w:rsid w:val="00F34B34"/>
    <w:rsid w:val="00F34E86"/>
    <w:rsid w:val="00F51F63"/>
    <w:rsid w:val="00F52728"/>
    <w:rsid w:val="00F561A3"/>
    <w:rsid w:val="00F579BA"/>
    <w:rsid w:val="00F6043E"/>
    <w:rsid w:val="00F63F60"/>
    <w:rsid w:val="00F736E2"/>
    <w:rsid w:val="00F76B83"/>
    <w:rsid w:val="00F810E4"/>
    <w:rsid w:val="00F812C2"/>
    <w:rsid w:val="00F826A4"/>
    <w:rsid w:val="00F82785"/>
    <w:rsid w:val="00F87BF5"/>
    <w:rsid w:val="00F93751"/>
    <w:rsid w:val="00F93AA0"/>
    <w:rsid w:val="00F93B7B"/>
    <w:rsid w:val="00F94911"/>
    <w:rsid w:val="00F95B37"/>
    <w:rsid w:val="00FA2D51"/>
    <w:rsid w:val="00FA2D5C"/>
    <w:rsid w:val="00FA5A31"/>
    <w:rsid w:val="00FA62B0"/>
    <w:rsid w:val="00FA6943"/>
    <w:rsid w:val="00FB381C"/>
    <w:rsid w:val="00FB56ED"/>
    <w:rsid w:val="00FB7C11"/>
    <w:rsid w:val="00FC12DF"/>
    <w:rsid w:val="00FD1F42"/>
    <w:rsid w:val="00FE4A41"/>
    <w:rsid w:val="00FE4FC8"/>
    <w:rsid w:val="00FE7E49"/>
    <w:rsid w:val="00FF0298"/>
    <w:rsid w:val="00FF0B98"/>
    <w:rsid w:val="00FF17CB"/>
    <w:rsid w:val="00FF183F"/>
    <w:rsid w:val="00FF1862"/>
    <w:rsid w:val="00FF37BC"/>
    <w:rsid w:val="00FF7327"/>
    <w:rsid w:val="00FF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1D467379"/>
  <w15:docId w15:val="{61D65B9D-9B8B-416A-9002-E4E3E81E1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2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link w:val="CommentSubjectChar"/>
    <w:uiPriority w:val="99"/>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customStyle="1" w:styleId="apple-converted-space">
    <w:name w:val="apple-converted-space"/>
    <w:rsid w:val="001928DA"/>
  </w:style>
  <w:style w:type="character" w:styleId="FollowedHyperlink">
    <w:name w:val="FollowedHyperlink"/>
    <w:uiPriority w:val="99"/>
    <w:semiHidden/>
    <w:unhideWhenUsed/>
    <w:rsid w:val="006213F3"/>
    <w:rPr>
      <w:color w:val="800080"/>
      <w:u w:val="single"/>
    </w:rPr>
  </w:style>
  <w:style w:type="paragraph" w:styleId="NoSpacing">
    <w:name w:val="No Spacing"/>
    <w:uiPriority w:val="1"/>
    <w:qFormat/>
    <w:rsid w:val="006213F3"/>
    <w:pPr>
      <w:spacing w:after="0" w:line="240" w:lineRule="auto"/>
    </w:pPr>
  </w:style>
  <w:style w:type="character" w:customStyle="1" w:styleId="CommentSubjectChar">
    <w:name w:val="Comment Subject Char"/>
    <w:link w:val="CommentSubject"/>
    <w:uiPriority w:val="99"/>
    <w:semiHidden/>
    <w:rsid w:val="006213F3"/>
    <w:rPr>
      <w:b/>
      <w:bCs/>
    </w:rPr>
  </w:style>
  <w:style w:type="paragraph" w:styleId="ListParagraph">
    <w:name w:val="List Paragraph"/>
    <w:basedOn w:val="Normal"/>
    <w:uiPriority w:val="34"/>
    <w:qFormat/>
    <w:rsid w:val="001140AC"/>
    <w:pPr>
      <w:ind w:left="720"/>
      <w:contextualSpacing/>
    </w:pPr>
  </w:style>
  <w:style w:type="character" w:customStyle="1" w:styleId="FooterChar">
    <w:name w:val="Footer Char"/>
    <w:basedOn w:val="DefaultParagraphFont"/>
    <w:link w:val="Footer"/>
    <w:uiPriority w:val="99"/>
    <w:rsid w:val="00D95777"/>
    <w:rPr>
      <w:sz w:val="24"/>
      <w:szCs w:val="24"/>
    </w:rPr>
  </w:style>
  <w:style w:type="paragraph" w:styleId="Revision">
    <w:name w:val="Revision"/>
    <w:hidden/>
    <w:uiPriority w:val="99"/>
    <w:semiHidden/>
    <w:rsid w:val="006667E4"/>
    <w:rPr>
      <w:sz w:val="24"/>
      <w:szCs w:val="24"/>
    </w:rPr>
  </w:style>
  <w:style w:type="paragraph" w:styleId="DocumentMap">
    <w:name w:val="Document Map"/>
    <w:basedOn w:val="Normal"/>
    <w:link w:val="DocumentMapChar"/>
    <w:uiPriority w:val="99"/>
    <w:semiHidden/>
    <w:unhideWhenUsed/>
    <w:rsid w:val="004924FA"/>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rsid w:val="004924FA"/>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979302">
      <w:bodyDiv w:val="1"/>
      <w:marLeft w:val="0"/>
      <w:marRight w:val="0"/>
      <w:marTop w:val="0"/>
      <w:marBottom w:val="0"/>
      <w:divBdr>
        <w:top w:val="none" w:sz="0" w:space="0" w:color="auto"/>
        <w:left w:val="none" w:sz="0" w:space="0" w:color="auto"/>
        <w:bottom w:val="none" w:sz="0" w:space="0" w:color="auto"/>
        <w:right w:val="none" w:sz="0" w:space="0" w:color="auto"/>
      </w:divBdr>
    </w:div>
    <w:div w:id="455412518">
      <w:bodyDiv w:val="1"/>
      <w:marLeft w:val="0"/>
      <w:marRight w:val="0"/>
      <w:marTop w:val="0"/>
      <w:marBottom w:val="0"/>
      <w:divBdr>
        <w:top w:val="none" w:sz="0" w:space="0" w:color="auto"/>
        <w:left w:val="none" w:sz="0" w:space="0" w:color="auto"/>
        <w:bottom w:val="none" w:sz="0" w:space="0" w:color="auto"/>
        <w:right w:val="none" w:sz="0" w:space="0" w:color="auto"/>
      </w:divBdr>
    </w:div>
    <w:div w:id="503982487">
      <w:bodyDiv w:val="1"/>
      <w:marLeft w:val="0"/>
      <w:marRight w:val="0"/>
      <w:marTop w:val="0"/>
      <w:marBottom w:val="0"/>
      <w:divBdr>
        <w:top w:val="none" w:sz="0" w:space="0" w:color="auto"/>
        <w:left w:val="none" w:sz="0" w:space="0" w:color="auto"/>
        <w:bottom w:val="none" w:sz="0" w:space="0" w:color="auto"/>
        <w:right w:val="none" w:sz="0" w:space="0" w:color="auto"/>
      </w:divBdr>
    </w:div>
    <w:div w:id="518082372">
      <w:bodyDiv w:val="1"/>
      <w:marLeft w:val="0"/>
      <w:marRight w:val="0"/>
      <w:marTop w:val="0"/>
      <w:marBottom w:val="0"/>
      <w:divBdr>
        <w:top w:val="none" w:sz="0" w:space="0" w:color="auto"/>
        <w:left w:val="none" w:sz="0" w:space="0" w:color="auto"/>
        <w:bottom w:val="none" w:sz="0" w:space="0" w:color="auto"/>
        <w:right w:val="none" w:sz="0" w:space="0" w:color="auto"/>
      </w:divBdr>
      <w:divsChild>
        <w:div w:id="723142772">
          <w:marLeft w:val="0"/>
          <w:marRight w:val="0"/>
          <w:marTop w:val="0"/>
          <w:marBottom w:val="360"/>
          <w:divBdr>
            <w:top w:val="none" w:sz="0" w:space="0" w:color="auto"/>
            <w:left w:val="none" w:sz="0" w:space="0" w:color="auto"/>
            <w:bottom w:val="none" w:sz="0" w:space="0" w:color="auto"/>
            <w:right w:val="none" w:sz="0" w:space="0" w:color="auto"/>
          </w:divBdr>
          <w:divsChild>
            <w:div w:id="424493595">
              <w:marLeft w:val="0"/>
              <w:marRight w:val="0"/>
              <w:marTop w:val="0"/>
              <w:marBottom w:val="0"/>
              <w:divBdr>
                <w:top w:val="none" w:sz="0" w:space="0" w:color="auto"/>
                <w:left w:val="none" w:sz="0" w:space="0" w:color="auto"/>
                <w:bottom w:val="none" w:sz="0" w:space="0" w:color="auto"/>
                <w:right w:val="none" w:sz="0" w:space="0" w:color="auto"/>
              </w:divBdr>
              <w:divsChild>
                <w:div w:id="1414820018">
                  <w:marLeft w:val="0"/>
                  <w:marRight w:val="0"/>
                  <w:marTop w:val="0"/>
                  <w:marBottom w:val="0"/>
                  <w:divBdr>
                    <w:top w:val="none" w:sz="0" w:space="0" w:color="auto"/>
                    <w:left w:val="none" w:sz="0" w:space="0" w:color="auto"/>
                    <w:bottom w:val="none" w:sz="0" w:space="0" w:color="auto"/>
                    <w:right w:val="none" w:sz="0" w:space="0" w:color="auto"/>
                  </w:divBdr>
                  <w:divsChild>
                    <w:div w:id="1018577973">
                      <w:marLeft w:val="0"/>
                      <w:marRight w:val="0"/>
                      <w:marTop w:val="0"/>
                      <w:marBottom w:val="360"/>
                      <w:divBdr>
                        <w:top w:val="none" w:sz="0" w:space="0" w:color="auto"/>
                        <w:left w:val="none" w:sz="0" w:space="0" w:color="auto"/>
                        <w:bottom w:val="none" w:sz="0" w:space="0" w:color="auto"/>
                        <w:right w:val="none" w:sz="0" w:space="0" w:color="auto"/>
                      </w:divBdr>
                      <w:divsChild>
                        <w:div w:id="874343903">
                          <w:marLeft w:val="0"/>
                          <w:marRight w:val="0"/>
                          <w:marTop w:val="0"/>
                          <w:marBottom w:val="0"/>
                          <w:divBdr>
                            <w:top w:val="none" w:sz="0" w:space="12" w:color="4D8E4D"/>
                            <w:left w:val="single" w:sz="6" w:space="12" w:color="4D8E4D"/>
                            <w:bottom w:val="single" w:sz="24" w:space="12" w:color="4D8E4D"/>
                            <w:right w:val="single" w:sz="6" w:space="12" w:color="4D8E4D"/>
                          </w:divBdr>
                        </w:div>
                      </w:divsChild>
                    </w:div>
                  </w:divsChild>
                </w:div>
              </w:divsChild>
            </w:div>
          </w:divsChild>
        </w:div>
      </w:divsChild>
    </w:div>
    <w:div w:id="532962784">
      <w:bodyDiv w:val="1"/>
      <w:marLeft w:val="0"/>
      <w:marRight w:val="0"/>
      <w:marTop w:val="0"/>
      <w:marBottom w:val="0"/>
      <w:divBdr>
        <w:top w:val="none" w:sz="0" w:space="0" w:color="auto"/>
        <w:left w:val="none" w:sz="0" w:space="0" w:color="auto"/>
        <w:bottom w:val="none" w:sz="0" w:space="0" w:color="auto"/>
        <w:right w:val="none" w:sz="0" w:space="0" w:color="auto"/>
      </w:divBdr>
    </w:div>
    <w:div w:id="665590495">
      <w:bodyDiv w:val="1"/>
      <w:marLeft w:val="0"/>
      <w:marRight w:val="0"/>
      <w:marTop w:val="0"/>
      <w:marBottom w:val="0"/>
      <w:divBdr>
        <w:top w:val="none" w:sz="0" w:space="0" w:color="auto"/>
        <w:left w:val="none" w:sz="0" w:space="0" w:color="auto"/>
        <w:bottom w:val="none" w:sz="0" w:space="0" w:color="auto"/>
        <w:right w:val="none" w:sz="0" w:space="0" w:color="auto"/>
      </w:divBdr>
    </w:div>
    <w:div w:id="780101900">
      <w:bodyDiv w:val="1"/>
      <w:marLeft w:val="0"/>
      <w:marRight w:val="0"/>
      <w:marTop w:val="0"/>
      <w:marBottom w:val="0"/>
      <w:divBdr>
        <w:top w:val="none" w:sz="0" w:space="0" w:color="auto"/>
        <w:left w:val="none" w:sz="0" w:space="0" w:color="auto"/>
        <w:bottom w:val="none" w:sz="0" w:space="0" w:color="auto"/>
        <w:right w:val="none" w:sz="0" w:space="0" w:color="auto"/>
      </w:divBdr>
      <w:divsChild>
        <w:div w:id="2082016291">
          <w:marLeft w:val="0"/>
          <w:marRight w:val="0"/>
          <w:marTop w:val="0"/>
          <w:marBottom w:val="0"/>
          <w:divBdr>
            <w:top w:val="none" w:sz="0" w:space="0" w:color="auto"/>
            <w:left w:val="none" w:sz="0" w:space="0" w:color="auto"/>
            <w:bottom w:val="none" w:sz="0" w:space="0" w:color="auto"/>
            <w:right w:val="none" w:sz="0" w:space="0" w:color="auto"/>
          </w:divBdr>
        </w:div>
      </w:divsChild>
    </w:div>
    <w:div w:id="817379091">
      <w:bodyDiv w:val="1"/>
      <w:marLeft w:val="0"/>
      <w:marRight w:val="0"/>
      <w:marTop w:val="0"/>
      <w:marBottom w:val="0"/>
      <w:divBdr>
        <w:top w:val="none" w:sz="0" w:space="0" w:color="auto"/>
        <w:left w:val="none" w:sz="0" w:space="0" w:color="auto"/>
        <w:bottom w:val="none" w:sz="0" w:space="0" w:color="auto"/>
        <w:right w:val="none" w:sz="0" w:space="0" w:color="auto"/>
      </w:divBdr>
    </w:div>
    <w:div w:id="834999414">
      <w:bodyDiv w:val="1"/>
      <w:marLeft w:val="0"/>
      <w:marRight w:val="0"/>
      <w:marTop w:val="0"/>
      <w:marBottom w:val="0"/>
      <w:divBdr>
        <w:top w:val="none" w:sz="0" w:space="0" w:color="auto"/>
        <w:left w:val="none" w:sz="0" w:space="0" w:color="auto"/>
        <w:bottom w:val="none" w:sz="0" w:space="0" w:color="auto"/>
        <w:right w:val="none" w:sz="0" w:space="0" w:color="auto"/>
      </w:divBdr>
    </w:div>
    <w:div w:id="845628858">
      <w:bodyDiv w:val="1"/>
      <w:marLeft w:val="0"/>
      <w:marRight w:val="0"/>
      <w:marTop w:val="0"/>
      <w:marBottom w:val="0"/>
      <w:divBdr>
        <w:top w:val="none" w:sz="0" w:space="0" w:color="auto"/>
        <w:left w:val="none" w:sz="0" w:space="0" w:color="auto"/>
        <w:bottom w:val="none" w:sz="0" w:space="0" w:color="auto"/>
        <w:right w:val="none" w:sz="0" w:space="0" w:color="auto"/>
      </w:divBdr>
    </w:div>
    <w:div w:id="868034139">
      <w:bodyDiv w:val="1"/>
      <w:marLeft w:val="0"/>
      <w:marRight w:val="0"/>
      <w:marTop w:val="0"/>
      <w:marBottom w:val="0"/>
      <w:divBdr>
        <w:top w:val="none" w:sz="0" w:space="0" w:color="auto"/>
        <w:left w:val="none" w:sz="0" w:space="0" w:color="auto"/>
        <w:bottom w:val="none" w:sz="0" w:space="0" w:color="auto"/>
        <w:right w:val="none" w:sz="0" w:space="0" w:color="auto"/>
      </w:divBdr>
    </w:div>
    <w:div w:id="957756898">
      <w:bodyDiv w:val="1"/>
      <w:marLeft w:val="0"/>
      <w:marRight w:val="0"/>
      <w:marTop w:val="0"/>
      <w:marBottom w:val="0"/>
      <w:divBdr>
        <w:top w:val="none" w:sz="0" w:space="0" w:color="auto"/>
        <w:left w:val="none" w:sz="0" w:space="0" w:color="auto"/>
        <w:bottom w:val="none" w:sz="0" w:space="0" w:color="auto"/>
        <w:right w:val="none" w:sz="0" w:space="0" w:color="auto"/>
      </w:divBdr>
    </w:div>
    <w:div w:id="1131249028">
      <w:bodyDiv w:val="1"/>
      <w:marLeft w:val="0"/>
      <w:marRight w:val="0"/>
      <w:marTop w:val="0"/>
      <w:marBottom w:val="0"/>
      <w:divBdr>
        <w:top w:val="none" w:sz="0" w:space="0" w:color="auto"/>
        <w:left w:val="none" w:sz="0" w:space="0" w:color="auto"/>
        <w:bottom w:val="none" w:sz="0" w:space="0" w:color="auto"/>
        <w:right w:val="none" w:sz="0" w:space="0" w:color="auto"/>
      </w:divBdr>
      <w:divsChild>
        <w:div w:id="1257521976">
          <w:marLeft w:val="0"/>
          <w:marRight w:val="0"/>
          <w:marTop w:val="0"/>
          <w:marBottom w:val="0"/>
          <w:divBdr>
            <w:top w:val="none" w:sz="0" w:space="0" w:color="auto"/>
            <w:left w:val="none" w:sz="0" w:space="0" w:color="auto"/>
            <w:bottom w:val="none" w:sz="0" w:space="0" w:color="auto"/>
            <w:right w:val="none" w:sz="0" w:space="0" w:color="auto"/>
          </w:divBdr>
        </w:div>
      </w:divsChild>
    </w:div>
    <w:div w:id="1197307337">
      <w:bodyDiv w:val="1"/>
      <w:marLeft w:val="0"/>
      <w:marRight w:val="0"/>
      <w:marTop w:val="0"/>
      <w:marBottom w:val="0"/>
      <w:divBdr>
        <w:top w:val="none" w:sz="0" w:space="0" w:color="auto"/>
        <w:left w:val="none" w:sz="0" w:space="0" w:color="auto"/>
        <w:bottom w:val="none" w:sz="0" w:space="0" w:color="auto"/>
        <w:right w:val="none" w:sz="0" w:space="0" w:color="auto"/>
      </w:divBdr>
    </w:div>
    <w:div w:id="1212156536">
      <w:bodyDiv w:val="1"/>
      <w:marLeft w:val="0"/>
      <w:marRight w:val="0"/>
      <w:marTop w:val="0"/>
      <w:marBottom w:val="0"/>
      <w:divBdr>
        <w:top w:val="none" w:sz="0" w:space="0" w:color="auto"/>
        <w:left w:val="none" w:sz="0" w:space="0" w:color="auto"/>
        <w:bottom w:val="none" w:sz="0" w:space="0" w:color="auto"/>
        <w:right w:val="none" w:sz="0" w:space="0" w:color="auto"/>
      </w:divBdr>
    </w:div>
    <w:div w:id="1254633381">
      <w:bodyDiv w:val="1"/>
      <w:marLeft w:val="0"/>
      <w:marRight w:val="0"/>
      <w:marTop w:val="0"/>
      <w:marBottom w:val="0"/>
      <w:divBdr>
        <w:top w:val="none" w:sz="0" w:space="0" w:color="auto"/>
        <w:left w:val="none" w:sz="0" w:space="0" w:color="auto"/>
        <w:bottom w:val="none" w:sz="0" w:space="0" w:color="auto"/>
        <w:right w:val="none" w:sz="0" w:space="0" w:color="auto"/>
      </w:divBdr>
    </w:div>
    <w:div w:id="1314717752">
      <w:bodyDiv w:val="1"/>
      <w:marLeft w:val="0"/>
      <w:marRight w:val="0"/>
      <w:marTop w:val="0"/>
      <w:marBottom w:val="0"/>
      <w:divBdr>
        <w:top w:val="none" w:sz="0" w:space="0" w:color="auto"/>
        <w:left w:val="none" w:sz="0" w:space="0" w:color="auto"/>
        <w:bottom w:val="none" w:sz="0" w:space="0" w:color="auto"/>
        <w:right w:val="none" w:sz="0" w:space="0" w:color="auto"/>
      </w:divBdr>
    </w:div>
    <w:div w:id="1453935061">
      <w:bodyDiv w:val="1"/>
      <w:marLeft w:val="0"/>
      <w:marRight w:val="0"/>
      <w:marTop w:val="0"/>
      <w:marBottom w:val="0"/>
      <w:divBdr>
        <w:top w:val="none" w:sz="0" w:space="0" w:color="auto"/>
        <w:left w:val="none" w:sz="0" w:space="0" w:color="auto"/>
        <w:bottom w:val="none" w:sz="0" w:space="0" w:color="auto"/>
        <w:right w:val="none" w:sz="0" w:space="0" w:color="auto"/>
      </w:divBdr>
    </w:div>
    <w:div w:id="1513914352">
      <w:bodyDiv w:val="1"/>
      <w:marLeft w:val="0"/>
      <w:marRight w:val="0"/>
      <w:marTop w:val="0"/>
      <w:marBottom w:val="0"/>
      <w:divBdr>
        <w:top w:val="none" w:sz="0" w:space="0" w:color="auto"/>
        <w:left w:val="none" w:sz="0" w:space="0" w:color="auto"/>
        <w:bottom w:val="none" w:sz="0" w:space="0" w:color="auto"/>
        <w:right w:val="none" w:sz="0" w:space="0" w:color="auto"/>
      </w:divBdr>
    </w:div>
    <w:div w:id="1526409680">
      <w:bodyDiv w:val="1"/>
      <w:marLeft w:val="0"/>
      <w:marRight w:val="0"/>
      <w:marTop w:val="0"/>
      <w:marBottom w:val="0"/>
      <w:divBdr>
        <w:top w:val="none" w:sz="0" w:space="0" w:color="auto"/>
        <w:left w:val="none" w:sz="0" w:space="0" w:color="auto"/>
        <w:bottom w:val="none" w:sz="0" w:space="0" w:color="auto"/>
        <w:right w:val="none" w:sz="0" w:space="0" w:color="auto"/>
      </w:divBdr>
    </w:div>
    <w:div w:id="1609501957">
      <w:bodyDiv w:val="1"/>
      <w:marLeft w:val="0"/>
      <w:marRight w:val="0"/>
      <w:marTop w:val="0"/>
      <w:marBottom w:val="0"/>
      <w:divBdr>
        <w:top w:val="none" w:sz="0" w:space="0" w:color="auto"/>
        <w:left w:val="none" w:sz="0" w:space="0" w:color="auto"/>
        <w:bottom w:val="none" w:sz="0" w:space="0" w:color="auto"/>
        <w:right w:val="none" w:sz="0" w:space="0" w:color="auto"/>
      </w:divBdr>
      <w:divsChild>
        <w:div w:id="772095743">
          <w:marLeft w:val="0"/>
          <w:marRight w:val="0"/>
          <w:marTop w:val="0"/>
          <w:marBottom w:val="0"/>
          <w:divBdr>
            <w:top w:val="none" w:sz="0" w:space="0" w:color="auto"/>
            <w:left w:val="none" w:sz="0" w:space="0" w:color="auto"/>
            <w:bottom w:val="none" w:sz="0" w:space="0" w:color="auto"/>
            <w:right w:val="none" w:sz="0" w:space="0" w:color="auto"/>
          </w:divBdr>
        </w:div>
      </w:divsChild>
    </w:div>
    <w:div w:id="1696345587">
      <w:bodyDiv w:val="1"/>
      <w:marLeft w:val="0"/>
      <w:marRight w:val="0"/>
      <w:marTop w:val="0"/>
      <w:marBottom w:val="0"/>
      <w:divBdr>
        <w:top w:val="none" w:sz="0" w:space="0" w:color="auto"/>
        <w:left w:val="none" w:sz="0" w:space="0" w:color="auto"/>
        <w:bottom w:val="none" w:sz="0" w:space="0" w:color="auto"/>
        <w:right w:val="none" w:sz="0" w:space="0" w:color="auto"/>
      </w:divBdr>
    </w:div>
    <w:div w:id="1719276125">
      <w:bodyDiv w:val="1"/>
      <w:marLeft w:val="0"/>
      <w:marRight w:val="0"/>
      <w:marTop w:val="0"/>
      <w:marBottom w:val="0"/>
      <w:divBdr>
        <w:top w:val="none" w:sz="0" w:space="0" w:color="auto"/>
        <w:left w:val="none" w:sz="0" w:space="0" w:color="auto"/>
        <w:bottom w:val="none" w:sz="0" w:space="0" w:color="auto"/>
        <w:right w:val="none" w:sz="0" w:space="0" w:color="auto"/>
      </w:divBdr>
    </w:div>
    <w:div w:id="1870756883">
      <w:bodyDiv w:val="1"/>
      <w:marLeft w:val="0"/>
      <w:marRight w:val="0"/>
      <w:marTop w:val="0"/>
      <w:marBottom w:val="0"/>
      <w:divBdr>
        <w:top w:val="none" w:sz="0" w:space="0" w:color="auto"/>
        <w:left w:val="none" w:sz="0" w:space="0" w:color="auto"/>
        <w:bottom w:val="none" w:sz="0" w:space="0" w:color="auto"/>
        <w:right w:val="none" w:sz="0" w:space="0" w:color="auto"/>
      </w:divBdr>
      <w:divsChild>
        <w:div w:id="855996621">
          <w:marLeft w:val="0"/>
          <w:marRight w:val="0"/>
          <w:marTop w:val="0"/>
          <w:marBottom w:val="0"/>
          <w:divBdr>
            <w:top w:val="none" w:sz="0" w:space="0" w:color="auto"/>
            <w:left w:val="single" w:sz="2" w:space="0" w:color="2E2E2E"/>
            <w:bottom w:val="single" w:sz="2" w:space="0" w:color="2E2E2E"/>
            <w:right w:val="single" w:sz="2" w:space="0" w:color="2E2E2E"/>
          </w:divBdr>
          <w:divsChild>
            <w:div w:id="117187404">
              <w:marLeft w:val="0"/>
              <w:marRight w:val="0"/>
              <w:marTop w:val="15"/>
              <w:marBottom w:val="0"/>
              <w:divBdr>
                <w:top w:val="none" w:sz="0" w:space="0" w:color="auto"/>
                <w:left w:val="none" w:sz="0" w:space="0" w:color="auto"/>
                <w:bottom w:val="none" w:sz="0" w:space="0" w:color="auto"/>
                <w:right w:val="none" w:sz="0" w:space="0" w:color="auto"/>
              </w:divBdr>
              <w:divsChild>
                <w:div w:id="1862283774">
                  <w:marLeft w:val="0"/>
                  <w:marRight w:val="0"/>
                  <w:marTop w:val="0"/>
                  <w:marBottom w:val="0"/>
                  <w:divBdr>
                    <w:top w:val="none" w:sz="0" w:space="0" w:color="auto"/>
                    <w:left w:val="none" w:sz="0" w:space="0" w:color="auto"/>
                    <w:bottom w:val="none" w:sz="0" w:space="0" w:color="auto"/>
                    <w:right w:val="none" w:sz="0" w:space="0" w:color="auto"/>
                  </w:divBdr>
                  <w:divsChild>
                    <w:div w:id="1888108261">
                      <w:marLeft w:val="0"/>
                      <w:marRight w:val="0"/>
                      <w:marTop w:val="0"/>
                      <w:marBottom w:val="0"/>
                      <w:divBdr>
                        <w:top w:val="none" w:sz="0" w:space="0" w:color="auto"/>
                        <w:left w:val="none" w:sz="0" w:space="0" w:color="auto"/>
                        <w:bottom w:val="none" w:sz="0" w:space="0" w:color="auto"/>
                        <w:right w:val="none" w:sz="0" w:space="0" w:color="auto"/>
                      </w:divBdr>
                      <w:divsChild>
                        <w:div w:id="401949774">
                          <w:marLeft w:val="0"/>
                          <w:marRight w:val="0"/>
                          <w:marTop w:val="0"/>
                          <w:marBottom w:val="315"/>
                          <w:divBdr>
                            <w:top w:val="single" w:sz="6" w:space="0" w:color="D7D7D7"/>
                            <w:left w:val="single" w:sz="2" w:space="0" w:color="D7D7D7"/>
                            <w:bottom w:val="single" w:sz="6" w:space="0" w:color="D7D7D7"/>
                            <w:right w:val="single" w:sz="2" w:space="0" w:color="D7D7D7"/>
                          </w:divBdr>
                          <w:divsChild>
                            <w:div w:id="391318499">
                              <w:marLeft w:val="0"/>
                              <w:marRight w:val="0"/>
                              <w:marTop w:val="0"/>
                              <w:marBottom w:val="0"/>
                              <w:divBdr>
                                <w:top w:val="none" w:sz="0" w:space="0" w:color="auto"/>
                                <w:left w:val="none" w:sz="0" w:space="0" w:color="auto"/>
                                <w:bottom w:val="none" w:sz="0" w:space="0" w:color="auto"/>
                                <w:right w:val="none" w:sz="0" w:space="0" w:color="auto"/>
                              </w:divBdr>
                            </w:div>
                            <w:div w:id="1423523872">
                              <w:marLeft w:val="0"/>
                              <w:marRight w:val="0"/>
                              <w:marTop w:val="0"/>
                              <w:marBottom w:val="0"/>
                              <w:divBdr>
                                <w:top w:val="none" w:sz="0" w:space="0" w:color="auto"/>
                                <w:left w:val="none" w:sz="0" w:space="0" w:color="auto"/>
                                <w:bottom w:val="none" w:sz="0" w:space="0" w:color="auto"/>
                                <w:right w:val="none" w:sz="0" w:space="0" w:color="auto"/>
                              </w:divBdr>
                              <w:divsChild>
                                <w:div w:id="150995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884319">
      <w:bodyDiv w:val="1"/>
      <w:marLeft w:val="0"/>
      <w:marRight w:val="0"/>
      <w:marTop w:val="0"/>
      <w:marBottom w:val="0"/>
      <w:divBdr>
        <w:top w:val="none" w:sz="0" w:space="0" w:color="auto"/>
        <w:left w:val="none" w:sz="0" w:space="0" w:color="auto"/>
        <w:bottom w:val="none" w:sz="0" w:space="0" w:color="auto"/>
        <w:right w:val="none" w:sz="0" w:space="0" w:color="auto"/>
      </w:divBdr>
      <w:divsChild>
        <w:div w:id="312569108">
          <w:marLeft w:val="0"/>
          <w:marRight w:val="0"/>
          <w:marTop w:val="0"/>
          <w:marBottom w:val="0"/>
          <w:divBdr>
            <w:top w:val="none" w:sz="0" w:space="0" w:color="auto"/>
            <w:left w:val="none" w:sz="0" w:space="0" w:color="auto"/>
            <w:bottom w:val="none" w:sz="0" w:space="0" w:color="auto"/>
            <w:right w:val="none" w:sz="0" w:space="0" w:color="auto"/>
          </w:divBdr>
        </w:div>
      </w:divsChild>
    </w:div>
    <w:div w:id="213949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ederalregister.gov/a/2016-1431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dependentsector.org/volunteer_ti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5E97A-C397-4730-A0CD-0C8F4B694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23</Pages>
  <Words>7333</Words>
  <Characters>42799</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50032</CharactersWithSpaces>
  <SharedDoc>false</SharedDoc>
  <HLinks>
    <vt:vector size="102" baseType="variant">
      <vt:variant>
        <vt:i4>2031708</vt:i4>
      </vt:variant>
      <vt:variant>
        <vt:i4>33</vt:i4>
      </vt:variant>
      <vt:variant>
        <vt:i4>0</vt:i4>
      </vt:variant>
      <vt:variant>
        <vt:i4>5</vt:i4>
      </vt:variant>
      <vt:variant>
        <vt:lpwstr>http://www.bls.gov/oes/current/oes119151.htm</vt:lpwstr>
      </vt:variant>
      <vt:variant>
        <vt:lpwstr/>
      </vt:variant>
      <vt:variant>
        <vt:i4>7536728</vt:i4>
      </vt:variant>
      <vt:variant>
        <vt:i4>30</vt:i4>
      </vt:variant>
      <vt:variant>
        <vt:i4>0</vt:i4>
      </vt:variant>
      <vt:variant>
        <vt:i4>5</vt:i4>
      </vt:variant>
      <vt:variant>
        <vt:lpwstr>mailto:cspielman@gmail.com</vt:lpwstr>
      </vt:variant>
      <vt:variant>
        <vt:lpwstr/>
      </vt:variant>
      <vt:variant>
        <vt:i4>57</vt:i4>
      </vt:variant>
      <vt:variant>
        <vt:i4>27</vt:i4>
      </vt:variant>
      <vt:variant>
        <vt:i4>0</vt:i4>
      </vt:variant>
      <vt:variant>
        <vt:i4>5</vt:i4>
      </vt:variant>
      <vt:variant>
        <vt:lpwstr>mailto:lross@fieldmuseum.org</vt:lpwstr>
      </vt:variant>
      <vt:variant>
        <vt:lpwstr/>
      </vt:variant>
      <vt:variant>
        <vt:i4>1441909</vt:i4>
      </vt:variant>
      <vt:variant>
        <vt:i4>24</vt:i4>
      </vt:variant>
      <vt:variant>
        <vt:i4>0</vt:i4>
      </vt:variant>
      <vt:variant>
        <vt:i4>5</vt:i4>
      </vt:variant>
      <vt:variant>
        <vt:lpwstr>mailto:Michele.romolini@lmu.edu</vt:lpwstr>
      </vt:variant>
      <vt:variant>
        <vt:lpwstr/>
      </vt:variant>
      <vt:variant>
        <vt:i4>2555909</vt:i4>
      </vt:variant>
      <vt:variant>
        <vt:i4>21</vt:i4>
      </vt:variant>
      <vt:variant>
        <vt:i4>0</vt:i4>
      </vt:variant>
      <vt:variant>
        <vt:i4>5</vt:i4>
      </vt:variant>
      <vt:variant>
        <vt:lpwstr>mailto:andrew.newman@parks.nyc.gov</vt:lpwstr>
      </vt:variant>
      <vt:variant>
        <vt:lpwstr/>
      </vt:variant>
      <vt:variant>
        <vt:i4>4063248</vt:i4>
      </vt:variant>
      <vt:variant>
        <vt:i4>18</vt:i4>
      </vt:variant>
      <vt:variant>
        <vt:i4>0</vt:i4>
      </vt:variant>
      <vt:variant>
        <vt:i4>5</vt:i4>
      </vt:variant>
      <vt:variant>
        <vt:lpwstr>mailto:morgan.monaco@parks.nyc.gov</vt:lpwstr>
      </vt:variant>
      <vt:variant>
        <vt:lpwstr/>
      </vt:variant>
      <vt:variant>
        <vt:i4>1114175</vt:i4>
      </vt:variant>
      <vt:variant>
        <vt:i4>15</vt:i4>
      </vt:variant>
      <vt:variant>
        <vt:i4>0</vt:i4>
      </vt:variant>
      <vt:variant>
        <vt:i4>5</vt:i4>
      </vt:variant>
      <vt:variant>
        <vt:lpwstr>mailto:drfisher@umd.edu</vt:lpwstr>
      </vt:variant>
      <vt:variant>
        <vt:lpwstr/>
      </vt:variant>
      <vt:variant>
        <vt:i4>7995392</vt:i4>
      </vt:variant>
      <vt:variant>
        <vt:i4>12</vt:i4>
      </vt:variant>
      <vt:variant>
        <vt:i4>0</vt:i4>
      </vt:variant>
      <vt:variant>
        <vt:i4>5</vt:i4>
      </vt:variant>
      <vt:variant>
        <vt:lpwstr>mailto:jackie.carrera@parksandpeople.org</vt:lpwstr>
      </vt:variant>
      <vt:variant>
        <vt:lpwstr/>
      </vt:variant>
      <vt:variant>
        <vt:i4>6619201</vt:i4>
      </vt:variant>
      <vt:variant>
        <vt:i4>9</vt:i4>
      </vt:variant>
      <vt:variant>
        <vt:i4>0</vt:i4>
      </vt:variant>
      <vt:variant>
        <vt:i4>5</vt:i4>
      </vt:variant>
      <vt:variant>
        <vt:lpwstr>mailto:obazinet@gmail.com</vt:lpwstr>
      </vt:variant>
      <vt:variant>
        <vt:lpwstr/>
      </vt:variant>
      <vt:variant>
        <vt:i4>4653175</vt:i4>
      </vt:variant>
      <vt:variant>
        <vt:i4>6</vt:i4>
      </vt:variant>
      <vt:variant>
        <vt:i4>0</vt:i4>
      </vt:variant>
      <vt:variant>
        <vt:i4>5</vt:i4>
      </vt:variant>
      <vt:variant>
        <vt:lpwstr>mailto:obazinet@uw.edu</vt:lpwstr>
      </vt:variant>
      <vt:variant>
        <vt:lpwstr/>
      </vt:variant>
      <vt:variant>
        <vt:i4>7667781</vt:i4>
      </vt:variant>
      <vt:variant>
        <vt:i4>3</vt:i4>
      </vt:variant>
      <vt:variant>
        <vt:i4>0</vt:i4>
      </vt:variant>
      <vt:variant>
        <vt:i4>5</vt:i4>
      </vt:variant>
      <vt:variant>
        <vt:lpwstr>mailto:miriam@baltimoregreenspace.org</vt:lpwstr>
      </vt:variant>
      <vt:variant>
        <vt:lpwstr/>
      </vt:variant>
      <vt:variant>
        <vt:i4>7733293</vt:i4>
      </vt:variant>
      <vt:variant>
        <vt:i4>0</vt:i4>
      </vt:variant>
      <vt:variant>
        <vt:i4>0</vt:i4>
      </vt:variant>
      <vt:variant>
        <vt:i4>5</vt:i4>
      </vt:variant>
      <vt:variant>
        <vt:lpwstr>http://www.census.gov/prod/2013pubs/p20-569.pdf</vt:lpwstr>
      </vt:variant>
      <vt:variant>
        <vt:lpwstr/>
      </vt:variant>
      <vt:variant>
        <vt:i4>852055</vt:i4>
      </vt:variant>
      <vt:variant>
        <vt:i4>12</vt:i4>
      </vt:variant>
      <vt:variant>
        <vt:i4>0</vt:i4>
      </vt:variant>
      <vt:variant>
        <vt:i4>5</vt:i4>
      </vt:variant>
      <vt:variant>
        <vt:lpwstr>http://uscode.house.gov/uscode-cgi/fastweb.exe?getdoc+uscview+t05t08+71+1++()%20%20AND%20((5)%20ADJ%20USC):CITE%20AND%20(USC%20w/10%20(601)):CITE</vt:lpwstr>
      </vt:variant>
      <vt:variant>
        <vt:lpwstr/>
      </vt:variant>
      <vt:variant>
        <vt:i4>852055</vt:i4>
      </vt:variant>
      <vt:variant>
        <vt:i4>9</vt:i4>
      </vt:variant>
      <vt:variant>
        <vt:i4>0</vt:i4>
      </vt:variant>
      <vt:variant>
        <vt:i4>5</vt:i4>
      </vt:variant>
      <vt:variant>
        <vt:lpwstr>http://uscode.house.gov/uscode-cgi/fastweb.exe?getdoc+uscview+t05t08+71+1++()%20%20AND%20((5)%20ADJ%20USC):CITE%20AND%20(USC%20w/10%20(601)):CITE</vt:lpwstr>
      </vt:variant>
      <vt:variant>
        <vt:lpwstr/>
      </vt:variant>
      <vt:variant>
        <vt:i4>852055</vt:i4>
      </vt:variant>
      <vt:variant>
        <vt:i4>6</vt:i4>
      </vt:variant>
      <vt:variant>
        <vt:i4>0</vt:i4>
      </vt:variant>
      <vt:variant>
        <vt:i4>5</vt:i4>
      </vt:variant>
      <vt:variant>
        <vt:lpwstr>http://uscode.house.gov/uscode-cgi/fastweb.exe?getdoc+uscview+t05t08+71+1++()%20%20AND%20((5)%20ADJ%20USC):CITE%20AND%20(USC%20w/10%20(601)):CITE</vt:lpwstr>
      </vt:variant>
      <vt:variant>
        <vt:lpwstr/>
      </vt:variant>
      <vt:variant>
        <vt:i4>3866669</vt:i4>
      </vt:variant>
      <vt:variant>
        <vt:i4>3</vt:i4>
      </vt:variant>
      <vt:variant>
        <vt:i4>0</vt:i4>
      </vt:variant>
      <vt:variant>
        <vt:i4>5</vt:i4>
      </vt:variant>
      <vt:variant>
        <vt:lpwstr>http://www.sba.gov/size/sizetable2002.html</vt:lpwstr>
      </vt:variant>
      <vt:variant>
        <vt:lpwstr/>
      </vt:variant>
      <vt:variant>
        <vt:i4>720915</vt:i4>
      </vt:variant>
      <vt:variant>
        <vt:i4>0</vt:i4>
      </vt:variant>
      <vt:variant>
        <vt:i4>0</vt:i4>
      </vt:variant>
      <vt:variant>
        <vt:i4>5</vt:i4>
      </vt:variant>
      <vt:variant>
        <vt:lpwstr>http://www.reginfo.gov/public/do/PRAMain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PCxx</dc:creator>
  <cp:lastModifiedBy>DiProfio, Nicholas - FS</cp:lastModifiedBy>
  <cp:revision>11</cp:revision>
  <cp:lastPrinted>2016-07-07T21:19:00Z</cp:lastPrinted>
  <dcterms:created xsi:type="dcterms:W3CDTF">2017-02-28T15:19:00Z</dcterms:created>
  <dcterms:modified xsi:type="dcterms:W3CDTF">2017-05-18T14:25:00Z</dcterms:modified>
</cp:coreProperties>
</file>