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AF9E5" w14:textId="77777777" w:rsidR="00E57A54" w:rsidRDefault="00E57A54" w:rsidP="00E57A54">
      <w:pPr>
        <w:pStyle w:val="DefaultText"/>
        <w:jc w:val="center"/>
        <w:rPr>
          <w:rStyle w:val="InitialStyle"/>
          <w:rFonts w:ascii="Times New Roman" w:hAnsi="Times New Roman"/>
          <w:b/>
        </w:rPr>
      </w:pPr>
      <w:r>
        <w:rPr>
          <w:rStyle w:val="InitialStyle"/>
          <w:rFonts w:ascii="Times New Roman" w:hAnsi="Times New Roman"/>
          <w:b/>
        </w:rPr>
        <w:t>Supporting Statement</w:t>
      </w:r>
    </w:p>
    <w:p w14:paraId="094AF9E6" w14:textId="58297882" w:rsidR="00E57A54" w:rsidRDefault="00E57A54" w:rsidP="00E57A54">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ED12C0">
        <w:rPr>
          <w:rStyle w:val="InitialStyle"/>
          <w:rFonts w:ascii="Times New Roman" w:hAnsi="Times New Roman"/>
          <w:b/>
        </w:rPr>
        <w:t>Fresh Beans</w:t>
      </w:r>
      <w:r w:rsidR="008018E6">
        <w:rPr>
          <w:rStyle w:val="InitialStyle"/>
          <w:rFonts w:ascii="Times New Roman" w:hAnsi="Times New Roman"/>
          <w:b/>
        </w:rPr>
        <w:t>, Shelled or in Pods, F</w:t>
      </w:r>
      <w:r w:rsidR="00ED12C0">
        <w:rPr>
          <w:rStyle w:val="InitialStyle"/>
          <w:rFonts w:ascii="Times New Roman" w:hAnsi="Times New Roman"/>
          <w:b/>
        </w:rPr>
        <w:t>rom Jordan</w:t>
      </w:r>
      <w:r>
        <w:rPr>
          <w:rStyle w:val="InitialStyle"/>
          <w:rFonts w:ascii="Times New Roman" w:hAnsi="Times New Roman"/>
          <w:b/>
        </w:rPr>
        <w:t xml:space="preserve"> </w:t>
      </w:r>
    </w:p>
    <w:p w14:paraId="4A00E5DF" w14:textId="3F117013" w:rsidR="008018E6" w:rsidRDefault="008018E6" w:rsidP="00E57A54">
      <w:pPr>
        <w:pStyle w:val="DefaultText"/>
        <w:jc w:val="center"/>
        <w:rPr>
          <w:rStyle w:val="InitialStyle"/>
          <w:rFonts w:ascii="Times New Roman" w:hAnsi="Times New Roman"/>
          <w:b/>
        </w:rPr>
      </w:pPr>
      <w:r>
        <w:rPr>
          <w:rStyle w:val="InitialStyle"/>
          <w:rFonts w:ascii="Times New Roman" w:hAnsi="Times New Roman"/>
          <w:b/>
        </w:rPr>
        <w:t>Into the Continental United States</w:t>
      </w:r>
    </w:p>
    <w:p w14:paraId="6120170F" w14:textId="5ECB4C42" w:rsidR="008018E6" w:rsidRDefault="00D02B81" w:rsidP="008018E6">
      <w:pPr>
        <w:pStyle w:val="DefaultText"/>
        <w:jc w:val="center"/>
        <w:rPr>
          <w:rStyle w:val="InitialStyle"/>
          <w:rFonts w:ascii="Times New Roman" w:hAnsi="Times New Roman"/>
          <w:b/>
        </w:rPr>
      </w:pPr>
      <w:r>
        <w:rPr>
          <w:rStyle w:val="InitialStyle"/>
          <w:rFonts w:ascii="Times New Roman" w:hAnsi="Times New Roman"/>
          <w:b/>
        </w:rPr>
        <w:t>OMB</w:t>
      </w:r>
      <w:r w:rsidR="008018E6">
        <w:rPr>
          <w:rStyle w:val="InitialStyle"/>
          <w:rFonts w:ascii="Times New Roman" w:hAnsi="Times New Roman"/>
          <w:b/>
        </w:rPr>
        <w:t xml:space="preserve"> No.</w:t>
      </w:r>
      <w:r>
        <w:rPr>
          <w:rStyle w:val="InitialStyle"/>
          <w:rFonts w:ascii="Times New Roman" w:hAnsi="Times New Roman"/>
          <w:b/>
        </w:rPr>
        <w:t xml:space="preserve"> 0579-0405</w:t>
      </w:r>
    </w:p>
    <w:p w14:paraId="2291811F" w14:textId="77777777" w:rsidR="00A23256" w:rsidRDefault="00A23256" w:rsidP="00A23256">
      <w:pPr>
        <w:pStyle w:val="DefaultText"/>
        <w:jc w:val="right"/>
        <w:rPr>
          <w:rStyle w:val="InitialStyle"/>
          <w:rFonts w:ascii="Times New Roman" w:hAnsi="Times New Roman"/>
          <w:b/>
        </w:rPr>
      </w:pPr>
      <w:r>
        <w:rPr>
          <w:rStyle w:val="InitialStyle"/>
          <w:rFonts w:ascii="Times New Roman" w:hAnsi="Times New Roman"/>
          <w:b/>
        </w:rPr>
        <w:t>March 2017</w:t>
      </w:r>
    </w:p>
    <w:p w14:paraId="1D24A9C4" w14:textId="77777777" w:rsidR="00A23256" w:rsidRPr="008018E6" w:rsidRDefault="00A23256" w:rsidP="008018E6">
      <w:pPr>
        <w:pStyle w:val="DefaultText"/>
        <w:jc w:val="center"/>
        <w:rPr>
          <w:rStyle w:val="InitialStyle"/>
          <w:rFonts w:ascii="Times New Roman" w:hAnsi="Times New Roman"/>
          <w:b/>
        </w:rPr>
      </w:pPr>
    </w:p>
    <w:p w14:paraId="094AF9EB" w14:textId="77777777" w:rsidR="00E57A54" w:rsidRDefault="00E57A54" w:rsidP="00E57A54">
      <w:pPr>
        <w:pStyle w:val="DefaultText"/>
        <w:rPr>
          <w:rStyle w:val="InitialStyle"/>
          <w:rFonts w:ascii="Times New Roman" w:hAnsi="Times New Roman"/>
        </w:rPr>
      </w:pPr>
      <w:r>
        <w:rPr>
          <w:rStyle w:val="InitialStyle"/>
          <w:rFonts w:ascii="Times New Roman" w:hAnsi="Times New Roman"/>
          <w:b/>
        </w:rPr>
        <w:t>A.  Justification</w:t>
      </w:r>
    </w:p>
    <w:p w14:paraId="094AF9EC" w14:textId="77777777" w:rsidR="00E57A54" w:rsidRDefault="00E57A54" w:rsidP="00E57A54">
      <w:pPr>
        <w:pStyle w:val="DefaultText"/>
        <w:rPr>
          <w:rStyle w:val="InitialStyle"/>
          <w:rFonts w:ascii="Times New Roman" w:hAnsi="Times New Roman"/>
        </w:rPr>
      </w:pPr>
    </w:p>
    <w:p w14:paraId="094AF9ED" w14:textId="77777777" w:rsidR="00E57A54" w:rsidRDefault="00E57A54" w:rsidP="00E57A54">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094AF9EE" w14:textId="77777777" w:rsidR="00E57A54" w:rsidRDefault="00E57A54" w:rsidP="00E57A54">
      <w:pPr>
        <w:pStyle w:val="DefaultText"/>
        <w:rPr>
          <w:rStyle w:val="InitialStyle"/>
          <w:rFonts w:ascii="Times New Roman" w:hAnsi="Times New Roman"/>
        </w:rPr>
      </w:pPr>
    </w:p>
    <w:p w14:paraId="094AF9EF" w14:textId="78348B80" w:rsidR="00E57A54" w:rsidRDefault="00E57A54" w:rsidP="00E57A54">
      <w:pPr>
        <w:pStyle w:val="DefaultText"/>
        <w:rPr>
          <w:rStyle w:val="InitialStyle"/>
          <w:rFonts w:ascii="Times New Roman" w:hAnsi="Times New Roman"/>
        </w:rPr>
      </w:pPr>
      <w:r>
        <w:rPr>
          <w:rStyle w:val="InitialStyle"/>
          <w:rFonts w:ascii="Times New Roman" w:hAnsi="Times New Roman"/>
        </w:rPr>
        <w:t>The United States Department of Agriculture</w:t>
      </w:r>
      <w:r w:rsidR="008018E6">
        <w:rPr>
          <w:rStyle w:val="InitialStyle"/>
          <w:rFonts w:ascii="Times New Roman" w:hAnsi="Times New Roman"/>
        </w:rPr>
        <w:t xml:space="preserve"> (USDA)</w:t>
      </w:r>
      <w:r>
        <w:rPr>
          <w:rStyle w:val="InitialStyle"/>
          <w:rFonts w:ascii="Times New Roman" w:hAnsi="Times New Roman"/>
        </w:rPr>
        <w:t>, Animal and Plant Hea</w:t>
      </w:r>
      <w:r w:rsidR="008018E6">
        <w:rPr>
          <w:rStyle w:val="InitialStyle"/>
          <w:rFonts w:ascii="Times New Roman" w:hAnsi="Times New Roman"/>
        </w:rPr>
        <w:t xml:space="preserve">lth Inspection Service (APHIS), </w:t>
      </w:r>
      <w:r>
        <w:rPr>
          <w:rStyle w:val="InitialStyle"/>
          <w:rFonts w:ascii="Times New Roman" w:hAnsi="Times New Roman"/>
        </w:rPr>
        <w:t>is responsible for preventing plant pests and noxious weeds from entering the United States, preventing the spread of plant diseases not widely distributed in the United States, and eradicating those imported pests and noxious weeds when eradication is feasible.</w:t>
      </w:r>
    </w:p>
    <w:p w14:paraId="094AF9F0" w14:textId="77777777" w:rsidR="00E57A54" w:rsidRDefault="00E57A54" w:rsidP="00E57A54">
      <w:pPr>
        <w:pStyle w:val="DefaultText"/>
        <w:rPr>
          <w:rStyle w:val="InitialStyle"/>
          <w:sz w:val="20"/>
        </w:rPr>
      </w:pPr>
    </w:p>
    <w:p w14:paraId="094AF9F1" w14:textId="375FB619"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Under the Plant Protection Act (7 U.S.C. 7701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8018E6">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094AF9F2" w14:textId="77777777" w:rsidR="00E57A54" w:rsidRDefault="00E57A54" w:rsidP="00E57A54">
      <w:pPr>
        <w:pStyle w:val="DefaultText"/>
        <w:rPr>
          <w:rStyle w:val="InitialStyle"/>
          <w:rFonts w:ascii="Times New Roman" w:hAnsi="Times New Roman"/>
        </w:rPr>
      </w:pPr>
    </w:p>
    <w:p w14:paraId="094AF9F3" w14:textId="7A0A3B8F" w:rsidR="00E57A54" w:rsidRDefault="00E57A54" w:rsidP="00E57A54">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w:t>
      </w:r>
      <w:r w:rsidR="008018E6">
        <w:rPr>
          <w:rStyle w:val="InitialStyle"/>
          <w:rFonts w:ascii="Times New Roman" w:hAnsi="Times New Roman"/>
        </w:rPr>
        <w:t>l Regulations (CFR) 319.56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8018E6">
        <w:rPr>
          <w:rStyle w:val="InitialStyle"/>
          <w:rFonts w:ascii="Times New Roman" w:hAnsi="Times New Roman"/>
        </w:rPr>
        <w:t>in</w:t>
      </w:r>
      <w:r>
        <w:rPr>
          <w:rStyle w:val="InitialStyle"/>
          <w:rFonts w:ascii="Times New Roman" w:hAnsi="Times New Roman"/>
        </w:rPr>
        <w:t xml:space="preserve"> the United States.</w:t>
      </w:r>
    </w:p>
    <w:p w14:paraId="094AF9F4" w14:textId="77777777" w:rsidR="00E57A54" w:rsidRDefault="00E57A54" w:rsidP="00E57A54">
      <w:pPr>
        <w:pStyle w:val="DefaultText"/>
        <w:rPr>
          <w:rStyle w:val="InitialStyle"/>
          <w:rFonts w:ascii="Times New Roman" w:hAnsi="Times New Roman"/>
        </w:rPr>
      </w:pPr>
    </w:p>
    <w:p w14:paraId="094AF9F5" w14:textId="234E9639" w:rsidR="00ED12C0" w:rsidRDefault="008018E6" w:rsidP="00ED12C0">
      <w:pPr>
        <w:rPr>
          <w:sz w:val="24"/>
          <w:szCs w:val="24"/>
        </w:rPr>
      </w:pPr>
      <w:r>
        <w:rPr>
          <w:color w:val="000000"/>
          <w:sz w:val="24"/>
          <w:szCs w:val="24"/>
        </w:rPr>
        <w:t>T</w:t>
      </w:r>
      <w:r w:rsidR="00ED12C0" w:rsidRPr="00ED12C0">
        <w:rPr>
          <w:sz w:val="24"/>
          <w:szCs w:val="24"/>
        </w:rPr>
        <w:t>he fruit</w:t>
      </w:r>
      <w:r>
        <w:rPr>
          <w:sz w:val="24"/>
          <w:szCs w:val="24"/>
        </w:rPr>
        <w:t xml:space="preserve">s and vegetables regulations </w:t>
      </w:r>
      <w:r w:rsidR="00ED12C0" w:rsidRPr="00ED12C0">
        <w:rPr>
          <w:sz w:val="24"/>
          <w:szCs w:val="24"/>
        </w:rPr>
        <w:t>allow the importation of commercial shipments of fresh beans, shelled or in pods (French, green, snap, and string) from Jordan into the continental United States.  As a con</w:t>
      </w:r>
      <w:r>
        <w:rPr>
          <w:sz w:val="24"/>
          <w:szCs w:val="24"/>
        </w:rPr>
        <w:t>dition of entry, the beans</w:t>
      </w:r>
      <w:r w:rsidR="00ED12C0" w:rsidRPr="00ED12C0">
        <w:rPr>
          <w:sz w:val="24"/>
          <w:szCs w:val="24"/>
        </w:rPr>
        <w:t xml:space="preserve"> have to be produced in accordance wit</w:t>
      </w:r>
      <w:r>
        <w:rPr>
          <w:sz w:val="24"/>
          <w:szCs w:val="24"/>
        </w:rPr>
        <w:t xml:space="preserve">h a systems approach that </w:t>
      </w:r>
      <w:r w:rsidR="00ED12C0" w:rsidRPr="00ED12C0">
        <w:rPr>
          <w:sz w:val="24"/>
          <w:szCs w:val="24"/>
        </w:rPr>
        <w:t>include</w:t>
      </w:r>
      <w:r>
        <w:rPr>
          <w:sz w:val="24"/>
          <w:szCs w:val="24"/>
        </w:rPr>
        <w:t>s</w:t>
      </w:r>
      <w:r w:rsidR="00ED12C0" w:rsidRPr="00ED12C0">
        <w:rPr>
          <w:sz w:val="24"/>
          <w:szCs w:val="24"/>
        </w:rPr>
        <w:t xml:space="preserve"> requirements for packing, washing, a</w:t>
      </w:r>
      <w:r>
        <w:rPr>
          <w:sz w:val="24"/>
          <w:szCs w:val="24"/>
        </w:rPr>
        <w:t>nd processing.  The regulations also require</w:t>
      </w:r>
      <w:r w:rsidR="00ED12C0" w:rsidRPr="00ED12C0">
        <w:rPr>
          <w:sz w:val="24"/>
          <w:szCs w:val="24"/>
        </w:rPr>
        <w:t xml:space="preserve"> a </w:t>
      </w:r>
      <w:proofErr w:type="spellStart"/>
      <w:r w:rsidR="00ED12C0" w:rsidRPr="00ED12C0">
        <w:rPr>
          <w:sz w:val="24"/>
          <w:szCs w:val="24"/>
        </w:rPr>
        <w:t>phytosanitary</w:t>
      </w:r>
      <w:proofErr w:type="spellEnd"/>
      <w:r w:rsidR="00ED12C0" w:rsidRPr="00ED12C0">
        <w:rPr>
          <w:sz w:val="24"/>
          <w:szCs w:val="24"/>
        </w:rPr>
        <w:t xml:space="preserve"> certificate</w:t>
      </w:r>
      <w:r>
        <w:rPr>
          <w:sz w:val="24"/>
          <w:szCs w:val="24"/>
        </w:rPr>
        <w:t xml:space="preserve"> for the beans,</w:t>
      </w:r>
      <w:r w:rsidR="00ED12C0" w:rsidRPr="00ED12C0">
        <w:rPr>
          <w:sz w:val="24"/>
          <w:szCs w:val="24"/>
        </w:rPr>
        <w:t xml:space="preserve"> attesting that all </w:t>
      </w:r>
      <w:proofErr w:type="spellStart"/>
      <w:r w:rsidR="00ED12C0" w:rsidRPr="00ED12C0">
        <w:rPr>
          <w:sz w:val="24"/>
          <w:szCs w:val="24"/>
        </w:rPr>
        <w:t>phytosanitary</w:t>
      </w:r>
      <w:proofErr w:type="spellEnd"/>
      <w:r w:rsidR="00ED12C0" w:rsidRPr="00ED12C0">
        <w:rPr>
          <w:sz w:val="24"/>
          <w:szCs w:val="24"/>
        </w:rPr>
        <w:t xml:space="preserve"> requ</w:t>
      </w:r>
      <w:r>
        <w:rPr>
          <w:sz w:val="24"/>
          <w:szCs w:val="24"/>
        </w:rPr>
        <w:t xml:space="preserve">irements have been met and </w:t>
      </w:r>
      <w:r w:rsidR="00ED12C0" w:rsidRPr="00ED12C0">
        <w:rPr>
          <w:sz w:val="24"/>
          <w:szCs w:val="24"/>
        </w:rPr>
        <w:t>the consignment was inspected and found free of quara</w:t>
      </w:r>
      <w:r>
        <w:rPr>
          <w:sz w:val="24"/>
          <w:szCs w:val="24"/>
        </w:rPr>
        <w:t xml:space="preserve">ntine pests.  This action </w:t>
      </w:r>
      <w:r w:rsidR="00ED12C0" w:rsidRPr="00ED12C0">
        <w:rPr>
          <w:sz w:val="24"/>
          <w:szCs w:val="24"/>
        </w:rPr>
        <w:t>allow</w:t>
      </w:r>
      <w:r>
        <w:rPr>
          <w:sz w:val="24"/>
          <w:szCs w:val="24"/>
        </w:rPr>
        <w:t>s</w:t>
      </w:r>
      <w:r w:rsidR="00ED12C0" w:rsidRPr="00ED12C0">
        <w:rPr>
          <w:sz w:val="24"/>
          <w:szCs w:val="24"/>
        </w:rPr>
        <w:t xml:space="preserve"> for the importation of fresh beans, shelled or in pods, from Jordan into the continental United States while continuing to provide protection against the introduction of plant pests.</w:t>
      </w:r>
    </w:p>
    <w:p w14:paraId="094AF9F6" w14:textId="77777777" w:rsidR="00ED12C0" w:rsidRPr="00ED12C0" w:rsidRDefault="00ED12C0" w:rsidP="00ED12C0">
      <w:pPr>
        <w:rPr>
          <w:sz w:val="24"/>
          <w:szCs w:val="24"/>
        </w:rPr>
      </w:pPr>
    </w:p>
    <w:p w14:paraId="094AF9F7" w14:textId="50AA3BA2"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APHIS is asking </w:t>
      </w:r>
      <w:r w:rsidR="008018E6">
        <w:rPr>
          <w:rStyle w:val="InitialStyle"/>
          <w:rFonts w:ascii="Times New Roman" w:hAnsi="Times New Roman"/>
        </w:rPr>
        <w:t xml:space="preserve">the </w:t>
      </w:r>
      <w:r>
        <w:rPr>
          <w:rStyle w:val="InitialStyle"/>
          <w:rFonts w:ascii="Times New Roman" w:hAnsi="Times New Roman"/>
        </w:rPr>
        <w:t>Office of Management and Budget (OMB) to approve</w:t>
      </w:r>
      <w:r w:rsidR="008018E6">
        <w:rPr>
          <w:rStyle w:val="InitialStyle"/>
          <w:rFonts w:ascii="Times New Roman" w:hAnsi="Times New Roman"/>
        </w:rPr>
        <w:t>,</w:t>
      </w:r>
      <w:r>
        <w:rPr>
          <w:rStyle w:val="InitialStyle"/>
          <w:rFonts w:ascii="Times New Roman" w:hAnsi="Times New Roman"/>
        </w:rPr>
        <w:t xml:space="preserve"> </w:t>
      </w:r>
      <w:r w:rsidR="008018E6">
        <w:rPr>
          <w:rStyle w:val="InitialStyle"/>
          <w:rFonts w:ascii="Times New Roman" w:hAnsi="Times New Roman"/>
        </w:rPr>
        <w:t xml:space="preserve">for 3 additional </w:t>
      </w:r>
      <w:r w:rsidR="003C6F61">
        <w:rPr>
          <w:rStyle w:val="InitialStyle"/>
          <w:rFonts w:ascii="Times New Roman" w:hAnsi="Times New Roman"/>
        </w:rPr>
        <w:t xml:space="preserve">years, </w:t>
      </w:r>
      <w:r>
        <w:rPr>
          <w:rStyle w:val="InitialStyle"/>
          <w:rFonts w:ascii="Times New Roman" w:hAnsi="Times New Roman"/>
        </w:rPr>
        <w:t xml:space="preserve">its use of these information collection activities, associated with its efforts to prevent the spread of plant pests and plant diseases into the United States.  </w:t>
      </w:r>
    </w:p>
    <w:p w14:paraId="094AF9F8" w14:textId="77777777" w:rsidR="00E57A54" w:rsidRDefault="00E57A54" w:rsidP="00E57A54">
      <w:pPr>
        <w:pStyle w:val="DefaultText"/>
        <w:rPr>
          <w:rStyle w:val="InitialStyle"/>
          <w:rFonts w:ascii="Times New Roman" w:hAnsi="Times New Roman"/>
        </w:rPr>
      </w:pPr>
    </w:p>
    <w:p w14:paraId="147DFB8D" w14:textId="77777777" w:rsidR="00A23256" w:rsidRDefault="00A23256" w:rsidP="00E57A54">
      <w:pPr>
        <w:pStyle w:val="DefaultText"/>
        <w:rPr>
          <w:rStyle w:val="InitialStyle"/>
          <w:rFonts w:ascii="Times New Roman" w:hAnsi="Times New Roman"/>
          <w:b/>
        </w:rPr>
      </w:pPr>
    </w:p>
    <w:p w14:paraId="094AF9F9" w14:textId="77777777" w:rsidR="00E57A54" w:rsidRDefault="00E57A54" w:rsidP="00E57A54">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094AF9FA" w14:textId="77777777" w:rsidR="00E57A54" w:rsidRDefault="00E57A54" w:rsidP="00E57A54">
      <w:pPr>
        <w:pStyle w:val="DefaultText"/>
        <w:rPr>
          <w:rStyle w:val="InitialStyle"/>
          <w:rFonts w:ascii="Times New Roman" w:hAnsi="Times New Roman"/>
        </w:rPr>
      </w:pPr>
    </w:p>
    <w:p w14:paraId="094AF9FB" w14:textId="2DBE9B4E" w:rsidR="00E57A54" w:rsidRDefault="00A4157A" w:rsidP="00E57A54">
      <w:pPr>
        <w:pStyle w:val="DefaultText"/>
        <w:rPr>
          <w:szCs w:val="24"/>
        </w:rPr>
      </w:pPr>
      <w:r>
        <w:rPr>
          <w:szCs w:val="24"/>
        </w:rPr>
        <w:t xml:space="preserve">APHIS uses the following information activities to verify that fresh beans from Jordan are grown in production areas that are registered and monitored by the North American Plant Protection Organization (NPPO) of Jordan.  </w:t>
      </w:r>
    </w:p>
    <w:p w14:paraId="13B8F362" w14:textId="77777777" w:rsidR="00A23256" w:rsidRDefault="00E57A54" w:rsidP="00E57A54">
      <w:pPr>
        <w:rPr>
          <w:sz w:val="24"/>
          <w:szCs w:val="24"/>
        </w:rPr>
      </w:pPr>
      <w:proofErr w:type="spellStart"/>
      <w:r w:rsidRPr="004824D0">
        <w:rPr>
          <w:b/>
          <w:sz w:val="24"/>
          <w:szCs w:val="24"/>
          <w:u w:val="single"/>
        </w:rPr>
        <w:lastRenderedPageBreak/>
        <w:t>Phytosanitary</w:t>
      </w:r>
      <w:proofErr w:type="spellEnd"/>
      <w:r w:rsidRPr="004824D0">
        <w:rPr>
          <w:b/>
          <w:sz w:val="24"/>
          <w:szCs w:val="24"/>
          <w:u w:val="single"/>
        </w:rPr>
        <w:t xml:space="preserve"> Certificate w/Declaration</w:t>
      </w:r>
      <w:r w:rsidR="009C5115">
        <w:rPr>
          <w:b/>
          <w:sz w:val="24"/>
          <w:szCs w:val="24"/>
          <w:u w:val="single"/>
        </w:rPr>
        <w:t xml:space="preserve"> (</w:t>
      </w:r>
      <w:r w:rsidR="008018E6">
        <w:rPr>
          <w:b/>
          <w:sz w:val="24"/>
          <w:szCs w:val="24"/>
          <w:u w:val="single"/>
        </w:rPr>
        <w:t>Foreign Government</w:t>
      </w:r>
      <w:r w:rsidR="00A23256">
        <w:rPr>
          <w:b/>
          <w:sz w:val="24"/>
          <w:szCs w:val="24"/>
          <w:u w:val="single"/>
        </w:rPr>
        <w:t xml:space="preserve"> and </w:t>
      </w:r>
      <w:r w:rsidR="00766010">
        <w:rPr>
          <w:b/>
          <w:sz w:val="24"/>
          <w:szCs w:val="24"/>
          <w:u w:val="single"/>
        </w:rPr>
        <w:t>Business</w:t>
      </w:r>
      <w:r w:rsidR="009C5115">
        <w:rPr>
          <w:b/>
          <w:sz w:val="24"/>
          <w:szCs w:val="24"/>
          <w:u w:val="single"/>
        </w:rPr>
        <w:t>)</w:t>
      </w:r>
      <w:r w:rsidR="008018E6">
        <w:rPr>
          <w:b/>
          <w:sz w:val="24"/>
          <w:szCs w:val="24"/>
          <w:u w:val="single"/>
        </w:rPr>
        <w:t xml:space="preserve"> </w:t>
      </w:r>
      <w:r w:rsidR="00A4157A">
        <w:rPr>
          <w:b/>
          <w:sz w:val="24"/>
          <w:szCs w:val="24"/>
          <w:u w:val="single"/>
        </w:rPr>
        <w:t>319.56.62(d)</w:t>
      </w:r>
      <w:r w:rsidR="008018E6">
        <w:rPr>
          <w:sz w:val="24"/>
          <w:szCs w:val="24"/>
        </w:rPr>
        <w:t xml:space="preserve"> </w:t>
      </w:r>
    </w:p>
    <w:p w14:paraId="094AF9FD" w14:textId="5B7D59FA" w:rsidR="00E57A54" w:rsidRPr="00766010" w:rsidRDefault="00ED12C0" w:rsidP="00E57A54">
      <w:pPr>
        <w:rPr>
          <w:b/>
          <w:sz w:val="24"/>
          <w:szCs w:val="24"/>
          <w:u w:val="single"/>
        </w:rPr>
      </w:pPr>
      <w:r w:rsidRPr="00ED12C0">
        <w:rPr>
          <w:sz w:val="24"/>
          <w:szCs w:val="24"/>
        </w:rPr>
        <w:t>Consignment</w:t>
      </w:r>
      <w:r w:rsidR="008018E6">
        <w:rPr>
          <w:sz w:val="24"/>
          <w:szCs w:val="24"/>
        </w:rPr>
        <w:t>s of fresh beans</w:t>
      </w:r>
      <w:r w:rsidRPr="00ED12C0">
        <w:rPr>
          <w:sz w:val="24"/>
          <w:szCs w:val="24"/>
        </w:rPr>
        <w:t xml:space="preserve"> need to be accompanied by a </w:t>
      </w:r>
      <w:proofErr w:type="spellStart"/>
      <w:r w:rsidRPr="00ED12C0">
        <w:rPr>
          <w:sz w:val="24"/>
          <w:szCs w:val="24"/>
        </w:rPr>
        <w:t>phytosanitary</w:t>
      </w:r>
      <w:proofErr w:type="spellEnd"/>
      <w:r w:rsidRPr="00ED12C0">
        <w:rPr>
          <w:sz w:val="24"/>
          <w:szCs w:val="24"/>
        </w:rPr>
        <w:t xml:space="preserve"> certificate issued by Jordan’s NPPO attesting that the proposed requirements have been met and that the consignment was inspected and found free of quarantine pests.</w:t>
      </w:r>
      <w:r w:rsidRPr="00ED12C0">
        <w:rPr>
          <w:bCs/>
          <w:sz w:val="24"/>
          <w:szCs w:val="24"/>
        </w:rPr>
        <w:t xml:space="preserve"> </w:t>
      </w:r>
    </w:p>
    <w:p w14:paraId="094AF9FE" w14:textId="77777777" w:rsidR="00E57A54" w:rsidRDefault="00E57A54" w:rsidP="00E57A54">
      <w:pPr>
        <w:pStyle w:val="DefaultText"/>
        <w:rPr>
          <w:rStyle w:val="InitialStyle"/>
          <w:rFonts w:ascii="Times New Roman" w:hAnsi="Times New Roman"/>
          <w:szCs w:val="24"/>
        </w:rPr>
      </w:pPr>
    </w:p>
    <w:p w14:paraId="04AC6A57" w14:textId="77777777" w:rsidR="00A23256" w:rsidRDefault="008018E6" w:rsidP="00ED12C0">
      <w:pPr>
        <w:rPr>
          <w:b/>
          <w:sz w:val="24"/>
          <w:szCs w:val="24"/>
          <w:u w:val="single"/>
        </w:rPr>
      </w:pPr>
      <w:r>
        <w:rPr>
          <w:b/>
          <w:sz w:val="24"/>
          <w:szCs w:val="24"/>
          <w:u w:val="single"/>
        </w:rPr>
        <w:t>Packinghouse R</w:t>
      </w:r>
      <w:r w:rsidR="00ED12C0" w:rsidRPr="00ED12C0">
        <w:rPr>
          <w:b/>
          <w:sz w:val="24"/>
          <w:szCs w:val="24"/>
          <w:u w:val="single"/>
        </w:rPr>
        <w:t>e</w:t>
      </w:r>
      <w:r w:rsidR="00ED12C0">
        <w:rPr>
          <w:b/>
          <w:sz w:val="24"/>
          <w:szCs w:val="24"/>
          <w:u w:val="single"/>
        </w:rPr>
        <w:t>gistration</w:t>
      </w:r>
      <w:r w:rsidR="003C6F61">
        <w:rPr>
          <w:b/>
          <w:sz w:val="24"/>
          <w:szCs w:val="24"/>
          <w:u w:val="single"/>
        </w:rPr>
        <w:t xml:space="preserve"> </w:t>
      </w:r>
      <w:r>
        <w:rPr>
          <w:b/>
          <w:sz w:val="24"/>
          <w:szCs w:val="24"/>
          <w:u w:val="single"/>
        </w:rPr>
        <w:t>(Foreign Government</w:t>
      </w:r>
      <w:r w:rsidR="00A23256">
        <w:rPr>
          <w:b/>
          <w:sz w:val="24"/>
          <w:szCs w:val="24"/>
          <w:u w:val="single"/>
        </w:rPr>
        <w:t xml:space="preserve"> and </w:t>
      </w:r>
      <w:r w:rsidR="00766010">
        <w:rPr>
          <w:b/>
          <w:sz w:val="24"/>
          <w:szCs w:val="24"/>
          <w:u w:val="single"/>
        </w:rPr>
        <w:t>Busines</w:t>
      </w:r>
      <w:r w:rsidR="00766010" w:rsidRPr="00A4157A">
        <w:rPr>
          <w:b/>
          <w:sz w:val="24"/>
          <w:szCs w:val="24"/>
          <w:u w:val="single"/>
        </w:rPr>
        <w:t>s)</w:t>
      </w:r>
      <w:r w:rsidR="00A24049" w:rsidRPr="00A4157A">
        <w:rPr>
          <w:sz w:val="24"/>
          <w:szCs w:val="24"/>
          <w:u w:val="single"/>
        </w:rPr>
        <w:t xml:space="preserve"> </w:t>
      </w:r>
      <w:r w:rsidR="00A4157A">
        <w:rPr>
          <w:b/>
          <w:sz w:val="24"/>
          <w:szCs w:val="24"/>
          <w:u w:val="single"/>
        </w:rPr>
        <w:t>319.56.62(a)</w:t>
      </w:r>
    </w:p>
    <w:p w14:paraId="094AF9FF" w14:textId="70CDAB19" w:rsidR="00A24049" w:rsidRDefault="00ED12C0" w:rsidP="00ED12C0">
      <w:pPr>
        <w:rPr>
          <w:sz w:val="24"/>
          <w:szCs w:val="24"/>
        </w:rPr>
      </w:pPr>
      <w:r w:rsidRPr="00ED12C0">
        <w:rPr>
          <w:sz w:val="24"/>
          <w:szCs w:val="24"/>
        </w:rPr>
        <w:t xml:space="preserve">The beans must be packed in packing facilities that are approved and registered with Jordan’s NPPO.  </w:t>
      </w:r>
    </w:p>
    <w:p w14:paraId="094AFA00" w14:textId="77777777" w:rsidR="00A24049" w:rsidRDefault="00A24049" w:rsidP="00ED12C0">
      <w:pPr>
        <w:rPr>
          <w:sz w:val="24"/>
          <w:szCs w:val="24"/>
        </w:rPr>
      </w:pPr>
    </w:p>
    <w:p w14:paraId="1D29E362" w14:textId="77777777" w:rsidR="00A23256" w:rsidRDefault="00A24049" w:rsidP="00ED12C0">
      <w:pPr>
        <w:rPr>
          <w:b/>
          <w:sz w:val="24"/>
          <w:szCs w:val="24"/>
          <w:u w:val="single"/>
        </w:rPr>
      </w:pPr>
      <w:r w:rsidRPr="00A24049">
        <w:rPr>
          <w:b/>
          <w:sz w:val="24"/>
          <w:szCs w:val="24"/>
          <w:u w:val="single"/>
        </w:rPr>
        <w:t>Box Labeling</w:t>
      </w:r>
      <w:r w:rsidR="0033389F">
        <w:rPr>
          <w:b/>
          <w:sz w:val="24"/>
          <w:szCs w:val="24"/>
          <w:u w:val="single"/>
        </w:rPr>
        <w:t xml:space="preserve"> (</w:t>
      </w:r>
      <w:r w:rsidR="00766010">
        <w:rPr>
          <w:b/>
          <w:sz w:val="24"/>
          <w:szCs w:val="24"/>
          <w:u w:val="single"/>
        </w:rPr>
        <w:t>B</w:t>
      </w:r>
      <w:r w:rsidR="002C2CAB">
        <w:rPr>
          <w:b/>
          <w:sz w:val="24"/>
          <w:szCs w:val="24"/>
          <w:u w:val="single"/>
        </w:rPr>
        <w:t xml:space="preserve">usiness) </w:t>
      </w:r>
      <w:r w:rsidR="00A4157A">
        <w:rPr>
          <w:b/>
          <w:sz w:val="24"/>
          <w:szCs w:val="24"/>
          <w:u w:val="single"/>
        </w:rPr>
        <w:t>319.56.62(a)</w:t>
      </w:r>
    </w:p>
    <w:p w14:paraId="094AFA01" w14:textId="539D6C55" w:rsidR="00ED12C0" w:rsidRDefault="00ED12C0" w:rsidP="00ED12C0">
      <w:pPr>
        <w:rPr>
          <w:bCs/>
          <w:sz w:val="24"/>
          <w:szCs w:val="24"/>
        </w:rPr>
      </w:pPr>
      <w:r w:rsidRPr="00ED12C0">
        <w:rPr>
          <w:bCs/>
          <w:sz w:val="24"/>
          <w:szCs w:val="24"/>
        </w:rPr>
        <w:t>Each shipping box must be marked with the identity of the packing facility.</w:t>
      </w:r>
    </w:p>
    <w:p w14:paraId="675169E0" w14:textId="77777777" w:rsidR="0033389F" w:rsidRDefault="0033389F" w:rsidP="00ED12C0">
      <w:pPr>
        <w:rPr>
          <w:bCs/>
          <w:sz w:val="24"/>
          <w:szCs w:val="24"/>
        </w:rPr>
      </w:pPr>
    </w:p>
    <w:p w14:paraId="5951CB60" w14:textId="77777777" w:rsidR="00A23256" w:rsidRDefault="00B5455B" w:rsidP="00ED12C0">
      <w:pPr>
        <w:rPr>
          <w:b/>
          <w:bCs/>
          <w:sz w:val="24"/>
          <w:szCs w:val="24"/>
          <w:u w:val="single"/>
        </w:rPr>
      </w:pPr>
      <w:r w:rsidRPr="00B5455B">
        <w:rPr>
          <w:b/>
          <w:bCs/>
          <w:sz w:val="24"/>
          <w:szCs w:val="24"/>
          <w:u w:val="single"/>
        </w:rPr>
        <w:t xml:space="preserve">Inspections </w:t>
      </w:r>
      <w:r w:rsidR="002C2CAB">
        <w:rPr>
          <w:b/>
          <w:sz w:val="24"/>
          <w:szCs w:val="24"/>
          <w:u w:val="single"/>
        </w:rPr>
        <w:t>(Foreign Government) (</w:t>
      </w:r>
      <w:r w:rsidR="00766010">
        <w:rPr>
          <w:b/>
          <w:sz w:val="24"/>
          <w:szCs w:val="24"/>
          <w:u w:val="single"/>
        </w:rPr>
        <w:t>Business)</w:t>
      </w:r>
      <w:r w:rsidR="00A4157A" w:rsidRPr="00B5455B">
        <w:rPr>
          <w:b/>
          <w:bCs/>
          <w:sz w:val="24"/>
          <w:szCs w:val="24"/>
          <w:u w:val="single"/>
        </w:rPr>
        <w:t xml:space="preserve"> 319.56.62(d)</w:t>
      </w:r>
    </w:p>
    <w:p w14:paraId="7508BF69" w14:textId="6156ECE7" w:rsidR="0033389F" w:rsidRPr="00ED12C0" w:rsidRDefault="00AF3662" w:rsidP="00ED12C0">
      <w:pPr>
        <w:rPr>
          <w:sz w:val="24"/>
          <w:szCs w:val="24"/>
        </w:rPr>
      </w:pPr>
      <w:r>
        <w:rPr>
          <w:bCs/>
          <w:sz w:val="24"/>
          <w:szCs w:val="24"/>
        </w:rPr>
        <w:t xml:space="preserve">The fresh beans would need to be inspected and found free of quarantine pests prior to packing. </w:t>
      </w:r>
    </w:p>
    <w:p w14:paraId="094AFA02" w14:textId="77777777" w:rsidR="00ED12C0" w:rsidRPr="00ED12C0" w:rsidRDefault="00ED12C0" w:rsidP="00ED12C0">
      <w:pPr>
        <w:rPr>
          <w:rStyle w:val="InitialStyle"/>
          <w:rFonts w:ascii="Times New Roman" w:hAnsi="Times New Roman"/>
          <w:szCs w:val="24"/>
        </w:rPr>
      </w:pPr>
    </w:p>
    <w:p w14:paraId="094AFA03" w14:textId="77777777" w:rsidR="00E57A54" w:rsidRDefault="00E57A54" w:rsidP="00E57A54">
      <w:pPr>
        <w:pStyle w:val="DefaultText"/>
        <w:rPr>
          <w:rStyle w:val="InitialStyle"/>
          <w:rFonts w:ascii="Times New Roman" w:hAnsi="Times New Roman"/>
          <w:b/>
        </w:rPr>
      </w:pPr>
    </w:p>
    <w:p w14:paraId="094AFA04" w14:textId="77777777" w:rsidR="00E57A54" w:rsidRDefault="00E57A54" w:rsidP="00E57A54">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094AFA05" w14:textId="77777777" w:rsidR="00E57A54" w:rsidRDefault="00E57A54" w:rsidP="00E57A54">
      <w:pPr>
        <w:pStyle w:val="DefaultText"/>
        <w:rPr>
          <w:rStyle w:val="InitialStyle"/>
          <w:rFonts w:ascii="Times New Roman" w:hAnsi="Times New Roman"/>
        </w:rPr>
      </w:pPr>
    </w:p>
    <w:p w14:paraId="00142723" w14:textId="500F7381" w:rsidR="00E83EBC" w:rsidRPr="00E83EBC" w:rsidRDefault="00E57A54" w:rsidP="00E83EBC">
      <w:pPr>
        <w:rPr>
          <w:sz w:val="24"/>
          <w:szCs w:val="24"/>
        </w:rPr>
      </w:pPr>
      <w:r>
        <w:rPr>
          <w:rStyle w:val="InitialStyle"/>
          <w:rFonts w:ascii="Times New Roman" w:hAnsi="Times New Roman"/>
        </w:rPr>
        <w:t xml:space="preserve">APHIS has no control or influence over when foreign countries will automate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certificates.</w:t>
      </w:r>
      <w:r w:rsidR="00E83EBC">
        <w:rPr>
          <w:rStyle w:val="InitialStyle"/>
          <w:rFonts w:ascii="Times New Roman" w:hAnsi="Times New Roman"/>
        </w:rPr>
        <w:t xml:space="preserve">  </w:t>
      </w:r>
      <w:r w:rsidR="00E83EBC" w:rsidRPr="00E83EBC">
        <w:rPr>
          <w:sz w:val="24"/>
          <w:szCs w:val="24"/>
        </w:rPr>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w:t>
      </w:r>
      <w:r w:rsidR="00E83EBC">
        <w:rPr>
          <w:sz w:val="24"/>
          <w:szCs w:val="24"/>
        </w:rPr>
        <w:t xml:space="preserve"> Agencies (PGAs), such as APHIS,</w:t>
      </w:r>
      <w:r w:rsidR="00E83EBC" w:rsidRPr="00E83EBC">
        <w:rPr>
          <w:sz w:val="24"/>
          <w:szCs w:val="24"/>
        </w:rPr>
        <w:t xml:space="preserve"> to import and</w:t>
      </w:r>
      <w:r w:rsidR="00E83EBC">
        <w:rPr>
          <w:sz w:val="24"/>
          <w:szCs w:val="24"/>
        </w:rPr>
        <w:t xml:space="preserve"> export cargo, </w:t>
      </w:r>
      <w:r w:rsidR="00E83EBC" w:rsidRPr="00E83EBC">
        <w:rPr>
          <w:sz w:val="24"/>
          <w:szCs w:val="24"/>
        </w:rPr>
        <w:t>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094AFA07" w14:textId="77777777" w:rsidR="00E57A54" w:rsidRDefault="00E57A54" w:rsidP="00E57A54">
      <w:pPr>
        <w:pStyle w:val="DefaultText"/>
        <w:rPr>
          <w:rStyle w:val="InitialStyle"/>
          <w:rFonts w:ascii="Times New Roman" w:hAnsi="Times New Roman"/>
        </w:rPr>
      </w:pPr>
    </w:p>
    <w:p w14:paraId="0B54E35C" w14:textId="77777777" w:rsidR="00A4157A" w:rsidRDefault="00A4157A" w:rsidP="00E57A54">
      <w:pPr>
        <w:pStyle w:val="DefaultText"/>
        <w:rPr>
          <w:rStyle w:val="InitialStyle"/>
          <w:rFonts w:ascii="Times New Roman" w:hAnsi="Times New Roman"/>
        </w:rPr>
      </w:pPr>
    </w:p>
    <w:p w14:paraId="094AFA08" w14:textId="77777777" w:rsidR="00E57A54" w:rsidRDefault="00E57A54" w:rsidP="00E57A54">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094AFA09" w14:textId="77777777" w:rsidR="00E57A54" w:rsidRDefault="00E57A54" w:rsidP="00E57A54">
      <w:pPr>
        <w:pStyle w:val="DefaultText"/>
        <w:rPr>
          <w:rStyle w:val="InitialStyle"/>
          <w:rFonts w:ascii="Times New Roman" w:hAnsi="Times New Roman"/>
        </w:rPr>
      </w:pPr>
    </w:p>
    <w:p w14:paraId="094AFA0A" w14:textId="77777777"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094AFA0B" w14:textId="77777777" w:rsidR="00E57A54" w:rsidRDefault="00E57A54" w:rsidP="00E57A54">
      <w:pPr>
        <w:pStyle w:val="DefaultText"/>
        <w:rPr>
          <w:rStyle w:val="InitialStyle"/>
          <w:rFonts w:ascii="Times New Roman" w:hAnsi="Times New Roman"/>
        </w:rPr>
      </w:pPr>
    </w:p>
    <w:p w14:paraId="52C69575" w14:textId="77777777" w:rsidR="00A4157A" w:rsidRDefault="00A4157A" w:rsidP="00E57A54">
      <w:pPr>
        <w:pStyle w:val="DefaultText"/>
        <w:rPr>
          <w:rStyle w:val="InitialStyle"/>
          <w:rFonts w:ascii="Times New Roman" w:hAnsi="Times New Roman"/>
        </w:rPr>
      </w:pPr>
    </w:p>
    <w:p w14:paraId="094AFA0C" w14:textId="77777777" w:rsidR="00E57A54" w:rsidRDefault="00E57A54" w:rsidP="00E57A54">
      <w:pPr>
        <w:pStyle w:val="DefaultText"/>
        <w:rPr>
          <w:rStyle w:val="InitialStyle"/>
          <w:rFonts w:ascii="Times New Roman" w:hAnsi="Times New Roman"/>
          <w:b/>
        </w:rPr>
      </w:pPr>
      <w:r w:rsidRPr="007F0626">
        <w:rPr>
          <w:rStyle w:val="InitialStyle"/>
          <w:rFonts w:ascii="Times New Roman" w:hAnsi="Times New Roman"/>
          <w:b/>
        </w:rPr>
        <w:t>5.</w:t>
      </w:r>
      <w:r>
        <w:rPr>
          <w:rStyle w:val="InitialStyle"/>
          <w:rFonts w:ascii="Times New Roman" w:hAnsi="Times New Roman"/>
          <w:b/>
        </w:rPr>
        <w:t xml:space="preserve">  If the collection of information impacts small businesses or other small entities, describe any methods used to minimize burden.</w:t>
      </w:r>
    </w:p>
    <w:p w14:paraId="094AFA0D" w14:textId="77777777" w:rsidR="00E57A54" w:rsidRDefault="00E57A54" w:rsidP="00E57A54">
      <w:pPr>
        <w:pStyle w:val="DefaultText"/>
        <w:rPr>
          <w:rStyle w:val="InitialStyle"/>
          <w:rFonts w:ascii="Times New Roman" w:hAnsi="Times New Roman"/>
          <w:b/>
        </w:rPr>
      </w:pPr>
    </w:p>
    <w:p w14:paraId="094AFA0E" w14:textId="16C8E5C4"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APHIS estimates that </w:t>
      </w:r>
      <w:r w:rsidR="00A4157A">
        <w:rPr>
          <w:rStyle w:val="InitialStyle"/>
          <w:rFonts w:ascii="Times New Roman" w:hAnsi="Times New Roman"/>
        </w:rPr>
        <w:t>95</w:t>
      </w:r>
      <w:r>
        <w:rPr>
          <w:rStyle w:val="InitialStyle"/>
          <w:rFonts w:ascii="Times New Roman" w:hAnsi="Times New Roman"/>
        </w:rPr>
        <w:t xml:space="preserve"> percent of the</w:t>
      </w:r>
      <w:r w:rsidR="007F0626">
        <w:rPr>
          <w:rStyle w:val="InitialStyle"/>
          <w:rFonts w:ascii="Times New Roman" w:hAnsi="Times New Roman"/>
        </w:rPr>
        <w:t xml:space="preserve"> business</w:t>
      </w:r>
      <w:r>
        <w:rPr>
          <w:rStyle w:val="InitialStyle"/>
          <w:rFonts w:ascii="Times New Roman" w:hAnsi="Times New Roman"/>
        </w:rPr>
        <w:t xml:space="preserve"> respondents are small entities.</w:t>
      </w:r>
    </w:p>
    <w:p w14:paraId="094AFA0F" w14:textId="77777777" w:rsidR="00E57A54" w:rsidRDefault="00E57A54" w:rsidP="00E57A54">
      <w:pPr>
        <w:pStyle w:val="DefaultText"/>
        <w:rPr>
          <w:rStyle w:val="InitialStyle"/>
          <w:rFonts w:ascii="Times New Roman" w:hAnsi="Times New Roman"/>
        </w:rPr>
      </w:pPr>
    </w:p>
    <w:p w14:paraId="4058C291" w14:textId="77777777" w:rsidR="00A4157A" w:rsidRDefault="00A4157A" w:rsidP="00E57A54">
      <w:pPr>
        <w:pStyle w:val="DefaultText"/>
        <w:rPr>
          <w:rStyle w:val="InitialStyle"/>
          <w:rFonts w:ascii="Times New Roman" w:hAnsi="Times New Roman"/>
        </w:rPr>
      </w:pPr>
    </w:p>
    <w:p w14:paraId="094AFA10" w14:textId="77777777" w:rsidR="00E57A54" w:rsidRDefault="00E57A54" w:rsidP="00E57A54">
      <w:pPr>
        <w:pStyle w:val="DefaultText"/>
        <w:rPr>
          <w:rStyle w:val="InitialStyle"/>
          <w:rFonts w:ascii="Times New Roman" w:hAnsi="Times New Roman"/>
          <w:b/>
        </w:rPr>
      </w:pPr>
      <w:r>
        <w:rPr>
          <w:rStyle w:val="InitialStyle"/>
          <w:rFonts w:ascii="Times New Roman" w:hAnsi="Times New Roman"/>
          <w:b/>
        </w:rPr>
        <w:lastRenderedPageBreak/>
        <w:t>6.  Describe the consequences to Federal program or policy activities if the collection is not conducted or is conducted less frequently, as well as any technical or legal obstacles to reducing burden.</w:t>
      </w:r>
    </w:p>
    <w:p w14:paraId="094AFA11" w14:textId="77777777" w:rsidR="00E57A54" w:rsidRDefault="00E57A54" w:rsidP="00E57A54">
      <w:pPr>
        <w:pStyle w:val="DefaultText"/>
        <w:rPr>
          <w:rStyle w:val="InitialStyle"/>
          <w:rFonts w:ascii="Times New Roman" w:hAnsi="Times New Roman"/>
        </w:rPr>
      </w:pPr>
    </w:p>
    <w:p w14:paraId="094AFA12" w14:textId="46F3E6E0" w:rsidR="00E57A54" w:rsidRPr="00872CAE" w:rsidRDefault="007F0626" w:rsidP="00E57A54">
      <w:pPr>
        <w:rPr>
          <w:sz w:val="24"/>
          <w:szCs w:val="24"/>
        </w:rPr>
      </w:pPr>
      <w:r>
        <w:rPr>
          <w:sz w:val="24"/>
          <w:szCs w:val="24"/>
        </w:rPr>
        <w:t>APHIS is the only F</w:t>
      </w:r>
      <w:r w:rsidR="00E57A54" w:rsidRPr="00872CAE">
        <w:rPr>
          <w:sz w:val="24"/>
          <w:szCs w:val="24"/>
        </w:rPr>
        <w:t>ederal agency responsible for preventing the incursion or interstate spread of plant pests, diseases, and noxious weeds.  The information APHIS is collecting is its only source for the information and is not being collected through other forms or reports.</w:t>
      </w:r>
    </w:p>
    <w:p w14:paraId="094AFA13" w14:textId="77777777" w:rsidR="00E57A54" w:rsidRDefault="00E57A54" w:rsidP="00E57A54">
      <w:pPr>
        <w:pStyle w:val="DefaultText"/>
        <w:rPr>
          <w:rStyle w:val="InitialStyle"/>
          <w:rFonts w:ascii="Times New Roman" w:hAnsi="Times New Roman"/>
        </w:rPr>
      </w:pPr>
    </w:p>
    <w:p w14:paraId="094AFA14" w14:textId="77777777" w:rsidR="00E57A54" w:rsidRDefault="00E57A54" w:rsidP="00E57A54">
      <w:pPr>
        <w:pStyle w:val="DefaultText"/>
        <w:rPr>
          <w:rStyle w:val="InitialStyle"/>
          <w:rFonts w:ascii="Times New Roman" w:hAnsi="Times New Roman"/>
        </w:rPr>
      </w:pPr>
    </w:p>
    <w:p w14:paraId="094AFA15" w14:textId="77777777" w:rsidR="00E57A54" w:rsidRDefault="00E57A54" w:rsidP="00E57A54">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094AFA17" w14:textId="77777777" w:rsidR="00E57A54" w:rsidRDefault="00E57A54" w:rsidP="00E57A54">
      <w:pPr>
        <w:pStyle w:val="DefaultText"/>
        <w:rPr>
          <w:rStyle w:val="InitialStyle"/>
          <w:rFonts w:ascii="Times New Roman" w:hAnsi="Times New Roman"/>
        </w:rPr>
      </w:pPr>
    </w:p>
    <w:p w14:paraId="094AFA18" w14:textId="3FD68085" w:rsidR="00E57A54" w:rsidRPr="00476DFE" w:rsidRDefault="00E57A54" w:rsidP="00E57A54">
      <w:pPr>
        <w:pStyle w:val="DefaultText"/>
        <w:numPr>
          <w:ilvl w:val="0"/>
          <w:numId w:val="1"/>
        </w:numPr>
        <w:rPr>
          <w:rStyle w:val="InitialStyle"/>
          <w:rFonts w:ascii="Times New Roman" w:hAnsi="Times New Roman"/>
        </w:rPr>
      </w:pP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14:paraId="094AFA1B" w14:textId="644EC66D"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r</w:t>
      </w:r>
      <w:r w:rsidRPr="007E2B96">
        <w:rPr>
          <w:rStyle w:val="InitialStyle"/>
          <w:rFonts w:ascii="Times New Roman" w:hAnsi="Times New Roman"/>
          <w:b/>
        </w:rPr>
        <w:t>equiring respondents to prepare a written response to a collection of information in fewer than 30 days after receipt of it;</w:t>
      </w:r>
    </w:p>
    <w:p w14:paraId="094AFA1D" w14:textId="14808955"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requiring respondents to submit more than an original and two copies of any document;</w:t>
      </w:r>
    </w:p>
    <w:p w14:paraId="094AFA1F" w14:textId="7042E136"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requiring respondents to retain records, other than health, medical, governmental contract, grant-in-aid, or tax records for more than three years;</w:t>
      </w:r>
    </w:p>
    <w:p w14:paraId="094AFA21" w14:textId="5F3831D8"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in connection with a statistical survey, that is not designed to produce valid and reliable results that can be generalized to the universe of study;</w:t>
      </w:r>
    </w:p>
    <w:p w14:paraId="094AFA23" w14:textId="39C7EF97"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requiring the use of a statistical data classification that has not been reviewed and approved by OMB;</w:t>
      </w:r>
    </w:p>
    <w:p w14:paraId="094AFA25" w14:textId="727B6280"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094AFA27" w14:textId="63DF967D"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14:paraId="094AFA28" w14:textId="77777777" w:rsidR="00E57A54" w:rsidRDefault="00E57A54" w:rsidP="00E57A54">
      <w:pPr>
        <w:pStyle w:val="ListParagraph"/>
        <w:rPr>
          <w:rStyle w:val="InitialStyle"/>
          <w:rFonts w:ascii="Times New Roman" w:hAnsi="Times New Roman"/>
          <w:b/>
        </w:rPr>
      </w:pPr>
    </w:p>
    <w:p w14:paraId="094AFA29" w14:textId="77777777" w:rsidR="00E57A54" w:rsidRDefault="00E57A54" w:rsidP="00E57A54">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105F1D3B" w14:textId="77777777" w:rsidR="00A4157A" w:rsidRDefault="00A4157A" w:rsidP="00E57A54">
      <w:pPr>
        <w:pStyle w:val="DefaultText"/>
        <w:rPr>
          <w:rStyle w:val="InitialStyle"/>
          <w:rFonts w:ascii="Times New Roman" w:hAnsi="Times New Roman"/>
        </w:rPr>
      </w:pPr>
    </w:p>
    <w:p w14:paraId="2BF10F44" w14:textId="77777777" w:rsidR="00A4157A" w:rsidRDefault="00A4157A" w:rsidP="00E57A54">
      <w:pPr>
        <w:pStyle w:val="DefaultText"/>
        <w:rPr>
          <w:rStyle w:val="InitialStyle"/>
          <w:rFonts w:ascii="Times New Roman" w:hAnsi="Times New Roman"/>
        </w:rPr>
      </w:pPr>
    </w:p>
    <w:p w14:paraId="094AFA2B" w14:textId="77777777" w:rsidR="00E57A54" w:rsidRDefault="00E57A54" w:rsidP="00E57A54">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094AFA2C" w14:textId="77777777" w:rsidR="00E57A54" w:rsidRDefault="00E57A54" w:rsidP="00E57A54">
      <w:pPr>
        <w:pStyle w:val="DefaultText"/>
        <w:rPr>
          <w:rStyle w:val="InitialStyle"/>
          <w:rFonts w:ascii="Times New Roman" w:hAnsi="Times New Roman"/>
        </w:rPr>
      </w:pPr>
    </w:p>
    <w:p w14:paraId="094AFA2D" w14:textId="459BA9C2" w:rsidR="00E57A54" w:rsidRDefault="00E57A54" w:rsidP="00E57A54">
      <w:pPr>
        <w:pStyle w:val="DefaultText"/>
        <w:rPr>
          <w:rStyle w:val="InitialStyle"/>
          <w:rFonts w:ascii="Times New Roman" w:hAnsi="Times New Roman"/>
        </w:rPr>
      </w:pPr>
      <w:r>
        <w:rPr>
          <w:rStyle w:val="InitialStyle"/>
          <w:rFonts w:ascii="Times New Roman" w:hAnsi="Times New Roman"/>
        </w:rPr>
        <w:t>APHIS held productive consultations with the following individuals concerning the information collectio</w:t>
      </w:r>
      <w:r w:rsidR="00B12C04">
        <w:rPr>
          <w:rStyle w:val="InitialStyle"/>
          <w:rFonts w:ascii="Times New Roman" w:hAnsi="Times New Roman"/>
        </w:rPr>
        <w:t>n activities associated with this program</w:t>
      </w:r>
      <w:r w:rsidR="00AA0E1B">
        <w:rPr>
          <w:rStyle w:val="InitialStyle"/>
          <w:rFonts w:ascii="Times New Roman" w:hAnsi="Times New Roman"/>
        </w:rPr>
        <w:t xml:space="preserve">: </w:t>
      </w:r>
    </w:p>
    <w:p w14:paraId="094AFA2E" w14:textId="77777777" w:rsidR="00E57A54" w:rsidRDefault="00E57A54" w:rsidP="00E57A54">
      <w:pPr>
        <w:pStyle w:val="DefaultText"/>
        <w:rPr>
          <w:rStyle w:val="InitialStyle"/>
          <w:rFonts w:ascii="Times New Roman" w:hAnsi="Times New Roman"/>
        </w:rPr>
      </w:pPr>
    </w:p>
    <w:p w14:paraId="3B0428B3" w14:textId="77777777" w:rsidR="00A23256" w:rsidRDefault="00A23256" w:rsidP="00AA0E1B">
      <w:pPr>
        <w:rPr>
          <w:sz w:val="24"/>
          <w:szCs w:val="24"/>
        </w:rPr>
      </w:pPr>
    </w:p>
    <w:p w14:paraId="094AFA30" w14:textId="47FC6DEE" w:rsidR="00AA0E1B" w:rsidRDefault="00B12C04" w:rsidP="00AA0E1B">
      <w:pPr>
        <w:rPr>
          <w:sz w:val="24"/>
          <w:szCs w:val="24"/>
        </w:rPr>
      </w:pPr>
      <w:r>
        <w:rPr>
          <w:sz w:val="24"/>
          <w:szCs w:val="24"/>
        </w:rPr>
        <w:lastRenderedPageBreak/>
        <w:t xml:space="preserve">Dennis </w:t>
      </w:r>
      <w:proofErr w:type="spellStart"/>
      <w:r>
        <w:rPr>
          <w:sz w:val="24"/>
          <w:szCs w:val="24"/>
        </w:rPr>
        <w:t>Nuxoll</w:t>
      </w:r>
      <w:proofErr w:type="spellEnd"/>
      <w:r>
        <w:rPr>
          <w:sz w:val="24"/>
          <w:szCs w:val="24"/>
        </w:rPr>
        <w:t xml:space="preserve">, </w:t>
      </w:r>
      <w:r w:rsidR="00745352">
        <w:rPr>
          <w:sz w:val="24"/>
          <w:szCs w:val="24"/>
        </w:rPr>
        <w:t xml:space="preserve">Vice President </w:t>
      </w:r>
    </w:p>
    <w:p w14:paraId="7656A175" w14:textId="6570F8C4" w:rsidR="00745352" w:rsidRDefault="00745352" w:rsidP="00AA0E1B">
      <w:pPr>
        <w:rPr>
          <w:sz w:val="24"/>
          <w:szCs w:val="24"/>
        </w:rPr>
      </w:pPr>
      <w:r>
        <w:rPr>
          <w:sz w:val="24"/>
          <w:szCs w:val="24"/>
        </w:rPr>
        <w:t>Federal Government Affairs</w:t>
      </w:r>
    </w:p>
    <w:p w14:paraId="094AFA32" w14:textId="77777777" w:rsidR="00AA0E1B" w:rsidRDefault="00AA0E1B" w:rsidP="00AA0E1B">
      <w:pPr>
        <w:rPr>
          <w:sz w:val="24"/>
          <w:szCs w:val="24"/>
        </w:rPr>
      </w:pPr>
      <w:r>
        <w:rPr>
          <w:sz w:val="24"/>
          <w:szCs w:val="24"/>
        </w:rPr>
        <w:t>1</w:t>
      </w:r>
      <w:r w:rsidRPr="00AA0E1B">
        <w:rPr>
          <w:sz w:val="24"/>
          <w:szCs w:val="24"/>
        </w:rPr>
        <w:t xml:space="preserve">800 K Street, NW, Suite 1124 </w:t>
      </w:r>
    </w:p>
    <w:p w14:paraId="701C6DA3" w14:textId="77777777" w:rsidR="00745352" w:rsidRDefault="00AA0E1B" w:rsidP="00AA0E1B">
      <w:pPr>
        <w:rPr>
          <w:sz w:val="24"/>
          <w:szCs w:val="24"/>
        </w:rPr>
      </w:pPr>
      <w:r w:rsidRPr="00AA0E1B">
        <w:rPr>
          <w:sz w:val="24"/>
          <w:szCs w:val="24"/>
        </w:rPr>
        <w:t xml:space="preserve">Washington, DC 20006 </w:t>
      </w:r>
    </w:p>
    <w:p w14:paraId="74954B48" w14:textId="77777777" w:rsidR="00745352" w:rsidRPr="00745352" w:rsidRDefault="00745352" w:rsidP="00745352">
      <w:pPr>
        <w:overflowPunct/>
        <w:autoSpaceDE/>
        <w:autoSpaceDN/>
        <w:adjustRightInd/>
        <w:textAlignment w:val="auto"/>
        <w:rPr>
          <w:sz w:val="24"/>
          <w:szCs w:val="24"/>
          <w:lang w:val="en"/>
        </w:rPr>
      </w:pPr>
      <w:r w:rsidRPr="00745352">
        <w:rPr>
          <w:sz w:val="24"/>
          <w:szCs w:val="24"/>
          <w:lang w:val="en"/>
        </w:rPr>
        <w:t>dnuxoll@wga.com</w:t>
      </w:r>
    </w:p>
    <w:p w14:paraId="1E760205" w14:textId="77777777" w:rsidR="00745352" w:rsidRPr="00745352" w:rsidRDefault="00745352" w:rsidP="00745352">
      <w:pPr>
        <w:overflowPunct/>
        <w:autoSpaceDE/>
        <w:autoSpaceDN/>
        <w:adjustRightInd/>
        <w:textAlignment w:val="auto"/>
        <w:rPr>
          <w:sz w:val="24"/>
          <w:szCs w:val="24"/>
          <w:lang w:val="en"/>
        </w:rPr>
      </w:pPr>
      <w:r w:rsidRPr="00745352">
        <w:rPr>
          <w:sz w:val="24"/>
          <w:szCs w:val="24"/>
          <w:lang w:val="en"/>
        </w:rPr>
        <w:t>202-296-0191 x7303</w:t>
      </w:r>
    </w:p>
    <w:p w14:paraId="094AFA34" w14:textId="6DD5A72B" w:rsidR="00AA0E1B" w:rsidRDefault="00AA0E1B" w:rsidP="00E57A54">
      <w:pPr>
        <w:rPr>
          <w:sz w:val="24"/>
          <w:szCs w:val="24"/>
        </w:rPr>
      </w:pPr>
      <w:r w:rsidRPr="00AA0E1B">
        <w:rPr>
          <w:sz w:val="24"/>
          <w:szCs w:val="24"/>
        </w:rPr>
        <w:t xml:space="preserve"> </w:t>
      </w:r>
    </w:p>
    <w:p w14:paraId="75A28963" w14:textId="1B117B13" w:rsidR="0024532E" w:rsidRPr="00AA0E1B" w:rsidRDefault="00B12C04" w:rsidP="00E57A54">
      <w:pPr>
        <w:rPr>
          <w:sz w:val="24"/>
          <w:szCs w:val="24"/>
        </w:rPr>
      </w:pPr>
      <w:r>
        <w:rPr>
          <w:sz w:val="24"/>
          <w:szCs w:val="24"/>
        </w:rPr>
        <w:t xml:space="preserve">Lisa </w:t>
      </w:r>
      <w:proofErr w:type="spellStart"/>
      <w:r>
        <w:rPr>
          <w:sz w:val="24"/>
          <w:szCs w:val="24"/>
        </w:rPr>
        <w:t>Lochridge</w:t>
      </w:r>
      <w:proofErr w:type="spellEnd"/>
      <w:r>
        <w:rPr>
          <w:sz w:val="24"/>
          <w:szCs w:val="24"/>
        </w:rPr>
        <w:t xml:space="preserve">, </w:t>
      </w:r>
      <w:r w:rsidR="0024532E">
        <w:rPr>
          <w:sz w:val="24"/>
          <w:szCs w:val="24"/>
        </w:rPr>
        <w:t>Director of Public Affairs</w:t>
      </w:r>
    </w:p>
    <w:p w14:paraId="094AFA37" w14:textId="2DF4B42F" w:rsidR="00AA0E1B" w:rsidRPr="00AA0E1B" w:rsidRDefault="00AA0E1B" w:rsidP="00E57A54">
      <w:pPr>
        <w:rPr>
          <w:sz w:val="24"/>
          <w:szCs w:val="24"/>
        </w:rPr>
      </w:pPr>
      <w:r w:rsidRPr="00AA0E1B">
        <w:rPr>
          <w:sz w:val="24"/>
          <w:szCs w:val="24"/>
        </w:rPr>
        <w:t>Florida</w:t>
      </w:r>
      <w:r w:rsidR="00B12C04">
        <w:rPr>
          <w:sz w:val="24"/>
          <w:szCs w:val="24"/>
        </w:rPr>
        <w:t xml:space="preserve"> Fruit &amp; Vegetable Association</w:t>
      </w:r>
      <w:r w:rsidRPr="00AA0E1B">
        <w:rPr>
          <w:sz w:val="24"/>
          <w:szCs w:val="24"/>
        </w:rPr>
        <w:t> </w:t>
      </w:r>
    </w:p>
    <w:p w14:paraId="094AFA38" w14:textId="1FB146AB" w:rsidR="00AA0E1B" w:rsidRPr="00AA0E1B" w:rsidRDefault="00AA0E1B" w:rsidP="00E57A54">
      <w:pPr>
        <w:rPr>
          <w:sz w:val="24"/>
          <w:szCs w:val="24"/>
        </w:rPr>
      </w:pPr>
      <w:r w:rsidRPr="00AA0E1B">
        <w:rPr>
          <w:sz w:val="24"/>
          <w:szCs w:val="24"/>
        </w:rPr>
        <w:t>P.O. Box 948153</w:t>
      </w:r>
    </w:p>
    <w:p w14:paraId="094AFA39" w14:textId="6EF0CE8F" w:rsidR="00AA0E1B" w:rsidRPr="00AA0E1B" w:rsidRDefault="00AA0E1B" w:rsidP="00E57A54">
      <w:pPr>
        <w:rPr>
          <w:sz w:val="24"/>
          <w:szCs w:val="24"/>
        </w:rPr>
      </w:pPr>
      <w:r w:rsidRPr="00AA0E1B">
        <w:rPr>
          <w:sz w:val="24"/>
          <w:szCs w:val="24"/>
        </w:rPr>
        <w:t xml:space="preserve">800 Trafalgar Court, Suite 200 </w:t>
      </w:r>
    </w:p>
    <w:p w14:paraId="094AFA3B" w14:textId="5530740B" w:rsidR="00AA0E1B" w:rsidRPr="00AA0E1B" w:rsidRDefault="00AA0E1B" w:rsidP="00E57A54">
      <w:pPr>
        <w:rPr>
          <w:sz w:val="24"/>
          <w:szCs w:val="24"/>
        </w:rPr>
      </w:pPr>
      <w:r w:rsidRPr="00AA0E1B">
        <w:rPr>
          <w:sz w:val="24"/>
          <w:szCs w:val="24"/>
        </w:rPr>
        <w:t>Maitland</w:t>
      </w:r>
      <w:r w:rsidR="00B12C04">
        <w:rPr>
          <w:sz w:val="24"/>
          <w:szCs w:val="24"/>
        </w:rPr>
        <w:t>,</w:t>
      </w:r>
      <w:r w:rsidRPr="00AA0E1B">
        <w:rPr>
          <w:sz w:val="24"/>
          <w:szCs w:val="24"/>
        </w:rPr>
        <w:t xml:space="preserve"> FL 32794-8153 </w:t>
      </w:r>
    </w:p>
    <w:p w14:paraId="094AFA3D" w14:textId="2B50BDF6" w:rsidR="00AA0E1B" w:rsidRDefault="00122E38" w:rsidP="00E57A54">
      <w:pPr>
        <w:rPr>
          <w:sz w:val="24"/>
          <w:szCs w:val="24"/>
        </w:rPr>
      </w:pPr>
      <w:hyperlink r:id="rId10" w:history="1">
        <w:r w:rsidR="00B12C04" w:rsidRPr="005E3FD0">
          <w:rPr>
            <w:rStyle w:val="Hyperlink"/>
            <w:sz w:val="24"/>
            <w:szCs w:val="24"/>
          </w:rPr>
          <w:t>lisa.lochridge@ffva.com</w:t>
        </w:r>
      </w:hyperlink>
    </w:p>
    <w:p w14:paraId="5394521E" w14:textId="77777777" w:rsidR="00B12C04" w:rsidRPr="00AA0E1B" w:rsidRDefault="00B12C04" w:rsidP="00B12C04">
      <w:pPr>
        <w:rPr>
          <w:sz w:val="24"/>
          <w:szCs w:val="24"/>
        </w:rPr>
      </w:pPr>
      <w:r w:rsidRPr="00AA0E1B">
        <w:rPr>
          <w:sz w:val="24"/>
          <w:szCs w:val="24"/>
        </w:rPr>
        <w:t xml:space="preserve">321-214-5200   </w:t>
      </w:r>
    </w:p>
    <w:p w14:paraId="0FD09E8A" w14:textId="77777777" w:rsidR="00B12C04" w:rsidRDefault="00B12C04" w:rsidP="00E57A54">
      <w:pPr>
        <w:rPr>
          <w:sz w:val="24"/>
          <w:szCs w:val="24"/>
        </w:rPr>
      </w:pPr>
    </w:p>
    <w:p w14:paraId="0B591D06" w14:textId="3B13B096" w:rsidR="0024532E" w:rsidRPr="004D1E23" w:rsidRDefault="0024532E" w:rsidP="00E57A54">
      <w:pPr>
        <w:rPr>
          <w:sz w:val="24"/>
          <w:szCs w:val="24"/>
        </w:rPr>
      </w:pPr>
      <w:r>
        <w:rPr>
          <w:sz w:val="24"/>
          <w:szCs w:val="24"/>
        </w:rPr>
        <w:t xml:space="preserve">Faye </w:t>
      </w:r>
      <w:proofErr w:type="spellStart"/>
      <w:r>
        <w:rPr>
          <w:sz w:val="24"/>
          <w:szCs w:val="24"/>
        </w:rPr>
        <w:t>C</w:t>
      </w:r>
      <w:r w:rsidR="004D1E23" w:rsidRPr="004D1E23">
        <w:rPr>
          <w:sz w:val="24"/>
          <w:szCs w:val="24"/>
        </w:rPr>
        <w:t>ourneya</w:t>
      </w:r>
      <w:proofErr w:type="spellEnd"/>
    </w:p>
    <w:p w14:paraId="094AFA40" w14:textId="77777777" w:rsidR="004D1E23" w:rsidRPr="004D1E23" w:rsidRDefault="004D1E23" w:rsidP="00E57A54">
      <w:pPr>
        <w:rPr>
          <w:sz w:val="24"/>
          <w:szCs w:val="24"/>
        </w:rPr>
      </w:pPr>
      <w:proofErr w:type="spellStart"/>
      <w:r w:rsidRPr="004D1E23">
        <w:rPr>
          <w:sz w:val="24"/>
          <w:szCs w:val="24"/>
        </w:rPr>
        <w:t>Northarvest</w:t>
      </w:r>
      <w:proofErr w:type="spellEnd"/>
      <w:r w:rsidRPr="004D1E23">
        <w:rPr>
          <w:sz w:val="24"/>
          <w:szCs w:val="24"/>
        </w:rPr>
        <w:t xml:space="preserve"> Bean Growers Association</w:t>
      </w:r>
    </w:p>
    <w:p w14:paraId="094AFA41" w14:textId="7D6A4693" w:rsidR="004D1E23" w:rsidRPr="004D1E23" w:rsidRDefault="004D1E23" w:rsidP="00E57A54">
      <w:pPr>
        <w:rPr>
          <w:sz w:val="24"/>
          <w:szCs w:val="24"/>
        </w:rPr>
      </w:pPr>
      <w:r w:rsidRPr="004D1E23">
        <w:rPr>
          <w:sz w:val="24"/>
          <w:szCs w:val="24"/>
        </w:rPr>
        <w:t>50072 E. Lake Seven Road</w:t>
      </w:r>
    </w:p>
    <w:p w14:paraId="094AFA42" w14:textId="53625D55" w:rsidR="004D1E23" w:rsidRPr="004D1E23" w:rsidRDefault="004D1E23" w:rsidP="00E57A54">
      <w:pPr>
        <w:rPr>
          <w:sz w:val="24"/>
          <w:szCs w:val="24"/>
        </w:rPr>
      </w:pPr>
      <w:r w:rsidRPr="004D1E23">
        <w:rPr>
          <w:sz w:val="24"/>
          <w:szCs w:val="24"/>
        </w:rPr>
        <w:t>Frazee</w:t>
      </w:r>
      <w:r w:rsidR="00B12C04">
        <w:rPr>
          <w:sz w:val="24"/>
          <w:szCs w:val="24"/>
        </w:rPr>
        <w:t>,</w:t>
      </w:r>
      <w:r w:rsidRPr="004D1E23">
        <w:rPr>
          <w:sz w:val="24"/>
          <w:szCs w:val="24"/>
        </w:rPr>
        <w:t xml:space="preserve"> MN 56544 </w:t>
      </w:r>
    </w:p>
    <w:p w14:paraId="094AFA45" w14:textId="3763D116" w:rsidR="004D1E23" w:rsidRPr="004D1E23" w:rsidRDefault="00122E38" w:rsidP="00E57A54">
      <w:pPr>
        <w:rPr>
          <w:sz w:val="24"/>
          <w:szCs w:val="24"/>
        </w:rPr>
      </w:pPr>
      <w:hyperlink r:id="rId11" w:history="1">
        <w:r w:rsidR="0024532E" w:rsidRPr="00087B2B">
          <w:rPr>
            <w:rStyle w:val="Hyperlink"/>
            <w:sz w:val="24"/>
            <w:szCs w:val="24"/>
          </w:rPr>
          <w:t>nhbean@loretel.net</w:t>
        </w:r>
      </w:hyperlink>
    </w:p>
    <w:p w14:paraId="39906809" w14:textId="77777777" w:rsidR="00B12C04" w:rsidRPr="004D1E23" w:rsidRDefault="00B12C04" w:rsidP="00B12C04">
      <w:pPr>
        <w:rPr>
          <w:sz w:val="24"/>
          <w:szCs w:val="24"/>
        </w:rPr>
      </w:pPr>
      <w:r w:rsidRPr="004D1E23">
        <w:rPr>
          <w:sz w:val="24"/>
          <w:szCs w:val="24"/>
        </w:rPr>
        <w:t xml:space="preserve">218-334-6351  </w:t>
      </w:r>
    </w:p>
    <w:p w14:paraId="094AFA46" w14:textId="77777777" w:rsidR="00E57A54" w:rsidRPr="00695054" w:rsidRDefault="00E57A54" w:rsidP="00E57A54">
      <w:pPr>
        <w:pStyle w:val="DefaultText"/>
        <w:rPr>
          <w:rStyle w:val="InitialStyle"/>
          <w:rFonts w:ascii="Times New Roman" w:hAnsi="Times New Roman"/>
        </w:rPr>
      </w:pPr>
    </w:p>
    <w:p w14:paraId="02923D55" w14:textId="10B0FA37" w:rsidR="00A4157A" w:rsidRPr="00C30D92" w:rsidRDefault="00A4157A" w:rsidP="00A4157A">
      <w:pPr>
        <w:rPr>
          <w:sz w:val="24"/>
          <w:szCs w:val="24"/>
        </w:rPr>
      </w:pPr>
      <w:r w:rsidRPr="00C30D92">
        <w:rPr>
          <w:sz w:val="24"/>
          <w:szCs w:val="24"/>
        </w:rPr>
        <w:t xml:space="preserve">On </w:t>
      </w:r>
      <w:r>
        <w:rPr>
          <w:sz w:val="24"/>
          <w:szCs w:val="24"/>
        </w:rPr>
        <w:t>Wednes</w:t>
      </w:r>
      <w:r w:rsidRPr="00C30D92">
        <w:rPr>
          <w:sz w:val="24"/>
          <w:szCs w:val="24"/>
        </w:rPr>
        <w:t xml:space="preserve">day, </w:t>
      </w:r>
      <w:r>
        <w:rPr>
          <w:sz w:val="24"/>
          <w:szCs w:val="24"/>
        </w:rPr>
        <w:t>January</w:t>
      </w:r>
      <w:r w:rsidRPr="00C30D92">
        <w:rPr>
          <w:sz w:val="24"/>
          <w:szCs w:val="24"/>
        </w:rPr>
        <w:t xml:space="preserve"> </w:t>
      </w:r>
      <w:r>
        <w:rPr>
          <w:sz w:val="24"/>
          <w:szCs w:val="24"/>
        </w:rPr>
        <w:t>18</w:t>
      </w:r>
      <w:r w:rsidRPr="00C30D92">
        <w:rPr>
          <w:sz w:val="24"/>
          <w:szCs w:val="24"/>
        </w:rPr>
        <w:t>, 201</w:t>
      </w:r>
      <w:r>
        <w:rPr>
          <w:sz w:val="24"/>
          <w:szCs w:val="24"/>
        </w:rPr>
        <w:t>7</w:t>
      </w:r>
      <w:r w:rsidRPr="00C30D92">
        <w:rPr>
          <w:sz w:val="24"/>
          <w:szCs w:val="24"/>
        </w:rPr>
        <w:t xml:space="preserve">, pages </w:t>
      </w:r>
      <w:r>
        <w:rPr>
          <w:sz w:val="24"/>
          <w:szCs w:val="24"/>
        </w:rPr>
        <w:t>5527</w:t>
      </w:r>
      <w:r w:rsidRPr="00C30D92">
        <w:rPr>
          <w:sz w:val="24"/>
          <w:szCs w:val="24"/>
        </w:rPr>
        <w:t>-</w:t>
      </w:r>
      <w:r>
        <w:rPr>
          <w:sz w:val="24"/>
          <w:szCs w:val="24"/>
        </w:rPr>
        <w:t>5528</w:t>
      </w:r>
      <w:r w:rsidRPr="00C30D92">
        <w:rPr>
          <w:sz w:val="24"/>
          <w:szCs w:val="24"/>
        </w:rPr>
        <w:t>, APHIS published in the Federal Register, a   60-day notice seeking public comments on its plans to request a 3-year renewal</w:t>
      </w:r>
      <w:r w:rsidRPr="00C30D92">
        <w:rPr>
          <w:b/>
          <w:sz w:val="24"/>
          <w:szCs w:val="24"/>
        </w:rPr>
        <w:t xml:space="preserve"> </w:t>
      </w:r>
      <w:r w:rsidRPr="00C30D92">
        <w:rPr>
          <w:sz w:val="24"/>
          <w:szCs w:val="24"/>
        </w:rPr>
        <w:t xml:space="preserve">of this collection of information.  </w:t>
      </w:r>
      <w:r>
        <w:rPr>
          <w:sz w:val="24"/>
          <w:szCs w:val="24"/>
        </w:rPr>
        <w:t>No</w:t>
      </w:r>
      <w:r w:rsidRPr="00C30D92">
        <w:rPr>
          <w:sz w:val="24"/>
          <w:szCs w:val="24"/>
        </w:rPr>
        <w:t xml:space="preserve"> comments w</w:t>
      </w:r>
      <w:r>
        <w:rPr>
          <w:sz w:val="24"/>
          <w:szCs w:val="24"/>
        </w:rPr>
        <w:t>ere</w:t>
      </w:r>
      <w:r w:rsidRPr="00C30D92">
        <w:rPr>
          <w:sz w:val="24"/>
          <w:szCs w:val="24"/>
        </w:rPr>
        <w:t xml:space="preserve"> received from the public</w:t>
      </w:r>
      <w:r>
        <w:rPr>
          <w:sz w:val="24"/>
          <w:szCs w:val="24"/>
        </w:rPr>
        <w:t>.</w:t>
      </w:r>
    </w:p>
    <w:p w14:paraId="094AFA47" w14:textId="77777777" w:rsidR="00E57A54" w:rsidRDefault="00E57A54" w:rsidP="00E57A54">
      <w:pPr>
        <w:pStyle w:val="DefaultText"/>
        <w:rPr>
          <w:rStyle w:val="InitialStyle"/>
          <w:rFonts w:ascii="Times New Roman" w:hAnsi="Times New Roman"/>
          <w:b/>
        </w:rPr>
      </w:pPr>
    </w:p>
    <w:p w14:paraId="707BBC7C" w14:textId="77777777" w:rsidR="00A4157A" w:rsidRPr="00695054" w:rsidRDefault="00A4157A" w:rsidP="00E57A54">
      <w:pPr>
        <w:pStyle w:val="DefaultText"/>
        <w:rPr>
          <w:rStyle w:val="InitialStyle"/>
          <w:rFonts w:ascii="Times New Roman" w:hAnsi="Times New Roman"/>
          <w:b/>
        </w:rPr>
      </w:pPr>
    </w:p>
    <w:p w14:paraId="094AFA48" w14:textId="77777777" w:rsidR="00E57A54" w:rsidRDefault="00E57A54" w:rsidP="00E57A54">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094AFA49" w14:textId="77777777" w:rsidR="00E57A54" w:rsidRDefault="00E57A54" w:rsidP="00E57A54">
      <w:pPr>
        <w:pStyle w:val="DefaultText"/>
        <w:rPr>
          <w:rStyle w:val="InitialStyle"/>
          <w:rFonts w:ascii="Times New Roman" w:hAnsi="Times New Roman"/>
        </w:rPr>
      </w:pPr>
    </w:p>
    <w:p w14:paraId="094AFA4A" w14:textId="77777777" w:rsidR="00E57A54" w:rsidRDefault="00E57A54" w:rsidP="00E57A54">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70A79798" w14:textId="77777777" w:rsidR="00BD7A3C" w:rsidRDefault="00BD7A3C" w:rsidP="00E57A54">
      <w:pPr>
        <w:pStyle w:val="DefaultText"/>
        <w:rPr>
          <w:rStyle w:val="InitialStyle"/>
          <w:rFonts w:ascii="Times New Roman" w:hAnsi="Times New Roman"/>
        </w:rPr>
      </w:pPr>
    </w:p>
    <w:p w14:paraId="686F82F3" w14:textId="77777777" w:rsidR="00BD7A3C" w:rsidRDefault="00BD7A3C" w:rsidP="00E57A54">
      <w:pPr>
        <w:pStyle w:val="DefaultText"/>
        <w:rPr>
          <w:rStyle w:val="InitialStyle"/>
          <w:rFonts w:ascii="Times New Roman" w:hAnsi="Times New Roman"/>
        </w:rPr>
      </w:pPr>
    </w:p>
    <w:p w14:paraId="094AFA4C" w14:textId="77777777" w:rsidR="00E57A54" w:rsidRDefault="00E57A54" w:rsidP="00E57A54">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094AFA4D" w14:textId="77777777" w:rsidR="00E57A54" w:rsidRDefault="00E57A54" w:rsidP="00E57A54">
      <w:pPr>
        <w:pStyle w:val="DefaultText"/>
        <w:rPr>
          <w:rStyle w:val="InitialStyle"/>
          <w:rFonts w:ascii="Times New Roman" w:hAnsi="Times New Roman"/>
        </w:rPr>
      </w:pPr>
    </w:p>
    <w:p w14:paraId="1C0431E7" w14:textId="77777777" w:rsidR="00A4157A" w:rsidRDefault="00A4157A" w:rsidP="00A4157A">
      <w:pPr>
        <w:pStyle w:val="DefaultText"/>
        <w:rPr>
          <w:rStyle w:val="InitialStyle"/>
          <w:rFonts w:ascii="Times New Roman" w:hAnsi="Times New Roman"/>
        </w:rPr>
      </w:pPr>
      <w:r>
        <w:rPr>
          <w:rStyle w:val="InitialStyle"/>
          <w:rFonts w:ascii="Times New Roman" w:hAnsi="Times New Roman"/>
        </w:rPr>
        <w:t>No additional assurance of confidentiality is provided with this information collection.  Any and all information obtained in this collection shall not be disclosed except in accordance with</w:t>
      </w:r>
    </w:p>
    <w:p w14:paraId="67FB20CA" w14:textId="77777777" w:rsidR="00A4157A" w:rsidRDefault="00A4157A" w:rsidP="00A4157A">
      <w:pPr>
        <w:pStyle w:val="DefaultText"/>
        <w:rPr>
          <w:rStyle w:val="InitialStyle"/>
          <w:rFonts w:ascii="Times New Roman" w:hAnsi="Times New Roman"/>
        </w:rPr>
      </w:pPr>
      <w:r>
        <w:rPr>
          <w:rStyle w:val="InitialStyle"/>
          <w:rFonts w:ascii="Times New Roman" w:hAnsi="Times New Roman"/>
        </w:rPr>
        <w:t>5 U.S.C. 552a.</w:t>
      </w:r>
    </w:p>
    <w:p w14:paraId="299A2C2D" w14:textId="77777777" w:rsidR="00A23256" w:rsidRDefault="00A23256" w:rsidP="00A4157A">
      <w:pPr>
        <w:pStyle w:val="DefaultText"/>
        <w:rPr>
          <w:rStyle w:val="InitialStyle"/>
          <w:rFonts w:ascii="Times New Roman" w:hAnsi="Times New Roman"/>
        </w:rPr>
      </w:pPr>
    </w:p>
    <w:p w14:paraId="1A9D8953" w14:textId="77777777" w:rsidR="00A23256" w:rsidRDefault="00A23256" w:rsidP="00A4157A">
      <w:pPr>
        <w:pStyle w:val="DefaultText"/>
        <w:rPr>
          <w:rStyle w:val="InitialStyle"/>
          <w:rFonts w:ascii="Times New Roman" w:hAnsi="Times New Roman"/>
        </w:rPr>
      </w:pPr>
    </w:p>
    <w:p w14:paraId="28A9F9DD" w14:textId="77777777" w:rsidR="00A23256" w:rsidRDefault="00A23256" w:rsidP="00E57A54">
      <w:pPr>
        <w:pStyle w:val="DefaultText"/>
        <w:rPr>
          <w:rStyle w:val="InitialStyle"/>
          <w:rFonts w:ascii="Times New Roman" w:hAnsi="Times New Roman"/>
          <w:b/>
        </w:rPr>
      </w:pPr>
    </w:p>
    <w:p w14:paraId="1BE35C6B" w14:textId="77777777" w:rsidR="00A23256" w:rsidRDefault="00A23256" w:rsidP="00E57A54">
      <w:pPr>
        <w:pStyle w:val="DefaultText"/>
        <w:rPr>
          <w:rStyle w:val="InitialStyle"/>
          <w:rFonts w:ascii="Times New Roman" w:hAnsi="Times New Roman"/>
          <w:b/>
        </w:rPr>
      </w:pPr>
    </w:p>
    <w:p w14:paraId="7C5D3322" w14:textId="77777777" w:rsidR="00A23256" w:rsidRDefault="00A23256" w:rsidP="00E57A54">
      <w:pPr>
        <w:pStyle w:val="DefaultText"/>
        <w:rPr>
          <w:rStyle w:val="InitialStyle"/>
          <w:rFonts w:ascii="Times New Roman" w:hAnsi="Times New Roman"/>
          <w:b/>
        </w:rPr>
      </w:pPr>
    </w:p>
    <w:p w14:paraId="1E7F9D62" w14:textId="77777777" w:rsidR="00A23256" w:rsidRDefault="00A23256" w:rsidP="00E57A54">
      <w:pPr>
        <w:pStyle w:val="DefaultText"/>
        <w:rPr>
          <w:rStyle w:val="InitialStyle"/>
          <w:rFonts w:ascii="Times New Roman" w:hAnsi="Times New Roman"/>
          <w:b/>
        </w:rPr>
      </w:pPr>
    </w:p>
    <w:p w14:paraId="20C58029" w14:textId="77777777" w:rsidR="00A23256" w:rsidRDefault="00A23256" w:rsidP="00E57A54">
      <w:pPr>
        <w:pStyle w:val="DefaultText"/>
        <w:rPr>
          <w:rStyle w:val="InitialStyle"/>
          <w:rFonts w:ascii="Times New Roman" w:hAnsi="Times New Roman"/>
          <w:b/>
        </w:rPr>
      </w:pPr>
    </w:p>
    <w:p w14:paraId="094AFA50" w14:textId="77777777" w:rsidR="00E57A54" w:rsidRDefault="00E57A54" w:rsidP="00E57A54">
      <w:pPr>
        <w:pStyle w:val="DefaultText"/>
        <w:rPr>
          <w:rStyle w:val="InitialStyle"/>
          <w:rFonts w:ascii="Times New Roman" w:hAnsi="Times New Roman"/>
          <w:b/>
        </w:rPr>
      </w:pPr>
      <w:r>
        <w:rPr>
          <w:rStyle w:val="InitialStyle"/>
          <w:rFonts w:ascii="Times New Roman" w:hAnsi="Times New Roman"/>
          <w:b/>
        </w:rPr>
        <w:lastRenderedPageBreak/>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4AFA51" w14:textId="77777777" w:rsidR="00E57A54" w:rsidRDefault="00E57A54" w:rsidP="00E57A54">
      <w:pPr>
        <w:pStyle w:val="DefaultText"/>
        <w:rPr>
          <w:rStyle w:val="InitialStyle"/>
          <w:rFonts w:ascii="Times New Roman" w:hAnsi="Times New Roman"/>
        </w:rPr>
      </w:pPr>
    </w:p>
    <w:p w14:paraId="094AFA52" w14:textId="77777777" w:rsidR="00E57A54" w:rsidRDefault="00E57A54" w:rsidP="00E57A54">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094AFA53" w14:textId="77777777" w:rsidR="00E57A54" w:rsidRDefault="00E57A54" w:rsidP="00E57A54">
      <w:pPr>
        <w:pStyle w:val="DefaultText"/>
        <w:rPr>
          <w:rStyle w:val="InitialStyle"/>
          <w:rFonts w:ascii="Times New Roman" w:hAnsi="Times New Roman"/>
        </w:rPr>
      </w:pPr>
    </w:p>
    <w:p w14:paraId="4E9837AD" w14:textId="77777777" w:rsidR="00A4157A" w:rsidRDefault="00A4157A" w:rsidP="00E57A54">
      <w:pPr>
        <w:pStyle w:val="DefaultText"/>
        <w:rPr>
          <w:rStyle w:val="InitialStyle"/>
          <w:rFonts w:ascii="Times New Roman" w:hAnsi="Times New Roman"/>
        </w:rPr>
      </w:pPr>
    </w:p>
    <w:p w14:paraId="094AFA54" w14:textId="77777777" w:rsidR="00E57A54" w:rsidRDefault="00E57A54" w:rsidP="00E57A54">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094AFA55" w14:textId="77777777" w:rsidR="00E57A54" w:rsidRDefault="00E57A54" w:rsidP="00E57A54">
      <w:pPr>
        <w:pStyle w:val="DefaultText"/>
        <w:rPr>
          <w:rStyle w:val="InitialStyle"/>
          <w:rFonts w:ascii="Times New Roman" w:hAnsi="Times New Roman"/>
        </w:rPr>
      </w:pPr>
    </w:p>
    <w:p w14:paraId="094AFA56" w14:textId="77777777" w:rsidR="00E57A54" w:rsidRDefault="00E57A54" w:rsidP="00E57A54">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094AFA57" w14:textId="77777777" w:rsidR="00E57A54" w:rsidRDefault="00E57A54" w:rsidP="00E57A54">
      <w:pPr>
        <w:pStyle w:val="DefaultText"/>
        <w:rPr>
          <w:rStyle w:val="InitialStyle"/>
          <w:rFonts w:ascii="Times New Roman" w:hAnsi="Times New Roman"/>
        </w:rPr>
      </w:pPr>
    </w:p>
    <w:p w14:paraId="094AFA58" w14:textId="77777777"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18FF914D" w14:textId="77777777" w:rsidR="00BD7A3C" w:rsidRDefault="00BD7A3C" w:rsidP="00E57A54">
      <w:pPr>
        <w:pStyle w:val="DefaultText"/>
        <w:rPr>
          <w:rStyle w:val="InitialStyle"/>
          <w:rFonts w:ascii="Times New Roman" w:hAnsi="Times New Roman"/>
          <w:b/>
        </w:rPr>
      </w:pPr>
    </w:p>
    <w:p w14:paraId="1F75F577" w14:textId="77777777" w:rsidR="00BD7A3C" w:rsidRDefault="00BD7A3C" w:rsidP="00E57A54">
      <w:pPr>
        <w:pStyle w:val="DefaultText"/>
        <w:rPr>
          <w:rStyle w:val="InitialStyle"/>
          <w:rFonts w:ascii="Times New Roman" w:hAnsi="Times New Roman"/>
          <w:b/>
        </w:rPr>
      </w:pPr>
    </w:p>
    <w:p w14:paraId="094AFA5A" w14:textId="77777777" w:rsidR="00E57A54" w:rsidRDefault="00E57A54" w:rsidP="00E57A54">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094AFA5B" w14:textId="77777777" w:rsidR="00E57A54" w:rsidRDefault="00E57A54" w:rsidP="00E57A54">
      <w:pPr>
        <w:pStyle w:val="DefaultText"/>
        <w:rPr>
          <w:rStyle w:val="InitialStyle"/>
          <w:rFonts w:ascii="Times New Roman" w:hAnsi="Times New Roman"/>
        </w:rPr>
      </w:pPr>
    </w:p>
    <w:p w14:paraId="45D07C4D" w14:textId="77777777" w:rsidR="00BD7A3C" w:rsidRDefault="00BD7A3C" w:rsidP="00E57A54">
      <w:pPr>
        <w:pStyle w:val="DefaultText"/>
        <w:rPr>
          <w:rStyle w:val="InitialStyle"/>
          <w:rFonts w:ascii="Times New Roman" w:hAnsi="Times New Roman"/>
        </w:rPr>
      </w:pPr>
      <w:r>
        <w:rPr>
          <w:rStyle w:val="InitialStyle"/>
          <w:rFonts w:ascii="Times New Roman" w:hAnsi="Times New Roman"/>
        </w:rPr>
        <w:t>Respondents are the NPPO and exporters</w:t>
      </w:r>
      <w:r w:rsidR="00E70FDB">
        <w:rPr>
          <w:rStyle w:val="InitialStyle"/>
          <w:rFonts w:ascii="Times New Roman" w:hAnsi="Times New Roman"/>
        </w:rPr>
        <w:t xml:space="preserve"> </w:t>
      </w:r>
      <w:r w:rsidR="00E57A54">
        <w:rPr>
          <w:rStyle w:val="InitialStyle"/>
          <w:rFonts w:ascii="Times New Roman" w:hAnsi="Times New Roman"/>
        </w:rPr>
        <w:t xml:space="preserve">in </w:t>
      </w:r>
      <w:r w:rsidR="00E70FDB">
        <w:rPr>
          <w:rStyle w:val="InitialStyle"/>
          <w:rFonts w:ascii="Times New Roman" w:hAnsi="Times New Roman"/>
        </w:rPr>
        <w:t xml:space="preserve">Jordan. </w:t>
      </w:r>
      <w:r>
        <w:rPr>
          <w:rStyle w:val="InitialStyle"/>
          <w:rFonts w:ascii="Times New Roman" w:hAnsi="Times New Roman"/>
        </w:rPr>
        <w:t xml:space="preserve">  The estimated annualized cost to respondents totaled $2,040.44.  </w:t>
      </w:r>
      <w:r w:rsidR="00E57A54">
        <w:rPr>
          <w:rStyle w:val="InitialStyle"/>
          <w:rFonts w:ascii="Times New Roman" w:hAnsi="Times New Roman"/>
        </w:rPr>
        <w:t xml:space="preserve">APHIS arrived at this figure by multiplying the total </w:t>
      </w:r>
      <w:r>
        <w:rPr>
          <w:rStyle w:val="InitialStyle"/>
          <w:rFonts w:ascii="Times New Roman" w:hAnsi="Times New Roman"/>
        </w:rPr>
        <w:t xml:space="preserve">burden </w:t>
      </w:r>
      <w:r w:rsidR="00E57A54">
        <w:rPr>
          <w:rStyle w:val="InitialStyle"/>
          <w:rFonts w:ascii="Times New Roman" w:hAnsi="Times New Roman"/>
        </w:rPr>
        <w:t>hours</w:t>
      </w:r>
      <w:r>
        <w:rPr>
          <w:rStyle w:val="InitialStyle"/>
          <w:rFonts w:ascii="Times New Roman" w:hAnsi="Times New Roman"/>
        </w:rPr>
        <w:t xml:space="preserve"> (58)</w:t>
      </w:r>
      <w:r w:rsidR="00E57A54">
        <w:rPr>
          <w:rStyle w:val="InitialStyle"/>
          <w:rFonts w:ascii="Times New Roman" w:hAnsi="Times New Roman"/>
        </w:rPr>
        <w:t xml:space="preserve"> by the estimated average hourly </w:t>
      </w:r>
      <w:r>
        <w:rPr>
          <w:rStyle w:val="InitialStyle"/>
          <w:rFonts w:ascii="Times New Roman" w:hAnsi="Times New Roman"/>
        </w:rPr>
        <w:t xml:space="preserve">wage of the above respondents ($35.18)  </w:t>
      </w:r>
    </w:p>
    <w:p w14:paraId="524AAC7C" w14:textId="77777777" w:rsidR="00BD7A3C" w:rsidRDefault="00BD7A3C" w:rsidP="00E57A54">
      <w:pPr>
        <w:pStyle w:val="DefaultText"/>
        <w:rPr>
          <w:rStyle w:val="InitialStyle"/>
          <w:rFonts w:ascii="Times New Roman" w:hAnsi="Times New Roman"/>
        </w:rPr>
      </w:pPr>
    </w:p>
    <w:p w14:paraId="094AFA5E" w14:textId="30D0008B" w:rsidR="00E57A54" w:rsidRDefault="009C5115" w:rsidP="00E57A54">
      <w:pPr>
        <w:pStyle w:val="DefaultText"/>
        <w:rPr>
          <w:rStyle w:val="InitialStyle"/>
          <w:rFonts w:ascii="Times New Roman" w:hAnsi="Times New Roman"/>
        </w:rPr>
      </w:pPr>
      <w:r>
        <w:rPr>
          <w:rStyle w:val="InitialStyle"/>
          <w:rFonts w:ascii="Times New Roman" w:hAnsi="Times New Roman"/>
        </w:rPr>
        <w:t>5</w:t>
      </w:r>
      <w:r w:rsidR="00A4157A">
        <w:rPr>
          <w:rStyle w:val="InitialStyle"/>
          <w:rFonts w:ascii="Times New Roman" w:hAnsi="Times New Roman"/>
        </w:rPr>
        <w:t>8</w:t>
      </w:r>
      <w:r w:rsidR="00E57A54">
        <w:rPr>
          <w:rStyle w:val="InitialStyle"/>
          <w:rFonts w:ascii="Times New Roman" w:hAnsi="Times New Roman"/>
        </w:rPr>
        <w:t xml:space="preserve"> X $3</w:t>
      </w:r>
      <w:r>
        <w:rPr>
          <w:rStyle w:val="InitialStyle"/>
          <w:rFonts w:ascii="Times New Roman" w:hAnsi="Times New Roman"/>
        </w:rPr>
        <w:t>5.18</w:t>
      </w:r>
      <w:r w:rsidR="00E57A54">
        <w:rPr>
          <w:rStyle w:val="InitialStyle"/>
          <w:rFonts w:ascii="Times New Roman" w:hAnsi="Times New Roman"/>
        </w:rPr>
        <w:t xml:space="preserve"> = $</w:t>
      </w:r>
      <w:r w:rsidR="00A4157A" w:rsidRPr="00A4157A">
        <w:rPr>
          <w:rStyle w:val="InitialStyle"/>
          <w:rFonts w:ascii="Times New Roman" w:hAnsi="Times New Roman"/>
        </w:rPr>
        <w:t>2</w:t>
      </w:r>
      <w:r w:rsidR="00A4157A">
        <w:rPr>
          <w:rStyle w:val="InitialStyle"/>
          <w:rFonts w:ascii="Times New Roman" w:hAnsi="Times New Roman"/>
        </w:rPr>
        <w:t>,</w:t>
      </w:r>
      <w:r w:rsidR="00A4157A" w:rsidRPr="00A4157A">
        <w:rPr>
          <w:rStyle w:val="InitialStyle"/>
          <w:rFonts w:ascii="Times New Roman" w:hAnsi="Times New Roman"/>
        </w:rPr>
        <w:t>040.44</w:t>
      </w:r>
      <w:r w:rsidR="00E57A54">
        <w:rPr>
          <w:rStyle w:val="InitialStyle"/>
          <w:rFonts w:ascii="Times New Roman" w:hAnsi="Times New Roman"/>
        </w:rPr>
        <w:t>.</w:t>
      </w:r>
    </w:p>
    <w:p w14:paraId="094AFA5F" w14:textId="77777777" w:rsidR="00E57A54" w:rsidRDefault="00E57A54" w:rsidP="00E57A54">
      <w:pPr>
        <w:pStyle w:val="DefaultText"/>
        <w:rPr>
          <w:rStyle w:val="InitialStyle"/>
          <w:rFonts w:ascii="Times New Roman" w:hAnsi="Times New Roman"/>
        </w:rPr>
      </w:pPr>
    </w:p>
    <w:p w14:paraId="3F42203D" w14:textId="50684008" w:rsidR="00BD7A3C" w:rsidRPr="00BD7A3C" w:rsidRDefault="00BD7A3C" w:rsidP="00BD7A3C">
      <w:pPr>
        <w:rPr>
          <w:sz w:val="24"/>
          <w:szCs w:val="24"/>
        </w:rPr>
      </w:pPr>
      <w:r w:rsidRPr="00BD7A3C">
        <w:rPr>
          <w:sz w:val="24"/>
          <w:szCs w:val="24"/>
        </w:rPr>
        <w:t>This estimated hourly wage was de</w:t>
      </w:r>
      <w:r>
        <w:rPr>
          <w:sz w:val="24"/>
          <w:szCs w:val="24"/>
        </w:rPr>
        <w:t>rived from the APHIS, International Services specialists</w:t>
      </w:r>
      <w:r w:rsidRPr="00BD7A3C">
        <w:rPr>
          <w:sz w:val="24"/>
          <w:szCs w:val="24"/>
        </w:rPr>
        <w:t xml:space="preserve">.  </w:t>
      </w:r>
    </w:p>
    <w:p w14:paraId="66DB9E5F" w14:textId="77777777" w:rsidR="00BD7A3C" w:rsidRDefault="00BD7A3C" w:rsidP="00BD7A3C"/>
    <w:p w14:paraId="3A2AB3D1" w14:textId="77777777" w:rsidR="00A4157A" w:rsidRDefault="00A4157A" w:rsidP="00E57A54">
      <w:pPr>
        <w:pStyle w:val="DefaultText"/>
        <w:rPr>
          <w:rStyle w:val="InitialStyle"/>
          <w:rFonts w:ascii="Times New Roman" w:hAnsi="Times New Roman"/>
        </w:rPr>
      </w:pPr>
    </w:p>
    <w:p w14:paraId="094AFA60" w14:textId="77777777" w:rsidR="00E57A54" w:rsidRDefault="00E57A54" w:rsidP="00E57A54">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94AFA61" w14:textId="77777777" w:rsidR="00E57A54" w:rsidRDefault="00E57A54" w:rsidP="00E57A54">
      <w:pPr>
        <w:pStyle w:val="DefaultText"/>
        <w:rPr>
          <w:rStyle w:val="InitialStyle"/>
          <w:rFonts w:ascii="Times New Roman" w:hAnsi="Times New Roman"/>
        </w:rPr>
      </w:pPr>
    </w:p>
    <w:p w14:paraId="094AFA62" w14:textId="77777777" w:rsidR="00E57A54" w:rsidRDefault="00E57A54" w:rsidP="00E57A54">
      <w:pPr>
        <w:pStyle w:val="DefaultText"/>
        <w:rPr>
          <w:rStyle w:val="InitialStyle"/>
          <w:rFonts w:ascii="Times New Roman" w:hAnsi="Times New Roman"/>
        </w:rPr>
      </w:pPr>
      <w:r>
        <w:rPr>
          <w:rStyle w:val="InitialStyle"/>
          <w:rFonts w:ascii="Times New Roman" w:hAnsi="Times New Roman"/>
        </w:rPr>
        <w:t>There is zero annual cost burden associated with capital and start-up costs, maintenance costs, and purchase of services in connection with this program.</w:t>
      </w:r>
    </w:p>
    <w:p w14:paraId="4A6D4D7F" w14:textId="77777777" w:rsidR="00BD7A3C" w:rsidRDefault="00BD7A3C" w:rsidP="00E57A54">
      <w:pPr>
        <w:pStyle w:val="DefaultText"/>
        <w:rPr>
          <w:rStyle w:val="InitialStyle"/>
          <w:rFonts w:ascii="Times New Roman" w:hAnsi="Times New Roman"/>
        </w:rPr>
      </w:pPr>
    </w:p>
    <w:p w14:paraId="5E42CBC4" w14:textId="77777777" w:rsidR="00BD7A3C" w:rsidRDefault="00BD7A3C" w:rsidP="00E57A54">
      <w:pPr>
        <w:pStyle w:val="DefaultText"/>
        <w:rPr>
          <w:rStyle w:val="InitialStyle"/>
          <w:rFonts w:ascii="Times New Roman" w:hAnsi="Times New Roman"/>
          <w:b/>
        </w:rPr>
      </w:pPr>
    </w:p>
    <w:p w14:paraId="094AFA64" w14:textId="77777777" w:rsidR="00E57A54" w:rsidRDefault="00E57A54" w:rsidP="00E57A54">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094AFA65" w14:textId="77777777" w:rsidR="00E57A54" w:rsidRDefault="00E57A54" w:rsidP="00E57A54">
      <w:pPr>
        <w:pStyle w:val="DefaultText"/>
        <w:rPr>
          <w:rStyle w:val="InitialStyle"/>
          <w:rFonts w:ascii="Times New Roman" w:hAnsi="Times New Roman"/>
          <w:b/>
        </w:rPr>
      </w:pPr>
    </w:p>
    <w:p w14:paraId="094AFA67" w14:textId="38912A86" w:rsidR="00E57A54" w:rsidRDefault="00E57A54" w:rsidP="00E57A54">
      <w:pPr>
        <w:pStyle w:val="DefaultText"/>
        <w:rPr>
          <w:rStyle w:val="InitialStyle"/>
          <w:rFonts w:ascii="Times New Roman" w:hAnsi="Times New Roman"/>
        </w:rPr>
      </w:pPr>
      <w:r>
        <w:rPr>
          <w:rStyle w:val="InitialStyle"/>
          <w:rFonts w:ascii="Times New Roman" w:hAnsi="Times New Roman"/>
        </w:rPr>
        <w:t>The estimated cost for the Federal Government is $</w:t>
      </w:r>
      <w:r w:rsidR="00BD7A3C">
        <w:rPr>
          <w:rStyle w:val="InitialStyle"/>
          <w:rFonts w:ascii="Times New Roman" w:hAnsi="Times New Roman"/>
        </w:rPr>
        <w:t>427.  (See APHIS Form 79.)</w:t>
      </w:r>
    </w:p>
    <w:p w14:paraId="094AFA69" w14:textId="77777777" w:rsidR="00E57A54" w:rsidRPr="00694F4C" w:rsidRDefault="00E57A54" w:rsidP="00E57A54">
      <w:pPr>
        <w:pStyle w:val="DefaultText"/>
        <w:rPr>
          <w:rStyle w:val="InitialStyle"/>
          <w:rFonts w:ascii="Times New Roman" w:hAnsi="Times New Roman"/>
          <w:b/>
        </w:rPr>
      </w:pPr>
      <w:r w:rsidRPr="00694F4C">
        <w:rPr>
          <w:rStyle w:val="InitialStyle"/>
          <w:rFonts w:ascii="Times New Roman" w:hAnsi="Times New Roman"/>
          <w:b/>
        </w:rPr>
        <w:lastRenderedPageBreak/>
        <w:t>15.  Explain the reasons for any program changes or adjustments reported in Items 13 or 14 of the OMB Form 83-1.</w:t>
      </w:r>
    </w:p>
    <w:p w14:paraId="094AFA6A" w14:textId="77777777" w:rsidR="00E57A54" w:rsidRPr="00694F4C" w:rsidRDefault="00E57A54" w:rsidP="00E57A54">
      <w:pPr>
        <w:pStyle w:val="DefaultText"/>
        <w:rPr>
          <w:rStyle w:val="InitialStyle"/>
          <w:rFonts w:ascii="Times New Roman" w:hAnsi="Times New Roman"/>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694F4C" w14:paraId="35F5144C" w14:textId="77777777" w:rsidTr="00694F4C">
        <w:tc>
          <w:tcPr>
            <w:tcW w:w="9576" w:type="dxa"/>
            <w:gridSpan w:val="7"/>
            <w:tcBorders>
              <w:bottom w:val="single" w:sz="4" w:space="0" w:color="FFFFFF" w:themeColor="background1"/>
            </w:tcBorders>
          </w:tcPr>
          <w:p w14:paraId="10555D9D" w14:textId="77777777" w:rsidR="00694F4C" w:rsidRPr="00694F4C" w:rsidRDefault="00694F4C" w:rsidP="00694F4C">
            <w:pPr>
              <w:pStyle w:val="DefaultText"/>
              <w:rPr>
                <w:sz w:val="20"/>
              </w:rPr>
            </w:pPr>
            <w:r w:rsidRPr="00694F4C">
              <w:rPr>
                <w:sz w:val="20"/>
              </w:rPr>
              <w:t>ICR Summary of Burden:</w:t>
            </w:r>
          </w:p>
        </w:tc>
      </w:tr>
      <w:tr w:rsidR="00694F4C" w14:paraId="7EEC9485" w14:textId="77777777" w:rsidTr="00694F4C">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16186D4C" w14:textId="4999195F" w:rsidR="00694F4C" w:rsidRDefault="00694F4C" w:rsidP="00694F4C">
            <w:pPr>
              <w:jc w:val="center"/>
              <w:rPr>
                <w:rFonts w:ascii="Arial" w:hAnsi="Arial" w:cs="Arial"/>
                <w:b/>
                <w:bCs/>
                <w:color w:val="FFFFFF"/>
                <w:sz w:val="18"/>
                <w:szCs w:val="18"/>
              </w:rPr>
            </w:pPr>
            <w:r>
              <w:rPr>
                <w:rFonts w:ascii="Arial" w:hAnsi="Arial" w:cs="Arial"/>
                <w:sz w:val="24"/>
                <w:szCs w:val="24"/>
              </w:rPr>
              <w:object w:dxaOrig="225" w:dyaOrig="225" w14:anchorId="44DA9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12" o:title=""/>
                </v:shape>
                <w:control r:id="rId13" w:name="DefaultOcxName1" w:shapeid="_x0000_i1028"/>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4225AD3D" w14:textId="77777777" w:rsidR="00694F4C" w:rsidRDefault="00694F4C" w:rsidP="00694F4C">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3A73D294" w14:textId="77777777" w:rsidR="00694F4C" w:rsidRDefault="00694F4C" w:rsidP="00694F4C">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0862544E" w14:textId="77777777" w:rsidR="00694F4C" w:rsidRDefault="00694F4C" w:rsidP="00694F4C">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3F48F453" w14:textId="77777777" w:rsidR="00694F4C" w:rsidRDefault="00694F4C" w:rsidP="00694F4C">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6CD1F2A2" w14:textId="77777777" w:rsidR="00694F4C" w:rsidRDefault="00694F4C" w:rsidP="00694F4C">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4D5632ED" w14:textId="77777777" w:rsidR="00694F4C" w:rsidRDefault="00694F4C" w:rsidP="00694F4C">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694F4C" w14:paraId="1911F0A7" w14:textId="77777777" w:rsidTr="00694F4C">
        <w:tc>
          <w:tcPr>
            <w:tcW w:w="1728" w:type="dxa"/>
            <w:tcBorders>
              <w:top w:val="single" w:sz="4" w:space="0" w:color="FFFFFF" w:themeColor="background1"/>
            </w:tcBorders>
            <w:vAlign w:val="center"/>
          </w:tcPr>
          <w:p w14:paraId="550ABE22" w14:textId="77777777" w:rsidR="00694F4C" w:rsidRDefault="00694F4C" w:rsidP="00694F4C">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14:paraId="182CF618" w14:textId="09272BA5" w:rsidR="00694F4C" w:rsidRDefault="00694F4C" w:rsidP="00694F4C">
            <w:pPr>
              <w:jc w:val="right"/>
              <w:rPr>
                <w:rFonts w:ascii="Arial" w:hAnsi="Arial" w:cs="Arial"/>
                <w:color w:val="000000"/>
                <w:sz w:val="18"/>
                <w:szCs w:val="18"/>
              </w:rPr>
            </w:pPr>
            <w:r>
              <w:rPr>
                <w:rFonts w:ascii="Arial" w:hAnsi="Arial" w:cs="Arial"/>
                <w:color w:val="000000"/>
                <w:sz w:val="18"/>
                <w:szCs w:val="18"/>
              </w:rPr>
              <w:t>5,050</w:t>
            </w:r>
          </w:p>
        </w:tc>
        <w:tc>
          <w:tcPr>
            <w:tcW w:w="1350" w:type="dxa"/>
            <w:tcBorders>
              <w:top w:val="single" w:sz="4" w:space="0" w:color="FFFFFF" w:themeColor="background1"/>
            </w:tcBorders>
            <w:vAlign w:val="center"/>
          </w:tcPr>
          <w:p w14:paraId="0FE9C519" w14:textId="77777777" w:rsidR="00694F4C" w:rsidRDefault="00694F4C" w:rsidP="00694F4C">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14:paraId="163B0369" w14:textId="101DA195" w:rsidR="00694F4C" w:rsidRDefault="00694F4C" w:rsidP="00694F4C">
            <w:pPr>
              <w:jc w:val="right"/>
              <w:rPr>
                <w:rFonts w:ascii="Arial" w:hAnsi="Arial" w:cs="Arial"/>
                <w:color w:val="000000"/>
                <w:sz w:val="18"/>
                <w:szCs w:val="18"/>
              </w:rPr>
            </w:pPr>
            <w:r>
              <w:rPr>
                <w:rFonts w:ascii="Arial" w:hAnsi="Arial" w:cs="Arial"/>
                <w:color w:val="000000"/>
                <w:sz w:val="18"/>
                <w:szCs w:val="18"/>
              </w:rPr>
              <w:t>5,025</w:t>
            </w:r>
          </w:p>
        </w:tc>
        <w:tc>
          <w:tcPr>
            <w:tcW w:w="1440" w:type="dxa"/>
            <w:tcBorders>
              <w:top w:val="single" w:sz="4" w:space="0" w:color="FFFFFF" w:themeColor="background1"/>
            </w:tcBorders>
            <w:vAlign w:val="center"/>
          </w:tcPr>
          <w:p w14:paraId="70FE96E1" w14:textId="77777777" w:rsidR="00694F4C" w:rsidRDefault="00694F4C" w:rsidP="00694F4C">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14:paraId="71EF175E" w14:textId="77777777" w:rsidR="00694F4C" w:rsidRDefault="00694F4C" w:rsidP="00694F4C">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14:paraId="7C60650F" w14:textId="3B3CF8D2" w:rsidR="00694F4C" w:rsidRDefault="00694F4C" w:rsidP="00694F4C">
            <w:pPr>
              <w:jc w:val="right"/>
              <w:rPr>
                <w:rFonts w:ascii="Arial" w:hAnsi="Arial" w:cs="Arial"/>
                <w:color w:val="000000"/>
                <w:sz w:val="18"/>
                <w:szCs w:val="18"/>
              </w:rPr>
            </w:pPr>
            <w:r>
              <w:rPr>
                <w:rFonts w:ascii="Arial" w:hAnsi="Arial" w:cs="Arial"/>
                <w:color w:val="000000"/>
                <w:sz w:val="18"/>
                <w:szCs w:val="18"/>
              </w:rPr>
              <w:t>25</w:t>
            </w:r>
          </w:p>
        </w:tc>
      </w:tr>
      <w:tr w:rsidR="00694F4C" w14:paraId="037EB261" w14:textId="77777777" w:rsidTr="00694F4C">
        <w:tc>
          <w:tcPr>
            <w:tcW w:w="1728" w:type="dxa"/>
            <w:vAlign w:val="center"/>
          </w:tcPr>
          <w:p w14:paraId="604A086A" w14:textId="77777777" w:rsidR="00694F4C" w:rsidRDefault="00694F4C" w:rsidP="00694F4C">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1170" w:type="dxa"/>
            <w:vAlign w:val="center"/>
          </w:tcPr>
          <w:p w14:paraId="1331AADE" w14:textId="593A1E71" w:rsidR="00694F4C" w:rsidRDefault="00694F4C" w:rsidP="00694F4C">
            <w:pPr>
              <w:jc w:val="right"/>
              <w:rPr>
                <w:rFonts w:ascii="Arial" w:hAnsi="Arial" w:cs="Arial"/>
                <w:color w:val="000000"/>
                <w:sz w:val="18"/>
                <w:szCs w:val="18"/>
              </w:rPr>
            </w:pPr>
            <w:r>
              <w:rPr>
                <w:rFonts w:ascii="Arial" w:hAnsi="Arial" w:cs="Arial"/>
                <w:color w:val="000000"/>
                <w:sz w:val="18"/>
                <w:szCs w:val="18"/>
              </w:rPr>
              <w:t>58</w:t>
            </w:r>
          </w:p>
        </w:tc>
        <w:tc>
          <w:tcPr>
            <w:tcW w:w="1350" w:type="dxa"/>
            <w:vAlign w:val="center"/>
          </w:tcPr>
          <w:p w14:paraId="7374D0C0" w14:textId="77777777" w:rsidR="00694F4C" w:rsidRDefault="00694F4C" w:rsidP="00694F4C">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6379483D" w14:textId="49D72AF9" w:rsidR="00694F4C" w:rsidRDefault="00694F4C" w:rsidP="00694F4C">
            <w:pPr>
              <w:jc w:val="right"/>
              <w:rPr>
                <w:rFonts w:ascii="Arial" w:hAnsi="Arial" w:cs="Arial"/>
                <w:color w:val="000000"/>
                <w:sz w:val="18"/>
                <w:szCs w:val="18"/>
              </w:rPr>
            </w:pPr>
            <w:r>
              <w:rPr>
                <w:rFonts w:ascii="Arial" w:hAnsi="Arial" w:cs="Arial"/>
                <w:color w:val="000000"/>
                <w:sz w:val="18"/>
                <w:szCs w:val="18"/>
              </w:rPr>
              <w:t>43</w:t>
            </w:r>
          </w:p>
        </w:tc>
        <w:tc>
          <w:tcPr>
            <w:tcW w:w="1440" w:type="dxa"/>
            <w:vAlign w:val="center"/>
          </w:tcPr>
          <w:p w14:paraId="3ED53AFB" w14:textId="77777777" w:rsidR="00694F4C" w:rsidRDefault="00694F4C" w:rsidP="00694F4C">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15447B77" w14:textId="77777777" w:rsidR="00694F4C" w:rsidRDefault="00694F4C" w:rsidP="00694F4C">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14:paraId="7F413442" w14:textId="136DB6CA" w:rsidR="00694F4C" w:rsidRDefault="00694F4C" w:rsidP="00694F4C">
            <w:pPr>
              <w:jc w:val="right"/>
              <w:rPr>
                <w:rFonts w:ascii="Arial" w:hAnsi="Arial" w:cs="Arial"/>
                <w:color w:val="000000"/>
                <w:sz w:val="18"/>
                <w:szCs w:val="18"/>
              </w:rPr>
            </w:pPr>
            <w:r>
              <w:rPr>
                <w:rFonts w:ascii="Arial" w:hAnsi="Arial" w:cs="Arial"/>
                <w:color w:val="000000"/>
                <w:sz w:val="18"/>
                <w:szCs w:val="18"/>
              </w:rPr>
              <w:t>15</w:t>
            </w:r>
          </w:p>
        </w:tc>
      </w:tr>
      <w:tr w:rsidR="00694F4C" w14:paraId="12124230" w14:textId="77777777" w:rsidTr="00694F4C">
        <w:tc>
          <w:tcPr>
            <w:tcW w:w="1728" w:type="dxa"/>
            <w:vAlign w:val="center"/>
          </w:tcPr>
          <w:p w14:paraId="2E8DE405" w14:textId="77777777" w:rsidR="00694F4C" w:rsidRDefault="00694F4C" w:rsidP="00694F4C">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14:paraId="147150D0" w14:textId="77777777" w:rsidR="00694F4C" w:rsidRDefault="00694F4C" w:rsidP="00694F4C">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5A35E97E" w14:textId="77777777" w:rsidR="00694F4C" w:rsidRDefault="00694F4C" w:rsidP="00694F4C">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614B6DE0" w14:textId="77777777" w:rsidR="00694F4C" w:rsidRDefault="00694F4C" w:rsidP="00694F4C">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14:paraId="25C301D1" w14:textId="77777777" w:rsidR="00694F4C" w:rsidRDefault="00694F4C" w:rsidP="00694F4C">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452987CA" w14:textId="77777777" w:rsidR="00694F4C" w:rsidRDefault="00694F4C" w:rsidP="00694F4C">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14:paraId="654B3A8E" w14:textId="77777777" w:rsidR="00694F4C" w:rsidRDefault="00694F4C" w:rsidP="00694F4C">
            <w:pPr>
              <w:jc w:val="right"/>
              <w:rPr>
                <w:rFonts w:ascii="Arial" w:hAnsi="Arial" w:cs="Arial"/>
                <w:color w:val="000000"/>
                <w:sz w:val="18"/>
                <w:szCs w:val="18"/>
              </w:rPr>
            </w:pPr>
            <w:r>
              <w:rPr>
                <w:rFonts w:ascii="Arial" w:hAnsi="Arial" w:cs="Arial"/>
                <w:color w:val="000000"/>
                <w:sz w:val="18"/>
                <w:szCs w:val="18"/>
              </w:rPr>
              <w:t>0</w:t>
            </w:r>
          </w:p>
        </w:tc>
      </w:tr>
    </w:tbl>
    <w:p w14:paraId="59CA66E7" w14:textId="77777777" w:rsidR="00694F4C" w:rsidRDefault="00694F4C" w:rsidP="00E57A54">
      <w:pPr>
        <w:pStyle w:val="DefaultText"/>
        <w:rPr>
          <w:rStyle w:val="InitialStyle"/>
          <w:rFonts w:ascii="Times New Roman" w:hAnsi="Times New Roman"/>
          <w:b/>
        </w:rPr>
      </w:pPr>
    </w:p>
    <w:p w14:paraId="735E7482" w14:textId="21F60D63" w:rsidR="00B520B7" w:rsidRDefault="0024532E" w:rsidP="00E57A54">
      <w:pPr>
        <w:pStyle w:val="DefaultText"/>
        <w:rPr>
          <w:rStyle w:val="InitialStyle"/>
          <w:rFonts w:ascii="Times New Roman" w:hAnsi="Times New Roman"/>
        </w:rPr>
      </w:pPr>
      <w:r>
        <w:rPr>
          <w:rStyle w:val="InitialStyle"/>
          <w:rFonts w:ascii="Times New Roman" w:hAnsi="Times New Roman"/>
        </w:rPr>
        <w:t>There</w:t>
      </w:r>
      <w:r w:rsidR="00A42D32">
        <w:rPr>
          <w:rStyle w:val="InitialStyle"/>
          <w:rFonts w:ascii="Times New Roman" w:hAnsi="Times New Roman"/>
        </w:rPr>
        <w:t xml:space="preserve"> is a program cha</w:t>
      </w:r>
      <w:r>
        <w:rPr>
          <w:rStyle w:val="InitialStyle"/>
          <w:rFonts w:ascii="Times New Roman" w:hAnsi="Times New Roman"/>
        </w:rPr>
        <w:t>nge in</w:t>
      </w:r>
      <w:r w:rsidR="00A42D32">
        <w:rPr>
          <w:rStyle w:val="InitialStyle"/>
          <w:rFonts w:ascii="Times New Roman" w:hAnsi="Times New Roman"/>
        </w:rPr>
        <w:t xml:space="preserve">crease of +5,025 responses resulting in an increase of +43 total burden hours. </w:t>
      </w:r>
      <w:r w:rsidR="00A221D6">
        <w:rPr>
          <w:rStyle w:val="InitialStyle"/>
          <w:rFonts w:ascii="Times New Roman" w:hAnsi="Times New Roman"/>
        </w:rPr>
        <w:t xml:space="preserve"> </w:t>
      </w:r>
      <w:r w:rsidR="00A42D32">
        <w:rPr>
          <w:rStyle w:val="InitialStyle"/>
          <w:rFonts w:ascii="Times New Roman" w:hAnsi="Times New Roman"/>
        </w:rPr>
        <w:t>The increase is due to APHIS now a</w:t>
      </w:r>
      <w:r w:rsidR="00A221D6">
        <w:rPr>
          <w:rStyle w:val="InitialStyle"/>
          <w:rFonts w:ascii="Times New Roman" w:hAnsi="Times New Roman"/>
        </w:rPr>
        <w:t>ccounting for burden of:</w:t>
      </w:r>
      <w:r w:rsidR="00A42D32">
        <w:rPr>
          <w:rStyle w:val="InitialStyle"/>
          <w:rFonts w:ascii="Times New Roman" w:hAnsi="Times New Roman"/>
        </w:rPr>
        <w:t xml:space="preserve"> </w:t>
      </w:r>
      <w:proofErr w:type="spellStart"/>
      <w:r w:rsidR="00A42D32" w:rsidRPr="00A42D32">
        <w:rPr>
          <w:rStyle w:val="InitialStyle"/>
          <w:rFonts w:ascii="Times New Roman" w:hAnsi="Times New Roman"/>
        </w:rPr>
        <w:t>Phytosanitary</w:t>
      </w:r>
      <w:proofErr w:type="spellEnd"/>
      <w:r w:rsidR="00A42D32" w:rsidRPr="00A42D32">
        <w:rPr>
          <w:rStyle w:val="InitialStyle"/>
          <w:rFonts w:ascii="Times New Roman" w:hAnsi="Times New Roman"/>
        </w:rPr>
        <w:t xml:space="preserve"> Certificates</w:t>
      </w:r>
      <w:r w:rsidR="00694F4C">
        <w:rPr>
          <w:rStyle w:val="InitialStyle"/>
          <w:rFonts w:ascii="Times New Roman" w:hAnsi="Times New Roman"/>
        </w:rPr>
        <w:t xml:space="preserve"> </w:t>
      </w:r>
      <w:r w:rsidR="00A221D6">
        <w:rPr>
          <w:rStyle w:val="InitialStyle"/>
          <w:rFonts w:ascii="Times New Roman" w:hAnsi="Times New Roman"/>
        </w:rPr>
        <w:t>(business); Packingho</w:t>
      </w:r>
      <w:r w:rsidR="00694F4C">
        <w:rPr>
          <w:rStyle w:val="InitialStyle"/>
          <w:rFonts w:ascii="Times New Roman" w:hAnsi="Times New Roman"/>
        </w:rPr>
        <w:t xml:space="preserve">use Registration </w:t>
      </w:r>
      <w:r w:rsidR="00A221D6">
        <w:rPr>
          <w:rStyle w:val="InitialStyle"/>
          <w:rFonts w:ascii="Times New Roman" w:hAnsi="Times New Roman"/>
        </w:rPr>
        <w:t>(</w:t>
      </w:r>
      <w:r w:rsidR="00694F4C">
        <w:rPr>
          <w:rStyle w:val="InitialStyle"/>
          <w:rFonts w:ascii="Times New Roman" w:hAnsi="Times New Roman"/>
        </w:rPr>
        <w:t>Foreign Government</w:t>
      </w:r>
      <w:r w:rsidR="00A221D6">
        <w:rPr>
          <w:rStyle w:val="InitialStyle"/>
          <w:rFonts w:ascii="Times New Roman" w:hAnsi="Times New Roman"/>
        </w:rPr>
        <w:t xml:space="preserve">); and </w:t>
      </w:r>
      <w:r w:rsidR="00694F4C">
        <w:rPr>
          <w:rStyle w:val="InitialStyle"/>
          <w:rFonts w:ascii="Times New Roman" w:hAnsi="Times New Roman"/>
        </w:rPr>
        <w:t xml:space="preserve">Inspections </w:t>
      </w:r>
      <w:r w:rsidR="00A221D6">
        <w:rPr>
          <w:rStyle w:val="InitialStyle"/>
          <w:rFonts w:ascii="Times New Roman" w:hAnsi="Times New Roman"/>
        </w:rPr>
        <w:t>(F</w:t>
      </w:r>
      <w:r w:rsidR="00694F4C">
        <w:rPr>
          <w:rStyle w:val="InitialStyle"/>
          <w:rFonts w:ascii="Times New Roman" w:hAnsi="Times New Roman"/>
        </w:rPr>
        <w:t>oreign Government</w:t>
      </w:r>
      <w:r w:rsidR="00A221D6">
        <w:rPr>
          <w:rStyle w:val="InitialStyle"/>
          <w:rFonts w:ascii="Times New Roman" w:hAnsi="Times New Roman"/>
        </w:rPr>
        <w:t xml:space="preserve"> and business).  These were</w:t>
      </w:r>
      <w:r w:rsidR="00653173">
        <w:rPr>
          <w:rStyle w:val="InitialStyle"/>
          <w:rFonts w:ascii="Times New Roman" w:hAnsi="Times New Roman"/>
        </w:rPr>
        <w:t xml:space="preserve"> erroneously omitted from the previous collection</w:t>
      </w:r>
      <w:r w:rsidR="00B520B7">
        <w:rPr>
          <w:rStyle w:val="InitialStyle"/>
          <w:rFonts w:ascii="Times New Roman" w:hAnsi="Times New Roman"/>
        </w:rPr>
        <w:t xml:space="preserve"> and</w:t>
      </w:r>
      <w:r w:rsidR="00A221D6">
        <w:rPr>
          <w:rStyle w:val="InitialStyle"/>
          <w:rFonts w:ascii="Times New Roman" w:hAnsi="Times New Roman"/>
        </w:rPr>
        <w:t xml:space="preserve"> are now being reported as a violation.</w:t>
      </w:r>
      <w:r w:rsidR="00B520B7">
        <w:rPr>
          <w:rStyle w:val="InitialStyle"/>
          <w:rFonts w:ascii="Times New Roman" w:hAnsi="Times New Roman"/>
        </w:rPr>
        <w:t xml:space="preserve">  </w:t>
      </w:r>
    </w:p>
    <w:p w14:paraId="094AFA6C" w14:textId="77777777" w:rsidR="00E57A54" w:rsidRDefault="00E57A54" w:rsidP="00E57A54">
      <w:pPr>
        <w:pStyle w:val="DefaultText"/>
        <w:rPr>
          <w:rStyle w:val="InitialStyle"/>
          <w:rFonts w:ascii="Times New Roman" w:hAnsi="Times New Roman"/>
        </w:rPr>
      </w:pPr>
    </w:p>
    <w:p w14:paraId="5545E146" w14:textId="77777777" w:rsidR="00694F4C" w:rsidRDefault="00694F4C" w:rsidP="00E57A54">
      <w:pPr>
        <w:pStyle w:val="DefaultText"/>
        <w:rPr>
          <w:rStyle w:val="InitialStyle"/>
          <w:rFonts w:ascii="Times New Roman" w:hAnsi="Times New Roman"/>
        </w:rPr>
      </w:pPr>
    </w:p>
    <w:p w14:paraId="094AFA6D" w14:textId="77777777" w:rsidR="00E57A54" w:rsidRDefault="00E57A54" w:rsidP="00E57A54">
      <w:pPr>
        <w:pStyle w:val="DefaultText"/>
        <w:rPr>
          <w:rStyle w:val="InitialStyle"/>
          <w:rFonts w:ascii="Times New Roman" w:hAnsi="Times New Roman"/>
        </w:rPr>
      </w:pPr>
      <w:r>
        <w:rPr>
          <w:rStyle w:val="InitialStyle"/>
          <w:rFonts w:ascii="Times New Roman" w:hAnsi="Times New Roman"/>
          <w:b/>
        </w:rPr>
        <w:t xml:space="preserve">16.  For </w:t>
      </w:r>
      <w:bookmarkStart w:id="0" w:name="_GoBack"/>
      <w:bookmarkEnd w:id="0"/>
      <w:r>
        <w:rPr>
          <w:rStyle w:val="InitialStyle"/>
          <w:rFonts w:ascii="Times New Roman" w:hAnsi="Times New Roman"/>
          <w:b/>
        </w:rPr>
        <w:t>collections of information whose results are planned to be published, outline plans for tabulation and publication.</w:t>
      </w:r>
    </w:p>
    <w:p w14:paraId="094AFA6E" w14:textId="77777777" w:rsidR="00E57A54" w:rsidRDefault="00E57A54" w:rsidP="00E57A54">
      <w:pPr>
        <w:pStyle w:val="DefaultText"/>
        <w:rPr>
          <w:rStyle w:val="InitialStyle"/>
          <w:rFonts w:ascii="Times New Roman" w:hAnsi="Times New Roman"/>
        </w:rPr>
      </w:pPr>
    </w:p>
    <w:p w14:paraId="094AFA6F" w14:textId="79DBDA17"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APHIS has no plans to tabulate or publish the </w:t>
      </w:r>
      <w:r w:rsidR="00A221D6">
        <w:rPr>
          <w:rStyle w:val="InitialStyle"/>
          <w:rFonts w:ascii="Times New Roman" w:hAnsi="Times New Roman"/>
        </w:rPr>
        <w:t>information collected</w:t>
      </w:r>
      <w:r>
        <w:rPr>
          <w:rStyle w:val="InitialStyle"/>
          <w:rFonts w:ascii="Times New Roman" w:hAnsi="Times New Roman"/>
        </w:rPr>
        <w:t>.</w:t>
      </w:r>
    </w:p>
    <w:p w14:paraId="094AFA70" w14:textId="77777777" w:rsidR="00E57A54" w:rsidRDefault="00E57A54" w:rsidP="00E57A54">
      <w:pPr>
        <w:pStyle w:val="DefaultText"/>
        <w:rPr>
          <w:rStyle w:val="InitialStyle"/>
          <w:rFonts w:ascii="Times New Roman" w:hAnsi="Times New Roman"/>
        </w:rPr>
      </w:pPr>
    </w:p>
    <w:p w14:paraId="5E986840" w14:textId="77777777" w:rsidR="00694F4C" w:rsidRDefault="00694F4C" w:rsidP="00E57A54">
      <w:pPr>
        <w:pStyle w:val="DefaultText"/>
        <w:rPr>
          <w:rStyle w:val="InitialStyle"/>
          <w:rFonts w:ascii="Times New Roman" w:hAnsi="Times New Roman"/>
        </w:rPr>
      </w:pPr>
    </w:p>
    <w:p w14:paraId="094AFA71" w14:textId="77777777" w:rsidR="00E57A54" w:rsidRDefault="00E57A54" w:rsidP="00E57A54">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094AFA72" w14:textId="77777777" w:rsidR="00E57A54" w:rsidRDefault="00E57A54" w:rsidP="00E57A54">
      <w:pPr>
        <w:pStyle w:val="DefaultText"/>
        <w:jc w:val="both"/>
        <w:rPr>
          <w:rStyle w:val="InitialStyle"/>
          <w:rFonts w:ascii="Times New Roman" w:hAnsi="Times New Roman"/>
        </w:rPr>
      </w:pPr>
    </w:p>
    <w:p w14:paraId="094AFA73" w14:textId="3AFAA3A1" w:rsidR="00E57A54" w:rsidRDefault="00911E14" w:rsidP="00E57A54">
      <w:pPr>
        <w:pStyle w:val="DefaultText"/>
        <w:rPr>
          <w:rStyle w:val="InitialStyle"/>
          <w:rFonts w:ascii="Times New Roman" w:hAnsi="Times New Roman"/>
        </w:rPr>
      </w:pPr>
      <w:r>
        <w:rPr>
          <w:rStyle w:val="InitialStyle"/>
          <w:rFonts w:ascii="Times New Roman" w:hAnsi="Times New Roman"/>
        </w:rPr>
        <w:t>There are no USDA forms included</w:t>
      </w:r>
      <w:r w:rsidR="00E57A54">
        <w:rPr>
          <w:rStyle w:val="InitialStyle"/>
          <w:rFonts w:ascii="Times New Roman" w:hAnsi="Times New Roman"/>
        </w:rPr>
        <w:t xml:space="preserve"> in this information collection.</w:t>
      </w:r>
    </w:p>
    <w:p w14:paraId="094AFA74" w14:textId="77777777" w:rsidR="00E57A54" w:rsidRDefault="00E57A54" w:rsidP="00E57A54">
      <w:pPr>
        <w:pStyle w:val="DefaultText"/>
        <w:rPr>
          <w:rStyle w:val="InitialStyle"/>
          <w:rFonts w:ascii="Times New Roman" w:hAnsi="Times New Roman"/>
        </w:rPr>
      </w:pPr>
    </w:p>
    <w:p w14:paraId="17E43845" w14:textId="77777777" w:rsidR="00694F4C" w:rsidRDefault="00694F4C" w:rsidP="00E57A54">
      <w:pPr>
        <w:pStyle w:val="DefaultText"/>
        <w:rPr>
          <w:rStyle w:val="InitialStyle"/>
          <w:rFonts w:ascii="Times New Roman" w:hAnsi="Times New Roman"/>
        </w:rPr>
      </w:pPr>
    </w:p>
    <w:p w14:paraId="094AFA75" w14:textId="77777777" w:rsidR="00E57A54" w:rsidRDefault="00E57A54" w:rsidP="00E57A54">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094AFA76" w14:textId="77777777"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 </w:t>
      </w:r>
    </w:p>
    <w:p w14:paraId="094AFA77" w14:textId="77777777" w:rsidR="00E57A54" w:rsidRDefault="00E57A54" w:rsidP="00E57A54">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094AFA78" w14:textId="77777777" w:rsidR="00E57A54" w:rsidRDefault="00E57A54" w:rsidP="00E57A54">
      <w:pPr>
        <w:pStyle w:val="DefaultText"/>
        <w:rPr>
          <w:rStyle w:val="InitialStyle"/>
          <w:rFonts w:ascii="Times New Roman" w:hAnsi="Times New Roman"/>
        </w:rPr>
      </w:pPr>
    </w:p>
    <w:p w14:paraId="294F5A74" w14:textId="77777777" w:rsidR="00694F4C" w:rsidRDefault="00694F4C" w:rsidP="00E57A54">
      <w:pPr>
        <w:pStyle w:val="DefaultText"/>
        <w:rPr>
          <w:rStyle w:val="InitialStyle"/>
          <w:rFonts w:ascii="Times New Roman" w:hAnsi="Times New Roman"/>
        </w:rPr>
      </w:pPr>
    </w:p>
    <w:p w14:paraId="094AFA79" w14:textId="77777777" w:rsidR="00E57A54" w:rsidRDefault="00E57A54" w:rsidP="00E57A54">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094AFA7A" w14:textId="77777777" w:rsidR="00E57A54" w:rsidRDefault="00E57A54" w:rsidP="00E57A54">
      <w:pPr>
        <w:pStyle w:val="DefaultText"/>
        <w:rPr>
          <w:rStyle w:val="InitialStyle"/>
          <w:rFonts w:ascii="Times New Roman" w:hAnsi="Times New Roman"/>
        </w:rPr>
      </w:pPr>
    </w:p>
    <w:p w14:paraId="094AFA7B" w14:textId="77777777" w:rsidR="00E57A54" w:rsidRDefault="00E57A54" w:rsidP="00E57A54">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094AFA7C" w14:textId="77777777" w:rsidR="00E57A54" w:rsidRDefault="00E57A54" w:rsidP="00E57A54">
      <w:pPr>
        <w:rPr>
          <w:rStyle w:val="InitialStyle"/>
          <w:rFonts w:ascii="Times New Roman" w:hAnsi="Times New Roman"/>
        </w:rPr>
      </w:pPr>
    </w:p>
    <w:p w14:paraId="094AFA7D" w14:textId="77777777" w:rsidR="00E57A54" w:rsidRDefault="00E57A54" w:rsidP="00E57A54"/>
    <w:p w14:paraId="094AFA7E" w14:textId="77777777" w:rsidR="00304443" w:rsidRDefault="00304443"/>
    <w:sectPr w:rsidR="00304443" w:rsidSect="00A23256">
      <w:pgSz w:w="12240" w:h="15840"/>
      <w:pgMar w:top="1296" w:right="1440" w:bottom="1296"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54"/>
    <w:rsid w:val="00076F7A"/>
    <w:rsid w:val="000A3C4E"/>
    <w:rsid w:val="000E5CEB"/>
    <w:rsid w:val="000F1A8B"/>
    <w:rsid w:val="00122E38"/>
    <w:rsid w:val="00152BE2"/>
    <w:rsid w:val="001E336F"/>
    <w:rsid w:val="00214C0A"/>
    <w:rsid w:val="002344A1"/>
    <w:rsid w:val="0023675C"/>
    <w:rsid w:val="0024532E"/>
    <w:rsid w:val="00274830"/>
    <w:rsid w:val="002C2CAB"/>
    <w:rsid w:val="002F3C36"/>
    <w:rsid w:val="00304443"/>
    <w:rsid w:val="00313AF5"/>
    <w:rsid w:val="003324DE"/>
    <w:rsid w:val="0033389F"/>
    <w:rsid w:val="003528FB"/>
    <w:rsid w:val="00384191"/>
    <w:rsid w:val="003C6F61"/>
    <w:rsid w:val="003D1D6C"/>
    <w:rsid w:val="00464E4D"/>
    <w:rsid w:val="004D1E23"/>
    <w:rsid w:val="005021FE"/>
    <w:rsid w:val="0059017A"/>
    <w:rsid w:val="005B2230"/>
    <w:rsid w:val="005F506E"/>
    <w:rsid w:val="0060306D"/>
    <w:rsid w:val="006053A7"/>
    <w:rsid w:val="0060672A"/>
    <w:rsid w:val="00653173"/>
    <w:rsid w:val="00694F4C"/>
    <w:rsid w:val="006D0162"/>
    <w:rsid w:val="006D4E30"/>
    <w:rsid w:val="007028AD"/>
    <w:rsid w:val="007034EE"/>
    <w:rsid w:val="00745352"/>
    <w:rsid w:val="00766010"/>
    <w:rsid w:val="007C17AD"/>
    <w:rsid w:val="007F0626"/>
    <w:rsid w:val="00800CED"/>
    <w:rsid w:val="008018E6"/>
    <w:rsid w:val="008A0A9D"/>
    <w:rsid w:val="008C2A2F"/>
    <w:rsid w:val="00911E14"/>
    <w:rsid w:val="009A525A"/>
    <w:rsid w:val="009C5115"/>
    <w:rsid w:val="009C5DD2"/>
    <w:rsid w:val="009E4FCE"/>
    <w:rsid w:val="009E797C"/>
    <w:rsid w:val="00A000C0"/>
    <w:rsid w:val="00A221D6"/>
    <w:rsid w:val="00A23256"/>
    <w:rsid w:val="00A24049"/>
    <w:rsid w:val="00A4157A"/>
    <w:rsid w:val="00A42D32"/>
    <w:rsid w:val="00A52FF7"/>
    <w:rsid w:val="00A97BC4"/>
    <w:rsid w:val="00AA0E1B"/>
    <w:rsid w:val="00AA18CB"/>
    <w:rsid w:val="00AC071F"/>
    <w:rsid w:val="00AF3662"/>
    <w:rsid w:val="00B12C04"/>
    <w:rsid w:val="00B15616"/>
    <w:rsid w:val="00B451FD"/>
    <w:rsid w:val="00B520B7"/>
    <w:rsid w:val="00B5455B"/>
    <w:rsid w:val="00BB3D6A"/>
    <w:rsid w:val="00BB47D2"/>
    <w:rsid w:val="00BD7A3C"/>
    <w:rsid w:val="00CD4CF2"/>
    <w:rsid w:val="00CE09C4"/>
    <w:rsid w:val="00CF3A5E"/>
    <w:rsid w:val="00D02B81"/>
    <w:rsid w:val="00D856F4"/>
    <w:rsid w:val="00DD1944"/>
    <w:rsid w:val="00E57A54"/>
    <w:rsid w:val="00E70FDB"/>
    <w:rsid w:val="00E83EBC"/>
    <w:rsid w:val="00E9623A"/>
    <w:rsid w:val="00ED12C0"/>
    <w:rsid w:val="00F940C9"/>
    <w:rsid w:val="00F9667C"/>
    <w:rsid w:val="00FB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4AF9E5"/>
  <w15:docId w15:val="{AD102F3C-EE44-49C8-8E51-CE56FBA8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A54"/>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57A54"/>
    <w:rPr>
      <w:sz w:val="24"/>
    </w:rPr>
  </w:style>
  <w:style w:type="character" w:customStyle="1" w:styleId="InitialStyle">
    <w:name w:val="InitialStyle"/>
    <w:rsid w:val="00E57A54"/>
    <w:rPr>
      <w:rFonts w:ascii="Courier New" w:hAnsi="Courier New"/>
      <w:color w:val="auto"/>
      <w:spacing w:val="0"/>
      <w:sz w:val="24"/>
    </w:rPr>
  </w:style>
  <w:style w:type="paragraph" w:styleId="ListParagraph">
    <w:name w:val="List Paragraph"/>
    <w:basedOn w:val="Normal"/>
    <w:uiPriority w:val="34"/>
    <w:qFormat/>
    <w:rsid w:val="00E57A54"/>
    <w:pPr>
      <w:ind w:left="720"/>
    </w:pPr>
  </w:style>
  <w:style w:type="character" w:styleId="Strong">
    <w:name w:val="Strong"/>
    <w:basedOn w:val="DefaultParagraphFont"/>
    <w:uiPriority w:val="22"/>
    <w:qFormat/>
    <w:rsid w:val="00E57A54"/>
    <w:rPr>
      <w:b/>
      <w:bCs/>
    </w:rPr>
  </w:style>
  <w:style w:type="character" w:customStyle="1" w:styleId="st1">
    <w:name w:val="st1"/>
    <w:basedOn w:val="DefaultParagraphFont"/>
    <w:rsid w:val="00E57A54"/>
  </w:style>
  <w:style w:type="character" w:styleId="Hyperlink">
    <w:name w:val="Hyperlink"/>
    <w:basedOn w:val="DefaultParagraphFont"/>
    <w:uiPriority w:val="99"/>
    <w:unhideWhenUsed/>
    <w:rsid w:val="00AA0E1B"/>
    <w:rPr>
      <w:color w:val="0000FF"/>
      <w:u w:val="single"/>
    </w:rPr>
  </w:style>
  <w:style w:type="table" w:styleId="TableGrid">
    <w:name w:val="Table Grid"/>
    <w:basedOn w:val="TableNormal"/>
    <w:rsid w:val="00694F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4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F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68445">
      <w:bodyDiv w:val="1"/>
      <w:marLeft w:val="0"/>
      <w:marRight w:val="0"/>
      <w:marTop w:val="0"/>
      <w:marBottom w:val="0"/>
      <w:divBdr>
        <w:top w:val="none" w:sz="0" w:space="0" w:color="auto"/>
        <w:left w:val="none" w:sz="0" w:space="0" w:color="auto"/>
        <w:bottom w:val="none" w:sz="0" w:space="0" w:color="auto"/>
        <w:right w:val="none" w:sz="0" w:space="0" w:color="auto"/>
      </w:divBdr>
      <w:divsChild>
        <w:div w:id="1701127315">
          <w:marLeft w:val="0"/>
          <w:marRight w:val="0"/>
          <w:marTop w:val="0"/>
          <w:marBottom w:val="0"/>
          <w:divBdr>
            <w:top w:val="none" w:sz="0" w:space="0" w:color="auto"/>
            <w:left w:val="none" w:sz="0" w:space="0" w:color="auto"/>
            <w:bottom w:val="none" w:sz="0" w:space="0" w:color="auto"/>
            <w:right w:val="none" w:sz="0" w:space="0" w:color="auto"/>
          </w:divBdr>
          <w:divsChild>
            <w:div w:id="1368333733">
              <w:marLeft w:val="0"/>
              <w:marRight w:val="0"/>
              <w:marTop w:val="0"/>
              <w:marBottom w:val="0"/>
              <w:divBdr>
                <w:top w:val="none" w:sz="0" w:space="0" w:color="auto"/>
                <w:left w:val="none" w:sz="0" w:space="0" w:color="auto"/>
                <w:bottom w:val="none" w:sz="0" w:space="0" w:color="auto"/>
                <w:right w:val="none" w:sz="0" w:space="0" w:color="auto"/>
              </w:divBdr>
              <w:divsChild>
                <w:div w:id="1195188495">
                  <w:marLeft w:val="0"/>
                  <w:marRight w:val="0"/>
                  <w:marTop w:val="0"/>
                  <w:marBottom w:val="0"/>
                  <w:divBdr>
                    <w:top w:val="none" w:sz="0" w:space="0" w:color="auto"/>
                    <w:left w:val="none" w:sz="0" w:space="0" w:color="auto"/>
                    <w:bottom w:val="none" w:sz="0" w:space="0" w:color="auto"/>
                    <w:right w:val="none" w:sz="0" w:space="0" w:color="auto"/>
                  </w:divBdr>
                  <w:divsChild>
                    <w:div w:id="398022294">
                      <w:marLeft w:val="0"/>
                      <w:marRight w:val="0"/>
                      <w:marTop w:val="0"/>
                      <w:marBottom w:val="0"/>
                      <w:divBdr>
                        <w:top w:val="none" w:sz="0" w:space="0" w:color="auto"/>
                        <w:left w:val="none" w:sz="0" w:space="0" w:color="auto"/>
                        <w:bottom w:val="none" w:sz="0" w:space="0" w:color="auto"/>
                        <w:right w:val="none" w:sz="0" w:space="0" w:color="auto"/>
                      </w:divBdr>
                      <w:divsChild>
                        <w:div w:id="576749237">
                          <w:marLeft w:val="0"/>
                          <w:marRight w:val="0"/>
                          <w:marTop w:val="0"/>
                          <w:marBottom w:val="0"/>
                          <w:divBdr>
                            <w:top w:val="none" w:sz="0" w:space="0" w:color="auto"/>
                            <w:left w:val="none" w:sz="0" w:space="0" w:color="auto"/>
                            <w:bottom w:val="none" w:sz="0" w:space="0" w:color="auto"/>
                            <w:right w:val="none" w:sz="0" w:space="0" w:color="auto"/>
                          </w:divBdr>
                          <w:divsChild>
                            <w:div w:id="440691347">
                              <w:marLeft w:val="0"/>
                              <w:marRight w:val="0"/>
                              <w:marTop w:val="0"/>
                              <w:marBottom w:val="0"/>
                              <w:divBdr>
                                <w:top w:val="none" w:sz="0" w:space="0" w:color="auto"/>
                                <w:left w:val="none" w:sz="0" w:space="0" w:color="auto"/>
                                <w:bottom w:val="none" w:sz="0" w:space="0" w:color="auto"/>
                                <w:right w:val="none" w:sz="0" w:space="0" w:color="auto"/>
                              </w:divBdr>
                              <w:divsChild>
                                <w:div w:id="505169762">
                                  <w:marLeft w:val="0"/>
                                  <w:marRight w:val="0"/>
                                  <w:marTop w:val="0"/>
                                  <w:marBottom w:val="0"/>
                                  <w:divBdr>
                                    <w:top w:val="none" w:sz="0" w:space="0" w:color="auto"/>
                                    <w:left w:val="none" w:sz="0" w:space="0" w:color="auto"/>
                                    <w:bottom w:val="none" w:sz="0" w:space="0" w:color="auto"/>
                                    <w:right w:val="none" w:sz="0" w:space="0" w:color="auto"/>
                                  </w:divBdr>
                                  <w:divsChild>
                                    <w:div w:id="1502433189">
                                      <w:marLeft w:val="0"/>
                                      <w:marRight w:val="0"/>
                                      <w:marTop w:val="0"/>
                                      <w:marBottom w:val="0"/>
                                      <w:divBdr>
                                        <w:top w:val="none" w:sz="0" w:space="0" w:color="auto"/>
                                        <w:left w:val="none" w:sz="0" w:space="0" w:color="auto"/>
                                        <w:bottom w:val="none" w:sz="0" w:space="0" w:color="auto"/>
                                        <w:right w:val="none" w:sz="0" w:space="0" w:color="auto"/>
                                      </w:divBdr>
                                      <w:divsChild>
                                        <w:div w:id="1564676450">
                                          <w:marLeft w:val="0"/>
                                          <w:marRight w:val="0"/>
                                          <w:marTop w:val="0"/>
                                          <w:marBottom w:val="0"/>
                                          <w:divBdr>
                                            <w:top w:val="none" w:sz="0" w:space="0" w:color="auto"/>
                                            <w:left w:val="none" w:sz="0" w:space="0" w:color="auto"/>
                                            <w:bottom w:val="none" w:sz="0" w:space="0" w:color="auto"/>
                                            <w:right w:val="none" w:sz="0" w:space="0" w:color="auto"/>
                                          </w:divBdr>
                                          <w:divsChild>
                                            <w:div w:id="2085179710">
                                              <w:marLeft w:val="0"/>
                                              <w:marRight w:val="0"/>
                                              <w:marTop w:val="0"/>
                                              <w:marBottom w:val="0"/>
                                              <w:divBdr>
                                                <w:top w:val="none" w:sz="0" w:space="0" w:color="auto"/>
                                                <w:left w:val="none" w:sz="0" w:space="0" w:color="auto"/>
                                                <w:bottom w:val="none" w:sz="0" w:space="0" w:color="auto"/>
                                                <w:right w:val="none" w:sz="0" w:space="0" w:color="auto"/>
                                              </w:divBdr>
                                              <w:divsChild>
                                                <w:div w:id="2035422379">
                                                  <w:marLeft w:val="0"/>
                                                  <w:marRight w:val="0"/>
                                                  <w:marTop w:val="0"/>
                                                  <w:marBottom w:val="0"/>
                                                  <w:divBdr>
                                                    <w:top w:val="none" w:sz="0" w:space="0" w:color="auto"/>
                                                    <w:left w:val="none" w:sz="0" w:space="0" w:color="auto"/>
                                                    <w:bottom w:val="none" w:sz="0" w:space="0" w:color="auto"/>
                                                    <w:right w:val="none" w:sz="0" w:space="0" w:color="auto"/>
                                                  </w:divBdr>
                                                  <w:divsChild>
                                                    <w:div w:id="1084374634">
                                                      <w:marLeft w:val="0"/>
                                                      <w:marRight w:val="0"/>
                                                      <w:marTop w:val="0"/>
                                                      <w:marBottom w:val="0"/>
                                                      <w:divBdr>
                                                        <w:top w:val="none" w:sz="0" w:space="0" w:color="auto"/>
                                                        <w:left w:val="none" w:sz="0" w:space="0" w:color="auto"/>
                                                        <w:bottom w:val="none" w:sz="0" w:space="0" w:color="auto"/>
                                                        <w:right w:val="none" w:sz="0" w:space="0" w:color="auto"/>
                                                      </w:divBdr>
                                                      <w:divsChild>
                                                        <w:div w:id="1026979033">
                                                          <w:marLeft w:val="0"/>
                                                          <w:marRight w:val="0"/>
                                                          <w:marTop w:val="0"/>
                                                          <w:marBottom w:val="0"/>
                                                          <w:divBdr>
                                                            <w:top w:val="none" w:sz="0" w:space="0" w:color="auto"/>
                                                            <w:left w:val="none" w:sz="0" w:space="0" w:color="auto"/>
                                                            <w:bottom w:val="none" w:sz="0" w:space="0" w:color="auto"/>
                                                            <w:right w:val="none" w:sz="0" w:space="0" w:color="auto"/>
                                                          </w:divBdr>
                                                          <w:divsChild>
                                                            <w:div w:id="1748990986">
                                                              <w:marLeft w:val="0"/>
                                                              <w:marRight w:val="0"/>
                                                              <w:marTop w:val="0"/>
                                                              <w:marBottom w:val="0"/>
                                                              <w:divBdr>
                                                                <w:top w:val="none" w:sz="0" w:space="0" w:color="auto"/>
                                                                <w:left w:val="none" w:sz="0" w:space="0" w:color="auto"/>
                                                                <w:bottom w:val="none" w:sz="0" w:space="0" w:color="auto"/>
                                                                <w:right w:val="none" w:sz="0" w:space="0" w:color="auto"/>
                                                              </w:divBdr>
                                                              <w:divsChild>
                                                                <w:div w:id="2074696179">
                                                                  <w:marLeft w:val="0"/>
                                                                  <w:marRight w:val="0"/>
                                                                  <w:marTop w:val="0"/>
                                                                  <w:marBottom w:val="0"/>
                                                                  <w:divBdr>
                                                                    <w:top w:val="none" w:sz="0" w:space="0" w:color="auto"/>
                                                                    <w:left w:val="none" w:sz="0" w:space="0" w:color="auto"/>
                                                                    <w:bottom w:val="none" w:sz="0" w:space="0" w:color="auto"/>
                                                                    <w:right w:val="none" w:sz="0" w:space="0" w:color="auto"/>
                                                                  </w:divBdr>
                                                                  <w:divsChild>
                                                                    <w:div w:id="928000195">
                                                                      <w:marLeft w:val="0"/>
                                                                      <w:marRight w:val="0"/>
                                                                      <w:marTop w:val="0"/>
                                                                      <w:marBottom w:val="0"/>
                                                                      <w:divBdr>
                                                                        <w:top w:val="none" w:sz="0" w:space="0" w:color="auto"/>
                                                                        <w:left w:val="none" w:sz="0" w:space="0" w:color="auto"/>
                                                                        <w:bottom w:val="none" w:sz="0" w:space="0" w:color="auto"/>
                                                                        <w:right w:val="none" w:sz="0" w:space="0" w:color="auto"/>
                                                                      </w:divBdr>
                                                                      <w:divsChild>
                                                                        <w:div w:id="1411003370">
                                                                          <w:marLeft w:val="0"/>
                                                                          <w:marRight w:val="0"/>
                                                                          <w:marTop w:val="0"/>
                                                                          <w:marBottom w:val="0"/>
                                                                          <w:divBdr>
                                                                            <w:top w:val="none" w:sz="0" w:space="0" w:color="auto"/>
                                                                            <w:left w:val="none" w:sz="0" w:space="0" w:color="auto"/>
                                                                            <w:bottom w:val="none" w:sz="0" w:space="0" w:color="auto"/>
                                                                            <w:right w:val="none" w:sz="0" w:space="0" w:color="auto"/>
                                                                          </w:divBdr>
                                                                        </w:div>
                                                                      </w:divsChild>
                                                                    </w:div>
                                                                    <w:div w:id="125978322">
                                                                      <w:marLeft w:val="0"/>
                                                                      <w:marRight w:val="0"/>
                                                                      <w:marTop w:val="0"/>
                                                                      <w:marBottom w:val="0"/>
                                                                      <w:divBdr>
                                                                        <w:top w:val="none" w:sz="0" w:space="0" w:color="auto"/>
                                                                        <w:left w:val="none" w:sz="0" w:space="0" w:color="auto"/>
                                                                        <w:bottom w:val="none" w:sz="0" w:space="0" w:color="auto"/>
                                                                        <w:right w:val="none" w:sz="0" w:space="0" w:color="auto"/>
                                                                      </w:divBdr>
                                                                      <w:divsChild>
                                                                        <w:div w:id="131957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nhbean@loretel.net"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mailto:lisa.lochridge@ffv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64E31D74-685E-46CD-AE51-A264634057B8">Supporting Statement</Document_x0020_type>
    <Prject_x0020_Type xmlns="64E31D74-685E-46CD-AE51-A264634057B8">Imports- Q56 and Q37</Prject_x0020_Type>
    <Content_x0020_Type xmlns="64E31D74-685E-46CD-AE51-A264634057B8">New</Content_x0020_Type>
    <APHIS_x0020_docket_x0020__x0023_ xmlns="64E31D74-685E-46CD-AE51-A264634057B8">2012-0042</APHIS_x0020_docket_x0020__x0023_>
    <OMB_x0020_control_x0020__x0023_ xmlns="64E31D74-685E-46CD-AE51-A264634057B8" xsi:nil="true"/>
    <Project_x0020_Name xmlns="64E31D74-685E-46CD-AE51-A264634057B8">Jordan Fresh Beans</Project_x0020_Name>
    <_dlc_DocId xmlns="ed6d8045-9bce-45b8-96e9-ffa15b628daa">A7UXA6N55WET-2455-212</_dlc_DocId>
    <_dlc_DocIdUrl xmlns="ed6d8045-9bce-45b8-96e9-ffa15b628daa">
      <Url>http://sp.we.aphis.gov/PPQ/policy/php/PCC/Paperwork%20Burden/_layouts/DocIdRedir.aspx?ID=A7UXA6N55WET-2455-212</Url>
      <Description>A7UXA6N55WET-2455-212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ACB82-802C-4E9D-814A-A946A0DB9DF1}">
  <ds:schemaRefs>
    <ds:schemaRef ds:uri="http://schemas.microsoft.com/sharepoint/events"/>
  </ds:schemaRefs>
</ds:datastoreItem>
</file>

<file path=customXml/itemProps2.xml><?xml version="1.0" encoding="utf-8"?>
<ds:datastoreItem xmlns:ds="http://schemas.openxmlformats.org/officeDocument/2006/customXml" ds:itemID="{863910EF-B444-477B-B546-6616F5FC1C46}">
  <ds:schemaRefs>
    <ds:schemaRef ds:uri="http://schemas.microsoft.com/sharepoint/v3/contenttype/forms"/>
  </ds:schemaRefs>
</ds:datastoreItem>
</file>

<file path=customXml/itemProps3.xml><?xml version="1.0" encoding="utf-8"?>
<ds:datastoreItem xmlns:ds="http://schemas.openxmlformats.org/officeDocument/2006/customXml" ds:itemID="{1E3965DB-1851-42F1-ADD0-2F43AADB2B80}">
  <ds:schemaRefs>
    <ds:schemaRef ds:uri="http://schemas.microsoft.com/office/2006/metadata/properties"/>
    <ds:schemaRef ds:uri="http://schemas.microsoft.com/office/2006/documentManagement/types"/>
    <ds:schemaRef ds:uri="64E31D74-685E-46CD-AE51-A264634057B8"/>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ed6d8045-9bce-45b8-96e9-ffa15b628daa"/>
    <ds:schemaRef ds:uri="http://purl.org/dc/dcmitype/"/>
  </ds:schemaRefs>
</ds:datastoreItem>
</file>

<file path=customXml/itemProps4.xml><?xml version="1.0" encoding="utf-8"?>
<ds:datastoreItem xmlns:ds="http://schemas.openxmlformats.org/officeDocument/2006/customXml" ds:itemID="{B24AA2FA-1E14-4627-B821-D92B1173E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471CFC-DE15-49D7-A8EF-90BF17D5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USDA-APHIS</Company>
  <LinksUpToDate>false</LinksUpToDate>
  <CharactersWithSpaces>13832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Harris, Sheniqua M - APHIS</cp:lastModifiedBy>
  <cp:revision>3</cp:revision>
  <cp:lastPrinted>2017-03-16T21:34:00Z</cp:lastPrinted>
  <dcterms:created xsi:type="dcterms:W3CDTF">2017-03-16T21:34:00Z</dcterms:created>
  <dcterms:modified xsi:type="dcterms:W3CDTF">2017-03-17T14:52:00Z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9bbb3ff7-d788-4bd1-b4d6-3edb2159b680</vt:lpwstr>
  </property>
  <property fmtid="{D5CDD505-2E9C-101B-9397-08002B2CF9AE}" pid="4" name="source_item_id">
    <vt:i4>221</vt:i4>
  </property>
</Properties>
</file>