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82" w:rsidRPr="001E3743" w:rsidRDefault="001E3743">
      <w:pPr>
        <w:rPr>
          <w:rFonts w:ascii="Arial" w:hAnsi="Arial" w:cs="Arial"/>
          <w:b/>
          <w:sz w:val="28"/>
          <w:szCs w:val="28"/>
        </w:rPr>
      </w:pPr>
      <w:bookmarkStart w:id="0" w:name="_GoBack"/>
      <w:bookmarkEnd w:id="0"/>
      <w:r w:rsidRPr="001E3743">
        <w:rPr>
          <w:rFonts w:ascii="Arial" w:hAnsi="Arial" w:cs="Arial"/>
          <w:b/>
          <w:sz w:val="28"/>
          <w:szCs w:val="28"/>
        </w:rPr>
        <w:t>Surveys of CoC Contacts and Rapid Re-housing Programs</w:t>
      </w:r>
    </w:p>
    <w:p w:rsidR="001E3743" w:rsidRDefault="001E3743"/>
    <w:p w:rsidR="001E3743" w:rsidRPr="001E3743" w:rsidRDefault="001E3743" w:rsidP="001E3743">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1E3743">
        <w:rPr>
          <w:rFonts w:ascii="Arial" w:eastAsia="Times New Roman" w:hAnsi="Arial" w:cs="Arial"/>
          <w:b/>
          <w:bCs/>
          <w:iCs/>
          <w:color w:val="000000"/>
          <w:sz w:val="24"/>
          <w:szCs w:val="28"/>
        </w:rPr>
        <w:t>Survey of CoC Contacts</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b/>
          <w:i/>
          <w:szCs w:val="20"/>
        </w:rPr>
        <w:t>Welcome to the Web Survey of Rapid Re-housing Programs.</w:t>
      </w:r>
      <w:r w:rsidRPr="001E3743">
        <w:rPr>
          <w:rFonts w:ascii="Times New Roman" w:eastAsia="Times New Roman" w:hAnsi="Times New Roman" w:cs="Times New Roman"/>
          <w:i/>
          <w:szCs w:val="20"/>
        </w:rPr>
        <w:t xml:space="preserve"> The U.S. Department of Housing and Urban Development (HUD) has contracted with Abt Associates to conduct this survey. The information collected will contribute to a repository of RRH programs, and allow researchers to explore and document how RRH operate independently and within the CoC, as well as how they are currently serving homeless households. </w:t>
      </w:r>
    </w:p>
    <w:p w:rsidR="001E3743" w:rsidRPr="001E3743" w:rsidRDefault="001E3743" w:rsidP="001E3743">
      <w:pPr>
        <w:spacing w:line="264" w:lineRule="auto"/>
        <w:jc w:val="both"/>
        <w:rPr>
          <w:rFonts w:ascii="Times New Roman" w:eastAsia="Times New Roman" w:hAnsi="Times New Roman" w:cs="Times New Roman"/>
          <w:i/>
          <w:szCs w:val="20"/>
        </w:rPr>
      </w:pPr>
    </w:p>
    <w:p w:rsidR="00DC3C30" w:rsidRPr="00A85F58" w:rsidRDefault="00DC3C30" w:rsidP="00A85F58">
      <w:pPr>
        <w:spacing w:line="264" w:lineRule="auto"/>
        <w:jc w:val="both"/>
        <w:rPr>
          <w:rFonts w:ascii="Times New Roman" w:eastAsia="Times New Roman" w:hAnsi="Times New Roman" w:cs="Times New Roman"/>
          <w:i/>
          <w:szCs w:val="20"/>
        </w:rPr>
      </w:pPr>
      <w:r w:rsidRPr="00A85F58">
        <w:rPr>
          <w:rFonts w:ascii="Times New Roman" w:hAnsi="Times New Roman" w:cs="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947FA" w:rsidRPr="005947FA">
        <w:rPr>
          <w:rFonts w:ascii="Times New Roman" w:hAnsi="Times New Roman" w:cs="Times New Roman"/>
        </w:rPr>
        <w:t>2528</w:t>
      </w:r>
      <w:r w:rsidRPr="005947FA">
        <w:rPr>
          <w:rFonts w:ascii="Times New Roman" w:hAnsi="Times New Roman" w:cs="Times New Roman"/>
        </w:rPr>
        <w:t>-XXXX</w:t>
      </w:r>
      <w:r w:rsidRPr="00A85F58">
        <w:rPr>
          <w:rFonts w:ascii="Times New Roman" w:hAnsi="Times New Roman" w:cs="Times New Roman"/>
        </w:rPr>
        <w:t xml:space="preserve">. The time required to complete this information collection is </w:t>
      </w:r>
      <w:r>
        <w:rPr>
          <w:rFonts w:ascii="Times New Roman" w:hAnsi="Times New Roman" w:cs="Times New Roman"/>
        </w:rPr>
        <w:t xml:space="preserve">approximately </w:t>
      </w:r>
      <w:r w:rsidR="00A26510">
        <w:rPr>
          <w:rFonts w:ascii="Times New Roman" w:hAnsi="Times New Roman" w:cs="Times New Roman"/>
        </w:rPr>
        <w:t>20</w:t>
      </w:r>
      <w:r>
        <w:rPr>
          <w:rFonts w:ascii="Times New Roman" w:hAnsi="Times New Roman" w:cs="Times New Roman"/>
        </w:rPr>
        <w:t xml:space="preserve"> minutes</w:t>
      </w:r>
      <w:r w:rsidRPr="00A85F58">
        <w:rPr>
          <w:rFonts w:ascii="Times New Roman" w:hAnsi="Times New Roman" w:cs="Times New Roman"/>
        </w:rPr>
        <w:t>, including the time for reviewing instructions, searching existing data sources, gathering and maintaining the data needed, and completing and reviewing the collection of information.</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If you have questions about the survey please call [ABT CONTACT PERSON at TOLL-FREE #].  If you have questions about the study itself, please contact Ms. Mindy Ault, Social Science Analyst, Office of Policy Development and Research, HUD at (202) 402-3116</w:t>
      </w:r>
      <w:r w:rsidRPr="001E3743">
        <w:rPr>
          <w:rFonts w:ascii="Bookman Old Style" w:eastAsia="Times New Roman" w:hAnsi="Bookman Old Style" w:cs="Times New Roman"/>
          <w:szCs w:val="20"/>
        </w:rPr>
        <w:t xml:space="preserve"> </w:t>
      </w:r>
      <w:r w:rsidRPr="001E3743">
        <w:rPr>
          <w:rFonts w:ascii="Times New Roman" w:eastAsia="Times New Roman" w:hAnsi="Times New Roman" w:cs="Times New Roman"/>
          <w:i/>
          <w:szCs w:val="20"/>
        </w:rPr>
        <w:t xml:space="preserve">or Ms. Lauren Dunton, the Abt Associates Project Director at (301) 634-1779.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First, we would like to obtain the contact information for all of the rapid re-housing programs in your CoC so they can be included in our study. </w:t>
      </w:r>
    </w:p>
    <w:p w:rsidR="001E3743" w:rsidRPr="001E3743" w:rsidRDefault="001E3743" w:rsidP="001E3743">
      <w:pPr>
        <w:spacing w:line="264" w:lineRule="auto"/>
        <w:jc w:val="both"/>
        <w:rPr>
          <w:rFonts w:ascii="Times New Roman" w:eastAsia="Calibri" w:hAnsi="Times New Roman" w:cs="Times New Roman"/>
          <w:bCs/>
          <w:sz w:val="24"/>
          <w:szCs w:val="24"/>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Please provide the contact information for the program director for each rapid re-housing program in your CoC. This should include all HUD-funded programs (CoC and ESG), as well as the Supportive Services for Veteran Families (SSVF) and any RRH programs funded by other sources.</w:t>
      </w:r>
    </w:p>
    <w:p w:rsidR="001E3743" w:rsidRPr="001E3743" w:rsidRDefault="001E3743" w:rsidP="001E3743">
      <w:pPr>
        <w:ind w:left="360"/>
        <w:contextualSpacing/>
        <w:rPr>
          <w:rFonts w:ascii="Times New Roman" w:eastAsia="Times New Roman" w:hAnsi="Times New Roman" w:cs="Times New Roman"/>
        </w:rPr>
      </w:pP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1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2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3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4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5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6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7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8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r w:rsidRPr="001E3743">
        <w:rPr>
          <w:rFonts w:ascii="Times New Roman" w:eastAsia="Times New Roman" w:hAnsi="Times New Roman" w:cs="Times New Roman"/>
        </w:rPr>
        <w:t>Program 9 (Name, Phone #, Email): _________________________________________________</w:t>
      </w:r>
    </w:p>
    <w:p w:rsidR="001E3743" w:rsidRPr="001E3743" w:rsidRDefault="001E3743" w:rsidP="001E3743">
      <w:pPr>
        <w:ind w:left="360"/>
        <w:contextualSpacing/>
        <w:rPr>
          <w:rFonts w:ascii="Times New Roman" w:eastAsia="Times New Roman" w:hAnsi="Times New Roman" w:cs="Times New Roman"/>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In this set of questions for CoCs, HUD is attempting to better understand the goal and purpose of rapid re-housing within the context of the broader homeless system. We would like to understand how the CoC is using RRH in combination with other element of the homeless services system, how people are screened from RRH as part of a coordinated entry process or in other parts of the homeless system, what population groups may be prioritized for RRH assistance, and what the CoC’s expectations are for a successful use of RRH.</w:t>
      </w:r>
    </w:p>
    <w:p w:rsidR="001E3743" w:rsidRPr="001E3743" w:rsidRDefault="001E3743" w:rsidP="001E3743">
      <w:pPr>
        <w:contextualSpacing/>
        <w:rPr>
          <w:rFonts w:ascii="Times New Roman" w:eastAsia="Times New Roman" w:hAnsi="Times New Roman" w:cs="Times New Roman"/>
          <w:i/>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lastRenderedPageBreak/>
        <w:t>For each population identified, please specify the overall objective for RRH, relative to other components of the homeless system: (select all that apply):</w:t>
      </w:r>
    </w:p>
    <w:p w:rsidR="001E3743" w:rsidRPr="001E3743" w:rsidRDefault="001E3743" w:rsidP="001E3743">
      <w:pPr>
        <w:jc w:val="both"/>
        <w:rPr>
          <w:rFonts w:ascii="Times New Roman" w:eastAsia="Times New Roman" w:hAnsi="Times New Roman" w:cs="Times New Roman"/>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3168"/>
        <w:gridCol w:w="1296"/>
        <w:gridCol w:w="1296"/>
        <w:gridCol w:w="1296"/>
        <w:gridCol w:w="1296"/>
        <w:gridCol w:w="1296"/>
      </w:tblGrid>
      <w:tr w:rsidR="001E3743" w:rsidRPr="001E3743" w:rsidTr="001E3743">
        <w:tc>
          <w:tcPr>
            <w:tcW w:w="3168" w:type="dxa"/>
          </w:tcPr>
          <w:p w:rsidR="001E3743" w:rsidRPr="001E3743" w:rsidRDefault="001E3743" w:rsidP="001E3743"/>
        </w:tc>
        <w:tc>
          <w:tcPr>
            <w:tcW w:w="1296" w:type="dxa"/>
          </w:tcPr>
          <w:p w:rsidR="001E3743" w:rsidRPr="001E3743" w:rsidRDefault="001E3743" w:rsidP="001E3743">
            <w:pPr>
              <w:jc w:val="center"/>
            </w:pPr>
            <w:r w:rsidRPr="001E3743">
              <w:t>Single Adults (non-Chronic, non-Veterans)</w:t>
            </w:r>
          </w:p>
        </w:tc>
        <w:tc>
          <w:tcPr>
            <w:tcW w:w="1296" w:type="dxa"/>
          </w:tcPr>
          <w:p w:rsidR="001E3743" w:rsidRPr="001E3743" w:rsidRDefault="001E3743" w:rsidP="001E3743">
            <w:pPr>
              <w:jc w:val="center"/>
            </w:pPr>
            <w:r w:rsidRPr="001E3743">
              <w:t>Chronically Homeless Single Adults</w:t>
            </w:r>
          </w:p>
        </w:tc>
        <w:tc>
          <w:tcPr>
            <w:tcW w:w="1296" w:type="dxa"/>
          </w:tcPr>
          <w:p w:rsidR="001E3743" w:rsidRPr="001E3743" w:rsidRDefault="001E3743" w:rsidP="001E3743">
            <w:pPr>
              <w:jc w:val="center"/>
            </w:pPr>
            <w:r w:rsidRPr="001E3743">
              <w:t>Single Adult Veterans</w:t>
            </w:r>
          </w:p>
        </w:tc>
        <w:tc>
          <w:tcPr>
            <w:tcW w:w="1296" w:type="dxa"/>
          </w:tcPr>
          <w:p w:rsidR="001E3743" w:rsidRPr="001E3743" w:rsidRDefault="001E3743" w:rsidP="001E3743">
            <w:pPr>
              <w:jc w:val="center"/>
            </w:pPr>
            <w:r w:rsidRPr="001E3743">
              <w:t>Households with Adults and Children, including Parenting Youth</w:t>
            </w:r>
          </w:p>
        </w:tc>
        <w:tc>
          <w:tcPr>
            <w:tcW w:w="1296" w:type="dxa"/>
          </w:tcPr>
          <w:p w:rsidR="001E3743" w:rsidRPr="001E3743" w:rsidRDefault="001E3743" w:rsidP="001E3743">
            <w:pPr>
              <w:jc w:val="center"/>
            </w:pPr>
            <w:r w:rsidRPr="001E3743">
              <w:t>Unaccompanied Youth (youth under age 25)</w:t>
            </w:r>
          </w:p>
        </w:tc>
      </w:tr>
      <w:tr w:rsidR="001E3743" w:rsidRPr="001E3743" w:rsidTr="001E3743">
        <w:tc>
          <w:tcPr>
            <w:tcW w:w="3168" w:type="dxa"/>
          </w:tcPr>
          <w:p w:rsidR="001E3743" w:rsidRPr="001E3743" w:rsidRDefault="001E3743" w:rsidP="001E3743">
            <w:r w:rsidRPr="001E3743">
              <w:t>Way to expedite households’ exit from emergency shelter, without an expectation of additional housing assistance</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Intentional temporary rental assistance ‘bridge’ to a permanent housing subsidy</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Intentional temporary rental assistance ‘bridge’ to a permanent supportive housing subsidy</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Short-term housing stabilization support for households after they leave the homelessness</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 xml:space="preserve">Short-term supportive service stabilization support for households after they leave the homelessness </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This population is not targeted for RRH by our homeless system</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bl>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Has your CoC adopted “written standards for RRH,” as specified in the CoC Program interim rule?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Yes, my CoC has adopted written standards for RRH [please attach here]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my CoC is working on developing written standards for RRH [SKIP to 5]</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my CoC has not started developing written standards but we know that we need to [SKIP to 5]</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I don’t know what the term “written standards for RRH” refers to [SKIP to 5]</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RRH projects are covered by your CoC’s written standards? (select all that apply)</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CoC Program-funded RRH projects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ESG Program-funded RRH projects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RRH projects that are part of our CoC’s coordinated entry system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Other (specify) </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I don’t know</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what point in your homeless system are households generally referred to RRH? (select all that apply)</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At the time households are first screened for shelter placement, they are also screened for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households are in emergency shelter, shelter staff screen and refer households to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 point of screening is not consistent.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lastRenderedPageBreak/>
        <w:t>Other (specify)</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5a. Does this process vary by population group?</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 process is designed differently for different groups (Explain.)</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 process is not intended to be different, but it functions differently for some groups. (Explain.)</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 process is designed and implemented similarly for all population groups</w:t>
      </w:r>
    </w:p>
    <w:p w:rsidR="001E3743" w:rsidRPr="001E3743" w:rsidRDefault="001E3743" w:rsidP="001E3743">
      <w:pPr>
        <w:ind w:left="1170"/>
        <w:contextualSpacing/>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5b. What is the target for the time it should take, on average, between when households enter shelter (or are otherwise identified as homeless by the coordinated entry system) and are enrolled in the RRH program?</w:t>
      </w:r>
    </w:p>
    <w:p w:rsidR="001E3743" w:rsidRPr="001E3743" w:rsidRDefault="001E3743" w:rsidP="001E3743">
      <w:pPr>
        <w:ind w:left="360"/>
        <w:jc w:val="both"/>
        <w:rPr>
          <w:rFonts w:ascii="Times New Roman" w:eastAsia="Times New Roman" w:hAnsi="Times New Roman" w:cs="Times New Roman"/>
        </w:rPr>
      </w:pP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 to less than one week</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week to less than two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three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Three weeks to less than four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or more</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defined target</w:t>
      </w:r>
    </w:p>
    <w:p w:rsidR="001E3743" w:rsidRPr="001E3743" w:rsidRDefault="001E3743" w:rsidP="001E3743">
      <w:pPr>
        <w:spacing w:line="264" w:lineRule="auto"/>
        <w:jc w:val="both"/>
        <w:rPr>
          <w:rFonts w:ascii="Times New Roman" w:eastAsia="Times New Roman" w:hAnsi="Times New Roman" w:cs="Times New Roman"/>
        </w:rPr>
      </w:pP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5c. In practice, how many days does the referral process usually take?</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day to less than one week</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One week to less than two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three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Three weeks to less than four weeks</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or more</w:t>
      </w:r>
    </w:p>
    <w:p w:rsidR="001E3743" w:rsidRPr="001E3743" w:rsidRDefault="001E3743" w:rsidP="001E3743">
      <w:pPr>
        <w:numPr>
          <w:ilvl w:val="0"/>
          <w:numId w:val="37"/>
        </w:numPr>
        <w:spacing w:line="264" w:lineRule="auto"/>
        <w:ind w:left="117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defined target</w:t>
      </w:r>
    </w:p>
    <w:p w:rsidR="001E3743" w:rsidRPr="001E3743" w:rsidRDefault="001E3743" w:rsidP="001E3743">
      <w:pPr>
        <w:spacing w:line="264" w:lineRule="auto"/>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p>
    <w:p w:rsidR="001E3743" w:rsidRPr="001E3743" w:rsidRDefault="001E3743" w:rsidP="001E3743">
      <w:pPr>
        <w:keepNext/>
        <w:keepLines/>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households are considered for RRH? (select all that apply)</w:t>
      </w:r>
    </w:p>
    <w:p w:rsidR="001E3743" w:rsidRPr="001E3743" w:rsidRDefault="001E3743" w:rsidP="001E3743">
      <w:pPr>
        <w:keepNext/>
        <w:keepLines/>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All households are screened for RRH (and possibly other interventions) and the screening process results in a score or equivalent recommendation that indicates whether RRH is an appropriate option for a household</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that are assumed to need more than shelter (as determined by some prior screening step/process) are screened for RRH (and possibly other interventions)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that remain in shelter beyond a specified timeframe or otherwise seem unable to leave shelter without assistance are screened for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are considered and referred for RRH by their case managers (or equivalent provider staff) over the course of working with households on plans to address their housing crisis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Any household can self-refer to RRH</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I don’t know</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Is RRH specifically prioritized to any of the following population groups? (select all that apply)</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adults and children under the age of 18</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Households of young adults (aged 18 to 24) </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only adults (all members over 21)</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a Veteran</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a Person who is chronically disabled</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 income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without income, but with earning potential</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without income or immediate earning potential</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 ________________</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There are not specified priorities</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what point are RRH case managers (or equivalent) generally expected to begin working with households identified for the program?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screened as potentially eligible</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assessed and confirmed as eligible for the program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confirmed eligible and have been enrolled in the program</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found a housing unit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are in a housing unit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general expectation</w:t>
      </w: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is the target for the time it should take, on average, between when a household enrolls in the RRH program and when they move into a permanent housing unit?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Less than two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four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to six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Six weeks to eight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More than eight weeks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There is no defined target</w:t>
      </w:r>
    </w:p>
    <w:p w:rsidR="001E3743" w:rsidRPr="001E3743" w:rsidRDefault="001E3743" w:rsidP="001E3743">
      <w:pPr>
        <w:ind w:left="720"/>
        <w:contextualSpacing/>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types of system-wide supports has the system developed to support RRH projects?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Private market landlord recruitment and support</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database that allows households/projects to find available units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navigators to facilitate the housing identification and matching process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Rental insurance pools to assure landlords damages will be covered</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(briefly describe):_______________________________________</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None</w:t>
      </w:r>
    </w:p>
    <w:p w:rsidR="001E3743" w:rsidRPr="001E3743" w:rsidRDefault="001E3743" w:rsidP="001E3743">
      <w:pPr>
        <w:ind w:left="720"/>
        <w:contextualSpacing/>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For each population served, what is the general expectation for the length of rental assistance, on average, that will be provided to RRH program participants?</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3168"/>
        <w:gridCol w:w="1296"/>
        <w:gridCol w:w="1296"/>
        <w:gridCol w:w="1296"/>
        <w:gridCol w:w="1296"/>
        <w:gridCol w:w="1296"/>
      </w:tblGrid>
      <w:tr w:rsidR="001E3743" w:rsidRPr="001E3743" w:rsidTr="001E3743">
        <w:tc>
          <w:tcPr>
            <w:tcW w:w="3168" w:type="dxa"/>
          </w:tcPr>
          <w:p w:rsidR="001E3743" w:rsidRPr="001E3743" w:rsidRDefault="001E3743" w:rsidP="001E3743"/>
        </w:tc>
        <w:tc>
          <w:tcPr>
            <w:tcW w:w="1296" w:type="dxa"/>
          </w:tcPr>
          <w:p w:rsidR="001E3743" w:rsidRPr="001E3743" w:rsidRDefault="001E3743" w:rsidP="001E3743">
            <w:pPr>
              <w:jc w:val="center"/>
            </w:pPr>
            <w:r w:rsidRPr="001E3743">
              <w:t>Single Adults (non-Chronic, non-Veterans)</w:t>
            </w:r>
          </w:p>
        </w:tc>
        <w:tc>
          <w:tcPr>
            <w:tcW w:w="1296" w:type="dxa"/>
          </w:tcPr>
          <w:p w:rsidR="001E3743" w:rsidRPr="001E3743" w:rsidRDefault="001E3743" w:rsidP="001E3743">
            <w:pPr>
              <w:jc w:val="center"/>
            </w:pPr>
            <w:r w:rsidRPr="001E3743">
              <w:t>Chronically Homeless Single Adults</w:t>
            </w:r>
          </w:p>
        </w:tc>
        <w:tc>
          <w:tcPr>
            <w:tcW w:w="1296" w:type="dxa"/>
          </w:tcPr>
          <w:p w:rsidR="001E3743" w:rsidRPr="001E3743" w:rsidRDefault="001E3743" w:rsidP="001E3743">
            <w:pPr>
              <w:jc w:val="center"/>
            </w:pPr>
            <w:r w:rsidRPr="001E3743">
              <w:t>Single Adult Veterans</w:t>
            </w:r>
          </w:p>
        </w:tc>
        <w:tc>
          <w:tcPr>
            <w:tcW w:w="1296" w:type="dxa"/>
          </w:tcPr>
          <w:p w:rsidR="001E3743" w:rsidRPr="001E3743" w:rsidRDefault="001E3743" w:rsidP="001E3743">
            <w:pPr>
              <w:jc w:val="center"/>
            </w:pPr>
            <w:r w:rsidRPr="001E3743">
              <w:t>Households with Adults and Children, including Parenting Youth</w:t>
            </w:r>
          </w:p>
        </w:tc>
        <w:tc>
          <w:tcPr>
            <w:tcW w:w="1296" w:type="dxa"/>
          </w:tcPr>
          <w:p w:rsidR="001E3743" w:rsidRPr="001E3743" w:rsidRDefault="001E3743" w:rsidP="001E3743">
            <w:pPr>
              <w:jc w:val="center"/>
            </w:pPr>
            <w:r w:rsidRPr="001E3743">
              <w:t>Unaccompanied Youth (youth under age 25)</w:t>
            </w:r>
          </w:p>
        </w:tc>
      </w:tr>
      <w:tr w:rsidR="001E3743" w:rsidRPr="001E3743" w:rsidTr="001E3743">
        <w:tc>
          <w:tcPr>
            <w:tcW w:w="3168" w:type="dxa"/>
          </w:tcPr>
          <w:p w:rsidR="001E3743" w:rsidRPr="001E3743" w:rsidRDefault="001E3743" w:rsidP="001E3743">
            <w:r w:rsidRPr="001E3743">
              <w:t>Move-in assistance only</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Up to 3 months of rent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3 to 6 months of rent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shd w:val="clear" w:color="auto" w:fill="AABFCB"/>
          </w:tcPr>
          <w:p w:rsidR="001E3743" w:rsidRPr="001E3743" w:rsidRDefault="001E3743" w:rsidP="001E3743">
            <w:r w:rsidRPr="001E3743">
              <w:t>7 to 12 months of rent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c>
          <w:tcPr>
            <w:tcW w:w="1296" w:type="dxa"/>
            <w:shd w:val="clear" w:color="auto" w:fill="AABFCB"/>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13 to 24 months of rent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c>
          <w:tcPr>
            <w:tcW w:w="1296" w:type="dxa"/>
          </w:tcPr>
          <w:p w:rsidR="001E3743" w:rsidRPr="001E3743" w:rsidRDefault="001E3743" w:rsidP="001E3743">
            <w:pPr>
              <w:jc w:val="cente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More than 24 months of rent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Other</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r w:rsidR="001E3743" w:rsidRPr="001E3743" w:rsidTr="001E3743">
        <w:tc>
          <w:tcPr>
            <w:tcW w:w="3168" w:type="dxa"/>
          </w:tcPr>
          <w:p w:rsidR="001E3743" w:rsidRPr="001E3743" w:rsidRDefault="001E3743" w:rsidP="001E3743">
            <w:r w:rsidRPr="001E3743">
              <w:t>There is no articulated CoC expectation or target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c>
          <w:tcPr>
            <w:tcW w:w="1296" w:type="dxa"/>
          </w:tcPr>
          <w:p w:rsidR="001E3743" w:rsidRPr="001E3743" w:rsidRDefault="001E3743" w:rsidP="001E3743">
            <w:pPr>
              <w:jc w:val="center"/>
              <w:rPr>
                <w:rFonts w:ascii="MS Mincho" w:eastAsia="MS Mincho" w:hAnsi="MS Mincho" w:cs="MS Mincho"/>
              </w:rPr>
            </w:pPr>
            <w:r w:rsidRPr="001E3743">
              <w:rPr>
                <w:rFonts w:ascii="MS Mincho" w:eastAsia="MS Mincho" w:hAnsi="MS Mincho" w:cs="MS Mincho" w:hint="eastAsia"/>
              </w:rPr>
              <w:t>❍</w:t>
            </w:r>
          </w:p>
        </w:tc>
      </w:tr>
    </w:tbl>
    <w:p w:rsidR="001E3743" w:rsidRPr="001E3743" w:rsidRDefault="001E3743" w:rsidP="001E3743">
      <w:pPr>
        <w:ind w:left="360"/>
        <w:contextualSpacing/>
        <w:rPr>
          <w:rFonts w:ascii="Times New Roman" w:eastAsia="Times New Roman" w:hAnsi="Times New Roman" w:cs="Times New Roman"/>
        </w:rPr>
      </w:pPr>
    </w:p>
    <w:p w:rsidR="001E3743" w:rsidRPr="001E3743" w:rsidRDefault="001E3743" w:rsidP="001E3743">
      <w:pPr>
        <w:jc w:val="both"/>
        <w:rPr>
          <w:rFonts w:ascii="Times New Roman" w:eastAsia="Times New Roman" w:hAnsi="Times New Roman" w:cs="Times New Roman"/>
        </w:rPr>
      </w:pP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11a. Do you have written standards regarding the length of rental assistance to be provided to RRH program participants?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END)</w:t>
      </w:r>
    </w:p>
    <w:p w:rsidR="001E3743" w:rsidRPr="001E3743" w:rsidRDefault="001E3743" w:rsidP="001E3743">
      <w:pPr>
        <w:ind w:left="360"/>
        <w:jc w:val="both"/>
        <w:rPr>
          <w:rFonts w:ascii="Times New Roman" w:eastAsia="Times New Roman" w:hAnsi="Times New Roman" w:cs="Times New Roman"/>
        </w:rPr>
      </w:pPr>
      <w:r w:rsidRPr="001E3743">
        <w:rPr>
          <w:rFonts w:ascii="Times New Roman" w:eastAsia="Times New Roman" w:hAnsi="Times New Roman" w:cs="Times New Roman"/>
        </w:rPr>
        <w:t xml:space="preserve"> </w:t>
      </w:r>
    </w:p>
    <w:p w:rsidR="001E3743" w:rsidRPr="001E3743" w:rsidRDefault="001E3743" w:rsidP="001E3743">
      <w:pPr>
        <w:contextualSpacing/>
        <w:jc w:val="both"/>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CoC conduct any systematic evaluation activities to examine the results of your RRH programs? </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3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END)</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What kinds of data collection and analysis does your program do to assess the effects of RRH programs? </w:t>
      </w:r>
    </w:p>
    <w:p w:rsidR="001E3743" w:rsidRPr="001E3743" w:rsidRDefault="001E3743" w:rsidP="001E3743">
      <w:pPr>
        <w:keepNext/>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Review project-level outcomes at least annually to identify projects that are falling short of expectations</w:t>
      </w:r>
    </w:p>
    <w:p w:rsidR="001E3743" w:rsidRPr="001E3743" w:rsidRDefault="001E3743" w:rsidP="001E3743">
      <w:pPr>
        <w:keepNext/>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Review project-level outcomes to identify projects that are exceeding expectations and may be implementing strategies worth sharing with other RRH projects</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Review coordinated entry (or equivalent) data and use of the homeless services system by those referred to RRH and other households to assess how well coordinated entry is working</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Examine patterns of homeless service use by RRH participants to assess effectiveness of RRH</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Conduct provider focus groups, interviews, or equivalent activities to collect information on whether RRH appears to be working (e.g., whether there are problems hampering the success of RRH that need to be addressed or promising results that could be extended to other projects)</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Other (Describe)</w:t>
      </w:r>
    </w:p>
    <w:p w:rsidR="001E3743" w:rsidRPr="001E3743" w:rsidRDefault="001E3743" w:rsidP="001E3743">
      <w:pPr>
        <w:numPr>
          <w:ilvl w:val="0"/>
          <w:numId w:val="47"/>
        </w:numPr>
        <w:spacing w:line="264" w:lineRule="auto"/>
        <w:ind w:left="720"/>
        <w:contextualSpacing/>
        <w:jc w:val="both"/>
        <w:rPr>
          <w:rFonts w:ascii="Times New Roman" w:eastAsia="Times New Roman" w:hAnsi="Times New Roman" w:cs="Times New Roman"/>
        </w:rPr>
      </w:pPr>
      <w:r w:rsidRPr="001E3743">
        <w:rPr>
          <w:rFonts w:ascii="Times New Roman" w:eastAsia="Times New Roman" w:hAnsi="Times New Roman" w:cs="Times New Roman"/>
        </w:rPr>
        <w:t>We are not undertaking any systematic activities to determine whether RRH is effective</w:t>
      </w:r>
    </w:p>
    <w:p w:rsidR="001E3743" w:rsidRPr="001E3743" w:rsidRDefault="001E3743" w:rsidP="001E3743">
      <w:pPr>
        <w:spacing w:line="264" w:lineRule="auto"/>
        <w:jc w:val="both"/>
        <w:rPr>
          <w:rFonts w:ascii="Times New Roman" w:eastAsia="Times New Roman" w:hAnsi="Times New Roman" w:cs="Times New Roman"/>
          <w:szCs w:val="20"/>
        </w:rPr>
      </w:pPr>
      <w:r w:rsidRPr="001E3743">
        <w:rPr>
          <w:rFonts w:ascii="Times New Roman" w:eastAsia="Times New Roman" w:hAnsi="Times New Roman" w:cs="Times New Roman"/>
          <w:szCs w:val="20"/>
        </w:rPr>
        <w:br w:type="page"/>
      </w:r>
    </w:p>
    <w:p w:rsidR="001E3743" w:rsidRPr="001E3743" w:rsidRDefault="001E3743" w:rsidP="001E3743">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1E3743">
        <w:rPr>
          <w:rFonts w:ascii="Arial" w:eastAsia="Times New Roman" w:hAnsi="Arial" w:cs="Arial"/>
          <w:b/>
          <w:bCs/>
          <w:iCs/>
          <w:color w:val="000000"/>
          <w:sz w:val="24"/>
          <w:szCs w:val="28"/>
        </w:rPr>
        <w:t>Survey of Rapid Re-housing Programs</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Introduction</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b/>
          <w:i/>
          <w:szCs w:val="20"/>
        </w:rPr>
        <w:t>Welcome to the Web Survey of Rapid Re-housing Programs.</w:t>
      </w:r>
      <w:r w:rsidRPr="001E3743">
        <w:rPr>
          <w:rFonts w:ascii="Times New Roman" w:eastAsia="Times New Roman" w:hAnsi="Times New Roman" w:cs="Times New Roman"/>
          <w:i/>
          <w:szCs w:val="20"/>
        </w:rPr>
        <w:t xml:space="preserve"> The U.S. Department of Housing and Urban Development (HUD) has contracted with Abt Associates to conduct this survey. The information collected will allow researchers to explore and document how RRH operate and are currently serving homeless households. While RRH has become a common approach to serving households experiencing homelessness, there is a wide variety in the ways in which organizations design their RRH programs. Our purpose is to establish a repository of RRH programs and how they are serving homeless households.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Findings of this study will enable a variety of policy makers, program administrators, and other stakeholders to better understand the types of services that are offered by RRH programs nationwide and how they differ across communities. This survey was approved by the Office of Management and Budget [INSERT OMB CLEARANCE NUMBER AND EXP. DATE]. We estimate that the survey will take about 20 minutes to complete.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If you have questions about the survey please call [ABT CONTACT PERSON at TOLL-FREE #].  If you have questions about the study itself, please contact Ms. Mindy Ault, Social Science Analyst, Office of Policy Development and Research, HUD at (202) 402-3116</w:t>
      </w:r>
      <w:r w:rsidRPr="001E3743">
        <w:rPr>
          <w:rFonts w:ascii="Bookman Old Style" w:eastAsia="Times New Roman" w:hAnsi="Bookman Old Style" w:cs="Times New Roman"/>
          <w:szCs w:val="20"/>
        </w:rPr>
        <w:t xml:space="preserve"> </w:t>
      </w:r>
      <w:r w:rsidRPr="001E3743">
        <w:rPr>
          <w:rFonts w:ascii="Times New Roman" w:eastAsia="Times New Roman" w:hAnsi="Times New Roman" w:cs="Times New Roman"/>
          <w:i/>
          <w:szCs w:val="20"/>
        </w:rPr>
        <w:t xml:space="preserve">or Ms. Lauren Dunton, the Abt Associates Project Director at (301) 634-1779.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Overview of Organization and Program</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Is [____________] the name of your organization?</w:t>
      </w:r>
    </w:p>
    <w:p w:rsidR="001E3743" w:rsidRPr="001E3743" w:rsidRDefault="001E3743" w:rsidP="001E3743">
      <w:pPr>
        <w:numPr>
          <w:ilvl w:val="0"/>
          <w:numId w:val="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Yes</w:t>
      </w:r>
    </w:p>
    <w:p w:rsidR="001E3743" w:rsidRPr="001E3743" w:rsidRDefault="001E3743" w:rsidP="001E3743">
      <w:pPr>
        <w:numPr>
          <w:ilvl w:val="0"/>
          <w:numId w:val="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No</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ind w:left="360"/>
        <w:rPr>
          <w:rFonts w:ascii="Times New Roman" w:eastAsia="Times New Roman" w:hAnsi="Times New Roman" w:cs="Times New Roman"/>
          <w:szCs w:val="20"/>
        </w:rPr>
      </w:pPr>
      <w:r w:rsidRPr="001E3743">
        <w:rPr>
          <w:rFonts w:ascii="Times New Roman" w:eastAsia="Times New Roman" w:hAnsi="Times New Roman" w:cs="Times New Roman"/>
          <w:szCs w:val="20"/>
        </w:rPr>
        <w:t>If not, what is the name of your organization?  ______________________________</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What is the name of your rapid re-housing program? _____________________________</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What is the administrative address of your rapid re-housing program?</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Street:</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City:</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State:</w:t>
      </w: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Zip:</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r w:rsidRPr="001E3743">
        <w:rPr>
          <w:rFonts w:ascii="Times New Roman" w:eastAsia="Times New Roman" w:hAnsi="Times New Roman" w:cs="Times New Roman"/>
          <w:szCs w:val="20"/>
        </w:rPr>
        <w:t xml:space="preserve">Which of the following describes the jurisdiction that your </w:t>
      </w:r>
      <w:r w:rsidRPr="001E3743">
        <w:rPr>
          <w:rFonts w:ascii="Times New Roman" w:eastAsia="Times New Roman" w:hAnsi="Times New Roman" w:cs="Times New Roman"/>
          <w:szCs w:val="20"/>
          <w:u w:val="single"/>
        </w:rPr>
        <w:t>rapid re-housing program</w:t>
      </w:r>
      <w:r w:rsidRPr="001E3743">
        <w:rPr>
          <w:rFonts w:ascii="Times New Roman" w:eastAsia="Times New Roman" w:hAnsi="Times New Roman" w:cs="Times New Roman"/>
          <w:szCs w:val="20"/>
        </w:rPr>
        <w:t xml:space="preserve"> serves (select the best fit)?</w:t>
      </w:r>
    </w:p>
    <w:p w:rsidR="001E3743" w:rsidRPr="001E3743" w:rsidRDefault="001E3743" w:rsidP="001E3743">
      <w:pPr>
        <w:numPr>
          <w:ilvl w:val="0"/>
          <w:numId w:val="3"/>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Entire CoC </w:t>
      </w:r>
    </w:p>
    <w:p w:rsidR="001E3743" w:rsidRPr="001E3743" w:rsidRDefault="001E3743" w:rsidP="001E3743">
      <w:pPr>
        <w:numPr>
          <w:ilvl w:val="0"/>
          <w:numId w:val="3"/>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Multiple CoCs</w:t>
      </w:r>
    </w:p>
    <w:p w:rsidR="001E3743" w:rsidRPr="001E3743" w:rsidRDefault="001E3743" w:rsidP="001E3743">
      <w:pPr>
        <w:numPr>
          <w:ilvl w:val="0"/>
          <w:numId w:val="3"/>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Single area within a CoC</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City</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County</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Metropolitan area</w:t>
      </w:r>
    </w:p>
    <w:p w:rsidR="001E3743" w:rsidRPr="001E3743" w:rsidRDefault="001E3743" w:rsidP="001E3743">
      <w:pPr>
        <w:spacing w:line="264" w:lineRule="auto"/>
        <w:ind w:left="1080"/>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ind w:left="720"/>
        <w:contextualSpacing/>
        <w:rPr>
          <w:rFonts w:ascii="Times New Roman" w:eastAsia="Times New Roman" w:hAnsi="Times New Roman" w:cs="Times New Roman"/>
          <w:sz w:val="24"/>
          <w:szCs w:val="24"/>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Program Capacity</w:t>
      </w:r>
    </w:p>
    <w:p w:rsidR="001E3743" w:rsidRPr="001E3743" w:rsidRDefault="001E3743" w:rsidP="001E3743">
      <w:pPr>
        <w:spacing w:line="264" w:lineRule="auto"/>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about the capacity of your rapid re-housing program.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How many households are currently being served by your rapid re-housing program (this includes households that are enrolled and not yet housed and households that are enrolled and receiving assistance in permanent housing, including those only receiving case management)? </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Family households (with children) ___</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Households without children ____</w:t>
      </w:r>
    </w:p>
    <w:p w:rsidR="001E3743" w:rsidRPr="001E3743" w:rsidRDefault="001E3743" w:rsidP="001E3743">
      <w:pPr>
        <w:spacing w:line="264" w:lineRule="auto"/>
        <w:ind w:firstLine="720"/>
        <w:rPr>
          <w:rFonts w:ascii="Times New Roman" w:eastAsia="Times New Roman" w:hAnsi="Times New Roman" w:cs="Times New Roman"/>
          <w:szCs w:val="20"/>
        </w:rPr>
      </w:pPr>
      <w:r w:rsidRPr="001E3743">
        <w:rPr>
          <w:rFonts w:ascii="Times New Roman" w:eastAsia="Times New Roman" w:hAnsi="Times New Roman" w:cs="Times New Roman"/>
          <w:szCs w:val="20"/>
        </w:rPr>
        <w:t xml:space="preserve">Total Households at a point-in-time#_____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How many estimated full-time equivalent (FTE) (including subcontractors) does your rapid re-housing program dedicate to the following functions?</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Program management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Case Management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Housing Specialist (coordination/navigation)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Rental assistance administration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Intake Coordination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Career/Workforce Development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Benefits Specialist (coordination/navigation)</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Legal assistance</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Aftercare Specialist</w:t>
      </w: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___ Other (identify)_________________________________________</w:t>
      </w:r>
    </w:p>
    <w:p w:rsidR="001E3743" w:rsidRPr="001E3743" w:rsidRDefault="001E3743" w:rsidP="001E3743">
      <w:pPr>
        <w:spacing w:line="264" w:lineRule="auto"/>
        <w:ind w:left="720"/>
        <w:rPr>
          <w:rFonts w:ascii="Times New Roman" w:eastAsia="Times New Roman" w:hAnsi="Times New Roman" w:cs="Times New Roman"/>
          <w:szCs w:val="20"/>
        </w:rPr>
      </w:pPr>
    </w:p>
    <w:p w:rsidR="001E3743" w:rsidRPr="001E3743" w:rsidRDefault="001E3743" w:rsidP="001E3743">
      <w:pPr>
        <w:spacing w:line="264" w:lineRule="auto"/>
        <w:ind w:left="720"/>
        <w:rPr>
          <w:rFonts w:ascii="Times New Roman" w:eastAsia="Times New Roman" w:hAnsi="Times New Roman" w:cs="Times New Roman"/>
          <w:szCs w:val="20"/>
        </w:rPr>
      </w:pPr>
      <w:r w:rsidRPr="001E3743">
        <w:rPr>
          <w:rFonts w:ascii="Times New Roman" w:eastAsia="Times New Roman" w:hAnsi="Times New Roman" w:cs="Times New Roman"/>
          <w:szCs w:val="20"/>
        </w:rPr>
        <w:t xml:space="preserve">___ Total # FTE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Does your program require that rapid re-housing staff demonstrate expertise in any of the following evidence-based practices or critical knowledge? </w:t>
      </w:r>
    </w:p>
    <w:p w:rsidR="001E3743" w:rsidRPr="001E3743" w:rsidRDefault="001E3743" w:rsidP="001E3743">
      <w:pPr>
        <w:ind w:left="720"/>
        <w:contextualSpacing/>
        <w:rPr>
          <w:rFonts w:ascii="Times New Roman" w:eastAsia="Times New Roman" w:hAnsi="Times New Roman" w:cs="Times New Roman"/>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If so, what sort of requirements does your program have? Formal training (dedicated workshop or class), informal training (provision of materials, included in orientation)? other (require certification)? </w:t>
      </w:r>
    </w:p>
    <w:p w:rsidR="001E3743" w:rsidRPr="001E3743" w:rsidRDefault="001E3743" w:rsidP="001E3743">
      <w:pPr>
        <w:spacing w:line="264" w:lineRule="auto"/>
        <w:rPr>
          <w:rFonts w:ascii="Times New Roman" w:eastAsia="Times New Roman" w:hAnsi="Times New Roman" w:cs="Times New Roman"/>
          <w:szCs w:val="20"/>
        </w:rPr>
      </w:pPr>
    </w:p>
    <w:tbl>
      <w:tblPr>
        <w:tblStyle w:val="TableGrid"/>
        <w:tblW w:w="0" w:type="auto"/>
        <w:tblLook w:val="04A0" w:firstRow="1" w:lastRow="0" w:firstColumn="1" w:lastColumn="0" w:noHBand="0" w:noVBand="1"/>
      </w:tblPr>
      <w:tblGrid>
        <w:gridCol w:w="4330"/>
        <w:gridCol w:w="878"/>
        <w:gridCol w:w="878"/>
        <w:gridCol w:w="1109"/>
        <w:gridCol w:w="1159"/>
        <w:gridCol w:w="1222"/>
      </w:tblGrid>
      <w:tr w:rsidR="001E3743" w:rsidRPr="001E3743" w:rsidTr="001E3743">
        <w:tc>
          <w:tcPr>
            <w:tcW w:w="4330" w:type="dxa"/>
            <w:vMerge w:val="restart"/>
          </w:tcPr>
          <w:p w:rsidR="001E3743" w:rsidRPr="001E3743" w:rsidRDefault="001E3743" w:rsidP="001E3743">
            <w:r w:rsidRPr="001E3743">
              <w:t>Practice/Knowledge</w:t>
            </w:r>
          </w:p>
        </w:tc>
        <w:tc>
          <w:tcPr>
            <w:tcW w:w="1756" w:type="dxa"/>
            <w:gridSpan w:val="2"/>
          </w:tcPr>
          <w:p w:rsidR="001E3743" w:rsidRPr="001E3743" w:rsidRDefault="001E3743" w:rsidP="001E3743">
            <w:pPr>
              <w:jc w:val="center"/>
            </w:pPr>
            <w:r w:rsidRPr="001E3743">
              <w:t>Training Exists</w:t>
            </w:r>
          </w:p>
        </w:tc>
        <w:tc>
          <w:tcPr>
            <w:tcW w:w="3490" w:type="dxa"/>
            <w:gridSpan w:val="3"/>
          </w:tcPr>
          <w:p w:rsidR="001E3743" w:rsidRPr="001E3743" w:rsidRDefault="001E3743" w:rsidP="001E3743">
            <w:pPr>
              <w:jc w:val="center"/>
            </w:pPr>
            <w:r w:rsidRPr="001E3743">
              <w:t>Level of Training Requirement</w:t>
            </w:r>
          </w:p>
        </w:tc>
      </w:tr>
      <w:tr w:rsidR="001E3743" w:rsidRPr="001E3743" w:rsidTr="001E3743">
        <w:tc>
          <w:tcPr>
            <w:tcW w:w="4330" w:type="dxa"/>
            <w:vMerge/>
          </w:tcPr>
          <w:p w:rsidR="001E3743" w:rsidRPr="001E3743" w:rsidRDefault="001E3743" w:rsidP="001E3743"/>
        </w:tc>
        <w:tc>
          <w:tcPr>
            <w:tcW w:w="878" w:type="dxa"/>
          </w:tcPr>
          <w:p w:rsidR="001E3743" w:rsidRPr="001E3743" w:rsidRDefault="001E3743" w:rsidP="001E3743">
            <w:pPr>
              <w:jc w:val="center"/>
            </w:pPr>
            <w:r w:rsidRPr="001E3743">
              <w:t>Yes</w:t>
            </w:r>
          </w:p>
        </w:tc>
        <w:tc>
          <w:tcPr>
            <w:tcW w:w="878" w:type="dxa"/>
          </w:tcPr>
          <w:p w:rsidR="001E3743" w:rsidRPr="001E3743" w:rsidRDefault="001E3743" w:rsidP="001E3743">
            <w:pPr>
              <w:jc w:val="center"/>
            </w:pPr>
            <w:r w:rsidRPr="001E3743">
              <w:t>No</w:t>
            </w:r>
          </w:p>
        </w:tc>
        <w:tc>
          <w:tcPr>
            <w:tcW w:w="1109" w:type="dxa"/>
          </w:tcPr>
          <w:p w:rsidR="001E3743" w:rsidRPr="001E3743" w:rsidRDefault="001E3743" w:rsidP="001E3743">
            <w:pPr>
              <w:jc w:val="center"/>
            </w:pPr>
            <w:r w:rsidRPr="001E3743">
              <w:t>Formal</w:t>
            </w:r>
          </w:p>
        </w:tc>
        <w:tc>
          <w:tcPr>
            <w:tcW w:w="1159" w:type="dxa"/>
          </w:tcPr>
          <w:p w:rsidR="001E3743" w:rsidRPr="001E3743" w:rsidRDefault="001E3743" w:rsidP="001E3743">
            <w:pPr>
              <w:jc w:val="center"/>
            </w:pPr>
            <w:r w:rsidRPr="001E3743">
              <w:t>Informal</w:t>
            </w:r>
          </w:p>
        </w:tc>
        <w:tc>
          <w:tcPr>
            <w:tcW w:w="1222" w:type="dxa"/>
          </w:tcPr>
          <w:p w:rsidR="001E3743" w:rsidRPr="001E3743" w:rsidRDefault="001E3743" w:rsidP="001E3743">
            <w:pPr>
              <w:jc w:val="center"/>
            </w:pPr>
            <w:r w:rsidRPr="001E3743">
              <w:t>No Training</w:t>
            </w:r>
          </w:p>
        </w:tc>
      </w:tr>
      <w:tr w:rsidR="001E3743" w:rsidRPr="001E3743" w:rsidTr="001E3743">
        <w:tc>
          <w:tcPr>
            <w:tcW w:w="4330" w:type="dxa"/>
          </w:tcPr>
          <w:p w:rsidR="001E3743" w:rsidRPr="001E3743" w:rsidRDefault="001E3743" w:rsidP="001E3743">
            <w:r w:rsidRPr="001E3743">
              <w:t>Critical Time Intervention (CTI)</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Trauma Informed Care</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Motivational Interviewing</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Harm Reduction Strategies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Local Landlord-Tenant Laws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Conflict Mediation</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Fair Housing</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Employment and Career Development Resources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Non-cash Benefit Eligibility Application Processes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r w:rsidR="001E3743" w:rsidRPr="001E3743" w:rsidTr="001E3743">
        <w:tc>
          <w:tcPr>
            <w:tcW w:w="4330" w:type="dxa"/>
          </w:tcPr>
          <w:p w:rsidR="001E3743" w:rsidRPr="001E3743" w:rsidRDefault="001E3743" w:rsidP="001E3743">
            <w:r w:rsidRPr="001E3743">
              <w:t>Public and other subsidized housing eligibility and application process</w:t>
            </w:r>
          </w:p>
        </w:tc>
        <w:tc>
          <w:tcPr>
            <w:tcW w:w="878" w:type="dxa"/>
          </w:tcPr>
          <w:p w:rsidR="001E3743" w:rsidRPr="001E3743" w:rsidRDefault="001E3743" w:rsidP="001E3743">
            <w:pPr>
              <w:numPr>
                <w:ilvl w:val="0"/>
                <w:numId w:val="32"/>
              </w:numPr>
              <w:contextualSpacing/>
              <w:rPr>
                <w:sz w:val="24"/>
                <w:szCs w:val="24"/>
              </w:rPr>
            </w:pPr>
          </w:p>
        </w:tc>
        <w:tc>
          <w:tcPr>
            <w:tcW w:w="878" w:type="dxa"/>
          </w:tcPr>
          <w:p w:rsidR="001E3743" w:rsidRPr="001E3743" w:rsidRDefault="001E3743" w:rsidP="001E3743">
            <w:pPr>
              <w:numPr>
                <w:ilvl w:val="0"/>
                <w:numId w:val="32"/>
              </w:numPr>
              <w:contextualSpacing/>
              <w:rPr>
                <w:sz w:val="24"/>
                <w:szCs w:val="24"/>
              </w:rPr>
            </w:pPr>
          </w:p>
        </w:tc>
        <w:tc>
          <w:tcPr>
            <w:tcW w:w="1109" w:type="dxa"/>
          </w:tcPr>
          <w:p w:rsidR="001E3743" w:rsidRPr="001E3743" w:rsidRDefault="001E3743" w:rsidP="001E3743">
            <w:pPr>
              <w:numPr>
                <w:ilvl w:val="0"/>
                <w:numId w:val="32"/>
              </w:numPr>
              <w:contextualSpacing/>
              <w:rPr>
                <w:sz w:val="24"/>
                <w:szCs w:val="24"/>
              </w:rPr>
            </w:pPr>
          </w:p>
        </w:tc>
        <w:tc>
          <w:tcPr>
            <w:tcW w:w="1159" w:type="dxa"/>
          </w:tcPr>
          <w:p w:rsidR="001E3743" w:rsidRPr="001E3743" w:rsidRDefault="001E3743" w:rsidP="001E3743">
            <w:pPr>
              <w:numPr>
                <w:ilvl w:val="0"/>
                <w:numId w:val="32"/>
              </w:numPr>
              <w:contextualSpacing/>
              <w:rPr>
                <w:sz w:val="24"/>
                <w:szCs w:val="24"/>
              </w:rPr>
            </w:pPr>
          </w:p>
        </w:tc>
        <w:tc>
          <w:tcPr>
            <w:tcW w:w="1222" w:type="dxa"/>
          </w:tcPr>
          <w:p w:rsidR="001E3743" w:rsidRPr="001E3743" w:rsidRDefault="001E3743" w:rsidP="001E3743">
            <w:pPr>
              <w:numPr>
                <w:ilvl w:val="0"/>
                <w:numId w:val="32"/>
              </w:numPr>
              <w:contextualSpacing/>
              <w:rPr>
                <w:sz w:val="24"/>
                <w:szCs w:val="24"/>
              </w:rPr>
            </w:pPr>
          </w:p>
        </w:tc>
      </w:tr>
    </w:tbl>
    <w:p w:rsidR="001E3743" w:rsidRPr="001E3743" w:rsidRDefault="001E3743" w:rsidP="001E3743">
      <w:pPr>
        <w:jc w:val="both"/>
        <w:rPr>
          <w:rFonts w:ascii="Times New Roman" w:eastAsia="Times New Roman" w:hAnsi="Times New Roman" w:cs="Times New Roman"/>
          <w:sz w:val="20"/>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receive any funding for your rapid re-housing program from any of the following federal funding sources (select all that apply)?</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3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ESG – Rapid Re-housing </w:t>
      </w:r>
    </w:p>
    <w:p w:rsidR="001E3743" w:rsidRPr="001E3743" w:rsidRDefault="001E3743" w:rsidP="001E3743">
      <w:pPr>
        <w:numPr>
          <w:ilvl w:val="0"/>
          <w:numId w:val="3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CoC – Supportive Services Only </w:t>
      </w:r>
    </w:p>
    <w:p w:rsidR="001E3743" w:rsidRPr="001E3743" w:rsidRDefault="001E3743" w:rsidP="001E3743">
      <w:pPr>
        <w:numPr>
          <w:ilvl w:val="0"/>
          <w:numId w:val="3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CoC – Rapid Re-housing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HUD: HUD/VA Supportive Housing (HUD/VASH)</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Supportive Services for Veteran Families Program (SSVF)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Grant and Per Diem Program (GPD)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Grant and Per Diem Program Transition in Place (GPD TIP)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Community Contract Emergency Housing (Health Care for Homeless Veterans (HCHV/EH)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Community Contract Residential Treatment Program (HCHV/RT)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Community Contract Safe Haven Program (HCHV/SH)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 Compensated Work Therapy-Transitional Residence (CWT/TR)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HHS: RHY Basic Center Program (BCP)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HHS: RHY Transitional Living Program (TLP)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Housing Opportunities for Persons with AIDS (HOPWA) shelter and housing programs. This includes the following response options: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HUD: HOPWA – Hotel/Motel Vouchers</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Permanent Housing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Permanent Housing Placement (facility-based or TBRA)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Short-Term Rent, Mortgage, Utility Assistance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Short-Term Supportive Facility </w:t>
      </w:r>
    </w:p>
    <w:p w:rsidR="001E3743" w:rsidRPr="001E3743" w:rsidRDefault="001E3743" w:rsidP="001E3743">
      <w:pPr>
        <w:numPr>
          <w:ilvl w:val="1"/>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HUD: HOPWA – Transitional Housing (facility-based or TBRA) </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HUD Public and Indian Housing (PIH) programs (non-VASH), including public housing</w:t>
      </w:r>
    </w:p>
    <w:p w:rsidR="001E3743" w:rsidRPr="001E3743" w:rsidRDefault="001E3743" w:rsidP="001E3743">
      <w:pPr>
        <w:numPr>
          <w:ilvl w:val="0"/>
          <w:numId w:val="4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federal funding source (please specify) ___________________</w:t>
      </w: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receive any funding for your rapid re-housing program from any of the following non-federal sources (select all that apply)?</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state housing trust fund</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local housing trust fund</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city or county general revenue funds</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local United Way or similar entity</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private foundations or corporate philanthropies</w:t>
      </w:r>
    </w:p>
    <w:p w:rsidR="001E3743" w:rsidRPr="001E3743" w:rsidRDefault="001E3743" w:rsidP="001E3743">
      <w:pPr>
        <w:numPr>
          <w:ilvl w:val="0"/>
          <w:numId w:val="33"/>
        </w:numPr>
        <w:spacing w:line="264" w:lineRule="auto"/>
        <w:jc w:val="both"/>
        <w:rPr>
          <w:rFonts w:ascii="Times New Roman" w:eastAsia="Times New Roman" w:hAnsi="Times New Roman" w:cs="Times New Roman"/>
        </w:rPr>
      </w:pPr>
      <w:r w:rsidRPr="001E3743">
        <w:rPr>
          <w:rFonts w:ascii="Times New Roman" w:eastAsia="Times New Roman" w:hAnsi="Times New Roman" w:cs="Times New Roman"/>
        </w:rPr>
        <w:t>state or locally administered CDBG</w:t>
      </w:r>
    </w:p>
    <w:p w:rsidR="001E3743" w:rsidRPr="001E3743" w:rsidRDefault="001E3743" w:rsidP="001E3743">
      <w:pPr>
        <w:numPr>
          <w:ilvl w:val="0"/>
          <w:numId w:val="3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(identify): ___________________</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Access, Eligibility, and Targeting</w:t>
      </w:r>
    </w:p>
    <w:p w:rsidR="001E3743" w:rsidRPr="001E3743" w:rsidRDefault="001E3743" w:rsidP="001E3743">
      <w:pPr>
        <w:spacing w:line="264" w:lineRule="auto"/>
        <w:rPr>
          <w:rFonts w:ascii="Times New Roman" w:eastAsia="Times New Roman" w:hAnsi="Times New Roman" w:cs="Times New Roman"/>
          <w:i/>
          <w:szCs w:val="20"/>
        </w:rPr>
      </w:pPr>
      <w:r w:rsidRPr="001E3743">
        <w:rPr>
          <w:rFonts w:ascii="Times New Roman" w:eastAsia="Times New Roman" w:hAnsi="Times New Roman" w:cs="Times New Roman"/>
          <w:i/>
          <w:szCs w:val="20"/>
        </w:rPr>
        <w:t>The following questions are about how households are identified as eligible for your rapid re-housing program.</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participate in a coordinated entry system?</w:t>
      </w:r>
    </w:p>
    <w:p w:rsidR="001E3743" w:rsidRPr="001E3743" w:rsidRDefault="001E3743" w:rsidP="001E3743">
      <w:pPr>
        <w:numPr>
          <w:ilvl w:val="0"/>
          <w:numId w:val="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8]</w:t>
      </w:r>
    </w:p>
    <w:p w:rsidR="001E3743" w:rsidRPr="001E3743" w:rsidRDefault="001E3743" w:rsidP="001E3743">
      <w:pPr>
        <w:ind w:left="1080"/>
        <w:contextualSpacing/>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7a. In what way does your coordinated entry system interact with your rapid re-housing program? (select all that apply)</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Conducts initial screening </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Conducts screening and assesses appropriateness for RRH</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Refers households to rapid re-housing</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specify____________</w:t>
      </w:r>
    </w:p>
    <w:p w:rsidR="001E3743" w:rsidRPr="001E3743" w:rsidRDefault="001E3743" w:rsidP="001E3743">
      <w:pPr>
        <w:ind w:left="1800"/>
        <w:contextualSpacing/>
        <w:jc w:val="both"/>
        <w:rPr>
          <w:rFonts w:ascii="Times New Roman" w:eastAsia="Times New Roman" w:hAnsi="Times New Roman" w:cs="Times New Roman"/>
        </w:rPr>
      </w:pPr>
    </w:p>
    <w:p w:rsidR="001E3743" w:rsidRPr="001E3743" w:rsidRDefault="001E3743" w:rsidP="001E3743">
      <w:pPr>
        <w:spacing w:line="264" w:lineRule="auto"/>
        <w:ind w:left="1080"/>
        <w:jc w:val="both"/>
        <w:rPr>
          <w:rFonts w:ascii="Times New Roman" w:eastAsia="Times New Roman" w:hAnsi="Times New Roman" w:cs="Times New Roman"/>
        </w:rPr>
      </w:pPr>
      <w:r w:rsidRPr="001E3743">
        <w:rPr>
          <w:rFonts w:ascii="Times New Roman" w:eastAsia="Times New Roman" w:hAnsi="Times New Roman" w:cs="Times New Roman"/>
        </w:rPr>
        <w:t xml:space="preserve">7b. We’d like to know more about how the coordinated entry system or applicant screening tools are used in your RRH program. Is the coordinated entry system or RRH applicant screening tool used to determine whether a household can be diverted from becoming homeless? </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ind w:left="1440"/>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 </w:t>
      </w:r>
    </w:p>
    <w:p w:rsidR="001E3743" w:rsidRPr="001E3743" w:rsidRDefault="001E3743" w:rsidP="001E3743">
      <w:pPr>
        <w:spacing w:line="264" w:lineRule="auto"/>
        <w:ind w:left="1080"/>
        <w:jc w:val="both"/>
        <w:rPr>
          <w:rFonts w:ascii="Times New Roman" w:eastAsia="Times New Roman" w:hAnsi="Times New Roman" w:cs="Times New Roman"/>
        </w:rPr>
      </w:pPr>
      <w:r w:rsidRPr="001E3743">
        <w:rPr>
          <w:rFonts w:ascii="Times New Roman" w:eastAsia="Times New Roman" w:hAnsi="Times New Roman" w:cs="Times New Roman"/>
        </w:rPr>
        <w:t>7c. Is the coordinated entry system or RRH applicant screening tool used to determine whether the household needs case management but not rental assistance?</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 xml:space="preserve">No </w:t>
      </w:r>
      <w:r w:rsidRPr="001E3743">
        <w:rPr>
          <w:rFonts w:ascii="Times New Roman" w:eastAsia="Times New Roman" w:hAnsi="Times New Roman" w:cs="Times New Roman"/>
        </w:rPr>
        <w:br/>
      </w: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7d. Is the coordinated entry system or RRH applicant screening tool used to determine initial amount of move-in or rental assistance that may be sufficient to stabilize the household?</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ind w:left="360"/>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From which of the following sources have you received referrals in the past year? (select all that apply)</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Coordinated entry</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Street outreach that your organization operates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Street outreach that other organizations operate</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Emergency shelter that your organization operates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Emergency shelter that other organizations operate</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Transitional housing that your organization operates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Transitional housing that other organizations operate</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Local school homeless liaison or other school personnel</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2-1-1</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 Medical Center(s) and/or VA Community Resource and Referral Center</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Self-referrals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rapid re-housing programs</w:t>
      </w:r>
    </w:p>
    <w:p w:rsidR="001E3743" w:rsidRPr="001E3743" w:rsidRDefault="001E3743" w:rsidP="001E3743">
      <w:pPr>
        <w:numPr>
          <w:ilvl w:val="0"/>
          <w:numId w:val="6"/>
        </w:numPr>
        <w:spacing w:line="264" w:lineRule="auto"/>
        <w:contextualSpacing/>
        <w:jc w:val="both"/>
        <w:rPr>
          <w:rFonts w:ascii="Times New Roman" w:eastAsia="Times New Roman" w:hAnsi="Times New Roman" w:cs="Times New Roman"/>
        </w:rPr>
      </w:pPr>
      <w:r w:rsidRPr="001E3743" w:rsidDel="00C61683">
        <w:rPr>
          <w:rFonts w:ascii="Times New Roman" w:eastAsia="Times New Roman" w:hAnsi="Times New Roman" w:cs="Times New Roman"/>
        </w:rPr>
        <w:t xml:space="preserve"> </w:t>
      </w:r>
      <w:r w:rsidRPr="001E3743">
        <w:rPr>
          <w:rFonts w:ascii="Times New Roman" w:eastAsia="Times New Roman" w:hAnsi="Times New Roman" w:cs="Times New Roman"/>
        </w:rPr>
        <w:t>Other (identify)____________________________</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 referral partners use a standard screening tool to identify which households to refer for (or that would likely qualify for) rapid re-housing assistance?</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a standardized screening tool is completed as part of coordinated entry process</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a standardized screening tool is completed for application to RRH program, but not part of coordinated entry process</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all referral partners use a screening tool, but they are not the same tool </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some referral partners use standardized screening tools, but not all</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none of the referral partners conduct screening using a standardized tool</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Don’t know</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rapid re-housing program use an intake assessment to determine </w:t>
      </w:r>
      <w:r w:rsidRPr="001E3743">
        <w:rPr>
          <w:rFonts w:ascii="Times New Roman" w:eastAsia="Times New Roman" w:hAnsi="Times New Roman" w:cs="Times New Roman"/>
          <w:u w:val="single"/>
        </w:rPr>
        <w:t>eligibility</w:t>
      </w:r>
      <w:r w:rsidRPr="001E3743">
        <w:rPr>
          <w:rFonts w:ascii="Times New Roman" w:eastAsia="Times New Roman" w:hAnsi="Times New Roman" w:cs="Times New Roman"/>
        </w:rPr>
        <w:t xml:space="preserve"> for the program?</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11]</w:t>
      </w:r>
    </w:p>
    <w:p w:rsidR="001E3743" w:rsidRPr="001E3743" w:rsidRDefault="001E3743" w:rsidP="001E3743">
      <w:pPr>
        <w:numPr>
          <w:ilvl w:val="0"/>
          <w:numId w:val="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Don’t know</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Beyond what is required by federal funding sources, what are the eligibility criteria of your rapid re-housing program (select all that apply)?</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have children under the age of 18</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only be comprised of adults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only be comprised of minors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be working or have an income</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show earning potential or potential to obtain benefits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Adult in the household must be a U.S. citizen or permanent legal resident</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be established residents of the program service area</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member must be a Veteran</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Member of household must have a disability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 ________________</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 Does your program restrict eligibility or enrollment based on any of the criteria listed below (select all that apply)?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not have evictions on their housing record</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 must not have criminal history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not have a disability</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not have active mental health issues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Head of household must not have active substance use issues</w:t>
      </w:r>
    </w:p>
    <w:p w:rsidR="001E3743" w:rsidRPr="001E3743" w:rsidRDefault="001E3743" w:rsidP="001E3743">
      <w:pPr>
        <w:numPr>
          <w:ilvl w:val="0"/>
          <w:numId w:val="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please specify: ___________</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Housing Identification</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about how your program engages with landlords and identifies housing for households in the program. </w:t>
      </w:r>
    </w:p>
    <w:p w:rsidR="001E3743" w:rsidRPr="001E3743" w:rsidRDefault="001E3743" w:rsidP="001E3743">
      <w:pPr>
        <w:spacing w:line="264" w:lineRule="auto"/>
        <w:jc w:val="both"/>
        <w:rPr>
          <w:rFonts w:ascii="Times New Roman" w:eastAsia="Times New Roman" w:hAnsi="Times New Roman" w:cs="Times New Roman"/>
          <w:i/>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of the following represents the housing unit type(s) used for your rapid re-housing program? (select all that apply)</w:t>
      </w:r>
    </w:p>
    <w:p w:rsidR="001E3743" w:rsidRPr="001E3743" w:rsidRDefault="001E3743" w:rsidP="001E3743">
      <w:pPr>
        <w:numPr>
          <w:ilvl w:val="0"/>
          <w:numId w:val="1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Units owned by private landlords</w:t>
      </w:r>
    </w:p>
    <w:p w:rsidR="001E3743" w:rsidRPr="001E3743" w:rsidRDefault="001E3743" w:rsidP="001E3743">
      <w:pPr>
        <w:numPr>
          <w:ilvl w:val="0"/>
          <w:numId w:val="1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Units not owned or operated by the organization, but operated by another provider</w:t>
      </w:r>
    </w:p>
    <w:p w:rsidR="001E3743" w:rsidRPr="001E3743" w:rsidRDefault="001E3743" w:rsidP="001E3743">
      <w:pPr>
        <w:numPr>
          <w:ilvl w:val="0"/>
          <w:numId w:val="12"/>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Units owned by the organization</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[If Q13 answered units owned by landlords] How does your program engage or recruit local landlords for the rapid re-housing program? </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Rapid re-housing staff actively recruit and engage landlords</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have existing relationships with local landlords that we use for rapid re-housing households and don’t recruit new landlords</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Program staff do not engage directly with landlords, but instead rely on a partner program</w:t>
      </w:r>
    </w:p>
    <w:p w:rsidR="001E3743" w:rsidRPr="001E3743" w:rsidRDefault="001E3743" w:rsidP="001E3743">
      <w:pPr>
        <w:numPr>
          <w:ilvl w:val="0"/>
          <w:numId w:val="1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(briefly describe):_______________________________________</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Who is responsible for the following housing identification and move-in activities?</w:t>
      </w:r>
    </w:p>
    <w:p w:rsidR="001E3743" w:rsidRPr="001E3743" w:rsidRDefault="001E3743" w:rsidP="001E3743">
      <w:pPr>
        <w:ind w:left="720"/>
        <w:contextualSpacing/>
        <w:rPr>
          <w:rFonts w:ascii="Times New Roman" w:eastAsia="Times New Roman" w:hAnsi="Times New Roman" w:cs="Times New Roman"/>
        </w:rPr>
      </w:pPr>
    </w:p>
    <w:tbl>
      <w:tblPr>
        <w:tblStyle w:val="TableGrid"/>
        <w:tblW w:w="9576" w:type="dxa"/>
        <w:tblLook w:val="04A0" w:firstRow="1" w:lastRow="0" w:firstColumn="1" w:lastColumn="0" w:noHBand="0" w:noVBand="1"/>
      </w:tblPr>
      <w:tblGrid>
        <w:gridCol w:w="3882"/>
        <w:gridCol w:w="1237"/>
        <w:gridCol w:w="1387"/>
        <w:gridCol w:w="1609"/>
        <w:gridCol w:w="1461"/>
      </w:tblGrid>
      <w:tr w:rsidR="001E3743" w:rsidRPr="001E3743" w:rsidTr="001E3743">
        <w:tc>
          <w:tcPr>
            <w:tcW w:w="3882" w:type="dxa"/>
          </w:tcPr>
          <w:p w:rsidR="001E3743" w:rsidRPr="001E3743" w:rsidRDefault="001E3743" w:rsidP="001E3743">
            <w:r w:rsidRPr="001E3743">
              <w:t>Responsibility</w:t>
            </w:r>
          </w:p>
        </w:tc>
        <w:tc>
          <w:tcPr>
            <w:tcW w:w="1237" w:type="dxa"/>
          </w:tcPr>
          <w:p w:rsidR="001E3743" w:rsidRPr="001E3743" w:rsidRDefault="001E3743" w:rsidP="001E3743">
            <w:pPr>
              <w:jc w:val="center"/>
            </w:pPr>
            <w:r w:rsidRPr="001E3743">
              <w:t>Housing Specialist</w:t>
            </w:r>
          </w:p>
        </w:tc>
        <w:tc>
          <w:tcPr>
            <w:tcW w:w="1387" w:type="dxa"/>
          </w:tcPr>
          <w:p w:rsidR="001E3743" w:rsidRPr="001E3743" w:rsidRDefault="001E3743" w:rsidP="001E3743">
            <w:pPr>
              <w:jc w:val="center"/>
            </w:pPr>
            <w:r w:rsidRPr="001E3743">
              <w:t>Case Manager</w:t>
            </w:r>
          </w:p>
        </w:tc>
        <w:tc>
          <w:tcPr>
            <w:tcW w:w="1609" w:type="dxa"/>
          </w:tcPr>
          <w:p w:rsidR="001E3743" w:rsidRPr="001E3743" w:rsidRDefault="001E3743" w:rsidP="001E3743">
            <w:pPr>
              <w:jc w:val="center"/>
            </w:pPr>
            <w:r w:rsidRPr="001E3743">
              <w:t>Rent Assistance Administrator</w:t>
            </w:r>
          </w:p>
        </w:tc>
        <w:tc>
          <w:tcPr>
            <w:tcW w:w="1461" w:type="dxa"/>
          </w:tcPr>
          <w:p w:rsidR="001E3743" w:rsidRPr="001E3743" w:rsidRDefault="001E3743" w:rsidP="001E3743">
            <w:r w:rsidRPr="001E3743">
              <w:t>Our RRH program does not do this</w:t>
            </w:r>
          </w:p>
        </w:tc>
      </w:tr>
      <w:tr w:rsidR="001E3743" w:rsidRPr="001E3743" w:rsidTr="001E3743">
        <w:tc>
          <w:tcPr>
            <w:tcW w:w="3882" w:type="dxa"/>
          </w:tcPr>
          <w:p w:rsidR="001E3743" w:rsidRPr="001E3743" w:rsidRDefault="001E3743" w:rsidP="001E3743">
            <w:r w:rsidRPr="001E3743">
              <w:t>Identify landlords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Recruit and engage landlords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in identifying housing unit needs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in identifying appropriate location of housing</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during housing application process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Inspect housing units prior to move-in</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negotiate with landlords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Assist households in reviewing and signing lease agreements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Help households move into unit</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Communicate with landlords around move-in procedures for families</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Ongoing communication with landlords while household is living in the unit</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r w:rsidR="001E3743" w:rsidRPr="001E3743" w:rsidTr="001E3743">
        <w:tc>
          <w:tcPr>
            <w:tcW w:w="3882" w:type="dxa"/>
          </w:tcPr>
          <w:p w:rsidR="001E3743" w:rsidRPr="001E3743" w:rsidRDefault="001E3743" w:rsidP="001E3743">
            <w:r w:rsidRPr="001E3743">
              <w:t>Other, please specify: _______________</w:t>
            </w:r>
          </w:p>
        </w:tc>
        <w:tc>
          <w:tcPr>
            <w:tcW w:w="1237" w:type="dxa"/>
          </w:tcPr>
          <w:p w:rsidR="001E3743" w:rsidRPr="001E3743" w:rsidRDefault="001E3743" w:rsidP="001E3743">
            <w:pPr>
              <w:numPr>
                <w:ilvl w:val="0"/>
                <w:numId w:val="38"/>
              </w:numPr>
              <w:contextualSpacing/>
              <w:rPr>
                <w:sz w:val="24"/>
                <w:szCs w:val="24"/>
              </w:rPr>
            </w:pPr>
          </w:p>
        </w:tc>
        <w:tc>
          <w:tcPr>
            <w:tcW w:w="1387" w:type="dxa"/>
          </w:tcPr>
          <w:p w:rsidR="001E3743" w:rsidRPr="001E3743" w:rsidRDefault="001E3743" w:rsidP="001E3743">
            <w:pPr>
              <w:numPr>
                <w:ilvl w:val="0"/>
                <w:numId w:val="38"/>
              </w:numPr>
              <w:contextualSpacing/>
              <w:rPr>
                <w:sz w:val="24"/>
                <w:szCs w:val="24"/>
              </w:rPr>
            </w:pPr>
          </w:p>
        </w:tc>
        <w:tc>
          <w:tcPr>
            <w:tcW w:w="1609" w:type="dxa"/>
          </w:tcPr>
          <w:p w:rsidR="001E3743" w:rsidRPr="001E3743" w:rsidRDefault="001E3743" w:rsidP="001E3743">
            <w:pPr>
              <w:numPr>
                <w:ilvl w:val="0"/>
                <w:numId w:val="38"/>
              </w:numPr>
              <w:contextualSpacing/>
              <w:rPr>
                <w:sz w:val="24"/>
                <w:szCs w:val="24"/>
              </w:rPr>
            </w:pPr>
          </w:p>
        </w:tc>
        <w:tc>
          <w:tcPr>
            <w:tcW w:w="1461" w:type="dxa"/>
          </w:tcPr>
          <w:p w:rsidR="001E3743" w:rsidRPr="001E3743" w:rsidRDefault="001E3743" w:rsidP="001E3743">
            <w:pPr>
              <w:numPr>
                <w:ilvl w:val="0"/>
                <w:numId w:val="38"/>
              </w:numPr>
              <w:contextualSpacing/>
              <w:rPr>
                <w:sz w:val="24"/>
                <w:szCs w:val="24"/>
              </w:rPr>
            </w:pPr>
          </w:p>
        </w:tc>
      </w:tr>
    </w:tbl>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strategies does your rapid re-housing program use to encourage landlords to participate in the program (select all that apply)?</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The program </w:t>
      </w:r>
      <w:r w:rsidRPr="001E3743">
        <w:rPr>
          <w:rFonts w:ascii="Times New Roman" w:eastAsia="Times New Roman" w:hAnsi="Times New Roman" w:cs="Times New Roman"/>
          <w:u w:val="single"/>
        </w:rPr>
        <w:t>always</w:t>
      </w:r>
      <w:r w:rsidRPr="001E3743">
        <w:rPr>
          <w:rFonts w:ascii="Times New Roman" w:eastAsia="Times New Roman" w:hAnsi="Times New Roman" w:cs="Times New Roman"/>
        </w:rPr>
        <w:t xml:space="preserve"> co-signs lease agreements with households in the program</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The program co-signs lease agreements with households in the program </w:t>
      </w:r>
      <w:r w:rsidRPr="001E3743">
        <w:rPr>
          <w:rFonts w:ascii="Times New Roman" w:eastAsia="Times New Roman" w:hAnsi="Times New Roman" w:cs="Times New Roman"/>
          <w:u w:val="single"/>
        </w:rPr>
        <w:t>if needed</w:t>
      </w:r>
      <w:r w:rsidRPr="001E3743">
        <w:rPr>
          <w:rFonts w:ascii="Times New Roman" w:eastAsia="Times New Roman" w:hAnsi="Times New Roman" w:cs="Times New Roman"/>
        </w:rPr>
        <w:t xml:space="preserve"> based on participant circumstance or at landlord request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executes a third party agreement with landlords and participating households outlining roles and responsibilities</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offers a security deposit that is higher than the amount of the monthly rent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offer a risk mitigation fund to pay for damages beyond what a security deposit will cover when needed</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offer to repair the unit beyond what a security deposit will cover when needed</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routinely check-in with landlords to identify and address any concerns</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start paying rent for units as soon as the landlord agrees to participate in the program, even when vacant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develop relationships with landlords independent of individual tenants</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Tenants are responsible for finding their own units, so we do not engage in specific strategies to encourage landlords to participate in the project.</w:t>
      </w:r>
    </w:p>
    <w:p w:rsidR="001E3743" w:rsidRPr="001E3743" w:rsidRDefault="001E3743" w:rsidP="001E3743">
      <w:pPr>
        <w:numPr>
          <w:ilvl w:val="0"/>
          <w:numId w:val="1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innovative strategy for recruiting landlords (please describe):______________________________________________</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of the following challenges has your program encountered in finding and securing housing units for households that households can continue to afford after leaving your program? (select all that apply)</w:t>
      </w: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There are too few housing units available (i.e., very low vacancy rates)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There are too few affordable housing units </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do not meet housing quality standards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are not the appropriate size for households in our program</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are in neighborhoods that households do not want to live in</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units that are available and affordable do not have accessible transportation options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don’t have sufficient capacity to recruit and retain landlords</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Landlords are not willing to rent to the households enrolled in our program </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numPr>
          <w:ilvl w:val="0"/>
          <w:numId w:val="13"/>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We have not had any challenges finding landlords and/or securing acceptable housing units</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 average, how long does it take between when households enter shelter (or are otherwise identified as homeless by the coordinated entry system) and are enrolled in the RRH program?</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Less than one day</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One day to less than one week</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One week to less than two weeks</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three weeks</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Three weeks to less than four weeks</w:t>
      </w:r>
    </w:p>
    <w:p w:rsidR="001E3743" w:rsidRPr="001E3743" w:rsidRDefault="001E3743" w:rsidP="001E3743">
      <w:pPr>
        <w:numPr>
          <w:ilvl w:val="0"/>
          <w:numId w:val="3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or more</w:t>
      </w:r>
    </w:p>
    <w:p w:rsidR="001E3743" w:rsidRPr="001E3743" w:rsidRDefault="001E3743" w:rsidP="001E3743">
      <w:pPr>
        <w:spacing w:line="264" w:lineRule="auto"/>
        <w:ind w:left="720"/>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 average, how long does it take between when a household is enrolled in the rapid re-housing program and when they move into a permanent housing unit?</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Less than two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Two weeks to less than four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Four weeks to less than six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Six weeks to less than eight weeks</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Eight weeks or more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Prior to identifying a unit, does your program work with households to develop a budget and assess how much a household will be able to afford once the rent assistance ends? </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 xml:space="preserve">RRH assistance </w:t>
      </w: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type of assistance does your RRH program provide? (Select all that apply)</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One-time cash assistance</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Case management</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Move-in assistance</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Rental assistance </w:t>
      </w:r>
    </w:p>
    <w:p w:rsidR="001E3743" w:rsidRPr="001E3743" w:rsidRDefault="001E3743" w:rsidP="001E3743">
      <w:pPr>
        <w:numPr>
          <w:ilvl w:val="0"/>
          <w:numId w:val="3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type of cash assistance, please describe_______________</w:t>
      </w:r>
    </w:p>
    <w:p w:rsidR="001E3743" w:rsidRPr="001E3743" w:rsidRDefault="001E3743" w:rsidP="001E3743">
      <w:pPr>
        <w:ind w:left="180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rPr>
        <w:t xml:space="preserve">Do some households receive </w:t>
      </w:r>
      <w:r w:rsidRPr="001E3743">
        <w:rPr>
          <w:rFonts w:ascii="Times New Roman" w:eastAsia="Times New Roman" w:hAnsi="Times New Roman" w:cs="Times New Roman"/>
          <w:b/>
          <w:i/>
        </w:rPr>
        <w:t>only</w:t>
      </w:r>
      <w:r w:rsidRPr="001E3743">
        <w:rPr>
          <w:rFonts w:ascii="Times New Roman" w:eastAsia="Times New Roman" w:hAnsi="Times New Roman" w:cs="Times New Roman"/>
        </w:rPr>
        <w:t xml:space="preserve"> one-time cash assistance?</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tabs>
          <w:tab w:val="left" w:pos="4050"/>
        </w:tabs>
        <w:spacing w:line="264" w:lineRule="auto"/>
        <w:ind w:left="1080"/>
        <w:rPr>
          <w:rFonts w:ascii="Times New Roman" w:eastAsia="Times New Roman" w:hAnsi="Times New Roman" w:cs="Times New Roman"/>
        </w:rPr>
      </w:pPr>
    </w:p>
    <w:p w:rsidR="001E3743" w:rsidRPr="001E3743" w:rsidRDefault="001E3743" w:rsidP="001E3743">
      <w:pPr>
        <w:numPr>
          <w:ilvl w:val="1"/>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szCs w:val="24"/>
        </w:rPr>
        <w:t>If yes, approximately what percentage of households would you say receive only one-time cash assistance? ____</w:t>
      </w:r>
    </w:p>
    <w:p w:rsidR="001E3743" w:rsidRPr="001E3743" w:rsidRDefault="001E3743" w:rsidP="001E3743">
      <w:pPr>
        <w:ind w:left="1440"/>
        <w:contextualSpacing/>
        <w:rPr>
          <w:rFonts w:ascii="Times New Roman" w:eastAsia="Times New Roman" w:hAnsi="Times New Roman" w:cs="Times New Roman"/>
          <w:sz w:val="24"/>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rPr>
        <w:t xml:space="preserve">Do some households receive </w:t>
      </w:r>
      <w:r w:rsidRPr="001E3743">
        <w:rPr>
          <w:rFonts w:ascii="Times New Roman" w:eastAsia="Times New Roman" w:hAnsi="Times New Roman" w:cs="Times New Roman"/>
          <w:b/>
          <w:i/>
        </w:rPr>
        <w:t xml:space="preserve">only </w:t>
      </w:r>
      <w:r w:rsidRPr="001E3743">
        <w:rPr>
          <w:rFonts w:ascii="Times New Roman" w:eastAsia="Times New Roman" w:hAnsi="Times New Roman" w:cs="Times New Roman"/>
        </w:rPr>
        <w:t xml:space="preserve">case management? </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1"/>
        </w:numPr>
        <w:tabs>
          <w:tab w:val="left" w:pos="4050"/>
        </w:tabs>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numPr>
          <w:ilvl w:val="1"/>
          <w:numId w:val="4"/>
        </w:numPr>
        <w:spacing w:line="264" w:lineRule="auto"/>
        <w:contextualSpacing/>
        <w:jc w:val="both"/>
        <w:rPr>
          <w:rFonts w:ascii="Times New Roman" w:eastAsia="Times New Roman" w:hAnsi="Times New Roman" w:cs="Times New Roman"/>
          <w:sz w:val="24"/>
          <w:szCs w:val="24"/>
        </w:rPr>
      </w:pPr>
      <w:r w:rsidRPr="001E3743">
        <w:rPr>
          <w:rFonts w:ascii="Times New Roman" w:eastAsia="Times New Roman" w:hAnsi="Times New Roman" w:cs="Times New Roman"/>
          <w:szCs w:val="24"/>
        </w:rPr>
        <w:t>If yes, approximately what percentage of households would you say receive only case management? ______</w:t>
      </w:r>
    </w:p>
    <w:p w:rsidR="001E3743" w:rsidRPr="001E3743" w:rsidRDefault="001E3743" w:rsidP="001E3743">
      <w:pPr>
        <w:keepNext/>
        <w:spacing w:before="60" w:after="120" w:line="264" w:lineRule="auto"/>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Rent and Move-In Assistance</w:t>
      </w:r>
    </w:p>
    <w:p w:rsidR="001E3743" w:rsidRPr="001E3743" w:rsidRDefault="001E3743" w:rsidP="001E3743">
      <w:pPr>
        <w:spacing w:line="264" w:lineRule="auto"/>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related to the rent and move-in assistance households receive. </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offer assistance with security deposits?</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25]</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24a. Does the program provide the entire security deposit amount when needed?</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provide first and last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both first and last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only first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only last month’s rent</w:t>
      </w:r>
    </w:p>
    <w:p w:rsidR="001E3743" w:rsidRPr="001E3743" w:rsidRDefault="001E3743" w:rsidP="001E3743">
      <w:pPr>
        <w:numPr>
          <w:ilvl w:val="0"/>
          <w:numId w:val="4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ind w:left="720"/>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offer assistance with utility deposits?</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rapid re-housing program offer assistance with utility arrears?</w:t>
      </w:r>
    </w:p>
    <w:p w:rsidR="001E3743" w:rsidRPr="001E3743" w:rsidRDefault="001E3743" w:rsidP="001E3743">
      <w:pPr>
        <w:numPr>
          <w:ilvl w:val="0"/>
          <w:numId w:val="4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4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offer additional assistance with monthly utility payments, when the rent does not include utilities?</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Yes </w:t>
      </w:r>
    </w:p>
    <w:p w:rsidR="001E3743" w:rsidRPr="001E3743" w:rsidRDefault="001E3743" w:rsidP="001E3743">
      <w:pPr>
        <w:numPr>
          <w:ilvl w:val="0"/>
          <w:numId w:val="1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provide households with assistance moving into a unit (such as covering the cost of a moving truck, provision of furniture, provision of basic household items, etc.)?</w:t>
      </w:r>
    </w:p>
    <w:p w:rsidR="001E3743" w:rsidRPr="001E3743" w:rsidRDefault="001E3743" w:rsidP="001E3743">
      <w:pPr>
        <w:numPr>
          <w:ilvl w:val="0"/>
          <w:numId w:val="2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rPr>
          <w:rFonts w:ascii="Times New Roman" w:eastAsia="Times New Roman" w:hAnsi="Times New Roman" w:cs="Times New Roman"/>
        </w:rPr>
      </w:pPr>
      <w:r w:rsidRPr="001E3743">
        <w:rPr>
          <w:rFonts w:ascii="Times New Roman" w:eastAsia="Times New Roman" w:hAnsi="Times New Roman" w:cs="Times New Roman"/>
        </w:rPr>
        <w:t xml:space="preserve"> </w:t>
      </w: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use a progressive engagement or progressive assistance approach to rent and utility assistance (i.e., start by offering the minimum assistance necessary and increase (or decrease) assistance only when necessary)?</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33)</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Don’t Know</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Who determines whether assistance needs to increase or decrease? (Please select all that apply)</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Program director</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Case manager</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Other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What criteria are used to determine whether monthly rental assistance should increase or decrease and by what amount? (Please select all that apply)</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Current household income</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Current benefit receipt</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Length of time in RRH program</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Predicted household income</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Housing cost burden</w:t>
      </w:r>
    </w:p>
    <w:p w:rsidR="001E3743" w:rsidRPr="001E3743" w:rsidRDefault="001E3743" w:rsidP="001E3743">
      <w:pPr>
        <w:numPr>
          <w:ilvl w:val="0"/>
          <w:numId w:val="1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household costs</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of the following best describes how rent is determined for households in the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the whole rent for duration of the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the whole rent for an initial period of time, and then a static percentage of the rent after that point</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the whole rent for an initial period of time, and then gradually reduces the percentage (or amount) of rent the program pays and increases the percentage (or amount) of rent that households pay</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pays a fixed amount for each household for a fixed amount of time</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pay a percentage of the total rent for the entire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pay a percentage of their income toward rent for the entire program</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Households pay an amount of rent based on their individual household income and need</w:t>
      </w:r>
    </w:p>
    <w:p w:rsidR="001E3743" w:rsidRPr="001E3743" w:rsidRDefault="001E3743" w:rsidP="001E3743">
      <w:pPr>
        <w:numPr>
          <w:ilvl w:val="0"/>
          <w:numId w:val="1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program do regular re-certifications or re-assessments with households receiving rental assistance? </w:t>
      </w:r>
    </w:p>
    <w:p w:rsidR="001E3743" w:rsidRPr="001E3743" w:rsidRDefault="001E3743" w:rsidP="001E3743">
      <w:pPr>
        <w:numPr>
          <w:ilvl w:val="0"/>
          <w:numId w:val="1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1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35]</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34a. How often?</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More often than once per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Every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Every three months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Every six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the time the household stops receiving rental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At intake and again at program exit</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34b. Are these re-certifications or reassessments used to determine whether households require additional rental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Which best describes the length of assistance offered to households through your program?</w:t>
      </w:r>
    </w:p>
    <w:p w:rsidR="001E3743" w:rsidRPr="001E3743" w:rsidRDefault="001E3743" w:rsidP="001E3743">
      <w:pPr>
        <w:spacing w:line="264" w:lineRule="auto"/>
        <w:rPr>
          <w:rFonts w:ascii="Times New Roman" w:eastAsia="Times New Roman" w:hAnsi="Times New Roman" w:cs="Times New Roman"/>
          <w:szCs w:val="20"/>
        </w:rPr>
      </w:pPr>
    </w:p>
    <w:tbl>
      <w:tblPr>
        <w:tblStyle w:val="TableGrid"/>
        <w:tblW w:w="0" w:type="auto"/>
        <w:tblLook w:val="04A0" w:firstRow="1" w:lastRow="0" w:firstColumn="1" w:lastColumn="0" w:noHBand="0" w:noVBand="1"/>
      </w:tblPr>
      <w:tblGrid>
        <w:gridCol w:w="5238"/>
        <w:gridCol w:w="1440"/>
        <w:gridCol w:w="1350"/>
        <w:gridCol w:w="1548"/>
      </w:tblGrid>
      <w:tr w:rsidR="001E3743" w:rsidRPr="001E3743" w:rsidTr="001E3743">
        <w:tc>
          <w:tcPr>
            <w:tcW w:w="5238" w:type="dxa"/>
          </w:tcPr>
          <w:p w:rsidR="001E3743" w:rsidRPr="001E3743" w:rsidRDefault="001E3743" w:rsidP="001E3743">
            <w:r w:rsidRPr="001E3743">
              <w:t>Amount and Length of Assistance</w:t>
            </w:r>
          </w:p>
        </w:tc>
        <w:tc>
          <w:tcPr>
            <w:tcW w:w="1440" w:type="dxa"/>
          </w:tcPr>
          <w:p w:rsidR="001E3743" w:rsidRPr="001E3743" w:rsidRDefault="001E3743" w:rsidP="001E3743">
            <w:pPr>
              <w:jc w:val="center"/>
            </w:pPr>
            <w:r w:rsidRPr="001E3743">
              <w:t>Minimum amount provided</w:t>
            </w:r>
          </w:p>
        </w:tc>
        <w:tc>
          <w:tcPr>
            <w:tcW w:w="1350" w:type="dxa"/>
          </w:tcPr>
          <w:p w:rsidR="001E3743" w:rsidRPr="001E3743" w:rsidRDefault="001E3743" w:rsidP="001E3743">
            <w:pPr>
              <w:jc w:val="center"/>
            </w:pPr>
            <w:r w:rsidRPr="001E3743">
              <w:t>Maximum amount provided</w:t>
            </w:r>
          </w:p>
        </w:tc>
        <w:tc>
          <w:tcPr>
            <w:tcW w:w="1548" w:type="dxa"/>
          </w:tcPr>
          <w:p w:rsidR="001E3743" w:rsidRPr="001E3743" w:rsidRDefault="001E3743" w:rsidP="001E3743">
            <w:pPr>
              <w:jc w:val="center"/>
            </w:pPr>
            <w:r w:rsidRPr="001E3743">
              <w:t>Typical amount provided</w:t>
            </w:r>
          </w:p>
        </w:tc>
      </w:tr>
      <w:tr w:rsidR="001E3743" w:rsidRPr="001E3743" w:rsidTr="001E3743">
        <w:tc>
          <w:tcPr>
            <w:tcW w:w="5238" w:type="dxa"/>
          </w:tcPr>
          <w:p w:rsidR="001E3743" w:rsidRPr="001E3743" w:rsidRDefault="001E3743" w:rsidP="001E3743">
            <w:r w:rsidRPr="001E3743">
              <w:t>No rent or move-in assistance (i.e., when a household has sufficient financial means of their own or from another source)</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Security deposit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first month’s rent and security deposit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Full first month’s rent and security deposit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first and second month’s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3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6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9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12 month’s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r w:rsidR="001E3743" w:rsidRPr="001E3743" w:rsidTr="001E3743">
        <w:tc>
          <w:tcPr>
            <w:tcW w:w="5238" w:type="dxa"/>
          </w:tcPr>
          <w:p w:rsidR="001E3743" w:rsidRPr="001E3743" w:rsidRDefault="001E3743" w:rsidP="001E3743">
            <w:r w:rsidRPr="001E3743">
              <w:t>Partial or full assistance for more than 12 months of rent</w:t>
            </w:r>
          </w:p>
        </w:tc>
        <w:tc>
          <w:tcPr>
            <w:tcW w:w="1440" w:type="dxa"/>
          </w:tcPr>
          <w:p w:rsidR="001E3743" w:rsidRPr="001E3743" w:rsidRDefault="001E3743" w:rsidP="001E3743">
            <w:pPr>
              <w:numPr>
                <w:ilvl w:val="0"/>
                <w:numId w:val="42"/>
              </w:numPr>
              <w:contextualSpacing/>
              <w:rPr>
                <w:sz w:val="24"/>
                <w:szCs w:val="24"/>
              </w:rPr>
            </w:pPr>
          </w:p>
        </w:tc>
        <w:tc>
          <w:tcPr>
            <w:tcW w:w="1350" w:type="dxa"/>
          </w:tcPr>
          <w:p w:rsidR="001E3743" w:rsidRPr="001E3743" w:rsidRDefault="001E3743" w:rsidP="001E3743">
            <w:pPr>
              <w:numPr>
                <w:ilvl w:val="0"/>
                <w:numId w:val="42"/>
              </w:numPr>
              <w:contextualSpacing/>
              <w:rPr>
                <w:sz w:val="24"/>
                <w:szCs w:val="24"/>
              </w:rPr>
            </w:pPr>
          </w:p>
        </w:tc>
        <w:tc>
          <w:tcPr>
            <w:tcW w:w="1548" w:type="dxa"/>
          </w:tcPr>
          <w:p w:rsidR="001E3743" w:rsidRPr="001E3743" w:rsidRDefault="001E3743" w:rsidP="001E3743">
            <w:pPr>
              <w:numPr>
                <w:ilvl w:val="0"/>
                <w:numId w:val="42"/>
              </w:numPr>
              <w:contextualSpacing/>
              <w:rPr>
                <w:sz w:val="24"/>
                <w:szCs w:val="24"/>
              </w:rPr>
            </w:pPr>
          </w:p>
        </w:tc>
      </w:tr>
    </w:tbl>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 xml:space="preserve">Prior to exiting households from the rapid re-housing program, do case managers or other staff assess the household budget, including employment and other cash benefits of households? </w:t>
      </w:r>
    </w:p>
    <w:p w:rsidR="001E3743" w:rsidRPr="001E3743" w:rsidRDefault="001E3743" w:rsidP="001E3743">
      <w:pPr>
        <w:numPr>
          <w:ilvl w:val="0"/>
          <w:numId w:val="2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Yes</w:t>
      </w:r>
    </w:p>
    <w:p w:rsidR="001E3743" w:rsidRPr="001E3743" w:rsidRDefault="001E3743" w:rsidP="001E3743">
      <w:pPr>
        <w:numPr>
          <w:ilvl w:val="0"/>
          <w:numId w:val="22"/>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No [skip to 37]</w:t>
      </w:r>
    </w:p>
    <w:p w:rsidR="001E3743" w:rsidRPr="001E3743" w:rsidRDefault="001E3743" w:rsidP="001E3743">
      <w:pPr>
        <w:spacing w:line="264" w:lineRule="auto"/>
        <w:rPr>
          <w:rFonts w:ascii="Times New Roman" w:eastAsia="Times New Roman" w:hAnsi="Times New Roman" w:cs="Times New Roman"/>
          <w:sz w:val="20"/>
          <w:szCs w:val="20"/>
        </w:rPr>
      </w:pPr>
    </w:p>
    <w:p w:rsidR="001E3743" w:rsidRPr="001E3743" w:rsidRDefault="001E3743" w:rsidP="001E3743">
      <w:pPr>
        <w:spacing w:line="264" w:lineRule="auto"/>
        <w:ind w:left="1080"/>
        <w:rPr>
          <w:rFonts w:ascii="Times New Roman" w:eastAsia="Times New Roman" w:hAnsi="Times New Roman" w:cs="Times New Roman"/>
          <w:szCs w:val="20"/>
        </w:rPr>
      </w:pPr>
      <w:r w:rsidRPr="001E3743">
        <w:rPr>
          <w:rFonts w:ascii="Times New Roman" w:eastAsia="Times New Roman" w:hAnsi="Times New Roman" w:cs="Times New Roman"/>
          <w:szCs w:val="20"/>
        </w:rPr>
        <w:t>36a. What is done with this information (select all that apply)?</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report on program outcomes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monitor household outcomes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determine whether households need additional rental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The program collects those data to determine whether households will be able to maintain the rent after housing assistance ends</w:t>
      </w:r>
    </w:p>
    <w:p w:rsidR="001E3743" w:rsidRPr="001E3743" w:rsidRDefault="001E3743" w:rsidP="001E3743">
      <w:pPr>
        <w:ind w:left="1440"/>
        <w:contextualSpacing/>
        <w:rPr>
          <w:rFonts w:ascii="Times New Roman" w:eastAsia="Times New Roman" w:hAnsi="Times New Roman" w:cs="Times New Roman"/>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How does your program assist households that are unable to maintain the rent after rapid re-housing assistance ends?</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offer additional case management and services, but cannot offer additional rent assistance</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provide some additional financial assistance, but not full rent assistance</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provide a few additional months of rent assistance, case management and services</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help households find other sources of housing assistance</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help households negotiate with the landlord (either to end lease agreement early or to lower rent payments)</w:t>
      </w:r>
    </w:p>
    <w:p w:rsidR="001E3743" w:rsidRPr="001E3743" w:rsidRDefault="001E3743" w:rsidP="001E3743">
      <w:pPr>
        <w:numPr>
          <w:ilvl w:val="0"/>
          <w:numId w:val="24"/>
        </w:numPr>
        <w:spacing w:line="264" w:lineRule="auto"/>
        <w:contextualSpacing/>
        <w:jc w:val="both"/>
        <w:rPr>
          <w:rFonts w:ascii="Times New Roman" w:eastAsia="Times New Roman" w:hAnsi="Times New Roman" w:cs="Times New Roman"/>
          <w:szCs w:val="24"/>
        </w:rPr>
      </w:pPr>
      <w:r w:rsidRPr="001E3743">
        <w:rPr>
          <w:rFonts w:ascii="Times New Roman" w:eastAsia="Times New Roman" w:hAnsi="Times New Roman" w:cs="Times New Roman"/>
          <w:szCs w:val="24"/>
        </w:rPr>
        <w:t>We do not offer additional assistance once rapid re-housing assistance ends</w:t>
      </w: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keepNext/>
        <w:spacing w:before="60" w:after="120" w:line="264" w:lineRule="auto"/>
        <w:jc w:val="both"/>
        <w:rPr>
          <w:rFonts w:ascii="Arial" w:eastAsia="Times New Roman" w:hAnsi="Arial" w:cs="Times New Roman"/>
          <w:b/>
          <w:color w:val="DA291C"/>
          <w:sz w:val="20"/>
          <w:szCs w:val="20"/>
        </w:rPr>
      </w:pPr>
      <w:r w:rsidRPr="001E3743">
        <w:rPr>
          <w:rFonts w:ascii="Arial" w:eastAsia="Times New Roman" w:hAnsi="Arial" w:cs="Times New Roman"/>
          <w:b/>
          <w:color w:val="DA291C"/>
          <w:sz w:val="20"/>
          <w:szCs w:val="20"/>
        </w:rPr>
        <w:t>Case Management and Other Support Services</w:t>
      </w:r>
    </w:p>
    <w:p w:rsidR="001E3743" w:rsidRPr="001E3743" w:rsidRDefault="001E3743" w:rsidP="001E3743">
      <w:pPr>
        <w:spacing w:line="264" w:lineRule="auto"/>
        <w:jc w:val="both"/>
        <w:rPr>
          <w:rFonts w:ascii="Times New Roman" w:eastAsia="Times New Roman" w:hAnsi="Times New Roman" w:cs="Times New Roman"/>
          <w:i/>
          <w:szCs w:val="20"/>
        </w:rPr>
      </w:pPr>
      <w:r w:rsidRPr="001E3743">
        <w:rPr>
          <w:rFonts w:ascii="Times New Roman" w:eastAsia="Times New Roman" w:hAnsi="Times New Roman" w:cs="Times New Roman"/>
          <w:i/>
          <w:szCs w:val="20"/>
        </w:rPr>
        <w:t xml:space="preserve">The following questions are about case management and other services offered to households in your rapid re-housing program. </w:t>
      </w:r>
    </w:p>
    <w:p w:rsidR="001E3743" w:rsidRPr="001E3743" w:rsidRDefault="001E3743" w:rsidP="001E3743">
      <w:pPr>
        <w:ind w:left="720"/>
        <w:contextualSpacing/>
        <w:rPr>
          <w:rFonts w:ascii="Times New Roman" w:eastAsia="Times New Roman" w:hAnsi="Times New Roman" w:cs="Times New Roman"/>
          <w:sz w:val="24"/>
          <w:szCs w:val="24"/>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At what point do households begin to receive rapid re-housing services (including case management services)?  </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screened as potentially eligible</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assessed and confirmed as eligible for the program</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been confirmed eligible and have been enrolled in the program</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have found a housing unit [skip to 40]</w:t>
      </w:r>
    </w:p>
    <w:p w:rsidR="001E3743" w:rsidRPr="001E3743" w:rsidRDefault="001E3743" w:rsidP="001E3743">
      <w:pPr>
        <w:numPr>
          <w:ilvl w:val="0"/>
          <w:numId w:val="25"/>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they are in a housing unit</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Prior to receiving rent and move-in assistance, how often are households required or expected to meet with a rapid re-housing case manager while they work to secure permanent housing?</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More than once per week</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Once per week </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Twice or more per month</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month</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Not required </w:t>
      </w:r>
    </w:p>
    <w:p w:rsidR="001E3743" w:rsidRPr="001E3743" w:rsidRDefault="001E3743" w:rsidP="001E3743">
      <w:pPr>
        <w:numPr>
          <w:ilvl w:val="0"/>
          <w:numId w:val="2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ind w:left="1440"/>
        <w:contextualSpacing/>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in housing, are households required to participate in case management?</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43)</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Not sure</w:t>
      </w:r>
    </w:p>
    <w:p w:rsidR="001E3743" w:rsidRPr="001E3743" w:rsidRDefault="001E3743" w:rsidP="001E3743">
      <w:pPr>
        <w:ind w:left="720"/>
        <w:contextualSpacing/>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szCs w:val="20"/>
        </w:rPr>
      </w:pPr>
      <w:r w:rsidRPr="001E3743">
        <w:rPr>
          <w:rFonts w:ascii="Times New Roman" w:eastAsia="Times New Roman" w:hAnsi="Times New Roman" w:cs="Times New Roman"/>
          <w:szCs w:val="20"/>
        </w:rPr>
        <w:t>40a. If yes, how often are households required to meet with a case manager?</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More than once per week</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Once per week </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Twice or more per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month</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Not required</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Variable based on need</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Variable based on length of time in the program</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1080"/>
        <w:rPr>
          <w:rFonts w:ascii="Times New Roman" w:eastAsia="Times New Roman" w:hAnsi="Times New Roman" w:cs="Times New Roman"/>
        </w:rPr>
      </w:pPr>
      <w:r w:rsidRPr="001E3743">
        <w:rPr>
          <w:rFonts w:ascii="Times New Roman" w:eastAsia="Times New Roman" w:hAnsi="Times New Roman" w:cs="Times New Roman"/>
        </w:rPr>
        <w:t>40b. Do requirements around the frequency of case management change while the household is receiving rapid re-housing assistance?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decline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change (increase or decrease) based on a household’s employment, income, or education status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increase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Does your program use a progressive engagement or progressive assistance approach to case management? </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43)</w:t>
      </w:r>
    </w:p>
    <w:p w:rsidR="001E3743" w:rsidRPr="001E3743" w:rsidRDefault="001E3743" w:rsidP="001E3743">
      <w:pPr>
        <w:numPr>
          <w:ilvl w:val="0"/>
          <w:numId w:val="4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Not sure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What does progressive engagement involve for case management? (Select all that apply)</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Varying frequency of meetings with households </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Varying types of referrals/services provided</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Varying total time spent in case management </w:t>
      </w:r>
    </w:p>
    <w:p w:rsidR="001E3743" w:rsidRPr="001E3743" w:rsidRDefault="001E3743" w:rsidP="001E3743">
      <w:pPr>
        <w:numPr>
          <w:ilvl w:val="0"/>
          <w:numId w:val="27"/>
        </w:numPr>
        <w:spacing w:line="264" w:lineRule="auto"/>
        <w:contextualSpacing/>
        <w:jc w:val="both"/>
        <w:rPr>
          <w:rFonts w:ascii="Times New Roman" w:eastAsia="Times New Roman" w:hAnsi="Times New Roman" w:cs="Times New Roman"/>
          <w:sz w:val="24"/>
        </w:rPr>
      </w:pPr>
      <w:r w:rsidRPr="001E3743">
        <w:rPr>
          <w:rFonts w:ascii="Times New Roman" w:eastAsia="Times New Roman" w:hAnsi="Times New Roman" w:cs="Times New Roman"/>
        </w:rPr>
        <w:t xml:space="preserve">Other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Which of the following services are households </w:t>
      </w:r>
      <w:r w:rsidRPr="001E3743">
        <w:rPr>
          <w:rFonts w:ascii="Times New Roman" w:eastAsia="Times New Roman" w:hAnsi="Times New Roman" w:cs="Times New Roman"/>
          <w:u w:val="single"/>
        </w:rPr>
        <w:t>required</w:t>
      </w:r>
      <w:r w:rsidRPr="001E3743">
        <w:rPr>
          <w:rFonts w:ascii="Times New Roman" w:eastAsia="Times New Roman" w:hAnsi="Times New Roman" w:cs="Times New Roman"/>
        </w:rPr>
        <w:t xml:space="preserve"> to participate in while enrolled in the program and which are offered, but not required? </w:t>
      </w:r>
    </w:p>
    <w:p w:rsidR="001E3743" w:rsidRPr="001E3743" w:rsidRDefault="001E3743" w:rsidP="001E3743">
      <w:pPr>
        <w:spacing w:line="264" w:lineRule="auto"/>
        <w:rPr>
          <w:rFonts w:ascii="Times New Roman" w:eastAsia="Times New Roman" w:hAnsi="Times New Roman" w:cs="Times New Roman"/>
          <w:szCs w:val="20"/>
        </w:rPr>
      </w:pPr>
    </w:p>
    <w:tbl>
      <w:tblPr>
        <w:tblStyle w:val="TableGrid"/>
        <w:tblW w:w="0" w:type="auto"/>
        <w:tblLook w:val="04A0" w:firstRow="1" w:lastRow="0" w:firstColumn="1" w:lastColumn="0" w:noHBand="0" w:noVBand="1"/>
      </w:tblPr>
      <w:tblGrid>
        <w:gridCol w:w="3168"/>
        <w:gridCol w:w="2741"/>
        <w:gridCol w:w="2874"/>
      </w:tblGrid>
      <w:tr w:rsidR="001E3743" w:rsidRPr="001E3743" w:rsidTr="001E3743">
        <w:trPr>
          <w:trHeight w:val="1269"/>
        </w:trPr>
        <w:tc>
          <w:tcPr>
            <w:tcW w:w="3168" w:type="dxa"/>
          </w:tcPr>
          <w:p w:rsidR="001E3743" w:rsidRPr="001E3743" w:rsidRDefault="001E3743" w:rsidP="001E3743">
            <w:r w:rsidRPr="001E3743">
              <w:t>Service</w:t>
            </w:r>
          </w:p>
        </w:tc>
        <w:tc>
          <w:tcPr>
            <w:tcW w:w="2741" w:type="dxa"/>
          </w:tcPr>
          <w:p w:rsidR="001E3743" w:rsidRPr="001E3743" w:rsidRDefault="001E3743" w:rsidP="001E3743">
            <w:r w:rsidRPr="001E3743">
              <w:t xml:space="preserve">Rapid re-housing participants receiving rental assistance are </w:t>
            </w:r>
            <w:r w:rsidRPr="001E3743">
              <w:rPr>
                <w:u w:val="single"/>
              </w:rPr>
              <w:t>required</w:t>
            </w:r>
            <w:r w:rsidRPr="001E3743">
              <w:t xml:space="preserve"> to participate in this service</w:t>
            </w:r>
          </w:p>
        </w:tc>
        <w:tc>
          <w:tcPr>
            <w:tcW w:w="2874" w:type="dxa"/>
          </w:tcPr>
          <w:p w:rsidR="001E3743" w:rsidRPr="001E3743" w:rsidRDefault="001E3743" w:rsidP="001E3743">
            <w:r w:rsidRPr="001E3743">
              <w:t xml:space="preserve">Rapid re-housing participants receiving rental assistance are </w:t>
            </w:r>
            <w:r w:rsidRPr="001E3743">
              <w:rPr>
                <w:u w:val="single"/>
              </w:rPr>
              <w:t>offered</w:t>
            </w:r>
            <w:r w:rsidRPr="001E3743">
              <w:t xml:space="preserve"> this service, but it is not a requirement </w:t>
            </w:r>
          </w:p>
        </w:tc>
      </w:tr>
      <w:tr w:rsidR="001E3743" w:rsidRPr="001E3743" w:rsidTr="001E3743">
        <w:trPr>
          <w:trHeight w:val="242"/>
        </w:trPr>
        <w:tc>
          <w:tcPr>
            <w:tcW w:w="3168" w:type="dxa"/>
          </w:tcPr>
          <w:p w:rsidR="001E3743" w:rsidRPr="001E3743" w:rsidRDefault="001E3743" w:rsidP="001E3743">
            <w:r w:rsidRPr="001E3743">
              <w:t>Case management</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514"/>
        </w:trPr>
        <w:tc>
          <w:tcPr>
            <w:tcW w:w="3168" w:type="dxa"/>
          </w:tcPr>
          <w:p w:rsidR="001E3743" w:rsidRPr="001E3743" w:rsidRDefault="001E3743" w:rsidP="001E3743">
            <w:r w:rsidRPr="001E3743">
              <w:t>Housing location and placement assistance</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499"/>
        </w:trPr>
        <w:tc>
          <w:tcPr>
            <w:tcW w:w="3168" w:type="dxa"/>
          </w:tcPr>
          <w:p w:rsidR="001E3743" w:rsidRPr="001E3743" w:rsidRDefault="001E3743" w:rsidP="001E3743">
            <w:r w:rsidRPr="001E3743">
              <w:t>Career development or workforce development</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1783"/>
        </w:trPr>
        <w:tc>
          <w:tcPr>
            <w:tcW w:w="3168" w:type="dxa"/>
          </w:tcPr>
          <w:p w:rsidR="001E3743" w:rsidRPr="001E3743" w:rsidRDefault="001E3743" w:rsidP="001E3743">
            <w:r w:rsidRPr="001E3743">
              <w:t>Tenancy workshops or other educational programs (e.g., understanding tenant rights and responsibilities, working with landlords, etc.)</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242"/>
        </w:trPr>
        <w:tc>
          <w:tcPr>
            <w:tcW w:w="3168" w:type="dxa"/>
          </w:tcPr>
          <w:p w:rsidR="001E3743" w:rsidRPr="001E3743" w:rsidRDefault="001E3743" w:rsidP="001E3743">
            <w:r w:rsidRPr="001E3743">
              <w:t>Parenting workshops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257"/>
        </w:trPr>
        <w:tc>
          <w:tcPr>
            <w:tcW w:w="3168" w:type="dxa"/>
          </w:tcPr>
          <w:p w:rsidR="001E3743" w:rsidRPr="001E3743" w:rsidRDefault="001E3743" w:rsidP="001E3743">
            <w:r w:rsidRPr="001E3743">
              <w:t>Mental health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499"/>
        </w:trPr>
        <w:tc>
          <w:tcPr>
            <w:tcW w:w="3168" w:type="dxa"/>
          </w:tcPr>
          <w:p w:rsidR="001E3743" w:rsidRPr="001E3743" w:rsidRDefault="001E3743" w:rsidP="001E3743">
            <w:r w:rsidRPr="001E3743">
              <w:t>Mainstream benefit linkage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257"/>
        </w:trPr>
        <w:tc>
          <w:tcPr>
            <w:tcW w:w="3168" w:type="dxa"/>
          </w:tcPr>
          <w:p w:rsidR="001E3743" w:rsidRPr="001E3743" w:rsidRDefault="001E3743" w:rsidP="001E3743">
            <w:r w:rsidRPr="001E3743">
              <w:t>Legal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514"/>
        </w:trPr>
        <w:tc>
          <w:tcPr>
            <w:tcW w:w="3168" w:type="dxa"/>
          </w:tcPr>
          <w:p w:rsidR="001E3743" w:rsidRPr="001E3743" w:rsidRDefault="001E3743" w:rsidP="001E3743">
            <w:r w:rsidRPr="001E3743">
              <w:t>Conflict mediation or conflict management services</w:t>
            </w:r>
          </w:p>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r w:rsidR="001E3743" w:rsidRPr="001E3743" w:rsidTr="001E3743">
        <w:trPr>
          <w:trHeight w:val="514"/>
        </w:trPr>
        <w:tc>
          <w:tcPr>
            <w:tcW w:w="3168" w:type="dxa"/>
          </w:tcPr>
          <w:p w:rsidR="001E3743" w:rsidRPr="001E3743" w:rsidRDefault="001E3743" w:rsidP="001E3743">
            <w:r w:rsidRPr="001E3743">
              <w:t>Other, please specify</w:t>
            </w:r>
          </w:p>
          <w:p w:rsidR="001E3743" w:rsidRPr="001E3743" w:rsidRDefault="001E3743" w:rsidP="001E3743"/>
        </w:tc>
        <w:tc>
          <w:tcPr>
            <w:tcW w:w="2741" w:type="dxa"/>
          </w:tcPr>
          <w:p w:rsidR="001E3743" w:rsidRPr="001E3743" w:rsidRDefault="001E3743" w:rsidP="001E3743">
            <w:pPr>
              <w:numPr>
                <w:ilvl w:val="0"/>
                <w:numId w:val="45"/>
              </w:numPr>
              <w:contextualSpacing/>
              <w:jc w:val="center"/>
              <w:rPr>
                <w:sz w:val="24"/>
                <w:szCs w:val="24"/>
              </w:rPr>
            </w:pPr>
          </w:p>
        </w:tc>
        <w:tc>
          <w:tcPr>
            <w:tcW w:w="2874" w:type="dxa"/>
          </w:tcPr>
          <w:p w:rsidR="001E3743" w:rsidRPr="001E3743" w:rsidRDefault="001E3743" w:rsidP="001E3743">
            <w:pPr>
              <w:numPr>
                <w:ilvl w:val="0"/>
                <w:numId w:val="45"/>
              </w:numPr>
              <w:contextualSpacing/>
              <w:jc w:val="center"/>
              <w:rPr>
                <w:sz w:val="24"/>
                <w:szCs w:val="24"/>
              </w:rPr>
            </w:pPr>
          </w:p>
        </w:tc>
      </w:tr>
    </w:tbl>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spacing w:line="264" w:lineRule="auto"/>
        <w:rPr>
          <w:rFonts w:ascii="Times New Roman" w:eastAsia="Times New Roman" w:hAnsi="Times New Roman" w:cs="Times New Roman"/>
          <w:szCs w:val="20"/>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regularly work with other community based organizations or government agencies to meet the needs of households in the program?</w:t>
      </w:r>
    </w:p>
    <w:p w:rsidR="001E3743" w:rsidRPr="001E3743" w:rsidRDefault="001E3743" w:rsidP="001E3743">
      <w:pPr>
        <w:numPr>
          <w:ilvl w:val="0"/>
          <w:numId w:val="2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we have key community partners that we rely on to cover gaps in our service portfolio</w:t>
      </w:r>
    </w:p>
    <w:p w:rsidR="001E3743" w:rsidRPr="001E3743" w:rsidRDefault="001E3743" w:rsidP="001E3743">
      <w:pPr>
        <w:numPr>
          <w:ilvl w:val="0"/>
          <w:numId w:val="2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we have key community partners that we sometimes work with to serve rapid re-housing participants</w:t>
      </w:r>
    </w:p>
    <w:p w:rsidR="001E3743" w:rsidRPr="001E3743" w:rsidRDefault="001E3743" w:rsidP="001E3743">
      <w:pPr>
        <w:numPr>
          <w:ilvl w:val="0"/>
          <w:numId w:val="28"/>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we provide all services to rapid re-housing participants in-house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your program provide aftercare services to households when housing assistance ends?</w:t>
      </w:r>
    </w:p>
    <w:p w:rsidR="001E3743" w:rsidRPr="001E3743" w:rsidRDefault="001E3743" w:rsidP="001E3743">
      <w:pPr>
        <w:numPr>
          <w:ilvl w:val="0"/>
          <w:numId w:val="2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w:t>
      </w:r>
    </w:p>
    <w:p w:rsidR="001E3743" w:rsidRPr="001E3743" w:rsidRDefault="001E3743" w:rsidP="001E3743">
      <w:pPr>
        <w:numPr>
          <w:ilvl w:val="0"/>
          <w:numId w:val="29"/>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No [skip to 48]</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services are considered part of aftercare services (select all that apply)?</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Case management</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Career services</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Help resolving issues with the landlord</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Assistance finding new housing if current housing is unaffordable</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Rent sustainability assessment</w:t>
      </w:r>
    </w:p>
    <w:p w:rsidR="001E3743" w:rsidRPr="001E3743" w:rsidRDefault="001E3743" w:rsidP="001E3743">
      <w:pPr>
        <w:numPr>
          <w:ilvl w:val="0"/>
          <w:numId w:val="30"/>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Other (briefly describe)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How often are aftercare </w:t>
      </w:r>
      <w:r w:rsidRPr="001E3743">
        <w:rPr>
          <w:rFonts w:ascii="Times New Roman" w:eastAsia="Times New Roman" w:hAnsi="Times New Roman" w:cs="Times New Roman"/>
          <w:u w:val="single"/>
        </w:rPr>
        <w:t xml:space="preserve">case management </w:t>
      </w:r>
      <w:r w:rsidRPr="001E3743">
        <w:rPr>
          <w:rFonts w:ascii="Times New Roman" w:eastAsia="Times New Roman" w:hAnsi="Times New Roman" w:cs="Times New Roman"/>
        </w:rPr>
        <w:t>services available to households?</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week</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Twice or more per month</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Once per month</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On an as-needed basis [Skip to 48]</w:t>
      </w:r>
    </w:p>
    <w:p w:rsidR="001E3743" w:rsidRPr="001E3743" w:rsidRDefault="001E3743" w:rsidP="001E3743">
      <w:pPr>
        <w:numPr>
          <w:ilvl w:val="0"/>
          <w:numId w:val="31"/>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Other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1"/>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Does the frequency of aftercare case management services change over time?</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decline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change (increase or decrease) based on a household’s employment, income, or education status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Yes they increase over time for all households</w:t>
      </w:r>
    </w:p>
    <w:p w:rsidR="001E3743" w:rsidRPr="001E3743" w:rsidRDefault="001E3743" w:rsidP="001E3743">
      <w:pPr>
        <w:numPr>
          <w:ilvl w:val="0"/>
          <w:numId w:val="1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 xml:space="preserve">No </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After rent assistance ends, how long are aftercare services available to households?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Up to 3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3 months to less than 6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6 months to less than 9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9 months to less than 12 months</w:t>
      </w:r>
    </w:p>
    <w:p w:rsidR="001E3743" w:rsidRPr="001E3743" w:rsidRDefault="001E3743" w:rsidP="001E3743">
      <w:pPr>
        <w:numPr>
          <w:ilvl w:val="0"/>
          <w:numId w:val="36"/>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12 months or longer</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numPr>
          <w:ilvl w:val="0"/>
          <w:numId w:val="4"/>
        </w:numPr>
        <w:spacing w:line="264" w:lineRule="auto"/>
        <w:contextualSpacing/>
        <w:jc w:val="both"/>
        <w:rPr>
          <w:rFonts w:ascii="Times New Roman" w:eastAsia="Times New Roman" w:hAnsi="Times New Roman" w:cs="Times New Roman"/>
        </w:rPr>
      </w:pPr>
      <w:r w:rsidRPr="001E3743">
        <w:rPr>
          <w:rFonts w:ascii="Times New Roman" w:eastAsia="Times New Roman" w:hAnsi="Times New Roman" w:cs="Times New Roman"/>
        </w:rPr>
        <w:t>What percentage of RRH households annually served participated in aftercare services at least once?</w:t>
      </w:r>
    </w:p>
    <w:p w:rsidR="001E3743" w:rsidRPr="001E3743" w:rsidRDefault="001E3743" w:rsidP="001E3743">
      <w:pPr>
        <w:spacing w:line="264" w:lineRule="auto"/>
        <w:rPr>
          <w:rFonts w:ascii="Times New Roman" w:eastAsia="Times New Roman" w:hAnsi="Times New Roman" w:cs="Times New Roman"/>
        </w:rPr>
      </w:pPr>
    </w:p>
    <w:p w:rsidR="001E3743" w:rsidRPr="001E3743" w:rsidRDefault="001E3743" w:rsidP="001E3743">
      <w:pPr>
        <w:spacing w:line="264" w:lineRule="auto"/>
        <w:ind w:left="720"/>
        <w:rPr>
          <w:rFonts w:ascii="Times New Roman" w:eastAsia="Times New Roman" w:hAnsi="Times New Roman" w:cs="Times New Roman"/>
        </w:rPr>
      </w:pPr>
      <w:r w:rsidRPr="001E3743">
        <w:rPr>
          <w:rFonts w:ascii="Times New Roman" w:eastAsia="Times New Roman" w:hAnsi="Times New Roman" w:cs="Times New Roman"/>
        </w:rPr>
        <w:t># _____</w:t>
      </w:r>
    </w:p>
    <w:p w:rsidR="001E3743" w:rsidRPr="001E3743" w:rsidRDefault="001E3743">
      <w:pPr>
        <w:rPr>
          <w:b/>
        </w:rPr>
      </w:pPr>
    </w:p>
    <w:sectPr w:rsidR="001E3743" w:rsidRPr="001E3743" w:rsidSect="00607908">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392" w:rsidRDefault="00BF3392" w:rsidP="001E3743">
      <w:r>
        <w:separator/>
      </w:r>
    </w:p>
  </w:endnote>
  <w:endnote w:type="continuationSeparator" w:id="0">
    <w:p w:rsidR="00BF3392" w:rsidRDefault="00BF3392" w:rsidP="001E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71819"/>
      <w:docPartObj>
        <w:docPartGallery w:val="Page Numbers (Bottom of Page)"/>
        <w:docPartUnique/>
      </w:docPartObj>
    </w:sdtPr>
    <w:sdtEndPr>
      <w:rPr>
        <w:noProof/>
      </w:rPr>
    </w:sdtEndPr>
    <w:sdtContent>
      <w:p w:rsidR="002738F0" w:rsidRDefault="002738F0">
        <w:pPr>
          <w:pStyle w:val="Footer"/>
          <w:jc w:val="center"/>
        </w:pPr>
        <w:r>
          <w:fldChar w:fldCharType="begin"/>
        </w:r>
        <w:r>
          <w:instrText xml:space="preserve"> PAGE   \* MERGEFORMAT </w:instrText>
        </w:r>
        <w:r>
          <w:fldChar w:fldCharType="separate"/>
        </w:r>
        <w:r w:rsidR="008B5099">
          <w:rPr>
            <w:noProof/>
          </w:rPr>
          <w:t>2</w:t>
        </w:r>
        <w:r>
          <w:rPr>
            <w:noProof/>
          </w:rPr>
          <w:fldChar w:fldCharType="end"/>
        </w:r>
      </w:p>
    </w:sdtContent>
  </w:sdt>
  <w:p w:rsidR="00BF3392" w:rsidRDefault="00BF33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908" w:rsidRDefault="00607908" w:rsidP="006079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392" w:rsidRDefault="00BF3392" w:rsidP="001E3743">
      <w:r>
        <w:separator/>
      </w:r>
    </w:p>
  </w:footnote>
  <w:footnote w:type="continuationSeparator" w:id="0">
    <w:p w:rsidR="00BF3392" w:rsidRDefault="00BF3392" w:rsidP="001E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FA"/>
    <w:multiLevelType w:val="hybridMultilevel"/>
    <w:tmpl w:val="A2F4124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1D31EC"/>
    <w:multiLevelType w:val="hybridMultilevel"/>
    <w:tmpl w:val="E3327ACE"/>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32EA3"/>
    <w:multiLevelType w:val="hybridMultilevel"/>
    <w:tmpl w:val="9992E5A2"/>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F1129"/>
    <w:multiLevelType w:val="hybridMultilevel"/>
    <w:tmpl w:val="FC2A9DCA"/>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B5A70"/>
    <w:multiLevelType w:val="hybridMultilevel"/>
    <w:tmpl w:val="6B6C95DE"/>
    <w:lvl w:ilvl="0" w:tplc="61E8643C">
      <w:start w:val="1"/>
      <w:numFmt w:val="bullet"/>
      <w:lvlText w:val=""/>
      <w:lvlJc w:val="left"/>
      <w:pPr>
        <w:ind w:left="1440" w:hanging="360"/>
      </w:pPr>
      <w:rPr>
        <w:rFonts w:ascii="Wingdings" w:hAnsi="Wingdings"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4E0AA7"/>
    <w:multiLevelType w:val="hybridMultilevel"/>
    <w:tmpl w:val="3D0A0AA4"/>
    <w:lvl w:ilvl="0" w:tplc="61E8643C">
      <w:start w:val="1"/>
      <w:numFmt w:val="bullet"/>
      <w:lvlText w:val=""/>
      <w:lvlJc w:val="left"/>
      <w:pPr>
        <w:ind w:left="1440" w:hanging="360"/>
      </w:pPr>
      <w:rPr>
        <w:rFonts w:ascii="Wingdings" w:hAnsi="Wingdings" w:hint="default"/>
        <w:sz w:val="28"/>
      </w:rPr>
    </w:lvl>
    <w:lvl w:ilvl="1" w:tplc="61E8643C">
      <w:start w:val="1"/>
      <w:numFmt w:val="bullet"/>
      <w:lvlText w:val=""/>
      <w:lvlJc w:val="left"/>
      <w:pPr>
        <w:ind w:left="2160" w:hanging="360"/>
      </w:pPr>
      <w:rPr>
        <w:rFonts w:ascii="Wingdings" w:hAnsi="Wingdings" w:hint="default"/>
        <w:sz w:val="28"/>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E164BF"/>
    <w:multiLevelType w:val="hybridMultilevel"/>
    <w:tmpl w:val="724A1AFC"/>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722D0B"/>
    <w:multiLevelType w:val="hybridMultilevel"/>
    <w:tmpl w:val="80FCD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16401B"/>
    <w:multiLevelType w:val="hybridMultilevel"/>
    <w:tmpl w:val="F64C882E"/>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537870"/>
    <w:multiLevelType w:val="hybridMultilevel"/>
    <w:tmpl w:val="7908B1C4"/>
    <w:lvl w:ilvl="0" w:tplc="61E8643C">
      <w:start w:val="1"/>
      <w:numFmt w:val="bullet"/>
      <w:lvlText w:val=""/>
      <w:lvlJc w:val="left"/>
      <w:pPr>
        <w:ind w:left="810" w:hanging="360"/>
      </w:pPr>
      <w:rPr>
        <w:rFonts w:ascii="Wingdings" w:hAnsi="Wingdings" w:hint="default"/>
        <w:sz w:val="28"/>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632EDB"/>
    <w:multiLevelType w:val="hybridMultilevel"/>
    <w:tmpl w:val="AA5622DA"/>
    <w:lvl w:ilvl="0" w:tplc="61E8643C">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C300C9D"/>
    <w:multiLevelType w:val="hybridMultilevel"/>
    <w:tmpl w:val="5036BF1A"/>
    <w:lvl w:ilvl="0" w:tplc="61E8643C">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1B7ADB"/>
    <w:multiLevelType w:val="hybridMultilevel"/>
    <w:tmpl w:val="F3EAFB4C"/>
    <w:lvl w:ilvl="0" w:tplc="61E8643C">
      <w:start w:val="1"/>
      <w:numFmt w:val="bullet"/>
      <w:lvlText w:val=""/>
      <w:lvlJc w:val="left"/>
      <w:pPr>
        <w:ind w:left="720" w:hanging="360"/>
      </w:pPr>
      <w:rPr>
        <w:rFonts w:ascii="Wingdings" w:hAnsi="Wingdings" w:hint="default"/>
        <w:sz w:val="28"/>
      </w:rPr>
    </w:lvl>
    <w:lvl w:ilvl="1" w:tplc="5DF025E2">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10141F"/>
    <w:multiLevelType w:val="hybridMultilevel"/>
    <w:tmpl w:val="1FAC8B9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59C15BD"/>
    <w:multiLevelType w:val="hybridMultilevel"/>
    <w:tmpl w:val="3858E8C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016A05"/>
    <w:multiLevelType w:val="hybridMultilevel"/>
    <w:tmpl w:val="0AD02C66"/>
    <w:lvl w:ilvl="0" w:tplc="61E8643C">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215774"/>
    <w:multiLevelType w:val="hybridMultilevel"/>
    <w:tmpl w:val="89727BB6"/>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902627"/>
    <w:multiLevelType w:val="hybridMultilevel"/>
    <w:tmpl w:val="A14A147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390668"/>
    <w:multiLevelType w:val="hybridMultilevel"/>
    <w:tmpl w:val="00D67DEE"/>
    <w:lvl w:ilvl="0" w:tplc="61E8643C">
      <w:start w:val="1"/>
      <w:numFmt w:val="bullet"/>
      <w:lvlText w:val=""/>
      <w:lvlJc w:val="left"/>
      <w:pPr>
        <w:ind w:left="1440" w:hanging="360"/>
      </w:pPr>
      <w:rPr>
        <w:rFonts w:ascii="Wingdings" w:hAnsi="Wingdings" w:hint="default"/>
        <w:sz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315BD7"/>
    <w:multiLevelType w:val="hybridMultilevel"/>
    <w:tmpl w:val="18DE73EA"/>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79718F"/>
    <w:multiLevelType w:val="hybridMultilevel"/>
    <w:tmpl w:val="BC42E71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AD33C4"/>
    <w:multiLevelType w:val="multilevel"/>
    <w:tmpl w:val="27E00A6C"/>
    <w:lvl w:ilvl="0">
      <w:start w:val="1"/>
      <w:numFmt w:val="decimal"/>
      <w:pStyle w:val="Heading11"/>
      <w:lvlText w:val="%1."/>
      <w:lvlJc w:val="left"/>
      <w:pPr>
        <w:tabs>
          <w:tab w:val="num" w:pos="432"/>
        </w:tabs>
        <w:ind w:left="432" w:hanging="432"/>
      </w:pPr>
      <w:rPr>
        <w:rFonts w:hint="default"/>
      </w:rPr>
    </w:lvl>
    <w:lvl w:ilvl="1">
      <w:start w:val="1"/>
      <w:numFmt w:val="decimal"/>
      <w:pStyle w:val="Heading21"/>
      <w:lvlText w:val="%1.%2"/>
      <w:lvlJc w:val="left"/>
      <w:pPr>
        <w:tabs>
          <w:tab w:val="num" w:pos="720"/>
        </w:tabs>
        <w:ind w:left="720" w:hanging="720"/>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03A3DAC"/>
    <w:multiLevelType w:val="hybridMultilevel"/>
    <w:tmpl w:val="42867B9C"/>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F0AE6"/>
    <w:multiLevelType w:val="hybridMultilevel"/>
    <w:tmpl w:val="96F26E52"/>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40B0C12"/>
    <w:multiLevelType w:val="hybridMultilevel"/>
    <w:tmpl w:val="6F2459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493B53"/>
    <w:multiLevelType w:val="hybridMultilevel"/>
    <w:tmpl w:val="48C06D10"/>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9E74E8"/>
    <w:multiLevelType w:val="hybridMultilevel"/>
    <w:tmpl w:val="570619C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A25326C"/>
    <w:multiLevelType w:val="hybridMultilevel"/>
    <w:tmpl w:val="4DDC4D6C"/>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182D7F"/>
    <w:multiLevelType w:val="hybridMultilevel"/>
    <w:tmpl w:val="1FC2B3C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4587242"/>
    <w:multiLevelType w:val="hybridMultilevel"/>
    <w:tmpl w:val="6978B3B2"/>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5F0222E"/>
    <w:multiLevelType w:val="hybridMultilevel"/>
    <w:tmpl w:val="EF1E0D38"/>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B3548"/>
    <w:multiLevelType w:val="hybridMultilevel"/>
    <w:tmpl w:val="9CC6031C"/>
    <w:lvl w:ilvl="0" w:tplc="61E8643C">
      <w:start w:val="1"/>
      <w:numFmt w:val="bullet"/>
      <w:lvlText w:val=""/>
      <w:lvlJc w:val="left"/>
      <w:pPr>
        <w:ind w:left="1440" w:hanging="360"/>
      </w:pPr>
      <w:rPr>
        <w:rFonts w:ascii="Wingdings" w:hAnsi="Wingdings" w:hint="default"/>
        <w:sz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F62690"/>
    <w:multiLevelType w:val="hybridMultilevel"/>
    <w:tmpl w:val="7D046BC2"/>
    <w:lvl w:ilvl="0" w:tplc="0409000F">
      <w:start w:val="1"/>
      <w:numFmt w:val="decimal"/>
      <w:lvlText w:val="%1."/>
      <w:lvlJc w:val="left"/>
      <w:pPr>
        <w:ind w:left="720" w:hanging="360"/>
      </w:pPr>
    </w:lvl>
    <w:lvl w:ilvl="1" w:tplc="F43C326A">
      <w:start w:val="1"/>
      <w:numFmt w:val="lowerLetter"/>
      <w:lvlText w:val="%2."/>
      <w:lvlJc w:val="left"/>
      <w:pPr>
        <w:ind w:left="1440" w:hanging="360"/>
      </w:pPr>
      <w:rPr>
        <w:rFonts w:hint="default"/>
      </w:rPr>
    </w:lvl>
    <w:lvl w:ilvl="2" w:tplc="61E8643C">
      <w:start w:val="1"/>
      <w:numFmt w:val="bullet"/>
      <w:lvlText w:val=""/>
      <w:lvlJc w:val="left"/>
      <w:pPr>
        <w:ind w:left="2160" w:hanging="180"/>
      </w:pPr>
      <w:rPr>
        <w:rFonts w:ascii="Wingdings" w:hAnsi="Wingding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484F60"/>
    <w:multiLevelType w:val="hybridMultilevel"/>
    <w:tmpl w:val="D2AA47D0"/>
    <w:lvl w:ilvl="0" w:tplc="61E8643C">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4543B46"/>
    <w:multiLevelType w:val="hybridMultilevel"/>
    <w:tmpl w:val="511AC52C"/>
    <w:lvl w:ilvl="0" w:tplc="61E8643C">
      <w:start w:val="1"/>
      <w:numFmt w:val="bullet"/>
      <w:lvlText w:val=""/>
      <w:lvlJc w:val="left"/>
      <w:pPr>
        <w:ind w:left="1440" w:hanging="360"/>
      </w:pPr>
      <w:rPr>
        <w:rFonts w:ascii="Wingdings" w:hAnsi="Wingdings" w:hint="default"/>
        <w:sz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4BF4E7A"/>
    <w:multiLevelType w:val="hybridMultilevel"/>
    <w:tmpl w:val="E46CA000"/>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9175725"/>
    <w:multiLevelType w:val="hybridMultilevel"/>
    <w:tmpl w:val="F604ADE0"/>
    <w:lvl w:ilvl="0" w:tplc="61E8643C">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03329C"/>
    <w:multiLevelType w:val="hybridMultilevel"/>
    <w:tmpl w:val="B180221E"/>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E057D25"/>
    <w:multiLevelType w:val="hybridMultilevel"/>
    <w:tmpl w:val="AD760134"/>
    <w:lvl w:ilvl="0" w:tplc="61E8643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BE385F"/>
    <w:multiLevelType w:val="hybridMultilevel"/>
    <w:tmpl w:val="CD4C73A4"/>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0D32F44"/>
    <w:multiLevelType w:val="hybridMultilevel"/>
    <w:tmpl w:val="13420FC6"/>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3357970"/>
    <w:multiLevelType w:val="hybridMultilevel"/>
    <w:tmpl w:val="340AC0D6"/>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458331B"/>
    <w:multiLevelType w:val="hybridMultilevel"/>
    <w:tmpl w:val="A482923E"/>
    <w:lvl w:ilvl="0" w:tplc="61E8643C">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4A950F8"/>
    <w:multiLevelType w:val="hybridMultilevel"/>
    <w:tmpl w:val="F66C1684"/>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4CB53D5"/>
    <w:multiLevelType w:val="hybridMultilevel"/>
    <w:tmpl w:val="C52A56B4"/>
    <w:lvl w:ilvl="0" w:tplc="61E8643C">
      <w:start w:val="1"/>
      <w:numFmt w:val="bullet"/>
      <w:lvlText w:val=""/>
      <w:lvlJc w:val="left"/>
      <w:pPr>
        <w:ind w:left="1440" w:hanging="360"/>
      </w:pPr>
      <w:rPr>
        <w:rFonts w:ascii="Wingdings" w:hAnsi="Wingdings" w:hint="default"/>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A991B45"/>
    <w:multiLevelType w:val="hybridMultilevel"/>
    <w:tmpl w:val="BDA4C79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9275D9"/>
    <w:multiLevelType w:val="hybridMultilevel"/>
    <w:tmpl w:val="929CDFC8"/>
    <w:lvl w:ilvl="0" w:tplc="61E8643C">
      <w:start w:val="1"/>
      <w:numFmt w:val="bullet"/>
      <w:lvlText w:val=""/>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30"/>
  </w:num>
  <w:num w:numId="3">
    <w:abstractNumId w:val="38"/>
  </w:num>
  <w:num w:numId="4">
    <w:abstractNumId w:val="32"/>
  </w:num>
  <w:num w:numId="5">
    <w:abstractNumId w:val="31"/>
  </w:num>
  <w:num w:numId="6">
    <w:abstractNumId w:val="6"/>
  </w:num>
  <w:num w:numId="7">
    <w:abstractNumId w:val="20"/>
  </w:num>
  <w:num w:numId="8">
    <w:abstractNumId w:val="33"/>
  </w:num>
  <w:num w:numId="9">
    <w:abstractNumId w:val="23"/>
  </w:num>
  <w:num w:numId="10">
    <w:abstractNumId w:val="2"/>
  </w:num>
  <w:num w:numId="11">
    <w:abstractNumId w:val="35"/>
  </w:num>
  <w:num w:numId="12">
    <w:abstractNumId w:val="8"/>
  </w:num>
  <w:num w:numId="13">
    <w:abstractNumId w:val="28"/>
  </w:num>
  <w:num w:numId="14">
    <w:abstractNumId w:val="44"/>
  </w:num>
  <w:num w:numId="15">
    <w:abstractNumId w:val="40"/>
  </w:num>
  <w:num w:numId="16">
    <w:abstractNumId w:val="42"/>
  </w:num>
  <w:num w:numId="17">
    <w:abstractNumId w:val="10"/>
  </w:num>
  <w:num w:numId="18">
    <w:abstractNumId w:val="43"/>
  </w:num>
  <w:num w:numId="19">
    <w:abstractNumId w:val="16"/>
  </w:num>
  <w:num w:numId="20">
    <w:abstractNumId w:val="45"/>
  </w:num>
  <w:num w:numId="21">
    <w:abstractNumId w:val="4"/>
  </w:num>
  <w:num w:numId="22">
    <w:abstractNumId w:val="0"/>
  </w:num>
  <w:num w:numId="23">
    <w:abstractNumId w:val="41"/>
  </w:num>
  <w:num w:numId="24">
    <w:abstractNumId w:val="17"/>
  </w:num>
  <w:num w:numId="25">
    <w:abstractNumId w:val="14"/>
  </w:num>
  <w:num w:numId="26">
    <w:abstractNumId w:val="13"/>
  </w:num>
  <w:num w:numId="27">
    <w:abstractNumId w:val="34"/>
  </w:num>
  <w:num w:numId="28">
    <w:abstractNumId w:val="15"/>
  </w:num>
  <w:num w:numId="29">
    <w:abstractNumId w:val="19"/>
  </w:num>
  <w:num w:numId="30">
    <w:abstractNumId w:val="37"/>
  </w:num>
  <w:num w:numId="31">
    <w:abstractNumId w:val="39"/>
  </w:num>
  <w:num w:numId="32">
    <w:abstractNumId w:val="36"/>
  </w:num>
  <w:num w:numId="33">
    <w:abstractNumId w:val="18"/>
  </w:num>
  <w:num w:numId="34">
    <w:abstractNumId w:val="46"/>
  </w:num>
  <w:num w:numId="35">
    <w:abstractNumId w:val="5"/>
  </w:num>
  <w:num w:numId="36">
    <w:abstractNumId w:val="11"/>
  </w:num>
  <w:num w:numId="37">
    <w:abstractNumId w:val="9"/>
  </w:num>
  <w:num w:numId="38">
    <w:abstractNumId w:val="25"/>
  </w:num>
  <w:num w:numId="39">
    <w:abstractNumId w:val="29"/>
  </w:num>
  <w:num w:numId="40">
    <w:abstractNumId w:val="27"/>
  </w:num>
  <w:num w:numId="41">
    <w:abstractNumId w:val="26"/>
  </w:num>
  <w:num w:numId="42">
    <w:abstractNumId w:val="22"/>
  </w:num>
  <w:num w:numId="43">
    <w:abstractNumId w:val="12"/>
  </w:num>
  <w:num w:numId="44">
    <w:abstractNumId w:val="1"/>
  </w:num>
  <w:num w:numId="45">
    <w:abstractNumId w:val="3"/>
  </w:num>
  <w:num w:numId="46">
    <w:abstractNumId w:val="24"/>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43"/>
    <w:rsid w:val="0007649A"/>
    <w:rsid w:val="00126B93"/>
    <w:rsid w:val="001E3743"/>
    <w:rsid w:val="002738F0"/>
    <w:rsid w:val="002C6C56"/>
    <w:rsid w:val="00420510"/>
    <w:rsid w:val="005947FA"/>
    <w:rsid w:val="00607908"/>
    <w:rsid w:val="00753926"/>
    <w:rsid w:val="008B5099"/>
    <w:rsid w:val="00A26510"/>
    <w:rsid w:val="00A85F58"/>
    <w:rsid w:val="00BF3392"/>
    <w:rsid w:val="00C14582"/>
    <w:rsid w:val="00C4731C"/>
    <w:rsid w:val="00DC3C30"/>
    <w:rsid w:val="00E515B9"/>
    <w:rsid w:val="00FA2DC1"/>
    <w:rsid w:val="00FF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1E37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1E37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1E37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uiPriority w:val="9"/>
    <w:qFormat/>
    <w:rsid w:val="001E3743"/>
    <w:pPr>
      <w:keepNext/>
      <w:numPr>
        <w:ilvl w:val="3"/>
        <w:numId w:val="1"/>
      </w:numPr>
      <w:spacing w:before="60" w:after="60" w:line="264" w:lineRule="auto"/>
      <w:jc w:val="both"/>
      <w:outlineLvl w:val="3"/>
    </w:pPr>
    <w:rPr>
      <w:rFonts w:ascii="Arial" w:eastAsia="Times New Roman" w:hAnsi="Arial" w:cs="Times New Roman"/>
      <w:b/>
      <w:sz w:val="20"/>
      <w:szCs w:val="20"/>
    </w:rPr>
  </w:style>
  <w:style w:type="paragraph" w:styleId="Heading5">
    <w:name w:val="heading 5"/>
    <w:basedOn w:val="Normal"/>
    <w:next w:val="BodyText"/>
    <w:link w:val="Heading5Char"/>
    <w:uiPriority w:val="9"/>
    <w:qFormat/>
    <w:rsid w:val="001E3743"/>
    <w:pPr>
      <w:keepNext/>
      <w:keepLines/>
      <w:numPr>
        <w:ilvl w:val="4"/>
        <w:numId w:val="1"/>
      </w:numPr>
      <w:spacing w:before="60" w:after="60" w:line="264" w:lineRule="auto"/>
      <w:jc w:val="both"/>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
    <w:qFormat/>
    <w:rsid w:val="001E3743"/>
    <w:pPr>
      <w:numPr>
        <w:ilvl w:val="5"/>
        <w:numId w:val="1"/>
      </w:numPr>
      <w:spacing w:before="60" w:after="60" w:line="264"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1E3743"/>
    <w:pPr>
      <w:numPr>
        <w:ilvl w:val="6"/>
        <w:numId w:val="1"/>
      </w:numPr>
      <w:spacing w:before="240" w:after="60" w:line="264"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1E3743"/>
    <w:pPr>
      <w:numPr>
        <w:ilvl w:val="7"/>
        <w:numId w:val="1"/>
      </w:numPr>
      <w:spacing w:before="240" w:after="60" w:line="264" w:lineRule="auto"/>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1E3743"/>
    <w:pPr>
      <w:numPr>
        <w:ilvl w:val="8"/>
        <w:numId w:val="1"/>
      </w:numPr>
      <w:spacing w:before="240" w:after="60" w:line="264"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link w:val="Heading1Char"/>
    <w:uiPriority w:val="9"/>
    <w:qFormat/>
    <w:rsid w:val="001E3743"/>
    <w:pPr>
      <w:keepNext/>
      <w:keepLines/>
      <w:pageBreakBefore/>
      <w:numPr>
        <w:numId w:val="1"/>
      </w:numPr>
      <w:pBdr>
        <w:top w:val="single" w:sz="6" w:space="3" w:color="DA291C"/>
        <w:bottom w:val="single" w:sz="6" w:space="3" w:color="DA291C"/>
      </w:pBdr>
      <w:shd w:val="clear" w:color="auto" w:fill="DA291C"/>
      <w:spacing w:line="264" w:lineRule="auto"/>
      <w:jc w:val="both"/>
      <w:outlineLvl w:val="0"/>
    </w:pPr>
    <w:rPr>
      <w:rFonts w:ascii="Arial" w:eastAsia="Times New Roman" w:hAnsi="Arial" w:cs="Times New Roman"/>
      <w:b/>
      <w:color w:val="FFFFFF"/>
      <w:kern w:val="28"/>
      <w:sz w:val="28"/>
    </w:rPr>
  </w:style>
  <w:style w:type="paragraph" w:customStyle="1" w:styleId="Heading21">
    <w:name w:val="Heading 21"/>
    <w:basedOn w:val="Normal"/>
    <w:next w:val="BodyText"/>
    <w:link w:val="Heading2Char"/>
    <w:uiPriority w:val="9"/>
    <w:qFormat/>
    <w:rsid w:val="001E3743"/>
    <w:pPr>
      <w:keepNext/>
      <w:numPr>
        <w:ilvl w:val="1"/>
        <w:numId w:val="1"/>
      </w:numPr>
      <w:pBdr>
        <w:top w:val="single" w:sz="6" w:space="1" w:color="D0D3D4"/>
        <w:bottom w:val="single" w:sz="6" w:space="1" w:color="D0D3D4"/>
      </w:pBdr>
      <w:shd w:val="clear" w:color="auto" w:fill="D0D3D4"/>
      <w:spacing w:before="120" w:after="120" w:line="264" w:lineRule="auto"/>
      <w:jc w:val="both"/>
      <w:outlineLvl w:val="1"/>
    </w:pPr>
    <w:rPr>
      <w:rFonts w:ascii="Arial" w:eastAsia="Times New Roman" w:hAnsi="Arial" w:cs="Arial"/>
      <w:b/>
      <w:bCs/>
      <w:iCs/>
      <w:color w:val="000000"/>
      <w:sz w:val="24"/>
      <w:szCs w:val="28"/>
    </w:rPr>
  </w:style>
  <w:style w:type="paragraph" w:customStyle="1" w:styleId="Heading31">
    <w:name w:val="Heading 31"/>
    <w:basedOn w:val="Normal"/>
    <w:next w:val="BodyText"/>
    <w:link w:val="Heading3Char"/>
    <w:uiPriority w:val="9"/>
    <w:qFormat/>
    <w:rsid w:val="001E3743"/>
    <w:pPr>
      <w:keepNext/>
      <w:numPr>
        <w:ilvl w:val="2"/>
        <w:numId w:val="1"/>
      </w:numPr>
      <w:spacing w:before="60" w:after="120" w:line="264" w:lineRule="auto"/>
      <w:jc w:val="both"/>
      <w:outlineLvl w:val="2"/>
    </w:pPr>
    <w:rPr>
      <w:rFonts w:ascii="Arial" w:eastAsia="Times New Roman" w:hAnsi="Arial" w:cs="Times New Roman"/>
      <w:b/>
      <w:color w:val="DA291C"/>
    </w:rPr>
  </w:style>
  <w:style w:type="character" w:customStyle="1" w:styleId="Heading4Char">
    <w:name w:val="Heading 4 Char"/>
    <w:basedOn w:val="DefaultParagraphFont"/>
    <w:link w:val="Heading4"/>
    <w:uiPriority w:val="9"/>
    <w:rsid w:val="001E3743"/>
    <w:rPr>
      <w:rFonts w:ascii="Arial" w:eastAsia="Times New Roman" w:hAnsi="Arial" w:cs="Times New Roman"/>
      <w:b/>
      <w:sz w:val="20"/>
      <w:szCs w:val="20"/>
    </w:rPr>
  </w:style>
  <w:style w:type="character" w:customStyle="1" w:styleId="Heading5Char">
    <w:name w:val="Heading 5 Char"/>
    <w:basedOn w:val="DefaultParagraphFont"/>
    <w:link w:val="Heading5"/>
    <w:uiPriority w:val="9"/>
    <w:rsid w:val="001E3743"/>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
    <w:rsid w:val="001E3743"/>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1E374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1E374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1E3743"/>
    <w:rPr>
      <w:rFonts w:ascii="Arial" w:eastAsia="Times New Roman" w:hAnsi="Arial" w:cs="Arial"/>
    </w:rPr>
  </w:style>
  <w:style w:type="numbering" w:customStyle="1" w:styleId="NoList1">
    <w:name w:val="No List1"/>
    <w:next w:val="NoList"/>
    <w:uiPriority w:val="99"/>
    <w:semiHidden/>
    <w:unhideWhenUsed/>
    <w:rsid w:val="001E3743"/>
  </w:style>
  <w:style w:type="paragraph" w:customStyle="1" w:styleId="StyleHeading1TimesNewRoman14ptWhiteBefore0ptAft">
    <w:name w:val="Style Heading 1 + Times New Roman 14 pt White Before:  0 pt Aft..."/>
    <w:basedOn w:val="Header"/>
    <w:rsid w:val="001E3743"/>
    <w:pPr>
      <w:pBdr>
        <w:top w:val="single" w:sz="6" w:space="3" w:color="0000AC"/>
        <w:bottom w:val="single" w:sz="6" w:space="3" w:color="0000AC"/>
      </w:pBdr>
      <w:shd w:val="clear" w:color="auto" w:fill="000080"/>
      <w:tabs>
        <w:tab w:val="clear" w:pos="4320"/>
        <w:tab w:val="clear" w:pos="8640"/>
        <w:tab w:val="center" w:pos="4680"/>
        <w:tab w:val="right" w:pos="9360"/>
      </w:tabs>
      <w:spacing w:after="240"/>
    </w:pPr>
    <w:rPr>
      <w:bCs/>
      <w:color w:val="FFFFFF"/>
      <w:sz w:val="28"/>
    </w:rPr>
  </w:style>
  <w:style w:type="paragraph" w:styleId="Header">
    <w:name w:val="header"/>
    <w:basedOn w:val="Normal"/>
    <w:link w:val="HeaderChar"/>
    <w:rsid w:val="001E3743"/>
    <w:pPr>
      <w:tabs>
        <w:tab w:val="center" w:pos="4320"/>
        <w:tab w:val="right" w:pos="8640"/>
      </w:tabs>
      <w:spacing w:line="264"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1E3743"/>
    <w:rPr>
      <w:rFonts w:ascii="Times New Roman" w:eastAsia="Times New Roman" w:hAnsi="Times New Roman" w:cs="Times New Roman"/>
      <w:szCs w:val="20"/>
    </w:rPr>
  </w:style>
  <w:style w:type="paragraph" w:customStyle="1" w:styleId="CoverTechorBusiness">
    <w:name w:val="Cover Tech or Business"/>
    <w:basedOn w:val="Normal"/>
    <w:qFormat/>
    <w:rsid w:val="001E3743"/>
    <w:pPr>
      <w:shd w:val="solid" w:color="FFFFFF" w:fill="FFFFFF"/>
      <w:spacing w:line="276" w:lineRule="auto"/>
      <w:jc w:val="right"/>
    </w:pPr>
    <w:rPr>
      <w:rFonts w:ascii="Arial" w:eastAsia="Times New Roman" w:hAnsi="Arial" w:cs="Times New Roman"/>
      <w:color w:val="DA291C"/>
      <w:sz w:val="20"/>
      <w:szCs w:val="20"/>
    </w:rPr>
  </w:style>
  <w:style w:type="paragraph" w:customStyle="1" w:styleId="ProposalTitle">
    <w:name w:val="Proposal Title"/>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b/>
      <w:sz w:val="32"/>
      <w:szCs w:val="32"/>
    </w:rPr>
  </w:style>
  <w:style w:type="paragraph" w:customStyle="1" w:styleId="RFPNumber">
    <w:name w:val="RFP Number"/>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sz w:val="32"/>
      <w:szCs w:val="32"/>
    </w:rPr>
  </w:style>
  <w:style w:type="paragraph" w:customStyle="1" w:styleId="CoverTextRed16pt">
    <w:name w:val="Cover Text  Red 16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1E3743"/>
    <w:pPr>
      <w:spacing w:line="264" w:lineRule="auto"/>
      <w:jc w:val="both"/>
    </w:pPr>
    <w:rPr>
      <w:rFonts w:ascii="Times New Roman" w:eastAsia="Times New Roman" w:hAnsi="Times New Roman" w:cs="Times New Roman"/>
      <w:sz w:val="18"/>
      <w:szCs w:val="18"/>
    </w:rPr>
  </w:style>
  <w:style w:type="paragraph" w:customStyle="1" w:styleId="TableText">
    <w:name w:val="Table Text"/>
    <w:basedOn w:val="Normal"/>
    <w:qFormat/>
    <w:rsid w:val="001E3743"/>
    <w:pPr>
      <w:spacing w:before="40" w:after="40" w:line="264" w:lineRule="auto"/>
      <w:jc w:val="both"/>
    </w:pPr>
    <w:rPr>
      <w:rFonts w:ascii="Arial" w:eastAsia="Times New Roman" w:hAnsi="Arial" w:cs="Arial"/>
      <w:bCs/>
      <w:color w:val="000000"/>
      <w:sz w:val="20"/>
      <w:szCs w:val="20"/>
    </w:rPr>
  </w:style>
  <w:style w:type="paragraph" w:customStyle="1" w:styleId="ExhibitSource">
    <w:name w:val="Exhibit Source"/>
    <w:basedOn w:val="Normal"/>
    <w:qFormat/>
    <w:rsid w:val="001E3743"/>
    <w:pPr>
      <w:spacing w:before="120" w:line="264" w:lineRule="auto"/>
      <w:jc w:val="both"/>
    </w:pPr>
    <w:rPr>
      <w:rFonts w:ascii="Arial" w:eastAsia="Times New Roman" w:hAnsi="Arial" w:cs="Arial"/>
      <w:sz w:val="18"/>
      <w:szCs w:val="20"/>
    </w:rPr>
  </w:style>
  <w:style w:type="paragraph" w:customStyle="1" w:styleId="ExhibitText">
    <w:name w:val="Exhibit Text"/>
    <w:basedOn w:val="TableText"/>
    <w:qFormat/>
    <w:rsid w:val="001E3743"/>
  </w:style>
  <w:style w:type="paragraph" w:customStyle="1" w:styleId="ExhibitColumnHeader">
    <w:name w:val="Exhibit Column Header"/>
    <w:basedOn w:val="Normal"/>
    <w:qFormat/>
    <w:rsid w:val="001E3743"/>
    <w:pPr>
      <w:spacing w:before="20" w:after="20"/>
      <w:jc w:val="center"/>
    </w:pPr>
    <w:rPr>
      <w:rFonts w:ascii="Arial" w:eastAsia="Times New Roman" w:hAnsi="Arial" w:cs="Arial"/>
      <w:b/>
      <w:color w:val="000000"/>
      <w:sz w:val="20"/>
      <w:szCs w:val="20"/>
    </w:rPr>
  </w:style>
  <w:style w:type="paragraph" w:customStyle="1" w:styleId="CoverTextGreyBold">
    <w:name w:val="Cover Text Grey Bold"/>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1E3743"/>
    <w:pPr>
      <w:shd w:val="solid" w:color="FFFFFF" w:fill="FFFFFF"/>
      <w:jc w:val="both"/>
    </w:pPr>
    <w:rPr>
      <w:rFonts w:ascii="Arial" w:eastAsia="Times New Roman" w:hAnsi="Arial" w:cs="Times New Roman"/>
      <w:color w:val="000000"/>
      <w:sz w:val="18"/>
      <w:szCs w:val="20"/>
    </w:rPr>
  </w:style>
  <w:style w:type="paragraph" w:customStyle="1" w:styleId="Call-OutBoxTextHeader">
    <w:name w:val="Call-Out Box Text Header"/>
    <w:basedOn w:val="NoSpacing"/>
    <w:qFormat/>
    <w:rsid w:val="001E3743"/>
    <w:pPr>
      <w:ind w:left="180" w:right="204"/>
    </w:pPr>
    <w:rPr>
      <w:rFonts w:ascii="Arial" w:eastAsia="Calibri" w:hAnsi="Arial" w:cs="Arial"/>
      <w:b/>
      <w:color w:val="DA291C"/>
      <w:szCs w:val="22"/>
    </w:rPr>
  </w:style>
  <w:style w:type="paragraph" w:styleId="NoSpacing">
    <w:name w:val="No Spacing"/>
    <w:uiPriority w:val="1"/>
    <w:qFormat/>
    <w:rsid w:val="001E3743"/>
    <w:pPr>
      <w:spacing w:line="264" w:lineRule="auto"/>
      <w:jc w:val="both"/>
    </w:pPr>
    <w:rPr>
      <w:rFonts w:ascii="Times New Roman" w:eastAsia="Times New Roman" w:hAnsi="Times New Roman" w:cs="Times New Roman"/>
      <w:szCs w:val="20"/>
    </w:rPr>
  </w:style>
  <w:style w:type="paragraph" w:customStyle="1" w:styleId="Call-OutBoxTextArial">
    <w:name w:val="Call-Out Box Text (Arial)"/>
    <w:basedOn w:val="NoSpacing"/>
    <w:qFormat/>
    <w:rsid w:val="001E3743"/>
    <w:pPr>
      <w:ind w:left="180" w:right="204"/>
    </w:pPr>
    <w:rPr>
      <w:rFonts w:ascii="Arial" w:eastAsia="Calibri" w:hAnsi="Arial" w:cs="Arial"/>
      <w:i/>
      <w:sz w:val="20"/>
      <w:szCs w:val="22"/>
    </w:rPr>
  </w:style>
  <w:style w:type="paragraph" w:customStyle="1" w:styleId="ExhibitColumnHead">
    <w:name w:val="Exhibit Column Head"/>
    <w:qFormat/>
    <w:rsid w:val="001E3743"/>
    <w:pPr>
      <w:spacing w:line="264" w:lineRule="auto"/>
      <w:jc w:val="center"/>
    </w:pPr>
    <w:rPr>
      <w:rFonts w:ascii="Arial Narrow" w:eastAsia="Times New Roman" w:hAnsi="Arial Narrow" w:cs="Arial"/>
      <w:b/>
      <w:color w:val="000000"/>
      <w:sz w:val="18"/>
      <w:szCs w:val="20"/>
    </w:rPr>
  </w:style>
  <w:style w:type="paragraph" w:customStyle="1" w:styleId="Heading1ES">
    <w:name w:val="Heading 1 ES"/>
    <w:basedOn w:val="Heading1"/>
    <w:qFormat/>
    <w:rsid w:val="001E3743"/>
    <w:pPr>
      <w:pageBreakBefore/>
      <w:pBdr>
        <w:top w:val="single" w:sz="6" w:space="3" w:color="DA291C"/>
        <w:bottom w:val="single" w:sz="6" w:space="3" w:color="DA291C"/>
      </w:pBdr>
      <w:shd w:val="clear" w:color="auto" w:fill="DA291C"/>
      <w:spacing w:before="0" w:line="264" w:lineRule="auto"/>
      <w:jc w:val="both"/>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1"/>
    <w:uiPriority w:val="9"/>
    <w:rsid w:val="001E3743"/>
    <w:rPr>
      <w:rFonts w:ascii="Arial" w:eastAsia="Times New Roman" w:hAnsi="Arial" w:cs="Times New Roman"/>
      <w:b/>
      <w:color w:val="FFFFFF"/>
      <w:kern w:val="28"/>
      <w:sz w:val="28"/>
      <w:shd w:val="clear" w:color="auto" w:fill="DA291C"/>
    </w:rPr>
  </w:style>
  <w:style w:type="paragraph" w:customStyle="1" w:styleId="Heading2ES">
    <w:name w:val="Heading 2 ES"/>
    <w:basedOn w:val="Heading2"/>
    <w:qFormat/>
    <w:rsid w:val="001E3743"/>
    <w:pPr>
      <w:keepLines w:val="0"/>
      <w:pBdr>
        <w:top w:val="single" w:sz="6" w:space="1" w:color="D0D3D4"/>
        <w:bottom w:val="single" w:sz="6" w:space="1" w:color="D0D3D4"/>
      </w:pBdr>
      <w:shd w:val="clear" w:color="auto" w:fill="D0D3D4"/>
      <w:spacing w:before="120" w:after="120" w:line="264" w:lineRule="auto"/>
      <w:jc w:val="both"/>
      <w:outlineLvl w:val="9"/>
    </w:pPr>
    <w:rPr>
      <w:rFonts w:ascii="Arial" w:eastAsia="Times New Roman" w:hAnsi="Arial" w:cs="Arial"/>
      <w:b/>
      <w:bCs/>
      <w:iCs/>
      <w:color w:val="000000"/>
      <w:sz w:val="24"/>
      <w:szCs w:val="28"/>
    </w:rPr>
  </w:style>
  <w:style w:type="character" w:customStyle="1" w:styleId="Heading2Char">
    <w:name w:val="Heading 2 Char"/>
    <w:basedOn w:val="DefaultParagraphFont"/>
    <w:link w:val="Heading21"/>
    <w:uiPriority w:val="9"/>
    <w:rsid w:val="001E3743"/>
    <w:rPr>
      <w:rFonts w:ascii="Arial" w:eastAsia="Times New Roman" w:hAnsi="Arial" w:cs="Arial"/>
      <w:b/>
      <w:bCs/>
      <w:iCs/>
      <w:color w:val="000000"/>
      <w:sz w:val="24"/>
      <w:szCs w:val="28"/>
      <w:shd w:val="clear" w:color="auto" w:fill="D0D3D4"/>
    </w:rPr>
  </w:style>
  <w:style w:type="paragraph" w:customStyle="1" w:styleId="Heading3ES">
    <w:name w:val="Heading 3 ES"/>
    <w:basedOn w:val="Heading3"/>
    <w:qFormat/>
    <w:rsid w:val="001E3743"/>
    <w:pPr>
      <w:keepLines w:val="0"/>
      <w:spacing w:before="60" w:after="120" w:line="264" w:lineRule="auto"/>
      <w:jc w:val="both"/>
      <w:outlineLvl w:val="9"/>
    </w:pPr>
    <w:rPr>
      <w:rFonts w:ascii="Arial" w:eastAsia="Times New Roman" w:hAnsi="Arial" w:cs="Times New Roman"/>
      <w:b/>
      <w:color w:val="DA291C"/>
      <w:sz w:val="20"/>
      <w:szCs w:val="20"/>
    </w:rPr>
  </w:style>
  <w:style w:type="character" w:customStyle="1" w:styleId="Heading3Char">
    <w:name w:val="Heading 3 Char"/>
    <w:basedOn w:val="DefaultParagraphFont"/>
    <w:link w:val="Heading31"/>
    <w:uiPriority w:val="9"/>
    <w:rsid w:val="001E3743"/>
    <w:rPr>
      <w:rFonts w:ascii="Arial" w:eastAsia="Times New Roman" w:hAnsi="Arial" w:cs="Times New Roman"/>
      <w:b/>
      <w:color w:val="DA291C"/>
    </w:rPr>
  </w:style>
  <w:style w:type="paragraph" w:styleId="BodyText">
    <w:name w:val="Body Text"/>
    <w:basedOn w:val="Normal"/>
    <w:link w:val="BodyTextChar"/>
    <w:rsid w:val="001E3743"/>
    <w:pPr>
      <w:spacing w:after="120" w:line="264"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E3743"/>
    <w:rPr>
      <w:rFonts w:ascii="Times New Roman" w:eastAsia="Times New Roman" w:hAnsi="Times New Roman" w:cs="Times New Roman"/>
      <w:szCs w:val="20"/>
    </w:rPr>
  </w:style>
  <w:style w:type="paragraph" w:styleId="Caption">
    <w:name w:val="caption"/>
    <w:basedOn w:val="Normal"/>
    <w:next w:val="Normal"/>
    <w:uiPriority w:val="35"/>
    <w:qFormat/>
    <w:rsid w:val="001E3743"/>
    <w:pPr>
      <w:keepNext/>
      <w:keepLines/>
      <w:widowControl w:val="0"/>
      <w:tabs>
        <w:tab w:val="left" w:pos="1440"/>
      </w:tabs>
      <w:spacing w:after="120" w:line="264" w:lineRule="auto"/>
      <w:ind w:left="1440" w:hanging="1440"/>
      <w:jc w:val="both"/>
    </w:pPr>
    <w:rPr>
      <w:rFonts w:ascii="Arial" w:eastAsia="Times New Roman" w:hAnsi="Arial" w:cs="Times New Roman"/>
      <w:b/>
      <w:bCs/>
      <w:szCs w:val="20"/>
    </w:rPr>
  </w:style>
  <w:style w:type="paragraph" w:customStyle="1" w:styleId="Title1">
    <w:name w:val="Title1"/>
    <w:basedOn w:val="Normal"/>
    <w:next w:val="Normal"/>
    <w:uiPriority w:val="10"/>
    <w:qFormat/>
    <w:rsid w:val="001E3743"/>
    <w:pPr>
      <w:pBdr>
        <w:bottom w:val="single" w:sz="8" w:space="4" w:color="DA291C"/>
      </w:pBdr>
      <w:spacing w:after="300"/>
      <w:contextualSpacing/>
      <w:jc w:val="both"/>
    </w:pPr>
    <w:rPr>
      <w:rFonts w:ascii="Cambria" w:eastAsia="Times New Roman" w:hAnsi="Cambria" w:cs="Times New Roman"/>
      <w:color w:val="666969"/>
      <w:spacing w:val="5"/>
      <w:kern w:val="28"/>
      <w:sz w:val="52"/>
      <w:szCs w:val="52"/>
      <w:lang w:bidi="en-US"/>
    </w:rPr>
  </w:style>
  <w:style w:type="character" w:customStyle="1" w:styleId="TitleChar">
    <w:name w:val="Title Char"/>
    <w:basedOn w:val="DefaultParagraphFont"/>
    <w:link w:val="Title"/>
    <w:uiPriority w:val="10"/>
    <w:rsid w:val="001E3743"/>
    <w:rPr>
      <w:rFonts w:ascii="Cambria" w:eastAsia="Times New Roman" w:hAnsi="Cambria" w:cs="Times New Roman"/>
      <w:color w:val="666969"/>
      <w:spacing w:val="5"/>
      <w:kern w:val="28"/>
      <w:sz w:val="52"/>
      <w:szCs w:val="52"/>
      <w:lang w:bidi="en-US"/>
    </w:rPr>
  </w:style>
  <w:style w:type="paragraph" w:customStyle="1" w:styleId="Subtitle1">
    <w:name w:val="Subtitle1"/>
    <w:basedOn w:val="Normal"/>
    <w:next w:val="Normal"/>
    <w:uiPriority w:val="11"/>
    <w:qFormat/>
    <w:rsid w:val="001E3743"/>
    <w:pPr>
      <w:numPr>
        <w:ilvl w:val="1"/>
      </w:numPr>
      <w:jc w:val="both"/>
    </w:pPr>
    <w:rPr>
      <w:rFonts w:ascii="Cambria" w:eastAsia="Times New Roman" w:hAnsi="Cambria" w:cs="Times New Roman"/>
      <w:i/>
      <w:iCs/>
      <w:color w:val="DA291C"/>
      <w:spacing w:val="15"/>
      <w:sz w:val="24"/>
      <w:szCs w:val="24"/>
    </w:rPr>
  </w:style>
  <w:style w:type="character" w:customStyle="1" w:styleId="SubtitleChar">
    <w:name w:val="Subtitle Char"/>
    <w:basedOn w:val="DefaultParagraphFont"/>
    <w:link w:val="Subtitle"/>
    <w:uiPriority w:val="11"/>
    <w:rsid w:val="001E3743"/>
    <w:rPr>
      <w:rFonts w:ascii="Cambria" w:eastAsia="Times New Roman" w:hAnsi="Cambria" w:cs="Times New Roman"/>
      <w:i/>
      <w:iCs/>
      <w:color w:val="DA291C"/>
      <w:spacing w:val="15"/>
      <w:sz w:val="24"/>
      <w:szCs w:val="24"/>
    </w:rPr>
  </w:style>
  <w:style w:type="character" w:styleId="Strong">
    <w:name w:val="Strong"/>
    <w:basedOn w:val="DefaultParagraphFont"/>
    <w:uiPriority w:val="22"/>
    <w:qFormat/>
    <w:rsid w:val="001E3743"/>
    <w:rPr>
      <w:b/>
      <w:bCs/>
    </w:rPr>
  </w:style>
  <w:style w:type="character" w:styleId="Emphasis">
    <w:name w:val="Emphasis"/>
    <w:basedOn w:val="DefaultParagraphFont"/>
    <w:uiPriority w:val="20"/>
    <w:qFormat/>
    <w:rsid w:val="001E3743"/>
    <w:rPr>
      <w:i/>
      <w:iCs/>
    </w:rPr>
  </w:style>
  <w:style w:type="paragraph" w:styleId="ListParagraph">
    <w:name w:val="List Paragraph"/>
    <w:basedOn w:val="Normal"/>
    <w:uiPriority w:val="34"/>
    <w:qFormat/>
    <w:rsid w:val="001E3743"/>
    <w:pPr>
      <w:ind w:left="720"/>
      <w:contextualSpacing/>
      <w:jc w:val="both"/>
    </w:pPr>
    <w:rPr>
      <w:rFonts w:ascii="Times New Roman" w:eastAsia="Times New Roman" w:hAnsi="Times New Roman" w:cs="Times New Roman"/>
      <w:sz w:val="24"/>
      <w:szCs w:val="24"/>
    </w:rPr>
  </w:style>
  <w:style w:type="paragraph" w:customStyle="1" w:styleId="Quote1">
    <w:name w:val="Quote1"/>
    <w:basedOn w:val="Normal"/>
    <w:next w:val="Normal"/>
    <w:uiPriority w:val="29"/>
    <w:qFormat/>
    <w:rsid w:val="001E3743"/>
    <w:pPr>
      <w:spacing w:after="200" w:line="276" w:lineRule="auto"/>
      <w:jc w:val="both"/>
    </w:pPr>
    <w:rPr>
      <w:rFonts w:eastAsia="Times New Roman"/>
      <w:i/>
      <w:iCs/>
      <w:color w:val="000000"/>
      <w:lang w:bidi="en-US"/>
    </w:rPr>
  </w:style>
  <w:style w:type="character" w:customStyle="1" w:styleId="QuoteChar">
    <w:name w:val="Quote Char"/>
    <w:basedOn w:val="DefaultParagraphFont"/>
    <w:link w:val="Quote"/>
    <w:uiPriority w:val="29"/>
    <w:rsid w:val="001E3743"/>
    <w:rPr>
      <w:rFonts w:ascii="Calibri" w:eastAsia="Times New Roman" w:hAnsi="Calibri" w:cs="Times New Roman"/>
      <w:i/>
      <w:iCs/>
      <w:color w:val="000000"/>
      <w:sz w:val="22"/>
      <w:szCs w:val="22"/>
      <w:lang w:bidi="en-US"/>
    </w:rPr>
  </w:style>
  <w:style w:type="paragraph" w:customStyle="1" w:styleId="IntenseQuote1">
    <w:name w:val="Intense Quote1"/>
    <w:basedOn w:val="Normal"/>
    <w:next w:val="Normal"/>
    <w:uiPriority w:val="30"/>
    <w:qFormat/>
    <w:rsid w:val="001E3743"/>
    <w:pPr>
      <w:pBdr>
        <w:bottom w:val="single" w:sz="4" w:space="4" w:color="DA291C"/>
      </w:pBdr>
      <w:spacing w:before="200" w:after="280" w:line="276" w:lineRule="auto"/>
      <w:ind w:left="936" w:right="936"/>
      <w:jc w:val="both"/>
    </w:pPr>
    <w:rPr>
      <w:rFonts w:eastAsia="Times New Roman"/>
      <w:b/>
      <w:bCs/>
      <w:i/>
      <w:iCs/>
      <w:color w:val="DA291C"/>
      <w:lang w:bidi="en-US"/>
    </w:rPr>
  </w:style>
  <w:style w:type="character" w:customStyle="1" w:styleId="IntenseQuoteChar">
    <w:name w:val="Intense Quote Char"/>
    <w:basedOn w:val="DefaultParagraphFont"/>
    <w:link w:val="IntenseQuote"/>
    <w:uiPriority w:val="30"/>
    <w:rsid w:val="001E3743"/>
    <w:rPr>
      <w:rFonts w:ascii="Calibri" w:eastAsia="Times New Roman" w:hAnsi="Calibri" w:cs="Times New Roman"/>
      <w:b/>
      <w:bCs/>
      <w:i/>
      <w:iCs/>
      <w:color w:val="DA291C"/>
      <w:sz w:val="22"/>
      <w:szCs w:val="22"/>
      <w:lang w:bidi="en-US"/>
    </w:rPr>
  </w:style>
  <w:style w:type="character" w:customStyle="1" w:styleId="SubtleEmphasis1">
    <w:name w:val="Subtle Emphasis1"/>
    <w:basedOn w:val="DefaultParagraphFont"/>
    <w:uiPriority w:val="19"/>
    <w:qFormat/>
    <w:rsid w:val="001E3743"/>
    <w:rPr>
      <w:i/>
      <w:iCs/>
      <w:color w:val="808080"/>
    </w:rPr>
  </w:style>
  <w:style w:type="character" w:customStyle="1" w:styleId="IntenseEmphasis1">
    <w:name w:val="Intense Emphasis1"/>
    <w:basedOn w:val="DefaultParagraphFont"/>
    <w:uiPriority w:val="21"/>
    <w:qFormat/>
    <w:rsid w:val="001E3743"/>
    <w:rPr>
      <w:b/>
      <w:bCs/>
      <w:i/>
      <w:iCs/>
      <w:color w:val="DA291C"/>
    </w:rPr>
  </w:style>
  <w:style w:type="character" w:customStyle="1" w:styleId="SubtleReference1">
    <w:name w:val="Subtle Reference1"/>
    <w:basedOn w:val="DefaultParagraphFont"/>
    <w:uiPriority w:val="31"/>
    <w:qFormat/>
    <w:rsid w:val="001E3743"/>
    <w:rPr>
      <w:smallCaps/>
      <w:color w:val="898D8D"/>
      <w:u w:val="single"/>
    </w:rPr>
  </w:style>
  <w:style w:type="character" w:customStyle="1" w:styleId="IntenseReference1">
    <w:name w:val="Intense Reference1"/>
    <w:basedOn w:val="DefaultParagraphFont"/>
    <w:uiPriority w:val="32"/>
    <w:qFormat/>
    <w:rsid w:val="001E3743"/>
    <w:rPr>
      <w:b/>
      <w:bCs/>
      <w:smallCaps/>
      <w:color w:val="898D8D"/>
      <w:spacing w:val="5"/>
      <w:u w:val="single"/>
    </w:rPr>
  </w:style>
  <w:style w:type="character" w:styleId="BookTitle">
    <w:name w:val="Book Title"/>
    <w:basedOn w:val="DefaultParagraphFont"/>
    <w:uiPriority w:val="33"/>
    <w:qFormat/>
    <w:rsid w:val="001E3743"/>
    <w:rPr>
      <w:b/>
      <w:bCs/>
      <w:smallCaps/>
      <w:spacing w:val="5"/>
    </w:rPr>
  </w:style>
  <w:style w:type="paragraph" w:customStyle="1" w:styleId="TOCHeading1">
    <w:name w:val="TOC Heading1"/>
    <w:basedOn w:val="Heading1"/>
    <w:next w:val="Normal"/>
    <w:uiPriority w:val="39"/>
    <w:unhideWhenUsed/>
    <w:qFormat/>
    <w:rsid w:val="001E3743"/>
    <w:pPr>
      <w:spacing w:before="480" w:line="276" w:lineRule="auto"/>
      <w:jc w:val="both"/>
      <w:outlineLvl w:val="9"/>
    </w:pPr>
    <w:rPr>
      <w:b/>
      <w:bCs/>
      <w:sz w:val="28"/>
      <w:szCs w:val="28"/>
      <w:lang w:bidi="en-US"/>
    </w:rPr>
  </w:style>
  <w:style w:type="table" w:styleId="TableGrid">
    <w:name w:val="Table Grid"/>
    <w:basedOn w:val="TableNormal"/>
    <w:uiPriority w:val="59"/>
    <w:rsid w:val="001E374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E3743"/>
    <w:rPr>
      <w:sz w:val="16"/>
      <w:szCs w:val="16"/>
    </w:rPr>
  </w:style>
  <w:style w:type="paragraph" w:styleId="CommentText">
    <w:name w:val="annotation text"/>
    <w:basedOn w:val="Normal"/>
    <w:link w:val="CommentTextChar"/>
    <w:uiPriority w:val="99"/>
    <w:rsid w:val="001E3743"/>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37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3743"/>
    <w:rPr>
      <w:b/>
      <w:bCs/>
    </w:rPr>
  </w:style>
  <w:style w:type="character" w:customStyle="1" w:styleId="CommentSubjectChar">
    <w:name w:val="Comment Subject Char"/>
    <w:basedOn w:val="CommentTextChar"/>
    <w:link w:val="CommentSubject"/>
    <w:rsid w:val="001E3743"/>
    <w:rPr>
      <w:rFonts w:ascii="Times New Roman" w:eastAsia="Times New Roman" w:hAnsi="Times New Roman" w:cs="Times New Roman"/>
      <w:b/>
      <w:bCs/>
      <w:sz w:val="20"/>
      <w:szCs w:val="20"/>
    </w:rPr>
  </w:style>
  <w:style w:type="paragraph" w:styleId="BalloonText">
    <w:name w:val="Balloon Text"/>
    <w:basedOn w:val="Normal"/>
    <w:link w:val="BalloonTextChar"/>
    <w:rsid w:val="001E3743"/>
    <w:pPr>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1E3743"/>
    <w:rPr>
      <w:rFonts w:ascii="Tahoma" w:eastAsia="Times New Roman" w:hAnsi="Tahoma" w:cs="Tahoma"/>
      <w:sz w:val="16"/>
      <w:szCs w:val="16"/>
    </w:rPr>
  </w:style>
  <w:style w:type="paragraph" w:styleId="Revision">
    <w:name w:val="Revision"/>
    <w:hidden/>
    <w:uiPriority w:val="99"/>
    <w:semiHidden/>
    <w:rsid w:val="001E3743"/>
    <w:rPr>
      <w:rFonts w:ascii="Times New Roman" w:eastAsia="Times New Roman" w:hAnsi="Times New Roman" w:cs="Times New Roman"/>
      <w:szCs w:val="20"/>
    </w:rPr>
  </w:style>
  <w:style w:type="paragraph" w:customStyle="1" w:styleId="Default">
    <w:name w:val="Default"/>
    <w:rsid w:val="001E3743"/>
    <w:pPr>
      <w:autoSpaceDE w:val="0"/>
      <w:autoSpaceDN w:val="0"/>
      <w:adjustRightInd w:val="0"/>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E3743"/>
    <w:pPr>
      <w:tabs>
        <w:tab w:val="center" w:pos="4680"/>
        <w:tab w:val="right" w:pos="9360"/>
      </w:tabs>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E3743"/>
    <w:rPr>
      <w:rFonts w:ascii="Times New Roman" w:eastAsia="Times New Roman" w:hAnsi="Times New Roman" w:cs="Times New Roman"/>
      <w:szCs w:val="20"/>
    </w:rPr>
  </w:style>
  <w:style w:type="character" w:customStyle="1" w:styleId="Heading1Char1">
    <w:name w:val="Heading 1 Char1"/>
    <w:basedOn w:val="DefaultParagraphFont"/>
    <w:link w:val="Heading1"/>
    <w:uiPriority w:val="9"/>
    <w:rsid w:val="001E374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1E374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1E3743"/>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1E3743"/>
    <w:pPr>
      <w:contextualSpacing/>
    </w:pPr>
    <w:rPr>
      <w:rFonts w:ascii="Cambria" w:eastAsia="Times New Roman" w:hAnsi="Cambria" w:cs="Times New Roman"/>
      <w:color w:val="666969"/>
      <w:spacing w:val="5"/>
      <w:kern w:val="28"/>
      <w:sz w:val="52"/>
      <w:szCs w:val="52"/>
      <w:lang w:bidi="en-US"/>
    </w:rPr>
  </w:style>
  <w:style w:type="character" w:customStyle="1" w:styleId="TitleChar1">
    <w:name w:val="Title Char1"/>
    <w:basedOn w:val="DefaultParagraphFont"/>
    <w:uiPriority w:val="10"/>
    <w:rsid w:val="001E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743"/>
    <w:pPr>
      <w:numPr>
        <w:ilvl w:val="1"/>
      </w:numPr>
      <w:spacing w:after="160"/>
    </w:pPr>
    <w:rPr>
      <w:rFonts w:ascii="Cambria" w:eastAsia="Times New Roman" w:hAnsi="Cambria" w:cs="Times New Roman"/>
      <w:i/>
      <w:iCs/>
      <w:color w:val="DA291C"/>
      <w:spacing w:val="15"/>
      <w:sz w:val="24"/>
      <w:szCs w:val="24"/>
    </w:rPr>
  </w:style>
  <w:style w:type="character" w:customStyle="1" w:styleId="SubtitleChar1">
    <w:name w:val="Subtitle Char1"/>
    <w:basedOn w:val="DefaultParagraphFont"/>
    <w:uiPriority w:val="11"/>
    <w:rsid w:val="001E3743"/>
    <w:rPr>
      <w:rFonts w:eastAsiaTheme="minorEastAsia"/>
      <w:color w:val="5A5A5A" w:themeColor="text1" w:themeTint="A5"/>
      <w:spacing w:val="15"/>
    </w:rPr>
  </w:style>
  <w:style w:type="paragraph" w:styleId="Quote">
    <w:name w:val="Quote"/>
    <w:basedOn w:val="Normal"/>
    <w:next w:val="Normal"/>
    <w:link w:val="QuoteChar"/>
    <w:uiPriority w:val="29"/>
    <w:qFormat/>
    <w:rsid w:val="001E3743"/>
    <w:pPr>
      <w:spacing w:before="200" w:after="160"/>
      <w:ind w:left="864" w:right="864"/>
      <w:jc w:val="center"/>
    </w:pPr>
    <w:rPr>
      <w:rFonts w:ascii="Calibri" w:eastAsia="Times New Roman" w:hAnsi="Calibri" w:cs="Times New Roman"/>
      <w:i/>
      <w:iCs/>
      <w:color w:val="000000"/>
      <w:lang w:bidi="en-US"/>
    </w:rPr>
  </w:style>
  <w:style w:type="character" w:customStyle="1" w:styleId="QuoteChar1">
    <w:name w:val="Quote Char1"/>
    <w:basedOn w:val="DefaultParagraphFont"/>
    <w:uiPriority w:val="29"/>
    <w:rsid w:val="001E3743"/>
    <w:rPr>
      <w:i/>
      <w:iCs/>
      <w:color w:val="404040" w:themeColor="text1" w:themeTint="BF"/>
    </w:rPr>
  </w:style>
  <w:style w:type="paragraph" w:styleId="IntenseQuote">
    <w:name w:val="Intense Quote"/>
    <w:basedOn w:val="Normal"/>
    <w:next w:val="Normal"/>
    <w:link w:val="IntenseQuoteChar"/>
    <w:uiPriority w:val="30"/>
    <w:qFormat/>
    <w:rsid w:val="001E3743"/>
    <w:pPr>
      <w:pBdr>
        <w:top w:val="single" w:sz="4" w:space="10" w:color="5B9BD5" w:themeColor="accent1"/>
        <w:bottom w:val="single" w:sz="4" w:space="10" w:color="5B9BD5" w:themeColor="accent1"/>
      </w:pBdr>
      <w:spacing w:before="360" w:after="360"/>
      <w:ind w:left="864" w:right="864"/>
      <w:jc w:val="center"/>
    </w:pPr>
    <w:rPr>
      <w:rFonts w:ascii="Calibri" w:eastAsia="Times New Roman" w:hAnsi="Calibri" w:cs="Times New Roman"/>
      <w:b/>
      <w:bCs/>
      <w:i/>
      <w:iCs/>
      <w:color w:val="DA291C"/>
      <w:lang w:bidi="en-US"/>
    </w:rPr>
  </w:style>
  <w:style w:type="character" w:customStyle="1" w:styleId="IntenseQuoteChar1">
    <w:name w:val="Intense Quote Char1"/>
    <w:basedOn w:val="DefaultParagraphFont"/>
    <w:uiPriority w:val="30"/>
    <w:rsid w:val="001E3743"/>
    <w:rPr>
      <w:i/>
      <w:iCs/>
      <w:color w:val="5B9BD5" w:themeColor="accent1"/>
    </w:rPr>
  </w:style>
  <w:style w:type="character" w:styleId="SubtleEmphasis">
    <w:name w:val="Subtle Emphasis"/>
    <w:basedOn w:val="DefaultParagraphFont"/>
    <w:uiPriority w:val="19"/>
    <w:qFormat/>
    <w:rsid w:val="001E3743"/>
    <w:rPr>
      <w:i/>
      <w:iCs/>
      <w:color w:val="404040" w:themeColor="text1" w:themeTint="BF"/>
    </w:rPr>
  </w:style>
  <w:style w:type="character" w:styleId="IntenseEmphasis">
    <w:name w:val="Intense Emphasis"/>
    <w:basedOn w:val="DefaultParagraphFont"/>
    <w:uiPriority w:val="21"/>
    <w:qFormat/>
    <w:rsid w:val="001E3743"/>
    <w:rPr>
      <w:i/>
      <w:iCs/>
      <w:color w:val="5B9BD5" w:themeColor="accent1"/>
    </w:rPr>
  </w:style>
  <w:style w:type="character" w:styleId="SubtleReference">
    <w:name w:val="Subtle Reference"/>
    <w:basedOn w:val="DefaultParagraphFont"/>
    <w:uiPriority w:val="31"/>
    <w:qFormat/>
    <w:rsid w:val="001E3743"/>
    <w:rPr>
      <w:smallCaps/>
      <w:color w:val="5A5A5A" w:themeColor="text1" w:themeTint="A5"/>
    </w:rPr>
  </w:style>
  <w:style w:type="character" w:styleId="IntenseReference">
    <w:name w:val="Intense Reference"/>
    <w:basedOn w:val="DefaultParagraphFont"/>
    <w:uiPriority w:val="32"/>
    <w:qFormat/>
    <w:rsid w:val="001E3743"/>
    <w:rPr>
      <w:b/>
      <w:bCs/>
      <w:smallCaps/>
      <w:color w:val="5B9BD5"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rsid w:val="001E37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semiHidden/>
    <w:unhideWhenUsed/>
    <w:qFormat/>
    <w:rsid w:val="001E37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semiHidden/>
    <w:unhideWhenUsed/>
    <w:qFormat/>
    <w:rsid w:val="001E374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uiPriority w:val="9"/>
    <w:qFormat/>
    <w:rsid w:val="001E3743"/>
    <w:pPr>
      <w:keepNext/>
      <w:numPr>
        <w:ilvl w:val="3"/>
        <w:numId w:val="1"/>
      </w:numPr>
      <w:spacing w:before="60" w:after="60" w:line="264" w:lineRule="auto"/>
      <w:jc w:val="both"/>
      <w:outlineLvl w:val="3"/>
    </w:pPr>
    <w:rPr>
      <w:rFonts w:ascii="Arial" w:eastAsia="Times New Roman" w:hAnsi="Arial" w:cs="Times New Roman"/>
      <w:b/>
      <w:sz w:val="20"/>
      <w:szCs w:val="20"/>
    </w:rPr>
  </w:style>
  <w:style w:type="paragraph" w:styleId="Heading5">
    <w:name w:val="heading 5"/>
    <w:basedOn w:val="Normal"/>
    <w:next w:val="BodyText"/>
    <w:link w:val="Heading5Char"/>
    <w:uiPriority w:val="9"/>
    <w:qFormat/>
    <w:rsid w:val="001E3743"/>
    <w:pPr>
      <w:keepNext/>
      <w:keepLines/>
      <w:numPr>
        <w:ilvl w:val="4"/>
        <w:numId w:val="1"/>
      </w:numPr>
      <w:spacing w:before="60" w:after="60" w:line="264" w:lineRule="auto"/>
      <w:jc w:val="both"/>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uiPriority w:val="9"/>
    <w:qFormat/>
    <w:rsid w:val="001E3743"/>
    <w:pPr>
      <w:numPr>
        <w:ilvl w:val="5"/>
        <w:numId w:val="1"/>
      </w:numPr>
      <w:spacing w:before="60" w:after="60" w:line="264" w:lineRule="auto"/>
      <w:jc w:val="both"/>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1E3743"/>
    <w:pPr>
      <w:numPr>
        <w:ilvl w:val="6"/>
        <w:numId w:val="1"/>
      </w:numPr>
      <w:spacing w:before="240" w:after="60" w:line="264"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qFormat/>
    <w:rsid w:val="001E3743"/>
    <w:pPr>
      <w:numPr>
        <w:ilvl w:val="7"/>
        <w:numId w:val="1"/>
      </w:numPr>
      <w:spacing w:before="240" w:after="60" w:line="264" w:lineRule="auto"/>
      <w:jc w:val="both"/>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qFormat/>
    <w:rsid w:val="001E3743"/>
    <w:pPr>
      <w:numPr>
        <w:ilvl w:val="8"/>
        <w:numId w:val="1"/>
      </w:numPr>
      <w:spacing w:before="240" w:after="60" w:line="264"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BodyText"/>
    <w:link w:val="Heading1Char"/>
    <w:uiPriority w:val="9"/>
    <w:qFormat/>
    <w:rsid w:val="001E3743"/>
    <w:pPr>
      <w:keepNext/>
      <w:keepLines/>
      <w:pageBreakBefore/>
      <w:numPr>
        <w:numId w:val="1"/>
      </w:numPr>
      <w:pBdr>
        <w:top w:val="single" w:sz="6" w:space="3" w:color="DA291C"/>
        <w:bottom w:val="single" w:sz="6" w:space="3" w:color="DA291C"/>
      </w:pBdr>
      <w:shd w:val="clear" w:color="auto" w:fill="DA291C"/>
      <w:spacing w:line="264" w:lineRule="auto"/>
      <w:jc w:val="both"/>
      <w:outlineLvl w:val="0"/>
    </w:pPr>
    <w:rPr>
      <w:rFonts w:ascii="Arial" w:eastAsia="Times New Roman" w:hAnsi="Arial" w:cs="Times New Roman"/>
      <w:b/>
      <w:color w:val="FFFFFF"/>
      <w:kern w:val="28"/>
      <w:sz w:val="28"/>
    </w:rPr>
  </w:style>
  <w:style w:type="paragraph" w:customStyle="1" w:styleId="Heading21">
    <w:name w:val="Heading 21"/>
    <w:basedOn w:val="Normal"/>
    <w:next w:val="BodyText"/>
    <w:link w:val="Heading2Char"/>
    <w:uiPriority w:val="9"/>
    <w:qFormat/>
    <w:rsid w:val="001E3743"/>
    <w:pPr>
      <w:keepNext/>
      <w:numPr>
        <w:ilvl w:val="1"/>
        <w:numId w:val="1"/>
      </w:numPr>
      <w:pBdr>
        <w:top w:val="single" w:sz="6" w:space="1" w:color="D0D3D4"/>
        <w:bottom w:val="single" w:sz="6" w:space="1" w:color="D0D3D4"/>
      </w:pBdr>
      <w:shd w:val="clear" w:color="auto" w:fill="D0D3D4"/>
      <w:spacing w:before="120" w:after="120" w:line="264" w:lineRule="auto"/>
      <w:jc w:val="both"/>
      <w:outlineLvl w:val="1"/>
    </w:pPr>
    <w:rPr>
      <w:rFonts w:ascii="Arial" w:eastAsia="Times New Roman" w:hAnsi="Arial" w:cs="Arial"/>
      <w:b/>
      <w:bCs/>
      <w:iCs/>
      <w:color w:val="000000"/>
      <w:sz w:val="24"/>
      <w:szCs w:val="28"/>
    </w:rPr>
  </w:style>
  <w:style w:type="paragraph" w:customStyle="1" w:styleId="Heading31">
    <w:name w:val="Heading 31"/>
    <w:basedOn w:val="Normal"/>
    <w:next w:val="BodyText"/>
    <w:link w:val="Heading3Char"/>
    <w:uiPriority w:val="9"/>
    <w:qFormat/>
    <w:rsid w:val="001E3743"/>
    <w:pPr>
      <w:keepNext/>
      <w:numPr>
        <w:ilvl w:val="2"/>
        <w:numId w:val="1"/>
      </w:numPr>
      <w:spacing w:before="60" w:after="120" w:line="264" w:lineRule="auto"/>
      <w:jc w:val="both"/>
      <w:outlineLvl w:val="2"/>
    </w:pPr>
    <w:rPr>
      <w:rFonts w:ascii="Arial" w:eastAsia="Times New Roman" w:hAnsi="Arial" w:cs="Times New Roman"/>
      <w:b/>
      <w:color w:val="DA291C"/>
    </w:rPr>
  </w:style>
  <w:style w:type="character" w:customStyle="1" w:styleId="Heading4Char">
    <w:name w:val="Heading 4 Char"/>
    <w:basedOn w:val="DefaultParagraphFont"/>
    <w:link w:val="Heading4"/>
    <w:uiPriority w:val="9"/>
    <w:rsid w:val="001E3743"/>
    <w:rPr>
      <w:rFonts w:ascii="Arial" w:eastAsia="Times New Roman" w:hAnsi="Arial" w:cs="Times New Roman"/>
      <w:b/>
      <w:sz w:val="20"/>
      <w:szCs w:val="20"/>
    </w:rPr>
  </w:style>
  <w:style w:type="character" w:customStyle="1" w:styleId="Heading5Char">
    <w:name w:val="Heading 5 Char"/>
    <w:basedOn w:val="DefaultParagraphFont"/>
    <w:link w:val="Heading5"/>
    <w:uiPriority w:val="9"/>
    <w:rsid w:val="001E3743"/>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uiPriority w:val="9"/>
    <w:rsid w:val="001E3743"/>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1E3743"/>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1E374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1E3743"/>
    <w:rPr>
      <w:rFonts w:ascii="Arial" w:eastAsia="Times New Roman" w:hAnsi="Arial" w:cs="Arial"/>
    </w:rPr>
  </w:style>
  <w:style w:type="numbering" w:customStyle="1" w:styleId="NoList1">
    <w:name w:val="No List1"/>
    <w:next w:val="NoList"/>
    <w:uiPriority w:val="99"/>
    <w:semiHidden/>
    <w:unhideWhenUsed/>
    <w:rsid w:val="001E3743"/>
  </w:style>
  <w:style w:type="paragraph" w:customStyle="1" w:styleId="StyleHeading1TimesNewRoman14ptWhiteBefore0ptAft">
    <w:name w:val="Style Heading 1 + Times New Roman 14 pt White Before:  0 pt Aft..."/>
    <w:basedOn w:val="Header"/>
    <w:rsid w:val="001E3743"/>
    <w:pPr>
      <w:pBdr>
        <w:top w:val="single" w:sz="6" w:space="3" w:color="0000AC"/>
        <w:bottom w:val="single" w:sz="6" w:space="3" w:color="0000AC"/>
      </w:pBdr>
      <w:shd w:val="clear" w:color="auto" w:fill="000080"/>
      <w:tabs>
        <w:tab w:val="clear" w:pos="4320"/>
        <w:tab w:val="clear" w:pos="8640"/>
        <w:tab w:val="center" w:pos="4680"/>
        <w:tab w:val="right" w:pos="9360"/>
      </w:tabs>
      <w:spacing w:after="240"/>
    </w:pPr>
    <w:rPr>
      <w:bCs/>
      <w:color w:val="FFFFFF"/>
      <w:sz w:val="28"/>
    </w:rPr>
  </w:style>
  <w:style w:type="paragraph" w:styleId="Header">
    <w:name w:val="header"/>
    <w:basedOn w:val="Normal"/>
    <w:link w:val="HeaderChar"/>
    <w:rsid w:val="001E3743"/>
    <w:pPr>
      <w:tabs>
        <w:tab w:val="center" w:pos="4320"/>
        <w:tab w:val="right" w:pos="8640"/>
      </w:tabs>
      <w:spacing w:line="264" w:lineRule="auto"/>
      <w:jc w:val="both"/>
    </w:pPr>
    <w:rPr>
      <w:rFonts w:ascii="Times New Roman" w:eastAsia="Times New Roman" w:hAnsi="Times New Roman" w:cs="Times New Roman"/>
      <w:szCs w:val="20"/>
    </w:rPr>
  </w:style>
  <w:style w:type="character" w:customStyle="1" w:styleId="HeaderChar">
    <w:name w:val="Header Char"/>
    <w:basedOn w:val="DefaultParagraphFont"/>
    <w:link w:val="Header"/>
    <w:rsid w:val="001E3743"/>
    <w:rPr>
      <w:rFonts w:ascii="Times New Roman" w:eastAsia="Times New Roman" w:hAnsi="Times New Roman" w:cs="Times New Roman"/>
      <w:szCs w:val="20"/>
    </w:rPr>
  </w:style>
  <w:style w:type="paragraph" w:customStyle="1" w:styleId="CoverTechorBusiness">
    <w:name w:val="Cover Tech or Business"/>
    <w:basedOn w:val="Normal"/>
    <w:qFormat/>
    <w:rsid w:val="001E3743"/>
    <w:pPr>
      <w:shd w:val="solid" w:color="FFFFFF" w:fill="FFFFFF"/>
      <w:spacing w:line="276" w:lineRule="auto"/>
      <w:jc w:val="right"/>
    </w:pPr>
    <w:rPr>
      <w:rFonts w:ascii="Arial" w:eastAsia="Times New Roman" w:hAnsi="Arial" w:cs="Times New Roman"/>
      <w:color w:val="DA291C"/>
      <w:sz w:val="20"/>
      <w:szCs w:val="20"/>
    </w:rPr>
  </w:style>
  <w:style w:type="paragraph" w:customStyle="1" w:styleId="ProposalTitle">
    <w:name w:val="Proposal Title"/>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b/>
      <w:sz w:val="32"/>
      <w:szCs w:val="32"/>
    </w:rPr>
  </w:style>
  <w:style w:type="paragraph" w:customStyle="1" w:styleId="RFPNumber">
    <w:name w:val="RFP Number"/>
    <w:basedOn w:val="Normal"/>
    <w:qFormat/>
    <w:rsid w:val="001E3743"/>
    <w:pPr>
      <w:autoSpaceDE w:val="0"/>
      <w:autoSpaceDN w:val="0"/>
      <w:adjustRightInd w:val="0"/>
      <w:spacing w:line="264" w:lineRule="auto"/>
      <w:ind w:left="6696" w:right="-792"/>
      <w:jc w:val="both"/>
    </w:pPr>
    <w:rPr>
      <w:rFonts w:ascii="Times New Roman" w:eastAsia="Times New Roman" w:hAnsi="Times New Roman" w:cs="Times New Roman"/>
      <w:sz w:val="32"/>
      <w:szCs w:val="32"/>
    </w:rPr>
  </w:style>
  <w:style w:type="paragraph" w:customStyle="1" w:styleId="CoverTextRed16pt">
    <w:name w:val="Cover Text  Red 16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 w:type="paragraph" w:customStyle="1" w:styleId="DisclaimerText">
    <w:name w:val="Disclaimer Text"/>
    <w:basedOn w:val="Normal"/>
    <w:qFormat/>
    <w:rsid w:val="001E3743"/>
    <w:pPr>
      <w:spacing w:line="264" w:lineRule="auto"/>
      <w:jc w:val="both"/>
    </w:pPr>
    <w:rPr>
      <w:rFonts w:ascii="Times New Roman" w:eastAsia="Times New Roman" w:hAnsi="Times New Roman" w:cs="Times New Roman"/>
      <w:sz w:val="18"/>
      <w:szCs w:val="18"/>
    </w:rPr>
  </w:style>
  <w:style w:type="paragraph" w:customStyle="1" w:styleId="TableText">
    <w:name w:val="Table Text"/>
    <w:basedOn w:val="Normal"/>
    <w:qFormat/>
    <w:rsid w:val="001E3743"/>
    <w:pPr>
      <w:spacing w:before="40" w:after="40" w:line="264" w:lineRule="auto"/>
      <w:jc w:val="both"/>
    </w:pPr>
    <w:rPr>
      <w:rFonts w:ascii="Arial" w:eastAsia="Times New Roman" w:hAnsi="Arial" w:cs="Arial"/>
      <w:bCs/>
      <w:color w:val="000000"/>
      <w:sz w:val="20"/>
      <w:szCs w:val="20"/>
    </w:rPr>
  </w:style>
  <w:style w:type="paragraph" w:customStyle="1" w:styleId="ExhibitSource">
    <w:name w:val="Exhibit Source"/>
    <w:basedOn w:val="Normal"/>
    <w:qFormat/>
    <w:rsid w:val="001E3743"/>
    <w:pPr>
      <w:spacing w:before="120" w:line="264" w:lineRule="auto"/>
      <w:jc w:val="both"/>
    </w:pPr>
    <w:rPr>
      <w:rFonts w:ascii="Arial" w:eastAsia="Times New Roman" w:hAnsi="Arial" w:cs="Arial"/>
      <w:sz w:val="18"/>
      <w:szCs w:val="20"/>
    </w:rPr>
  </w:style>
  <w:style w:type="paragraph" w:customStyle="1" w:styleId="ExhibitText">
    <w:name w:val="Exhibit Text"/>
    <w:basedOn w:val="TableText"/>
    <w:qFormat/>
    <w:rsid w:val="001E3743"/>
  </w:style>
  <w:style w:type="paragraph" w:customStyle="1" w:styleId="ExhibitColumnHeader">
    <w:name w:val="Exhibit Column Header"/>
    <w:basedOn w:val="Normal"/>
    <w:qFormat/>
    <w:rsid w:val="001E3743"/>
    <w:pPr>
      <w:spacing w:before="20" w:after="20"/>
      <w:jc w:val="center"/>
    </w:pPr>
    <w:rPr>
      <w:rFonts w:ascii="Arial" w:eastAsia="Times New Roman" w:hAnsi="Arial" w:cs="Arial"/>
      <w:b/>
      <w:color w:val="000000"/>
      <w:sz w:val="20"/>
      <w:szCs w:val="20"/>
    </w:rPr>
  </w:style>
  <w:style w:type="paragraph" w:customStyle="1" w:styleId="CoverTextGreyBold">
    <w:name w:val="Cover Text Grey Bold"/>
    <w:basedOn w:val="Normal"/>
    <w:qFormat/>
    <w:rsid w:val="001E3743"/>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1E3743"/>
    <w:pPr>
      <w:shd w:val="solid" w:color="FFFFFF" w:fill="FFFFFF"/>
      <w:jc w:val="both"/>
    </w:pPr>
    <w:rPr>
      <w:rFonts w:ascii="Arial" w:eastAsia="Times New Roman" w:hAnsi="Arial" w:cs="Times New Roman"/>
      <w:color w:val="000000"/>
      <w:sz w:val="18"/>
      <w:szCs w:val="20"/>
    </w:rPr>
  </w:style>
  <w:style w:type="paragraph" w:customStyle="1" w:styleId="Call-OutBoxTextHeader">
    <w:name w:val="Call-Out Box Text Header"/>
    <w:basedOn w:val="NoSpacing"/>
    <w:qFormat/>
    <w:rsid w:val="001E3743"/>
    <w:pPr>
      <w:ind w:left="180" w:right="204"/>
    </w:pPr>
    <w:rPr>
      <w:rFonts w:ascii="Arial" w:eastAsia="Calibri" w:hAnsi="Arial" w:cs="Arial"/>
      <w:b/>
      <w:color w:val="DA291C"/>
      <w:szCs w:val="22"/>
    </w:rPr>
  </w:style>
  <w:style w:type="paragraph" w:styleId="NoSpacing">
    <w:name w:val="No Spacing"/>
    <w:uiPriority w:val="1"/>
    <w:qFormat/>
    <w:rsid w:val="001E3743"/>
    <w:pPr>
      <w:spacing w:line="264" w:lineRule="auto"/>
      <w:jc w:val="both"/>
    </w:pPr>
    <w:rPr>
      <w:rFonts w:ascii="Times New Roman" w:eastAsia="Times New Roman" w:hAnsi="Times New Roman" w:cs="Times New Roman"/>
      <w:szCs w:val="20"/>
    </w:rPr>
  </w:style>
  <w:style w:type="paragraph" w:customStyle="1" w:styleId="Call-OutBoxTextArial">
    <w:name w:val="Call-Out Box Text (Arial)"/>
    <w:basedOn w:val="NoSpacing"/>
    <w:qFormat/>
    <w:rsid w:val="001E3743"/>
    <w:pPr>
      <w:ind w:left="180" w:right="204"/>
    </w:pPr>
    <w:rPr>
      <w:rFonts w:ascii="Arial" w:eastAsia="Calibri" w:hAnsi="Arial" w:cs="Arial"/>
      <w:i/>
      <w:sz w:val="20"/>
      <w:szCs w:val="22"/>
    </w:rPr>
  </w:style>
  <w:style w:type="paragraph" w:customStyle="1" w:styleId="ExhibitColumnHead">
    <w:name w:val="Exhibit Column Head"/>
    <w:qFormat/>
    <w:rsid w:val="001E3743"/>
    <w:pPr>
      <w:spacing w:line="264" w:lineRule="auto"/>
      <w:jc w:val="center"/>
    </w:pPr>
    <w:rPr>
      <w:rFonts w:ascii="Arial Narrow" w:eastAsia="Times New Roman" w:hAnsi="Arial Narrow" w:cs="Arial"/>
      <w:b/>
      <w:color w:val="000000"/>
      <w:sz w:val="18"/>
      <w:szCs w:val="20"/>
    </w:rPr>
  </w:style>
  <w:style w:type="paragraph" w:customStyle="1" w:styleId="Heading1ES">
    <w:name w:val="Heading 1 ES"/>
    <w:basedOn w:val="Heading1"/>
    <w:qFormat/>
    <w:rsid w:val="001E3743"/>
    <w:pPr>
      <w:pageBreakBefore/>
      <w:pBdr>
        <w:top w:val="single" w:sz="6" w:space="3" w:color="DA291C"/>
        <w:bottom w:val="single" w:sz="6" w:space="3" w:color="DA291C"/>
      </w:pBdr>
      <w:shd w:val="clear" w:color="auto" w:fill="DA291C"/>
      <w:spacing w:before="0" w:line="264" w:lineRule="auto"/>
      <w:jc w:val="both"/>
    </w:pPr>
    <w:rPr>
      <w:rFonts w:ascii="Arial" w:eastAsia="Times New Roman" w:hAnsi="Arial" w:cs="Times New Roman"/>
      <w:b/>
      <w:color w:val="FFFFFF"/>
      <w:kern w:val="28"/>
      <w:sz w:val="28"/>
      <w:szCs w:val="20"/>
    </w:rPr>
  </w:style>
  <w:style w:type="character" w:customStyle="1" w:styleId="Heading1Char">
    <w:name w:val="Heading 1 Char"/>
    <w:basedOn w:val="DefaultParagraphFont"/>
    <w:link w:val="Heading11"/>
    <w:uiPriority w:val="9"/>
    <w:rsid w:val="001E3743"/>
    <w:rPr>
      <w:rFonts w:ascii="Arial" w:eastAsia="Times New Roman" w:hAnsi="Arial" w:cs="Times New Roman"/>
      <w:b/>
      <w:color w:val="FFFFFF"/>
      <w:kern w:val="28"/>
      <w:sz w:val="28"/>
      <w:shd w:val="clear" w:color="auto" w:fill="DA291C"/>
    </w:rPr>
  </w:style>
  <w:style w:type="paragraph" w:customStyle="1" w:styleId="Heading2ES">
    <w:name w:val="Heading 2 ES"/>
    <w:basedOn w:val="Heading2"/>
    <w:qFormat/>
    <w:rsid w:val="001E3743"/>
    <w:pPr>
      <w:keepLines w:val="0"/>
      <w:pBdr>
        <w:top w:val="single" w:sz="6" w:space="1" w:color="D0D3D4"/>
        <w:bottom w:val="single" w:sz="6" w:space="1" w:color="D0D3D4"/>
      </w:pBdr>
      <w:shd w:val="clear" w:color="auto" w:fill="D0D3D4"/>
      <w:spacing w:before="120" w:after="120" w:line="264" w:lineRule="auto"/>
      <w:jc w:val="both"/>
      <w:outlineLvl w:val="9"/>
    </w:pPr>
    <w:rPr>
      <w:rFonts w:ascii="Arial" w:eastAsia="Times New Roman" w:hAnsi="Arial" w:cs="Arial"/>
      <w:b/>
      <w:bCs/>
      <w:iCs/>
      <w:color w:val="000000"/>
      <w:sz w:val="24"/>
      <w:szCs w:val="28"/>
    </w:rPr>
  </w:style>
  <w:style w:type="character" w:customStyle="1" w:styleId="Heading2Char">
    <w:name w:val="Heading 2 Char"/>
    <w:basedOn w:val="DefaultParagraphFont"/>
    <w:link w:val="Heading21"/>
    <w:uiPriority w:val="9"/>
    <w:rsid w:val="001E3743"/>
    <w:rPr>
      <w:rFonts w:ascii="Arial" w:eastAsia="Times New Roman" w:hAnsi="Arial" w:cs="Arial"/>
      <w:b/>
      <w:bCs/>
      <w:iCs/>
      <w:color w:val="000000"/>
      <w:sz w:val="24"/>
      <w:szCs w:val="28"/>
      <w:shd w:val="clear" w:color="auto" w:fill="D0D3D4"/>
    </w:rPr>
  </w:style>
  <w:style w:type="paragraph" w:customStyle="1" w:styleId="Heading3ES">
    <w:name w:val="Heading 3 ES"/>
    <w:basedOn w:val="Heading3"/>
    <w:qFormat/>
    <w:rsid w:val="001E3743"/>
    <w:pPr>
      <w:keepLines w:val="0"/>
      <w:spacing w:before="60" w:after="120" w:line="264" w:lineRule="auto"/>
      <w:jc w:val="both"/>
      <w:outlineLvl w:val="9"/>
    </w:pPr>
    <w:rPr>
      <w:rFonts w:ascii="Arial" w:eastAsia="Times New Roman" w:hAnsi="Arial" w:cs="Times New Roman"/>
      <w:b/>
      <w:color w:val="DA291C"/>
      <w:sz w:val="20"/>
      <w:szCs w:val="20"/>
    </w:rPr>
  </w:style>
  <w:style w:type="character" w:customStyle="1" w:styleId="Heading3Char">
    <w:name w:val="Heading 3 Char"/>
    <w:basedOn w:val="DefaultParagraphFont"/>
    <w:link w:val="Heading31"/>
    <w:uiPriority w:val="9"/>
    <w:rsid w:val="001E3743"/>
    <w:rPr>
      <w:rFonts w:ascii="Arial" w:eastAsia="Times New Roman" w:hAnsi="Arial" w:cs="Times New Roman"/>
      <w:b/>
      <w:color w:val="DA291C"/>
    </w:rPr>
  </w:style>
  <w:style w:type="paragraph" w:styleId="BodyText">
    <w:name w:val="Body Text"/>
    <w:basedOn w:val="Normal"/>
    <w:link w:val="BodyTextChar"/>
    <w:rsid w:val="001E3743"/>
    <w:pPr>
      <w:spacing w:after="120" w:line="264" w:lineRule="auto"/>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1E3743"/>
    <w:rPr>
      <w:rFonts w:ascii="Times New Roman" w:eastAsia="Times New Roman" w:hAnsi="Times New Roman" w:cs="Times New Roman"/>
      <w:szCs w:val="20"/>
    </w:rPr>
  </w:style>
  <w:style w:type="paragraph" w:styleId="Caption">
    <w:name w:val="caption"/>
    <w:basedOn w:val="Normal"/>
    <w:next w:val="Normal"/>
    <w:uiPriority w:val="35"/>
    <w:qFormat/>
    <w:rsid w:val="001E3743"/>
    <w:pPr>
      <w:keepNext/>
      <w:keepLines/>
      <w:widowControl w:val="0"/>
      <w:tabs>
        <w:tab w:val="left" w:pos="1440"/>
      </w:tabs>
      <w:spacing w:after="120" w:line="264" w:lineRule="auto"/>
      <w:ind w:left="1440" w:hanging="1440"/>
      <w:jc w:val="both"/>
    </w:pPr>
    <w:rPr>
      <w:rFonts w:ascii="Arial" w:eastAsia="Times New Roman" w:hAnsi="Arial" w:cs="Times New Roman"/>
      <w:b/>
      <w:bCs/>
      <w:szCs w:val="20"/>
    </w:rPr>
  </w:style>
  <w:style w:type="paragraph" w:customStyle="1" w:styleId="Title1">
    <w:name w:val="Title1"/>
    <w:basedOn w:val="Normal"/>
    <w:next w:val="Normal"/>
    <w:uiPriority w:val="10"/>
    <w:qFormat/>
    <w:rsid w:val="001E3743"/>
    <w:pPr>
      <w:pBdr>
        <w:bottom w:val="single" w:sz="8" w:space="4" w:color="DA291C"/>
      </w:pBdr>
      <w:spacing w:after="300"/>
      <w:contextualSpacing/>
      <w:jc w:val="both"/>
    </w:pPr>
    <w:rPr>
      <w:rFonts w:ascii="Cambria" w:eastAsia="Times New Roman" w:hAnsi="Cambria" w:cs="Times New Roman"/>
      <w:color w:val="666969"/>
      <w:spacing w:val="5"/>
      <w:kern w:val="28"/>
      <w:sz w:val="52"/>
      <w:szCs w:val="52"/>
      <w:lang w:bidi="en-US"/>
    </w:rPr>
  </w:style>
  <w:style w:type="character" w:customStyle="1" w:styleId="TitleChar">
    <w:name w:val="Title Char"/>
    <w:basedOn w:val="DefaultParagraphFont"/>
    <w:link w:val="Title"/>
    <w:uiPriority w:val="10"/>
    <w:rsid w:val="001E3743"/>
    <w:rPr>
      <w:rFonts w:ascii="Cambria" w:eastAsia="Times New Roman" w:hAnsi="Cambria" w:cs="Times New Roman"/>
      <w:color w:val="666969"/>
      <w:spacing w:val="5"/>
      <w:kern w:val="28"/>
      <w:sz w:val="52"/>
      <w:szCs w:val="52"/>
      <w:lang w:bidi="en-US"/>
    </w:rPr>
  </w:style>
  <w:style w:type="paragraph" w:customStyle="1" w:styleId="Subtitle1">
    <w:name w:val="Subtitle1"/>
    <w:basedOn w:val="Normal"/>
    <w:next w:val="Normal"/>
    <w:uiPriority w:val="11"/>
    <w:qFormat/>
    <w:rsid w:val="001E3743"/>
    <w:pPr>
      <w:numPr>
        <w:ilvl w:val="1"/>
      </w:numPr>
      <w:jc w:val="both"/>
    </w:pPr>
    <w:rPr>
      <w:rFonts w:ascii="Cambria" w:eastAsia="Times New Roman" w:hAnsi="Cambria" w:cs="Times New Roman"/>
      <w:i/>
      <w:iCs/>
      <w:color w:val="DA291C"/>
      <w:spacing w:val="15"/>
      <w:sz w:val="24"/>
      <w:szCs w:val="24"/>
    </w:rPr>
  </w:style>
  <w:style w:type="character" w:customStyle="1" w:styleId="SubtitleChar">
    <w:name w:val="Subtitle Char"/>
    <w:basedOn w:val="DefaultParagraphFont"/>
    <w:link w:val="Subtitle"/>
    <w:uiPriority w:val="11"/>
    <w:rsid w:val="001E3743"/>
    <w:rPr>
      <w:rFonts w:ascii="Cambria" w:eastAsia="Times New Roman" w:hAnsi="Cambria" w:cs="Times New Roman"/>
      <w:i/>
      <w:iCs/>
      <w:color w:val="DA291C"/>
      <w:spacing w:val="15"/>
      <w:sz w:val="24"/>
      <w:szCs w:val="24"/>
    </w:rPr>
  </w:style>
  <w:style w:type="character" w:styleId="Strong">
    <w:name w:val="Strong"/>
    <w:basedOn w:val="DefaultParagraphFont"/>
    <w:uiPriority w:val="22"/>
    <w:qFormat/>
    <w:rsid w:val="001E3743"/>
    <w:rPr>
      <w:b/>
      <w:bCs/>
    </w:rPr>
  </w:style>
  <w:style w:type="character" w:styleId="Emphasis">
    <w:name w:val="Emphasis"/>
    <w:basedOn w:val="DefaultParagraphFont"/>
    <w:uiPriority w:val="20"/>
    <w:qFormat/>
    <w:rsid w:val="001E3743"/>
    <w:rPr>
      <w:i/>
      <w:iCs/>
    </w:rPr>
  </w:style>
  <w:style w:type="paragraph" w:styleId="ListParagraph">
    <w:name w:val="List Paragraph"/>
    <w:basedOn w:val="Normal"/>
    <w:uiPriority w:val="34"/>
    <w:qFormat/>
    <w:rsid w:val="001E3743"/>
    <w:pPr>
      <w:ind w:left="720"/>
      <w:contextualSpacing/>
      <w:jc w:val="both"/>
    </w:pPr>
    <w:rPr>
      <w:rFonts w:ascii="Times New Roman" w:eastAsia="Times New Roman" w:hAnsi="Times New Roman" w:cs="Times New Roman"/>
      <w:sz w:val="24"/>
      <w:szCs w:val="24"/>
    </w:rPr>
  </w:style>
  <w:style w:type="paragraph" w:customStyle="1" w:styleId="Quote1">
    <w:name w:val="Quote1"/>
    <w:basedOn w:val="Normal"/>
    <w:next w:val="Normal"/>
    <w:uiPriority w:val="29"/>
    <w:qFormat/>
    <w:rsid w:val="001E3743"/>
    <w:pPr>
      <w:spacing w:after="200" w:line="276" w:lineRule="auto"/>
      <w:jc w:val="both"/>
    </w:pPr>
    <w:rPr>
      <w:rFonts w:eastAsia="Times New Roman"/>
      <w:i/>
      <w:iCs/>
      <w:color w:val="000000"/>
      <w:lang w:bidi="en-US"/>
    </w:rPr>
  </w:style>
  <w:style w:type="character" w:customStyle="1" w:styleId="QuoteChar">
    <w:name w:val="Quote Char"/>
    <w:basedOn w:val="DefaultParagraphFont"/>
    <w:link w:val="Quote"/>
    <w:uiPriority w:val="29"/>
    <w:rsid w:val="001E3743"/>
    <w:rPr>
      <w:rFonts w:ascii="Calibri" w:eastAsia="Times New Roman" w:hAnsi="Calibri" w:cs="Times New Roman"/>
      <w:i/>
      <w:iCs/>
      <w:color w:val="000000"/>
      <w:sz w:val="22"/>
      <w:szCs w:val="22"/>
      <w:lang w:bidi="en-US"/>
    </w:rPr>
  </w:style>
  <w:style w:type="paragraph" w:customStyle="1" w:styleId="IntenseQuote1">
    <w:name w:val="Intense Quote1"/>
    <w:basedOn w:val="Normal"/>
    <w:next w:val="Normal"/>
    <w:uiPriority w:val="30"/>
    <w:qFormat/>
    <w:rsid w:val="001E3743"/>
    <w:pPr>
      <w:pBdr>
        <w:bottom w:val="single" w:sz="4" w:space="4" w:color="DA291C"/>
      </w:pBdr>
      <w:spacing w:before="200" w:after="280" w:line="276" w:lineRule="auto"/>
      <w:ind w:left="936" w:right="936"/>
      <w:jc w:val="both"/>
    </w:pPr>
    <w:rPr>
      <w:rFonts w:eastAsia="Times New Roman"/>
      <w:b/>
      <w:bCs/>
      <w:i/>
      <w:iCs/>
      <w:color w:val="DA291C"/>
      <w:lang w:bidi="en-US"/>
    </w:rPr>
  </w:style>
  <w:style w:type="character" w:customStyle="1" w:styleId="IntenseQuoteChar">
    <w:name w:val="Intense Quote Char"/>
    <w:basedOn w:val="DefaultParagraphFont"/>
    <w:link w:val="IntenseQuote"/>
    <w:uiPriority w:val="30"/>
    <w:rsid w:val="001E3743"/>
    <w:rPr>
      <w:rFonts w:ascii="Calibri" w:eastAsia="Times New Roman" w:hAnsi="Calibri" w:cs="Times New Roman"/>
      <w:b/>
      <w:bCs/>
      <w:i/>
      <w:iCs/>
      <w:color w:val="DA291C"/>
      <w:sz w:val="22"/>
      <w:szCs w:val="22"/>
      <w:lang w:bidi="en-US"/>
    </w:rPr>
  </w:style>
  <w:style w:type="character" w:customStyle="1" w:styleId="SubtleEmphasis1">
    <w:name w:val="Subtle Emphasis1"/>
    <w:basedOn w:val="DefaultParagraphFont"/>
    <w:uiPriority w:val="19"/>
    <w:qFormat/>
    <w:rsid w:val="001E3743"/>
    <w:rPr>
      <w:i/>
      <w:iCs/>
      <w:color w:val="808080"/>
    </w:rPr>
  </w:style>
  <w:style w:type="character" w:customStyle="1" w:styleId="IntenseEmphasis1">
    <w:name w:val="Intense Emphasis1"/>
    <w:basedOn w:val="DefaultParagraphFont"/>
    <w:uiPriority w:val="21"/>
    <w:qFormat/>
    <w:rsid w:val="001E3743"/>
    <w:rPr>
      <w:b/>
      <w:bCs/>
      <w:i/>
      <w:iCs/>
      <w:color w:val="DA291C"/>
    </w:rPr>
  </w:style>
  <w:style w:type="character" w:customStyle="1" w:styleId="SubtleReference1">
    <w:name w:val="Subtle Reference1"/>
    <w:basedOn w:val="DefaultParagraphFont"/>
    <w:uiPriority w:val="31"/>
    <w:qFormat/>
    <w:rsid w:val="001E3743"/>
    <w:rPr>
      <w:smallCaps/>
      <w:color w:val="898D8D"/>
      <w:u w:val="single"/>
    </w:rPr>
  </w:style>
  <w:style w:type="character" w:customStyle="1" w:styleId="IntenseReference1">
    <w:name w:val="Intense Reference1"/>
    <w:basedOn w:val="DefaultParagraphFont"/>
    <w:uiPriority w:val="32"/>
    <w:qFormat/>
    <w:rsid w:val="001E3743"/>
    <w:rPr>
      <w:b/>
      <w:bCs/>
      <w:smallCaps/>
      <w:color w:val="898D8D"/>
      <w:spacing w:val="5"/>
      <w:u w:val="single"/>
    </w:rPr>
  </w:style>
  <w:style w:type="character" w:styleId="BookTitle">
    <w:name w:val="Book Title"/>
    <w:basedOn w:val="DefaultParagraphFont"/>
    <w:uiPriority w:val="33"/>
    <w:qFormat/>
    <w:rsid w:val="001E3743"/>
    <w:rPr>
      <w:b/>
      <w:bCs/>
      <w:smallCaps/>
      <w:spacing w:val="5"/>
    </w:rPr>
  </w:style>
  <w:style w:type="paragraph" w:customStyle="1" w:styleId="TOCHeading1">
    <w:name w:val="TOC Heading1"/>
    <w:basedOn w:val="Heading1"/>
    <w:next w:val="Normal"/>
    <w:uiPriority w:val="39"/>
    <w:unhideWhenUsed/>
    <w:qFormat/>
    <w:rsid w:val="001E3743"/>
    <w:pPr>
      <w:spacing w:before="480" w:line="276" w:lineRule="auto"/>
      <w:jc w:val="both"/>
      <w:outlineLvl w:val="9"/>
    </w:pPr>
    <w:rPr>
      <w:b/>
      <w:bCs/>
      <w:sz w:val="28"/>
      <w:szCs w:val="28"/>
      <w:lang w:bidi="en-US"/>
    </w:rPr>
  </w:style>
  <w:style w:type="table" w:styleId="TableGrid">
    <w:name w:val="Table Grid"/>
    <w:basedOn w:val="TableNormal"/>
    <w:uiPriority w:val="59"/>
    <w:rsid w:val="001E374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E3743"/>
    <w:rPr>
      <w:sz w:val="16"/>
      <w:szCs w:val="16"/>
    </w:rPr>
  </w:style>
  <w:style w:type="paragraph" w:styleId="CommentText">
    <w:name w:val="annotation text"/>
    <w:basedOn w:val="Normal"/>
    <w:link w:val="CommentTextChar"/>
    <w:uiPriority w:val="99"/>
    <w:rsid w:val="001E3743"/>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E37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1E3743"/>
    <w:rPr>
      <w:b/>
      <w:bCs/>
    </w:rPr>
  </w:style>
  <w:style w:type="character" w:customStyle="1" w:styleId="CommentSubjectChar">
    <w:name w:val="Comment Subject Char"/>
    <w:basedOn w:val="CommentTextChar"/>
    <w:link w:val="CommentSubject"/>
    <w:rsid w:val="001E3743"/>
    <w:rPr>
      <w:rFonts w:ascii="Times New Roman" w:eastAsia="Times New Roman" w:hAnsi="Times New Roman" w:cs="Times New Roman"/>
      <w:b/>
      <w:bCs/>
      <w:sz w:val="20"/>
      <w:szCs w:val="20"/>
    </w:rPr>
  </w:style>
  <w:style w:type="paragraph" w:styleId="BalloonText">
    <w:name w:val="Balloon Text"/>
    <w:basedOn w:val="Normal"/>
    <w:link w:val="BalloonTextChar"/>
    <w:rsid w:val="001E3743"/>
    <w:pPr>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1E3743"/>
    <w:rPr>
      <w:rFonts w:ascii="Tahoma" w:eastAsia="Times New Roman" w:hAnsi="Tahoma" w:cs="Tahoma"/>
      <w:sz w:val="16"/>
      <w:szCs w:val="16"/>
    </w:rPr>
  </w:style>
  <w:style w:type="paragraph" w:styleId="Revision">
    <w:name w:val="Revision"/>
    <w:hidden/>
    <w:uiPriority w:val="99"/>
    <w:semiHidden/>
    <w:rsid w:val="001E3743"/>
    <w:rPr>
      <w:rFonts w:ascii="Times New Roman" w:eastAsia="Times New Roman" w:hAnsi="Times New Roman" w:cs="Times New Roman"/>
      <w:szCs w:val="20"/>
    </w:rPr>
  </w:style>
  <w:style w:type="paragraph" w:customStyle="1" w:styleId="Default">
    <w:name w:val="Default"/>
    <w:rsid w:val="001E3743"/>
    <w:pPr>
      <w:autoSpaceDE w:val="0"/>
      <w:autoSpaceDN w:val="0"/>
      <w:adjustRightInd w:val="0"/>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E3743"/>
    <w:pPr>
      <w:tabs>
        <w:tab w:val="center" w:pos="4680"/>
        <w:tab w:val="right" w:pos="9360"/>
      </w:tabs>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1E3743"/>
    <w:rPr>
      <w:rFonts w:ascii="Times New Roman" w:eastAsia="Times New Roman" w:hAnsi="Times New Roman" w:cs="Times New Roman"/>
      <w:szCs w:val="20"/>
    </w:rPr>
  </w:style>
  <w:style w:type="character" w:customStyle="1" w:styleId="Heading1Char1">
    <w:name w:val="Heading 1 Char1"/>
    <w:basedOn w:val="DefaultParagraphFont"/>
    <w:link w:val="Heading1"/>
    <w:uiPriority w:val="9"/>
    <w:rsid w:val="001E3743"/>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semiHidden/>
    <w:rsid w:val="001E3743"/>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1E3743"/>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1E3743"/>
    <w:pPr>
      <w:contextualSpacing/>
    </w:pPr>
    <w:rPr>
      <w:rFonts w:ascii="Cambria" w:eastAsia="Times New Roman" w:hAnsi="Cambria" w:cs="Times New Roman"/>
      <w:color w:val="666969"/>
      <w:spacing w:val="5"/>
      <w:kern w:val="28"/>
      <w:sz w:val="52"/>
      <w:szCs w:val="52"/>
      <w:lang w:bidi="en-US"/>
    </w:rPr>
  </w:style>
  <w:style w:type="character" w:customStyle="1" w:styleId="TitleChar1">
    <w:name w:val="Title Char1"/>
    <w:basedOn w:val="DefaultParagraphFont"/>
    <w:uiPriority w:val="10"/>
    <w:rsid w:val="001E3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743"/>
    <w:pPr>
      <w:numPr>
        <w:ilvl w:val="1"/>
      </w:numPr>
      <w:spacing w:after="160"/>
    </w:pPr>
    <w:rPr>
      <w:rFonts w:ascii="Cambria" w:eastAsia="Times New Roman" w:hAnsi="Cambria" w:cs="Times New Roman"/>
      <w:i/>
      <w:iCs/>
      <w:color w:val="DA291C"/>
      <w:spacing w:val="15"/>
      <w:sz w:val="24"/>
      <w:szCs w:val="24"/>
    </w:rPr>
  </w:style>
  <w:style w:type="character" w:customStyle="1" w:styleId="SubtitleChar1">
    <w:name w:val="Subtitle Char1"/>
    <w:basedOn w:val="DefaultParagraphFont"/>
    <w:uiPriority w:val="11"/>
    <w:rsid w:val="001E3743"/>
    <w:rPr>
      <w:rFonts w:eastAsiaTheme="minorEastAsia"/>
      <w:color w:val="5A5A5A" w:themeColor="text1" w:themeTint="A5"/>
      <w:spacing w:val="15"/>
    </w:rPr>
  </w:style>
  <w:style w:type="paragraph" w:styleId="Quote">
    <w:name w:val="Quote"/>
    <w:basedOn w:val="Normal"/>
    <w:next w:val="Normal"/>
    <w:link w:val="QuoteChar"/>
    <w:uiPriority w:val="29"/>
    <w:qFormat/>
    <w:rsid w:val="001E3743"/>
    <w:pPr>
      <w:spacing w:before="200" w:after="160"/>
      <w:ind w:left="864" w:right="864"/>
      <w:jc w:val="center"/>
    </w:pPr>
    <w:rPr>
      <w:rFonts w:ascii="Calibri" w:eastAsia="Times New Roman" w:hAnsi="Calibri" w:cs="Times New Roman"/>
      <w:i/>
      <w:iCs/>
      <w:color w:val="000000"/>
      <w:lang w:bidi="en-US"/>
    </w:rPr>
  </w:style>
  <w:style w:type="character" w:customStyle="1" w:styleId="QuoteChar1">
    <w:name w:val="Quote Char1"/>
    <w:basedOn w:val="DefaultParagraphFont"/>
    <w:uiPriority w:val="29"/>
    <w:rsid w:val="001E3743"/>
    <w:rPr>
      <w:i/>
      <w:iCs/>
      <w:color w:val="404040" w:themeColor="text1" w:themeTint="BF"/>
    </w:rPr>
  </w:style>
  <w:style w:type="paragraph" w:styleId="IntenseQuote">
    <w:name w:val="Intense Quote"/>
    <w:basedOn w:val="Normal"/>
    <w:next w:val="Normal"/>
    <w:link w:val="IntenseQuoteChar"/>
    <w:uiPriority w:val="30"/>
    <w:qFormat/>
    <w:rsid w:val="001E3743"/>
    <w:pPr>
      <w:pBdr>
        <w:top w:val="single" w:sz="4" w:space="10" w:color="5B9BD5" w:themeColor="accent1"/>
        <w:bottom w:val="single" w:sz="4" w:space="10" w:color="5B9BD5" w:themeColor="accent1"/>
      </w:pBdr>
      <w:spacing w:before="360" w:after="360"/>
      <w:ind w:left="864" w:right="864"/>
      <w:jc w:val="center"/>
    </w:pPr>
    <w:rPr>
      <w:rFonts w:ascii="Calibri" w:eastAsia="Times New Roman" w:hAnsi="Calibri" w:cs="Times New Roman"/>
      <w:b/>
      <w:bCs/>
      <w:i/>
      <w:iCs/>
      <w:color w:val="DA291C"/>
      <w:lang w:bidi="en-US"/>
    </w:rPr>
  </w:style>
  <w:style w:type="character" w:customStyle="1" w:styleId="IntenseQuoteChar1">
    <w:name w:val="Intense Quote Char1"/>
    <w:basedOn w:val="DefaultParagraphFont"/>
    <w:uiPriority w:val="30"/>
    <w:rsid w:val="001E3743"/>
    <w:rPr>
      <w:i/>
      <w:iCs/>
      <w:color w:val="5B9BD5" w:themeColor="accent1"/>
    </w:rPr>
  </w:style>
  <w:style w:type="character" w:styleId="SubtleEmphasis">
    <w:name w:val="Subtle Emphasis"/>
    <w:basedOn w:val="DefaultParagraphFont"/>
    <w:uiPriority w:val="19"/>
    <w:qFormat/>
    <w:rsid w:val="001E3743"/>
    <w:rPr>
      <w:i/>
      <w:iCs/>
      <w:color w:val="404040" w:themeColor="text1" w:themeTint="BF"/>
    </w:rPr>
  </w:style>
  <w:style w:type="character" w:styleId="IntenseEmphasis">
    <w:name w:val="Intense Emphasis"/>
    <w:basedOn w:val="DefaultParagraphFont"/>
    <w:uiPriority w:val="21"/>
    <w:qFormat/>
    <w:rsid w:val="001E3743"/>
    <w:rPr>
      <w:i/>
      <w:iCs/>
      <w:color w:val="5B9BD5" w:themeColor="accent1"/>
    </w:rPr>
  </w:style>
  <w:style w:type="character" w:styleId="SubtleReference">
    <w:name w:val="Subtle Reference"/>
    <w:basedOn w:val="DefaultParagraphFont"/>
    <w:uiPriority w:val="31"/>
    <w:qFormat/>
    <w:rsid w:val="001E3743"/>
    <w:rPr>
      <w:smallCaps/>
      <w:color w:val="5A5A5A" w:themeColor="text1" w:themeTint="A5"/>
    </w:rPr>
  </w:style>
  <w:style w:type="character" w:styleId="IntenseReference">
    <w:name w:val="Intense Reference"/>
    <w:basedOn w:val="DefaultParagraphFont"/>
    <w:uiPriority w:val="32"/>
    <w:qFormat/>
    <w:rsid w:val="001E374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33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C846-87BF-4695-976E-18A7EC53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Ault, Mindy</dc:creator>
  <cp:keywords/>
  <dc:description/>
  <cp:lastModifiedBy>SYSTEM</cp:lastModifiedBy>
  <cp:revision>2</cp:revision>
  <cp:lastPrinted>2017-06-26T16:33:00Z</cp:lastPrinted>
  <dcterms:created xsi:type="dcterms:W3CDTF">2017-07-20T13:43:00Z</dcterms:created>
  <dcterms:modified xsi:type="dcterms:W3CDTF">2017-07-20T13:43:00Z</dcterms:modified>
</cp:coreProperties>
</file>