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49E" w:rsidRPr="007B249E" w:rsidRDefault="007B249E" w:rsidP="007B249E">
      <w:pPr>
        <w:pBdr>
          <w:bottom w:val="dotted" w:sz="4" w:space="1" w:color="943634"/>
        </w:pBdr>
        <w:tabs>
          <w:tab w:val="left" w:pos="720"/>
        </w:tabs>
        <w:spacing w:after="120"/>
        <w:jc w:val="center"/>
        <w:outlineLvl w:val="3"/>
        <w:rPr>
          <w:rFonts w:ascii="Times New Roman" w:hAnsi="Times New Roman"/>
          <w:b/>
          <w:bCs/>
          <w:caps/>
          <w:color w:val="622423"/>
          <w:spacing w:val="10"/>
        </w:rPr>
      </w:pPr>
      <w:bookmarkStart w:id="0" w:name="_GoBack"/>
      <w:bookmarkEnd w:id="0"/>
      <w:r w:rsidRPr="007B249E">
        <w:rPr>
          <w:rFonts w:ascii="Times New Roman" w:hAnsi="Times New Roman"/>
          <w:b/>
          <w:caps/>
          <w:color w:val="622423"/>
          <w:spacing w:val="10"/>
        </w:rPr>
        <w:t xml:space="preserve">Paperwork Reduction Act Submission </w:t>
      </w:r>
      <w:r w:rsidRPr="007B249E">
        <w:rPr>
          <w:rFonts w:ascii="Times New Roman" w:hAnsi="Times New Roman"/>
          <w:b/>
          <w:bCs/>
          <w:caps/>
          <w:color w:val="622423"/>
          <w:spacing w:val="10"/>
        </w:rPr>
        <w:t>Supporting Statement</w:t>
      </w:r>
    </w:p>
    <w:p w:rsidR="007B249E" w:rsidRPr="007B249E" w:rsidRDefault="007B249E" w:rsidP="007B249E">
      <w:pPr>
        <w:rPr>
          <w:rFonts w:ascii="Times New Roman" w:hAnsi="Times New Roman"/>
        </w:rPr>
      </w:pPr>
    </w:p>
    <w:p w:rsidR="007B249E" w:rsidRPr="007B249E" w:rsidRDefault="007B249E" w:rsidP="007B249E">
      <w:pPr>
        <w:spacing w:after="0" w:line="240" w:lineRule="auto"/>
        <w:jc w:val="center"/>
        <w:rPr>
          <w:rFonts w:ascii="Times New Roman" w:hAnsi="Times New Roman"/>
          <w:b/>
          <w:bCs/>
          <w:noProof/>
          <w:sz w:val="28"/>
        </w:rPr>
      </w:pPr>
      <w:r w:rsidRPr="007B249E">
        <w:rPr>
          <w:rFonts w:ascii="Times New Roman" w:hAnsi="Times New Roman"/>
          <w:b/>
          <w:bCs/>
          <w:sz w:val="28"/>
        </w:rPr>
        <w:t>Mandatory Civil Rights Data Collection</w:t>
      </w:r>
    </w:p>
    <w:p w:rsidR="007B249E" w:rsidRPr="007B249E" w:rsidRDefault="007B249E" w:rsidP="007B249E">
      <w:pPr>
        <w:jc w:val="center"/>
        <w:rPr>
          <w:rFonts w:ascii="Times New Roman" w:hAnsi="Times New Roman"/>
          <w:b/>
          <w:bCs/>
          <w:noProof/>
          <w:sz w:val="28"/>
        </w:rPr>
      </w:pPr>
    </w:p>
    <w:p w:rsidR="007B249E" w:rsidRPr="007B249E" w:rsidRDefault="007B249E" w:rsidP="007B249E">
      <w:pPr>
        <w:jc w:val="center"/>
        <w:rPr>
          <w:rFonts w:ascii="Times New Roman" w:hAnsi="Times New Roman"/>
          <w:b/>
          <w:bCs/>
          <w:noProof/>
          <w:sz w:val="28"/>
        </w:rPr>
      </w:pPr>
      <w:r w:rsidRPr="007B249E">
        <w:rPr>
          <w:rFonts w:ascii="Times New Roman" w:hAnsi="Times New Roman"/>
          <w:b/>
          <w:bCs/>
          <w:noProof/>
          <w:sz w:val="28"/>
        </w:rPr>
        <w:t>December 2016</w:t>
      </w:r>
    </w:p>
    <w:p w:rsidR="007B249E" w:rsidRPr="007B249E" w:rsidRDefault="007B249E" w:rsidP="007B249E">
      <w:pPr>
        <w:jc w:val="center"/>
        <w:rPr>
          <w:rFonts w:ascii="Times New Roman" w:hAnsi="Times New Roman"/>
          <w:b/>
          <w:bCs/>
          <w:noProof/>
          <w:sz w:val="28"/>
        </w:rPr>
      </w:pPr>
    </w:p>
    <w:p w:rsidR="007B249E" w:rsidRPr="007B249E" w:rsidRDefault="007B249E" w:rsidP="007B249E">
      <w:pPr>
        <w:pBdr>
          <w:top w:val="dotted" w:sz="2" w:space="0" w:color="632423"/>
          <w:bottom w:val="dotted" w:sz="2" w:space="6" w:color="632423"/>
        </w:pBdr>
        <w:spacing w:before="500" w:after="300" w:line="240" w:lineRule="auto"/>
        <w:jc w:val="center"/>
        <w:rPr>
          <w:rFonts w:ascii="Times New Roman" w:hAnsi="Times New Roman"/>
          <w:color w:val="622423"/>
          <w:spacing w:val="5"/>
          <w:sz w:val="44"/>
          <w:szCs w:val="44"/>
          <w:u w:color="622423"/>
        </w:rPr>
      </w:pPr>
      <w:r w:rsidRPr="007B249E">
        <w:rPr>
          <w:rFonts w:ascii="Times New Roman" w:hAnsi="Times New Roman"/>
          <w:color w:val="622423"/>
          <w:spacing w:val="5"/>
          <w:sz w:val="44"/>
          <w:szCs w:val="44"/>
          <w:u w:color="622423"/>
        </w:rPr>
        <w:t>Attachment A-</w:t>
      </w:r>
      <w:r>
        <w:rPr>
          <w:rFonts w:ascii="Times New Roman" w:hAnsi="Times New Roman"/>
          <w:color w:val="622423"/>
          <w:spacing w:val="5"/>
          <w:sz w:val="44"/>
          <w:szCs w:val="44"/>
          <w:u w:color="622423"/>
        </w:rPr>
        <w:t>5</w:t>
      </w:r>
    </w:p>
    <w:p w:rsidR="007B249E" w:rsidRPr="007B249E" w:rsidRDefault="007B249E" w:rsidP="007B249E">
      <w:pPr>
        <w:tabs>
          <w:tab w:val="left" w:pos="5414"/>
        </w:tabs>
        <w:rPr>
          <w:rFonts w:ascii="Times New Roman" w:hAnsi="Times New Roman"/>
          <w:sz w:val="24"/>
        </w:rPr>
      </w:pPr>
    </w:p>
    <w:p w:rsidR="007B249E" w:rsidRPr="007B249E" w:rsidRDefault="007B249E" w:rsidP="007B249E">
      <w:pPr>
        <w:rPr>
          <w:rFonts w:ascii="Times New Roman" w:hAnsi="Times New Roman"/>
        </w:rPr>
      </w:pPr>
    </w:p>
    <w:p w:rsidR="007B249E" w:rsidRPr="007B249E" w:rsidRDefault="007B249E" w:rsidP="007B249E">
      <w:pPr>
        <w:rPr>
          <w:rFonts w:ascii="Times New Roman" w:hAnsi="Times New Roman"/>
        </w:rPr>
      </w:pPr>
    </w:p>
    <w:p w:rsidR="007B249E" w:rsidRPr="007B249E" w:rsidRDefault="007B249E" w:rsidP="007B249E">
      <w:pPr>
        <w:rPr>
          <w:rFonts w:ascii="Times New Roman" w:hAnsi="Times New Roman"/>
        </w:rPr>
      </w:pPr>
    </w:p>
    <w:p w:rsidR="007B249E" w:rsidRPr="007B249E" w:rsidRDefault="001D635E" w:rsidP="007B249E">
      <w:pPr>
        <w:spacing w:after="0" w:line="240" w:lineRule="auto"/>
        <w:jc w:val="center"/>
        <w:rPr>
          <w:rFonts w:ascii="Times New Roman" w:hAnsi="Times New Roman"/>
          <w:b/>
          <w:sz w:val="72"/>
          <w:szCs w:val="72"/>
        </w:rPr>
      </w:pPr>
      <w:r>
        <w:rPr>
          <w:rFonts w:ascii="Times New Roman" w:hAnsi="Times New Roman"/>
          <w:b/>
          <w:sz w:val="72"/>
          <w:szCs w:val="72"/>
        </w:rPr>
        <w:t>Directed Question</w:t>
      </w:r>
      <w:r w:rsidR="00845235">
        <w:rPr>
          <w:rFonts w:ascii="Times New Roman" w:hAnsi="Times New Roman"/>
          <w:b/>
          <w:sz w:val="72"/>
          <w:szCs w:val="72"/>
        </w:rPr>
        <w:t>s</w:t>
      </w:r>
    </w:p>
    <w:p w:rsidR="007B249E" w:rsidRPr="007B249E" w:rsidRDefault="007B249E" w:rsidP="007B249E">
      <w:pPr>
        <w:pBdr>
          <w:bottom w:val="thinThickSmallGap" w:sz="12" w:space="1" w:color="943634"/>
        </w:pBdr>
        <w:spacing w:before="400"/>
        <w:outlineLvl w:val="0"/>
        <w:rPr>
          <w:rFonts w:ascii="Times New Roman" w:hAnsi="Times New Roman"/>
          <w:caps/>
          <w:color w:val="632423"/>
          <w:spacing w:val="20"/>
          <w:sz w:val="2"/>
          <w:szCs w:val="2"/>
        </w:rPr>
      </w:pPr>
    </w:p>
    <w:p w:rsidR="007B249E" w:rsidRPr="007B249E" w:rsidRDefault="007B249E" w:rsidP="007B249E">
      <w:pPr>
        <w:rPr>
          <w:rFonts w:ascii="Times New Roman" w:hAnsi="Times New Roman"/>
        </w:rPr>
        <w:sectPr w:rsidR="007B249E" w:rsidRPr="007B249E" w:rsidSect="007B249E">
          <w:type w:val="continuous"/>
          <w:pgSz w:w="12240" w:h="15840"/>
          <w:pgMar w:top="1770" w:right="1440" w:bottom="1440" w:left="1440" w:header="720" w:footer="720" w:gutter="0"/>
          <w:cols w:space="720"/>
          <w:rtlGutter/>
          <w:docGrid w:linePitch="360"/>
        </w:sectPr>
      </w:pPr>
    </w:p>
    <w:p w:rsidR="006A767B" w:rsidRDefault="006A767B">
      <w:pPr>
        <w:spacing w:after="0" w:line="240" w:lineRule="auto"/>
        <w:rPr>
          <w:rFonts w:ascii="Times New Roman" w:hAnsi="Times New Roman"/>
          <w:b/>
          <w:bCs/>
          <w:sz w:val="36"/>
        </w:rPr>
      </w:pPr>
      <w:r>
        <w:rPr>
          <w:rFonts w:ascii="Times New Roman" w:hAnsi="Times New Roman"/>
          <w:b/>
          <w:bCs/>
          <w:sz w:val="36"/>
        </w:rPr>
        <w:lastRenderedPageBreak/>
        <w:br w:type="page"/>
      </w:r>
    </w:p>
    <w:p w:rsidR="006A767B" w:rsidRPr="000A2BA8" w:rsidRDefault="006A767B" w:rsidP="006A767B">
      <w:pPr>
        <w:pBdr>
          <w:bottom w:val="thinThickSmallGap" w:sz="12" w:space="1" w:color="943634"/>
        </w:pBdr>
        <w:spacing w:before="400"/>
        <w:jc w:val="center"/>
        <w:outlineLvl w:val="0"/>
        <w:rPr>
          <w:rFonts w:ascii="Times New Roman" w:hAnsi="Times New Roman"/>
          <w:b/>
          <w:caps/>
          <w:color w:val="632423"/>
          <w:spacing w:val="20"/>
          <w:sz w:val="32"/>
          <w:szCs w:val="32"/>
        </w:rPr>
      </w:pPr>
      <w:bookmarkStart w:id="1" w:name="_Toc133652879"/>
      <w:r w:rsidRPr="006A767B">
        <w:rPr>
          <w:rFonts w:ascii="Times New Roman" w:hAnsi="Times New Roman"/>
          <w:b/>
          <w:caps/>
          <w:color w:val="632423"/>
          <w:spacing w:val="20"/>
          <w:sz w:val="32"/>
          <w:szCs w:val="32"/>
        </w:rPr>
        <w:lastRenderedPageBreak/>
        <w:t xml:space="preserve"> </w:t>
      </w:r>
      <w:r w:rsidRPr="000A2BA8">
        <w:rPr>
          <w:rFonts w:ascii="Times New Roman" w:hAnsi="Times New Roman"/>
          <w:b/>
          <w:caps/>
          <w:color w:val="632423"/>
          <w:spacing w:val="20"/>
          <w:sz w:val="32"/>
          <w:szCs w:val="32"/>
        </w:rPr>
        <w:t>Introduction</w:t>
      </w:r>
      <w:bookmarkEnd w:id="1"/>
    </w:p>
    <w:p w:rsidR="006A767B" w:rsidRPr="000A2BA8" w:rsidRDefault="00AA37E7" w:rsidP="006A767B">
      <w:pPr>
        <w:rPr>
          <w:rFonts w:ascii="Times New Roman" w:hAnsi="Times New Roman"/>
          <w:sz w:val="24"/>
          <w:szCs w:val="24"/>
        </w:rPr>
      </w:pPr>
      <w:r w:rsidRPr="000A2BA8">
        <w:rPr>
          <w:rFonts w:ascii="Times New Roman" w:hAnsi="Times New Roman"/>
          <w:sz w:val="24"/>
          <w:szCs w:val="24"/>
        </w:rPr>
        <w:t xml:space="preserve">This attachment contains </w:t>
      </w:r>
      <w:r w:rsidR="00CF0187">
        <w:rPr>
          <w:rFonts w:ascii="Times New Roman" w:hAnsi="Times New Roman"/>
          <w:sz w:val="24"/>
          <w:szCs w:val="24"/>
        </w:rPr>
        <w:t xml:space="preserve">four </w:t>
      </w:r>
      <w:r w:rsidR="00AD0ECA" w:rsidRPr="000A2BA8">
        <w:rPr>
          <w:rFonts w:ascii="Times New Roman" w:hAnsi="Times New Roman"/>
          <w:sz w:val="24"/>
          <w:szCs w:val="24"/>
        </w:rPr>
        <w:t>specific topic</w:t>
      </w:r>
      <w:r w:rsidRPr="000A2BA8">
        <w:rPr>
          <w:rFonts w:ascii="Times New Roman" w:hAnsi="Times New Roman"/>
          <w:sz w:val="24"/>
          <w:szCs w:val="24"/>
        </w:rPr>
        <w:t>s</w:t>
      </w:r>
      <w:r w:rsidR="00AD0ECA" w:rsidRPr="000A2BA8">
        <w:rPr>
          <w:rFonts w:ascii="Times New Roman" w:hAnsi="Times New Roman"/>
          <w:sz w:val="24"/>
          <w:szCs w:val="24"/>
        </w:rPr>
        <w:t xml:space="preserve"> for which the Office for Civil Rights (OCR) would like to obtain input from data submitters and stakeholders</w:t>
      </w:r>
      <w:r w:rsidR="00CF0187">
        <w:rPr>
          <w:rFonts w:ascii="Times New Roman" w:hAnsi="Times New Roman"/>
          <w:sz w:val="24"/>
          <w:szCs w:val="24"/>
        </w:rPr>
        <w:t xml:space="preserve"> regarding the 2017</w:t>
      </w:r>
      <w:r w:rsidR="00CF0187" w:rsidRPr="00166174">
        <w:rPr>
          <w:rFonts w:ascii="Times New Roman" w:hAnsi="Times New Roman"/>
          <w:sz w:val="24"/>
          <w:szCs w:val="24"/>
        </w:rPr>
        <w:t>–</w:t>
      </w:r>
      <w:r w:rsidR="00CF0187">
        <w:rPr>
          <w:rFonts w:ascii="Times New Roman" w:hAnsi="Times New Roman"/>
          <w:sz w:val="24"/>
          <w:szCs w:val="24"/>
        </w:rPr>
        <w:t>18 Civil Rights Data Collection (CRDC)</w:t>
      </w:r>
      <w:r w:rsidR="00AD0ECA" w:rsidRPr="000A2BA8">
        <w:rPr>
          <w:rFonts w:ascii="Times New Roman" w:hAnsi="Times New Roman"/>
          <w:sz w:val="24"/>
          <w:szCs w:val="24"/>
        </w:rPr>
        <w:t xml:space="preserve">. </w:t>
      </w:r>
    </w:p>
    <w:p w:rsidR="006A767B" w:rsidRPr="000A2BA8" w:rsidRDefault="002861E3" w:rsidP="00CF0187">
      <w:pPr>
        <w:pBdr>
          <w:bottom w:val="thinThickSmallGap" w:sz="12" w:space="1" w:color="943634"/>
        </w:pBdr>
        <w:spacing w:before="240"/>
        <w:jc w:val="center"/>
        <w:outlineLvl w:val="0"/>
        <w:rPr>
          <w:rFonts w:ascii="Times New Roman" w:hAnsi="Times New Roman"/>
          <w:b/>
          <w:caps/>
          <w:color w:val="632423"/>
          <w:spacing w:val="20"/>
          <w:sz w:val="32"/>
          <w:szCs w:val="32"/>
        </w:rPr>
      </w:pPr>
      <w:r w:rsidRPr="000A2BA8">
        <w:rPr>
          <w:rFonts w:ascii="Times New Roman" w:hAnsi="Times New Roman"/>
          <w:b/>
          <w:caps/>
          <w:color w:val="632423"/>
          <w:spacing w:val="20"/>
          <w:sz w:val="32"/>
          <w:szCs w:val="32"/>
        </w:rPr>
        <w:t>Direct</w:t>
      </w:r>
      <w:r w:rsidR="003163AE" w:rsidRPr="000A2BA8">
        <w:rPr>
          <w:rFonts w:ascii="Times New Roman" w:hAnsi="Times New Roman"/>
          <w:b/>
          <w:caps/>
          <w:color w:val="632423"/>
          <w:spacing w:val="20"/>
          <w:sz w:val="32"/>
          <w:szCs w:val="32"/>
        </w:rPr>
        <w:t>ed</w:t>
      </w:r>
      <w:r w:rsidR="001D635E" w:rsidRPr="000A2BA8">
        <w:rPr>
          <w:rFonts w:ascii="Times New Roman" w:hAnsi="Times New Roman"/>
          <w:b/>
          <w:caps/>
          <w:color w:val="632423"/>
          <w:spacing w:val="20"/>
          <w:sz w:val="32"/>
          <w:szCs w:val="32"/>
        </w:rPr>
        <w:t xml:space="preserve"> Question</w:t>
      </w:r>
      <w:r w:rsidR="00845235" w:rsidRPr="000A2BA8">
        <w:rPr>
          <w:rFonts w:ascii="Times New Roman" w:hAnsi="Times New Roman"/>
          <w:b/>
          <w:caps/>
          <w:color w:val="632423"/>
          <w:spacing w:val="20"/>
          <w:sz w:val="32"/>
          <w:szCs w:val="32"/>
        </w:rPr>
        <w:t>S</w:t>
      </w:r>
    </w:p>
    <w:p w:rsidR="00845235" w:rsidRPr="000A2BA8" w:rsidRDefault="00845235" w:rsidP="00657FE8">
      <w:pPr>
        <w:pStyle w:val="ListParagraph"/>
        <w:numPr>
          <w:ilvl w:val="0"/>
          <w:numId w:val="30"/>
        </w:numPr>
        <w:tabs>
          <w:tab w:val="left" w:pos="360"/>
        </w:tabs>
        <w:rPr>
          <w:rStyle w:val="IntenseEmphasis"/>
        </w:rPr>
      </w:pPr>
      <w:r w:rsidRPr="000A2BA8">
        <w:rPr>
          <w:rStyle w:val="IntenseEmphasis"/>
        </w:rPr>
        <w:t xml:space="preserve"> Computer Science</w:t>
      </w:r>
    </w:p>
    <w:p w:rsidR="00872A90" w:rsidRPr="000A2BA8" w:rsidRDefault="000337D6" w:rsidP="00321969">
      <w:pPr>
        <w:rPr>
          <w:rFonts w:ascii="Times New Roman" w:hAnsi="Times New Roman"/>
          <w:sz w:val="24"/>
          <w:szCs w:val="24"/>
        </w:rPr>
      </w:pPr>
      <w:r w:rsidRPr="000A2BA8">
        <w:rPr>
          <w:rFonts w:ascii="Times New Roman" w:hAnsi="Times New Roman"/>
          <w:sz w:val="24"/>
          <w:szCs w:val="24"/>
        </w:rPr>
        <w:t>For the 2017</w:t>
      </w:r>
      <w:r w:rsidR="00FD5F74" w:rsidRPr="000A2BA8">
        <w:rPr>
          <w:rFonts w:ascii="Times New Roman" w:hAnsi="Times New Roman"/>
          <w:sz w:val="24"/>
          <w:szCs w:val="24"/>
        </w:rPr>
        <w:t>–</w:t>
      </w:r>
      <w:r w:rsidRPr="000A2BA8">
        <w:rPr>
          <w:rFonts w:ascii="Times New Roman" w:hAnsi="Times New Roman"/>
          <w:sz w:val="24"/>
          <w:szCs w:val="24"/>
        </w:rPr>
        <w:t>18</w:t>
      </w:r>
      <w:r w:rsidR="002861E3" w:rsidRPr="000A2BA8">
        <w:rPr>
          <w:rFonts w:ascii="Times New Roman" w:hAnsi="Times New Roman"/>
          <w:sz w:val="24"/>
          <w:szCs w:val="24"/>
        </w:rPr>
        <w:t xml:space="preserve"> CRDC, OCR is proposing to </w:t>
      </w:r>
      <w:r w:rsidR="003163AE" w:rsidRPr="000A2BA8">
        <w:rPr>
          <w:rFonts w:ascii="Times New Roman" w:hAnsi="Times New Roman"/>
          <w:sz w:val="24"/>
          <w:szCs w:val="24"/>
        </w:rPr>
        <w:t xml:space="preserve">collect new information regarding </w:t>
      </w:r>
      <w:r w:rsidRPr="000A2BA8">
        <w:rPr>
          <w:rFonts w:ascii="Times New Roman" w:hAnsi="Times New Roman"/>
          <w:sz w:val="24"/>
          <w:szCs w:val="24"/>
        </w:rPr>
        <w:t>computer science</w:t>
      </w:r>
      <w:r w:rsidR="00DF2CE2" w:rsidRPr="000A2BA8">
        <w:rPr>
          <w:rFonts w:ascii="Times New Roman" w:hAnsi="Times New Roman"/>
          <w:sz w:val="24"/>
          <w:szCs w:val="24"/>
        </w:rPr>
        <w:t>:</w:t>
      </w:r>
      <w:r w:rsidR="003163AE" w:rsidRPr="000A2BA8">
        <w:rPr>
          <w:rFonts w:ascii="Times New Roman" w:hAnsi="Times New Roman"/>
          <w:sz w:val="24"/>
          <w:szCs w:val="24"/>
        </w:rPr>
        <w:t xml:space="preserve"> </w:t>
      </w:r>
    </w:p>
    <w:p w:rsidR="00DF2CE2" w:rsidRPr="000A2BA8" w:rsidRDefault="00DF2CE2" w:rsidP="00DF2CE2">
      <w:pPr>
        <w:keepNext/>
        <w:keepLines/>
        <w:numPr>
          <w:ilvl w:val="0"/>
          <w:numId w:val="29"/>
        </w:numPr>
        <w:spacing w:before="200"/>
        <w:contextualSpacing/>
        <w:rPr>
          <w:rFonts w:ascii="Times New Roman" w:eastAsiaTheme="majorEastAsia" w:hAnsi="Times New Roman"/>
          <w:sz w:val="24"/>
          <w:szCs w:val="24"/>
        </w:rPr>
      </w:pPr>
      <w:r w:rsidRPr="000A2BA8">
        <w:rPr>
          <w:rFonts w:ascii="Times New Roman" w:eastAsiaTheme="majorEastAsia" w:hAnsi="Times New Roman"/>
          <w:sz w:val="24"/>
          <w:szCs w:val="24"/>
        </w:rPr>
        <w:t>Number of classes in computer science in high sch</w:t>
      </w:r>
      <w:r w:rsidR="00950043" w:rsidRPr="000A2BA8">
        <w:rPr>
          <w:rFonts w:ascii="Times New Roman" w:eastAsiaTheme="majorEastAsia" w:hAnsi="Times New Roman"/>
          <w:sz w:val="24"/>
          <w:szCs w:val="24"/>
        </w:rPr>
        <w:t>ool [see Attachment A-2, page 26</w:t>
      </w:r>
      <w:r w:rsidRPr="000A2BA8">
        <w:rPr>
          <w:rFonts w:ascii="Times New Roman" w:eastAsiaTheme="majorEastAsia" w:hAnsi="Times New Roman"/>
          <w:sz w:val="24"/>
          <w:szCs w:val="24"/>
        </w:rPr>
        <w:t xml:space="preserve"> (Data Group 1011)];</w:t>
      </w:r>
    </w:p>
    <w:p w:rsidR="00DF2CE2" w:rsidRPr="000A2BA8" w:rsidRDefault="00DF2CE2" w:rsidP="00845235">
      <w:pPr>
        <w:keepNext/>
        <w:keepLines/>
        <w:numPr>
          <w:ilvl w:val="0"/>
          <w:numId w:val="29"/>
        </w:numPr>
        <w:spacing w:before="200"/>
        <w:contextualSpacing/>
        <w:rPr>
          <w:rFonts w:ascii="Times New Roman" w:eastAsiaTheme="majorEastAsia" w:hAnsi="Times New Roman"/>
          <w:sz w:val="24"/>
          <w:szCs w:val="24"/>
        </w:rPr>
      </w:pPr>
      <w:r w:rsidRPr="000A2BA8">
        <w:rPr>
          <w:rFonts w:ascii="Times New Roman" w:eastAsiaTheme="majorEastAsia" w:hAnsi="Times New Roman"/>
          <w:sz w:val="24"/>
          <w:szCs w:val="24"/>
        </w:rPr>
        <w:t xml:space="preserve">Number of classes in computer science in high school taught by certified teachers [see Attachment </w:t>
      </w:r>
      <w:r w:rsidR="00950043" w:rsidRPr="000A2BA8">
        <w:rPr>
          <w:rFonts w:ascii="Times New Roman" w:eastAsiaTheme="majorEastAsia" w:hAnsi="Times New Roman"/>
          <w:sz w:val="24"/>
          <w:szCs w:val="24"/>
        </w:rPr>
        <w:t>A-2, page 26</w:t>
      </w:r>
      <w:r w:rsidRPr="000A2BA8">
        <w:rPr>
          <w:rFonts w:ascii="Times New Roman" w:eastAsiaTheme="majorEastAsia" w:hAnsi="Times New Roman"/>
          <w:sz w:val="24"/>
          <w:szCs w:val="24"/>
        </w:rPr>
        <w:t xml:space="preserve"> (Data Group 1012)];</w:t>
      </w:r>
      <w:r w:rsidR="008238D1" w:rsidRPr="000A2BA8">
        <w:rPr>
          <w:rFonts w:ascii="Times New Roman" w:eastAsiaTheme="majorEastAsia" w:hAnsi="Times New Roman"/>
          <w:sz w:val="24"/>
          <w:szCs w:val="24"/>
        </w:rPr>
        <w:t xml:space="preserve"> </w:t>
      </w:r>
    </w:p>
    <w:p w:rsidR="002371B1" w:rsidRPr="000A2BA8" w:rsidRDefault="002371B1" w:rsidP="002371B1">
      <w:pPr>
        <w:keepNext/>
        <w:keepLines/>
        <w:numPr>
          <w:ilvl w:val="0"/>
          <w:numId w:val="29"/>
        </w:numPr>
        <w:spacing w:before="200"/>
        <w:contextualSpacing/>
        <w:rPr>
          <w:rFonts w:ascii="Times New Roman" w:eastAsiaTheme="majorEastAsia" w:hAnsi="Times New Roman"/>
          <w:sz w:val="24"/>
          <w:szCs w:val="24"/>
        </w:rPr>
      </w:pPr>
      <w:r w:rsidRPr="000A2BA8">
        <w:rPr>
          <w:rFonts w:ascii="Times New Roman" w:eastAsiaTheme="majorEastAsia" w:hAnsi="Times New Roman"/>
          <w:sz w:val="24"/>
          <w:szCs w:val="24"/>
        </w:rPr>
        <w:t>Number of students enrolled in compute</w:t>
      </w:r>
      <w:r w:rsidR="00E45C42" w:rsidRPr="000A2BA8">
        <w:rPr>
          <w:rFonts w:ascii="Times New Roman" w:eastAsiaTheme="majorEastAsia" w:hAnsi="Times New Roman"/>
          <w:sz w:val="24"/>
          <w:szCs w:val="24"/>
        </w:rPr>
        <w:t>r</w:t>
      </w:r>
      <w:r w:rsidRPr="000A2BA8">
        <w:rPr>
          <w:rFonts w:ascii="Times New Roman" w:eastAsiaTheme="majorEastAsia" w:hAnsi="Times New Roman"/>
          <w:sz w:val="24"/>
          <w:szCs w:val="24"/>
        </w:rPr>
        <w:t xml:space="preserve"> science classes in high school [see Attachment </w:t>
      </w:r>
      <w:r w:rsidR="00950043" w:rsidRPr="000A2BA8">
        <w:rPr>
          <w:rFonts w:ascii="Times New Roman" w:eastAsiaTheme="majorEastAsia" w:hAnsi="Times New Roman"/>
          <w:sz w:val="24"/>
          <w:szCs w:val="24"/>
        </w:rPr>
        <w:t>A-2, page 28 (Data Group 1013</w:t>
      </w:r>
      <w:r w:rsidRPr="000A2BA8">
        <w:rPr>
          <w:rFonts w:ascii="Times New Roman" w:eastAsiaTheme="majorEastAsia" w:hAnsi="Times New Roman"/>
          <w:sz w:val="24"/>
          <w:szCs w:val="24"/>
        </w:rPr>
        <w:t>)]; and</w:t>
      </w:r>
    </w:p>
    <w:p w:rsidR="00DF2CE2" w:rsidRPr="000A2BA8" w:rsidRDefault="00DF2CE2" w:rsidP="00DF2CE2">
      <w:pPr>
        <w:keepNext/>
        <w:keepLines/>
        <w:numPr>
          <w:ilvl w:val="0"/>
          <w:numId w:val="29"/>
        </w:numPr>
        <w:spacing w:before="200"/>
        <w:contextualSpacing/>
        <w:rPr>
          <w:rFonts w:ascii="Times New Roman" w:eastAsiaTheme="majorEastAsia" w:hAnsi="Times New Roman"/>
          <w:sz w:val="24"/>
          <w:szCs w:val="24"/>
        </w:rPr>
      </w:pPr>
      <w:r w:rsidRPr="000A2BA8">
        <w:rPr>
          <w:rFonts w:ascii="Times New Roman" w:eastAsiaTheme="majorEastAsia" w:hAnsi="Times New Roman"/>
          <w:sz w:val="24"/>
          <w:szCs w:val="24"/>
        </w:rPr>
        <w:t>Number of students enrolled in Advanced Placement computer scie</w:t>
      </w:r>
      <w:r w:rsidR="00D8096A" w:rsidRPr="000A2BA8">
        <w:rPr>
          <w:rFonts w:ascii="Times New Roman" w:eastAsiaTheme="majorEastAsia" w:hAnsi="Times New Roman"/>
          <w:sz w:val="24"/>
          <w:szCs w:val="24"/>
        </w:rPr>
        <w:t>nce [see Attachment A-2, page 10</w:t>
      </w:r>
      <w:r w:rsidRPr="000A2BA8">
        <w:rPr>
          <w:rFonts w:ascii="Times New Roman" w:eastAsiaTheme="majorEastAsia" w:hAnsi="Times New Roman"/>
          <w:sz w:val="24"/>
          <w:szCs w:val="24"/>
        </w:rPr>
        <w:t xml:space="preserve"> (Data Group 900); also see Attachment A-3, page 38 (Data Category: Subject Area (Advanced Placement)].</w:t>
      </w:r>
    </w:p>
    <w:p w:rsidR="008238D1" w:rsidRPr="000A2BA8" w:rsidRDefault="008238D1" w:rsidP="008238D1">
      <w:pPr>
        <w:spacing w:after="0"/>
        <w:rPr>
          <w:rFonts w:ascii="Times New Roman" w:hAnsi="Times New Roman"/>
          <w:sz w:val="24"/>
          <w:szCs w:val="24"/>
        </w:rPr>
      </w:pPr>
    </w:p>
    <w:p w:rsidR="009D735B" w:rsidRPr="000A2BA8" w:rsidRDefault="008321B8" w:rsidP="00321969">
      <w:pPr>
        <w:rPr>
          <w:rFonts w:ascii="Times New Roman" w:hAnsi="Times New Roman"/>
          <w:sz w:val="24"/>
          <w:szCs w:val="24"/>
        </w:rPr>
      </w:pPr>
      <w:r w:rsidRPr="000A2BA8">
        <w:rPr>
          <w:rFonts w:ascii="Times New Roman" w:hAnsi="Times New Roman"/>
          <w:sz w:val="24"/>
          <w:szCs w:val="24"/>
        </w:rPr>
        <w:t>For the number of classes in computer science in high school taught by certified teache</w:t>
      </w:r>
      <w:r w:rsidR="0023593F" w:rsidRPr="000A2BA8">
        <w:rPr>
          <w:rFonts w:ascii="Times New Roman" w:hAnsi="Times New Roman"/>
          <w:sz w:val="24"/>
          <w:szCs w:val="24"/>
        </w:rPr>
        <w:t xml:space="preserve">rs item, OCR is proposing that teachers be certified in computer science.  </w:t>
      </w:r>
      <w:r w:rsidR="007C220C" w:rsidRPr="000A2BA8">
        <w:rPr>
          <w:rFonts w:ascii="Times New Roman" w:hAnsi="Times New Roman"/>
          <w:sz w:val="24"/>
          <w:szCs w:val="24"/>
        </w:rPr>
        <w:t>What other content area certifications</w:t>
      </w:r>
      <w:r w:rsidR="00C53089" w:rsidRPr="000A2BA8">
        <w:rPr>
          <w:rFonts w:ascii="Times New Roman" w:hAnsi="Times New Roman"/>
          <w:sz w:val="24"/>
          <w:szCs w:val="24"/>
        </w:rPr>
        <w:t xml:space="preserve"> would qualify a teacher to teach computer science</w:t>
      </w:r>
      <w:r w:rsidR="007C220C" w:rsidRPr="000A2BA8">
        <w:rPr>
          <w:rFonts w:ascii="Times New Roman" w:hAnsi="Times New Roman"/>
          <w:sz w:val="24"/>
          <w:szCs w:val="24"/>
        </w:rPr>
        <w:t>?</w:t>
      </w:r>
      <w:r w:rsidR="00C53089" w:rsidRPr="000A2BA8">
        <w:rPr>
          <w:rFonts w:ascii="Times New Roman" w:hAnsi="Times New Roman"/>
          <w:sz w:val="24"/>
          <w:szCs w:val="24"/>
        </w:rPr>
        <w:t xml:space="preserve"> </w:t>
      </w:r>
      <w:r w:rsidR="00BB009F" w:rsidRPr="000A2BA8">
        <w:rPr>
          <w:rFonts w:ascii="Times New Roman" w:hAnsi="Times New Roman"/>
          <w:sz w:val="24"/>
          <w:szCs w:val="24"/>
        </w:rPr>
        <w:t xml:space="preserve"> </w:t>
      </w:r>
      <w:r w:rsidR="009D735B" w:rsidRPr="000A2BA8">
        <w:rPr>
          <w:rFonts w:ascii="Times New Roman" w:hAnsi="Times New Roman"/>
          <w:sz w:val="24"/>
          <w:szCs w:val="24"/>
        </w:rPr>
        <w:t xml:space="preserve">Should teachers, certified in content areas other than computer science, be included in this item? </w:t>
      </w:r>
    </w:p>
    <w:p w:rsidR="008238D1" w:rsidRPr="000A2BA8" w:rsidRDefault="008238D1" w:rsidP="00321969">
      <w:pPr>
        <w:rPr>
          <w:rFonts w:ascii="Times New Roman" w:hAnsi="Times New Roman"/>
          <w:sz w:val="24"/>
          <w:szCs w:val="24"/>
        </w:rPr>
      </w:pPr>
      <w:r w:rsidRPr="000A2BA8">
        <w:rPr>
          <w:rFonts w:ascii="Times New Roman" w:hAnsi="Times New Roman"/>
          <w:sz w:val="24"/>
          <w:szCs w:val="24"/>
        </w:rPr>
        <w:t>For the new computer science items, OCR defines “computer science courses” as follows:</w:t>
      </w:r>
    </w:p>
    <w:p w:rsidR="00187DC8" w:rsidRPr="000A2BA8" w:rsidRDefault="00187DC8" w:rsidP="00187DC8">
      <w:pPr>
        <w:ind w:left="720"/>
        <w:rPr>
          <w:rFonts w:ascii="Times New Roman" w:hAnsi="Times New Roman"/>
          <w:iCs/>
          <w:sz w:val="24"/>
          <w:szCs w:val="24"/>
        </w:rPr>
      </w:pPr>
      <w:r w:rsidRPr="000A2BA8">
        <w:rPr>
          <w:rFonts w:ascii="Times New Roman" w:hAnsi="Times New Roman"/>
          <w:sz w:val="24"/>
          <w:szCs w:val="24"/>
        </w:rPr>
        <w:t>Computer science courses involve the study of computers and algorithmic processes</w:t>
      </w:r>
      <w:r w:rsidRPr="000A2BA8">
        <w:rPr>
          <w:rFonts w:ascii="Times New Roman" w:hAnsi="Times New Roman"/>
          <w:iCs/>
          <w:sz w:val="24"/>
          <w:szCs w:val="24"/>
        </w:rPr>
        <w:t>, including their principles, hardware and software designs, applications, and their impact on society.  They often include computer programming or coding as a tool to create things like software, applications, games, websites and electronics, managing large databases of information, legal and ethical issues involved in computer technology use, and network security. Computer science does not include using a computer to do everyday things, such as browsing the internet, use of tools like word processing, spreadsheets or presentation software, or using computers in the study and exploration of other subjects.</w:t>
      </w:r>
    </w:p>
    <w:p w:rsidR="007B0417" w:rsidRPr="000A2BA8" w:rsidRDefault="006D4322" w:rsidP="00321969">
      <w:pPr>
        <w:rPr>
          <w:rFonts w:ascii="Times New Roman" w:hAnsi="Times New Roman"/>
          <w:sz w:val="24"/>
          <w:szCs w:val="24"/>
        </w:rPr>
      </w:pPr>
      <w:r w:rsidRPr="000A2BA8">
        <w:rPr>
          <w:rFonts w:ascii="Times New Roman" w:hAnsi="Times New Roman"/>
          <w:sz w:val="24"/>
          <w:szCs w:val="24"/>
        </w:rPr>
        <w:t>Do you have any suggestions for improving OCR’s proposed “computer science courses” definition</w:t>
      </w:r>
      <w:r w:rsidR="00845235" w:rsidRPr="000A2BA8">
        <w:rPr>
          <w:rFonts w:ascii="Times New Roman" w:hAnsi="Times New Roman"/>
          <w:sz w:val="24"/>
          <w:szCs w:val="24"/>
        </w:rPr>
        <w:t>, or for how OCR could collect equal or additional information about access to computer science courses in high schools that imposes less reporting burden</w:t>
      </w:r>
      <w:r w:rsidRPr="000A2BA8">
        <w:rPr>
          <w:rFonts w:ascii="Times New Roman" w:hAnsi="Times New Roman"/>
          <w:sz w:val="24"/>
          <w:szCs w:val="24"/>
        </w:rPr>
        <w:t>?</w:t>
      </w:r>
    </w:p>
    <w:p w:rsidR="00845235" w:rsidRPr="000A2BA8" w:rsidRDefault="00845235" w:rsidP="00845235">
      <w:pPr>
        <w:pStyle w:val="ListParagraph"/>
        <w:numPr>
          <w:ilvl w:val="0"/>
          <w:numId w:val="30"/>
        </w:numPr>
        <w:rPr>
          <w:rStyle w:val="IntenseEmphasis"/>
        </w:rPr>
      </w:pPr>
      <w:r w:rsidRPr="000A2BA8">
        <w:rPr>
          <w:rStyle w:val="IntenseEmphasis"/>
        </w:rPr>
        <w:t>Access to Internet</w:t>
      </w:r>
    </w:p>
    <w:p w:rsidR="00B01D60" w:rsidRPr="000A2BA8" w:rsidRDefault="00845235" w:rsidP="00845235">
      <w:pPr>
        <w:rPr>
          <w:rStyle w:val="IntenseEmphasis"/>
          <w:b w:val="0"/>
          <w:i w:val="0"/>
          <w:sz w:val="24"/>
          <w:szCs w:val="24"/>
        </w:rPr>
      </w:pPr>
      <w:r w:rsidRPr="000A2BA8">
        <w:rPr>
          <w:rStyle w:val="IntenseEmphasis"/>
          <w:b w:val="0"/>
          <w:i w:val="0"/>
          <w:sz w:val="24"/>
          <w:szCs w:val="24"/>
        </w:rPr>
        <w:t xml:space="preserve">While many school districts have used the internet to enhance educational opportunities, there have been concerns that schools and school districts do not have equitable access to high-speed internet.  This equity concern occurs at both among and within school districts.  </w:t>
      </w:r>
    </w:p>
    <w:p w:rsidR="00B01D60" w:rsidRPr="000A2BA8" w:rsidRDefault="00B01D60" w:rsidP="00845235">
      <w:pPr>
        <w:rPr>
          <w:rStyle w:val="IntenseEmphasis"/>
          <w:b w:val="0"/>
          <w:i w:val="0"/>
          <w:sz w:val="24"/>
          <w:szCs w:val="24"/>
        </w:rPr>
      </w:pPr>
      <w:r w:rsidRPr="000A2BA8">
        <w:rPr>
          <w:rStyle w:val="IntenseEmphasis"/>
          <w:b w:val="0"/>
          <w:i w:val="0"/>
          <w:sz w:val="24"/>
          <w:szCs w:val="24"/>
        </w:rPr>
        <w:t>For the 2017–18 CRDC, OCR is proposing to collect new information regarding internet access:</w:t>
      </w:r>
    </w:p>
    <w:p w:rsidR="00B01D60" w:rsidRPr="000A2BA8" w:rsidRDefault="009C1CD0" w:rsidP="009B18D7">
      <w:pPr>
        <w:keepNext/>
        <w:keepLines/>
        <w:numPr>
          <w:ilvl w:val="0"/>
          <w:numId w:val="29"/>
        </w:numPr>
        <w:spacing w:before="200"/>
        <w:contextualSpacing/>
        <w:rPr>
          <w:rFonts w:ascii="Times New Roman" w:eastAsiaTheme="majorEastAsia" w:hAnsi="Times New Roman"/>
          <w:sz w:val="24"/>
          <w:szCs w:val="24"/>
        </w:rPr>
      </w:pPr>
      <w:r w:rsidRPr="000A2BA8">
        <w:rPr>
          <w:rStyle w:val="IntenseEmphasis"/>
          <w:b w:val="0"/>
          <w:i w:val="0"/>
          <w:sz w:val="24"/>
          <w:szCs w:val="24"/>
        </w:rPr>
        <w:t>Amo</w:t>
      </w:r>
      <w:r w:rsidR="009B18D7" w:rsidRPr="000A2BA8">
        <w:rPr>
          <w:rStyle w:val="IntenseEmphasis"/>
          <w:b w:val="0"/>
          <w:i w:val="0"/>
          <w:sz w:val="24"/>
          <w:szCs w:val="24"/>
        </w:rPr>
        <w:t xml:space="preserve">unt of school bandwidth in Megabit per second </w:t>
      </w:r>
      <w:r w:rsidR="009B18D7" w:rsidRPr="000A2BA8">
        <w:rPr>
          <w:rFonts w:ascii="Times New Roman" w:eastAsiaTheme="majorEastAsia" w:hAnsi="Times New Roman"/>
          <w:sz w:val="24"/>
          <w:szCs w:val="24"/>
        </w:rPr>
        <w:t>[see Attachme</w:t>
      </w:r>
      <w:r w:rsidR="005D1DB9" w:rsidRPr="000A2BA8">
        <w:rPr>
          <w:rFonts w:ascii="Times New Roman" w:eastAsiaTheme="majorEastAsia" w:hAnsi="Times New Roman"/>
          <w:sz w:val="24"/>
          <w:szCs w:val="24"/>
        </w:rPr>
        <w:t>nt A-2, page 69 (Data Group 1014</w:t>
      </w:r>
      <w:r w:rsidR="009B18D7" w:rsidRPr="000A2BA8">
        <w:rPr>
          <w:rFonts w:ascii="Times New Roman" w:eastAsiaTheme="majorEastAsia" w:hAnsi="Times New Roman"/>
          <w:sz w:val="24"/>
          <w:szCs w:val="24"/>
        </w:rPr>
        <w:t>)]</w:t>
      </w:r>
    </w:p>
    <w:p w:rsidR="009B18D7" w:rsidRPr="000A2BA8" w:rsidRDefault="009B18D7" w:rsidP="009B18D7">
      <w:pPr>
        <w:keepNext/>
        <w:keepLines/>
        <w:spacing w:before="200"/>
        <w:ind w:left="720"/>
        <w:contextualSpacing/>
        <w:rPr>
          <w:rStyle w:val="IntenseEmphasis"/>
          <w:rFonts w:eastAsiaTheme="majorEastAsia"/>
          <w:b w:val="0"/>
          <w:i w:val="0"/>
          <w:sz w:val="24"/>
          <w:szCs w:val="24"/>
        </w:rPr>
      </w:pPr>
    </w:p>
    <w:p w:rsidR="004327AC" w:rsidRPr="000A2BA8" w:rsidRDefault="004327AC" w:rsidP="004327AC">
      <w:pPr>
        <w:rPr>
          <w:rStyle w:val="IntenseEmphasis"/>
          <w:b w:val="0"/>
          <w:i w:val="0"/>
          <w:sz w:val="24"/>
          <w:szCs w:val="24"/>
        </w:rPr>
      </w:pPr>
      <w:r w:rsidRPr="000A2BA8">
        <w:rPr>
          <w:rStyle w:val="IntenseEmphasis"/>
          <w:b w:val="0"/>
          <w:i w:val="0"/>
          <w:sz w:val="24"/>
          <w:szCs w:val="24"/>
        </w:rPr>
        <w:t xml:space="preserve">Do many school districts already collect (or could </w:t>
      </w:r>
      <w:r w:rsidR="00CF0187">
        <w:rPr>
          <w:rStyle w:val="IntenseEmphasis"/>
          <w:b w:val="0"/>
          <w:i w:val="0"/>
          <w:sz w:val="24"/>
          <w:szCs w:val="24"/>
        </w:rPr>
        <w:t xml:space="preserve">they </w:t>
      </w:r>
      <w:r w:rsidRPr="000A2BA8">
        <w:rPr>
          <w:rStyle w:val="IntenseEmphasis"/>
          <w:b w:val="0"/>
          <w:i w:val="0"/>
          <w:sz w:val="24"/>
          <w:szCs w:val="24"/>
        </w:rPr>
        <w:t>easily obtain) school bandwidth data that would allow OCR to determine the existence and scope of any such access disparity?</w:t>
      </w:r>
      <w:r w:rsidR="00AD7B69" w:rsidRPr="000A2BA8">
        <w:rPr>
          <w:rStyle w:val="IntenseEmphasis"/>
          <w:b w:val="0"/>
          <w:i w:val="0"/>
          <w:sz w:val="24"/>
          <w:szCs w:val="24"/>
        </w:rPr>
        <w:t xml:space="preserve"> Are there other data about connectivity that OCR should consider collecting to gauge access disparity?</w:t>
      </w:r>
    </w:p>
    <w:p w:rsidR="00DB59CF" w:rsidRPr="000A2BA8" w:rsidRDefault="008C4727" w:rsidP="00DB59CF">
      <w:pPr>
        <w:pStyle w:val="ListParagraph"/>
        <w:numPr>
          <w:ilvl w:val="0"/>
          <w:numId w:val="30"/>
        </w:numPr>
        <w:rPr>
          <w:rStyle w:val="IntenseEmphasis"/>
        </w:rPr>
      </w:pPr>
      <w:r w:rsidRPr="000A2BA8">
        <w:rPr>
          <w:rStyle w:val="IntenseEmphasis"/>
        </w:rPr>
        <w:t xml:space="preserve">Public Schools in the </w:t>
      </w:r>
      <w:r w:rsidR="00DB59CF" w:rsidRPr="000A2BA8">
        <w:rPr>
          <w:rStyle w:val="IntenseEmphasis"/>
        </w:rPr>
        <w:t>Commonwealth of Puerto Rico</w:t>
      </w:r>
      <w:r w:rsidR="00964835" w:rsidRPr="000A2BA8">
        <w:rPr>
          <w:rStyle w:val="IntenseEmphasis"/>
        </w:rPr>
        <w:t xml:space="preserve"> and </w:t>
      </w:r>
      <w:r w:rsidRPr="000A2BA8">
        <w:rPr>
          <w:rStyle w:val="IntenseEmphasis"/>
        </w:rPr>
        <w:t>the Outlying Areas</w:t>
      </w:r>
    </w:p>
    <w:p w:rsidR="00CF0187" w:rsidRDefault="00CF0187" w:rsidP="00DB59CF">
      <w:pPr>
        <w:rPr>
          <w:rFonts w:ascii="Times New Roman" w:hAnsi="Times New Roman"/>
          <w:sz w:val="24"/>
          <w:szCs w:val="24"/>
        </w:rPr>
      </w:pPr>
      <w:r w:rsidRPr="000A2BA8">
        <w:rPr>
          <w:rFonts w:ascii="Times New Roman" w:hAnsi="Times New Roman"/>
          <w:sz w:val="24"/>
          <w:szCs w:val="24"/>
        </w:rPr>
        <w:t xml:space="preserve">The CRDC has traditionally collected from public school districts in the 50 states and </w:t>
      </w:r>
      <w:r>
        <w:rPr>
          <w:rFonts w:ascii="Times New Roman" w:hAnsi="Times New Roman"/>
          <w:sz w:val="24"/>
          <w:szCs w:val="24"/>
        </w:rPr>
        <w:t>the</w:t>
      </w:r>
      <w:r w:rsidRPr="000A2BA8">
        <w:rPr>
          <w:rFonts w:ascii="Times New Roman" w:hAnsi="Times New Roman"/>
          <w:sz w:val="24"/>
          <w:szCs w:val="24"/>
        </w:rPr>
        <w:t xml:space="preserve"> District of Columbia.  </w:t>
      </w:r>
      <w:r w:rsidR="000D7B3C">
        <w:rPr>
          <w:rFonts w:ascii="Times New Roman" w:hAnsi="Times New Roman"/>
          <w:sz w:val="24"/>
          <w:szCs w:val="24"/>
        </w:rPr>
        <w:t xml:space="preserve">As noted in Supporting Statement B, in identifying the universe of public schools and school districts to participate in the CRDC, </w:t>
      </w:r>
      <w:r w:rsidRPr="000A2BA8">
        <w:rPr>
          <w:rFonts w:ascii="Times New Roman" w:hAnsi="Times New Roman"/>
          <w:sz w:val="24"/>
          <w:szCs w:val="24"/>
        </w:rPr>
        <w:t xml:space="preserve">OCR has previously </w:t>
      </w:r>
      <w:r w:rsidR="000D7B3C">
        <w:rPr>
          <w:rFonts w:ascii="Times New Roman" w:hAnsi="Times New Roman"/>
          <w:sz w:val="24"/>
          <w:szCs w:val="24"/>
        </w:rPr>
        <w:t>not included</w:t>
      </w:r>
      <w:r w:rsidRPr="000A2BA8">
        <w:rPr>
          <w:rFonts w:ascii="Times New Roman" w:hAnsi="Times New Roman"/>
          <w:sz w:val="24"/>
          <w:szCs w:val="24"/>
        </w:rPr>
        <w:t xml:space="preserve"> </w:t>
      </w:r>
      <w:r w:rsidRPr="00CF0187">
        <w:rPr>
          <w:rFonts w:ascii="Times New Roman" w:hAnsi="Times New Roman"/>
          <w:sz w:val="24"/>
          <w:szCs w:val="24"/>
        </w:rPr>
        <w:t xml:space="preserve">public school districts in </w:t>
      </w:r>
      <w:r w:rsidRPr="000A2BA8">
        <w:rPr>
          <w:rFonts w:ascii="Times New Roman" w:hAnsi="Times New Roman"/>
          <w:sz w:val="24"/>
          <w:szCs w:val="24"/>
        </w:rPr>
        <w:t xml:space="preserve">the Commonwealth of </w:t>
      </w:r>
      <w:r w:rsidRPr="00CF0187">
        <w:rPr>
          <w:rFonts w:ascii="Times New Roman" w:hAnsi="Times New Roman"/>
          <w:sz w:val="24"/>
          <w:szCs w:val="24"/>
        </w:rPr>
        <w:t xml:space="preserve">Puerto Rico or any of the outlying areas, such as American Samoa, Guam, </w:t>
      </w:r>
      <w:r w:rsidRPr="00CF0187">
        <w:rPr>
          <w:rFonts w:ascii="Times New Roman" w:hAnsi="Times New Roman"/>
          <w:sz w:val="24"/>
          <w:szCs w:val="24"/>
          <w:lang w:val="en"/>
        </w:rPr>
        <w:t>the Commonwealth of the Northern Mariana Islands</w:t>
      </w:r>
      <w:r w:rsidRPr="00CF0187">
        <w:rPr>
          <w:rFonts w:ascii="Times New Roman" w:hAnsi="Times New Roman"/>
          <w:sz w:val="24"/>
          <w:szCs w:val="24"/>
        </w:rPr>
        <w:t>, or the U.S. Virgin Islands</w:t>
      </w:r>
      <w:r w:rsidRPr="000A2BA8">
        <w:rPr>
          <w:rFonts w:ascii="Times New Roman" w:hAnsi="Times New Roman"/>
          <w:sz w:val="24"/>
          <w:szCs w:val="24"/>
        </w:rPr>
        <w:t xml:space="preserve">.  </w:t>
      </w:r>
    </w:p>
    <w:p w:rsidR="00964835" w:rsidRPr="000A2BA8" w:rsidRDefault="00DB59CF" w:rsidP="00DB59CF">
      <w:pPr>
        <w:rPr>
          <w:rFonts w:ascii="Times New Roman" w:hAnsi="Times New Roman"/>
          <w:sz w:val="24"/>
          <w:szCs w:val="24"/>
        </w:rPr>
      </w:pPr>
      <w:r w:rsidRPr="000A2BA8">
        <w:rPr>
          <w:rFonts w:ascii="Times New Roman" w:hAnsi="Times New Roman"/>
          <w:sz w:val="24"/>
          <w:szCs w:val="24"/>
        </w:rPr>
        <w:t>As amended in 2015 by the Every Student Succeeds Act (ESSA), section 1111(h)(1)(c)(viii) of the Elementary and Secondary Education Act (20 U.S.C. § 6311(h)(1)(c)(viii)) requires state educational agencies (SEAs) and local educational agencies (LEAs) that receive Title I funds to include in their state and local report cards to parents and the public certain information submitted to OCR in accordance with the data collection conducted pu</w:t>
      </w:r>
      <w:r w:rsidR="00890295" w:rsidRPr="000A2BA8">
        <w:rPr>
          <w:rFonts w:ascii="Times New Roman" w:hAnsi="Times New Roman"/>
          <w:sz w:val="24"/>
          <w:szCs w:val="24"/>
        </w:rPr>
        <w:t>r</w:t>
      </w:r>
      <w:r w:rsidRPr="000A2BA8">
        <w:rPr>
          <w:rFonts w:ascii="Times New Roman" w:hAnsi="Times New Roman"/>
          <w:sz w:val="24"/>
          <w:szCs w:val="24"/>
        </w:rPr>
        <w:t xml:space="preserve">suant to OCR’s authority, </w:t>
      </w:r>
      <w:r w:rsidRPr="000A2BA8">
        <w:rPr>
          <w:rFonts w:ascii="Times New Roman" w:hAnsi="Times New Roman"/>
          <w:i/>
          <w:sz w:val="24"/>
          <w:szCs w:val="24"/>
        </w:rPr>
        <w:t>i.e.</w:t>
      </w:r>
      <w:r w:rsidRPr="000A2BA8">
        <w:rPr>
          <w:rFonts w:ascii="Times New Roman" w:hAnsi="Times New Roman"/>
          <w:sz w:val="24"/>
          <w:szCs w:val="24"/>
        </w:rPr>
        <w:t>, the CRDC.  T</w:t>
      </w:r>
      <w:r w:rsidR="00964835" w:rsidRPr="000A2BA8">
        <w:rPr>
          <w:rFonts w:ascii="Times New Roman" w:hAnsi="Times New Roman"/>
          <w:sz w:val="24"/>
          <w:szCs w:val="24"/>
        </w:rPr>
        <w:t xml:space="preserve">his obligation, which </w:t>
      </w:r>
      <w:r w:rsidRPr="000A2BA8">
        <w:rPr>
          <w:rFonts w:ascii="Times New Roman" w:hAnsi="Times New Roman"/>
          <w:sz w:val="24"/>
          <w:szCs w:val="24"/>
        </w:rPr>
        <w:t>starts on December 31, 2018 (for the 2017</w:t>
      </w:r>
      <w:r w:rsidR="00CF0187" w:rsidRPr="00166174">
        <w:rPr>
          <w:rFonts w:ascii="Times New Roman" w:hAnsi="Times New Roman"/>
          <w:sz w:val="24"/>
          <w:szCs w:val="24"/>
        </w:rPr>
        <w:t>–</w:t>
      </w:r>
      <w:r w:rsidRPr="000A2BA8">
        <w:rPr>
          <w:rFonts w:ascii="Times New Roman" w:hAnsi="Times New Roman"/>
          <w:sz w:val="24"/>
          <w:szCs w:val="24"/>
        </w:rPr>
        <w:t>18 school year)</w:t>
      </w:r>
      <w:r w:rsidR="00964835" w:rsidRPr="000A2BA8">
        <w:rPr>
          <w:rFonts w:ascii="Times New Roman" w:hAnsi="Times New Roman"/>
          <w:sz w:val="24"/>
          <w:szCs w:val="24"/>
        </w:rPr>
        <w:t xml:space="preserve">, applies </w:t>
      </w:r>
      <w:r w:rsidRPr="000A2BA8">
        <w:rPr>
          <w:rFonts w:ascii="Times New Roman" w:hAnsi="Times New Roman"/>
          <w:sz w:val="24"/>
          <w:szCs w:val="24"/>
        </w:rPr>
        <w:t>to the Commonwealth of Puerto Rico</w:t>
      </w:r>
      <w:r w:rsidR="007D0509" w:rsidRPr="000A2BA8">
        <w:rPr>
          <w:rFonts w:ascii="Times New Roman" w:hAnsi="Times New Roman"/>
          <w:sz w:val="24"/>
          <w:szCs w:val="24"/>
        </w:rPr>
        <w:t>, which receives Title I funds from ED</w:t>
      </w:r>
      <w:r w:rsidRPr="000A2BA8">
        <w:rPr>
          <w:rFonts w:ascii="Times New Roman" w:hAnsi="Times New Roman"/>
          <w:sz w:val="24"/>
          <w:szCs w:val="24"/>
        </w:rPr>
        <w:t>.</w:t>
      </w:r>
      <w:r w:rsidR="00964835" w:rsidRPr="000A2BA8">
        <w:rPr>
          <w:rFonts w:ascii="Times New Roman" w:hAnsi="Times New Roman"/>
          <w:sz w:val="24"/>
          <w:szCs w:val="24"/>
        </w:rPr>
        <w:t xml:space="preserve">  </w:t>
      </w:r>
      <w:r w:rsidR="008C4727" w:rsidRPr="000A2BA8">
        <w:rPr>
          <w:rFonts w:ascii="Times New Roman" w:hAnsi="Times New Roman"/>
          <w:i/>
          <w:sz w:val="24"/>
          <w:szCs w:val="24"/>
        </w:rPr>
        <w:t>See, e.g.</w:t>
      </w:r>
      <w:r w:rsidR="008C4727" w:rsidRPr="000A2BA8">
        <w:rPr>
          <w:rFonts w:ascii="Times New Roman" w:hAnsi="Times New Roman"/>
          <w:sz w:val="24"/>
          <w:szCs w:val="24"/>
        </w:rPr>
        <w:t xml:space="preserve">, </w:t>
      </w:r>
      <w:r w:rsidR="00964835" w:rsidRPr="000A2BA8">
        <w:rPr>
          <w:rFonts w:ascii="Times New Roman" w:hAnsi="Times New Roman"/>
          <w:sz w:val="24"/>
          <w:szCs w:val="24"/>
        </w:rPr>
        <w:t>20 U.S.C. § 6332(e).</w:t>
      </w:r>
    </w:p>
    <w:p w:rsidR="00DB59CF" w:rsidRPr="000A2BA8" w:rsidRDefault="008C4727">
      <w:pPr>
        <w:rPr>
          <w:rStyle w:val="IntenseEmphasis"/>
          <w:b w:val="0"/>
          <w:i w:val="0"/>
          <w:sz w:val="24"/>
          <w:szCs w:val="24"/>
        </w:rPr>
      </w:pPr>
      <w:r w:rsidRPr="000A2BA8">
        <w:rPr>
          <w:rStyle w:val="IntenseEmphasis"/>
          <w:b w:val="0"/>
          <w:i w:val="0"/>
          <w:sz w:val="24"/>
          <w:szCs w:val="24"/>
        </w:rPr>
        <w:t>OCR requests commenters to address the following questions, as well as any other issues relevant to the matter:</w:t>
      </w:r>
    </w:p>
    <w:p w:rsidR="008C4727" w:rsidRPr="000A2BA8" w:rsidRDefault="008C4727" w:rsidP="00813192">
      <w:pPr>
        <w:ind w:left="720"/>
        <w:rPr>
          <w:rStyle w:val="IntenseEmphasis"/>
          <w:b w:val="0"/>
          <w:i w:val="0"/>
          <w:sz w:val="24"/>
          <w:szCs w:val="24"/>
        </w:rPr>
      </w:pPr>
      <w:r w:rsidRPr="000A2BA8">
        <w:rPr>
          <w:rStyle w:val="IntenseEmphasis"/>
          <w:b w:val="0"/>
          <w:i w:val="0"/>
          <w:sz w:val="24"/>
          <w:szCs w:val="24"/>
        </w:rPr>
        <w:t xml:space="preserve">Should </w:t>
      </w:r>
      <w:r w:rsidR="00550CF1" w:rsidRPr="000A2BA8">
        <w:rPr>
          <w:rStyle w:val="IntenseEmphasis"/>
          <w:b w:val="0"/>
          <w:i w:val="0"/>
          <w:sz w:val="24"/>
          <w:szCs w:val="24"/>
        </w:rPr>
        <w:t xml:space="preserve">OCR extend the </w:t>
      </w:r>
      <w:r w:rsidR="00CF0187">
        <w:rPr>
          <w:rFonts w:ascii="Times New Roman" w:hAnsi="Times New Roman"/>
          <w:sz w:val="24"/>
          <w:szCs w:val="24"/>
        </w:rPr>
        <w:t xml:space="preserve">2017–18 </w:t>
      </w:r>
      <w:r w:rsidR="00550CF1" w:rsidRPr="000A2BA8">
        <w:rPr>
          <w:rStyle w:val="IntenseEmphasis"/>
          <w:b w:val="0"/>
          <w:i w:val="0"/>
          <w:sz w:val="24"/>
          <w:szCs w:val="24"/>
        </w:rPr>
        <w:t>CRDC to public school districts in the Commonwealth of Puerto Rico and/or any outlying area?</w:t>
      </w:r>
    </w:p>
    <w:p w:rsidR="00550CF1" w:rsidRPr="000A2BA8" w:rsidRDefault="00550CF1" w:rsidP="00813192">
      <w:pPr>
        <w:ind w:left="720"/>
        <w:rPr>
          <w:rFonts w:ascii="Times New Roman" w:hAnsi="Times New Roman"/>
          <w:sz w:val="24"/>
          <w:szCs w:val="24"/>
        </w:rPr>
      </w:pPr>
      <w:r w:rsidRPr="000A2BA8">
        <w:rPr>
          <w:rStyle w:val="IntenseEmphasis"/>
          <w:b w:val="0"/>
          <w:i w:val="0"/>
          <w:sz w:val="24"/>
          <w:szCs w:val="24"/>
        </w:rPr>
        <w:t xml:space="preserve">If OCR does extend the </w:t>
      </w:r>
      <w:r w:rsidR="00CF0187">
        <w:rPr>
          <w:rFonts w:ascii="Times New Roman" w:hAnsi="Times New Roman"/>
          <w:sz w:val="24"/>
          <w:szCs w:val="24"/>
        </w:rPr>
        <w:t xml:space="preserve">2017–18 </w:t>
      </w:r>
      <w:r w:rsidRPr="000A2BA8">
        <w:rPr>
          <w:rStyle w:val="IntenseEmphasis"/>
          <w:b w:val="0"/>
          <w:i w:val="0"/>
          <w:sz w:val="24"/>
          <w:szCs w:val="24"/>
        </w:rPr>
        <w:t xml:space="preserve">CRDC to public school districts in the Commonwealth of Puerto Rico and/or any outlying area, are there particular questions or sets of questions </w:t>
      </w:r>
      <w:r w:rsidR="003A7B3B" w:rsidRPr="000A2BA8">
        <w:rPr>
          <w:rStyle w:val="IntenseEmphasis"/>
          <w:b w:val="0"/>
          <w:i w:val="0"/>
          <w:sz w:val="24"/>
          <w:szCs w:val="24"/>
        </w:rPr>
        <w:t xml:space="preserve">proposed </w:t>
      </w:r>
      <w:r w:rsidR="00AA37E7" w:rsidRPr="000A2BA8">
        <w:rPr>
          <w:rStyle w:val="IntenseEmphasis"/>
          <w:b w:val="0"/>
          <w:i w:val="0"/>
          <w:sz w:val="24"/>
          <w:szCs w:val="24"/>
        </w:rPr>
        <w:t>for the 2017–</w:t>
      </w:r>
      <w:r w:rsidR="003A7B3B" w:rsidRPr="000A2BA8">
        <w:rPr>
          <w:rStyle w:val="IntenseEmphasis"/>
          <w:b w:val="0"/>
          <w:i w:val="0"/>
          <w:sz w:val="24"/>
          <w:szCs w:val="24"/>
        </w:rPr>
        <w:t xml:space="preserve">18 CRDC that would not be appropriate to ask of those school districts or </w:t>
      </w:r>
      <w:r w:rsidR="00CF0187">
        <w:rPr>
          <w:rStyle w:val="IntenseEmphasis"/>
          <w:b w:val="0"/>
          <w:i w:val="0"/>
          <w:sz w:val="24"/>
          <w:szCs w:val="24"/>
        </w:rPr>
        <w:t xml:space="preserve">new questions </w:t>
      </w:r>
      <w:r w:rsidR="003A7B3B" w:rsidRPr="000A2BA8">
        <w:rPr>
          <w:rStyle w:val="IntenseEmphasis"/>
          <w:b w:val="0"/>
          <w:i w:val="0"/>
          <w:sz w:val="24"/>
          <w:szCs w:val="24"/>
        </w:rPr>
        <w:t>that should be asked only of those school districts?</w:t>
      </w:r>
      <w:r w:rsidRPr="000A2BA8">
        <w:rPr>
          <w:rStyle w:val="IntenseEmphasis"/>
          <w:b w:val="0"/>
          <w:i w:val="0"/>
          <w:sz w:val="24"/>
          <w:szCs w:val="24"/>
        </w:rPr>
        <w:t xml:space="preserve"> </w:t>
      </w:r>
    </w:p>
    <w:p w:rsidR="00845235" w:rsidRPr="000A2BA8" w:rsidRDefault="00845235" w:rsidP="00CF0187">
      <w:pPr>
        <w:pStyle w:val="ListParagraph"/>
        <w:keepNext/>
        <w:numPr>
          <w:ilvl w:val="0"/>
          <w:numId w:val="30"/>
        </w:numPr>
        <w:rPr>
          <w:rStyle w:val="IntenseEmphasis"/>
          <w:b w:val="0"/>
          <w:i w:val="0"/>
          <w:sz w:val="24"/>
          <w:szCs w:val="24"/>
        </w:rPr>
      </w:pPr>
      <w:r w:rsidRPr="000A2BA8">
        <w:rPr>
          <w:rStyle w:val="IntenseEmphasis"/>
        </w:rPr>
        <w:t>Treatment of Students with Disabilities Placed in Educational Settings not Operated by the Reporting School District</w:t>
      </w:r>
    </w:p>
    <w:p w:rsidR="00845235" w:rsidRPr="000A2BA8" w:rsidRDefault="00845235" w:rsidP="00CF0187">
      <w:pPr>
        <w:keepLines/>
        <w:rPr>
          <w:rStyle w:val="IntenseEmphasis"/>
          <w:b w:val="0"/>
          <w:i w:val="0"/>
          <w:sz w:val="24"/>
          <w:szCs w:val="24"/>
        </w:rPr>
      </w:pPr>
      <w:r w:rsidRPr="000A2BA8">
        <w:rPr>
          <w:rStyle w:val="IntenseEmphasis"/>
          <w:b w:val="0"/>
          <w:i w:val="0"/>
          <w:sz w:val="24"/>
          <w:szCs w:val="24"/>
        </w:rPr>
        <w:t xml:space="preserve">Under the </w:t>
      </w:r>
      <w:r w:rsidR="00CF0187">
        <w:rPr>
          <w:rStyle w:val="IntenseEmphasis"/>
          <w:b w:val="0"/>
          <w:i w:val="0"/>
          <w:sz w:val="24"/>
          <w:szCs w:val="24"/>
        </w:rPr>
        <w:t>Individuals with Disabilities Education Act (IDEA)</w:t>
      </w:r>
      <w:r w:rsidRPr="000A2BA8">
        <w:rPr>
          <w:rStyle w:val="IntenseEmphasis"/>
          <w:b w:val="0"/>
          <w:i w:val="0"/>
          <w:sz w:val="24"/>
          <w:szCs w:val="24"/>
        </w:rPr>
        <w:t xml:space="preserve"> and Section 504</w:t>
      </w:r>
      <w:r w:rsidR="00CF0187">
        <w:rPr>
          <w:rStyle w:val="IntenseEmphasis"/>
          <w:b w:val="0"/>
          <w:i w:val="0"/>
          <w:sz w:val="24"/>
          <w:szCs w:val="24"/>
        </w:rPr>
        <w:t xml:space="preserve"> of the Rehabilitation Act of 1973</w:t>
      </w:r>
      <w:r w:rsidRPr="000A2BA8">
        <w:rPr>
          <w:rStyle w:val="IntenseEmphasis"/>
          <w:b w:val="0"/>
          <w:i w:val="0"/>
          <w:sz w:val="24"/>
          <w:szCs w:val="24"/>
        </w:rPr>
        <w:t xml:space="preserve">, </w:t>
      </w:r>
      <w:r w:rsidR="007A5892" w:rsidRPr="000A2BA8">
        <w:rPr>
          <w:rStyle w:val="IntenseEmphasis"/>
          <w:b w:val="0"/>
          <w:i w:val="0"/>
          <w:sz w:val="24"/>
          <w:szCs w:val="24"/>
        </w:rPr>
        <w:t xml:space="preserve">there are circumstances when </w:t>
      </w:r>
      <w:r w:rsidR="00CF0187">
        <w:rPr>
          <w:rStyle w:val="IntenseEmphasis"/>
          <w:b w:val="0"/>
          <w:i w:val="0"/>
          <w:sz w:val="24"/>
          <w:szCs w:val="24"/>
        </w:rPr>
        <w:t xml:space="preserve">public </w:t>
      </w:r>
      <w:r w:rsidR="007A5892" w:rsidRPr="000A2BA8">
        <w:rPr>
          <w:rStyle w:val="IntenseEmphasis"/>
          <w:b w:val="0"/>
          <w:i w:val="0"/>
          <w:sz w:val="24"/>
          <w:szCs w:val="24"/>
        </w:rPr>
        <w:t xml:space="preserve">school districts are required to place children within </w:t>
      </w:r>
      <w:r w:rsidR="00DB59CF" w:rsidRPr="000A2BA8">
        <w:rPr>
          <w:rStyle w:val="IntenseEmphasis"/>
          <w:b w:val="0"/>
          <w:i w:val="0"/>
          <w:sz w:val="24"/>
          <w:szCs w:val="24"/>
        </w:rPr>
        <w:t xml:space="preserve">their </w:t>
      </w:r>
      <w:r w:rsidR="007A5892" w:rsidRPr="000A2BA8">
        <w:rPr>
          <w:rStyle w:val="IntenseEmphasis"/>
          <w:b w:val="0"/>
          <w:i w:val="0"/>
          <w:sz w:val="24"/>
          <w:szCs w:val="24"/>
        </w:rPr>
        <w:t xml:space="preserve">jurisdiction in another education setting, such as a private school or non-public school.  (This contrasts with </w:t>
      </w:r>
      <w:r w:rsidR="00CF0187">
        <w:rPr>
          <w:rStyle w:val="IntenseEmphasis"/>
          <w:b w:val="0"/>
          <w:i w:val="0"/>
          <w:sz w:val="24"/>
          <w:szCs w:val="24"/>
        </w:rPr>
        <w:t xml:space="preserve">the situation where parents voluntary place </w:t>
      </w:r>
      <w:r w:rsidR="007A5892" w:rsidRPr="000A2BA8">
        <w:rPr>
          <w:rStyle w:val="IntenseEmphasis"/>
          <w:b w:val="0"/>
          <w:i w:val="0"/>
          <w:sz w:val="24"/>
          <w:szCs w:val="24"/>
        </w:rPr>
        <w:t>students with or without disabilities in private schools).  In the past, OCR has not required school districts to report anything except basic demographic data about such students (and OCR does not require private or non-public schools to report data).  O</w:t>
      </w:r>
      <w:r w:rsidR="00677F74" w:rsidRPr="000A2BA8">
        <w:rPr>
          <w:rStyle w:val="IntenseEmphasis"/>
          <w:b w:val="0"/>
          <w:i w:val="0"/>
          <w:sz w:val="24"/>
          <w:szCs w:val="24"/>
        </w:rPr>
        <w:t>CR has received reports</w:t>
      </w:r>
      <w:r w:rsidR="007A5892" w:rsidRPr="000A2BA8">
        <w:rPr>
          <w:rStyle w:val="IntenseEmphasis"/>
          <w:b w:val="0"/>
          <w:i w:val="0"/>
          <w:sz w:val="24"/>
          <w:szCs w:val="24"/>
        </w:rPr>
        <w:t>, however, that students placed in such schools are subject to restraint and seclusion, which can raise concerns under the Federal disability laws enforced by OCR</w:t>
      </w:r>
      <w:r w:rsidR="00677F74" w:rsidRPr="000A2BA8">
        <w:rPr>
          <w:rStyle w:val="IntenseEmphasis"/>
          <w:b w:val="0"/>
          <w:i w:val="0"/>
          <w:sz w:val="24"/>
          <w:szCs w:val="24"/>
        </w:rPr>
        <w:t>.</w:t>
      </w:r>
    </w:p>
    <w:p w:rsidR="007A5892" w:rsidRPr="000A2BA8" w:rsidRDefault="007A5892" w:rsidP="00845235">
      <w:pPr>
        <w:rPr>
          <w:rStyle w:val="IntenseEmphasis"/>
          <w:b w:val="0"/>
          <w:i w:val="0"/>
          <w:sz w:val="24"/>
          <w:szCs w:val="24"/>
        </w:rPr>
      </w:pPr>
      <w:r w:rsidRPr="000A2BA8">
        <w:rPr>
          <w:rStyle w:val="IntenseEmphasis"/>
          <w:b w:val="0"/>
          <w:i w:val="0"/>
          <w:sz w:val="24"/>
          <w:szCs w:val="24"/>
        </w:rPr>
        <w:t xml:space="preserve">In </w:t>
      </w:r>
      <w:r w:rsidR="00677F74" w:rsidRPr="000A2BA8">
        <w:rPr>
          <w:rStyle w:val="IntenseEmphasis"/>
          <w:b w:val="0"/>
          <w:i w:val="0"/>
          <w:sz w:val="24"/>
          <w:szCs w:val="24"/>
        </w:rPr>
        <w:t>assessing</w:t>
      </w:r>
      <w:r w:rsidRPr="000A2BA8">
        <w:rPr>
          <w:rStyle w:val="IntenseEmphasis"/>
          <w:b w:val="0"/>
          <w:i w:val="0"/>
          <w:sz w:val="24"/>
          <w:szCs w:val="24"/>
        </w:rPr>
        <w:t xml:space="preserve"> whether to require </w:t>
      </w:r>
      <w:r w:rsidR="00CF0187">
        <w:rPr>
          <w:rStyle w:val="IntenseEmphasis"/>
          <w:b w:val="0"/>
          <w:i w:val="0"/>
          <w:sz w:val="24"/>
          <w:szCs w:val="24"/>
        </w:rPr>
        <w:t xml:space="preserve">public </w:t>
      </w:r>
      <w:r w:rsidRPr="000A2BA8">
        <w:rPr>
          <w:rStyle w:val="IntenseEmphasis"/>
          <w:b w:val="0"/>
          <w:i w:val="0"/>
          <w:sz w:val="24"/>
          <w:szCs w:val="24"/>
        </w:rPr>
        <w:t>school districts to report on the experiences of the students they place in private or non-public schools</w:t>
      </w:r>
      <w:r w:rsidR="00677F74" w:rsidRPr="000A2BA8">
        <w:rPr>
          <w:rStyle w:val="IntenseEmphasis"/>
          <w:b w:val="0"/>
          <w:i w:val="0"/>
          <w:sz w:val="24"/>
          <w:szCs w:val="24"/>
        </w:rPr>
        <w:t xml:space="preserve"> in the</w:t>
      </w:r>
      <w:r w:rsidR="00CF0187">
        <w:rPr>
          <w:rStyle w:val="IntenseEmphasis"/>
          <w:b w:val="0"/>
          <w:i w:val="0"/>
          <w:sz w:val="24"/>
          <w:szCs w:val="24"/>
        </w:rPr>
        <w:t xml:space="preserve"> 2017</w:t>
      </w:r>
      <w:r w:rsidR="00CF0187" w:rsidRPr="00166174">
        <w:rPr>
          <w:rFonts w:ascii="Times New Roman" w:hAnsi="Times New Roman"/>
          <w:sz w:val="24"/>
          <w:szCs w:val="24"/>
        </w:rPr>
        <w:t>–</w:t>
      </w:r>
      <w:r w:rsidR="00CF0187">
        <w:rPr>
          <w:rStyle w:val="IntenseEmphasis"/>
          <w:b w:val="0"/>
          <w:i w:val="0"/>
          <w:sz w:val="24"/>
          <w:szCs w:val="24"/>
        </w:rPr>
        <w:t>18</w:t>
      </w:r>
      <w:r w:rsidR="00677F74" w:rsidRPr="000A2BA8">
        <w:rPr>
          <w:rStyle w:val="IntenseEmphasis"/>
          <w:b w:val="0"/>
          <w:i w:val="0"/>
          <w:sz w:val="24"/>
          <w:szCs w:val="24"/>
        </w:rPr>
        <w:t xml:space="preserve"> CRDC</w:t>
      </w:r>
      <w:r w:rsidRPr="000A2BA8">
        <w:rPr>
          <w:rStyle w:val="IntenseEmphasis"/>
          <w:b w:val="0"/>
          <w:i w:val="0"/>
          <w:sz w:val="24"/>
          <w:szCs w:val="24"/>
        </w:rPr>
        <w:t>, OCR requests commenters to address the following questions</w:t>
      </w:r>
      <w:r w:rsidR="00677F74" w:rsidRPr="000A2BA8">
        <w:rPr>
          <w:rStyle w:val="IntenseEmphasis"/>
          <w:b w:val="0"/>
          <w:i w:val="0"/>
          <w:sz w:val="24"/>
          <w:szCs w:val="24"/>
        </w:rPr>
        <w:t>, as well as any other issues relevant to the matter</w:t>
      </w:r>
      <w:r w:rsidRPr="000A2BA8">
        <w:rPr>
          <w:rStyle w:val="IntenseEmphasis"/>
          <w:b w:val="0"/>
          <w:i w:val="0"/>
          <w:sz w:val="24"/>
          <w:szCs w:val="24"/>
        </w:rPr>
        <w:t>:</w:t>
      </w:r>
    </w:p>
    <w:p w:rsidR="007A5892" w:rsidRPr="000A2BA8" w:rsidRDefault="007A5892" w:rsidP="00813192">
      <w:pPr>
        <w:ind w:left="720"/>
        <w:rPr>
          <w:rStyle w:val="IntenseEmphasis"/>
          <w:b w:val="0"/>
          <w:i w:val="0"/>
          <w:sz w:val="24"/>
          <w:szCs w:val="24"/>
        </w:rPr>
      </w:pPr>
      <w:r w:rsidRPr="000A2BA8">
        <w:rPr>
          <w:rStyle w:val="IntenseEmphasis"/>
          <w:b w:val="0"/>
          <w:i w:val="0"/>
          <w:sz w:val="24"/>
          <w:szCs w:val="24"/>
        </w:rPr>
        <w:t>How many students with disabilities are placed in private or non-public schools by school districts (as opposed to voluntarily placed by parents)?  Are there certain types of school districts that are more likely to do so?</w:t>
      </w:r>
      <w:r w:rsidR="00677F74" w:rsidRPr="000A2BA8">
        <w:rPr>
          <w:rStyle w:val="IntenseEmphasis"/>
          <w:b w:val="0"/>
          <w:i w:val="0"/>
          <w:sz w:val="24"/>
          <w:szCs w:val="24"/>
        </w:rPr>
        <w:t xml:space="preserve"> What is the total number or private or non-public schools that </w:t>
      </w:r>
      <w:r w:rsidR="00F4130A" w:rsidRPr="000A2BA8">
        <w:rPr>
          <w:rStyle w:val="IntenseEmphasis"/>
          <w:b w:val="0"/>
          <w:i w:val="0"/>
          <w:sz w:val="24"/>
          <w:szCs w:val="24"/>
        </w:rPr>
        <w:t>are serving such students?</w:t>
      </w:r>
    </w:p>
    <w:p w:rsidR="007A5892" w:rsidRPr="000A2BA8" w:rsidRDefault="007A5892" w:rsidP="00813192">
      <w:pPr>
        <w:ind w:left="720"/>
        <w:rPr>
          <w:rStyle w:val="IntenseEmphasis"/>
          <w:b w:val="0"/>
          <w:i w:val="0"/>
          <w:sz w:val="24"/>
          <w:szCs w:val="24"/>
        </w:rPr>
      </w:pPr>
      <w:r w:rsidRPr="000A2BA8">
        <w:rPr>
          <w:rStyle w:val="IntenseEmphasis"/>
          <w:b w:val="0"/>
          <w:i w:val="0"/>
          <w:sz w:val="24"/>
          <w:szCs w:val="24"/>
        </w:rPr>
        <w:t xml:space="preserve">Are there existing </w:t>
      </w:r>
      <w:r w:rsidR="00677F74" w:rsidRPr="000A2BA8">
        <w:rPr>
          <w:rStyle w:val="IntenseEmphasis"/>
          <w:b w:val="0"/>
          <w:i w:val="0"/>
          <w:sz w:val="24"/>
          <w:szCs w:val="24"/>
        </w:rPr>
        <w:t xml:space="preserve">Federal or state </w:t>
      </w:r>
      <w:r w:rsidRPr="000A2BA8">
        <w:rPr>
          <w:rStyle w:val="IntenseEmphasis"/>
          <w:b w:val="0"/>
          <w:i w:val="0"/>
          <w:sz w:val="24"/>
          <w:szCs w:val="24"/>
        </w:rPr>
        <w:t>law</w:t>
      </w:r>
      <w:r w:rsidR="00677F74" w:rsidRPr="000A2BA8">
        <w:rPr>
          <w:rStyle w:val="IntenseEmphasis"/>
          <w:b w:val="0"/>
          <w:i w:val="0"/>
          <w:sz w:val="24"/>
          <w:szCs w:val="24"/>
        </w:rPr>
        <w:t>s or</w:t>
      </w:r>
      <w:r w:rsidRPr="000A2BA8">
        <w:rPr>
          <w:rStyle w:val="IntenseEmphasis"/>
          <w:b w:val="0"/>
          <w:i w:val="0"/>
          <w:sz w:val="24"/>
          <w:szCs w:val="24"/>
        </w:rPr>
        <w:t xml:space="preserve"> regulation</w:t>
      </w:r>
      <w:r w:rsidR="00677F74" w:rsidRPr="000A2BA8">
        <w:rPr>
          <w:rStyle w:val="IntenseEmphasis"/>
          <w:b w:val="0"/>
          <w:i w:val="0"/>
          <w:sz w:val="24"/>
          <w:szCs w:val="24"/>
        </w:rPr>
        <w:t>s</w:t>
      </w:r>
      <w:r w:rsidRPr="000A2BA8">
        <w:rPr>
          <w:rStyle w:val="IntenseEmphasis"/>
          <w:b w:val="0"/>
          <w:i w:val="0"/>
          <w:sz w:val="24"/>
          <w:szCs w:val="24"/>
        </w:rPr>
        <w:t>,</w:t>
      </w:r>
      <w:r w:rsidR="00677F74" w:rsidRPr="000A2BA8">
        <w:rPr>
          <w:rStyle w:val="IntenseEmphasis"/>
          <w:b w:val="0"/>
          <w:i w:val="0"/>
          <w:sz w:val="24"/>
          <w:szCs w:val="24"/>
        </w:rPr>
        <w:t xml:space="preserve"> or </w:t>
      </w:r>
      <w:r w:rsidR="00CF0187">
        <w:rPr>
          <w:rStyle w:val="IntenseEmphasis"/>
          <w:b w:val="0"/>
          <w:i w:val="0"/>
          <w:sz w:val="24"/>
          <w:szCs w:val="24"/>
        </w:rPr>
        <w:t xml:space="preserve">standard </w:t>
      </w:r>
      <w:r w:rsidR="00C93F21">
        <w:rPr>
          <w:rStyle w:val="IntenseEmphasis"/>
          <w:b w:val="0"/>
          <w:i w:val="0"/>
          <w:sz w:val="24"/>
          <w:szCs w:val="24"/>
        </w:rPr>
        <w:t xml:space="preserve">terms of </w:t>
      </w:r>
      <w:r w:rsidR="00677F74" w:rsidRPr="000A2BA8">
        <w:rPr>
          <w:rStyle w:val="IntenseEmphasis"/>
          <w:b w:val="0"/>
          <w:i w:val="0"/>
          <w:sz w:val="24"/>
          <w:szCs w:val="24"/>
        </w:rPr>
        <w:t>contracts or agreements</w:t>
      </w:r>
      <w:r w:rsidR="00CF0187">
        <w:rPr>
          <w:rStyle w:val="IntenseEmphasis"/>
          <w:b w:val="0"/>
          <w:i w:val="0"/>
          <w:sz w:val="24"/>
          <w:szCs w:val="24"/>
        </w:rPr>
        <w:t xml:space="preserve">, </w:t>
      </w:r>
      <w:r w:rsidR="00677F74" w:rsidRPr="000A2BA8">
        <w:rPr>
          <w:rStyle w:val="IntenseEmphasis"/>
          <w:b w:val="0"/>
          <w:i w:val="0"/>
          <w:sz w:val="24"/>
          <w:szCs w:val="24"/>
        </w:rPr>
        <w:t xml:space="preserve">that require private or non-public schools to report data to the school district </w:t>
      </w:r>
      <w:r w:rsidR="00F4130A" w:rsidRPr="000A2BA8">
        <w:rPr>
          <w:rStyle w:val="IntenseEmphasis"/>
          <w:b w:val="0"/>
          <w:i w:val="0"/>
          <w:sz w:val="24"/>
          <w:szCs w:val="24"/>
        </w:rPr>
        <w:t xml:space="preserve">or the state educational agency </w:t>
      </w:r>
      <w:r w:rsidR="00677F74" w:rsidRPr="000A2BA8">
        <w:rPr>
          <w:rStyle w:val="IntenseEmphasis"/>
          <w:b w:val="0"/>
          <w:i w:val="0"/>
          <w:sz w:val="24"/>
          <w:szCs w:val="24"/>
        </w:rPr>
        <w:t xml:space="preserve">about a student placed there by the school district?  If so, what data are already being reported to the school district </w:t>
      </w:r>
      <w:r w:rsidR="00F4130A" w:rsidRPr="000A2BA8">
        <w:rPr>
          <w:rStyle w:val="IntenseEmphasis"/>
          <w:b w:val="0"/>
          <w:i w:val="0"/>
          <w:sz w:val="24"/>
          <w:szCs w:val="24"/>
        </w:rPr>
        <w:t xml:space="preserve">or state educational agency </w:t>
      </w:r>
      <w:r w:rsidR="00677F74" w:rsidRPr="000A2BA8">
        <w:rPr>
          <w:rStyle w:val="IntenseEmphasis"/>
          <w:b w:val="0"/>
          <w:i w:val="0"/>
          <w:sz w:val="24"/>
          <w:szCs w:val="24"/>
        </w:rPr>
        <w:t>about these students?</w:t>
      </w:r>
    </w:p>
    <w:p w:rsidR="00677F74" w:rsidRPr="000A2BA8" w:rsidRDefault="00CF0187" w:rsidP="00813192">
      <w:pPr>
        <w:ind w:left="720"/>
        <w:rPr>
          <w:rStyle w:val="IntenseEmphasis"/>
          <w:b w:val="0"/>
          <w:i w:val="0"/>
          <w:sz w:val="24"/>
          <w:szCs w:val="24"/>
        </w:rPr>
      </w:pPr>
      <w:r w:rsidRPr="000A2BA8">
        <w:rPr>
          <w:rStyle w:val="IntenseEmphasis"/>
          <w:b w:val="0"/>
          <w:i w:val="0"/>
          <w:sz w:val="24"/>
          <w:szCs w:val="24"/>
        </w:rPr>
        <w:t xml:space="preserve">If OCR does require </w:t>
      </w:r>
      <w:r>
        <w:rPr>
          <w:rStyle w:val="IntenseEmphasis"/>
          <w:b w:val="0"/>
          <w:i w:val="0"/>
          <w:sz w:val="24"/>
          <w:szCs w:val="24"/>
        </w:rPr>
        <w:t xml:space="preserve">public </w:t>
      </w:r>
      <w:r w:rsidRPr="000A2BA8">
        <w:rPr>
          <w:rStyle w:val="IntenseEmphasis"/>
          <w:b w:val="0"/>
          <w:i w:val="0"/>
          <w:sz w:val="24"/>
          <w:szCs w:val="24"/>
        </w:rPr>
        <w:t>school districts to report on the experiences of the students they place in private or non-public schools in the</w:t>
      </w:r>
      <w:r>
        <w:rPr>
          <w:rStyle w:val="IntenseEmphasis"/>
          <w:b w:val="0"/>
          <w:i w:val="0"/>
          <w:sz w:val="24"/>
          <w:szCs w:val="24"/>
        </w:rPr>
        <w:t xml:space="preserve"> 2017</w:t>
      </w:r>
      <w:r w:rsidRPr="00166174">
        <w:rPr>
          <w:rFonts w:ascii="Times New Roman" w:hAnsi="Times New Roman"/>
          <w:sz w:val="24"/>
          <w:szCs w:val="24"/>
        </w:rPr>
        <w:t>–</w:t>
      </w:r>
      <w:r>
        <w:rPr>
          <w:rStyle w:val="IntenseEmphasis"/>
          <w:b w:val="0"/>
          <w:i w:val="0"/>
          <w:sz w:val="24"/>
          <w:szCs w:val="24"/>
        </w:rPr>
        <w:t>18</w:t>
      </w:r>
      <w:r w:rsidRPr="000A2BA8">
        <w:rPr>
          <w:rStyle w:val="IntenseEmphasis"/>
          <w:b w:val="0"/>
          <w:i w:val="0"/>
          <w:sz w:val="24"/>
          <w:szCs w:val="24"/>
        </w:rPr>
        <w:t xml:space="preserve"> CRDC</w:t>
      </w:r>
      <w:r>
        <w:rPr>
          <w:rStyle w:val="IntenseEmphasis"/>
          <w:b w:val="0"/>
          <w:i w:val="0"/>
          <w:sz w:val="24"/>
          <w:szCs w:val="24"/>
        </w:rPr>
        <w:t>, w</w:t>
      </w:r>
      <w:r w:rsidR="00677F74" w:rsidRPr="000A2BA8">
        <w:rPr>
          <w:rStyle w:val="IntenseEmphasis"/>
          <w:b w:val="0"/>
          <w:i w:val="0"/>
          <w:sz w:val="24"/>
          <w:szCs w:val="24"/>
        </w:rPr>
        <w:t xml:space="preserve">hat data items currently collected by the CRDC </w:t>
      </w:r>
      <w:r w:rsidR="00C93F21">
        <w:rPr>
          <w:rStyle w:val="IntenseEmphasis"/>
          <w:b w:val="0"/>
          <w:i w:val="0"/>
          <w:sz w:val="24"/>
          <w:szCs w:val="24"/>
        </w:rPr>
        <w:t>about</w:t>
      </w:r>
      <w:r w:rsidR="00677F74" w:rsidRPr="000A2BA8">
        <w:rPr>
          <w:rStyle w:val="IntenseEmphasis"/>
          <w:b w:val="0"/>
          <w:i w:val="0"/>
          <w:sz w:val="24"/>
          <w:szCs w:val="24"/>
        </w:rPr>
        <w:t xml:space="preserve"> public schools would be appropriate </w:t>
      </w:r>
      <w:r w:rsidR="00F4130A" w:rsidRPr="000A2BA8">
        <w:rPr>
          <w:rStyle w:val="IntenseEmphasis"/>
          <w:b w:val="0"/>
          <w:i w:val="0"/>
          <w:sz w:val="24"/>
          <w:szCs w:val="24"/>
        </w:rPr>
        <w:t>to collect about</w:t>
      </w:r>
      <w:r w:rsidR="00677F74" w:rsidRPr="000A2BA8">
        <w:rPr>
          <w:rStyle w:val="IntenseEmphasis"/>
          <w:b w:val="0"/>
          <w:i w:val="0"/>
          <w:sz w:val="24"/>
          <w:szCs w:val="24"/>
        </w:rPr>
        <w:t xml:space="preserve"> private or non-public schools that educate students placed by a public school district in order to assess compliance with Federal civil rights laws enforced by OCR?</w:t>
      </w:r>
    </w:p>
    <w:p w:rsidR="00F407B3" w:rsidRPr="00813192" w:rsidRDefault="00F407B3" w:rsidP="00813192">
      <w:pPr>
        <w:ind w:left="720"/>
        <w:rPr>
          <w:rStyle w:val="IntenseEmphasis"/>
          <w:b w:val="0"/>
          <w:i w:val="0"/>
          <w:sz w:val="24"/>
          <w:szCs w:val="24"/>
        </w:rPr>
      </w:pPr>
    </w:p>
    <w:sectPr w:rsidR="00F407B3" w:rsidRPr="00813192" w:rsidSect="001B7D9C">
      <w:headerReference w:type="default" r:id="rId8"/>
      <w:footerReference w:type="even" r:id="rId9"/>
      <w:footerReference w:type="default" r:id="rId10"/>
      <w:headerReference w:type="first" r:id="rId11"/>
      <w:footerReference w:type="first" r:id="rId12"/>
      <w:type w:val="continuous"/>
      <w:pgSz w:w="12240" w:h="15840"/>
      <w:pgMar w:top="1771" w:right="1440" w:bottom="1440" w:left="1440" w:header="720" w:footer="720" w:gutter="0"/>
      <w:cols w:space="720"/>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7B1120" w15:done="0"/>
  <w15:commentEx w15:paraId="2A4CC1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B51" w:rsidRDefault="00485B51">
      <w:r>
        <w:separator/>
      </w:r>
    </w:p>
  </w:endnote>
  <w:endnote w:type="continuationSeparator" w:id="0">
    <w:p w:rsidR="00485B51" w:rsidRDefault="0048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A4" w:rsidRDefault="002727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27A4" w:rsidRDefault="002727A4">
    <w:pPr>
      <w:pStyle w:val="Footer"/>
      <w:ind w:right="360"/>
    </w:pPr>
  </w:p>
  <w:p w:rsidR="00D80EA3" w:rsidRDefault="00D80E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A4" w:rsidRPr="00166174" w:rsidRDefault="002727A4" w:rsidP="007D2009">
    <w:pPr>
      <w:pStyle w:val="Footer"/>
      <w:tabs>
        <w:tab w:val="clear" w:pos="8640"/>
        <w:tab w:val="right" w:pos="9000"/>
      </w:tabs>
      <w:rPr>
        <w:rFonts w:ascii="Times New Roman" w:hAnsi="Times New Roman"/>
        <w:sz w:val="24"/>
        <w:szCs w:val="24"/>
      </w:rPr>
    </w:pPr>
    <w:r>
      <w:tab/>
    </w:r>
    <w:r>
      <w:tab/>
    </w:r>
    <w:r w:rsidRPr="00166174">
      <w:rPr>
        <w:rFonts w:ascii="Times New Roman" w:hAnsi="Times New Roman"/>
        <w:sz w:val="24"/>
        <w:szCs w:val="24"/>
      </w:rPr>
      <w:t xml:space="preserve">Page </w:t>
    </w:r>
    <w:r w:rsidR="00166174" w:rsidRPr="00166174">
      <w:rPr>
        <w:rFonts w:ascii="Times New Roman" w:hAnsi="Times New Roman"/>
        <w:sz w:val="24"/>
        <w:szCs w:val="24"/>
      </w:rPr>
      <w:t>A5-</w:t>
    </w:r>
    <w:r w:rsidR="005142D3" w:rsidRPr="00166174">
      <w:rPr>
        <w:rFonts w:ascii="Times New Roman" w:hAnsi="Times New Roman"/>
        <w:sz w:val="24"/>
        <w:szCs w:val="24"/>
      </w:rPr>
      <w:fldChar w:fldCharType="begin"/>
    </w:r>
    <w:r w:rsidR="005142D3" w:rsidRPr="00166174">
      <w:rPr>
        <w:rFonts w:ascii="Times New Roman" w:hAnsi="Times New Roman"/>
        <w:sz w:val="24"/>
        <w:szCs w:val="24"/>
      </w:rPr>
      <w:instrText xml:space="preserve"> PAGE   \* MERGEFORMAT </w:instrText>
    </w:r>
    <w:r w:rsidR="005142D3" w:rsidRPr="00166174">
      <w:rPr>
        <w:rFonts w:ascii="Times New Roman" w:hAnsi="Times New Roman"/>
        <w:sz w:val="24"/>
        <w:szCs w:val="24"/>
      </w:rPr>
      <w:fldChar w:fldCharType="separate"/>
    </w:r>
    <w:r w:rsidR="00C93F21">
      <w:rPr>
        <w:rFonts w:ascii="Times New Roman" w:hAnsi="Times New Roman"/>
        <w:noProof/>
        <w:sz w:val="24"/>
        <w:szCs w:val="24"/>
      </w:rPr>
      <w:t>4</w:t>
    </w:r>
    <w:r w:rsidR="005142D3" w:rsidRPr="00166174">
      <w:rPr>
        <w:rFonts w:ascii="Times New Roman" w:hAnsi="Times New Roman"/>
        <w:noProof/>
        <w:sz w:val="24"/>
        <w:szCs w:val="24"/>
      </w:rPr>
      <w:fldChar w:fldCharType="end"/>
    </w:r>
  </w:p>
  <w:p w:rsidR="00D80EA3" w:rsidRDefault="00D80E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A4" w:rsidRDefault="002727A4">
    <w:pPr>
      <w:pStyle w:val="Footer"/>
      <w:jc w:val="right"/>
    </w:pPr>
    <w:r>
      <w:t>Page B1-</w:t>
    </w:r>
    <w:r w:rsidR="005142D3">
      <w:fldChar w:fldCharType="begin"/>
    </w:r>
    <w:r w:rsidR="005142D3">
      <w:instrText xml:space="preserve"> PAGE   \* MERGEFORMAT </w:instrText>
    </w:r>
    <w:r w:rsidR="005142D3">
      <w:fldChar w:fldCharType="separate"/>
    </w:r>
    <w:r>
      <w:rPr>
        <w:noProof/>
      </w:rPr>
      <w:t>1</w:t>
    </w:r>
    <w:r w:rsidR="005142D3">
      <w:rPr>
        <w:noProof/>
      </w:rPr>
      <w:fldChar w:fldCharType="end"/>
    </w:r>
  </w:p>
  <w:p w:rsidR="00D80EA3" w:rsidRDefault="00D80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B51" w:rsidRDefault="00485B51">
      <w:r>
        <w:separator/>
      </w:r>
    </w:p>
  </w:footnote>
  <w:footnote w:type="continuationSeparator" w:id="0">
    <w:p w:rsidR="00485B51" w:rsidRDefault="00485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74" w:rsidRPr="00166174" w:rsidRDefault="00166174" w:rsidP="00166174">
    <w:pPr>
      <w:tabs>
        <w:tab w:val="center" w:pos="4680"/>
        <w:tab w:val="right" w:pos="9360"/>
      </w:tabs>
      <w:spacing w:after="0"/>
      <w:jc w:val="right"/>
      <w:rPr>
        <w:rFonts w:ascii="Times New Roman" w:hAnsi="Times New Roman"/>
        <w:sz w:val="24"/>
        <w:szCs w:val="24"/>
      </w:rPr>
    </w:pPr>
    <w:r w:rsidRPr="00166174">
      <w:rPr>
        <w:rFonts w:ascii="Times New Roman" w:hAnsi="Times New Roman"/>
        <w:sz w:val="24"/>
        <w:szCs w:val="24"/>
      </w:rPr>
      <w:t>A</w:t>
    </w:r>
    <w:r>
      <w:rPr>
        <w:rFonts w:ascii="Times New Roman" w:hAnsi="Times New Roman"/>
        <w:sz w:val="24"/>
        <w:szCs w:val="24"/>
      </w:rPr>
      <w:t>ttachment A</w:t>
    </w:r>
    <w:r w:rsidR="00E45C42">
      <w:rPr>
        <w:rFonts w:ascii="Times New Roman" w:hAnsi="Times New Roman"/>
        <w:sz w:val="24"/>
        <w:szCs w:val="24"/>
      </w:rPr>
      <w:t>-</w:t>
    </w:r>
    <w:r>
      <w:rPr>
        <w:rFonts w:ascii="Times New Roman" w:hAnsi="Times New Roman"/>
        <w:sz w:val="24"/>
        <w:szCs w:val="24"/>
      </w:rPr>
      <w:t>5</w:t>
    </w:r>
  </w:p>
  <w:p w:rsidR="00166174" w:rsidRPr="00166174" w:rsidRDefault="00166174" w:rsidP="00166174">
    <w:pPr>
      <w:tabs>
        <w:tab w:val="center" w:pos="4680"/>
        <w:tab w:val="right" w:pos="9360"/>
      </w:tabs>
      <w:spacing w:after="0"/>
      <w:jc w:val="right"/>
      <w:rPr>
        <w:rFonts w:ascii="Arial" w:hAnsi="Arial" w:cs="Arial"/>
      </w:rPr>
    </w:pPr>
    <w:r w:rsidRPr="00166174">
      <w:rPr>
        <w:rFonts w:ascii="Times New Roman" w:hAnsi="Times New Roman"/>
        <w:sz w:val="24"/>
        <w:szCs w:val="24"/>
      </w:rPr>
      <w:t>CRDC Data Set for School Year 2017–18</w:t>
    </w:r>
  </w:p>
  <w:p w:rsidR="00166174" w:rsidRDefault="00166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A4" w:rsidRDefault="002727A4" w:rsidP="004200B0">
    <w:pPr>
      <w:pStyle w:val="Header"/>
      <w:jc w:val="right"/>
      <w:rPr>
        <w:rFonts w:ascii="Arial" w:hAnsi="Arial" w:cs="Arial"/>
      </w:rPr>
    </w:pPr>
    <w:r>
      <w:rPr>
        <w:rFonts w:ascii="Arial" w:hAnsi="Arial" w:cs="Arial"/>
      </w:rPr>
      <w:t>Attachment B1</w:t>
    </w:r>
  </w:p>
  <w:p w:rsidR="002727A4" w:rsidRDefault="002727A4"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2727A4" w:rsidRDefault="002727A4" w:rsidP="004200B0">
    <w:pPr>
      <w:pStyle w:val="Header"/>
      <w:pBdr>
        <w:bottom w:val="threeDEngrave" w:sz="12" w:space="0" w:color="auto"/>
      </w:pBdr>
      <w:jc w:val="right"/>
      <w:rPr>
        <w:rFonts w:ascii="Arial" w:hAnsi="Arial" w:cs="Arial"/>
      </w:rPr>
    </w:pPr>
    <w:r>
      <w:rPr>
        <w:rFonts w:ascii="Arial" w:hAnsi="Arial" w:cs="Arial"/>
      </w:rPr>
      <w:t>December 7, 2009</w:t>
    </w:r>
  </w:p>
  <w:p w:rsidR="002727A4" w:rsidRDefault="002727A4" w:rsidP="004200B0">
    <w:pPr>
      <w:pStyle w:val="Header"/>
    </w:pPr>
  </w:p>
  <w:p w:rsidR="00D80EA3" w:rsidRDefault="00D80E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C554EA"/>
    <w:multiLevelType w:val="hybridMultilevel"/>
    <w:tmpl w:val="C8FC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7">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C865A2"/>
    <w:multiLevelType w:val="hybridMultilevel"/>
    <w:tmpl w:val="F8349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B31C1"/>
    <w:multiLevelType w:val="hybridMultilevel"/>
    <w:tmpl w:val="DA16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9448D2"/>
    <w:multiLevelType w:val="hybridMultilevel"/>
    <w:tmpl w:val="D5C8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881C78"/>
    <w:multiLevelType w:val="hybridMultilevel"/>
    <w:tmpl w:val="C41E6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A638A0"/>
    <w:multiLevelType w:val="hybridMultilevel"/>
    <w:tmpl w:val="2EDC2350"/>
    <w:lvl w:ilvl="0" w:tplc="73086DD4">
      <w:start w:val="1"/>
      <w:numFmt w:val="decimal"/>
      <w:lvlText w:val="%1."/>
      <w:lvlJc w:val="left"/>
      <w:pPr>
        <w:ind w:left="360" w:hanging="360"/>
      </w:pPr>
      <w:rPr>
        <w:rFonts w:hint="default"/>
        <w:b/>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1"/>
  </w:num>
  <w:num w:numId="2">
    <w:abstractNumId w:val="7"/>
  </w:num>
  <w:num w:numId="3">
    <w:abstractNumId w:val="19"/>
  </w:num>
  <w:num w:numId="4">
    <w:abstractNumId w:val="6"/>
  </w:num>
  <w:num w:numId="5">
    <w:abstractNumId w:val="26"/>
  </w:num>
  <w:num w:numId="6">
    <w:abstractNumId w:val="13"/>
  </w:num>
  <w:num w:numId="7">
    <w:abstractNumId w:val="15"/>
  </w:num>
  <w:num w:numId="8">
    <w:abstractNumId w:val="31"/>
  </w:num>
  <w:num w:numId="9">
    <w:abstractNumId w:val="2"/>
  </w:num>
  <w:num w:numId="10">
    <w:abstractNumId w:val="11"/>
  </w:num>
  <w:num w:numId="11">
    <w:abstractNumId w:val="12"/>
  </w:num>
  <w:num w:numId="12">
    <w:abstractNumId w:val="25"/>
  </w:num>
  <w:num w:numId="13">
    <w:abstractNumId w:val="29"/>
  </w:num>
  <w:num w:numId="14">
    <w:abstractNumId w:val="14"/>
  </w:num>
  <w:num w:numId="15">
    <w:abstractNumId w:val="1"/>
  </w:num>
  <w:num w:numId="16">
    <w:abstractNumId w:val="9"/>
  </w:num>
  <w:num w:numId="17">
    <w:abstractNumId w:val="3"/>
  </w:num>
  <w:num w:numId="18">
    <w:abstractNumId w:val="20"/>
  </w:num>
  <w:num w:numId="19">
    <w:abstractNumId w:val="27"/>
  </w:num>
  <w:num w:numId="20">
    <w:abstractNumId w:val="18"/>
  </w:num>
  <w:num w:numId="21">
    <w:abstractNumId w:val="16"/>
  </w:num>
  <w:num w:numId="22">
    <w:abstractNumId w:val="30"/>
  </w:num>
  <w:num w:numId="23">
    <w:abstractNumId w:val="17"/>
  </w:num>
  <w:num w:numId="24">
    <w:abstractNumId w:val="23"/>
  </w:num>
  <w:num w:numId="25">
    <w:abstractNumId w:val="0"/>
  </w:num>
  <w:num w:numId="26">
    <w:abstractNumId w:val="4"/>
  </w:num>
  <w:num w:numId="27">
    <w:abstractNumId w:val="22"/>
  </w:num>
  <w:num w:numId="28">
    <w:abstractNumId w:val="10"/>
  </w:num>
  <w:num w:numId="29">
    <w:abstractNumId w:val="24"/>
  </w:num>
  <w:num w:numId="30">
    <w:abstractNumId w:val="2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lly Mauer">
    <w15:presenceInfo w15:providerId="None" w15:userId="Molly Mau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23085"/>
    <w:rsid w:val="00025410"/>
    <w:rsid w:val="000337D6"/>
    <w:rsid w:val="00043DC7"/>
    <w:rsid w:val="00045C2C"/>
    <w:rsid w:val="0004732C"/>
    <w:rsid w:val="00047A8F"/>
    <w:rsid w:val="00051159"/>
    <w:rsid w:val="000536F8"/>
    <w:rsid w:val="000637E0"/>
    <w:rsid w:val="00064961"/>
    <w:rsid w:val="000663AC"/>
    <w:rsid w:val="00081AC6"/>
    <w:rsid w:val="00083FDC"/>
    <w:rsid w:val="0009040C"/>
    <w:rsid w:val="00095B7C"/>
    <w:rsid w:val="00096804"/>
    <w:rsid w:val="000A2BA8"/>
    <w:rsid w:val="000A783C"/>
    <w:rsid w:val="000A789C"/>
    <w:rsid w:val="000B2335"/>
    <w:rsid w:val="000B3D72"/>
    <w:rsid w:val="000B78C6"/>
    <w:rsid w:val="000C56A3"/>
    <w:rsid w:val="000C7390"/>
    <w:rsid w:val="000D72C6"/>
    <w:rsid w:val="000D7B3C"/>
    <w:rsid w:val="000E0A67"/>
    <w:rsid w:val="000F2B2B"/>
    <w:rsid w:val="000F3CF7"/>
    <w:rsid w:val="001141AB"/>
    <w:rsid w:val="00117BBB"/>
    <w:rsid w:val="00137E95"/>
    <w:rsid w:val="00143277"/>
    <w:rsid w:val="00166174"/>
    <w:rsid w:val="00176CC8"/>
    <w:rsid w:val="00187DC8"/>
    <w:rsid w:val="00190C42"/>
    <w:rsid w:val="001940D1"/>
    <w:rsid w:val="0019423E"/>
    <w:rsid w:val="001B2307"/>
    <w:rsid w:val="001B5282"/>
    <w:rsid w:val="001B7D9C"/>
    <w:rsid w:val="001D0FB2"/>
    <w:rsid w:val="001D17D1"/>
    <w:rsid w:val="001D29C4"/>
    <w:rsid w:val="001D52B4"/>
    <w:rsid w:val="001D635E"/>
    <w:rsid w:val="001F0EFC"/>
    <w:rsid w:val="001F1166"/>
    <w:rsid w:val="001F1971"/>
    <w:rsid w:val="00213015"/>
    <w:rsid w:val="00220771"/>
    <w:rsid w:val="00231884"/>
    <w:rsid w:val="002342E3"/>
    <w:rsid w:val="0023593F"/>
    <w:rsid w:val="002371B1"/>
    <w:rsid w:val="00237487"/>
    <w:rsid w:val="002549EE"/>
    <w:rsid w:val="00261273"/>
    <w:rsid w:val="002727A4"/>
    <w:rsid w:val="00285A30"/>
    <w:rsid w:val="002861E3"/>
    <w:rsid w:val="00296A9B"/>
    <w:rsid w:val="002976EE"/>
    <w:rsid w:val="002B4A1E"/>
    <w:rsid w:val="002B7138"/>
    <w:rsid w:val="002E277C"/>
    <w:rsid w:val="002E5EE0"/>
    <w:rsid w:val="002E74A2"/>
    <w:rsid w:val="002F574D"/>
    <w:rsid w:val="0030529E"/>
    <w:rsid w:val="003163AE"/>
    <w:rsid w:val="00321969"/>
    <w:rsid w:val="003251DC"/>
    <w:rsid w:val="00357E84"/>
    <w:rsid w:val="00361A09"/>
    <w:rsid w:val="00366F43"/>
    <w:rsid w:val="00375063"/>
    <w:rsid w:val="0037641C"/>
    <w:rsid w:val="00384288"/>
    <w:rsid w:val="00393494"/>
    <w:rsid w:val="003A7B3B"/>
    <w:rsid w:val="003B734A"/>
    <w:rsid w:val="003D73C7"/>
    <w:rsid w:val="00402CA1"/>
    <w:rsid w:val="004200B0"/>
    <w:rsid w:val="004327AC"/>
    <w:rsid w:val="0043780F"/>
    <w:rsid w:val="004405DC"/>
    <w:rsid w:val="0044236D"/>
    <w:rsid w:val="004553E5"/>
    <w:rsid w:val="004670FA"/>
    <w:rsid w:val="00470181"/>
    <w:rsid w:val="00485B51"/>
    <w:rsid w:val="00487B60"/>
    <w:rsid w:val="00497B87"/>
    <w:rsid w:val="004A4142"/>
    <w:rsid w:val="004B0076"/>
    <w:rsid w:val="004B37EC"/>
    <w:rsid w:val="004C737B"/>
    <w:rsid w:val="005078D8"/>
    <w:rsid w:val="00511B02"/>
    <w:rsid w:val="005142D3"/>
    <w:rsid w:val="005166D5"/>
    <w:rsid w:val="00520A6F"/>
    <w:rsid w:val="00535B78"/>
    <w:rsid w:val="005439EA"/>
    <w:rsid w:val="00546C73"/>
    <w:rsid w:val="00550CF1"/>
    <w:rsid w:val="005642FA"/>
    <w:rsid w:val="00570F81"/>
    <w:rsid w:val="0057544B"/>
    <w:rsid w:val="005755B1"/>
    <w:rsid w:val="005808B3"/>
    <w:rsid w:val="00587A35"/>
    <w:rsid w:val="00593AD7"/>
    <w:rsid w:val="005B3342"/>
    <w:rsid w:val="005C10E7"/>
    <w:rsid w:val="005D17DD"/>
    <w:rsid w:val="005D1DB9"/>
    <w:rsid w:val="005E700A"/>
    <w:rsid w:val="005E7809"/>
    <w:rsid w:val="005F45EC"/>
    <w:rsid w:val="005F6233"/>
    <w:rsid w:val="006153B8"/>
    <w:rsid w:val="00644792"/>
    <w:rsid w:val="00651B5B"/>
    <w:rsid w:val="006534D2"/>
    <w:rsid w:val="00657FE8"/>
    <w:rsid w:val="00667191"/>
    <w:rsid w:val="00677F74"/>
    <w:rsid w:val="00682AEE"/>
    <w:rsid w:val="00684048"/>
    <w:rsid w:val="0068793A"/>
    <w:rsid w:val="006A767B"/>
    <w:rsid w:val="006B433E"/>
    <w:rsid w:val="006C22E3"/>
    <w:rsid w:val="006C6EE0"/>
    <w:rsid w:val="006D3726"/>
    <w:rsid w:val="006D4322"/>
    <w:rsid w:val="006E218E"/>
    <w:rsid w:val="006E6454"/>
    <w:rsid w:val="007123EE"/>
    <w:rsid w:val="00714188"/>
    <w:rsid w:val="00715195"/>
    <w:rsid w:val="007169AA"/>
    <w:rsid w:val="0074754B"/>
    <w:rsid w:val="007527C3"/>
    <w:rsid w:val="00754B06"/>
    <w:rsid w:val="00763D03"/>
    <w:rsid w:val="00774E83"/>
    <w:rsid w:val="00793A95"/>
    <w:rsid w:val="007A1964"/>
    <w:rsid w:val="007A4D2E"/>
    <w:rsid w:val="007A5892"/>
    <w:rsid w:val="007B0417"/>
    <w:rsid w:val="007B249E"/>
    <w:rsid w:val="007C220C"/>
    <w:rsid w:val="007D0509"/>
    <w:rsid w:val="007D2009"/>
    <w:rsid w:val="007E3563"/>
    <w:rsid w:val="007F0459"/>
    <w:rsid w:val="007F2B80"/>
    <w:rsid w:val="008000EA"/>
    <w:rsid w:val="0080117D"/>
    <w:rsid w:val="00801829"/>
    <w:rsid w:val="00802462"/>
    <w:rsid w:val="00813192"/>
    <w:rsid w:val="0082345F"/>
    <w:rsid w:val="008238D1"/>
    <w:rsid w:val="008243AA"/>
    <w:rsid w:val="00824A8F"/>
    <w:rsid w:val="00826883"/>
    <w:rsid w:val="008321B8"/>
    <w:rsid w:val="00845235"/>
    <w:rsid w:val="00872A90"/>
    <w:rsid w:val="00880133"/>
    <w:rsid w:val="008860A1"/>
    <w:rsid w:val="00887C30"/>
    <w:rsid w:val="00890295"/>
    <w:rsid w:val="008907AC"/>
    <w:rsid w:val="00892A47"/>
    <w:rsid w:val="00896FEF"/>
    <w:rsid w:val="008A3D32"/>
    <w:rsid w:val="008C4727"/>
    <w:rsid w:val="008C4BC9"/>
    <w:rsid w:val="008F0ACF"/>
    <w:rsid w:val="008F3F21"/>
    <w:rsid w:val="008F4B33"/>
    <w:rsid w:val="00902B76"/>
    <w:rsid w:val="00930D83"/>
    <w:rsid w:val="009415A9"/>
    <w:rsid w:val="00950043"/>
    <w:rsid w:val="009528F6"/>
    <w:rsid w:val="00953CDC"/>
    <w:rsid w:val="00964835"/>
    <w:rsid w:val="009B18D7"/>
    <w:rsid w:val="009B213A"/>
    <w:rsid w:val="009B56B6"/>
    <w:rsid w:val="009C1CD0"/>
    <w:rsid w:val="009C1D27"/>
    <w:rsid w:val="009C5C0E"/>
    <w:rsid w:val="009D137A"/>
    <w:rsid w:val="009D735B"/>
    <w:rsid w:val="009E1C71"/>
    <w:rsid w:val="009F3B00"/>
    <w:rsid w:val="00A053F1"/>
    <w:rsid w:val="00A05B04"/>
    <w:rsid w:val="00A069D4"/>
    <w:rsid w:val="00A11B57"/>
    <w:rsid w:val="00A145DB"/>
    <w:rsid w:val="00A157F0"/>
    <w:rsid w:val="00A17B41"/>
    <w:rsid w:val="00A20BBD"/>
    <w:rsid w:val="00A33B9B"/>
    <w:rsid w:val="00A3739F"/>
    <w:rsid w:val="00A476F9"/>
    <w:rsid w:val="00A73B4F"/>
    <w:rsid w:val="00A75516"/>
    <w:rsid w:val="00A86CAB"/>
    <w:rsid w:val="00AA20FC"/>
    <w:rsid w:val="00AA37E7"/>
    <w:rsid w:val="00AA3D92"/>
    <w:rsid w:val="00AB4BEA"/>
    <w:rsid w:val="00AC0C15"/>
    <w:rsid w:val="00AC6449"/>
    <w:rsid w:val="00AC660E"/>
    <w:rsid w:val="00AD0ECA"/>
    <w:rsid w:val="00AD7B69"/>
    <w:rsid w:val="00AE3D0A"/>
    <w:rsid w:val="00AF4A2B"/>
    <w:rsid w:val="00AF63F2"/>
    <w:rsid w:val="00AF78C8"/>
    <w:rsid w:val="00B01418"/>
    <w:rsid w:val="00B01D60"/>
    <w:rsid w:val="00B2446E"/>
    <w:rsid w:val="00B24672"/>
    <w:rsid w:val="00B26568"/>
    <w:rsid w:val="00B41AB0"/>
    <w:rsid w:val="00B45CE3"/>
    <w:rsid w:val="00B51DAE"/>
    <w:rsid w:val="00B520A8"/>
    <w:rsid w:val="00B57539"/>
    <w:rsid w:val="00B85A78"/>
    <w:rsid w:val="00B906ED"/>
    <w:rsid w:val="00BA619B"/>
    <w:rsid w:val="00BB009F"/>
    <w:rsid w:val="00BC0A15"/>
    <w:rsid w:val="00BC4308"/>
    <w:rsid w:val="00BD2BF1"/>
    <w:rsid w:val="00BE61BB"/>
    <w:rsid w:val="00BE7569"/>
    <w:rsid w:val="00BF18D1"/>
    <w:rsid w:val="00BF7003"/>
    <w:rsid w:val="00C006A9"/>
    <w:rsid w:val="00C11981"/>
    <w:rsid w:val="00C15713"/>
    <w:rsid w:val="00C53089"/>
    <w:rsid w:val="00C6575B"/>
    <w:rsid w:val="00C71AE8"/>
    <w:rsid w:val="00C7469A"/>
    <w:rsid w:val="00C775EE"/>
    <w:rsid w:val="00C863A2"/>
    <w:rsid w:val="00C86F78"/>
    <w:rsid w:val="00C93F21"/>
    <w:rsid w:val="00CA3F49"/>
    <w:rsid w:val="00CD7C4F"/>
    <w:rsid w:val="00CE55BD"/>
    <w:rsid w:val="00CF0187"/>
    <w:rsid w:val="00D177D7"/>
    <w:rsid w:val="00D26759"/>
    <w:rsid w:val="00D32AC8"/>
    <w:rsid w:val="00D469BA"/>
    <w:rsid w:val="00D5765D"/>
    <w:rsid w:val="00D74ADD"/>
    <w:rsid w:val="00D74F8D"/>
    <w:rsid w:val="00D8096A"/>
    <w:rsid w:val="00D80EA3"/>
    <w:rsid w:val="00DA27F3"/>
    <w:rsid w:val="00DA2FED"/>
    <w:rsid w:val="00DA7B21"/>
    <w:rsid w:val="00DB0925"/>
    <w:rsid w:val="00DB59CF"/>
    <w:rsid w:val="00DB6E29"/>
    <w:rsid w:val="00DE34EF"/>
    <w:rsid w:val="00DE601B"/>
    <w:rsid w:val="00DF2CE2"/>
    <w:rsid w:val="00E110D0"/>
    <w:rsid w:val="00E23BAE"/>
    <w:rsid w:val="00E45C42"/>
    <w:rsid w:val="00E62921"/>
    <w:rsid w:val="00E73215"/>
    <w:rsid w:val="00EA255D"/>
    <w:rsid w:val="00EC2041"/>
    <w:rsid w:val="00EE29E7"/>
    <w:rsid w:val="00EE5E26"/>
    <w:rsid w:val="00EF06AE"/>
    <w:rsid w:val="00EF1E52"/>
    <w:rsid w:val="00F22DFD"/>
    <w:rsid w:val="00F30593"/>
    <w:rsid w:val="00F31F25"/>
    <w:rsid w:val="00F338D3"/>
    <w:rsid w:val="00F407B3"/>
    <w:rsid w:val="00F4130A"/>
    <w:rsid w:val="00F52806"/>
    <w:rsid w:val="00F62707"/>
    <w:rsid w:val="00F6378E"/>
    <w:rsid w:val="00F733BD"/>
    <w:rsid w:val="00F75086"/>
    <w:rsid w:val="00F833A0"/>
    <w:rsid w:val="00F86C60"/>
    <w:rsid w:val="00F86F9A"/>
    <w:rsid w:val="00F92E17"/>
    <w:rsid w:val="00FA227F"/>
    <w:rsid w:val="00FB1390"/>
    <w:rsid w:val="00FB1B1B"/>
    <w:rsid w:val="00FD0804"/>
    <w:rsid w:val="00FD5F74"/>
    <w:rsid w:val="00FD6817"/>
    <w:rsid w:val="00FE3F0E"/>
    <w:rsid w:val="00FE422A"/>
    <w:rsid w:val="00FE717C"/>
    <w:rsid w:val="00FF60BE"/>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263026"/>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263026"/>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263026"/>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263026"/>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263026"/>
    <w:rPr>
      <w:rFonts w:ascii="Times New Roman" w:hAnsi="Times New Roman"/>
      <w:sz w:val="0"/>
      <w:szCs w:val="0"/>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uiPriority w:val="99"/>
    <w:qFormat/>
    <w:rsid w:val="00845235"/>
    <w:rPr>
      <w:rFonts w:ascii="Times New Roman" w:hAnsi="Times New Roman"/>
      <w:b/>
      <w:i/>
      <w:sz w:val="28"/>
      <w:szCs w:val="28"/>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4C737B"/>
    <w:rPr>
      <w:rFonts w:cs="Times New Roman"/>
      <w:sz w:val="16"/>
      <w:szCs w:val="16"/>
    </w:rPr>
  </w:style>
  <w:style w:type="paragraph" w:styleId="CommentText">
    <w:name w:val="annotation text"/>
    <w:basedOn w:val="Normal"/>
    <w:link w:val="CommentTextChar"/>
    <w:uiPriority w:val="99"/>
    <w:semiHidden/>
    <w:rsid w:val="004C737B"/>
    <w:rPr>
      <w:sz w:val="20"/>
      <w:szCs w:val="20"/>
    </w:rPr>
  </w:style>
  <w:style w:type="character" w:customStyle="1" w:styleId="CommentTextChar">
    <w:name w:val="Comment Text Char"/>
    <w:basedOn w:val="DefaultParagraphFont"/>
    <w:link w:val="CommentText"/>
    <w:uiPriority w:val="99"/>
    <w:semiHidden/>
    <w:rsid w:val="00263026"/>
    <w:rPr>
      <w:sz w:val="20"/>
      <w:szCs w:val="20"/>
    </w:rPr>
  </w:style>
  <w:style w:type="paragraph" w:styleId="CommentSubject">
    <w:name w:val="annotation subject"/>
    <w:basedOn w:val="CommentText"/>
    <w:next w:val="CommentText"/>
    <w:link w:val="CommentSubjectChar"/>
    <w:uiPriority w:val="99"/>
    <w:semiHidden/>
    <w:rsid w:val="004C737B"/>
    <w:rPr>
      <w:b/>
      <w:bCs/>
    </w:rPr>
  </w:style>
  <w:style w:type="character" w:customStyle="1" w:styleId="CommentSubjectChar">
    <w:name w:val="Comment Subject Char"/>
    <w:basedOn w:val="CommentTextChar"/>
    <w:link w:val="CommentSubject"/>
    <w:uiPriority w:val="99"/>
    <w:semiHidden/>
    <w:rsid w:val="0026302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caption" w:locked="1" w:uiPriority="0" w:qFormat="1"/>
    <w:lsdException w:name="footnote reference" w:locked="1" w:uiPriority="0"/>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263026"/>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263026"/>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263026"/>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263026"/>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263026"/>
    <w:rPr>
      <w:rFonts w:ascii="Times New Roman" w:hAnsi="Times New Roman"/>
      <w:sz w:val="0"/>
      <w:szCs w:val="0"/>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uiPriority w:val="99"/>
    <w:qFormat/>
    <w:rsid w:val="00845235"/>
    <w:rPr>
      <w:rFonts w:ascii="Times New Roman" w:hAnsi="Times New Roman"/>
      <w:b/>
      <w:i/>
      <w:sz w:val="28"/>
      <w:szCs w:val="28"/>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4C737B"/>
    <w:rPr>
      <w:rFonts w:cs="Times New Roman"/>
      <w:sz w:val="16"/>
      <w:szCs w:val="16"/>
    </w:rPr>
  </w:style>
  <w:style w:type="paragraph" w:styleId="CommentText">
    <w:name w:val="annotation text"/>
    <w:basedOn w:val="Normal"/>
    <w:link w:val="CommentTextChar"/>
    <w:uiPriority w:val="99"/>
    <w:semiHidden/>
    <w:rsid w:val="004C737B"/>
    <w:rPr>
      <w:sz w:val="20"/>
      <w:szCs w:val="20"/>
    </w:rPr>
  </w:style>
  <w:style w:type="character" w:customStyle="1" w:styleId="CommentTextChar">
    <w:name w:val="Comment Text Char"/>
    <w:basedOn w:val="DefaultParagraphFont"/>
    <w:link w:val="CommentText"/>
    <w:uiPriority w:val="99"/>
    <w:semiHidden/>
    <w:rsid w:val="00263026"/>
    <w:rPr>
      <w:sz w:val="20"/>
      <w:szCs w:val="20"/>
    </w:rPr>
  </w:style>
  <w:style w:type="paragraph" w:styleId="CommentSubject">
    <w:name w:val="annotation subject"/>
    <w:basedOn w:val="CommentText"/>
    <w:next w:val="CommentText"/>
    <w:link w:val="CommentSubjectChar"/>
    <w:uiPriority w:val="99"/>
    <w:semiHidden/>
    <w:rsid w:val="004C737B"/>
    <w:rPr>
      <w:b/>
      <w:bCs/>
    </w:rPr>
  </w:style>
  <w:style w:type="character" w:customStyle="1" w:styleId="CommentSubjectChar">
    <w:name w:val="Comment Subject Char"/>
    <w:basedOn w:val="CommentTextChar"/>
    <w:link w:val="CommentSubject"/>
    <w:uiPriority w:val="99"/>
    <w:semiHidden/>
    <w:rsid w:val="00263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57531">
      <w:marLeft w:val="0"/>
      <w:marRight w:val="0"/>
      <w:marTop w:val="0"/>
      <w:marBottom w:val="0"/>
      <w:divBdr>
        <w:top w:val="none" w:sz="0" w:space="0" w:color="auto"/>
        <w:left w:val="none" w:sz="0" w:space="0" w:color="auto"/>
        <w:bottom w:val="none" w:sz="0" w:space="0" w:color="auto"/>
        <w:right w:val="none" w:sz="0" w:space="0" w:color="auto"/>
      </w:divBdr>
    </w:div>
    <w:div w:id="1562057532">
      <w:marLeft w:val="0"/>
      <w:marRight w:val="0"/>
      <w:marTop w:val="0"/>
      <w:marBottom w:val="0"/>
      <w:divBdr>
        <w:top w:val="none" w:sz="0" w:space="0" w:color="auto"/>
        <w:left w:val="none" w:sz="0" w:space="0" w:color="auto"/>
        <w:bottom w:val="none" w:sz="0" w:space="0" w:color="auto"/>
        <w:right w:val="none" w:sz="0" w:space="0" w:color="auto"/>
      </w:divBdr>
    </w:div>
    <w:div w:id="1562057535">
      <w:marLeft w:val="0"/>
      <w:marRight w:val="0"/>
      <w:marTop w:val="0"/>
      <w:marBottom w:val="0"/>
      <w:divBdr>
        <w:top w:val="none" w:sz="0" w:space="0" w:color="auto"/>
        <w:left w:val="none" w:sz="0" w:space="0" w:color="auto"/>
        <w:bottom w:val="none" w:sz="0" w:space="0" w:color="auto"/>
        <w:right w:val="none" w:sz="0" w:space="0" w:color="auto"/>
      </w:divBdr>
    </w:div>
    <w:div w:id="1562057536">
      <w:marLeft w:val="0"/>
      <w:marRight w:val="0"/>
      <w:marTop w:val="0"/>
      <w:marBottom w:val="0"/>
      <w:divBdr>
        <w:top w:val="none" w:sz="0" w:space="0" w:color="auto"/>
        <w:left w:val="none" w:sz="0" w:space="0" w:color="auto"/>
        <w:bottom w:val="none" w:sz="0" w:space="0" w:color="auto"/>
        <w:right w:val="none" w:sz="0" w:space="0" w:color="auto"/>
      </w:divBdr>
      <w:divsChild>
        <w:div w:id="1562057544">
          <w:marLeft w:val="720"/>
          <w:marRight w:val="0"/>
          <w:marTop w:val="100"/>
          <w:marBottom w:val="100"/>
          <w:divBdr>
            <w:top w:val="none" w:sz="0" w:space="0" w:color="auto"/>
            <w:left w:val="none" w:sz="0" w:space="0" w:color="auto"/>
            <w:bottom w:val="none" w:sz="0" w:space="0" w:color="auto"/>
            <w:right w:val="none" w:sz="0" w:space="0" w:color="auto"/>
          </w:divBdr>
          <w:divsChild>
            <w:div w:id="1562057534">
              <w:marLeft w:val="720"/>
              <w:marRight w:val="0"/>
              <w:marTop w:val="100"/>
              <w:marBottom w:val="100"/>
              <w:divBdr>
                <w:top w:val="none" w:sz="0" w:space="0" w:color="auto"/>
                <w:left w:val="none" w:sz="0" w:space="0" w:color="auto"/>
                <w:bottom w:val="none" w:sz="0" w:space="0" w:color="auto"/>
                <w:right w:val="none" w:sz="0" w:space="0" w:color="auto"/>
              </w:divBdr>
              <w:divsChild>
                <w:div w:id="156205754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62057537">
      <w:marLeft w:val="0"/>
      <w:marRight w:val="0"/>
      <w:marTop w:val="0"/>
      <w:marBottom w:val="0"/>
      <w:divBdr>
        <w:top w:val="none" w:sz="0" w:space="0" w:color="auto"/>
        <w:left w:val="none" w:sz="0" w:space="0" w:color="auto"/>
        <w:bottom w:val="none" w:sz="0" w:space="0" w:color="auto"/>
        <w:right w:val="none" w:sz="0" w:space="0" w:color="auto"/>
      </w:divBdr>
      <w:divsChild>
        <w:div w:id="1562057533">
          <w:marLeft w:val="0"/>
          <w:marRight w:val="0"/>
          <w:marTop w:val="0"/>
          <w:marBottom w:val="0"/>
          <w:divBdr>
            <w:top w:val="none" w:sz="0" w:space="0" w:color="auto"/>
            <w:left w:val="none" w:sz="0" w:space="0" w:color="auto"/>
            <w:bottom w:val="none" w:sz="0" w:space="0" w:color="auto"/>
            <w:right w:val="none" w:sz="0" w:space="0" w:color="auto"/>
          </w:divBdr>
        </w:div>
      </w:divsChild>
    </w:div>
    <w:div w:id="1562057538">
      <w:marLeft w:val="0"/>
      <w:marRight w:val="0"/>
      <w:marTop w:val="0"/>
      <w:marBottom w:val="0"/>
      <w:divBdr>
        <w:top w:val="none" w:sz="0" w:space="0" w:color="auto"/>
        <w:left w:val="none" w:sz="0" w:space="0" w:color="auto"/>
        <w:bottom w:val="none" w:sz="0" w:space="0" w:color="auto"/>
        <w:right w:val="none" w:sz="0" w:space="0" w:color="auto"/>
      </w:divBdr>
    </w:div>
    <w:div w:id="1562057539">
      <w:marLeft w:val="0"/>
      <w:marRight w:val="0"/>
      <w:marTop w:val="0"/>
      <w:marBottom w:val="0"/>
      <w:divBdr>
        <w:top w:val="none" w:sz="0" w:space="0" w:color="auto"/>
        <w:left w:val="none" w:sz="0" w:space="0" w:color="auto"/>
        <w:bottom w:val="none" w:sz="0" w:space="0" w:color="auto"/>
        <w:right w:val="none" w:sz="0" w:space="0" w:color="auto"/>
      </w:divBdr>
    </w:div>
    <w:div w:id="1562057540">
      <w:marLeft w:val="0"/>
      <w:marRight w:val="0"/>
      <w:marTop w:val="0"/>
      <w:marBottom w:val="0"/>
      <w:divBdr>
        <w:top w:val="none" w:sz="0" w:space="0" w:color="auto"/>
        <w:left w:val="none" w:sz="0" w:space="0" w:color="auto"/>
        <w:bottom w:val="none" w:sz="0" w:space="0" w:color="auto"/>
        <w:right w:val="none" w:sz="0" w:space="0" w:color="auto"/>
      </w:divBdr>
    </w:div>
    <w:div w:id="1562057541">
      <w:marLeft w:val="0"/>
      <w:marRight w:val="0"/>
      <w:marTop w:val="0"/>
      <w:marBottom w:val="0"/>
      <w:divBdr>
        <w:top w:val="none" w:sz="0" w:space="0" w:color="auto"/>
        <w:left w:val="none" w:sz="0" w:space="0" w:color="auto"/>
        <w:bottom w:val="none" w:sz="0" w:space="0" w:color="auto"/>
        <w:right w:val="none" w:sz="0" w:space="0" w:color="auto"/>
      </w:divBdr>
    </w:div>
    <w:div w:id="1562057543">
      <w:marLeft w:val="0"/>
      <w:marRight w:val="0"/>
      <w:marTop w:val="0"/>
      <w:marBottom w:val="0"/>
      <w:divBdr>
        <w:top w:val="none" w:sz="0" w:space="0" w:color="auto"/>
        <w:left w:val="none" w:sz="0" w:space="0" w:color="auto"/>
        <w:bottom w:val="none" w:sz="0" w:space="0" w:color="auto"/>
        <w:right w:val="none" w:sz="0" w:space="0" w:color="auto"/>
      </w:divBdr>
    </w:div>
    <w:div w:id="187835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kimberly.goodwin</dc:creator>
  <cp:lastModifiedBy>SYSTEM</cp:lastModifiedBy>
  <cp:revision>2</cp:revision>
  <cp:lastPrinted>2013-06-13T16:05:00Z</cp:lastPrinted>
  <dcterms:created xsi:type="dcterms:W3CDTF">2017-07-17T15:27:00Z</dcterms:created>
  <dcterms:modified xsi:type="dcterms:W3CDTF">2017-07-17T15:27:00Z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