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053EF">
      <w:pPr>
        <w:widowControl/>
        <w:suppressAutoHyphens/>
        <w:rPr>
          <w:rFonts w:ascii="Courier New" w:hAnsi="Courier New" w:cs="Courier New"/>
        </w:rPr>
        <w:sectPr w:rsidR="00000000">
          <w:headerReference w:type="default" r:id="rId8"/>
          <w:pgSz w:w="12240" w:h="15840"/>
          <w:pgMar w:top="1728" w:right="1296" w:bottom="1296" w:left="1296" w:header="720" w:footer="720" w:gutter="0"/>
          <w:pgNumType w:start="1"/>
          <w:cols w:space="720"/>
          <w:noEndnote/>
        </w:sectPr>
      </w:pPr>
    </w:p>
    <w:p w:rsidR="00000000" w:rsidRDefault="000053EF">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p>
    <w:p w:rsidR="00000000" w:rsidRDefault="000053EF">
      <w:pPr>
        <w:widowControl/>
        <w:ind w:left="1200" w:right="1200"/>
        <w:jc w:val="center"/>
        <w:rPr>
          <w:rFonts w:ascii="Times New Roman" w:hAnsi="Times New Roman" w:cs="Times New Roman"/>
        </w:rPr>
      </w:pPr>
      <w:r>
        <w:rPr>
          <w:rFonts w:ascii="Times New Roman" w:hAnsi="Times New Roman" w:cs="Times New Roman"/>
        </w:rPr>
        <w:t>DEPARTMENT OF THE TREASURY</w:t>
      </w:r>
    </w:p>
    <w:p w:rsidR="00000000" w:rsidRDefault="000053EF">
      <w:pPr>
        <w:widowControl/>
        <w:rPr>
          <w:rFonts w:ascii="Times New Roman" w:hAnsi="Times New Roman" w:cs="Times New Roman"/>
        </w:rPr>
      </w:pPr>
    </w:p>
    <w:p w:rsidR="00000000" w:rsidRDefault="000053EF">
      <w:pPr>
        <w:widowControl/>
        <w:ind w:left="1200" w:right="1200"/>
        <w:jc w:val="center"/>
        <w:rPr>
          <w:rFonts w:ascii="Times New Roman" w:hAnsi="Times New Roman" w:cs="Times New Roman"/>
        </w:rPr>
      </w:pPr>
      <w:r>
        <w:rPr>
          <w:rFonts w:ascii="Times New Roman" w:hAnsi="Times New Roman" w:cs="Times New Roman"/>
        </w:rPr>
        <w:t>Treasury Decision 9544</w:t>
      </w:r>
    </w:p>
    <w:p w:rsidR="00000000" w:rsidRDefault="000053EF">
      <w:pPr>
        <w:widowControl/>
        <w:rPr>
          <w:rFonts w:ascii="Times New Roman" w:hAnsi="Times New Roman" w:cs="Times New Roman"/>
        </w:rPr>
      </w:pPr>
    </w:p>
    <w:p w:rsidR="00000000" w:rsidRDefault="000053EF">
      <w:pPr>
        <w:widowControl/>
        <w:ind w:left="1200" w:right="1200"/>
        <w:jc w:val="center"/>
        <w:rPr>
          <w:rFonts w:ascii="Times New Roman" w:hAnsi="Times New Roman" w:cs="Times New Roman"/>
        </w:rPr>
      </w:pPr>
      <w:r>
        <w:rPr>
          <w:rFonts w:ascii="Times New Roman" w:hAnsi="Times New Roman" w:cs="Times New Roman"/>
        </w:rPr>
        <w:t>Branded Prescription Drug Fee</w:t>
      </w:r>
    </w:p>
    <w:p w:rsidR="00000000" w:rsidRDefault="000053EF">
      <w:pPr>
        <w:widowControl/>
        <w:rPr>
          <w:rFonts w:ascii="Times New Roman" w:hAnsi="Times New Roman" w:cs="Times New Roman"/>
        </w:rPr>
      </w:pPr>
    </w:p>
    <w:p w:rsidR="00000000" w:rsidRDefault="000053EF">
      <w:pPr>
        <w:widowControl/>
        <w:ind w:left="1200" w:right="1200"/>
        <w:jc w:val="center"/>
        <w:rPr>
          <w:rFonts w:ascii="Times New Roman" w:hAnsi="Times New Roman" w:cs="Times New Roman"/>
        </w:rPr>
      </w:pPr>
      <w:r>
        <w:rPr>
          <w:rFonts w:ascii="Times New Roman" w:hAnsi="Times New Roman" w:cs="Times New Roman"/>
          <w:i/>
          <w:iCs/>
        </w:rPr>
        <w:t>2011-2 C.B. 458;</w:t>
      </w:r>
      <w:r>
        <w:rPr>
          <w:rFonts w:ascii="Times New Roman" w:hAnsi="Times New Roman" w:cs="Times New Roman"/>
        </w:rPr>
        <w:t xml:space="preserve"> </w:t>
      </w:r>
      <w:r>
        <w:rPr>
          <w:rFonts w:ascii="Times New Roman" w:hAnsi="Times New Roman" w:cs="Times New Roman"/>
          <w:i/>
          <w:iCs/>
        </w:rPr>
        <w:t>T.D. 9544;</w:t>
      </w:r>
      <w:r>
        <w:rPr>
          <w:rFonts w:ascii="Times New Roman" w:hAnsi="Times New Roman" w:cs="Times New Roman"/>
        </w:rPr>
        <w:t xml:space="preserve"> </w:t>
      </w:r>
      <w:r>
        <w:rPr>
          <w:rFonts w:ascii="Times New Roman" w:hAnsi="Times New Roman" w:cs="Times New Roman"/>
          <w:i/>
          <w:iCs/>
        </w:rPr>
        <w:t>2011 IRB LEXIS 576;</w:t>
      </w:r>
      <w:r>
        <w:rPr>
          <w:rFonts w:ascii="Times New Roman" w:hAnsi="Times New Roman" w:cs="Times New Roman"/>
        </w:rPr>
        <w:t xml:space="preserve"> </w:t>
      </w:r>
      <w:r>
        <w:rPr>
          <w:rFonts w:ascii="Times New Roman" w:hAnsi="Times New Roman" w:cs="Times New Roman"/>
          <w:i/>
          <w:iCs/>
        </w:rPr>
        <w:t>2011-40 I.R.B. 458</w:t>
      </w:r>
      <w:r>
        <w:rPr>
          <w:rFonts w:ascii="Times New Roman" w:hAnsi="Times New Roman" w:cs="Times New Roman"/>
        </w:rPr>
        <w:t xml:space="preserve"> </w:t>
      </w:r>
    </w:p>
    <w:p w:rsidR="00000000" w:rsidRDefault="000053EF">
      <w:pPr>
        <w:widowControl/>
        <w:rPr>
          <w:rFonts w:ascii="Times New Roman" w:hAnsi="Times New Roman" w:cs="Times New Roman"/>
        </w:rPr>
      </w:pPr>
    </w:p>
    <w:p w:rsidR="00000000" w:rsidRDefault="000053EF">
      <w:pPr>
        <w:widowControl/>
        <w:ind w:left="1200" w:right="1200"/>
        <w:jc w:val="center"/>
        <w:rPr>
          <w:rFonts w:ascii="Times New Roman" w:hAnsi="Times New Roman" w:cs="Times New Roman"/>
        </w:rPr>
      </w:pPr>
      <w:r>
        <w:rPr>
          <w:rFonts w:ascii="Times New Roman" w:hAnsi="Times New Roman" w:cs="Times New Roman"/>
        </w:rPr>
        <w:t>October 3, 2011</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  [*1]  </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b/>
          <w:bCs/>
        </w:rPr>
        <w:t xml:space="preserve">SUBJECT MATTER: </w:t>
      </w:r>
      <w:r>
        <w:rPr>
          <w:rFonts w:ascii="Times New Roman" w:hAnsi="Times New Roman" w:cs="Times New Roman"/>
        </w:rPr>
        <w:t>Section 6302.-Mode or Time of Collection</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b/>
          <w:bCs/>
        </w:rPr>
        <w:t xml:space="preserve">APPLICABLE SECTIONS: </w:t>
      </w:r>
    </w:p>
    <w:p w:rsidR="00000000" w:rsidRDefault="000053EF">
      <w:pPr>
        <w:widowControl/>
        <w:spacing w:before="120"/>
        <w:ind w:firstLine="360"/>
        <w:rPr>
          <w:rFonts w:ascii="Times New Roman" w:hAnsi="Times New Roman" w:cs="Times New Roman"/>
        </w:rPr>
      </w:pPr>
      <w:r>
        <w:rPr>
          <w:rFonts w:ascii="Times New Roman" w:hAnsi="Times New Roman" w:cs="Times New Roman"/>
          <w:i/>
          <w:iCs/>
        </w:rPr>
        <w:t>26 CFR 51.1T</w:t>
      </w:r>
      <w:r>
        <w:rPr>
          <w:rFonts w:ascii="Times New Roman" w:hAnsi="Times New Roman" w:cs="Times New Roman"/>
        </w:rPr>
        <w:t>: Overview (temporary).</w:t>
      </w:r>
    </w:p>
    <w:p w:rsidR="00000000" w:rsidRDefault="000053EF">
      <w:pPr>
        <w:widowControl/>
        <w:spacing w:before="120"/>
        <w:ind w:firstLine="360"/>
        <w:rPr>
          <w:rFonts w:ascii="Times New Roman" w:hAnsi="Times New Roman" w:cs="Times New Roman"/>
        </w:rPr>
      </w:pPr>
      <w:r>
        <w:rPr>
          <w:rFonts w:ascii="Times New Roman" w:hAnsi="Times New Roman" w:cs="Times New Roman"/>
        </w:rPr>
        <w:t>26 CFR Parts 51 and 602</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b/>
          <w:bCs/>
        </w:rPr>
        <w:t xml:space="preserve">TEXT: </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AGENCY: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Internal Revenue Service (IRS), Treasury.</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ACTION: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Temporary regulations.</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SUMMARY: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This document contains tempo</w:t>
      </w:r>
      <w:r>
        <w:rPr>
          <w:rFonts w:ascii="Times New Roman" w:hAnsi="Times New Roman" w:cs="Times New Roman"/>
        </w:rPr>
        <w:t>rary regulations that provide guidance on the annual fee imposed on covered entities engaged in the business of manufacturing or importing branded prescription drugs. This fee was enacted by section 9008 of the Patient Protection and Affordable Care Act, a</w:t>
      </w:r>
      <w:r>
        <w:rPr>
          <w:rFonts w:ascii="Times New Roman" w:hAnsi="Times New Roman" w:cs="Times New Roman"/>
        </w:rPr>
        <w:t>s amended by section 1404 of the Health Care and Education Reconciliation Act of 2010. The regulations affect persons engaged in the business of manufacturing or importing ce</w:t>
      </w:r>
      <w:r>
        <w:rPr>
          <w:rFonts w:ascii="Times New Roman" w:hAnsi="Times New Roman" w:cs="Times New Roman"/>
        </w:rPr>
        <w:t>r</w:t>
      </w:r>
      <w:r>
        <w:rPr>
          <w:rFonts w:ascii="Times New Roman" w:hAnsi="Times New Roman" w:cs="Times New Roman"/>
        </w:rPr>
        <w:t>tain branded prescription drugs. The text of the temporary regulations also serve</w:t>
      </w:r>
      <w:r>
        <w:rPr>
          <w:rFonts w:ascii="Times New Roman" w:hAnsi="Times New Roman" w:cs="Times New Roman"/>
        </w:rPr>
        <w:t>s as the text of the proposed regulations (REG-112805-10) set forth in the notice of proposed rulemaking on this subject in this issue of the Bulletin.</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DATES: </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Effective Date: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These regulations are effective on August 18, 2011.</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Applicability Date: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For</w:t>
      </w:r>
      <w:r>
        <w:rPr>
          <w:rFonts w:ascii="Times New Roman" w:hAnsi="Times New Roman" w:cs="Times New Roman"/>
        </w:rPr>
        <w:t xml:space="preserve"> dates of applicability, see </w:t>
      </w:r>
      <w:r>
        <w:rPr>
          <w:rFonts w:ascii="Times New Roman" w:hAnsi="Times New Roman" w:cs="Times New Roman"/>
          <w:i/>
          <w:iCs/>
        </w:rPr>
        <w:t>§§51.11T</w:t>
      </w:r>
      <w:r>
        <w:rPr>
          <w:rFonts w:ascii="Times New Roman" w:hAnsi="Times New Roman" w:cs="Times New Roman"/>
        </w:rPr>
        <w:t xml:space="preserve"> and </w:t>
      </w:r>
      <w:r>
        <w:rPr>
          <w:rFonts w:ascii="Times New Roman" w:hAnsi="Times New Roman" w:cs="Times New Roman"/>
          <w:i/>
          <w:iCs/>
        </w:rPr>
        <w:t>51.6302-1T (b)</w:t>
      </w:r>
      <w:r>
        <w:rPr>
          <w:rFonts w:ascii="Times New Roman" w:hAnsi="Times New Roman" w:cs="Times New Roman"/>
        </w:rPr>
        <w:t>.</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FOR FURTHER INFORMATION CONTACT: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Celia Gabrysh, (202) 622-3130 (not a toll-free number).</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SUPPLEMENTARY INFORMATION: </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Paperwork Reduction Act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These temporary regula</w:t>
      </w:r>
      <w:r>
        <w:rPr>
          <w:rFonts w:ascii="Times New Roman" w:hAnsi="Times New Roman" w:cs="Times New Roman"/>
        </w:rPr>
        <w:t>tions are being issued   [*2]  without prior notice and public procedure pursuant to the Administrative Procedure Act (</w:t>
      </w:r>
      <w:r>
        <w:rPr>
          <w:rFonts w:ascii="Times New Roman" w:hAnsi="Times New Roman" w:cs="Times New Roman"/>
          <w:i/>
          <w:iCs/>
        </w:rPr>
        <w:t>5 U.S.C. 553</w:t>
      </w:r>
      <w:r>
        <w:rPr>
          <w:rFonts w:ascii="Times New Roman" w:hAnsi="Times New Roman" w:cs="Times New Roman"/>
        </w:rPr>
        <w:t>). For this reason, the collection of information contained in these regul</w:t>
      </w:r>
      <w:r>
        <w:rPr>
          <w:rFonts w:ascii="Times New Roman" w:hAnsi="Times New Roman" w:cs="Times New Roman"/>
        </w:rPr>
        <w:t>a</w:t>
      </w:r>
      <w:r>
        <w:rPr>
          <w:rFonts w:ascii="Times New Roman" w:hAnsi="Times New Roman" w:cs="Times New Roman"/>
        </w:rPr>
        <w:t>tions has been reviewed and pending receipt and ev</w:t>
      </w:r>
      <w:r>
        <w:rPr>
          <w:rFonts w:ascii="Times New Roman" w:hAnsi="Times New Roman" w:cs="Times New Roman"/>
        </w:rPr>
        <w:t>aluation of public comments, approved by the Office of Manag</w:t>
      </w:r>
      <w:r>
        <w:rPr>
          <w:rFonts w:ascii="Times New Roman" w:hAnsi="Times New Roman" w:cs="Times New Roman"/>
        </w:rPr>
        <w:t>e</w:t>
      </w:r>
      <w:r>
        <w:rPr>
          <w:rFonts w:ascii="Times New Roman" w:hAnsi="Times New Roman" w:cs="Times New Roman"/>
        </w:rPr>
        <w:t>ment and Budget under control number 1545-2209.</w:t>
      </w:r>
    </w:p>
    <w:p w:rsidR="00000000" w:rsidRDefault="000053EF">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collection of information u</w:t>
      </w:r>
      <w:r>
        <w:rPr>
          <w:rFonts w:ascii="Times New Roman" w:hAnsi="Times New Roman" w:cs="Times New Roman"/>
        </w:rPr>
        <w:t>n</w:t>
      </w:r>
      <w:r>
        <w:rPr>
          <w:rFonts w:ascii="Times New Roman" w:hAnsi="Times New Roman" w:cs="Times New Roman"/>
        </w:rPr>
        <w:t xml:space="preserve">less the collection of information </w:t>
      </w:r>
      <w:r>
        <w:rPr>
          <w:rFonts w:ascii="Times New Roman" w:hAnsi="Times New Roman" w:cs="Times New Roman"/>
        </w:rPr>
        <w:t>displays a valid control number.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For further information concerning this collection of information, and where to submit comments on the collection of information and the accuracy of the estimated burden, and suggestions for reducing this burden, please ref</w:t>
      </w:r>
      <w:r>
        <w:rPr>
          <w:rFonts w:ascii="Times New Roman" w:hAnsi="Times New Roman" w:cs="Times New Roman"/>
        </w:rPr>
        <w:t>er to the preamble to the cross-reference notice of proposed rulemaking on this subject in this issue of the Bulletin.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Books or records relating to a collection of information must be retained as long as their contents may become m</w:t>
      </w:r>
      <w:r>
        <w:rPr>
          <w:rFonts w:ascii="Times New Roman" w:hAnsi="Times New Roman" w:cs="Times New Roman"/>
        </w:rPr>
        <w:t>a</w:t>
      </w:r>
      <w:r>
        <w:rPr>
          <w:rFonts w:ascii="Times New Roman" w:hAnsi="Times New Roman" w:cs="Times New Roman"/>
        </w:rPr>
        <w:t>terial in the administra</w:t>
      </w:r>
      <w:r>
        <w:rPr>
          <w:rFonts w:ascii="Times New Roman" w:hAnsi="Times New Roman" w:cs="Times New Roman"/>
        </w:rPr>
        <w:t>tion of any internal revenue law. Generally, tax returns and tax return information are confide</w:t>
      </w:r>
      <w:r>
        <w:rPr>
          <w:rFonts w:ascii="Times New Roman" w:hAnsi="Times New Roman" w:cs="Times New Roman"/>
        </w:rPr>
        <w:t>n</w:t>
      </w:r>
      <w:r>
        <w:rPr>
          <w:rFonts w:ascii="Times New Roman" w:hAnsi="Times New Roman" w:cs="Times New Roman"/>
        </w:rPr>
        <w:t xml:space="preserve">tial, as required by </w:t>
      </w:r>
      <w:r>
        <w:rPr>
          <w:rFonts w:ascii="Times New Roman" w:hAnsi="Times New Roman" w:cs="Times New Roman"/>
          <w:i/>
          <w:iCs/>
        </w:rPr>
        <w:t>26 U.S.C. 6103</w:t>
      </w:r>
      <w:r>
        <w:rPr>
          <w:rFonts w:ascii="Times New Roman" w:hAnsi="Times New Roman" w:cs="Times New Roman"/>
        </w:rPr>
        <w:t>.</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Background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This document adds the Branded Prescription Drug Fee Regulations to   [*3]  the Code of Federal Regulations (2</w:t>
      </w:r>
      <w:r>
        <w:rPr>
          <w:rFonts w:ascii="Times New Roman" w:hAnsi="Times New Roman" w:cs="Times New Roman"/>
        </w:rPr>
        <w:t>6 CFR Part 51) under section 9008 of the Patient Protection and Affordable Care Act (ACA), Public Law 111-148 (124 Stat. 119 (2010)), as amended by section 1404 of the Health Care and Education Reconciliation Act of 2010 (HCERA), Public Law 111-152 (124 St</w:t>
      </w:r>
      <w:r>
        <w:rPr>
          <w:rFonts w:ascii="Times New Roman" w:hAnsi="Times New Roman" w:cs="Times New Roman"/>
        </w:rPr>
        <w:t>at. 1029 (2010)). All references in this preamble to section 9008 are references to section 9008 of ACA, as amended by section 1404 of HCERA. Section 9008 did not amend the Internal Revenue Code (Code) but cross-references to specified Code sections.</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Stat</w:t>
      </w:r>
      <w:r>
        <w:rPr>
          <w:rFonts w:ascii="Times New Roman" w:hAnsi="Times New Roman" w:cs="Times New Roman"/>
        </w:rPr>
        <w:t xml:space="preserve">utory provisions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Section 9008 (a) imposes an annual fee on each covered entity engaged in the business of manufacturing or i</w:t>
      </w:r>
      <w:r>
        <w:rPr>
          <w:rFonts w:ascii="Times New Roman" w:hAnsi="Times New Roman" w:cs="Times New Roman"/>
        </w:rPr>
        <w:t>m</w:t>
      </w:r>
      <w:r>
        <w:rPr>
          <w:rFonts w:ascii="Times New Roman" w:hAnsi="Times New Roman" w:cs="Times New Roman"/>
        </w:rPr>
        <w:t>porting branded prescription drugs, to be paid not later than the annual date specified by the Secretary of the Treasury or his de</w:t>
      </w:r>
      <w:r>
        <w:rPr>
          <w:rFonts w:ascii="Times New Roman" w:hAnsi="Times New Roman" w:cs="Times New Roman"/>
        </w:rPr>
        <w:t>legate (Secretary), but in no event later than September 30th of each calendar year in which a fee must be paid (fee year).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Section 9008 (d) (1) defines a </w:t>
      </w:r>
      <w:r>
        <w:rPr>
          <w:rFonts w:ascii="Times New Roman" w:hAnsi="Times New Roman" w:cs="Times New Roman"/>
          <w:i/>
          <w:iCs/>
        </w:rPr>
        <w:t>covered entity</w:t>
      </w:r>
      <w:r>
        <w:rPr>
          <w:rFonts w:ascii="Times New Roman" w:hAnsi="Times New Roman" w:cs="Times New Roman"/>
        </w:rPr>
        <w:t xml:space="preserve"> as any manufacturer or importer with gross receipts from branded prescription drug sal</w:t>
      </w:r>
      <w:r>
        <w:rPr>
          <w:rFonts w:ascii="Times New Roman" w:hAnsi="Times New Roman" w:cs="Times New Roman"/>
        </w:rPr>
        <w:t xml:space="preserve">es. Section 9008 (d) (2) provides a controlled group rule under which all persons treated as a single employer under </w:t>
      </w:r>
      <w:r>
        <w:rPr>
          <w:rFonts w:ascii="Times New Roman" w:hAnsi="Times New Roman" w:cs="Times New Roman"/>
          <w:i/>
          <w:iCs/>
        </w:rPr>
        <w:t>section 52 (a)</w:t>
      </w:r>
      <w:r>
        <w:rPr>
          <w:rFonts w:ascii="Times New Roman" w:hAnsi="Times New Roman" w:cs="Times New Roman"/>
        </w:rPr>
        <w:t xml:space="preserve">, </w:t>
      </w:r>
      <w:r>
        <w:rPr>
          <w:rFonts w:ascii="Times New Roman" w:hAnsi="Times New Roman" w:cs="Times New Roman"/>
          <w:i/>
          <w:iCs/>
        </w:rPr>
        <w:t>52 (b)</w:t>
      </w:r>
      <w:r>
        <w:rPr>
          <w:rFonts w:ascii="Times New Roman" w:hAnsi="Times New Roman" w:cs="Times New Roman"/>
        </w:rPr>
        <w:t xml:space="preserve">, </w:t>
      </w:r>
      <w:r>
        <w:rPr>
          <w:rFonts w:ascii="Times New Roman" w:hAnsi="Times New Roman" w:cs="Times New Roman"/>
          <w:i/>
          <w:iCs/>
        </w:rPr>
        <w:t>414 (m)</w:t>
      </w:r>
      <w:r>
        <w:rPr>
          <w:rFonts w:ascii="Times New Roman" w:hAnsi="Times New Roman" w:cs="Times New Roman"/>
        </w:rPr>
        <w:t xml:space="preserve">,   [*4]  or </w:t>
      </w:r>
      <w:r>
        <w:rPr>
          <w:rFonts w:ascii="Times New Roman" w:hAnsi="Times New Roman" w:cs="Times New Roman"/>
          <w:i/>
          <w:iCs/>
        </w:rPr>
        <w:t>414 (o) of the Code</w:t>
      </w:r>
      <w:r>
        <w:rPr>
          <w:rFonts w:ascii="Times New Roman" w:hAnsi="Times New Roman" w:cs="Times New Roman"/>
        </w:rPr>
        <w:t xml:space="preserve"> are treated as a single covered entity. For this purpose, a foreign entity </w:t>
      </w:r>
      <w:r>
        <w:rPr>
          <w:rFonts w:ascii="Times New Roman" w:hAnsi="Times New Roman" w:cs="Times New Roman"/>
        </w:rPr>
        <w:t xml:space="preserve">subject to tax under </w:t>
      </w:r>
      <w:r>
        <w:rPr>
          <w:rFonts w:ascii="Times New Roman" w:hAnsi="Times New Roman" w:cs="Times New Roman"/>
          <w:i/>
          <w:iCs/>
        </w:rPr>
        <w:t>section 881</w:t>
      </w:r>
      <w:r>
        <w:rPr>
          <w:rFonts w:ascii="Times New Roman" w:hAnsi="Times New Roman" w:cs="Times New Roman"/>
        </w:rPr>
        <w:t xml:space="preserve"> is included within a controlled group under </w:t>
      </w:r>
      <w:r>
        <w:rPr>
          <w:rFonts w:ascii="Times New Roman" w:hAnsi="Times New Roman" w:cs="Times New Roman"/>
          <w:i/>
          <w:iCs/>
        </w:rPr>
        <w:t>section 52 (a)</w:t>
      </w:r>
      <w:r>
        <w:rPr>
          <w:rFonts w:ascii="Times New Roman" w:hAnsi="Times New Roman" w:cs="Times New Roman"/>
        </w:rPr>
        <w:t xml:space="preserve"> or </w:t>
      </w:r>
      <w:r>
        <w:rPr>
          <w:rFonts w:ascii="Times New Roman" w:hAnsi="Times New Roman" w:cs="Times New Roman"/>
          <w:i/>
          <w:iCs/>
        </w:rPr>
        <w:t>52 (b)</w:t>
      </w:r>
      <w:r>
        <w:rPr>
          <w:rFonts w:ascii="Times New Roman" w:hAnsi="Times New Roman" w:cs="Times New Roman"/>
        </w:rPr>
        <w:t>. Under section 9008 (b) (3), all persons treated as a single employer under section 9008 (d) (2) are jointly and severally liable for the fee.</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Section 9008 (e) (2) defines </w:t>
      </w:r>
      <w:r>
        <w:rPr>
          <w:rFonts w:ascii="Times New Roman" w:hAnsi="Times New Roman" w:cs="Times New Roman"/>
          <w:i/>
          <w:iCs/>
        </w:rPr>
        <w:t>branded prescription drug</w:t>
      </w:r>
      <w:r>
        <w:rPr>
          <w:rFonts w:ascii="Times New Roman" w:hAnsi="Times New Roman" w:cs="Times New Roman"/>
        </w:rPr>
        <w:t xml:space="preserve"> as (i) any prescription drug the application for which was submitted under section 505 (b) of the Federal Food, Drug, and Cosmetic Act (FFDCA) (</w:t>
      </w:r>
      <w:r>
        <w:rPr>
          <w:rFonts w:ascii="Times New Roman" w:hAnsi="Times New Roman" w:cs="Times New Roman"/>
          <w:i/>
          <w:iCs/>
        </w:rPr>
        <w:t>21 U.S.C. 355 (b)</w:t>
      </w:r>
      <w:r>
        <w:rPr>
          <w:rFonts w:ascii="Times New Roman" w:hAnsi="Times New Roman" w:cs="Times New Roman"/>
        </w:rPr>
        <w:t>), or (ii) any biological product the li</w:t>
      </w:r>
      <w:r>
        <w:rPr>
          <w:rFonts w:ascii="Times New Roman" w:hAnsi="Times New Roman" w:cs="Times New Roman"/>
        </w:rPr>
        <w:t>cense for which was submitted under section 351 (a) of the Public Health Service Act (</w:t>
      </w:r>
      <w:r>
        <w:rPr>
          <w:rFonts w:ascii="Times New Roman" w:hAnsi="Times New Roman" w:cs="Times New Roman"/>
          <w:i/>
          <w:iCs/>
        </w:rPr>
        <w:t>42 U.S.C. 262 (a)</w:t>
      </w:r>
      <w:r>
        <w:rPr>
          <w:rFonts w:ascii="Times New Roman" w:hAnsi="Times New Roman" w:cs="Times New Roman"/>
        </w:rPr>
        <w:t xml:space="preserve">). For this purpose, a </w:t>
      </w:r>
      <w:r>
        <w:rPr>
          <w:rFonts w:ascii="Times New Roman" w:hAnsi="Times New Roman" w:cs="Times New Roman"/>
          <w:i/>
          <w:iCs/>
        </w:rPr>
        <w:t>prescription drug</w:t>
      </w:r>
      <w:r>
        <w:rPr>
          <w:rFonts w:ascii="Times New Roman" w:hAnsi="Times New Roman" w:cs="Times New Roman"/>
        </w:rPr>
        <w:t xml:space="preserve"> is any drug that is subject to section 503 (b) of the FFDCA (</w:t>
      </w:r>
      <w:r>
        <w:rPr>
          <w:rFonts w:ascii="Times New Roman" w:hAnsi="Times New Roman" w:cs="Times New Roman"/>
          <w:i/>
          <w:iCs/>
        </w:rPr>
        <w:t>21 U.S.C. 353 (b)</w:t>
      </w:r>
      <w:r>
        <w:rPr>
          <w:rFonts w:ascii="Times New Roman" w:hAnsi="Times New Roman" w:cs="Times New Roman"/>
        </w:rPr>
        <w: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Section 9008 (b) provides rules</w:t>
      </w:r>
      <w:r>
        <w:rPr>
          <w:rFonts w:ascii="Times New Roman" w:hAnsi="Times New Roman" w:cs="Times New Roman"/>
        </w:rPr>
        <w:t xml:space="preserve"> for determining the amount of the annual fee for each covered entity. Under section 9008 (b) (4), the aggregate fee amount each year for all covered entities (referred to as the </w:t>
      </w:r>
      <w:r>
        <w:rPr>
          <w:rFonts w:ascii="Times New Roman" w:hAnsi="Times New Roman" w:cs="Times New Roman"/>
          <w:i/>
          <w:iCs/>
        </w:rPr>
        <w:t>applicable amount)</w:t>
      </w:r>
      <w:r>
        <w:rPr>
          <w:rFonts w:ascii="Times New Roman" w:hAnsi="Times New Roman" w:cs="Times New Roman"/>
        </w:rPr>
        <w:t xml:space="preserve"> is $2.5 billion for fee year 2011; $2.8 billion for fee ye</w:t>
      </w:r>
      <w:r>
        <w:rPr>
          <w:rFonts w:ascii="Times New Roman" w:hAnsi="Times New Roman" w:cs="Times New Roman"/>
        </w:rPr>
        <w:t xml:space="preserve">ars 2012 and 2013; $3 billion for fee years 2014 through 2016; $4 billion for fee year 2017;   [*5]  $4.1 billion for fee year 2018; and $2.8 billion for fee year 2019 and thereafter. Section 9008 (b) (1) requires the applicable amount for each year to be </w:t>
      </w:r>
      <w:r>
        <w:rPr>
          <w:rFonts w:ascii="Times New Roman" w:hAnsi="Times New Roman" w:cs="Times New Roman"/>
        </w:rPr>
        <w:t>allocated, using a specified formula, among covered entities with aggregate branded prescription drug sales of over $5 million to specified government programs or pursuant to co</w:t>
      </w:r>
      <w:r>
        <w:rPr>
          <w:rFonts w:ascii="Times New Roman" w:hAnsi="Times New Roman" w:cs="Times New Roman"/>
        </w:rPr>
        <w:t>v</w:t>
      </w:r>
      <w:r>
        <w:rPr>
          <w:rFonts w:ascii="Times New Roman" w:hAnsi="Times New Roman" w:cs="Times New Roman"/>
        </w:rPr>
        <w:t xml:space="preserve">erage under such programs. Section 9008 (e) (4) provides that the </w:t>
      </w:r>
      <w:r>
        <w:rPr>
          <w:rFonts w:ascii="Times New Roman" w:hAnsi="Times New Roman" w:cs="Times New Roman"/>
          <w:i/>
          <w:iCs/>
        </w:rPr>
        <w:t>specified go</w:t>
      </w:r>
      <w:r>
        <w:rPr>
          <w:rFonts w:ascii="Times New Roman" w:hAnsi="Times New Roman" w:cs="Times New Roman"/>
          <w:i/>
          <w:iCs/>
        </w:rPr>
        <w:t>vernment programs</w:t>
      </w:r>
      <w:r>
        <w:rPr>
          <w:rFonts w:ascii="Times New Roman" w:hAnsi="Times New Roman" w:cs="Times New Roman"/>
        </w:rPr>
        <w:t xml:space="preserve"> are the Medicare Part B program, the Medicare Part D program, the Medicaid program, any program under which branded prescription drugs are procured by the Department of Veterans Affairs, any program under which branded prescription drugs </w:t>
      </w:r>
      <w:r>
        <w:rPr>
          <w:rFonts w:ascii="Times New Roman" w:hAnsi="Times New Roman" w:cs="Times New Roman"/>
        </w:rPr>
        <w:t>are procured by the Department of Defense, and the TRICARE retail pharmacy program (collectively, the Programs).</w:t>
      </w:r>
    </w:p>
    <w:p w:rsidR="00000000" w:rsidRDefault="000053EF">
      <w:pPr>
        <w:widowControl/>
        <w:spacing w:before="120"/>
        <w:ind w:firstLine="360"/>
        <w:rPr>
          <w:rFonts w:ascii="Times New Roman" w:hAnsi="Times New Roman" w:cs="Times New Roman"/>
        </w:rPr>
      </w:pPr>
      <w:r>
        <w:rPr>
          <w:rFonts w:ascii="Times New Roman" w:hAnsi="Times New Roman" w:cs="Times New Roman"/>
        </w:rPr>
        <w:lastRenderedPageBreak/>
        <w:t>Specifically, section 9008 (b) (1) provides that the annual fee for each covered entity is calculated by determining the ratio of (i) the cover</w:t>
      </w:r>
      <w:r>
        <w:rPr>
          <w:rFonts w:ascii="Times New Roman" w:hAnsi="Times New Roman" w:cs="Times New Roman"/>
        </w:rPr>
        <w:t>ed entity's branded prescription drug sales taken into account during the preceding calendar year to (ii) the aggregate branded prescription drug sales taken into account for all covered entities during the same year, and applying this ratio to the applica</w:t>
      </w:r>
      <w:r>
        <w:rPr>
          <w:rFonts w:ascii="Times New Roman" w:hAnsi="Times New Roman" w:cs="Times New Roman"/>
        </w:rPr>
        <w:t xml:space="preserve">ble amount. </w:t>
      </w:r>
      <w:r>
        <w:rPr>
          <w:rFonts w:ascii="Times New Roman" w:hAnsi="Times New Roman" w:cs="Times New Roman"/>
          <w:i/>
          <w:iCs/>
        </w:rPr>
        <w:t xml:space="preserve">Sales taken   </w:t>
      </w:r>
      <w:r>
        <w:rPr>
          <w:rFonts w:ascii="Times New Roman" w:hAnsi="Times New Roman" w:cs="Times New Roman"/>
        </w:rPr>
        <w:t>[*6]</w:t>
      </w:r>
      <w:r>
        <w:rPr>
          <w:rFonts w:ascii="Times New Roman" w:hAnsi="Times New Roman" w:cs="Times New Roman"/>
          <w:i/>
          <w:iCs/>
        </w:rPr>
        <w:t xml:space="preserve">  into account</w:t>
      </w:r>
      <w:r>
        <w:rPr>
          <w:rFonts w:ascii="Times New Roman" w:hAnsi="Times New Roman" w:cs="Times New Roman"/>
        </w:rPr>
        <w:t xml:space="preserve"> means branded prescription drug sales after the application of the percentage adjustment table in section 9008 (b) (2). The sales data is generally to be provided by the Centers for Medicare and Medicaid Service</w:t>
      </w:r>
      <w:r>
        <w:rPr>
          <w:rFonts w:ascii="Times New Roman" w:hAnsi="Times New Roman" w:cs="Times New Roman"/>
        </w:rPr>
        <w:t>s of the Department of Health and Human Services (CMS), the D</w:t>
      </w:r>
      <w:r>
        <w:rPr>
          <w:rFonts w:ascii="Times New Roman" w:hAnsi="Times New Roman" w:cs="Times New Roman"/>
        </w:rPr>
        <w:t>e</w:t>
      </w:r>
      <w:r>
        <w:rPr>
          <w:rFonts w:ascii="Times New Roman" w:hAnsi="Times New Roman" w:cs="Times New Roman"/>
        </w:rPr>
        <w:t>partment of Veterans Affairs (VA), and the Department of Defense (DOD) (collectively, the Agencies) pursuant to se</w:t>
      </w:r>
      <w:r>
        <w:rPr>
          <w:rFonts w:ascii="Times New Roman" w:hAnsi="Times New Roman" w:cs="Times New Roman"/>
        </w:rPr>
        <w:t>c</w:t>
      </w:r>
      <w:r>
        <w:rPr>
          <w:rFonts w:ascii="Times New Roman" w:hAnsi="Times New Roman" w:cs="Times New Roman"/>
        </w:rPr>
        <w:t>tion 9008 (g).</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Section 9008 (b) (3) requires the Secretary to determine the amo</w:t>
      </w:r>
      <w:r>
        <w:rPr>
          <w:rFonts w:ascii="Times New Roman" w:hAnsi="Times New Roman" w:cs="Times New Roman"/>
        </w:rPr>
        <w:t>unt of each covered entity's fee and permits the Secretary to rely on reports submitted by the Agencies and any other source of information available to the Secretary in determining that amount. Section 9008 (i) also directs the Secretary to publish guidan</w:t>
      </w:r>
      <w:r>
        <w:rPr>
          <w:rFonts w:ascii="Times New Roman" w:hAnsi="Times New Roman" w:cs="Times New Roman"/>
        </w:rPr>
        <w:t>ce necessary to carry out the pu</w:t>
      </w:r>
      <w:r>
        <w:rPr>
          <w:rFonts w:ascii="Times New Roman" w:hAnsi="Times New Roman" w:cs="Times New Roman"/>
        </w:rPr>
        <w:t>r</w:t>
      </w:r>
      <w:r>
        <w:rPr>
          <w:rFonts w:ascii="Times New Roman" w:hAnsi="Times New Roman" w:cs="Times New Roman"/>
        </w:rPr>
        <w:t>poses of the statute.</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Section 9008 (f) treats the fee as an excise tax with respect to which only civil actions for refunds under the prov</w:t>
      </w:r>
      <w:r>
        <w:rPr>
          <w:rFonts w:ascii="Times New Roman" w:hAnsi="Times New Roman" w:cs="Times New Roman"/>
        </w:rPr>
        <w:t>i</w:t>
      </w:r>
      <w:r>
        <w:rPr>
          <w:rFonts w:ascii="Times New Roman" w:hAnsi="Times New Roman" w:cs="Times New Roman"/>
        </w:rPr>
        <w:t>sions of subtitle F of the Code will apply. Thus, the fee may be assessed and collec</w:t>
      </w:r>
      <w:r>
        <w:rPr>
          <w:rFonts w:ascii="Times New Roman" w:hAnsi="Times New Roman" w:cs="Times New Roman"/>
        </w:rPr>
        <w:t xml:space="preserve">ted using the procedures in subtitle F without regard to the restrictions on assessment in </w:t>
      </w:r>
      <w:r>
        <w:rPr>
          <w:rFonts w:ascii="Times New Roman" w:hAnsi="Times New Roman" w:cs="Times New Roman"/>
          <w:i/>
          <w:iCs/>
        </w:rPr>
        <w:t>section 6213</w:t>
      </w:r>
      <w:r>
        <w:rPr>
          <w:rFonts w:ascii="Times New Roman" w:hAnsi="Times New Roman" w:cs="Times New Roman"/>
        </w:rPr>
        <w:t xml:space="preserve"> (relating to petitions to the Tax Court). Section 9008 (f) also characterizes the fee as a nondeductible tax   [*7]  under </w:t>
      </w:r>
      <w:r>
        <w:rPr>
          <w:rFonts w:ascii="Times New Roman" w:hAnsi="Times New Roman" w:cs="Times New Roman"/>
          <w:i/>
          <w:iCs/>
        </w:rPr>
        <w:t>section 275 of the Code</w:t>
      </w:r>
      <w:r>
        <w:rPr>
          <w:rFonts w:ascii="Times New Roman" w:hAnsi="Times New Roman" w:cs="Times New Roman"/>
        </w:rPr>
        <w:t>.</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IRS</w:t>
      </w:r>
      <w:r>
        <w:rPr>
          <w:rFonts w:ascii="Times New Roman" w:hAnsi="Times New Roman" w:cs="Times New Roman"/>
        </w:rPr>
        <w:t xml:space="preserve"> guidance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On November 29, 2010, the Internal Revenue Service (IRS) released </w:t>
      </w:r>
      <w:r>
        <w:rPr>
          <w:rFonts w:ascii="Times New Roman" w:hAnsi="Times New Roman" w:cs="Times New Roman"/>
          <w:i/>
          <w:iCs/>
        </w:rPr>
        <w:t>Notice 2010-71, 2010-50 I.R.B. 822</w:t>
      </w:r>
      <w:r>
        <w:rPr>
          <w:rFonts w:ascii="Times New Roman" w:hAnsi="Times New Roman" w:cs="Times New Roman"/>
        </w:rPr>
        <w:t>, which proposed an approach to implementing the section 9008 fee and requested comments on the proposed approach. The proposed approach included</w:t>
      </w:r>
      <w:r>
        <w:rPr>
          <w:rFonts w:ascii="Times New Roman" w:hAnsi="Times New Roman" w:cs="Times New Roman"/>
        </w:rPr>
        <w:t xml:space="preserve"> an opportunity to report certain information to the IRS relevant to the fee calculation and provided that the IRS would provide each covered entity with notice of a preliminary fee calculation. This notice was modified and superseded by </w:t>
      </w:r>
      <w:r>
        <w:rPr>
          <w:rFonts w:ascii="Times New Roman" w:hAnsi="Times New Roman" w:cs="Times New Roman"/>
          <w:i/>
          <w:iCs/>
        </w:rPr>
        <w:t>Notice 2011-9, 201</w:t>
      </w:r>
      <w:r>
        <w:rPr>
          <w:rFonts w:ascii="Times New Roman" w:hAnsi="Times New Roman" w:cs="Times New Roman"/>
          <w:i/>
          <w:iCs/>
        </w:rPr>
        <w:t>1-6 I.R.B. 459</w:t>
      </w:r>
      <w:r>
        <w:rPr>
          <w:rFonts w:ascii="Times New Roman" w:hAnsi="Times New Roman" w:cs="Times New Roman"/>
        </w:rPr>
        <w:t>, which was released on January 14, 2011.</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On April 29, 2011, the IRS released </w:t>
      </w:r>
      <w:r>
        <w:rPr>
          <w:rFonts w:ascii="Times New Roman" w:hAnsi="Times New Roman" w:cs="Times New Roman"/>
          <w:i/>
          <w:iCs/>
        </w:rPr>
        <w:t>Rev. Proc. 2011-24, 2011-20 I.R.B. 787</w:t>
      </w:r>
      <w:r>
        <w:rPr>
          <w:rFonts w:ascii="Times New Roman" w:hAnsi="Times New Roman" w:cs="Times New Roman"/>
        </w:rPr>
        <w:t>, which established a process for co</w:t>
      </w:r>
      <w:r>
        <w:rPr>
          <w:rFonts w:ascii="Times New Roman" w:hAnsi="Times New Roman" w:cs="Times New Roman"/>
        </w:rPr>
        <w:t>v</w:t>
      </w:r>
      <w:r>
        <w:rPr>
          <w:rFonts w:ascii="Times New Roman" w:hAnsi="Times New Roman" w:cs="Times New Roman"/>
        </w:rPr>
        <w:t>ered entities to submit claimed errors in their preliminary fee calculations for consider</w:t>
      </w:r>
      <w:r>
        <w:rPr>
          <w:rFonts w:ascii="Times New Roman" w:hAnsi="Times New Roman" w:cs="Times New Roman"/>
        </w:rPr>
        <w:t xml:space="preserve">ation before final fee calculations for 2011. On May 27, 2011, the IRS released </w:t>
      </w:r>
      <w:r>
        <w:rPr>
          <w:rFonts w:ascii="Times New Roman" w:hAnsi="Times New Roman" w:cs="Times New Roman"/>
          <w:i/>
          <w:iCs/>
        </w:rPr>
        <w:t>Notice 2011-46, 2011-25 I.R.B. 887</w:t>
      </w:r>
      <w:r>
        <w:rPr>
          <w:rFonts w:ascii="Times New Roman" w:hAnsi="Times New Roman" w:cs="Times New Roman"/>
        </w:rPr>
        <w:t>, to defer the due date for submission of error reports and the last possible date for sending final fee calculations for 2011.</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Explanation o</w:t>
      </w:r>
      <w:r>
        <w:rPr>
          <w:rFonts w:ascii="Times New Roman" w:hAnsi="Times New Roman" w:cs="Times New Roman"/>
        </w:rPr>
        <w:t xml:space="preserve">f Provisions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The temporary regulations describe the rules related to the fee and the actions to be taken before the September 30 due date of each year's   [*8]  fee. The temporary regulations first provide a general overview of the rules and then provide </w:t>
      </w:r>
      <w:r>
        <w:rPr>
          <w:rFonts w:ascii="Times New Roman" w:hAnsi="Times New Roman" w:cs="Times New Roman"/>
        </w:rPr>
        <w:t>an explanation of terms used in implementing the fee. Next, the temporary regulations describe the information requested from covered entities and provided by the Agencies. The temporary regulations then describe how the fee is calculated and provide for a</w:t>
      </w:r>
      <w:r>
        <w:rPr>
          <w:rFonts w:ascii="Times New Roman" w:hAnsi="Times New Roman" w:cs="Times New Roman"/>
        </w:rPr>
        <w:t xml:space="preserve"> subsequent adjustment. The temporary regulations then provide for a notice of the prelim</w:t>
      </w:r>
      <w:r>
        <w:rPr>
          <w:rFonts w:ascii="Times New Roman" w:hAnsi="Times New Roman" w:cs="Times New Roman"/>
        </w:rPr>
        <w:t>i</w:t>
      </w:r>
      <w:r>
        <w:rPr>
          <w:rFonts w:ascii="Times New Roman" w:hAnsi="Times New Roman" w:cs="Times New Roman"/>
        </w:rPr>
        <w:t>nary fee calculation, a dispute resolution process to allow covered entities to submit error reports relating to the preli</w:t>
      </w:r>
      <w:r>
        <w:rPr>
          <w:rFonts w:ascii="Times New Roman" w:hAnsi="Times New Roman" w:cs="Times New Roman"/>
        </w:rPr>
        <w:t>m</w:t>
      </w:r>
      <w:r>
        <w:rPr>
          <w:rFonts w:ascii="Times New Roman" w:hAnsi="Times New Roman" w:cs="Times New Roman"/>
        </w:rPr>
        <w:t xml:space="preserve">inary fee calculation, and a notice of the </w:t>
      </w:r>
      <w:r>
        <w:rPr>
          <w:rFonts w:ascii="Times New Roman" w:hAnsi="Times New Roman" w:cs="Times New Roman"/>
        </w:rPr>
        <w:t>final fee calculation. The temporary regulations also explain how to pay the fee, how the fee is treated for tax purposes, and how to make refund claims.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These temporary regulations are generally consistent with the approach proposed in previous IRS guidan</w:t>
      </w:r>
      <w:r>
        <w:rPr>
          <w:rFonts w:ascii="Times New Roman" w:hAnsi="Times New Roman" w:cs="Times New Roman"/>
        </w:rPr>
        <w:t xml:space="preserve">ce. Certain modifications and additions were made in response to public comments that were received in response to the solicitation in </w:t>
      </w:r>
      <w:r>
        <w:rPr>
          <w:rFonts w:ascii="Times New Roman" w:hAnsi="Times New Roman" w:cs="Times New Roman"/>
          <w:i/>
          <w:iCs/>
        </w:rPr>
        <w:t>Notice 2011-9</w:t>
      </w:r>
      <w:r>
        <w:rPr>
          <w:rFonts w:ascii="Times New Roman" w:hAnsi="Times New Roman" w:cs="Times New Roman"/>
        </w:rPr>
        <w:t>. The changes and the public comments are discussed in more detail in this preamble.</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I. Overview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The temporary regulations provide guidance on the annual fee imposed on covered entities engaged   [*9]  in the business of manufacturing or importing branded prescription drugs by section 9008. Generally, each covered entity with aggregate branded prescri</w:t>
      </w:r>
      <w:r>
        <w:rPr>
          <w:rFonts w:ascii="Times New Roman" w:hAnsi="Times New Roman" w:cs="Times New Roman"/>
        </w:rPr>
        <w:t>ption drug sales of over $5 million to the Programs (or pursuant to the Programs) is liable for an annual fee in each fee year that is based on its sales of branded prescription drugs in the sales year that corresponds to the fee year in an amount determin</w:t>
      </w:r>
      <w:r>
        <w:rPr>
          <w:rFonts w:ascii="Times New Roman" w:hAnsi="Times New Roman" w:cs="Times New Roman"/>
        </w:rPr>
        <w:t>ed by the IRS under these temporary regulations.</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II. Explanation of terms </w:t>
      </w:r>
    </w:p>
    <w:p w:rsidR="00000000" w:rsidRDefault="000053EF">
      <w:pPr>
        <w:widowControl/>
        <w:spacing w:before="120"/>
        <w:ind w:firstLine="360"/>
        <w:rPr>
          <w:rFonts w:ascii="Times New Roman" w:hAnsi="Times New Roman" w:cs="Times New Roman"/>
        </w:rPr>
      </w:pPr>
      <w:r>
        <w:rPr>
          <w:rFonts w:ascii="Times New Roman" w:hAnsi="Times New Roman" w:cs="Times New Roman"/>
        </w:rPr>
        <w:lastRenderedPageBreak/>
        <w:t xml:space="preserve">The temporary regulations define numerous key terms used in section 9008 and in these regulations, including </w:t>
      </w:r>
      <w:r>
        <w:rPr>
          <w:rFonts w:ascii="Times New Roman" w:hAnsi="Times New Roman" w:cs="Times New Roman"/>
          <w:i/>
          <w:iCs/>
        </w:rPr>
        <w:t>agencies, branded prescription drug, covered entity, fee year, governme</w:t>
      </w:r>
      <w:r>
        <w:rPr>
          <w:rFonts w:ascii="Times New Roman" w:hAnsi="Times New Roman" w:cs="Times New Roman"/>
          <w:i/>
          <w:iCs/>
        </w:rPr>
        <w:t>nt programs, sales taken into account</w:t>
      </w:r>
      <w:r>
        <w:rPr>
          <w:rFonts w:ascii="Times New Roman" w:hAnsi="Times New Roman" w:cs="Times New Roman"/>
        </w:rPr>
        <w:t xml:space="preserve">, and </w:t>
      </w:r>
      <w:r>
        <w:rPr>
          <w:rFonts w:ascii="Times New Roman" w:hAnsi="Times New Roman" w:cs="Times New Roman"/>
          <w:i/>
          <w:iCs/>
        </w:rPr>
        <w:t>sales year</w:t>
      </w:r>
      <w:r>
        <w:rPr>
          <w:rFonts w:ascii="Times New Roman" w:hAnsi="Times New Roman" w:cs="Times New Roman"/>
        </w:rPr>
        <w:t>. Explanations of several terms are discussed in more detail in this preamble.</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A. Manufacturer or importer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Section 9008 (d) (1) provides that </w:t>
      </w:r>
      <w:r>
        <w:rPr>
          <w:rFonts w:ascii="Times New Roman" w:hAnsi="Times New Roman" w:cs="Times New Roman"/>
          <w:i/>
          <w:iCs/>
        </w:rPr>
        <w:t>covered entity</w:t>
      </w:r>
      <w:r>
        <w:rPr>
          <w:rFonts w:ascii="Times New Roman" w:hAnsi="Times New Roman" w:cs="Times New Roman"/>
        </w:rPr>
        <w:t xml:space="preserve"> means any manufacturer or importer with gros</w:t>
      </w:r>
      <w:r>
        <w:rPr>
          <w:rFonts w:ascii="Times New Roman" w:hAnsi="Times New Roman" w:cs="Times New Roman"/>
        </w:rPr>
        <w:t>s receipts from branded prescription drug sales. Consistent with the proposal in previous IRS guidance, the temporary regulations d</w:t>
      </w:r>
      <w:r>
        <w:rPr>
          <w:rFonts w:ascii="Times New Roman" w:hAnsi="Times New Roman" w:cs="Times New Roman"/>
        </w:rPr>
        <w:t>e</w:t>
      </w:r>
      <w:r>
        <w:rPr>
          <w:rFonts w:ascii="Times New Roman" w:hAnsi="Times New Roman" w:cs="Times New Roman"/>
        </w:rPr>
        <w:t>fine a manufacturer or importer of a branded prescription drug as the person identified in the Labeler Code of the N</w:t>
      </w:r>
      <w:r>
        <w:rPr>
          <w:rFonts w:ascii="Times New Roman" w:hAnsi="Times New Roman" w:cs="Times New Roman"/>
        </w:rPr>
        <w:t>a</w:t>
      </w:r>
      <w:r>
        <w:rPr>
          <w:rFonts w:ascii="Times New Roman" w:hAnsi="Times New Roman" w:cs="Times New Roman"/>
        </w:rPr>
        <w:t xml:space="preserve">tional </w:t>
      </w:r>
      <w:r>
        <w:rPr>
          <w:rFonts w:ascii="Times New Roman" w:hAnsi="Times New Roman" w:cs="Times New Roman"/>
        </w:rPr>
        <w:t>Drug Code (NDC) for such a drug.   [*10]  The NDC is an identifier assigned by the FDA to a prescription drug. The Labeler Code is the first five numeric characters of the NDC or the first six numeric characters when the available five-character code combi</w:t>
      </w:r>
      <w:r>
        <w:rPr>
          <w:rFonts w:ascii="Times New Roman" w:hAnsi="Times New Roman" w:cs="Times New Roman"/>
        </w:rPr>
        <w:t>nations are exhausted.</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B. Designated entity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Consistent with the proposal in previous IRS guidance, the temporary regulations provide that, in the case of a co</w:t>
      </w:r>
      <w:r>
        <w:rPr>
          <w:rFonts w:ascii="Times New Roman" w:hAnsi="Times New Roman" w:cs="Times New Roman"/>
        </w:rPr>
        <w:t>n</w:t>
      </w:r>
      <w:r>
        <w:rPr>
          <w:rFonts w:ascii="Times New Roman" w:hAnsi="Times New Roman" w:cs="Times New Roman"/>
        </w:rPr>
        <w:t>trolled group that is treated as a single covered entity under section 9008 (d) (2), the contro</w:t>
      </w:r>
      <w:r>
        <w:rPr>
          <w:rFonts w:ascii="Times New Roman" w:hAnsi="Times New Roman" w:cs="Times New Roman"/>
        </w:rPr>
        <w:t>lled group may identify a person as the designated entity that acts for the controlled group concerning the section 9008 fee. However, the temp</w:t>
      </w:r>
      <w:r>
        <w:rPr>
          <w:rFonts w:ascii="Times New Roman" w:hAnsi="Times New Roman" w:cs="Times New Roman"/>
        </w:rPr>
        <w:t>o</w:t>
      </w:r>
      <w:r>
        <w:rPr>
          <w:rFonts w:ascii="Times New Roman" w:hAnsi="Times New Roman" w:cs="Times New Roman"/>
        </w:rPr>
        <w:t>rary regulations further provide that if the controlled group, without regard to foreign corporations included u</w:t>
      </w:r>
      <w:r>
        <w:rPr>
          <w:rFonts w:ascii="Times New Roman" w:hAnsi="Times New Roman" w:cs="Times New Roman"/>
        </w:rPr>
        <w:t>nder se</w:t>
      </w:r>
      <w:r>
        <w:rPr>
          <w:rFonts w:ascii="Times New Roman" w:hAnsi="Times New Roman" w:cs="Times New Roman"/>
        </w:rPr>
        <w:t>c</w:t>
      </w:r>
      <w:r>
        <w:rPr>
          <w:rFonts w:ascii="Times New Roman" w:hAnsi="Times New Roman" w:cs="Times New Roman"/>
        </w:rPr>
        <w:t>tion 9008 (d), is also an affiliated group that filed a consolidated return for federal income tax purposes, the designated entity is the common parent of the affiliated group identified on the tax return filed for the sales year. If the controlled</w:t>
      </w:r>
      <w:r>
        <w:rPr>
          <w:rFonts w:ascii="Times New Roman" w:hAnsi="Times New Roman" w:cs="Times New Roman"/>
        </w:rPr>
        <w:t xml:space="preserve"> group is not an affiliated group that filed a consolidated return for federal income tax purposes, it may select a person as the designated entity on Form 8947, </w:t>
      </w:r>
      <w:r>
        <w:rPr>
          <w:rFonts w:ascii="Times New Roman" w:hAnsi="Times New Roman" w:cs="Times New Roman"/>
          <w:i/>
          <w:iCs/>
        </w:rPr>
        <w:t>"Report of Branded Prescription Drug Information."</w:t>
      </w:r>
      <w:r>
        <w:rPr>
          <w:rFonts w:ascii="Times New Roman" w:hAnsi="Times New Roman" w:cs="Times New Roman"/>
        </w:rPr>
        <w:t xml:space="preserve"> If the controlled   [*11]  group does not s</w:t>
      </w:r>
      <w:r>
        <w:rPr>
          <w:rFonts w:ascii="Times New Roman" w:hAnsi="Times New Roman" w:cs="Times New Roman"/>
        </w:rPr>
        <w:t>elect a person as a designated entity on its Form 8947, the IRS will select a person as a designated ent</w:t>
      </w:r>
      <w:r>
        <w:rPr>
          <w:rFonts w:ascii="Times New Roman" w:hAnsi="Times New Roman" w:cs="Times New Roman"/>
        </w:rPr>
        <w:t>i</w:t>
      </w:r>
      <w:r>
        <w:rPr>
          <w:rFonts w:ascii="Times New Roman" w:hAnsi="Times New Roman" w:cs="Times New Roman"/>
        </w:rPr>
        <w:t>ty for the controlled group and advise the filer accordingly.</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C. Orphan drug sales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Section 9008 (e) (3) excludes orphan drug sales from the definitio</w:t>
      </w:r>
      <w:r>
        <w:rPr>
          <w:rFonts w:ascii="Times New Roman" w:hAnsi="Times New Roman" w:cs="Times New Roman"/>
        </w:rPr>
        <w:t xml:space="preserve">n of branded prescription drug sales. Consistent with the proposal in previous IRS guidance, the temporary regulations define </w:t>
      </w:r>
      <w:r>
        <w:rPr>
          <w:rFonts w:ascii="Times New Roman" w:hAnsi="Times New Roman" w:cs="Times New Roman"/>
          <w:i/>
          <w:iCs/>
        </w:rPr>
        <w:t>orphan drug</w:t>
      </w:r>
      <w:r>
        <w:rPr>
          <w:rFonts w:ascii="Times New Roman" w:hAnsi="Times New Roman" w:cs="Times New Roman"/>
        </w:rPr>
        <w:t>, subject to certain exceptions, as any branded prescription drug for which any person claimed a section 45C credit and</w:t>
      </w:r>
      <w:r>
        <w:rPr>
          <w:rFonts w:ascii="Times New Roman" w:hAnsi="Times New Roman" w:cs="Times New Roman"/>
        </w:rPr>
        <w:t xml:space="preserve"> that credit was allowed for any taxable year. The temporary regulations further provide that an orphan drug does not include any drug for which there has been a final assessment or court order disallowing the full section 45C credit taken for the drug. Ad</w:t>
      </w:r>
      <w:r>
        <w:rPr>
          <w:rFonts w:ascii="Times New Roman" w:hAnsi="Times New Roman" w:cs="Times New Roman"/>
        </w:rPr>
        <w:t>ditionally, an orphan drug does not include any drug for any sales year after the calendar year in which the FDA approved the drug for marketing for any indication other than the treatment of a rare disease or condition for which a section 45C credit was a</w:t>
      </w:r>
      <w:r>
        <w:rPr>
          <w:rFonts w:ascii="Times New Roman" w:hAnsi="Times New Roman" w:cs="Times New Roman"/>
        </w:rPr>
        <w:t>llowed, regardless of whether a section 45C credit was allowed for the drug either before, at the same time, or a</w:t>
      </w:r>
      <w:r>
        <w:rPr>
          <w:rFonts w:ascii="Times New Roman" w:hAnsi="Times New Roman" w:cs="Times New Roman"/>
        </w:rPr>
        <w:t>f</w:t>
      </w:r>
      <w:r>
        <w:rPr>
          <w:rFonts w:ascii="Times New Roman" w:hAnsi="Times New Roman" w:cs="Times New Roman"/>
        </w:rPr>
        <w:t>ter this FDA approval.</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Several commentators suggested   [*12]  that a drug should be considered an orphan drug if the section 45C credit was "</w:t>
      </w:r>
      <w:r>
        <w:rPr>
          <w:rFonts w:ascii="Times New Roman" w:hAnsi="Times New Roman" w:cs="Times New Roman"/>
        </w:rPr>
        <w:t>allowable"; that is, the section 45C credit could have been claimed, rather than was claimed. Other commentators suggested that orphan drug status should be given to a drug for which a section 45C credit was allowed even though the drug had been approved b</w:t>
      </w:r>
      <w:r>
        <w:rPr>
          <w:rFonts w:ascii="Times New Roman" w:hAnsi="Times New Roman" w:cs="Times New Roman"/>
        </w:rPr>
        <w:t>y the FDA for marketing for an indication other than the treatment of a rare disease or cond</w:t>
      </w:r>
      <w:r>
        <w:rPr>
          <w:rFonts w:ascii="Times New Roman" w:hAnsi="Times New Roman" w:cs="Times New Roman"/>
        </w:rPr>
        <w:t>i</w:t>
      </w:r>
      <w:r>
        <w:rPr>
          <w:rFonts w:ascii="Times New Roman" w:hAnsi="Times New Roman" w:cs="Times New Roman"/>
        </w:rPr>
        <w:t>tion for which a section 45C credit was allowed.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The temporary regulations do not adopt these suggestions. The plain language of section 9008 (e) (3) requires the </w:t>
      </w:r>
      <w:r>
        <w:rPr>
          <w:rFonts w:ascii="Times New Roman" w:hAnsi="Times New Roman" w:cs="Times New Roman"/>
        </w:rPr>
        <w:t>section 45C credit to have actually been allowed rather than to have merely been allowable. In addition, the Treasury Department and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the IRS interpret section 9008 (e) (3) to mean that if a drug is ever approved for an indication other than the trea</w:t>
      </w:r>
      <w:r>
        <w:rPr>
          <w:rFonts w:ascii="Times New Roman" w:hAnsi="Times New Roman" w:cs="Times New Roman"/>
        </w:rPr>
        <w:t>t</w:t>
      </w:r>
      <w:r>
        <w:rPr>
          <w:rFonts w:ascii="Times New Roman" w:hAnsi="Times New Roman" w:cs="Times New Roman"/>
        </w:rPr>
        <w:t>ment o</w:t>
      </w:r>
      <w:r>
        <w:rPr>
          <w:rFonts w:ascii="Times New Roman" w:hAnsi="Times New Roman" w:cs="Times New Roman"/>
        </w:rPr>
        <w:t xml:space="preserve">f a rare disease or condition for which a section 45C credit was allowed, whether before, during, or after a section 45C credit was allowed for the drug, sales of that drug are not considered sales of an orphan drug. However, a drug will retain its orphan </w:t>
      </w:r>
      <w:r>
        <w:rPr>
          <w:rFonts w:ascii="Times New Roman" w:hAnsi="Times New Roman" w:cs="Times New Roman"/>
        </w:rPr>
        <w:t>drug status if the drug receives approval for a subsequent indication for a rare disease or condition   [*13]  for which a subsequent section 45C credit was allowed.</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III. Information requested from covered entities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Consistent with the proposal in previou</w:t>
      </w:r>
      <w:r>
        <w:rPr>
          <w:rFonts w:ascii="Times New Roman" w:hAnsi="Times New Roman" w:cs="Times New Roman"/>
        </w:rPr>
        <w:t>s IRS guidance, the temporary regulations give each covered entity the o</w:t>
      </w:r>
      <w:r>
        <w:rPr>
          <w:rFonts w:ascii="Times New Roman" w:hAnsi="Times New Roman" w:cs="Times New Roman"/>
        </w:rPr>
        <w:t>p</w:t>
      </w:r>
      <w:r>
        <w:rPr>
          <w:rFonts w:ascii="Times New Roman" w:hAnsi="Times New Roman" w:cs="Times New Roman"/>
        </w:rPr>
        <w:t xml:space="preserve">portunity to provide information relevant to the determination of the section 9008 fee by annually submitting Form 8947, </w:t>
      </w:r>
      <w:r>
        <w:rPr>
          <w:rFonts w:ascii="Times New Roman" w:hAnsi="Times New Roman" w:cs="Times New Roman"/>
          <w:i/>
          <w:iCs/>
        </w:rPr>
        <w:t>"Report of Branded Prescription Drug Information,"</w:t>
      </w:r>
      <w:r>
        <w:rPr>
          <w:rFonts w:ascii="Times New Roman" w:hAnsi="Times New Roman" w:cs="Times New Roman"/>
        </w:rPr>
        <w:t xml:space="preserve"> and providi</w:t>
      </w:r>
      <w:r>
        <w:rPr>
          <w:rFonts w:ascii="Times New Roman" w:hAnsi="Times New Roman" w:cs="Times New Roman"/>
        </w:rPr>
        <w:t xml:space="preserve">ng the information specified by the form and </w:t>
      </w:r>
      <w:r>
        <w:rPr>
          <w:rFonts w:ascii="Times New Roman" w:hAnsi="Times New Roman" w:cs="Times New Roman"/>
        </w:rPr>
        <w:lastRenderedPageBreak/>
        <w:t>instructions, including the NDCs for branded prescription drugs that the covered entity sold to the Programs (or purs</w:t>
      </w:r>
      <w:r>
        <w:rPr>
          <w:rFonts w:ascii="Times New Roman" w:hAnsi="Times New Roman" w:cs="Times New Roman"/>
        </w:rPr>
        <w:t>u</w:t>
      </w:r>
      <w:r>
        <w:rPr>
          <w:rFonts w:ascii="Times New Roman" w:hAnsi="Times New Roman" w:cs="Times New Roman"/>
        </w:rPr>
        <w:t>ant to coverage under the Programs), Medicare and Medicaid rebate information, section 45C or</w:t>
      </w:r>
      <w:r>
        <w:rPr>
          <w:rFonts w:ascii="Times New Roman" w:hAnsi="Times New Roman" w:cs="Times New Roman"/>
        </w:rPr>
        <w:t>phan drug information, members of controlled groups, and designated entity information.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One commentator suggested that the Treasury Department and the IRS confirm that submission of Form 8947 is voluntary. </w:t>
      </w:r>
      <w:r>
        <w:rPr>
          <w:rFonts w:ascii="Times New Roman" w:hAnsi="Times New Roman" w:cs="Times New Roman"/>
          <w:i/>
          <w:iCs/>
        </w:rPr>
        <w:t>Section 51.3T (a)</w:t>
      </w:r>
      <w:r>
        <w:rPr>
          <w:rFonts w:ascii="Times New Roman" w:hAnsi="Times New Roman" w:cs="Times New Roman"/>
        </w:rPr>
        <w:t xml:space="preserve"> of the temporary regulations pro</w:t>
      </w:r>
      <w:r>
        <w:rPr>
          <w:rFonts w:ascii="Times New Roman" w:hAnsi="Times New Roman" w:cs="Times New Roman"/>
        </w:rPr>
        <w:t xml:space="preserve">vides that a covered entity </w:t>
      </w:r>
      <w:r>
        <w:rPr>
          <w:rFonts w:ascii="Times New Roman" w:hAnsi="Times New Roman" w:cs="Times New Roman"/>
          <w:i/>
          <w:iCs/>
        </w:rPr>
        <w:t>may</w:t>
      </w:r>
      <w:r>
        <w:rPr>
          <w:rFonts w:ascii="Times New Roman" w:hAnsi="Times New Roman" w:cs="Times New Roman"/>
        </w:rPr>
        <w:t xml:space="preserve"> file a completed Form 8947; thus, the submission of Form 8947 is voluntary.</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Commentators expressed a preference for CMS to include all rebate data in their reports to the IRS rather than co</w:t>
      </w:r>
      <w:r>
        <w:rPr>
          <w:rFonts w:ascii="Times New Roman" w:hAnsi="Times New Roman" w:cs="Times New Roman"/>
        </w:rPr>
        <w:t>l</w:t>
      </w:r>
      <w:r>
        <w:rPr>
          <w:rFonts w:ascii="Times New Roman" w:hAnsi="Times New Roman" w:cs="Times New Roman"/>
        </w:rPr>
        <w:t>lecting rebate data from the cover</w:t>
      </w:r>
      <w:r>
        <w:rPr>
          <w:rFonts w:ascii="Times New Roman" w:hAnsi="Times New Roman" w:cs="Times New Roman"/>
        </w:rPr>
        <w:t>ed entities on Form 8947. The IRS and   [*14]  CMS are continuing to work on this issue. Until CMS can report all the relevant rebate data, covered entities will continue to have the opportunity to submit rebate data as requested on Forms 8947 and in the f</w:t>
      </w:r>
      <w:r>
        <w:rPr>
          <w:rFonts w:ascii="Times New Roman" w:hAnsi="Times New Roman" w:cs="Times New Roman"/>
        </w:rPr>
        <w:t>ormat prescribed in the form instructions.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Several commentators suggested that the Treasury Department and the IRS provide guidance on how covered ent</w:t>
      </w:r>
      <w:r>
        <w:rPr>
          <w:rFonts w:ascii="Times New Roman" w:hAnsi="Times New Roman" w:cs="Times New Roman"/>
        </w:rPr>
        <w:t>i</w:t>
      </w:r>
      <w:r>
        <w:rPr>
          <w:rFonts w:ascii="Times New Roman" w:hAnsi="Times New Roman" w:cs="Times New Roman"/>
        </w:rPr>
        <w:t>ties may amend their Form 8947 to correct errors or omissions in the information reported. A number of co</w:t>
      </w:r>
      <w:r>
        <w:rPr>
          <w:rFonts w:ascii="Times New Roman" w:hAnsi="Times New Roman" w:cs="Times New Roman"/>
        </w:rPr>
        <w:t>vered entities notified the IRS of corrections to their Forms 8947 in the error reports that they submitted as part of the dispute resol</w:t>
      </w:r>
      <w:r>
        <w:rPr>
          <w:rFonts w:ascii="Times New Roman" w:hAnsi="Times New Roman" w:cs="Times New Roman"/>
        </w:rPr>
        <w:t>u</w:t>
      </w:r>
      <w:r>
        <w:rPr>
          <w:rFonts w:ascii="Times New Roman" w:hAnsi="Times New Roman" w:cs="Times New Roman"/>
        </w:rPr>
        <w:t xml:space="preserve">tion process provided under </w:t>
      </w:r>
      <w:r>
        <w:rPr>
          <w:rFonts w:ascii="Times New Roman" w:hAnsi="Times New Roman" w:cs="Times New Roman"/>
          <w:i/>
          <w:iCs/>
        </w:rPr>
        <w:t>Rev. Proc. 2011-24</w:t>
      </w:r>
      <w:r>
        <w:rPr>
          <w:rFonts w:ascii="Times New Roman" w:hAnsi="Times New Roman" w:cs="Times New Roman"/>
        </w:rPr>
        <w:t xml:space="preserve">. That proved to be an efficient and effective way to relay corrections. </w:t>
      </w:r>
      <w:r>
        <w:rPr>
          <w:rFonts w:ascii="Times New Roman" w:hAnsi="Times New Roman" w:cs="Times New Roman"/>
        </w:rPr>
        <w:t>Accordingly, under the temporary regulations, a covered entity may notify the IRS of any changes or additions to i</w:t>
      </w:r>
      <w:r>
        <w:rPr>
          <w:rFonts w:ascii="Times New Roman" w:hAnsi="Times New Roman" w:cs="Times New Roman"/>
        </w:rPr>
        <w:t>n</w:t>
      </w:r>
      <w:r>
        <w:rPr>
          <w:rFonts w:ascii="Times New Roman" w:hAnsi="Times New Roman" w:cs="Times New Roman"/>
        </w:rPr>
        <w:t>formation it submitted on Form 8947 by submitting error reports in the dispute resolution process, discussed later in this preamble.</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IV. Inf</w:t>
      </w:r>
      <w:r>
        <w:rPr>
          <w:rFonts w:ascii="Times New Roman" w:hAnsi="Times New Roman" w:cs="Times New Roman"/>
        </w:rPr>
        <w:t xml:space="preserve">ormation provided by the Agencies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Consistent with the proposal in the previous IRS guidance, the temporary regulations provide that the IRS will (1) compile a list of branded prescription drugs by NDC using the data submitted on   [*15]  Forms 8947; (2) a</w:t>
      </w:r>
      <w:r>
        <w:rPr>
          <w:rFonts w:ascii="Times New Roman" w:hAnsi="Times New Roman" w:cs="Times New Roman"/>
        </w:rPr>
        <w:t>pply a</w:t>
      </w:r>
      <w:r>
        <w:rPr>
          <w:rFonts w:ascii="Times New Roman" w:hAnsi="Times New Roman" w:cs="Times New Roman"/>
        </w:rPr>
        <w:t>p</w:t>
      </w:r>
      <w:r>
        <w:rPr>
          <w:rFonts w:ascii="Times New Roman" w:hAnsi="Times New Roman" w:cs="Times New Roman"/>
        </w:rPr>
        <w:t>propriate due diligence; and (3) provide the Agencies with the list. The temporary regulations describe the data the Agencies are to provide the IRS annually for each NDC on the list by Program. The temporary regulations further cla</w:t>
      </w:r>
      <w:r>
        <w:rPr>
          <w:rFonts w:ascii="Times New Roman" w:hAnsi="Times New Roman" w:cs="Times New Roman"/>
        </w:rPr>
        <w:t>r</w:t>
      </w:r>
      <w:r>
        <w:rPr>
          <w:rFonts w:ascii="Times New Roman" w:hAnsi="Times New Roman" w:cs="Times New Roman"/>
        </w:rPr>
        <w:t>ify that the IRS</w:t>
      </w:r>
      <w:r>
        <w:rPr>
          <w:rFonts w:ascii="Times New Roman" w:hAnsi="Times New Roman" w:cs="Times New Roman"/>
        </w:rPr>
        <w:t xml:space="preserve"> may revise the list of NDCs as a result of information received in the dispute resolution process, and that the data the IRS uses to produce the final fee determination includes any revisions provided by the Agencies at the completion of the dispute resol</w:t>
      </w:r>
      <w:r>
        <w:rPr>
          <w:rFonts w:ascii="Times New Roman" w:hAnsi="Times New Roman" w:cs="Times New Roman"/>
        </w:rPr>
        <w:t>ution process.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Commentators raised questions about the descriptions in previous IRS guidance of the methodology used by the Agencies to report branded prescription drug sales to the IRS and asked that these descriptions be clarified. In addition, some of t</w:t>
      </w:r>
      <w:r>
        <w:rPr>
          <w:rFonts w:ascii="Times New Roman" w:hAnsi="Times New Roman" w:cs="Times New Roman"/>
        </w:rPr>
        <w:t xml:space="preserve">he error reports submitted as part of the dispute resolution process under </w:t>
      </w:r>
      <w:r>
        <w:rPr>
          <w:rFonts w:ascii="Times New Roman" w:hAnsi="Times New Roman" w:cs="Times New Roman"/>
          <w:i/>
          <w:iCs/>
        </w:rPr>
        <w:t>Rev. Proc. 2011-24</w:t>
      </w:r>
      <w:r>
        <w:rPr>
          <w:rFonts w:ascii="Times New Roman" w:hAnsi="Times New Roman" w:cs="Times New Roman"/>
        </w:rPr>
        <w:t xml:space="preserve"> identified the need for clarification in describing Agency data. In response to the comments and the issues illuminated by the error reports, the temporary regula</w:t>
      </w:r>
      <w:r>
        <w:rPr>
          <w:rFonts w:ascii="Times New Roman" w:hAnsi="Times New Roman" w:cs="Times New Roman"/>
        </w:rPr>
        <w:t>tions provide revised descriptions of the data and computations for some of the Programs.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Commentators raised questions about the methodology proposed for computing   [*16]  branded prescription drug sales for Medicare Part B. Specifically, they questioned</w:t>
      </w:r>
      <w:r>
        <w:rPr>
          <w:rFonts w:ascii="Times New Roman" w:hAnsi="Times New Roman" w:cs="Times New Roman"/>
        </w:rPr>
        <w:t xml:space="preserve"> the use of Medicare-allowed charges to establish the sales rather than a computation based on the per-unit average sales price (ASP) and the units paid for under Medicare Part B as specified in section 9008 (g) (2). Commentators also asked whether CMS wou</w:t>
      </w:r>
      <w:r>
        <w:rPr>
          <w:rFonts w:ascii="Times New Roman" w:hAnsi="Times New Roman" w:cs="Times New Roman"/>
        </w:rPr>
        <w:t>ld use ASP (that is, ASP plus 0%) or ASP plus 6% (which reflects amounts actually paid) in computing the sales figures. After considering the comments, CMS refined its calculation process. Thus, the temporary regulations provide that branded prescription d</w:t>
      </w:r>
      <w:r>
        <w:rPr>
          <w:rFonts w:ascii="Times New Roman" w:hAnsi="Times New Roman" w:cs="Times New Roman"/>
        </w:rPr>
        <w:t>rug sales for Med</w:t>
      </w:r>
      <w:r>
        <w:rPr>
          <w:rFonts w:ascii="Times New Roman" w:hAnsi="Times New Roman" w:cs="Times New Roman"/>
        </w:rPr>
        <w:t>i</w:t>
      </w:r>
      <w:r>
        <w:rPr>
          <w:rFonts w:ascii="Times New Roman" w:hAnsi="Times New Roman" w:cs="Times New Roman"/>
        </w:rPr>
        <w:t>care Part B will be computed based on ASP and units paid for under Medicare Part B.</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Commentators also requested clarification about how sales will be calculated for branded prescription drugs that are not separately payable or reported. In the unusual situation where CMS is unable to establish a reliable proportion of sales by NDC, for ex</w:t>
      </w:r>
      <w:r>
        <w:rPr>
          <w:rFonts w:ascii="Times New Roman" w:hAnsi="Times New Roman" w:cs="Times New Roman"/>
        </w:rPr>
        <w:t>ample due to unavailable, inaccurate, or incomplete manufacturer sales data, the temporary regul</w:t>
      </w:r>
      <w:r>
        <w:rPr>
          <w:rFonts w:ascii="Times New Roman" w:hAnsi="Times New Roman" w:cs="Times New Roman"/>
        </w:rPr>
        <w:t>a</w:t>
      </w:r>
      <w:r>
        <w:rPr>
          <w:rFonts w:ascii="Times New Roman" w:hAnsi="Times New Roman" w:cs="Times New Roman"/>
        </w:rPr>
        <w:t>tions clarify that CMS has a back-up method that will use Medicare Part D utilization percentages in lieu of manufa</w:t>
      </w:r>
      <w:r>
        <w:rPr>
          <w:rFonts w:ascii="Times New Roman" w:hAnsi="Times New Roman" w:cs="Times New Roman"/>
        </w:rPr>
        <w:t>c</w:t>
      </w:r>
      <w:r>
        <w:rPr>
          <w:rFonts w:ascii="Times New Roman" w:hAnsi="Times New Roman" w:cs="Times New Roman"/>
        </w:rPr>
        <w:t xml:space="preserve">turer data. It should be noted, however,   </w:t>
      </w:r>
      <w:r>
        <w:rPr>
          <w:rFonts w:ascii="Times New Roman" w:hAnsi="Times New Roman" w:cs="Times New Roman"/>
        </w:rPr>
        <w:t>[*17]  that for the 2011 fee calculations, this back-up method was not r</w:t>
      </w:r>
      <w:r>
        <w:rPr>
          <w:rFonts w:ascii="Times New Roman" w:hAnsi="Times New Roman" w:cs="Times New Roman"/>
        </w:rPr>
        <w:t>e</w:t>
      </w:r>
      <w:r>
        <w:rPr>
          <w:rFonts w:ascii="Times New Roman" w:hAnsi="Times New Roman" w:cs="Times New Roman"/>
        </w:rPr>
        <w:t>quired.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Commentators also expressed concerns about whether Medicare Part B is capturing complete data with respect to non-separately payable drugs, that is, drugs that are not directl</w:t>
      </w:r>
      <w:r>
        <w:rPr>
          <w:rFonts w:ascii="Times New Roman" w:hAnsi="Times New Roman" w:cs="Times New Roman"/>
        </w:rPr>
        <w:t>y correlated with a specific HCPCS Code. CMS reco</w:t>
      </w:r>
      <w:r>
        <w:rPr>
          <w:rFonts w:ascii="Times New Roman" w:hAnsi="Times New Roman" w:cs="Times New Roman"/>
        </w:rPr>
        <w:t>g</w:t>
      </w:r>
      <w:r>
        <w:rPr>
          <w:rFonts w:ascii="Times New Roman" w:hAnsi="Times New Roman" w:cs="Times New Roman"/>
        </w:rPr>
        <w:t>nizes the commentators' concern and has made extensive efforts to gather as complete a data set as possible. CMS will continue to work with the data available to capture non-separately payable drugs.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Some c</w:t>
      </w:r>
      <w:r>
        <w:rPr>
          <w:rFonts w:ascii="Times New Roman" w:hAnsi="Times New Roman" w:cs="Times New Roman"/>
        </w:rPr>
        <w:t>ommentators asked whether the sales data from Medicaid reflected sales where Medicaid was the secondary payer, resulting potentially in duplicate reporting where another one of the Programs (for example, Medicare Part B), was the primary payer. In response</w:t>
      </w:r>
      <w:r>
        <w:rPr>
          <w:rFonts w:ascii="Times New Roman" w:hAnsi="Times New Roman" w:cs="Times New Roman"/>
        </w:rPr>
        <w:t xml:space="preserve">, CMS has revised the Medicaid methodology to exclude non-Medicaid payments, </w:t>
      </w:r>
      <w:r>
        <w:rPr>
          <w:rFonts w:ascii="Times New Roman" w:hAnsi="Times New Roman" w:cs="Times New Roman"/>
        </w:rPr>
        <w:lastRenderedPageBreak/>
        <w:t>and the temporary regulations include a description of this aspect of the methodology. Commentators asked whether TRICARE sales data would be net of refunds and rebates associated</w:t>
      </w:r>
      <w:r>
        <w:rPr>
          <w:rFonts w:ascii="Times New Roman" w:hAnsi="Times New Roman" w:cs="Times New Roman"/>
        </w:rPr>
        <w:t xml:space="preserve"> with specific NDCs. The temporary regulations make clear that DOD will report for TRICARE the sales data for each NDC based on retail pharmacy claims submitted during the sales year, net   [*18]  of any refunds or rebates. Commentators questioned whether </w:t>
      </w:r>
      <w:r>
        <w:rPr>
          <w:rFonts w:ascii="Times New Roman" w:hAnsi="Times New Roman" w:cs="Times New Roman"/>
        </w:rPr>
        <w:t>the VA sales data e</w:t>
      </w:r>
      <w:r>
        <w:rPr>
          <w:rFonts w:ascii="Times New Roman" w:hAnsi="Times New Roman" w:cs="Times New Roman"/>
        </w:rPr>
        <w:t>x</w:t>
      </w:r>
      <w:r>
        <w:rPr>
          <w:rFonts w:ascii="Times New Roman" w:hAnsi="Times New Roman" w:cs="Times New Roman"/>
        </w:rPr>
        <w:t>cluded purchases made at individual treatment facilities. The VA includes most of its purchases made at the individual medical treatment facility level in its data because most of these purchases are made via VA's Pharmaceutical Prime V</w:t>
      </w:r>
      <w:r>
        <w:rPr>
          <w:rFonts w:ascii="Times New Roman" w:hAnsi="Times New Roman" w:cs="Times New Roman"/>
        </w:rPr>
        <w:t>endor. The description of VA sales data contained in the temporary regulation is revised from the description co</w:t>
      </w:r>
      <w:r>
        <w:rPr>
          <w:rFonts w:ascii="Times New Roman" w:hAnsi="Times New Roman" w:cs="Times New Roman"/>
        </w:rPr>
        <w:t>n</w:t>
      </w:r>
      <w:r>
        <w:rPr>
          <w:rFonts w:ascii="Times New Roman" w:hAnsi="Times New Roman" w:cs="Times New Roman"/>
        </w:rPr>
        <w:t xml:space="preserve">tained in earlier guidance to eliminate language suggesting that sales at the individual medical treatment facility level are not included and </w:t>
      </w:r>
      <w:r>
        <w:rPr>
          <w:rFonts w:ascii="Times New Roman" w:hAnsi="Times New Roman" w:cs="Times New Roman"/>
        </w:rPr>
        <w:t>to clarify that the sales data is net of refunds and rebates.</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V. Fee calculation including adjustment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The temporary regulations clarify that the IRS will compute the fee for a covered entity based on the branded pr</w:t>
      </w:r>
      <w:r>
        <w:rPr>
          <w:rFonts w:ascii="Times New Roman" w:hAnsi="Times New Roman" w:cs="Times New Roman"/>
        </w:rPr>
        <w:t>e</w:t>
      </w:r>
      <w:r>
        <w:rPr>
          <w:rFonts w:ascii="Times New Roman" w:hAnsi="Times New Roman" w:cs="Times New Roman"/>
        </w:rPr>
        <w:t xml:space="preserve">scription drug sales data for each NDC </w:t>
      </w:r>
      <w:r>
        <w:rPr>
          <w:rFonts w:ascii="Times New Roman" w:hAnsi="Times New Roman" w:cs="Times New Roman"/>
        </w:rPr>
        <w:t>reported by the Agencies and any rebate data for each NDC reported by the co</w:t>
      </w:r>
      <w:r>
        <w:rPr>
          <w:rFonts w:ascii="Times New Roman" w:hAnsi="Times New Roman" w:cs="Times New Roman"/>
        </w:rPr>
        <w:t>v</w:t>
      </w:r>
      <w:r>
        <w:rPr>
          <w:rFonts w:ascii="Times New Roman" w:hAnsi="Times New Roman" w:cs="Times New Roman"/>
        </w:rPr>
        <w:t>ered entities. For purposes of computing the fee, each NDC will be assigned to the covered entity that owns the NDC as of the end of the day on December 31st of the sales year. Fo</w:t>
      </w:r>
      <w:r>
        <w:rPr>
          <w:rFonts w:ascii="Times New Roman" w:hAnsi="Times New Roman" w:cs="Times New Roman"/>
        </w:rPr>
        <w:t>r a covered entity that is a controlled group, this includes all NDCs that a member of the covered entity owns as of the   [*19]  end of the day on December 31st of the sales year. The temporary regulations provide that two years are relevant to the calcul</w:t>
      </w:r>
      <w:r>
        <w:rPr>
          <w:rFonts w:ascii="Times New Roman" w:hAnsi="Times New Roman" w:cs="Times New Roman"/>
        </w:rPr>
        <w:t>ation of the section 9008 fee: the fee year, and the calendar year of the branded prescription drug sales, which will be used to determine the amount of the fee (the sales year). As proposed in previous IRS guidance, the temporary regulations use the secon</w:t>
      </w:r>
      <w:r>
        <w:rPr>
          <w:rFonts w:ascii="Times New Roman" w:hAnsi="Times New Roman" w:cs="Times New Roman"/>
        </w:rPr>
        <w:t>d calendar year preceding the fee year as the sales year for purposes of calculating the section 9008 fee. The Treasury Department and the IRS have determined that, although DOD and VA are expected to have complete data on branded prescription drug sales f</w:t>
      </w:r>
      <w:r>
        <w:rPr>
          <w:rFonts w:ascii="Times New Roman" w:hAnsi="Times New Roman" w:cs="Times New Roman"/>
        </w:rPr>
        <w:t>or the calendar year immediately preceding the fee year within the time frame necessary to administer the fee, CMS is not expected to have comparable data because it cannot complete its data processing within the necessary time frame. A</w:t>
      </w:r>
      <w:r>
        <w:rPr>
          <w:rFonts w:ascii="Times New Roman" w:hAnsi="Times New Roman" w:cs="Times New Roman"/>
        </w:rPr>
        <w:t>c</w:t>
      </w:r>
      <w:r>
        <w:rPr>
          <w:rFonts w:ascii="Times New Roman" w:hAnsi="Times New Roman" w:cs="Times New Roman"/>
        </w:rPr>
        <w:t xml:space="preserve">cordingly, the IRS </w:t>
      </w:r>
      <w:r>
        <w:rPr>
          <w:rFonts w:ascii="Times New Roman" w:hAnsi="Times New Roman" w:cs="Times New Roman"/>
        </w:rPr>
        <w:t>will calculate the fee based on the branded prescription drug sales data provided by the Agencies for the second calendar year preceding the fee year. Because the use of the second preceding year as the sales year, rather than the immediately preceding yea</w:t>
      </w:r>
      <w:r>
        <w:rPr>
          <w:rFonts w:ascii="Times New Roman" w:hAnsi="Times New Roman" w:cs="Times New Roman"/>
        </w:rPr>
        <w:t>r, may affect the amount of the fee paid by a covered   [*20]  entity, the annual fee due in every year after 2011 will include an adjustment amount. This adjustment amount will be added (or subtracted), as appropriate, to (or from) the fee otherwise payab</w:t>
      </w:r>
      <w:r>
        <w:rPr>
          <w:rFonts w:ascii="Times New Roman" w:hAnsi="Times New Roman" w:cs="Times New Roman"/>
        </w:rPr>
        <w:t>le by the covered entity in the fee year in which the adjustment is calculated.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The proposal in previous guidance was to compute the adjustment separately for each NDC. Commentators raised questions about the effect of the adjustment where a drug is owned </w:t>
      </w:r>
      <w:r>
        <w:rPr>
          <w:rFonts w:ascii="Times New Roman" w:hAnsi="Times New Roman" w:cs="Times New Roman"/>
        </w:rPr>
        <w:t>by different covered entities in the second preceding year and immediately preceding year and asked whether the adjustment could be computed at the covered entity level rather than the NDC level. The Treasury Department and the IRS have considered these qu</w:t>
      </w:r>
      <w:r>
        <w:rPr>
          <w:rFonts w:ascii="Times New Roman" w:hAnsi="Times New Roman" w:cs="Times New Roman"/>
        </w:rPr>
        <w:t>estions, and have decided to calculate the adjustment at the covered entity level.</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The adjustment will reflect the difference between the fee determined for a covered entity in the immediately pr</w:t>
      </w:r>
      <w:r>
        <w:rPr>
          <w:rFonts w:ascii="Times New Roman" w:hAnsi="Times New Roman" w:cs="Times New Roman"/>
        </w:rPr>
        <w:t>e</w:t>
      </w:r>
      <w:r>
        <w:rPr>
          <w:rFonts w:ascii="Times New Roman" w:hAnsi="Times New Roman" w:cs="Times New Roman"/>
        </w:rPr>
        <w:t>ceding fee year, using data from the second calendar year pr</w:t>
      </w:r>
      <w:r>
        <w:rPr>
          <w:rFonts w:ascii="Times New Roman" w:hAnsi="Times New Roman" w:cs="Times New Roman"/>
        </w:rPr>
        <w:t>eceding that fee year, and what the fee for the covered ent</w:t>
      </w:r>
      <w:r>
        <w:rPr>
          <w:rFonts w:ascii="Times New Roman" w:hAnsi="Times New Roman" w:cs="Times New Roman"/>
        </w:rPr>
        <w:t>i</w:t>
      </w:r>
      <w:r>
        <w:rPr>
          <w:rFonts w:ascii="Times New Roman" w:hAnsi="Times New Roman" w:cs="Times New Roman"/>
        </w:rPr>
        <w:t>ty would have been for the immediately preceding fee year using data from the calendar year immediately preceding the prior fee year. For example, for 2012, the adjustment amount for   [*21]  a co</w:t>
      </w:r>
      <w:r>
        <w:rPr>
          <w:rFonts w:ascii="Times New Roman" w:hAnsi="Times New Roman" w:cs="Times New Roman"/>
        </w:rPr>
        <w:t>vered entity will be the difference b</w:t>
      </w:r>
      <w:r>
        <w:rPr>
          <w:rFonts w:ascii="Times New Roman" w:hAnsi="Times New Roman" w:cs="Times New Roman"/>
        </w:rPr>
        <w:t>e</w:t>
      </w:r>
      <w:r>
        <w:rPr>
          <w:rFonts w:ascii="Times New Roman" w:hAnsi="Times New Roman" w:cs="Times New Roman"/>
        </w:rPr>
        <w:t>tween the 2011 fee computed using 2009 sales data, and what the 2011 fee would have been using 2010 sales data. Al</w:t>
      </w:r>
      <w:r>
        <w:rPr>
          <w:rFonts w:ascii="Times New Roman" w:hAnsi="Times New Roman" w:cs="Times New Roman"/>
        </w:rPr>
        <w:t>t</w:t>
      </w:r>
      <w:r>
        <w:rPr>
          <w:rFonts w:ascii="Times New Roman" w:hAnsi="Times New Roman" w:cs="Times New Roman"/>
        </w:rPr>
        <w:t>hough the adjustment reflects a revision of the prior year's fee based on data from the sales year imme</w:t>
      </w:r>
      <w:r>
        <w:rPr>
          <w:rFonts w:ascii="Times New Roman" w:hAnsi="Times New Roman" w:cs="Times New Roman"/>
        </w:rPr>
        <w:t>diately preceding the prior fee year, the adjustment is only taken into account by adding it to or subtracting it from the fee computed for the current fee year.</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VI. Notice of preliminary fee calculation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Consistent with the proposal in the previous IRS g</w:t>
      </w:r>
      <w:r>
        <w:rPr>
          <w:rFonts w:ascii="Times New Roman" w:hAnsi="Times New Roman" w:cs="Times New Roman"/>
        </w:rPr>
        <w:t>uidance, the temporary regulations provide that the IRS will pr</w:t>
      </w:r>
      <w:r>
        <w:rPr>
          <w:rFonts w:ascii="Times New Roman" w:hAnsi="Times New Roman" w:cs="Times New Roman"/>
        </w:rPr>
        <w:t>o</w:t>
      </w:r>
      <w:r>
        <w:rPr>
          <w:rFonts w:ascii="Times New Roman" w:hAnsi="Times New Roman" w:cs="Times New Roman"/>
        </w:rPr>
        <w:t>vide each covered entity with a notice of preliminary fee calculation each year that will include the covered entity's pr</w:t>
      </w:r>
      <w:r>
        <w:rPr>
          <w:rFonts w:ascii="Times New Roman" w:hAnsi="Times New Roman" w:cs="Times New Roman"/>
        </w:rPr>
        <w:t>e</w:t>
      </w:r>
      <w:r>
        <w:rPr>
          <w:rFonts w:ascii="Times New Roman" w:hAnsi="Times New Roman" w:cs="Times New Roman"/>
        </w:rPr>
        <w:t>liminary fee calculation; the covered entity's branded prescription dr</w:t>
      </w:r>
      <w:r>
        <w:rPr>
          <w:rFonts w:ascii="Times New Roman" w:hAnsi="Times New Roman" w:cs="Times New Roman"/>
        </w:rPr>
        <w:t>ug sales, by NDC, for each Program; the covered entity's branded prescription drug sales taken into account after application of section 9008 (a) (2); the aggregate branded prescription drug sales taken into account for all covered entities; after the 2011</w:t>
      </w:r>
      <w:r>
        <w:rPr>
          <w:rFonts w:ascii="Times New Roman" w:hAnsi="Times New Roman" w:cs="Times New Roman"/>
        </w:rPr>
        <w:t xml:space="preserve"> fee year, a preliminary adjus</w:t>
      </w:r>
      <w:r>
        <w:rPr>
          <w:rFonts w:ascii="Times New Roman" w:hAnsi="Times New Roman" w:cs="Times New Roman"/>
        </w:rPr>
        <w:t>t</w:t>
      </w:r>
      <w:r>
        <w:rPr>
          <w:rFonts w:ascii="Times New Roman" w:hAnsi="Times New Roman" w:cs="Times New Roman"/>
        </w:rPr>
        <w:t>ment amount; and a reference to the fee dispute resolution process set forth in guidance published in the Internal Rev</w:t>
      </w:r>
      <w:r>
        <w:rPr>
          <w:rFonts w:ascii="Times New Roman" w:hAnsi="Times New Roman" w:cs="Times New Roman"/>
        </w:rPr>
        <w:t>e</w:t>
      </w:r>
      <w:r>
        <w:rPr>
          <w:rFonts w:ascii="Times New Roman" w:hAnsi="Times New Roman" w:cs="Times New Roman"/>
        </w:rPr>
        <w:t xml:space="preserve">nue Bulletin. The date by   [*22]  which the IRS will send the preliminary fee calculation notice will be </w:t>
      </w:r>
      <w:r>
        <w:rPr>
          <w:rFonts w:ascii="Times New Roman" w:hAnsi="Times New Roman" w:cs="Times New Roman"/>
        </w:rPr>
        <w:t>specified for future years in guidance published in the Internal Revenue Bulletin. For 2011, the IRS sent the notices by May 16, 2011. The Treasury Department and the IRS anticipate sending these notices earlier in future years.</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VII. Dispute resolution pr</w:t>
      </w:r>
      <w:r>
        <w:rPr>
          <w:rFonts w:ascii="Times New Roman" w:hAnsi="Times New Roman" w:cs="Times New Roman"/>
        </w:rPr>
        <w:t xml:space="preserve">ocess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Consistent with previous IRS guidance, the temporary regulations provide for a dispute resolution process that a</w:t>
      </w:r>
      <w:r>
        <w:rPr>
          <w:rFonts w:ascii="Times New Roman" w:hAnsi="Times New Roman" w:cs="Times New Roman"/>
        </w:rPr>
        <w:t>l</w:t>
      </w:r>
      <w:r>
        <w:rPr>
          <w:rFonts w:ascii="Times New Roman" w:hAnsi="Times New Roman" w:cs="Times New Roman"/>
        </w:rPr>
        <w:t>lows a covered entity to submit error reports in response to the preliminary fee calculation for the IRS to consider before performing a</w:t>
      </w:r>
      <w:r>
        <w:rPr>
          <w:rFonts w:ascii="Times New Roman" w:hAnsi="Times New Roman" w:cs="Times New Roman"/>
        </w:rPr>
        <w:t xml:space="preserve"> final fee calculation. The temporary regulations describe the information that covered entities must submit. The IRS will specify in guidance published in the Internal Revenue Bulletin the format for error report submissions and the date by which a covere</w:t>
      </w:r>
      <w:r>
        <w:rPr>
          <w:rFonts w:ascii="Times New Roman" w:hAnsi="Times New Roman" w:cs="Times New Roman"/>
        </w:rPr>
        <w:t>d entity must submit an error report (s). For 2011, a covered entity's error report was required to be submitted no later than June 10, 2011. The Treasury Department and the IRS anticipate that covered entities will have more time to prepare and send their</w:t>
      </w:r>
      <w:r>
        <w:rPr>
          <w:rFonts w:ascii="Times New Roman" w:hAnsi="Times New Roman" w:cs="Times New Roman"/>
        </w:rPr>
        <w:t xml:space="preserve"> error reports to the IRS in future years.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Several commentators requested the ability to submit additional error   [*23]  reports after the IRS sends notific</w:t>
      </w:r>
      <w:r>
        <w:rPr>
          <w:rFonts w:ascii="Times New Roman" w:hAnsi="Times New Roman" w:cs="Times New Roman"/>
        </w:rPr>
        <w:t>a</w:t>
      </w:r>
      <w:r>
        <w:rPr>
          <w:rFonts w:ascii="Times New Roman" w:hAnsi="Times New Roman" w:cs="Times New Roman"/>
        </w:rPr>
        <w:t xml:space="preserve">tion of the final fee determination. In the interest of providing finality to the fee calculation </w:t>
      </w:r>
      <w:r>
        <w:rPr>
          <w:rFonts w:ascii="Times New Roman" w:hAnsi="Times New Roman" w:cs="Times New Roman"/>
        </w:rPr>
        <w:t>process, the temporary re</w:t>
      </w:r>
      <w:r>
        <w:rPr>
          <w:rFonts w:ascii="Times New Roman" w:hAnsi="Times New Roman" w:cs="Times New Roman"/>
        </w:rPr>
        <w:t>g</w:t>
      </w:r>
      <w:r>
        <w:rPr>
          <w:rFonts w:ascii="Times New Roman" w:hAnsi="Times New Roman" w:cs="Times New Roman"/>
        </w:rPr>
        <w:t>ulations do not adopt this suggestion.</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VIII. Notification and payment of fee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Section 9008 (a) provides that the annual fee must be paid not later than the annual date specified by the Secretary, but in no event later than Septem</w:t>
      </w:r>
      <w:r>
        <w:rPr>
          <w:rFonts w:ascii="Times New Roman" w:hAnsi="Times New Roman" w:cs="Times New Roman"/>
        </w:rPr>
        <w:t>ber 30th of each fee year. The temporary regulations provide that the IRS will send each covered entity its final fee calculation for that year no later than August 31st and that the covered entity must pay the fee by September 30th by electronic funds tra</w:t>
      </w:r>
      <w:r>
        <w:rPr>
          <w:rFonts w:ascii="Times New Roman" w:hAnsi="Times New Roman" w:cs="Times New Roman"/>
        </w:rPr>
        <w:t>nsfer. For 2011, the IRS will send covered entities notification of their 2011 final fee calculation by August 24th. This notification will include the covered entity's final fee; the covered ent</w:t>
      </w:r>
      <w:r>
        <w:rPr>
          <w:rFonts w:ascii="Times New Roman" w:hAnsi="Times New Roman" w:cs="Times New Roman"/>
        </w:rPr>
        <w:t>i</w:t>
      </w:r>
      <w:r>
        <w:rPr>
          <w:rFonts w:ascii="Times New Roman" w:hAnsi="Times New Roman" w:cs="Times New Roman"/>
        </w:rPr>
        <w:t>ty's branded prescription drug sales by NDC for each Program</w:t>
      </w:r>
      <w:r>
        <w:rPr>
          <w:rFonts w:ascii="Times New Roman" w:hAnsi="Times New Roman" w:cs="Times New Roman"/>
        </w:rPr>
        <w:t>; the covered entity's branded prescription drug sales ta</w:t>
      </w:r>
      <w:r>
        <w:rPr>
          <w:rFonts w:ascii="Times New Roman" w:hAnsi="Times New Roman" w:cs="Times New Roman"/>
        </w:rPr>
        <w:t>k</w:t>
      </w:r>
      <w:r>
        <w:rPr>
          <w:rFonts w:ascii="Times New Roman" w:hAnsi="Times New Roman" w:cs="Times New Roman"/>
        </w:rPr>
        <w:t>en into account after application of section 9008 (a) (2); the aggregate branded prescription drug sales taken into a</w:t>
      </w:r>
      <w:r>
        <w:rPr>
          <w:rFonts w:ascii="Times New Roman" w:hAnsi="Times New Roman" w:cs="Times New Roman"/>
        </w:rPr>
        <w:t>c</w:t>
      </w:r>
      <w:r>
        <w:rPr>
          <w:rFonts w:ascii="Times New Roman" w:hAnsi="Times New Roman" w:cs="Times New Roman"/>
        </w:rPr>
        <w:t>count for all covered entities; after the 2011 fee year, an adjustment amount; a</w:t>
      </w:r>
      <w:r>
        <w:rPr>
          <w:rFonts w:ascii="Times New Roman" w:hAnsi="Times New Roman" w:cs="Times New Roman"/>
        </w:rPr>
        <w:t>nd the final determination with respect to error   [*24]  reports.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There is no tax return to be filed for the section 9008 fee.</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IX. Tax treatment of fee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Section 9008 (f) (1) provides that the branded prescription drug fee for purposes of subtitle F of th</w:t>
      </w:r>
      <w:r>
        <w:rPr>
          <w:rFonts w:ascii="Times New Roman" w:hAnsi="Times New Roman" w:cs="Times New Roman"/>
        </w:rPr>
        <w:t>e Internal Rev</w:t>
      </w:r>
      <w:r>
        <w:rPr>
          <w:rFonts w:ascii="Times New Roman" w:hAnsi="Times New Roman" w:cs="Times New Roman"/>
        </w:rPr>
        <w:t>e</w:t>
      </w:r>
      <w:r>
        <w:rPr>
          <w:rFonts w:ascii="Times New Roman" w:hAnsi="Times New Roman" w:cs="Times New Roman"/>
        </w:rPr>
        <w:t>nue Code shall be treated as an excise tax with respect to which only civil actions for refund under procedures of subt</w:t>
      </w:r>
      <w:r>
        <w:rPr>
          <w:rFonts w:ascii="Times New Roman" w:hAnsi="Times New Roman" w:cs="Times New Roman"/>
        </w:rPr>
        <w:t>i</w:t>
      </w:r>
      <w:r>
        <w:rPr>
          <w:rFonts w:ascii="Times New Roman" w:hAnsi="Times New Roman" w:cs="Times New Roman"/>
        </w:rPr>
        <w:t>tle F shall apply. Thus, under the temporary regulations, the section 9008 fee is treated as an excise tax for purposes o</w:t>
      </w:r>
      <w:r>
        <w:rPr>
          <w:rFonts w:ascii="Times New Roman" w:hAnsi="Times New Roman" w:cs="Times New Roman"/>
        </w:rPr>
        <w:t>f subtitle F of the Code (</w:t>
      </w:r>
      <w:r>
        <w:rPr>
          <w:rFonts w:ascii="Times New Roman" w:hAnsi="Times New Roman" w:cs="Times New Roman"/>
          <w:i/>
          <w:iCs/>
        </w:rPr>
        <w:t>sections 6001-7874</w:t>
      </w:r>
      <w:r>
        <w:rPr>
          <w:rFonts w:ascii="Times New Roman" w:hAnsi="Times New Roman" w:cs="Times New Roman"/>
        </w:rPr>
        <w:t xml:space="preserve">) to which the deficiency procedures of </w:t>
      </w:r>
      <w:r>
        <w:rPr>
          <w:rFonts w:ascii="Times New Roman" w:hAnsi="Times New Roman" w:cs="Times New Roman"/>
          <w:i/>
          <w:iCs/>
        </w:rPr>
        <w:t>sections 6211-6216</w:t>
      </w:r>
      <w:r>
        <w:rPr>
          <w:rFonts w:ascii="Times New Roman" w:hAnsi="Times New Roman" w:cs="Times New Roman"/>
        </w:rPr>
        <w:t xml:space="preserve"> do not apply. The temporary regulations provide that the IRS must assess the amount of the section 9008 fee for any fee year within three years of Septem</w:t>
      </w:r>
      <w:r>
        <w:rPr>
          <w:rFonts w:ascii="Times New Roman" w:hAnsi="Times New Roman" w:cs="Times New Roman"/>
        </w:rPr>
        <w:t>ber 30th of that fee year.</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X. Refund claims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The temporary regulations provide that any claim for refund must be filed on Form 843, </w:t>
      </w:r>
      <w:r>
        <w:rPr>
          <w:rFonts w:ascii="Times New Roman" w:hAnsi="Times New Roman" w:cs="Times New Roman"/>
          <w:i/>
          <w:iCs/>
        </w:rPr>
        <w:t>"Claim for Refund and Request for Abatement."</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Availability of IRS documents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IRS notices and the revenue procedure cited i</w:t>
      </w:r>
      <w:r>
        <w:rPr>
          <w:rFonts w:ascii="Times New Roman" w:hAnsi="Times New Roman" w:cs="Times New Roman"/>
        </w:rPr>
        <w:t>n this preamble are published in the Internal Revenue Bulletin or C</w:t>
      </w:r>
      <w:r>
        <w:rPr>
          <w:rFonts w:ascii="Times New Roman" w:hAnsi="Times New Roman" w:cs="Times New Roman"/>
        </w:rPr>
        <w:t>u</w:t>
      </w:r>
      <w:r>
        <w:rPr>
          <w:rFonts w:ascii="Times New Roman" w:hAnsi="Times New Roman" w:cs="Times New Roman"/>
        </w:rPr>
        <w:t>mulative Bulletin and are available at  IRS.gov .</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Special Analyses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It has been determined that this Treasury decision is not a significant regulatory action as defined in Executive O</w:t>
      </w:r>
      <w:r>
        <w:rPr>
          <w:rFonts w:ascii="Times New Roman" w:hAnsi="Times New Roman" w:cs="Times New Roman"/>
        </w:rPr>
        <w:t>r</w:t>
      </w:r>
      <w:r>
        <w:rPr>
          <w:rFonts w:ascii="Times New Roman" w:hAnsi="Times New Roman" w:cs="Times New Roman"/>
        </w:rPr>
        <w:t>der 12866,  [*25]   as supplemented by Executive Order 13563. Therefore, a regulatory assessment is not required. It also has been determine</w:t>
      </w:r>
      <w:r>
        <w:rPr>
          <w:rFonts w:ascii="Times New Roman" w:hAnsi="Times New Roman" w:cs="Times New Roman"/>
        </w:rPr>
        <w:t xml:space="preserve">d that </w:t>
      </w:r>
      <w:r>
        <w:rPr>
          <w:rFonts w:ascii="Times New Roman" w:hAnsi="Times New Roman" w:cs="Times New Roman"/>
          <w:i/>
          <w:iCs/>
        </w:rPr>
        <w:t>section 553 (b)</w:t>
      </w:r>
      <w:r>
        <w:rPr>
          <w:rFonts w:ascii="Times New Roman" w:hAnsi="Times New Roman" w:cs="Times New Roman"/>
        </w:rPr>
        <w:t xml:space="preserve"> of the Administrative Procedure Act (APA) (5 U.S.C. chapter 5) does not apply to these regulations. For applicability of the Regulatory Flexibility Act (5 U.S.C. chapter 6), please refer to the Special Analysis section in the preambl</w:t>
      </w:r>
      <w:r>
        <w:rPr>
          <w:rFonts w:ascii="Times New Roman" w:hAnsi="Times New Roman" w:cs="Times New Roman"/>
        </w:rPr>
        <w:t>e to the cross-referenced notice of proposed rulemaking in this issue of the Bu</w:t>
      </w:r>
      <w:r>
        <w:rPr>
          <w:rFonts w:ascii="Times New Roman" w:hAnsi="Times New Roman" w:cs="Times New Roman"/>
        </w:rPr>
        <w:t>l</w:t>
      </w:r>
      <w:r>
        <w:rPr>
          <w:rFonts w:ascii="Times New Roman" w:hAnsi="Times New Roman" w:cs="Times New Roman"/>
        </w:rPr>
        <w:t xml:space="preserve">letin. Pursuant to </w:t>
      </w:r>
      <w:r>
        <w:rPr>
          <w:rFonts w:ascii="Times New Roman" w:hAnsi="Times New Roman" w:cs="Times New Roman"/>
          <w:i/>
          <w:iCs/>
        </w:rPr>
        <w:t>section 7805 (f) of the Code</w:t>
      </w:r>
      <w:r>
        <w:rPr>
          <w:rFonts w:ascii="Times New Roman" w:hAnsi="Times New Roman" w:cs="Times New Roman"/>
        </w:rPr>
        <w:t>, these regulations have been submitted to the Chief Counsel for Advocacy of the Small Business Administration for comment on the</w:t>
      </w:r>
      <w:r>
        <w:rPr>
          <w:rFonts w:ascii="Times New Roman" w:hAnsi="Times New Roman" w:cs="Times New Roman"/>
        </w:rPr>
        <w:t>ir impact on small businesses.</w:t>
      </w:r>
    </w:p>
    <w:p w:rsidR="00000000" w:rsidRDefault="000053EF">
      <w:pPr>
        <w:widowControl/>
        <w:spacing w:before="120"/>
        <w:ind w:firstLine="360"/>
        <w:rPr>
          <w:rFonts w:ascii="Times New Roman" w:hAnsi="Times New Roman" w:cs="Times New Roman"/>
        </w:rPr>
      </w:pPr>
      <w:r>
        <w:rPr>
          <w:rFonts w:ascii="Times New Roman" w:hAnsi="Times New Roman" w:cs="Times New Roman"/>
          <w:i/>
          <w:iCs/>
        </w:rPr>
        <w:t>Section 553 (b) of the APA</w:t>
      </w:r>
      <w:r>
        <w:rPr>
          <w:rFonts w:ascii="Times New Roman" w:hAnsi="Times New Roman" w:cs="Times New Roman"/>
        </w:rPr>
        <w:t xml:space="preserve"> does not apply to these regulations because they are interpretative rules. Alternatively, the Treasury Department and the IRS have determined that good cause exists under </w:t>
      </w:r>
      <w:r>
        <w:rPr>
          <w:rFonts w:ascii="Times New Roman" w:hAnsi="Times New Roman" w:cs="Times New Roman"/>
          <w:i/>
          <w:iCs/>
        </w:rPr>
        <w:t>section 553 (b) (B)</w:t>
      </w:r>
      <w:r>
        <w:rPr>
          <w:rFonts w:ascii="Times New Roman" w:hAnsi="Times New Roman" w:cs="Times New Roman"/>
        </w:rPr>
        <w:t xml:space="preserve"> of the </w:t>
      </w:r>
      <w:r>
        <w:rPr>
          <w:rFonts w:ascii="Times New Roman" w:hAnsi="Times New Roman" w:cs="Times New Roman"/>
        </w:rPr>
        <w:t xml:space="preserve">APA. </w:t>
      </w:r>
      <w:r>
        <w:rPr>
          <w:rFonts w:ascii="Times New Roman" w:hAnsi="Times New Roman" w:cs="Times New Roman"/>
        </w:rPr>
        <w:lastRenderedPageBreak/>
        <w:t xml:space="preserve">That section provides that an agency is not required to publish a notice of proposed rulemaking in the </w:t>
      </w:r>
      <w:r>
        <w:rPr>
          <w:rFonts w:ascii="Times New Roman" w:hAnsi="Times New Roman" w:cs="Times New Roman"/>
          <w:b/>
          <w:bCs/>
        </w:rPr>
        <w:t>Federal Register</w:t>
      </w:r>
      <w:r>
        <w:rPr>
          <w:rFonts w:ascii="Times New Roman" w:hAnsi="Times New Roman" w:cs="Times New Roman"/>
        </w:rPr>
        <w:t xml:space="preserve"> when the agency, for good cause, finds that notice and public comment thereon are impracticable, unnecessary, or co</w:t>
      </w:r>
      <w:r>
        <w:rPr>
          <w:rFonts w:ascii="Times New Roman" w:hAnsi="Times New Roman" w:cs="Times New Roman"/>
        </w:rPr>
        <w:t>n</w:t>
      </w:r>
      <w:r>
        <w:rPr>
          <w:rFonts w:ascii="Times New Roman" w:hAnsi="Times New Roman" w:cs="Times New Roman"/>
        </w:rPr>
        <w:t>trary to the pu</w:t>
      </w:r>
      <w:r>
        <w:rPr>
          <w:rFonts w:ascii="Times New Roman" w:hAnsi="Times New Roman" w:cs="Times New Roman"/>
        </w:rPr>
        <w:t>blic interest. Due to the novel and complex issues   [*26]  raised by the branded prescription drug fee provision and the required coordination with other governmental agencies, the Treasury Department and the IRS have concluded that it would take signific</w:t>
      </w:r>
      <w:r>
        <w:rPr>
          <w:rFonts w:ascii="Times New Roman" w:hAnsi="Times New Roman" w:cs="Times New Roman"/>
        </w:rPr>
        <w:t>antly longer than the time between enactment (March 23, 2010) and the date of collection of the first fee (no later than September 30, 2011) to draft and issue a proposed rule with a comment period, review comments thoroughly, and then draft and issue a fi</w:t>
      </w:r>
      <w:r>
        <w:rPr>
          <w:rFonts w:ascii="Times New Roman" w:hAnsi="Times New Roman" w:cs="Times New Roman"/>
        </w:rPr>
        <w:t>nal rule. Accordingly, the Treasury Department and the IRS have determined that the notice and comment procedures are impracticable.</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In the months following enactment of section 9008, the Treasury Department and the IRS, in coordination with other governme</w:t>
      </w:r>
      <w:r>
        <w:rPr>
          <w:rFonts w:ascii="Times New Roman" w:hAnsi="Times New Roman" w:cs="Times New Roman"/>
        </w:rPr>
        <w:t>ntal agencies, developed the proposed methodologies and processes to compute, verify, assess and co</w:t>
      </w:r>
      <w:r>
        <w:rPr>
          <w:rFonts w:ascii="Times New Roman" w:hAnsi="Times New Roman" w:cs="Times New Roman"/>
        </w:rPr>
        <w:t>l</w:t>
      </w:r>
      <w:r>
        <w:rPr>
          <w:rFonts w:ascii="Times New Roman" w:hAnsi="Times New Roman" w:cs="Times New Roman"/>
        </w:rPr>
        <w:t xml:space="preserve">lect the annual fee amounts, and published notices and a revenue procedure in the Internal Revenue Bulletin describing the proposed approach and soliciting </w:t>
      </w:r>
      <w:r>
        <w:rPr>
          <w:rFonts w:ascii="Times New Roman" w:hAnsi="Times New Roman" w:cs="Times New Roman"/>
        </w:rPr>
        <w:t>public comments. The Treasury Department and the IRS provided an extended comment period to give the covered entities an opportunity to review their preliminary fee calculations before submi</w:t>
      </w:r>
      <w:r>
        <w:rPr>
          <w:rFonts w:ascii="Times New Roman" w:hAnsi="Times New Roman" w:cs="Times New Roman"/>
        </w:rPr>
        <w:t>t</w:t>
      </w:r>
      <w:r>
        <w:rPr>
          <w:rFonts w:ascii="Times New Roman" w:hAnsi="Times New Roman" w:cs="Times New Roman"/>
        </w:rPr>
        <w:t>ting comments on the proposed approach. In addition,   [*27]  the</w:t>
      </w:r>
      <w:r>
        <w:rPr>
          <w:rFonts w:ascii="Times New Roman" w:hAnsi="Times New Roman" w:cs="Times New Roman"/>
        </w:rPr>
        <w:t xml:space="preserve"> Treasury Department and the IRS engaged in di</w:t>
      </w:r>
      <w:r>
        <w:rPr>
          <w:rFonts w:ascii="Times New Roman" w:hAnsi="Times New Roman" w:cs="Times New Roman"/>
        </w:rPr>
        <w:t>s</w:t>
      </w:r>
      <w:r>
        <w:rPr>
          <w:rFonts w:ascii="Times New Roman" w:hAnsi="Times New Roman" w:cs="Times New Roman"/>
        </w:rPr>
        <w:t>cussions with affected external stakeholders and extensively coordinated with other governmental agencies. Cons</w:t>
      </w:r>
      <w:r>
        <w:rPr>
          <w:rFonts w:ascii="Times New Roman" w:hAnsi="Times New Roman" w:cs="Times New Roman"/>
        </w:rPr>
        <w:t>e</w:t>
      </w:r>
      <w:r>
        <w:rPr>
          <w:rFonts w:ascii="Times New Roman" w:hAnsi="Times New Roman" w:cs="Times New Roman"/>
        </w:rPr>
        <w:t>quently, the Treasury Department and the IRS also have determined that additional notice and comm</w:t>
      </w:r>
      <w:r>
        <w:rPr>
          <w:rFonts w:ascii="Times New Roman" w:hAnsi="Times New Roman" w:cs="Times New Roman"/>
        </w:rPr>
        <w:t>ent before impl</w:t>
      </w:r>
      <w:r>
        <w:rPr>
          <w:rFonts w:ascii="Times New Roman" w:hAnsi="Times New Roman" w:cs="Times New Roman"/>
        </w:rPr>
        <w:t>e</w:t>
      </w:r>
      <w:r>
        <w:rPr>
          <w:rFonts w:ascii="Times New Roman" w:hAnsi="Times New Roman" w:cs="Times New Roman"/>
        </w:rPr>
        <w:t>mentation of the process set forth in these regulations is unnecessary.</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Since Congress mandated that the IRS collect the applicable fee amount for the first fee year no later than Septe</w:t>
      </w:r>
      <w:r>
        <w:rPr>
          <w:rFonts w:ascii="Times New Roman" w:hAnsi="Times New Roman" w:cs="Times New Roman"/>
        </w:rPr>
        <w:t>m</w:t>
      </w:r>
      <w:r>
        <w:rPr>
          <w:rFonts w:ascii="Times New Roman" w:hAnsi="Times New Roman" w:cs="Times New Roman"/>
        </w:rPr>
        <w:t>ber 30, 2011, it is necessary that these regulations b</w:t>
      </w:r>
      <w:r>
        <w:rPr>
          <w:rFonts w:ascii="Times New Roman" w:hAnsi="Times New Roman" w:cs="Times New Roman"/>
        </w:rPr>
        <w:t>e issued immediately in order to provide covered entities with the rules governing the fee and payment prior to issuance of final fee determinations. However, comments are being soli</w:t>
      </w:r>
      <w:r>
        <w:rPr>
          <w:rFonts w:ascii="Times New Roman" w:hAnsi="Times New Roman" w:cs="Times New Roman"/>
        </w:rPr>
        <w:t>c</w:t>
      </w:r>
      <w:r>
        <w:rPr>
          <w:rFonts w:ascii="Times New Roman" w:hAnsi="Times New Roman" w:cs="Times New Roman"/>
        </w:rPr>
        <w:t>ited in the cross-referenced notice of proposed rulemaking that is in thi</w:t>
      </w:r>
      <w:r>
        <w:rPr>
          <w:rFonts w:ascii="Times New Roman" w:hAnsi="Times New Roman" w:cs="Times New Roman"/>
        </w:rPr>
        <w:t>s issue of the Bulletin and will be considered before final regulations are issued regarding the branded prescription drug fee.</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Drafting Information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The principal author of these regulations is Celia Gabrysh, Office of the Associate Chief Counsel (Passth</w:t>
      </w:r>
      <w:r>
        <w:rPr>
          <w:rFonts w:ascii="Times New Roman" w:hAnsi="Times New Roman" w:cs="Times New Roman"/>
        </w:rPr>
        <w:t>roughs and Special Industries). However, other personnel from the Treasury Department and the IRS participated in their d</w:t>
      </w:r>
      <w:r>
        <w:rPr>
          <w:rFonts w:ascii="Times New Roman" w:hAnsi="Times New Roman" w:cs="Times New Roman"/>
        </w:rPr>
        <w:t>e</w:t>
      </w:r>
      <w:r>
        <w:rPr>
          <w:rFonts w:ascii="Times New Roman" w:hAnsi="Times New Roman" w:cs="Times New Roman"/>
        </w:rPr>
        <w:t>velopment.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 *</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Adoption of Amendments to the Regulations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Accordingly,   [*28]  </w:t>
      </w:r>
      <w:r>
        <w:rPr>
          <w:rFonts w:ascii="Times New Roman" w:hAnsi="Times New Roman" w:cs="Times New Roman"/>
          <w:i/>
          <w:iCs/>
        </w:rPr>
        <w:t>26 CFR chapter 1</w:t>
      </w:r>
      <w:r>
        <w:rPr>
          <w:rFonts w:ascii="Times New Roman" w:hAnsi="Times New Roman" w:cs="Times New Roman"/>
        </w:rPr>
        <w:t xml:space="preserve"> is amended by adding part 51 to su</w:t>
      </w:r>
      <w:r>
        <w:rPr>
          <w:rFonts w:ascii="Times New Roman" w:hAnsi="Times New Roman" w:cs="Times New Roman"/>
        </w:rPr>
        <w:t>bchapter D and amending part 602 as follows:</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 </w:t>
      </w:r>
    </w:p>
    <w:p w:rsidR="00000000" w:rsidRDefault="000053EF">
      <w:pPr>
        <w:widowControl/>
        <w:spacing w:before="120"/>
        <w:ind w:left="600" w:right="600" w:firstLine="360"/>
        <w:rPr>
          <w:rFonts w:ascii="Times New Roman" w:hAnsi="Times New Roman" w:cs="Times New Roman"/>
        </w:rPr>
      </w:pPr>
      <w:r>
        <w:rPr>
          <w:rFonts w:ascii="Times New Roman" w:hAnsi="Times New Roman" w:cs="Times New Roman"/>
        </w:rPr>
        <w:t>Paragraph 1. Part 51 is added to read as follows:</w:t>
      </w:r>
    </w:p>
    <w:p w:rsidR="00000000" w:rsidRDefault="000053EF">
      <w:pPr>
        <w:widowControl/>
        <w:rPr>
          <w:rFonts w:ascii="Times New Roman" w:hAnsi="Times New Roman" w:cs="Times New Roman"/>
        </w:rPr>
      </w:pPr>
    </w:p>
    <w:p w:rsidR="00000000" w:rsidRDefault="000053EF">
      <w:pPr>
        <w:widowControl/>
        <w:ind w:left="600" w:right="600"/>
        <w:rPr>
          <w:rFonts w:ascii="Times New Roman" w:hAnsi="Times New Roman" w:cs="Times New Roman"/>
        </w:rPr>
      </w:pPr>
      <w:r>
        <w:rPr>
          <w:rFonts w:ascii="Times New Roman" w:hAnsi="Times New Roman" w:cs="Times New Roman"/>
        </w:rPr>
        <w:t xml:space="preserve"> </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PART 51-BRANDED PRESCRIPTION DRUG FEE</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Sec.</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51.1T Overview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51.2T Explanations of terms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51.3T Information requested from covered en</w:t>
      </w:r>
      <w:r>
        <w:rPr>
          <w:rFonts w:ascii="Times New Roman" w:hAnsi="Times New Roman" w:cs="Times New Roman"/>
        </w:rPr>
        <w:t>tities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51.4T Information provided by the agencies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51.5T Fee calculation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51.6T Notice of preliminary fee calculation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51.7T Dispute resolution process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51.8T Notification and payment of fee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lastRenderedPageBreak/>
        <w:t>51.9T Tax treatment of fee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51.10T Refund claims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51.11T Effective/applicability date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51.12T Expiration date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51.6302-1T Method of paying the branded prescr</w:t>
      </w:r>
      <w:r>
        <w:rPr>
          <w:rFonts w:ascii="Times New Roman" w:hAnsi="Times New Roman" w:cs="Times New Roman"/>
        </w:rPr>
        <w:t>iption drug fee (temporary).</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 xml:space="preserve">Authority: </w:t>
      </w:r>
      <w:r>
        <w:rPr>
          <w:rFonts w:ascii="Times New Roman" w:hAnsi="Times New Roman" w:cs="Times New Roman"/>
          <w:i/>
          <w:iCs/>
        </w:rPr>
        <w:t>26 U.S.C. 7805</w:t>
      </w:r>
      <w:r>
        <w:rPr>
          <w:rFonts w:ascii="Times New Roman" w:hAnsi="Times New Roman" w:cs="Times New Roman"/>
        </w:rPr>
        <w:t>; sec. 9008, Public Law 111-347 (124 Stat. 119).</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 xml:space="preserve">Section 51.8 also issued under </w:t>
      </w:r>
      <w:r>
        <w:rPr>
          <w:rFonts w:ascii="Times New Roman" w:hAnsi="Times New Roman" w:cs="Times New Roman"/>
          <w:i/>
          <w:iCs/>
        </w:rPr>
        <w:t>26 U.S.C. 6302 (a)</w:t>
      </w:r>
      <w:r>
        <w:rPr>
          <w:rFonts w:ascii="Times New Roman" w:hAnsi="Times New Roman" w:cs="Times New Roman"/>
        </w:rPr>
        <w:t>.</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 xml:space="preserve">Section 51.6302-1 also issued under </w:t>
      </w:r>
      <w:r>
        <w:rPr>
          <w:rFonts w:ascii="Times New Roman" w:hAnsi="Times New Roman" w:cs="Times New Roman"/>
          <w:i/>
          <w:iCs/>
        </w:rPr>
        <w:t>26 U.S.C. 6302 (a)</w:t>
      </w:r>
      <w:r>
        <w:rPr>
          <w:rFonts w:ascii="Times New Roman" w:hAnsi="Times New Roman" w:cs="Times New Roman"/>
        </w:rPr>
        <w:t>.</w:t>
      </w:r>
    </w:p>
    <w:p w:rsidR="00000000" w:rsidRDefault="000053EF">
      <w:pPr>
        <w:widowControl/>
        <w:rPr>
          <w:rFonts w:ascii="Times New Roman" w:hAnsi="Times New Roman" w:cs="Times New Roman"/>
        </w:rPr>
      </w:pPr>
    </w:p>
    <w:p w:rsidR="00000000" w:rsidRDefault="000053EF">
      <w:pPr>
        <w:widowControl/>
        <w:ind w:left="600" w:right="600"/>
        <w:rPr>
          <w:rFonts w:ascii="Times New Roman" w:hAnsi="Times New Roman" w:cs="Times New Roman"/>
        </w:rPr>
      </w:pPr>
      <w:r>
        <w:rPr>
          <w:rFonts w:ascii="Times New Roman" w:hAnsi="Times New Roman" w:cs="Times New Roman"/>
        </w:rPr>
        <w:t xml:space="preserve"> </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 </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§51.1T Overview (temporary).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 The </w:t>
      </w:r>
      <w:r>
        <w:rPr>
          <w:rFonts w:ascii="Times New Roman" w:hAnsi="Times New Roman" w:cs="Times New Roman"/>
        </w:rPr>
        <w:t>regulations in this part 51 are designated "Branded Prescription Drug Fee Regulations."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(b) The regulations in this part 51 provide guidance on the annual fee imposed on covered entities engaged in the business   [*29]  of manufacturing or importing brande</w:t>
      </w:r>
      <w:r>
        <w:rPr>
          <w:rFonts w:ascii="Times New Roman" w:hAnsi="Times New Roman" w:cs="Times New Roman"/>
        </w:rPr>
        <w:t>d prescription drugs by section 9008 of the Patient Protection and Affordable Care Act (ACA), Public Law 111-148 (124 Stat. 119 (2010)), as amended by section 1404 of the Health Care and Education Reconciliation Act of 2010 (HCERA), Public Law 111-152 (124</w:t>
      </w:r>
      <w:r>
        <w:rPr>
          <w:rFonts w:ascii="Times New Roman" w:hAnsi="Times New Roman" w:cs="Times New Roman"/>
        </w:rPr>
        <w:t xml:space="preserve"> Stat. 1029 (2010)). All references in these regulations to section 9008 are references to section 9008 of the ACA, as amended by section 1404 of HCERA. Unless otherwise indicated, all other section references are to sections in the Internal Revenue Code. </w:t>
      </w:r>
      <w:r>
        <w:rPr>
          <w:rFonts w:ascii="Times New Roman" w:hAnsi="Times New Roman" w:cs="Times New Roman"/>
        </w:rPr>
        <w:t>All references to "fee" in these regulations are references to the fee imposed by section 9008.</w:t>
      </w:r>
    </w:p>
    <w:p w:rsidR="00000000" w:rsidRDefault="000053EF">
      <w:pPr>
        <w:widowControl/>
        <w:spacing w:before="120"/>
        <w:ind w:firstLine="360"/>
        <w:rPr>
          <w:rFonts w:ascii="Times New Roman" w:hAnsi="Times New Roman" w:cs="Times New Roman"/>
        </w:rPr>
      </w:pPr>
      <w:r>
        <w:rPr>
          <w:rFonts w:ascii="Times New Roman" w:hAnsi="Times New Roman" w:cs="Times New Roman"/>
        </w:rPr>
        <w:t>(c) Section 9008 (b) (4) sets an applicable fee amount for each year, beginning with 2011, that will be apportioned among covered entities with aggregate brande</w:t>
      </w:r>
      <w:r>
        <w:rPr>
          <w:rFonts w:ascii="Times New Roman" w:hAnsi="Times New Roman" w:cs="Times New Roman"/>
        </w:rPr>
        <w:t xml:space="preserve">d prescription drug sales of over $5 million to government programs or pursuant to coverage under such programs. Generally, each covered entity is liable for a fee in each fee year that is based on its sales of branded prescription drugs in the sales year </w:t>
      </w:r>
      <w:r>
        <w:rPr>
          <w:rFonts w:ascii="Times New Roman" w:hAnsi="Times New Roman" w:cs="Times New Roman"/>
        </w:rPr>
        <w:t>that corresponds to the fee year in an amount dete</w:t>
      </w:r>
      <w:r>
        <w:rPr>
          <w:rFonts w:ascii="Times New Roman" w:hAnsi="Times New Roman" w:cs="Times New Roman"/>
        </w:rPr>
        <w:t>r</w:t>
      </w:r>
      <w:r>
        <w:rPr>
          <w:rFonts w:ascii="Times New Roman" w:hAnsi="Times New Roman" w:cs="Times New Roman"/>
        </w:rPr>
        <w:t>mined by the Internal Revenue Service (IRS) under the rules of this part.</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 51.2T Explanation of terms (temporary).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   [*30]  </w:t>
      </w:r>
      <w:r>
        <w:rPr>
          <w:rFonts w:ascii="Times New Roman" w:hAnsi="Times New Roman" w:cs="Times New Roman"/>
          <w:i/>
          <w:iCs/>
        </w:rPr>
        <w:t>In general</w:t>
      </w:r>
      <w:r>
        <w:rPr>
          <w:rFonts w:ascii="Times New Roman" w:hAnsi="Times New Roman" w:cs="Times New Roman"/>
        </w:rPr>
        <w:t>. This section explains the terms used in this part for purposes of the fee imposed by section 9008 on branded prescription drugs.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Agencies</w:t>
      </w:r>
      <w:r>
        <w:rPr>
          <w:rFonts w:ascii="Times New Roman" w:hAnsi="Times New Roman" w:cs="Times New Roman"/>
        </w:rPr>
        <w:t xml:space="preserve">. The term </w:t>
      </w:r>
      <w:r>
        <w:rPr>
          <w:rFonts w:ascii="Times New Roman" w:hAnsi="Times New Roman" w:cs="Times New Roman"/>
          <w:i/>
          <w:iCs/>
        </w:rPr>
        <w:t>agencies</w:t>
      </w:r>
      <w:r>
        <w:rPr>
          <w:rFonts w:ascii="Times New Roman" w:hAnsi="Times New Roman" w:cs="Times New Roman"/>
        </w:rPr>
        <w:t xml:space="preserve"> means-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(1) The Centers for Medicare and Medicaid Services of the Department of Health and Hum</w:t>
      </w:r>
      <w:r>
        <w:rPr>
          <w:rFonts w:ascii="Times New Roman" w:hAnsi="Times New Roman" w:cs="Times New Roman"/>
        </w:rPr>
        <w:t>an Services (CMS);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(2) The Department of Veterans Affairs (VA); and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(3) The Department of Defense (DOD).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Branded prescription drug</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The term </w:t>
      </w:r>
      <w:r>
        <w:rPr>
          <w:rFonts w:ascii="Times New Roman" w:hAnsi="Times New Roman" w:cs="Times New Roman"/>
          <w:i/>
          <w:iCs/>
        </w:rPr>
        <w:t>branded prescription drug</w:t>
      </w:r>
      <w:r>
        <w:rPr>
          <w:rFonts w:ascii="Times New Roman" w:hAnsi="Times New Roman" w:cs="Times New Roman"/>
        </w:rPr>
        <w:t xml:space="preserve"> means-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 Any prescription drug the application for which was submitted under section 505 (b) of the Federal Food, Drug, and Cosmetic Act (</w:t>
      </w:r>
      <w:r>
        <w:rPr>
          <w:rFonts w:ascii="Times New Roman" w:hAnsi="Times New Roman" w:cs="Times New Roman"/>
          <w:i/>
          <w:iCs/>
        </w:rPr>
        <w:t>21 U.S.C. 355 (b)</w:t>
      </w:r>
      <w:r>
        <w:rPr>
          <w:rFonts w:ascii="Times New Roman" w:hAnsi="Times New Roman" w:cs="Times New Roman"/>
        </w:rPr>
        <w:t>); or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(ii) Any biological product the license for which was submitted under section 351 (a) of the Public </w:t>
      </w:r>
      <w:r>
        <w:rPr>
          <w:rFonts w:ascii="Times New Roman" w:hAnsi="Times New Roman" w:cs="Times New Roman"/>
        </w:rPr>
        <w:t>Health Service Act (</w:t>
      </w:r>
      <w:r>
        <w:rPr>
          <w:rFonts w:ascii="Times New Roman" w:hAnsi="Times New Roman" w:cs="Times New Roman"/>
          <w:i/>
          <w:iCs/>
        </w:rPr>
        <w:t>42 U.S.C. 262 (a)</w:t>
      </w:r>
      <w:r>
        <w:rPr>
          <w:rFonts w:ascii="Times New Roman" w:hAnsi="Times New Roman" w:cs="Times New Roman"/>
        </w:rPr>
        <w: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Prescription drug</w:t>
      </w:r>
      <w:r>
        <w:rPr>
          <w:rFonts w:ascii="Times New Roman" w:hAnsi="Times New Roman" w:cs="Times New Roman"/>
        </w:rPr>
        <w:t xml:space="preserve">. The term </w:t>
      </w:r>
      <w:r>
        <w:rPr>
          <w:rFonts w:ascii="Times New Roman" w:hAnsi="Times New Roman" w:cs="Times New Roman"/>
          <w:i/>
          <w:iCs/>
        </w:rPr>
        <w:t>prescription drug</w:t>
      </w:r>
      <w:r>
        <w:rPr>
          <w:rFonts w:ascii="Times New Roman" w:hAnsi="Times New Roman" w:cs="Times New Roman"/>
        </w:rPr>
        <w:t xml:space="preserve"> means any drug that is subject to section 503 (b) of the Federal Food, Drug, and Cosmetic Act (</w:t>
      </w:r>
      <w:r>
        <w:rPr>
          <w:rFonts w:ascii="Times New Roman" w:hAnsi="Times New Roman" w:cs="Times New Roman"/>
          <w:i/>
          <w:iCs/>
        </w:rPr>
        <w:t>21 U.S.C. 353 (b)</w:t>
      </w:r>
      <w:r>
        <w:rPr>
          <w:rFonts w:ascii="Times New Roman" w:hAnsi="Times New Roman" w:cs="Times New Roman"/>
        </w:rPr>
        <w:t>).</w:t>
      </w:r>
    </w:p>
    <w:p w:rsidR="00000000" w:rsidRDefault="000053EF">
      <w:pPr>
        <w:widowControl/>
        <w:spacing w:before="120"/>
        <w:ind w:firstLine="360"/>
        <w:rPr>
          <w:rFonts w:ascii="Times New Roman" w:hAnsi="Times New Roman" w:cs="Times New Roman"/>
        </w:rPr>
      </w:pPr>
      <w:r>
        <w:rPr>
          <w:rFonts w:ascii="Times New Roman" w:hAnsi="Times New Roman" w:cs="Times New Roman"/>
        </w:rPr>
        <w:lastRenderedPageBreak/>
        <w:t xml:space="preserve">(d) </w:t>
      </w:r>
      <w:r>
        <w:rPr>
          <w:rFonts w:ascii="Times New Roman" w:hAnsi="Times New Roman" w:cs="Times New Roman"/>
          <w:i/>
          <w:iCs/>
        </w:rPr>
        <w:t>Branded prescription drug sales</w:t>
      </w:r>
      <w:r>
        <w:rPr>
          <w:rFonts w:ascii="Times New Roman" w:hAnsi="Times New Roman" w:cs="Times New Roman"/>
        </w:rPr>
        <w:t xml:space="preserve">. The term </w:t>
      </w:r>
      <w:r>
        <w:rPr>
          <w:rFonts w:ascii="Times New Roman" w:hAnsi="Times New Roman" w:cs="Times New Roman"/>
          <w:i/>
          <w:iCs/>
        </w:rPr>
        <w:t>brand</w:t>
      </w:r>
      <w:r>
        <w:rPr>
          <w:rFonts w:ascii="Times New Roman" w:hAnsi="Times New Roman" w:cs="Times New Roman"/>
          <w:i/>
          <w:iCs/>
        </w:rPr>
        <w:t>ed prescription drug sales</w:t>
      </w:r>
      <w:r>
        <w:rPr>
          <w:rFonts w:ascii="Times New Roman" w:hAnsi="Times New Roman" w:cs="Times New Roman"/>
        </w:rPr>
        <w:t xml:space="preserve"> means sales of branded prescription drugs to any government program or pursuant to coverage under any such government program. However, the term does not include sales of orphan drugs.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Covered entity</w:t>
      </w:r>
      <w:r>
        <w:rPr>
          <w:rFonts w:ascii="Times New Roman" w:hAnsi="Times New Roman" w:cs="Times New Roman"/>
        </w:rPr>
        <w:t xml:space="preserve">-(1) </w:t>
      </w:r>
      <w:r>
        <w:rPr>
          <w:rFonts w:ascii="Times New Roman" w:hAnsi="Times New Roman" w:cs="Times New Roman"/>
          <w:i/>
          <w:iCs/>
        </w:rPr>
        <w:t xml:space="preserve">In   </w:t>
      </w:r>
      <w:r>
        <w:rPr>
          <w:rFonts w:ascii="Times New Roman" w:hAnsi="Times New Roman" w:cs="Times New Roman"/>
        </w:rPr>
        <w:t>[*31]</w:t>
      </w:r>
      <w:r>
        <w:rPr>
          <w:rFonts w:ascii="Times New Roman" w:hAnsi="Times New Roman" w:cs="Times New Roman"/>
          <w:i/>
          <w:iCs/>
        </w:rPr>
        <w:t xml:space="preserve">  general</w:t>
      </w:r>
      <w:r>
        <w:rPr>
          <w:rFonts w:ascii="Times New Roman" w:hAnsi="Times New Roman" w:cs="Times New Roman"/>
        </w:rPr>
        <w:t xml:space="preserve">. </w:t>
      </w:r>
      <w:r>
        <w:rPr>
          <w:rFonts w:ascii="Times New Roman" w:hAnsi="Times New Roman" w:cs="Times New Roman"/>
        </w:rPr>
        <w:t xml:space="preserve">The term </w:t>
      </w:r>
      <w:r>
        <w:rPr>
          <w:rFonts w:ascii="Times New Roman" w:hAnsi="Times New Roman" w:cs="Times New Roman"/>
          <w:i/>
          <w:iCs/>
        </w:rPr>
        <w:t>covered entity</w:t>
      </w:r>
      <w:r>
        <w:rPr>
          <w:rFonts w:ascii="Times New Roman" w:hAnsi="Times New Roman" w:cs="Times New Roman"/>
        </w:rPr>
        <w:t xml:space="preserve"> means any manufacturer or importer with gross receipts from branded prescription drug sales including-</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w:t>
      </w:r>
      <w:r>
        <w:rPr>
          <w:rFonts w:ascii="Times New Roman" w:hAnsi="Times New Roman" w:cs="Times New Roman"/>
        </w:rPr>
        <w:tab/>
        <w:t>A single-person covered entity; or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(ii) A controlled group.</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Single-person covered entity</w:t>
      </w:r>
      <w:r>
        <w:rPr>
          <w:rFonts w:ascii="Times New Roman" w:hAnsi="Times New Roman" w:cs="Times New Roman"/>
        </w:rPr>
        <w:t xml:space="preserve">. The term </w:t>
      </w:r>
      <w:r>
        <w:rPr>
          <w:rFonts w:ascii="Times New Roman" w:hAnsi="Times New Roman" w:cs="Times New Roman"/>
          <w:i/>
          <w:iCs/>
        </w:rPr>
        <w:t xml:space="preserve">single-person covered </w:t>
      </w:r>
      <w:r>
        <w:rPr>
          <w:rFonts w:ascii="Times New Roman" w:hAnsi="Times New Roman" w:cs="Times New Roman"/>
          <w:i/>
          <w:iCs/>
        </w:rPr>
        <w:t>entity</w:t>
      </w:r>
      <w:r>
        <w:rPr>
          <w:rFonts w:ascii="Times New Roman" w:hAnsi="Times New Roman" w:cs="Times New Roman"/>
        </w:rPr>
        <w:t xml:space="preserve"> means a covered entity that is not affiliated with any other covered entity.</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Controlled group</w:t>
      </w:r>
      <w:r>
        <w:rPr>
          <w:rFonts w:ascii="Times New Roman" w:hAnsi="Times New Roman" w:cs="Times New Roman"/>
        </w:rPr>
        <w:t xml:space="preserve">. The term </w:t>
      </w:r>
      <w:r>
        <w:rPr>
          <w:rFonts w:ascii="Times New Roman" w:hAnsi="Times New Roman" w:cs="Times New Roman"/>
          <w:i/>
          <w:iCs/>
        </w:rPr>
        <w:t>controlled group</w:t>
      </w:r>
      <w:r>
        <w:rPr>
          <w:rFonts w:ascii="Times New Roman" w:hAnsi="Times New Roman" w:cs="Times New Roman"/>
        </w:rPr>
        <w:t xml:space="preserve"> means a group of at least two covered entities that are treated as a single employer under </w:t>
      </w:r>
      <w:r>
        <w:rPr>
          <w:rFonts w:ascii="Times New Roman" w:hAnsi="Times New Roman" w:cs="Times New Roman"/>
          <w:i/>
          <w:iCs/>
        </w:rPr>
        <w:t>section 52 (a)</w:t>
      </w:r>
      <w:r>
        <w:rPr>
          <w:rFonts w:ascii="Times New Roman" w:hAnsi="Times New Roman" w:cs="Times New Roman"/>
        </w:rPr>
        <w:t xml:space="preserve">, </w:t>
      </w:r>
      <w:r>
        <w:rPr>
          <w:rFonts w:ascii="Times New Roman" w:hAnsi="Times New Roman" w:cs="Times New Roman"/>
          <w:i/>
          <w:iCs/>
        </w:rPr>
        <w:t>52 (b)</w:t>
      </w:r>
      <w:r>
        <w:rPr>
          <w:rFonts w:ascii="Times New Roman" w:hAnsi="Times New Roman" w:cs="Times New Roman"/>
        </w:rPr>
        <w:t xml:space="preserve">, </w:t>
      </w:r>
      <w:r>
        <w:rPr>
          <w:rFonts w:ascii="Times New Roman" w:hAnsi="Times New Roman" w:cs="Times New Roman"/>
          <w:i/>
          <w:iCs/>
        </w:rPr>
        <w:t>414 (m)</w:t>
      </w:r>
      <w:r>
        <w:rPr>
          <w:rFonts w:ascii="Times New Roman" w:hAnsi="Times New Roman" w:cs="Times New Roman"/>
        </w:rPr>
        <w:t xml:space="preserve">, </w:t>
      </w:r>
      <w:r>
        <w:rPr>
          <w:rFonts w:ascii="Times New Roman" w:hAnsi="Times New Roman" w:cs="Times New Roman"/>
        </w:rPr>
        <w:t xml:space="preserve">or </w:t>
      </w:r>
      <w:r>
        <w:rPr>
          <w:rFonts w:ascii="Times New Roman" w:hAnsi="Times New Roman" w:cs="Times New Roman"/>
          <w:i/>
          <w:iCs/>
        </w:rPr>
        <w:t>414 (o)</w:t>
      </w:r>
      <w:r>
        <w:rPr>
          <w:rFonts w:ascii="Times New Roman" w:hAnsi="Times New Roman" w:cs="Times New Roman"/>
        </w:rPr>
        <w: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Special rules for controlled groups</w:t>
      </w:r>
      <w:r>
        <w:rPr>
          <w:rFonts w:ascii="Times New Roman" w:hAnsi="Times New Roman" w:cs="Times New Roman"/>
        </w:rPr>
        <w:t>. For purposes of paragraph (e) (3) of this section (related to controlled groups)-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(i) A foreign entity subject to tax under </w:t>
      </w:r>
      <w:r>
        <w:rPr>
          <w:rFonts w:ascii="Times New Roman" w:hAnsi="Times New Roman" w:cs="Times New Roman"/>
          <w:i/>
          <w:iCs/>
        </w:rPr>
        <w:t>section 881</w:t>
      </w:r>
      <w:r>
        <w:rPr>
          <w:rFonts w:ascii="Times New Roman" w:hAnsi="Times New Roman" w:cs="Times New Roman"/>
        </w:rPr>
        <w:t xml:space="preserve"> is included within a group under </w:t>
      </w:r>
      <w:r>
        <w:rPr>
          <w:rFonts w:ascii="Times New Roman" w:hAnsi="Times New Roman" w:cs="Times New Roman"/>
          <w:i/>
          <w:iCs/>
        </w:rPr>
        <w:t>section 52 (a)</w:t>
      </w:r>
      <w:r>
        <w:rPr>
          <w:rFonts w:ascii="Times New Roman" w:hAnsi="Times New Roman" w:cs="Times New Roman"/>
        </w:rPr>
        <w:t xml:space="preserve"> or </w:t>
      </w:r>
      <w:r>
        <w:rPr>
          <w:rFonts w:ascii="Times New Roman" w:hAnsi="Times New Roman" w:cs="Times New Roman"/>
          <w:i/>
          <w:iCs/>
        </w:rPr>
        <w:t>52 (b)</w:t>
      </w:r>
      <w:r>
        <w:rPr>
          <w:rFonts w:ascii="Times New Roman" w:hAnsi="Times New Roman" w:cs="Times New Roman"/>
        </w:rPr>
        <w:t>; and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(ii)</w:t>
      </w:r>
      <w:r>
        <w:rPr>
          <w:rFonts w:ascii="Times New Roman" w:hAnsi="Times New Roman" w:cs="Times New Roman"/>
        </w:rPr>
        <w:t xml:space="preserve"> A covered entity is treated as being a member of a controlled group if it is a member of the group on the end of the day on December 31st of the sales year.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Designated entity</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The term </w:t>
      </w:r>
      <w:r>
        <w:rPr>
          <w:rFonts w:ascii="Times New Roman" w:hAnsi="Times New Roman" w:cs="Times New Roman"/>
          <w:i/>
          <w:iCs/>
        </w:rPr>
        <w:t>designated entity</w:t>
      </w:r>
      <w:r>
        <w:rPr>
          <w:rFonts w:ascii="Times New Roman" w:hAnsi="Times New Roman" w:cs="Times New Roman"/>
        </w:rPr>
        <w:t xml:space="preserve"> means the person that acts for a </w:t>
      </w:r>
      <w:r>
        <w:rPr>
          <w:rFonts w:ascii="Times New Roman" w:hAnsi="Times New Roman" w:cs="Times New Roman"/>
        </w:rPr>
        <w:t>controlled group regarding the fee by-</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Filing Form 8947, </w:t>
      </w:r>
      <w:r>
        <w:rPr>
          <w:rFonts w:ascii="Times New Roman" w:hAnsi="Times New Roman" w:cs="Times New Roman"/>
          <w:i/>
          <w:iCs/>
        </w:rPr>
        <w:t>"Report of Branded Prescription Drug Information"</w:t>
      </w:r>
      <w:r>
        <w:rPr>
          <w:rFonts w:ascii="Times New Roman" w:hAnsi="Times New Roman" w:cs="Times New Roman"/>
        </w:rPr>
        <w: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(ii) Receiving IRS communications about the fee for the group;</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(iii)   [*32]  Filing an error report for the group, if applicable, as described </w:t>
      </w:r>
      <w:r>
        <w:rPr>
          <w:rFonts w:ascii="Times New Roman" w:hAnsi="Times New Roman" w:cs="Times New Roman"/>
        </w:rPr>
        <w:t>in §51.7T; and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(iv) Paying the fee to the IRS.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Selection of designated entity</w:t>
      </w:r>
      <w:r>
        <w:rPr>
          <w:rFonts w:ascii="Times New Roman" w:hAnsi="Times New Roman" w:cs="Times New Roman"/>
        </w:rPr>
        <w:t xml:space="preserve">-(i) </w:t>
      </w:r>
      <w:r>
        <w:rPr>
          <w:rFonts w:ascii="Times New Roman" w:hAnsi="Times New Roman" w:cs="Times New Roman"/>
          <w:i/>
          <w:iCs/>
        </w:rPr>
        <w:t>Choice of controlled group</w:t>
      </w:r>
      <w:r>
        <w:rPr>
          <w:rFonts w:ascii="Times New Roman" w:hAnsi="Times New Roman" w:cs="Times New Roman"/>
        </w:rPr>
        <w:t xml:space="preserve">. Unless the controlled group is an affiliated group that filed a consolidated return for federal income tax purposes, the controlled group may </w:t>
      </w:r>
      <w:r>
        <w:rPr>
          <w:rFonts w:ascii="Times New Roman" w:hAnsi="Times New Roman" w:cs="Times New Roman"/>
        </w:rPr>
        <w:t>select a person as the desi</w:t>
      </w:r>
      <w:r>
        <w:rPr>
          <w:rFonts w:ascii="Times New Roman" w:hAnsi="Times New Roman" w:cs="Times New Roman"/>
        </w:rPr>
        <w:t>g</w:t>
      </w:r>
      <w:r>
        <w:rPr>
          <w:rFonts w:ascii="Times New Roman" w:hAnsi="Times New Roman" w:cs="Times New Roman"/>
        </w:rPr>
        <w:t xml:space="preserve">nated entity by filing Form 8947 in accordance with the form instructions. Among other requirements, the designated entity must state that all the manufacturers or importers of branded prescription drugs that are members of the </w:t>
      </w:r>
      <w:r>
        <w:rPr>
          <w:rFonts w:ascii="Times New Roman" w:hAnsi="Times New Roman" w:cs="Times New Roman"/>
        </w:rPr>
        <w:t>group have consented to the selection of the designated entity.</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Requirement for affiliated groups; common parent</w:t>
      </w:r>
      <w:r>
        <w:rPr>
          <w:rFonts w:ascii="Times New Roman" w:hAnsi="Times New Roman" w:cs="Times New Roman"/>
        </w:rPr>
        <w:t>. If the controlled group, without regard to foreign corpor</w:t>
      </w:r>
      <w:r>
        <w:rPr>
          <w:rFonts w:ascii="Times New Roman" w:hAnsi="Times New Roman" w:cs="Times New Roman"/>
        </w:rPr>
        <w:t>a</w:t>
      </w:r>
      <w:r>
        <w:rPr>
          <w:rFonts w:ascii="Times New Roman" w:hAnsi="Times New Roman" w:cs="Times New Roman"/>
        </w:rPr>
        <w:t>tions included under section 9008 (d) (2) (B), is also an affiliated group that</w:t>
      </w:r>
      <w:r>
        <w:rPr>
          <w:rFonts w:ascii="Times New Roman" w:hAnsi="Times New Roman" w:cs="Times New Roman"/>
        </w:rPr>
        <w:t xml:space="preserve"> filed a consolidated return for federal i</w:t>
      </w:r>
      <w:r>
        <w:rPr>
          <w:rFonts w:ascii="Times New Roman" w:hAnsi="Times New Roman" w:cs="Times New Roman"/>
        </w:rPr>
        <w:t>n</w:t>
      </w:r>
      <w:r>
        <w:rPr>
          <w:rFonts w:ascii="Times New Roman" w:hAnsi="Times New Roman" w:cs="Times New Roman"/>
        </w:rPr>
        <w:t>come tax purposes, the designated entity is the common parent of the affiliated group as identified on the tax return filed for the sales year. The covered entities in an affiliated group must name the common pare</w:t>
      </w:r>
      <w:r>
        <w:rPr>
          <w:rFonts w:ascii="Times New Roman" w:hAnsi="Times New Roman" w:cs="Times New Roman"/>
        </w:rPr>
        <w:t>nt as the designated entity on Form 8947.</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IRS selection of a designated entity</w:t>
      </w:r>
      <w:r>
        <w:rPr>
          <w:rFonts w:ascii="Times New Roman" w:hAnsi="Times New Roman" w:cs="Times New Roman"/>
        </w:rPr>
        <w:t>. If a controlled group does not   [*33]  select a designated entity, the IRS will select a member of the controlled group as the designated entity for the controlled group</w:t>
      </w:r>
      <w:r>
        <w:rPr>
          <w:rFonts w:ascii="Times New Roman" w:hAnsi="Times New Roman" w:cs="Times New Roman"/>
        </w:rPr>
        <w: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Fee year</w:t>
      </w:r>
      <w:r>
        <w:rPr>
          <w:rFonts w:ascii="Times New Roman" w:hAnsi="Times New Roman" w:cs="Times New Roman"/>
        </w:rPr>
        <w:t xml:space="preserve">. The term </w:t>
      </w:r>
      <w:r>
        <w:rPr>
          <w:rFonts w:ascii="Times New Roman" w:hAnsi="Times New Roman" w:cs="Times New Roman"/>
          <w:i/>
          <w:iCs/>
        </w:rPr>
        <w:t>fee year</w:t>
      </w:r>
      <w:r>
        <w:rPr>
          <w:rFonts w:ascii="Times New Roman" w:hAnsi="Times New Roman" w:cs="Times New Roman"/>
        </w:rPr>
        <w:t xml:space="preserve"> means the calendar year in which the fee for a particular sales year must be paid to the government.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(h) </w:t>
      </w:r>
      <w:r>
        <w:rPr>
          <w:rFonts w:ascii="Times New Roman" w:hAnsi="Times New Roman" w:cs="Times New Roman"/>
          <w:i/>
          <w:iCs/>
        </w:rPr>
        <w:t>Government programs</w:t>
      </w:r>
      <w:r>
        <w:rPr>
          <w:rFonts w:ascii="Times New Roman" w:hAnsi="Times New Roman" w:cs="Times New Roman"/>
        </w:rPr>
        <w:t xml:space="preserve">. The term </w:t>
      </w:r>
      <w:r>
        <w:rPr>
          <w:rFonts w:ascii="Times New Roman" w:hAnsi="Times New Roman" w:cs="Times New Roman"/>
          <w:i/>
          <w:iCs/>
        </w:rPr>
        <w:t>government programs</w:t>
      </w:r>
      <w:r>
        <w:rPr>
          <w:rFonts w:ascii="Times New Roman" w:hAnsi="Times New Roman" w:cs="Times New Roman"/>
        </w:rPr>
        <w:t xml:space="preserve"> (collectively "Programs"), means-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(1) The Medicare Part B program;</w:t>
      </w:r>
    </w:p>
    <w:p w:rsidR="00000000" w:rsidRDefault="000053EF">
      <w:pPr>
        <w:widowControl/>
        <w:spacing w:before="120"/>
        <w:ind w:firstLine="360"/>
        <w:rPr>
          <w:rFonts w:ascii="Times New Roman" w:hAnsi="Times New Roman" w:cs="Times New Roman"/>
        </w:rPr>
      </w:pPr>
      <w:r>
        <w:rPr>
          <w:rFonts w:ascii="Times New Roman" w:hAnsi="Times New Roman" w:cs="Times New Roman"/>
        </w:rPr>
        <w:t>(2) The Medicare Part D program;</w:t>
      </w:r>
    </w:p>
    <w:p w:rsidR="00000000" w:rsidRDefault="000053EF">
      <w:pPr>
        <w:widowControl/>
        <w:spacing w:before="120"/>
        <w:ind w:firstLine="360"/>
        <w:rPr>
          <w:rFonts w:ascii="Times New Roman" w:hAnsi="Times New Roman" w:cs="Times New Roman"/>
        </w:rPr>
      </w:pPr>
      <w:r>
        <w:rPr>
          <w:rFonts w:ascii="Times New Roman" w:hAnsi="Times New Roman" w:cs="Times New Roman"/>
        </w:rPr>
        <w:t>(3) The Medicaid program;</w:t>
      </w:r>
    </w:p>
    <w:p w:rsidR="00000000" w:rsidRDefault="000053EF">
      <w:pPr>
        <w:widowControl/>
        <w:spacing w:before="120"/>
        <w:ind w:firstLine="360"/>
        <w:rPr>
          <w:rFonts w:ascii="Times New Roman" w:hAnsi="Times New Roman" w:cs="Times New Roman"/>
        </w:rPr>
      </w:pPr>
      <w:r>
        <w:rPr>
          <w:rFonts w:ascii="Times New Roman" w:hAnsi="Times New Roman" w:cs="Times New Roman"/>
        </w:rPr>
        <w:t>(4) Any program under which branded prescription drugs are procured by the Department of Veterans Affairs;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(5) Any program under which branded prescription drugs are procured by the Department of D</w:t>
      </w:r>
      <w:r>
        <w:rPr>
          <w:rFonts w:ascii="Times New Roman" w:hAnsi="Times New Roman" w:cs="Times New Roman"/>
        </w:rPr>
        <w:t>efense; and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(6) The TRICARE retail pharmacy pro gram.</w:t>
      </w:r>
    </w:p>
    <w:p w:rsidR="00000000" w:rsidRDefault="000053EF">
      <w:pPr>
        <w:widowControl/>
        <w:spacing w:before="120"/>
        <w:ind w:firstLine="360"/>
        <w:rPr>
          <w:rFonts w:ascii="Times New Roman" w:hAnsi="Times New Roman" w:cs="Times New Roman"/>
        </w:rPr>
      </w:pPr>
      <w:r>
        <w:rPr>
          <w:rFonts w:ascii="Times New Roman" w:hAnsi="Times New Roman" w:cs="Times New Roman"/>
        </w:rPr>
        <w:lastRenderedPageBreak/>
        <w:t xml:space="preserve">(i) </w:t>
      </w:r>
      <w:r>
        <w:rPr>
          <w:rFonts w:ascii="Times New Roman" w:hAnsi="Times New Roman" w:cs="Times New Roman"/>
          <w:i/>
          <w:iCs/>
        </w:rPr>
        <w:t>Manufacturer or importer</w:t>
      </w:r>
      <w:r>
        <w:rPr>
          <w:rFonts w:ascii="Times New Roman" w:hAnsi="Times New Roman" w:cs="Times New Roman"/>
        </w:rPr>
        <w:t xml:space="preserve">. The term </w:t>
      </w:r>
      <w:r>
        <w:rPr>
          <w:rFonts w:ascii="Times New Roman" w:hAnsi="Times New Roman" w:cs="Times New Roman"/>
          <w:i/>
          <w:iCs/>
        </w:rPr>
        <w:t>manufacturer or importer</w:t>
      </w:r>
      <w:r>
        <w:rPr>
          <w:rFonts w:ascii="Times New Roman" w:hAnsi="Times New Roman" w:cs="Times New Roman"/>
        </w:rPr>
        <w:t xml:space="preserve"> means the person identified in the Labeler Code of the National Drug Code (NDC) for a branded prescription drug.</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(j) </w:t>
      </w:r>
      <w:r>
        <w:rPr>
          <w:rFonts w:ascii="Times New Roman" w:hAnsi="Times New Roman" w:cs="Times New Roman"/>
          <w:i/>
          <w:iCs/>
        </w:rPr>
        <w:t>NDC</w:t>
      </w:r>
      <w:r>
        <w:rPr>
          <w:rFonts w:ascii="Times New Roman" w:hAnsi="Times New Roman" w:cs="Times New Roman"/>
        </w:rPr>
        <w:t xml:space="preserve">. The term </w:t>
      </w:r>
      <w:r>
        <w:rPr>
          <w:rFonts w:ascii="Times New Roman" w:hAnsi="Times New Roman" w:cs="Times New Roman"/>
          <w:i/>
          <w:iCs/>
        </w:rPr>
        <w:t>NDC</w:t>
      </w:r>
      <w:r>
        <w:rPr>
          <w:rFonts w:ascii="Times New Roman" w:hAnsi="Times New Roman" w:cs="Times New Roman"/>
        </w:rPr>
        <w:t xml:space="preserve"> mea</w:t>
      </w:r>
      <w:r>
        <w:rPr>
          <w:rFonts w:ascii="Times New Roman" w:hAnsi="Times New Roman" w:cs="Times New Roman"/>
        </w:rPr>
        <w:t>ns the National Drug Code. The NDC is an identifier assigned by the Food and Drug Administration (FDA) to a branded prescription drug, as well as other drugs. The Labeler Code is the first five numeric characters of the NDC or the first six numeric charact</w:t>
      </w:r>
      <w:r>
        <w:rPr>
          <w:rFonts w:ascii="Times New Roman" w:hAnsi="Times New Roman" w:cs="Times New Roman"/>
        </w:rPr>
        <w:t>ers when the available five-character code combinations   [*34]  are exhausted.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(k) </w:t>
      </w:r>
      <w:r>
        <w:rPr>
          <w:rFonts w:ascii="Times New Roman" w:hAnsi="Times New Roman" w:cs="Times New Roman"/>
          <w:i/>
          <w:iCs/>
        </w:rPr>
        <w:t>Orphan drugs</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Except as provided in paragraph (j) (2) of this section, the term </w:t>
      </w:r>
      <w:r>
        <w:rPr>
          <w:rFonts w:ascii="Times New Roman" w:hAnsi="Times New Roman" w:cs="Times New Roman"/>
          <w:i/>
          <w:iCs/>
        </w:rPr>
        <w:t>orphan drug</w:t>
      </w:r>
      <w:r>
        <w:rPr>
          <w:rFonts w:ascii="Times New Roman" w:hAnsi="Times New Roman" w:cs="Times New Roman"/>
        </w:rPr>
        <w:t xml:space="preserve"> means any branded prescription drug for which any person claimed </w:t>
      </w:r>
      <w:r>
        <w:rPr>
          <w:rFonts w:ascii="Times New Roman" w:hAnsi="Times New Roman" w:cs="Times New Roman"/>
        </w:rPr>
        <w:t>a section 45C credit and that credit was allowed for any taxable year.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Exclusions</w:t>
      </w:r>
      <w:r>
        <w:rPr>
          <w:rFonts w:ascii="Times New Roman" w:hAnsi="Times New Roman" w:cs="Times New Roman"/>
        </w:rPr>
        <w:t xml:space="preserve">. The term </w:t>
      </w:r>
      <w:r>
        <w:rPr>
          <w:rFonts w:ascii="Times New Roman" w:hAnsi="Times New Roman" w:cs="Times New Roman"/>
          <w:i/>
          <w:iCs/>
        </w:rPr>
        <w:t>orphan drug</w:t>
      </w:r>
      <w:r>
        <w:rPr>
          <w:rFonts w:ascii="Times New Roman" w:hAnsi="Times New Roman" w:cs="Times New Roman"/>
        </w:rPr>
        <w:t xml:space="preserve"> does not include-</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 Any drug for which there has been a final assessment or court order disallowing the full section 45C credit taken for the drug</w:t>
      </w:r>
      <w:r>
        <w:rPr>
          <w:rFonts w:ascii="Times New Roman" w:hAnsi="Times New Roman" w:cs="Times New Roman"/>
        </w:rPr>
        <w:t>; or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(ii) Any drug for any sales year after the calendar year in which the FDA approved the drug for marketing for any indication other than the treatment of a rare disease or condition for which a section 45C credit was allowed, regardless of whether a se</w:t>
      </w:r>
      <w:r>
        <w:rPr>
          <w:rFonts w:ascii="Times New Roman" w:hAnsi="Times New Roman" w:cs="Times New Roman"/>
        </w:rPr>
        <w:t>ction 45C credit was allowed for the drug either before, in the same year as, or after this FDA design</w:t>
      </w:r>
      <w:r>
        <w:rPr>
          <w:rFonts w:ascii="Times New Roman" w:hAnsi="Times New Roman" w:cs="Times New Roman"/>
        </w:rPr>
        <w:t>a</w:t>
      </w:r>
      <w:r>
        <w:rPr>
          <w:rFonts w:ascii="Times New Roman" w:hAnsi="Times New Roman" w:cs="Times New Roman"/>
        </w:rPr>
        <w:t>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FDA marketing approval for treatment of another rare disease or condition</w:t>
      </w:r>
      <w:r>
        <w:rPr>
          <w:rFonts w:ascii="Times New Roman" w:hAnsi="Times New Roman" w:cs="Times New Roman"/>
        </w:rPr>
        <w:t>. If a drug has prior FDA marketing approval for the treatment of a ra</w:t>
      </w:r>
      <w:r>
        <w:rPr>
          <w:rFonts w:ascii="Times New Roman" w:hAnsi="Times New Roman" w:cs="Times New Roman"/>
        </w:rPr>
        <w:t>re disease or condition for which a section 45C credit was allowed, and the FDA su</w:t>
      </w:r>
      <w:r>
        <w:rPr>
          <w:rFonts w:ascii="Times New Roman" w:hAnsi="Times New Roman" w:cs="Times New Roman"/>
        </w:rPr>
        <w:t>b</w:t>
      </w:r>
      <w:r>
        <w:rPr>
          <w:rFonts w:ascii="Times New Roman" w:hAnsi="Times New Roman" w:cs="Times New Roman"/>
        </w:rPr>
        <w:t>sequently gives the drug marketing approval for the treatment of another rare disease or condition for which another section 45C credit was also allowed, the drug   [*35]  r</w:t>
      </w:r>
      <w:r>
        <w:rPr>
          <w:rFonts w:ascii="Times New Roman" w:hAnsi="Times New Roman" w:cs="Times New Roman"/>
        </w:rPr>
        <w:t>etains its status as an orphan drug provided the FDA has never approved the drug for marketing for any indication other than the treatment of a rare disease or condition for which a section 45C credit was allowed.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Examples</w:t>
      </w:r>
      <w:r>
        <w:rPr>
          <w:rFonts w:ascii="Times New Roman" w:hAnsi="Times New Roman" w:cs="Times New Roman"/>
        </w:rPr>
        <w:t>. The following examples illus</w:t>
      </w:r>
      <w:r>
        <w:rPr>
          <w:rFonts w:ascii="Times New Roman" w:hAnsi="Times New Roman" w:cs="Times New Roman"/>
        </w:rPr>
        <w:t>trate the rules of this paragraph (k):</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 </w:t>
      </w:r>
    </w:p>
    <w:p w:rsidR="00000000" w:rsidRDefault="000053EF">
      <w:pPr>
        <w:widowControl/>
        <w:spacing w:before="120"/>
        <w:ind w:left="600" w:right="600" w:firstLine="360"/>
        <w:rPr>
          <w:rFonts w:ascii="Times New Roman" w:hAnsi="Times New Roman" w:cs="Times New Roman"/>
        </w:rPr>
      </w:pPr>
      <w:r>
        <w:rPr>
          <w:rFonts w:ascii="Times New Roman" w:hAnsi="Times New Roman" w:cs="Times New Roman"/>
          <w:i/>
          <w:iCs/>
        </w:rPr>
        <w:t>Example 1: Allowance of section 45C credit and later FDA marketing approval of drug for an ind</w:t>
      </w:r>
      <w:r>
        <w:rPr>
          <w:rFonts w:ascii="Times New Roman" w:hAnsi="Times New Roman" w:cs="Times New Roman"/>
          <w:i/>
          <w:iCs/>
        </w:rPr>
        <w:t>i</w:t>
      </w:r>
      <w:r>
        <w:rPr>
          <w:rFonts w:ascii="Times New Roman" w:hAnsi="Times New Roman" w:cs="Times New Roman"/>
          <w:i/>
          <w:iCs/>
        </w:rPr>
        <w:t>cation other than the treatment of a rare disease or condition</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Drug A is a branded prescription drug that was not on the market before 2008. In 2008, a covered entity claimed a section 45C credit for its qualified clinical testing expenses related to Drug A. There was no final IRS assessment or court order that disa</w:t>
      </w:r>
      <w:r>
        <w:rPr>
          <w:rFonts w:ascii="Times New Roman" w:hAnsi="Times New Roman" w:cs="Times New Roman"/>
        </w:rPr>
        <w:t>llowed the full credit for Drug A. In 2009, the FDA approved Drug A for marketing for an ind</w:t>
      </w:r>
      <w:r>
        <w:rPr>
          <w:rFonts w:ascii="Times New Roman" w:hAnsi="Times New Roman" w:cs="Times New Roman"/>
        </w:rPr>
        <w:t>i</w:t>
      </w:r>
      <w:r>
        <w:rPr>
          <w:rFonts w:ascii="Times New Roman" w:hAnsi="Times New Roman" w:cs="Times New Roman"/>
        </w:rPr>
        <w:t>cation other than the treatment of the rare disease or condition for which the section 45C credit was a</w:t>
      </w:r>
      <w:r>
        <w:rPr>
          <w:rFonts w:ascii="Times New Roman" w:hAnsi="Times New Roman" w:cs="Times New Roman"/>
        </w:rPr>
        <w:t>l</w:t>
      </w:r>
      <w:r>
        <w:rPr>
          <w:rFonts w:ascii="Times New Roman" w:hAnsi="Times New Roman" w:cs="Times New Roman"/>
        </w:rPr>
        <w:t xml:space="preserve">lowed and this indication was not for another rare disease </w:t>
      </w:r>
      <w:r>
        <w:rPr>
          <w:rFonts w:ascii="Times New Roman" w:hAnsi="Times New Roman" w:cs="Times New Roman"/>
        </w:rPr>
        <w:t>or condition for which a section 45C was a</w:t>
      </w:r>
      <w:r>
        <w:rPr>
          <w:rFonts w:ascii="Times New Roman" w:hAnsi="Times New Roman" w:cs="Times New Roman"/>
        </w:rPr>
        <w:t>l</w:t>
      </w:r>
      <w:r>
        <w:rPr>
          <w:rFonts w:ascii="Times New Roman" w:hAnsi="Times New Roman" w:cs="Times New Roman"/>
        </w:rPr>
        <w:t>lowed.</w:t>
      </w:r>
    </w:p>
    <w:p w:rsidR="00000000" w:rsidRDefault="000053EF">
      <w:pPr>
        <w:widowControl/>
        <w:spacing w:before="120"/>
        <w:ind w:left="600" w:right="6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In 2008 and 2009, Drug A is an orphan drug because: first, it was a branded prescri</w:t>
      </w:r>
      <w:r>
        <w:rPr>
          <w:rFonts w:ascii="Times New Roman" w:hAnsi="Times New Roman" w:cs="Times New Roman"/>
        </w:rPr>
        <w:t>p</w:t>
      </w:r>
      <w:r>
        <w:rPr>
          <w:rFonts w:ascii="Times New Roman" w:hAnsi="Times New Roman" w:cs="Times New Roman"/>
        </w:rPr>
        <w:t>tion drug for which a person claimed a section 45C credit and for which that credit   [*36]  was allowed fo</w:t>
      </w:r>
      <w:r>
        <w:rPr>
          <w:rFonts w:ascii="Times New Roman" w:hAnsi="Times New Roman" w:cs="Times New Roman"/>
        </w:rPr>
        <w:t>r a taxable year; second, there was not a final assessment or court order disallowing the full credit ta</w:t>
      </w:r>
      <w:r>
        <w:rPr>
          <w:rFonts w:ascii="Times New Roman" w:hAnsi="Times New Roman" w:cs="Times New Roman"/>
        </w:rPr>
        <w:t>k</w:t>
      </w:r>
      <w:r>
        <w:rPr>
          <w:rFonts w:ascii="Times New Roman" w:hAnsi="Times New Roman" w:cs="Times New Roman"/>
        </w:rPr>
        <w:t>en for the drug; and third, before 2009, the FDA did not approve the drug for marketing for any indic</w:t>
      </w:r>
      <w:r>
        <w:rPr>
          <w:rFonts w:ascii="Times New Roman" w:hAnsi="Times New Roman" w:cs="Times New Roman"/>
        </w:rPr>
        <w:t>a</w:t>
      </w:r>
      <w:r>
        <w:rPr>
          <w:rFonts w:ascii="Times New Roman" w:hAnsi="Times New Roman" w:cs="Times New Roman"/>
        </w:rPr>
        <w:t>tion other than the treatment of a rare disease o</w:t>
      </w:r>
      <w:r>
        <w:rPr>
          <w:rFonts w:ascii="Times New Roman" w:hAnsi="Times New Roman" w:cs="Times New Roman"/>
        </w:rPr>
        <w:t xml:space="preserve">r condition for which a section 45C credit was allowed. However, Drug A is not an orphan drug for the 2010 sales year or later sales years because in 2009 the FDA approved Drug A for marketing for an indication other than the treatment of the rare disease </w:t>
      </w:r>
      <w:r>
        <w:rPr>
          <w:rFonts w:ascii="Times New Roman" w:hAnsi="Times New Roman" w:cs="Times New Roman"/>
        </w:rPr>
        <w:t>or condition for which the section 45C credit was allowed and this indication was not for treatment of a</w:t>
      </w:r>
      <w:r>
        <w:rPr>
          <w:rFonts w:ascii="Times New Roman" w:hAnsi="Times New Roman" w:cs="Times New Roman"/>
        </w:rPr>
        <w:t>n</w:t>
      </w:r>
      <w:r>
        <w:rPr>
          <w:rFonts w:ascii="Times New Roman" w:hAnsi="Times New Roman" w:cs="Times New Roman"/>
        </w:rPr>
        <w:t>other rare disease or condition for which a section 45C credit was allowed.</w:t>
      </w:r>
    </w:p>
    <w:p w:rsidR="00000000" w:rsidRDefault="000053EF">
      <w:pPr>
        <w:widowControl/>
        <w:spacing w:before="120"/>
        <w:ind w:left="600" w:right="600" w:firstLine="360"/>
        <w:rPr>
          <w:rFonts w:ascii="Times New Roman" w:hAnsi="Times New Roman" w:cs="Times New Roman"/>
        </w:rPr>
      </w:pPr>
      <w:r>
        <w:rPr>
          <w:rFonts w:ascii="Times New Roman" w:hAnsi="Times New Roman" w:cs="Times New Roman"/>
          <w:i/>
          <w:iCs/>
        </w:rPr>
        <w:t xml:space="preserve">Example 2: FDA marketing approval of drug for an indication other than the </w:t>
      </w:r>
      <w:r>
        <w:rPr>
          <w:rFonts w:ascii="Times New Roman" w:hAnsi="Times New Roman" w:cs="Times New Roman"/>
          <w:i/>
          <w:iCs/>
        </w:rPr>
        <w:t>treatment of a rare disease or condition and later allowance of section 45C credit</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Drug B is a branded prescri</w:t>
      </w:r>
      <w:r>
        <w:rPr>
          <w:rFonts w:ascii="Times New Roman" w:hAnsi="Times New Roman" w:cs="Times New Roman"/>
        </w:rPr>
        <w:t>p</w:t>
      </w:r>
      <w:r>
        <w:rPr>
          <w:rFonts w:ascii="Times New Roman" w:hAnsi="Times New Roman" w:cs="Times New Roman"/>
        </w:rPr>
        <w:t>tion drug that was not on the market before 2008. In 2008, FDA approved Drug B for marketing for an indication other than the treatme</w:t>
      </w:r>
      <w:r>
        <w:rPr>
          <w:rFonts w:ascii="Times New Roman" w:hAnsi="Times New Roman" w:cs="Times New Roman"/>
        </w:rPr>
        <w:t>nt of a rare disease or condition for which a section 45C credit was a</w:t>
      </w:r>
      <w:r>
        <w:rPr>
          <w:rFonts w:ascii="Times New Roman" w:hAnsi="Times New Roman" w:cs="Times New Roman"/>
        </w:rPr>
        <w:t>l</w:t>
      </w:r>
      <w:r>
        <w:rPr>
          <w:rFonts w:ascii="Times New Roman" w:hAnsi="Times New Roman" w:cs="Times New Roman"/>
        </w:rPr>
        <w:t>lowed. In 2009, a covered entity claimed a section 45C credit for its qualified clinical testing   [*37]  expenses related to Drug B. There was no final IRS assessment or court order th</w:t>
      </w:r>
      <w:r>
        <w:rPr>
          <w:rFonts w:ascii="Times New Roman" w:hAnsi="Times New Roman" w:cs="Times New Roman"/>
        </w:rPr>
        <w:t>at disallowed the full credit for Drug B.</w:t>
      </w:r>
    </w:p>
    <w:p w:rsidR="00000000" w:rsidRDefault="000053EF">
      <w:pPr>
        <w:widowControl/>
        <w:spacing w:before="120"/>
        <w:ind w:left="600" w:right="600" w:firstLine="360"/>
        <w:rPr>
          <w:rFonts w:ascii="Times New Roman" w:hAnsi="Times New Roman" w:cs="Times New Roman"/>
        </w:rPr>
      </w:pPr>
      <w:r>
        <w:rPr>
          <w:rFonts w:ascii="Times New Roman" w:hAnsi="Times New Roman" w:cs="Times New Roman"/>
        </w:rPr>
        <w:lastRenderedPageBreak/>
        <w:t xml:space="preserve">(ii) </w:t>
      </w:r>
      <w:r>
        <w:rPr>
          <w:rFonts w:ascii="Times New Roman" w:hAnsi="Times New Roman" w:cs="Times New Roman"/>
          <w:i/>
          <w:iCs/>
        </w:rPr>
        <w:t>Analysis</w:t>
      </w:r>
      <w:r>
        <w:rPr>
          <w:rFonts w:ascii="Times New Roman" w:hAnsi="Times New Roman" w:cs="Times New Roman"/>
        </w:rPr>
        <w:t>. In 2008, Drug B is not an orphan drug because no section 45C credit was allowed. In 2009, although the covered entity was allowed a section 45C credit for its qualified clinical testing e</w:t>
      </w:r>
      <w:r>
        <w:rPr>
          <w:rFonts w:ascii="Times New Roman" w:hAnsi="Times New Roman" w:cs="Times New Roman"/>
        </w:rPr>
        <w:t>x</w:t>
      </w:r>
      <w:r>
        <w:rPr>
          <w:rFonts w:ascii="Times New Roman" w:hAnsi="Times New Roman" w:cs="Times New Roman"/>
        </w:rPr>
        <w:t>penses rela</w:t>
      </w:r>
      <w:r>
        <w:rPr>
          <w:rFonts w:ascii="Times New Roman" w:hAnsi="Times New Roman" w:cs="Times New Roman"/>
        </w:rPr>
        <w:t xml:space="preserve">ted to Drug B and there was no final IRS assessment or court order that disallowed the full credit, Drug B still is not an orphan drug because the FDA had approved the drug in 2008 for marketing for an indication other than the treatment of a rare disease </w:t>
      </w:r>
      <w:r>
        <w:rPr>
          <w:rFonts w:ascii="Times New Roman" w:hAnsi="Times New Roman" w:cs="Times New Roman"/>
        </w:rPr>
        <w:t>or condition for which a section 45C credit was allowed in 2009. Thus, Drug B is not an orphan drug for the 2009 sales year or later sales years.</w:t>
      </w:r>
    </w:p>
    <w:p w:rsidR="00000000" w:rsidRDefault="000053EF">
      <w:pPr>
        <w:widowControl/>
        <w:spacing w:before="120"/>
        <w:ind w:left="600" w:right="600" w:firstLine="360"/>
        <w:rPr>
          <w:rFonts w:ascii="Times New Roman" w:hAnsi="Times New Roman" w:cs="Times New Roman"/>
        </w:rPr>
      </w:pPr>
      <w:r>
        <w:rPr>
          <w:rFonts w:ascii="Times New Roman" w:hAnsi="Times New Roman" w:cs="Times New Roman"/>
          <w:i/>
          <w:iCs/>
        </w:rPr>
        <w:t xml:space="preserve">Example 3: Allowance of section 45C credit and subsequent allowance of section 45C credit with no intervening </w:t>
      </w:r>
      <w:r>
        <w:rPr>
          <w:rFonts w:ascii="Times New Roman" w:hAnsi="Times New Roman" w:cs="Times New Roman"/>
          <w:i/>
          <w:iCs/>
        </w:rPr>
        <w:t>FDA marketing approval of drug for an indication other than the treatment of a rare disease or condition for which a section 45C credit was allowed</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Drug C is a branded prescription drug that was not on the market before 2007. In 2007, a covered</w:t>
      </w:r>
      <w:r>
        <w:rPr>
          <w:rFonts w:ascii="Times New Roman" w:hAnsi="Times New Roman" w:cs="Times New Roman"/>
        </w:rPr>
        <w:t xml:space="preserve"> entity claimed a section 45C credit for its qualified clinical testing expenses related to Drug C.   [*38]  In 2009, a covered entity claimed an add</w:t>
      </w:r>
      <w:r>
        <w:rPr>
          <w:rFonts w:ascii="Times New Roman" w:hAnsi="Times New Roman" w:cs="Times New Roman"/>
        </w:rPr>
        <w:t>i</w:t>
      </w:r>
      <w:r>
        <w:rPr>
          <w:rFonts w:ascii="Times New Roman" w:hAnsi="Times New Roman" w:cs="Times New Roman"/>
        </w:rPr>
        <w:t xml:space="preserve">tional section 45C credit for its qualified clinical testing expenses related to Drug C for marketing for </w:t>
      </w:r>
      <w:r>
        <w:rPr>
          <w:rFonts w:ascii="Times New Roman" w:hAnsi="Times New Roman" w:cs="Times New Roman"/>
        </w:rPr>
        <w:t xml:space="preserve">the treatment of a rare disease or condition different than the one for which the section 45C credit was claimed in 2007. There was no final IRS assessment or court order that disallowed the full credit for Drug C in 2007 or 2009. The FDA has not approved </w:t>
      </w:r>
      <w:r>
        <w:rPr>
          <w:rFonts w:ascii="Times New Roman" w:hAnsi="Times New Roman" w:cs="Times New Roman"/>
        </w:rPr>
        <w:t>Drug C for an indication other than the treatment of a rare disease or condition for which a section 45C was allowed.</w:t>
      </w:r>
    </w:p>
    <w:p w:rsidR="00000000" w:rsidRDefault="000053EF">
      <w:pPr>
        <w:widowControl/>
        <w:spacing w:before="120"/>
        <w:ind w:left="600" w:right="6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In 2007 and 2008, Drug C is an orphan drug because: first, it was a branded prescri</w:t>
      </w:r>
      <w:r>
        <w:rPr>
          <w:rFonts w:ascii="Times New Roman" w:hAnsi="Times New Roman" w:cs="Times New Roman"/>
        </w:rPr>
        <w:t>p</w:t>
      </w:r>
      <w:r>
        <w:rPr>
          <w:rFonts w:ascii="Times New Roman" w:hAnsi="Times New Roman" w:cs="Times New Roman"/>
        </w:rPr>
        <w:t xml:space="preserve">tion drug for which a person claimed a </w:t>
      </w:r>
      <w:r>
        <w:rPr>
          <w:rFonts w:ascii="Times New Roman" w:hAnsi="Times New Roman" w:cs="Times New Roman"/>
        </w:rPr>
        <w:t>section 45C credit and for which that credit was allowed for a taxable year; second, there was not a final assessment or court order disallowing the full credit taken for the drug; and third, FDA had not approved the drug for marketing for any indication o</w:t>
      </w:r>
      <w:r>
        <w:rPr>
          <w:rFonts w:ascii="Times New Roman" w:hAnsi="Times New Roman" w:cs="Times New Roman"/>
        </w:rPr>
        <w:t>ther than the treatment of a rare disease or condition for which a section 45C credit was allowed. In 2009, Drug C r</w:t>
      </w:r>
      <w:r>
        <w:rPr>
          <w:rFonts w:ascii="Times New Roman" w:hAnsi="Times New Roman" w:cs="Times New Roman"/>
        </w:rPr>
        <w:t>e</w:t>
      </w:r>
      <w:r>
        <w:rPr>
          <w:rFonts w:ascii="Times New Roman" w:hAnsi="Times New Roman" w:cs="Times New Roman"/>
        </w:rPr>
        <w:t>tains its orphan drug status because another section 45C credit was allowed and the FDA did not approve Drug C for marketing for any indica</w:t>
      </w:r>
      <w:r>
        <w:rPr>
          <w:rFonts w:ascii="Times New Roman" w:hAnsi="Times New Roman" w:cs="Times New Roman"/>
        </w:rPr>
        <w:t>tion other than the treatment   [*39]  of another rare disease or condition for which a section 45C credit was allowed. Thus, Drug C is an orphan drug for the 2010 sales year.</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(l) </w:t>
      </w:r>
      <w:r>
        <w:rPr>
          <w:rFonts w:ascii="Times New Roman" w:hAnsi="Times New Roman" w:cs="Times New Roman"/>
          <w:i/>
          <w:iCs/>
        </w:rPr>
        <w:t>Sales taken into account</w:t>
      </w:r>
      <w:r>
        <w:rPr>
          <w:rFonts w:ascii="Times New Roman" w:hAnsi="Times New Roman" w:cs="Times New Roman"/>
        </w:rPr>
        <w:t xml:space="preserve">. The term </w:t>
      </w:r>
      <w:r>
        <w:rPr>
          <w:rFonts w:ascii="Times New Roman" w:hAnsi="Times New Roman" w:cs="Times New Roman"/>
          <w:i/>
          <w:iCs/>
        </w:rPr>
        <w:t>sales taken into account</w:t>
      </w:r>
      <w:r>
        <w:rPr>
          <w:rFonts w:ascii="Times New Roman" w:hAnsi="Times New Roman" w:cs="Times New Roman"/>
        </w:rPr>
        <w:t xml:space="preserve"> means branded</w:t>
      </w:r>
      <w:r>
        <w:rPr>
          <w:rFonts w:ascii="Times New Roman" w:hAnsi="Times New Roman" w:cs="Times New Roman"/>
        </w:rPr>
        <w:t xml:space="preserve"> prescription drug sales after applic</w:t>
      </w:r>
      <w:r>
        <w:rPr>
          <w:rFonts w:ascii="Times New Roman" w:hAnsi="Times New Roman" w:cs="Times New Roman"/>
        </w:rPr>
        <w:t>a</w:t>
      </w:r>
      <w:r>
        <w:rPr>
          <w:rFonts w:ascii="Times New Roman" w:hAnsi="Times New Roman" w:cs="Times New Roman"/>
        </w:rPr>
        <w:t>tion of the percentage adjustment table in section 9008 (b) (2) (relating to annual sales less than $400,000,001). See §51.5T (a) (3).</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(m) </w:t>
      </w:r>
      <w:r>
        <w:rPr>
          <w:rFonts w:ascii="Times New Roman" w:hAnsi="Times New Roman" w:cs="Times New Roman"/>
          <w:i/>
          <w:iCs/>
        </w:rPr>
        <w:t>Sales year</w:t>
      </w:r>
      <w:r>
        <w:rPr>
          <w:rFonts w:ascii="Times New Roman" w:hAnsi="Times New Roman" w:cs="Times New Roman"/>
        </w:rPr>
        <w:t xml:space="preserve">. The term </w:t>
      </w:r>
      <w:r>
        <w:rPr>
          <w:rFonts w:ascii="Times New Roman" w:hAnsi="Times New Roman" w:cs="Times New Roman"/>
          <w:i/>
          <w:iCs/>
        </w:rPr>
        <w:t>sales year</w:t>
      </w:r>
      <w:r>
        <w:rPr>
          <w:rFonts w:ascii="Times New Roman" w:hAnsi="Times New Roman" w:cs="Times New Roman"/>
        </w:rPr>
        <w:t xml:space="preserve"> means the second calendar year preceding the fe</w:t>
      </w:r>
      <w:r>
        <w:rPr>
          <w:rFonts w:ascii="Times New Roman" w:hAnsi="Times New Roman" w:cs="Times New Roman"/>
        </w:rPr>
        <w:t>e year. Thus, for example, for the fee year of 2011, the sales year is 2009.</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§51.3T Information requested from covered entities (temporary).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Annually, each covered entity may submit a completed Form 8947, "Report of Branded Prescription Drug Information," in accordance with the instructions for the form. Generally, the form solicits information from co</w:t>
      </w:r>
      <w:r>
        <w:rPr>
          <w:rFonts w:ascii="Times New Roman" w:hAnsi="Times New Roman" w:cs="Times New Roman"/>
        </w:rPr>
        <w:t>v</w:t>
      </w:r>
      <w:r>
        <w:rPr>
          <w:rFonts w:ascii="Times New Roman" w:hAnsi="Times New Roman" w:cs="Times New Roman"/>
        </w:rPr>
        <w:t>ered entities on NDCs, orphan drugs, des</w:t>
      </w:r>
      <w:r>
        <w:rPr>
          <w:rFonts w:ascii="Times New Roman" w:hAnsi="Times New Roman" w:cs="Times New Roman"/>
        </w:rPr>
        <w:t>ignated entities, rebates, and other information specified by the form or its i</w:t>
      </w:r>
      <w:r>
        <w:rPr>
          <w:rFonts w:ascii="Times New Roman" w:hAnsi="Times New Roman" w:cs="Times New Roman"/>
        </w:rPr>
        <w:t>n</w:t>
      </w:r>
      <w:r>
        <w:rPr>
          <w:rFonts w:ascii="Times New Roman" w:hAnsi="Times New Roman" w:cs="Times New Roman"/>
        </w:rPr>
        <w:t>structions.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Due date</w:t>
      </w:r>
      <w:r>
        <w:rPr>
          <w:rFonts w:ascii="Times New Roman" w:hAnsi="Times New Roman" w:cs="Times New Roman"/>
        </w:rPr>
        <w:t>. Form 8947 must be filed by the date prescribed in guidance in the Internal Revenue Bulletin.</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§51.4T Information provided by the agencies (temporary).</w:t>
      </w:r>
      <w:r>
        <w:rPr>
          <w:rFonts w:ascii="Times New Roman" w:hAnsi="Times New Roman" w:cs="Times New Roman"/>
        </w:rPr>
        <w:t xml:space="preserve">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For each sales year, the IRS will compile a list of branded   [*40]  prescription drugs by NDC u</w:t>
      </w:r>
      <w:r>
        <w:rPr>
          <w:rFonts w:ascii="Times New Roman" w:hAnsi="Times New Roman" w:cs="Times New Roman"/>
        </w:rPr>
        <w:t>s</w:t>
      </w:r>
      <w:r>
        <w:rPr>
          <w:rFonts w:ascii="Times New Roman" w:hAnsi="Times New Roman" w:cs="Times New Roman"/>
        </w:rPr>
        <w:t>ing the data submitted on Forms 8947 and in error reports submitted as part of the dispute resolution process (described in §51.7T) and, afte</w:t>
      </w:r>
      <w:r>
        <w:rPr>
          <w:rFonts w:ascii="Times New Roman" w:hAnsi="Times New Roman" w:cs="Times New Roman"/>
        </w:rPr>
        <w:t>r applying appropriate due diligence, will provide this list to the Agencies. The Agencies will pr</w:t>
      </w:r>
      <w:r>
        <w:rPr>
          <w:rFonts w:ascii="Times New Roman" w:hAnsi="Times New Roman" w:cs="Times New Roman"/>
        </w:rPr>
        <w:t>o</w:t>
      </w:r>
      <w:r>
        <w:rPr>
          <w:rFonts w:ascii="Times New Roman" w:hAnsi="Times New Roman" w:cs="Times New Roman"/>
        </w:rPr>
        <w:t>vide data to the IRS on branded prescription drug sales during the sales year by Program and NDC. The Agencies will provide data for use in preparing the pre</w:t>
      </w:r>
      <w:r>
        <w:rPr>
          <w:rFonts w:ascii="Times New Roman" w:hAnsi="Times New Roman" w:cs="Times New Roman"/>
        </w:rPr>
        <w:t>liminary fee calculation (described in §§51.5T and 51.6T) and may revise or supplement that data following review of error reports submitted as part of the dispute resolution process. The calcul</w:t>
      </w:r>
      <w:r>
        <w:rPr>
          <w:rFonts w:ascii="Times New Roman" w:hAnsi="Times New Roman" w:cs="Times New Roman"/>
        </w:rPr>
        <w:t>a</w:t>
      </w:r>
      <w:r>
        <w:rPr>
          <w:rFonts w:ascii="Times New Roman" w:hAnsi="Times New Roman" w:cs="Times New Roman"/>
        </w:rPr>
        <w:t>tion methodology for calculating the sales amounts for each P</w:t>
      </w:r>
      <w:r>
        <w:rPr>
          <w:rFonts w:ascii="Times New Roman" w:hAnsi="Times New Roman" w:cs="Times New Roman"/>
        </w:rPr>
        <w:t>rogram, including any reasonable estimation techniques and assumptions that the Agencies expect to use, is described in this section.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Medicare Part D</w:t>
      </w:r>
      <w:r>
        <w:rPr>
          <w:rFonts w:ascii="Times New Roman" w:hAnsi="Times New Roman" w:cs="Times New Roman"/>
        </w:rPr>
        <w:t>. CMS will aggregate the ingredient cost reported in the "Ingredient Cost Paid" field and the units rep</w:t>
      </w:r>
      <w:r>
        <w:rPr>
          <w:rFonts w:ascii="Times New Roman" w:hAnsi="Times New Roman" w:cs="Times New Roman"/>
        </w:rPr>
        <w:t xml:space="preserve">orted in the "Quantity Dispensed" field of the Prescription Drug Event (PDE) records at the NDC level for each </w:t>
      </w:r>
      <w:r>
        <w:rPr>
          <w:rFonts w:ascii="Times New Roman" w:hAnsi="Times New Roman" w:cs="Times New Roman"/>
        </w:rPr>
        <w:lastRenderedPageBreak/>
        <w:t>sales year. Only PDE data that Part D sponsors have submitted by the PDE submission deadline (within 6 months after the end of the sales year) an</w:t>
      </w:r>
      <w:r>
        <w:rPr>
          <w:rFonts w:ascii="Times New Roman" w:hAnsi="Times New Roman" w:cs="Times New Roman"/>
        </w:rPr>
        <w:t>d have been   [*41]  approved for inclusion in the Part D payment reconciliation will be included.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Medicare Part B</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CMS will determine branded prescription drug sales under Medicare Part B using the following two data sources:</w:t>
      </w:r>
    </w:p>
    <w:p w:rsidR="00000000" w:rsidRDefault="000053EF">
      <w:pPr>
        <w:widowControl/>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2"/>
        </w:numPr>
        <w:adjustRightInd/>
        <w:rPr>
          <w:rFonts w:ascii="Times New Roman" w:hAnsi="Times New Roman" w:cs="Times New Roman"/>
        </w:rPr>
      </w:pPr>
      <w:r>
        <w:rPr>
          <w:rFonts w:ascii="Times New Roman" w:hAnsi="Times New Roman" w:cs="Times New Roman"/>
        </w:rPr>
        <w:t>CMS will use data reported by manufacturers pursuant to section 1847A (c) of the Social Security Act to calculate the annual weighted average sales price (ASP) for each Healthcare Common Procedure Coding System (HCPCS) code for the sales year.</w:t>
      </w: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3"/>
        </w:numPr>
        <w:adjustRightInd/>
        <w:rPr>
          <w:rFonts w:ascii="Times New Roman" w:hAnsi="Times New Roman" w:cs="Times New Roman"/>
        </w:rPr>
      </w:pPr>
      <w:r>
        <w:rPr>
          <w:rFonts w:ascii="Times New Roman" w:hAnsi="Times New Roman" w:cs="Times New Roman"/>
        </w:rPr>
        <w:t>CMS will use the Medicare Part B National Summary Data File located at  http://www.cms.gov/NonIdentifiable-DataFiles/03_PartBNationalSummary-DataFile.asp  to obtain the number of allowed billing units per HCPCS code for claims incurred during the sales yea</w:t>
      </w:r>
      <w:r>
        <w:rPr>
          <w:rFonts w:ascii="Times New Roman" w:hAnsi="Times New Roman" w:cs="Times New Roman"/>
        </w:rPr>
        <w:t>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Calculation</w:t>
      </w:r>
      <w:r>
        <w:rPr>
          <w:rFonts w:ascii="Times New Roman" w:hAnsi="Times New Roman" w:cs="Times New Roman"/>
        </w:rPr>
        <w:t>. Using the data described in paragraph (c) (1) of this section, CMS will determine branded prescri</w:t>
      </w:r>
      <w:r>
        <w:rPr>
          <w:rFonts w:ascii="Times New Roman" w:hAnsi="Times New Roman" w:cs="Times New Roman"/>
        </w:rPr>
        <w:t>p</w:t>
      </w:r>
      <w:r>
        <w:rPr>
          <w:rFonts w:ascii="Times New Roman" w:hAnsi="Times New Roman" w:cs="Times New Roman"/>
        </w:rPr>
        <w:t>tion drugs sales under Medicare Part B as described in paragraphs (c) (3), (4), and (5) of this section.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HCPCS code; single entity</w:t>
      </w:r>
      <w:r>
        <w:rPr>
          <w:rFonts w:ascii="Times New Roman" w:hAnsi="Times New Roman" w:cs="Times New Roman"/>
        </w:rPr>
        <w:t>. Fo</w:t>
      </w:r>
      <w:r>
        <w:rPr>
          <w:rFonts w:ascii="Times New Roman" w:hAnsi="Times New Roman" w:cs="Times New Roman"/>
        </w:rPr>
        <w:t>r each HCPCS code consisting solely and exclusively of branded prescription drugs (as identified by their respective NDCs) manufactured by a single entity, CMS will multiply the annual weighted ASP by the total number of   [*42]  allowed billing units paid</w:t>
      </w:r>
      <w:r>
        <w:rPr>
          <w:rFonts w:ascii="Times New Roman" w:hAnsi="Times New Roman" w:cs="Times New Roman"/>
        </w:rPr>
        <w:t xml:space="preserve"> during the sales year to determine the total sales for all NDCs associated with the HCPCS code attributed to Medicare Part B.</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HCPCS code; multiple manufacturers and/or multiple drugs</w:t>
      </w:r>
      <w:r>
        <w:rPr>
          <w:rFonts w:ascii="Times New Roman" w:hAnsi="Times New Roman" w:cs="Times New Roman"/>
        </w:rPr>
        <w:t xml:space="preserve">-(i) </w:t>
      </w:r>
      <w:r>
        <w:rPr>
          <w:rFonts w:ascii="Times New Roman" w:hAnsi="Times New Roman" w:cs="Times New Roman"/>
          <w:i/>
          <w:iCs/>
        </w:rPr>
        <w:t xml:space="preserve">Step one. </w:t>
      </w:r>
      <w:r>
        <w:rPr>
          <w:rFonts w:ascii="Times New Roman" w:hAnsi="Times New Roman" w:cs="Times New Roman"/>
        </w:rPr>
        <w:t>For each HCPCS code consisting of a mixture of branded</w:t>
      </w:r>
      <w:r>
        <w:rPr>
          <w:rFonts w:ascii="Times New Roman" w:hAnsi="Times New Roman" w:cs="Times New Roman"/>
        </w:rPr>
        <w:t xml:space="preserve"> prescription drugs made by different manufacturers and/or a mixture of branded prescription and generic drugs, CMS will determine-</w:t>
      </w:r>
    </w:p>
    <w:p w:rsidR="00000000" w:rsidRDefault="000053EF">
      <w:pPr>
        <w:widowControl/>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4"/>
        </w:numPr>
        <w:adjustRightInd/>
        <w:rPr>
          <w:rFonts w:ascii="Times New Roman" w:hAnsi="Times New Roman" w:cs="Times New Roman"/>
        </w:rPr>
      </w:pPr>
      <w:r>
        <w:rPr>
          <w:rFonts w:ascii="Times New Roman" w:hAnsi="Times New Roman" w:cs="Times New Roman"/>
        </w:rPr>
        <w:t>The annual weighted ASP for the HCPCS code;</w:t>
      </w: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5"/>
        </w:numPr>
        <w:adjustRightInd/>
        <w:rPr>
          <w:rFonts w:ascii="Times New Roman" w:hAnsi="Times New Roman" w:cs="Times New Roman"/>
        </w:rPr>
      </w:pPr>
      <w:r>
        <w:rPr>
          <w:rFonts w:ascii="Times New Roman" w:hAnsi="Times New Roman" w:cs="Times New Roman"/>
        </w:rPr>
        <w:t>The total number of allowed billing units paid by Medicare Part B for each HCPCS code during the sales year;</w:t>
      </w: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6"/>
        </w:numPr>
        <w:adjustRightInd/>
        <w:rPr>
          <w:rFonts w:ascii="Times New Roman" w:hAnsi="Times New Roman" w:cs="Times New Roman"/>
        </w:rPr>
      </w:pPr>
      <w:r>
        <w:rPr>
          <w:rFonts w:ascii="Times New Roman" w:hAnsi="Times New Roman" w:cs="Times New Roman"/>
        </w:rPr>
        <w:t>The names of the entities engaged in manufacturing each NDC assigned to the HCPCS code; and</w:t>
      </w: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7"/>
        </w:numPr>
        <w:adjustRightInd/>
        <w:rPr>
          <w:rFonts w:ascii="Times New Roman" w:hAnsi="Times New Roman" w:cs="Times New Roman"/>
        </w:rPr>
      </w:pPr>
      <w:r>
        <w:rPr>
          <w:rFonts w:ascii="Times New Roman" w:hAnsi="Times New Roman" w:cs="Times New Roman"/>
        </w:rPr>
        <w:t xml:space="preserve">Those entities (if any) identified </w:t>
      </w:r>
      <w:r>
        <w:rPr>
          <w:rFonts w:ascii="Times New Roman" w:hAnsi="Times New Roman" w:cs="Times New Roman"/>
        </w:rPr>
        <w:t>in paragraph (c) (4) (C) of this section that are manufacturing branded prescription drugs assigned to the HCPCS code.</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Step two</w:t>
      </w:r>
      <w:r>
        <w:rPr>
          <w:rFonts w:ascii="Times New Roman" w:hAnsi="Times New Roman" w:cs="Times New Roman"/>
        </w:rPr>
        <w:t>. Using the information from paragraph (c) (4) (i) of this section, CMS will then do the following:</w:t>
      </w:r>
    </w:p>
    <w:p w:rsidR="00000000" w:rsidRDefault="000053EF">
      <w:pPr>
        <w:widowControl/>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4"/>
        </w:numPr>
        <w:adjustRightInd/>
        <w:rPr>
          <w:rFonts w:ascii="Times New Roman" w:hAnsi="Times New Roman" w:cs="Times New Roman"/>
        </w:rPr>
      </w:pPr>
      <w:r>
        <w:rPr>
          <w:rFonts w:ascii="Times New Roman" w:hAnsi="Times New Roman" w:cs="Times New Roman"/>
        </w:rPr>
        <w:t>Calculate the</w:t>
      </w:r>
      <w:r>
        <w:rPr>
          <w:rFonts w:ascii="Times New Roman" w:hAnsi="Times New Roman" w:cs="Times New Roman"/>
        </w:rPr>
        <w:t xml:space="preserve"> proportion of sales, expressed as a percentage, attributed to each NDC assigned to the HCPCS code by determining the percentage of total sales reported to CMS by each manufacturer of NDC (s) that are assigned to the HCPCS code. For example, if HCPCS code </w:t>
      </w:r>
      <w:r>
        <w:rPr>
          <w:rFonts w:ascii="Times New Roman" w:hAnsi="Times New Roman" w:cs="Times New Roman"/>
        </w:rPr>
        <w:t xml:space="preserve">  [*43]  JXXXX contains three drugs with a total of $310,000 sales reported by manufacturers to CMS for the sales year, and $100,000 was reported for Drug A, $200,000 was reported for Drug B, and $10,000 was reported for Drug C, the proportion of sales att</w:t>
      </w:r>
      <w:r>
        <w:rPr>
          <w:rFonts w:ascii="Times New Roman" w:hAnsi="Times New Roman" w:cs="Times New Roman"/>
        </w:rPr>
        <w:t>ributed to each NDC will be 32.26 percent for Drug A, 64.52 percent for Drug B, and 3.22 percent for Drug C; and</w:t>
      </w: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5"/>
        </w:numPr>
        <w:adjustRightInd/>
        <w:rPr>
          <w:rFonts w:ascii="Times New Roman" w:hAnsi="Times New Roman" w:cs="Times New Roman"/>
        </w:rPr>
      </w:pPr>
      <w:r>
        <w:rPr>
          <w:rFonts w:ascii="Times New Roman" w:hAnsi="Times New Roman" w:cs="Times New Roman"/>
        </w:rPr>
        <w:lastRenderedPageBreak/>
        <w:t>For each NDC, multiply the product of the annual weighted ASP and the total allowed billing units paid by Medicare Part B for the HCP</w:t>
      </w:r>
      <w:r>
        <w:rPr>
          <w:rFonts w:ascii="Times New Roman" w:hAnsi="Times New Roman" w:cs="Times New Roman"/>
        </w:rPr>
        <w:t xml:space="preserve">CS code by the proportion of sales calculated in paragraph (c) (4) (ii) (A) of this section to determine the sales reportable to the IRS (that is, percentage x (annual weighted ASP x allowed units) = total sales reported to IRS for the NDC). The sales for </w:t>
      </w:r>
      <w:r>
        <w:rPr>
          <w:rFonts w:ascii="Times New Roman" w:hAnsi="Times New Roman" w:cs="Times New Roman"/>
        </w:rPr>
        <w:t>each manufacturer's NDCs a</w:t>
      </w:r>
      <w:r>
        <w:rPr>
          <w:rFonts w:ascii="Times New Roman" w:hAnsi="Times New Roman" w:cs="Times New Roman"/>
        </w:rPr>
        <w:t>s</w:t>
      </w:r>
      <w:r>
        <w:rPr>
          <w:rFonts w:ascii="Times New Roman" w:hAnsi="Times New Roman" w:cs="Times New Roman"/>
        </w:rPr>
        <w:t>signed to a HCPCS code are summed and the total sales for each manufacturer's NDCs in a HCPCS code will be reported to the IRS.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HCPCS code; unable to establish a reliable proportion of sales</w:t>
      </w:r>
      <w:r>
        <w:rPr>
          <w:rFonts w:ascii="Times New Roman" w:hAnsi="Times New Roman" w:cs="Times New Roman"/>
        </w:rPr>
        <w:t>. If CMS is unable to establish a r</w:t>
      </w:r>
      <w:r>
        <w:rPr>
          <w:rFonts w:ascii="Times New Roman" w:hAnsi="Times New Roman" w:cs="Times New Roman"/>
        </w:rPr>
        <w:t>eliable propo</w:t>
      </w:r>
      <w:r>
        <w:rPr>
          <w:rFonts w:ascii="Times New Roman" w:hAnsi="Times New Roman" w:cs="Times New Roman"/>
        </w:rPr>
        <w:t>r</w:t>
      </w:r>
      <w:r>
        <w:rPr>
          <w:rFonts w:ascii="Times New Roman" w:hAnsi="Times New Roman" w:cs="Times New Roman"/>
        </w:rPr>
        <w:t>tion of sales attributable to each NDC assigned to the HCPCS code using the method described in paragraph (c) (4) (ii) (A) of this section, CMS will use Medicare Part D utilization   [*44]  percentages in lieu of the proportion of sales deter</w:t>
      </w:r>
      <w:r>
        <w:rPr>
          <w:rFonts w:ascii="Times New Roman" w:hAnsi="Times New Roman" w:cs="Times New Roman"/>
        </w:rPr>
        <w:t>mined under paragraph (c) (4) (ii) (A) of this section to perform the calculation described in paragraph (c) (4) (ii) (B) of this section.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Medicaid</w:t>
      </w:r>
      <w:r>
        <w:rPr>
          <w:rFonts w:ascii="Times New Roman" w:hAnsi="Times New Roman" w:cs="Times New Roman"/>
        </w:rPr>
        <w:t>. (1) CMS will determine the branded prescription drug sales for Medicaid as the per-unit Average Manufac</w:t>
      </w:r>
      <w:r>
        <w:rPr>
          <w:rFonts w:ascii="Times New Roman" w:hAnsi="Times New Roman" w:cs="Times New Roman"/>
        </w:rPr>
        <w:t>turer Price (AMP) less the Unit Rebate Amounts (URA) that CMS calculates based on manufacturer-reported pricing data multiplied by the number of units reported billed by states to manufacturers. This data will be based on the data reported to CMS during th</w:t>
      </w:r>
      <w:r>
        <w:rPr>
          <w:rFonts w:ascii="Times New Roman" w:hAnsi="Times New Roman" w:cs="Times New Roman"/>
        </w:rPr>
        <w:t>e sales year by covered entities and the states for drugs paid for by the states in the Me</w:t>
      </w:r>
      <w:r>
        <w:rPr>
          <w:rFonts w:ascii="Times New Roman" w:hAnsi="Times New Roman" w:cs="Times New Roman"/>
        </w:rPr>
        <w:t>d</w:t>
      </w:r>
      <w:r>
        <w:rPr>
          <w:rFonts w:ascii="Times New Roman" w:hAnsi="Times New Roman" w:cs="Times New Roman"/>
        </w:rPr>
        <w:t>icaid drug rebate program during the sales year.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(2) For any covered entity identified in the first five (or six) digits of an NDC during any of the four quarters of</w:t>
      </w:r>
      <w:r>
        <w:rPr>
          <w:rFonts w:ascii="Times New Roman" w:hAnsi="Times New Roman" w:cs="Times New Roman"/>
        </w:rPr>
        <w:t xml:space="preserve"> a sales year, CMS will use the following methodology to derive the sales figures that account for third-party payers, such as Medicare Part B:</w:t>
      </w:r>
    </w:p>
    <w:p w:rsidR="00000000" w:rsidRDefault="000053EF">
      <w:pPr>
        <w:widowControl/>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2"/>
        </w:numPr>
        <w:adjustRightInd/>
        <w:rPr>
          <w:rFonts w:ascii="Times New Roman" w:hAnsi="Times New Roman" w:cs="Times New Roman"/>
        </w:rPr>
      </w:pPr>
      <w:r>
        <w:rPr>
          <w:rFonts w:ascii="Times New Roman" w:hAnsi="Times New Roman" w:cs="Times New Roman"/>
        </w:rPr>
        <w:t>Report total dollars per NDC for AMP-URA multiplied by the units reported by a state or states.</w:t>
      </w: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3"/>
        </w:numPr>
        <w:adjustRightInd/>
        <w:rPr>
          <w:rFonts w:ascii="Times New Roman" w:hAnsi="Times New Roman" w:cs="Times New Roman"/>
        </w:rPr>
      </w:pPr>
      <w:r>
        <w:rPr>
          <w:rFonts w:ascii="Times New Roman" w:hAnsi="Times New Roman" w:cs="Times New Roman"/>
        </w:rPr>
        <w:t>Determine the percentage of the total amount reimbursed that is the Medicaid amount of that reimburs</w:t>
      </w:r>
      <w:r>
        <w:rPr>
          <w:rFonts w:ascii="Times New Roman" w:hAnsi="Times New Roman" w:cs="Times New Roman"/>
        </w:rPr>
        <w:t>e</w:t>
      </w:r>
      <w:r>
        <w:rPr>
          <w:rFonts w:ascii="Times New Roman" w:hAnsi="Times New Roman" w:cs="Times New Roman"/>
        </w:rPr>
        <w:t>ment. For example, if the total amount   [*45]  reimbursed is $100,000, and the Medicaid amount r</w:t>
      </w:r>
      <w:r>
        <w:rPr>
          <w:rFonts w:ascii="Times New Roman" w:hAnsi="Times New Roman" w:cs="Times New Roman"/>
        </w:rPr>
        <w:t>e</w:t>
      </w:r>
      <w:r>
        <w:rPr>
          <w:rFonts w:ascii="Times New Roman" w:hAnsi="Times New Roman" w:cs="Times New Roman"/>
        </w:rPr>
        <w:t>imbursed is $20,000, then the percentage is 20 per</w:t>
      </w:r>
      <w:r>
        <w:rPr>
          <w:rFonts w:ascii="Times New Roman" w:hAnsi="Times New Roman" w:cs="Times New Roman"/>
        </w:rPr>
        <w:t>cent.</w:t>
      </w: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1"/>
        </w:numPr>
        <w:adjustRightInd/>
        <w:rPr>
          <w:rFonts w:ascii="Times New Roman" w:hAnsi="Times New Roman" w:cs="Times New Roman"/>
        </w:rPr>
      </w:pPr>
    </w:p>
    <w:p w:rsidR="00000000" w:rsidRDefault="000053EF">
      <w:pPr>
        <w:widowControl/>
        <w:numPr>
          <w:ilvl w:val="0"/>
          <w:numId w:val="8"/>
        </w:numPr>
        <w:adjustRightInd/>
        <w:rPr>
          <w:rFonts w:ascii="Times New Roman" w:hAnsi="Times New Roman" w:cs="Times New Roman"/>
        </w:rPr>
      </w:pPr>
      <w:r>
        <w:rPr>
          <w:rFonts w:ascii="Times New Roman" w:hAnsi="Times New Roman" w:cs="Times New Roman"/>
        </w:rPr>
        <w:t xml:space="preserve">Multiply the percentage of the Medicaid amount of that reimbursement (in the example in paragraph (d) (2) (ii) of this section, 20 percent) by the dollar figure derived from paragraph (d) (2) (i) of this section (AMP minus URA multiplied </w:t>
      </w:r>
      <w:r>
        <w:rPr>
          <w:rFonts w:ascii="Times New Roman" w:hAnsi="Times New Roman" w:cs="Times New Roman"/>
        </w:rPr>
        <w:t>by units) to get the new adjusted sales dollar totals.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Department of Veterans Affairs</w:t>
      </w:r>
      <w:r>
        <w:rPr>
          <w:rFonts w:ascii="Times New Roman" w:hAnsi="Times New Roman" w:cs="Times New Roman"/>
        </w:rPr>
        <w:t>. VA will provide, by NDC, the total amount paid (net of refunds and rebates, when they are associated with a specific NDC) for each branded prescription drug procured</w:t>
      </w:r>
      <w:r>
        <w:rPr>
          <w:rFonts w:ascii="Times New Roman" w:hAnsi="Times New Roman" w:cs="Times New Roman"/>
        </w:rPr>
        <w:t xml:space="preserve"> by the VA for its benef</w:t>
      </w:r>
      <w:r>
        <w:rPr>
          <w:rFonts w:ascii="Times New Roman" w:hAnsi="Times New Roman" w:cs="Times New Roman"/>
        </w:rPr>
        <w:t>i</w:t>
      </w:r>
      <w:r>
        <w:rPr>
          <w:rFonts w:ascii="Times New Roman" w:hAnsi="Times New Roman" w:cs="Times New Roman"/>
        </w:rPr>
        <w:t>ciaries during the sales year. For this purpose, a drug is procured on the invoice (billing) date. The basis of this info</w:t>
      </w:r>
      <w:r>
        <w:rPr>
          <w:rFonts w:ascii="Times New Roman" w:hAnsi="Times New Roman" w:cs="Times New Roman"/>
        </w:rPr>
        <w:t>r</w:t>
      </w:r>
      <w:r>
        <w:rPr>
          <w:rFonts w:ascii="Times New Roman" w:hAnsi="Times New Roman" w:cs="Times New Roman"/>
        </w:rPr>
        <w:t>mation will be national procurement data reported during the sales year by VA's Pharmaceutical Prime Vendor t</w:t>
      </w:r>
      <w:r>
        <w:rPr>
          <w:rFonts w:ascii="Times New Roman" w:hAnsi="Times New Roman" w:cs="Times New Roman"/>
        </w:rPr>
        <w:t>o the VA Pharmacy Benefits Management Service and National Acquisition Center.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Department of Defense</w:t>
      </w:r>
      <w:r>
        <w:rPr>
          <w:rFonts w:ascii="Times New Roman" w:hAnsi="Times New Roman" w:cs="Times New Roman"/>
        </w:rPr>
        <w:t>. The DOD will provide, by Labeler Code, the manufacturer's name, the NDC, brand name, and the amount paid (net of rebates and or refunds) for each bran</w:t>
      </w:r>
      <w:r>
        <w:rPr>
          <w:rFonts w:ascii="Times New Roman" w:hAnsi="Times New Roman" w:cs="Times New Roman"/>
        </w:rPr>
        <w:t xml:space="preserve">ded prescription drug procured by DOD (for DOD programs other than the TRICARE retail   [*46]  pharmacy program) during the sales year. For DOD programs other than the TRICARE retail pharmacy program, a drug is procured based upon the date it was ordered. </w:t>
      </w:r>
      <w:r>
        <w:rPr>
          <w:rFonts w:ascii="Times New Roman" w:hAnsi="Times New Roman" w:cs="Times New Roman"/>
        </w:rPr>
        <w:t>DOD will provide, by Labeler Code, the manufacturer's name, the NDC, brand name, and the amount paid (net of rebates or r</w:t>
      </w:r>
      <w:r>
        <w:rPr>
          <w:rFonts w:ascii="Times New Roman" w:hAnsi="Times New Roman" w:cs="Times New Roman"/>
        </w:rPr>
        <w:t>e</w:t>
      </w:r>
      <w:r>
        <w:rPr>
          <w:rFonts w:ascii="Times New Roman" w:hAnsi="Times New Roman" w:cs="Times New Roman"/>
        </w:rPr>
        <w:t>funds) for each branded prescription drug procured by DOD through the TRICARE Retail Pharmacy Program during the sales year. For the T</w:t>
      </w:r>
      <w:r>
        <w:rPr>
          <w:rFonts w:ascii="Times New Roman" w:hAnsi="Times New Roman" w:cs="Times New Roman"/>
        </w:rPr>
        <w:t>RICARE retail pharmacy program, a drug is procured based upon the date it was dispensed. The amount paid is based on the submitted ingredient cost paid, aggregated by NDC, for eligible TRICARE retail pharmacy claims submitted during the program year, minus</w:t>
      </w:r>
      <w:r>
        <w:rPr>
          <w:rFonts w:ascii="Times New Roman" w:hAnsi="Times New Roman" w:cs="Times New Roman"/>
        </w:rPr>
        <w:t xml:space="preserve"> any refunds or rebates for the corresponding claims.</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§51.5T Fee calculation (temporary).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Fee components</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For every fee year, the IRS will calculate a covered entity's total fee as d</w:t>
      </w:r>
      <w:r>
        <w:rPr>
          <w:rFonts w:ascii="Times New Roman" w:hAnsi="Times New Roman" w:cs="Times New Roman"/>
        </w:rPr>
        <w:t>e</w:t>
      </w:r>
      <w:r>
        <w:rPr>
          <w:rFonts w:ascii="Times New Roman" w:hAnsi="Times New Roman" w:cs="Times New Roman"/>
        </w:rPr>
        <w:t>scribed in this section. For each fee year after 201</w:t>
      </w:r>
      <w:r>
        <w:rPr>
          <w:rFonts w:ascii="Times New Roman" w:hAnsi="Times New Roman" w:cs="Times New Roman"/>
        </w:rPr>
        <w:t xml:space="preserve">1, the IRS will determine a covered entity's total fee by applying, if </w:t>
      </w:r>
      <w:r>
        <w:rPr>
          <w:rFonts w:ascii="Times New Roman" w:hAnsi="Times New Roman" w:cs="Times New Roman"/>
        </w:rPr>
        <w:lastRenderedPageBreak/>
        <w:t>applicable, the adjustment amount described in paragraph (e) of this section to the entity's allocated fee described in paragraph (d) of this section.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Calculation of branded prescri</w:t>
      </w:r>
      <w:r>
        <w:rPr>
          <w:rFonts w:ascii="Times New Roman" w:hAnsi="Times New Roman" w:cs="Times New Roman"/>
          <w:i/>
          <w:iCs/>
        </w:rPr>
        <w:t>ption drug sales</w:t>
      </w:r>
      <w:r>
        <w:rPr>
          <w:rFonts w:ascii="Times New Roman" w:hAnsi="Times New Roman" w:cs="Times New Roman"/>
        </w:rPr>
        <w:t xml:space="preserve">. Each   [*47]  covered entity's allocated fee for any fee year is equal to an amount that bears the same ratio to the applicable amount as the covered entity's branded prescription drug sales taken into account during the sales year bears </w:t>
      </w:r>
      <w:r>
        <w:rPr>
          <w:rFonts w:ascii="Times New Roman" w:hAnsi="Times New Roman" w:cs="Times New Roman"/>
        </w:rPr>
        <w:t>to the aggregate branded prescription drug sales of all covered ent</w:t>
      </w:r>
      <w:r>
        <w:rPr>
          <w:rFonts w:ascii="Times New Roman" w:hAnsi="Times New Roman" w:cs="Times New Roman"/>
        </w:rPr>
        <w:t>i</w:t>
      </w:r>
      <w:r>
        <w:rPr>
          <w:rFonts w:ascii="Times New Roman" w:hAnsi="Times New Roman" w:cs="Times New Roman"/>
        </w:rPr>
        <w:t>ties taken into account during the sales year.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Applicable amount</w:t>
      </w:r>
      <w:r>
        <w:rPr>
          <w:rFonts w:ascii="Times New Roman" w:hAnsi="Times New Roman" w:cs="Times New Roman"/>
        </w:rPr>
        <w:t>. The applicable amounts for fee years are-</w:t>
      </w:r>
    </w:p>
    <w:tbl>
      <w:tblPr>
        <w:tblW w:w="0" w:type="auto"/>
        <w:tblLayout w:type="fixed"/>
        <w:tblCellMar>
          <w:left w:w="60" w:type="dxa"/>
          <w:right w:w="60" w:type="dxa"/>
        </w:tblCellMar>
        <w:tblLook w:val="0000" w:firstRow="0" w:lastRow="0" w:firstColumn="0" w:lastColumn="0" w:noHBand="0" w:noVBand="0"/>
      </w:tblPr>
      <w:tblGrid>
        <w:gridCol w:w="3060"/>
        <w:gridCol w:w="6660"/>
      </w:tblGrid>
      <w:tr w:rsidR="00000000">
        <w:tblPrEx>
          <w:tblCellMar>
            <w:top w:w="0" w:type="dxa"/>
            <w:bottom w:w="0" w:type="dxa"/>
          </w:tblCellMar>
        </w:tblPrEx>
        <w:trPr>
          <w:tblHeader/>
        </w:trPr>
        <w:tc>
          <w:tcPr>
            <w:tcW w:w="30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Fee year</w:t>
            </w:r>
          </w:p>
        </w:tc>
        <w:tc>
          <w:tcPr>
            <w:tcW w:w="66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Applicable amount</w:t>
            </w:r>
          </w:p>
        </w:tc>
      </w:tr>
      <w:tr w:rsidR="00000000">
        <w:tblPrEx>
          <w:tblCellMar>
            <w:top w:w="0" w:type="dxa"/>
            <w:bottom w:w="0" w:type="dxa"/>
          </w:tblCellMar>
        </w:tblPrEx>
        <w:tc>
          <w:tcPr>
            <w:tcW w:w="30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2011</w:t>
            </w:r>
          </w:p>
        </w:tc>
        <w:tc>
          <w:tcPr>
            <w:tcW w:w="66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$2,500,000,000</w:t>
            </w:r>
          </w:p>
        </w:tc>
      </w:tr>
      <w:tr w:rsidR="00000000">
        <w:tblPrEx>
          <w:tblCellMar>
            <w:top w:w="0" w:type="dxa"/>
            <w:bottom w:w="0" w:type="dxa"/>
          </w:tblCellMar>
        </w:tblPrEx>
        <w:tc>
          <w:tcPr>
            <w:tcW w:w="30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2012</w:t>
            </w:r>
          </w:p>
        </w:tc>
        <w:tc>
          <w:tcPr>
            <w:tcW w:w="66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$2,800,000,000</w:t>
            </w:r>
          </w:p>
        </w:tc>
      </w:tr>
      <w:tr w:rsidR="00000000">
        <w:tblPrEx>
          <w:tblCellMar>
            <w:top w:w="0" w:type="dxa"/>
            <w:bottom w:w="0" w:type="dxa"/>
          </w:tblCellMar>
        </w:tblPrEx>
        <w:tc>
          <w:tcPr>
            <w:tcW w:w="30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2013</w:t>
            </w:r>
          </w:p>
        </w:tc>
        <w:tc>
          <w:tcPr>
            <w:tcW w:w="66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$2,800,000,000</w:t>
            </w:r>
          </w:p>
        </w:tc>
      </w:tr>
      <w:tr w:rsidR="00000000">
        <w:tblPrEx>
          <w:tblCellMar>
            <w:top w:w="0" w:type="dxa"/>
            <w:bottom w:w="0" w:type="dxa"/>
          </w:tblCellMar>
        </w:tblPrEx>
        <w:tc>
          <w:tcPr>
            <w:tcW w:w="30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2014</w:t>
            </w:r>
          </w:p>
        </w:tc>
        <w:tc>
          <w:tcPr>
            <w:tcW w:w="66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$3,000,000,000</w:t>
            </w:r>
          </w:p>
        </w:tc>
      </w:tr>
      <w:tr w:rsidR="00000000">
        <w:tblPrEx>
          <w:tblCellMar>
            <w:top w:w="0" w:type="dxa"/>
            <w:bottom w:w="0" w:type="dxa"/>
          </w:tblCellMar>
        </w:tblPrEx>
        <w:tc>
          <w:tcPr>
            <w:tcW w:w="30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2015</w:t>
            </w:r>
          </w:p>
        </w:tc>
        <w:tc>
          <w:tcPr>
            <w:tcW w:w="66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$3,000,000,000</w:t>
            </w:r>
          </w:p>
        </w:tc>
      </w:tr>
      <w:tr w:rsidR="00000000">
        <w:tblPrEx>
          <w:tblCellMar>
            <w:top w:w="0" w:type="dxa"/>
            <w:bottom w:w="0" w:type="dxa"/>
          </w:tblCellMar>
        </w:tblPrEx>
        <w:tc>
          <w:tcPr>
            <w:tcW w:w="30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2016</w:t>
            </w:r>
          </w:p>
        </w:tc>
        <w:tc>
          <w:tcPr>
            <w:tcW w:w="66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$3,000,000,000</w:t>
            </w:r>
          </w:p>
        </w:tc>
      </w:tr>
      <w:tr w:rsidR="00000000">
        <w:tblPrEx>
          <w:tblCellMar>
            <w:top w:w="0" w:type="dxa"/>
            <w:bottom w:w="0" w:type="dxa"/>
          </w:tblCellMar>
        </w:tblPrEx>
        <w:tc>
          <w:tcPr>
            <w:tcW w:w="30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2017</w:t>
            </w:r>
          </w:p>
        </w:tc>
        <w:tc>
          <w:tcPr>
            <w:tcW w:w="66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$4,000,000,000</w:t>
            </w:r>
          </w:p>
        </w:tc>
      </w:tr>
      <w:tr w:rsidR="00000000">
        <w:tblPrEx>
          <w:tblCellMar>
            <w:top w:w="0" w:type="dxa"/>
            <w:bottom w:w="0" w:type="dxa"/>
          </w:tblCellMar>
        </w:tblPrEx>
        <w:tc>
          <w:tcPr>
            <w:tcW w:w="30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2018</w:t>
            </w:r>
          </w:p>
        </w:tc>
        <w:tc>
          <w:tcPr>
            <w:tcW w:w="66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$4,100,000,000</w:t>
            </w:r>
          </w:p>
        </w:tc>
      </w:tr>
      <w:tr w:rsidR="00000000">
        <w:tblPrEx>
          <w:tblCellMar>
            <w:top w:w="0" w:type="dxa"/>
            <w:bottom w:w="0" w:type="dxa"/>
          </w:tblCellMar>
        </w:tblPrEx>
        <w:tc>
          <w:tcPr>
            <w:tcW w:w="30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2019 and thereafter</w:t>
            </w:r>
          </w:p>
        </w:tc>
        <w:tc>
          <w:tcPr>
            <w:tcW w:w="66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$2,800,000,000</w:t>
            </w:r>
          </w:p>
        </w:tc>
      </w:tr>
    </w:tbl>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Sales taken into account</w:t>
      </w:r>
      <w:r>
        <w:rPr>
          <w:rFonts w:ascii="Times New Roman" w:hAnsi="Times New Roman" w:cs="Times New Roman"/>
        </w:rPr>
        <w:t>. A covered taken into account during any calendar entity's branded prescription drug sales year are as follows:</w:t>
      </w:r>
    </w:p>
    <w:tbl>
      <w:tblPr>
        <w:tblW w:w="0" w:type="auto"/>
        <w:tblLayout w:type="fixed"/>
        <w:tblCellMar>
          <w:left w:w="60" w:type="dxa"/>
          <w:right w:w="60" w:type="dxa"/>
        </w:tblCellMar>
        <w:tblLook w:val="0000" w:firstRow="0" w:lastRow="0" w:firstColumn="0" w:lastColumn="0" w:noHBand="0" w:noVBand="0"/>
      </w:tblPr>
      <w:tblGrid>
        <w:gridCol w:w="4860"/>
        <w:gridCol w:w="4860"/>
      </w:tblGrid>
      <w:tr w:rsidR="00000000">
        <w:tblPrEx>
          <w:tblCellMar>
            <w:top w:w="0" w:type="dxa"/>
            <w:bottom w:w="0" w:type="dxa"/>
          </w:tblCellMar>
        </w:tblPrEx>
        <w:trPr>
          <w:tblHeader/>
        </w:trPr>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Covered entity's branded prescription drug sales during the calendar year that are:</w:t>
            </w:r>
          </w:p>
        </w:tc>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Percentage of branded prescription drug sales taken into ac</w:t>
            </w:r>
            <w:r>
              <w:rPr>
                <w:rFonts w:ascii="Times New Roman" w:hAnsi="Times New Roman" w:cs="Times New Roman"/>
              </w:rPr>
              <w:t>count is</w:t>
            </w:r>
          </w:p>
        </w:tc>
      </w:tr>
      <w:tr w:rsidR="00000000">
        <w:tblPrEx>
          <w:tblCellMar>
            <w:top w:w="0" w:type="dxa"/>
            <w:bottom w:w="0" w:type="dxa"/>
          </w:tblCellMar>
        </w:tblPrEx>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Not more than $5,000,000</w:t>
            </w:r>
          </w:p>
        </w:tc>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0 percent</w:t>
            </w:r>
          </w:p>
        </w:tc>
      </w:tr>
      <w:tr w:rsidR="00000000">
        <w:tblPrEx>
          <w:tblCellMar>
            <w:top w:w="0" w:type="dxa"/>
            <w:bottom w:w="0" w:type="dxa"/>
          </w:tblCellMar>
        </w:tblPrEx>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More than $5,000,000 but not more than $125,000,000</w:t>
            </w:r>
          </w:p>
        </w:tc>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10 percent</w:t>
            </w:r>
          </w:p>
        </w:tc>
      </w:tr>
      <w:tr w:rsidR="00000000">
        <w:tblPrEx>
          <w:tblCellMar>
            <w:top w:w="0" w:type="dxa"/>
            <w:bottom w:w="0" w:type="dxa"/>
          </w:tblCellMar>
        </w:tblPrEx>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More than $125,000,000 but not more than $225,000,000</w:t>
            </w:r>
          </w:p>
        </w:tc>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40 percent</w:t>
            </w:r>
          </w:p>
        </w:tc>
      </w:tr>
      <w:tr w:rsidR="00000000">
        <w:tblPrEx>
          <w:tblCellMar>
            <w:top w:w="0" w:type="dxa"/>
            <w:bottom w:w="0" w:type="dxa"/>
          </w:tblCellMar>
        </w:tblPrEx>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More than $225,000,000 but not more than $400,000,000</w:t>
            </w:r>
          </w:p>
        </w:tc>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75 percent</w:t>
            </w:r>
          </w:p>
        </w:tc>
      </w:tr>
      <w:tr w:rsidR="00000000">
        <w:tblPrEx>
          <w:tblCellMar>
            <w:top w:w="0" w:type="dxa"/>
            <w:bottom w:w="0" w:type="dxa"/>
          </w:tblCellMar>
        </w:tblPrEx>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More than $400,000,000</w:t>
            </w:r>
          </w:p>
        </w:tc>
        <w:tc>
          <w:tcPr>
            <w:tcW w:w="4860" w:type="dxa"/>
            <w:tcBorders>
              <w:top w:val="nil"/>
              <w:left w:val="nil"/>
              <w:bottom w:val="nil"/>
              <w:right w:val="nil"/>
            </w:tcBorders>
          </w:tcPr>
          <w:p w:rsidR="00000000" w:rsidRDefault="000053EF">
            <w:pPr>
              <w:widowControl/>
              <w:rPr>
                <w:rFonts w:ascii="Times New Roman" w:hAnsi="Times New Roman" w:cs="Times New Roman"/>
              </w:rPr>
            </w:pPr>
            <w:r>
              <w:rPr>
                <w:rFonts w:ascii="Times New Roman" w:hAnsi="Times New Roman" w:cs="Times New Roman"/>
              </w:rPr>
              <w:t>100 percent</w:t>
            </w:r>
          </w:p>
        </w:tc>
      </w:tr>
    </w:tbl>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Determination of branded prescription drug sales</w:t>
      </w:r>
      <w:r>
        <w:rPr>
          <w:rFonts w:ascii="Times New Roman" w:hAnsi="Times New Roman" w:cs="Times New Roman"/>
        </w:rPr>
        <w:t>.   [*48]  The IRS will compile each covered entity's bran</w:t>
      </w:r>
      <w:r>
        <w:rPr>
          <w:rFonts w:ascii="Times New Roman" w:hAnsi="Times New Roman" w:cs="Times New Roman"/>
        </w:rPr>
        <w:t>d</w:t>
      </w:r>
      <w:r>
        <w:rPr>
          <w:rFonts w:ascii="Times New Roman" w:hAnsi="Times New Roman" w:cs="Times New Roman"/>
        </w:rPr>
        <w:t>ed prescription drug sales for each Program by NDC. Each NDC will be attributed to the covered entity that ow</w:t>
      </w:r>
      <w:r>
        <w:rPr>
          <w:rFonts w:ascii="Times New Roman" w:hAnsi="Times New Roman" w:cs="Times New Roman"/>
        </w:rPr>
        <w:t>ns the NDC as of the end of the day on December 31st of the sales year. For a covered entity that is a controlled group, this includes all NDCs that a member of the covered entity owns as of the end of the day on December 31st of the sales year. For this p</w:t>
      </w:r>
      <w:r>
        <w:rPr>
          <w:rFonts w:ascii="Times New Roman" w:hAnsi="Times New Roman" w:cs="Times New Roman"/>
        </w:rPr>
        <w:t>urpose, the IRS may revise the list of NDCs as a result of information received in the dispute resolution pr</w:t>
      </w:r>
      <w:r>
        <w:rPr>
          <w:rFonts w:ascii="Times New Roman" w:hAnsi="Times New Roman" w:cs="Times New Roman"/>
        </w:rPr>
        <w:t>o</w:t>
      </w:r>
      <w:r>
        <w:rPr>
          <w:rFonts w:ascii="Times New Roman" w:hAnsi="Times New Roman" w:cs="Times New Roman"/>
        </w:rPr>
        <w:t>cess, and the data the IRS uses to produce the final fee calculation will include any revisions provided by the Agencies at the completion of the d</w:t>
      </w:r>
      <w:r>
        <w:rPr>
          <w:rFonts w:ascii="Times New Roman" w:hAnsi="Times New Roman" w:cs="Times New Roman"/>
        </w:rPr>
        <w:t>ispute resolution process. Each covered entity's branded prescription drug sales will be r</w:t>
      </w:r>
      <w:r>
        <w:rPr>
          <w:rFonts w:ascii="Times New Roman" w:hAnsi="Times New Roman" w:cs="Times New Roman"/>
        </w:rPr>
        <w:t>e</w:t>
      </w:r>
      <w:r>
        <w:rPr>
          <w:rFonts w:ascii="Times New Roman" w:hAnsi="Times New Roman" w:cs="Times New Roman"/>
        </w:rPr>
        <w:t>duced by its Medicare Part D rebates and Medicaid state supplemental rebate amounts in the following manner. If CMS has the rebate information for these Programs for</w:t>
      </w:r>
      <w:r>
        <w:rPr>
          <w:rFonts w:ascii="Times New Roman" w:hAnsi="Times New Roman" w:cs="Times New Roman"/>
        </w:rPr>
        <w:t xml:space="preserve"> a sales year, CMS will report to the IRS branded prescription drug sales net of rebates. If CMS does not have the rebate information for these programs for a sales year, the IRS will r</w:t>
      </w:r>
      <w:r>
        <w:rPr>
          <w:rFonts w:ascii="Times New Roman" w:hAnsi="Times New Roman" w:cs="Times New Roman"/>
        </w:rPr>
        <w:t>e</w:t>
      </w:r>
      <w:r>
        <w:rPr>
          <w:rFonts w:ascii="Times New Roman" w:hAnsi="Times New Roman" w:cs="Times New Roman"/>
        </w:rPr>
        <w:t>duce the branded prescription drug sales reported for these Programs b</w:t>
      </w:r>
      <w:r>
        <w:rPr>
          <w:rFonts w:ascii="Times New Roman" w:hAnsi="Times New Roman" w:cs="Times New Roman"/>
        </w:rPr>
        <w:t>y rebates reported   [*49]  by the covered ent</w:t>
      </w:r>
      <w:r>
        <w:rPr>
          <w:rFonts w:ascii="Times New Roman" w:hAnsi="Times New Roman" w:cs="Times New Roman"/>
        </w:rPr>
        <w:t>i</w:t>
      </w:r>
      <w:r>
        <w:rPr>
          <w:rFonts w:ascii="Times New Roman" w:hAnsi="Times New Roman" w:cs="Times New Roman"/>
        </w:rPr>
        <w:t>ties on Forms 8947.</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Determination of sales taken into account</w:t>
      </w:r>
      <w:r>
        <w:rPr>
          <w:rFonts w:ascii="Times New Roman" w:hAnsi="Times New Roman" w:cs="Times New Roman"/>
        </w:rPr>
        <w:t>. (1) For each sales year and for each covered entity, the IRS will ca</w:t>
      </w:r>
      <w:r>
        <w:rPr>
          <w:rFonts w:ascii="Times New Roman" w:hAnsi="Times New Roman" w:cs="Times New Roman"/>
        </w:rPr>
        <w:t>l</w:t>
      </w:r>
      <w:r>
        <w:rPr>
          <w:rFonts w:ascii="Times New Roman" w:hAnsi="Times New Roman" w:cs="Times New Roman"/>
        </w:rPr>
        <w:t>culate sales taken into account. The resulting number is the numerator of</w:t>
      </w:r>
      <w:r>
        <w:rPr>
          <w:rFonts w:ascii="Times New Roman" w:hAnsi="Times New Roman" w:cs="Times New Roman"/>
        </w:rPr>
        <w:t xml:space="preserve"> the ratio described in paragraph (d) (1) of this section.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(2) For each sales year, the IRS will calculate the aggregate branded prescription drug sales taken into account for all covered entities. The resulting number is the denominator of the ratio descr</w:t>
      </w:r>
      <w:r>
        <w:rPr>
          <w:rFonts w:ascii="Times New Roman" w:hAnsi="Times New Roman" w:cs="Times New Roman"/>
        </w:rPr>
        <w:t>ibed in paragraph (d) (2) of this section.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Allocated fee calculation</w:t>
      </w:r>
      <w:r>
        <w:rPr>
          <w:rFonts w:ascii="Times New Roman" w:hAnsi="Times New Roman" w:cs="Times New Roman"/>
        </w:rPr>
        <w:t>. For each covered entity for each fee year, the IRS will calculate the entity's allocated fee by multiplying the applicable amount from paragraph (a) (2) of this section by a fraction</w:t>
      </w:r>
      <w:r>
        <w:rPr>
          <w:rFonts w:ascii="Times New Roman" w:hAnsi="Times New Roman" w:cs="Times New Roman"/>
        </w:rPr>
        <w: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(1) The numerator of which is the covered entity's branded prescription drug sales taken into account during the sales year (described in paragraph (c) (1) of this section); and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(2) The denominator of which is the aggregate branded prescription drug sale</w:t>
      </w:r>
      <w:r>
        <w:rPr>
          <w:rFonts w:ascii="Times New Roman" w:hAnsi="Times New Roman" w:cs="Times New Roman"/>
        </w:rPr>
        <w:t>s taken into account for all covered entities during the same year (described in paragraph (c) (2) of this section).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lastRenderedPageBreak/>
        <w:t xml:space="preserve">(e) </w:t>
      </w:r>
      <w:r>
        <w:rPr>
          <w:rFonts w:ascii="Times New Roman" w:hAnsi="Times New Roman" w:cs="Times New Roman"/>
          <w:i/>
          <w:iCs/>
        </w:rPr>
        <w:t>Adjustment amount</w:t>
      </w:r>
      <w:r>
        <w:rPr>
          <w:rFonts w:ascii="Times New Roman" w:hAnsi="Times New Roman" w:cs="Times New Roman"/>
        </w:rPr>
        <w:t>. For each fee year after 2011, in addition to the allocated fee computed   [*50]  under pa</w:t>
      </w:r>
      <w:r>
        <w:rPr>
          <w:rFonts w:ascii="Times New Roman" w:hAnsi="Times New Roman" w:cs="Times New Roman"/>
        </w:rPr>
        <w:t>r</w:t>
      </w:r>
      <w:r>
        <w:rPr>
          <w:rFonts w:ascii="Times New Roman" w:hAnsi="Times New Roman" w:cs="Times New Roman"/>
        </w:rPr>
        <w:t>agraph (d) of this section</w:t>
      </w:r>
      <w:r>
        <w:rPr>
          <w:rFonts w:ascii="Times New Roman" w:hAnsi="Times New Roman" w:cs="Times New Roman"/>
        </w:rPr>
        <w:t>, the IRS will also calculate an adjustment amount that reflects the difference between the a</w:t>
      </w:r>
      <w:r>
        <w:rPr>
          <w:rFonts w:ascii="Times New Roman" w:hAnsi="Times New Roman" w:cs="Times New Roman"/>
        </w:rPr>
        <w:t>l</w:t>
      </w:r>
      <w:r>
        <w:rPr>
          <w:rFonts w:ascii="Times New Roman" w:hAnsi="Times New Roman" w:cs="Times New Roman"/>
        </w:rPr>
        <w:t>located fee determined for the covered entity in the immediately preceding fee year, using data from the second calendar year preceding that fee year, and what th</w:t>
      </w:r>
      <w:r>
        <w:rPr>
          <w:rFonts w:ascii="Times New Roman" w:hAnsi="Times New Roman" w:cs="Times New Roman"/>
        </w:rPr>
        <w:t>e allocated fee would have been for that entity for the immediately preceding fee year using data from the calendar year immediately preceding that fee year. For example, for 2012, the adjustment amount for a covered entity will be the difference between t</w:t>
      </w:r>
      <w:r>
        <w:rPr>
          <w:rFonts w:ascii="Times New Roman" w:hAnsi="Times New Roman" w:cs="Times New Roman"/>
        </w:rPr>
        <w:t xml:space="preserve">he entity's 2011 allocated fee, using 2009 data, and what the 2011 allocated fee would have been using 2010 data. Although the adjustment reflects a revision of the prior year's fee based on data from the year immediately preceding the prior fee year, the </w:t>
      </w:r>
      <w:r>
        <w:rPr>
          <w:rFonts w:ascii="Times New Roman" w:hAnsi="Times New Roman" w:cs="Times New Roman"/>
        </w:rPr>
        <w:t>adjustment is only taken into account by ad</w:t>
      </w:r>
      <w:r>
        <w:rPr>
          <w:rFonts w:ascii="Times New Roman" w:hAnsi="Times New Roman" w:cs="Times New Roman"/>
        </w:rPr>
        <w:t>d</w:t>
      </w:r>
      <w:r>
        <w:rPr>
          <w:rFonts w:ascii="Times New Roman" w:hAnsi="Times New Roman" w:cs="Times New Roman"/>
        </w:rPr>
        <w:t>ing it to or subtracting it from the allocated fee computed under paragraph (d) of this section for the current fee year to arrive at the total fee for the current fee year.</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§51.6T Notice of preliminary fee calc</w:t>
      </w:r>
      <w:r>
        <w:rPr>
          <w:rFonts w:ascii="Times New Roman" w:hAnsi="Times New Roman" w:cs="Times New Roman"/>
        </w:rPr>
        <w:t xml:space="preserve">ulation (temporary).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Content of notice</w:t>
      </w:r>
      <w:r>
        <w:rPr>
          <w:rFonts w:ascii="Times New Roman" w:hAnsi="Times New Roman" w:cs="Times New Roman"/>
        </w:rPr>
        <w:t>. For each sales year, the IRS will make a preliminary calculation of the fee for each covered entity   [*51]  as described in §51.5T. The IRS will notify each covered entity of its preliminary fee calculation for</w:t>
      </w:r>
      <w:r>
        <w:rPr>
          <w:rFonts w:ascii="Times New Roman" w:hAnsi="Times New Roman" w:cs="Times New Roman"/>
        </w:rPr>
        <w:t xml:space="preserve"> that sales year. The notification to a covered entity of its preliminary fee calculation will include-</w:t>
      </w:r>
    </w:p>
    <w:p w:rsidR="00000000" w:rsidRDefault="000053EF">
      <w:pPr>
        <w:widowControl/>
        <w:spacing w:before="120"/>
        <w:ind w:firstLine="360"/>
        <w:rPr>
          <w:rFonts w:ascii="Times New Roman" w:hAnsi="Times New Roman" w:cs="Times New Roman"/>
        </w:rPr>
      </w:pPr>
      <w:r>
        <w:rPr>
          <w:rFonts w:ascii="Times New Roman" w:hAnsi="Times New Roman" w:cs="Times New Roman"/>
        </w:rPr>
        <w:t>(1) The covered entity's allocated fee;</w:t>
      </w:r>
    </w:p>
    <w:p w:rsidR="00000000" w:rsidRDefault="000053EF">
      <w:pPr>
        <w:widowControl/>
        <w:spacing w:before="120"/>
        <w:ind w:firstLine="360"/>
        <w:rPr>
          <w:rFonts w:ascii="Times New Roman" w:hAnsi="Times New Roman" w:cs="Times New Roman"/>
        </w:rPr>
      </w:pPr>
      <w:r>
        <w:rPr>
          <w:rFonts w:ascii="Times New Roman" w:hAnsi="Times New Roman" w:cs="Times New Roman"/>
        </w:rPr>
        <w:t>(2) The covered entity's branded prescription drug sales, by NDC, by Program;</w:t>
      </w:r>
    </w:p>
    <w:p w:rsidR="00000000" w:rsidRDefault="000053EF">
      <w:pPr>
        <w:widowControl/>
        <w:spacing w:before="120"/>
        <w:ind w:firstLine="360"/>
        <w:rPr>
          <w:rFonts w:ascii="Times New Roman" w:hAnsi="Times New Roman" w:cs="Times New Roman"/>
        </w:rPr>
      </w:pPr>
      <w:r>
        <w:rPr>
          <w:rFonts w:ascii="Times New Roman" w:hAnsi="Times New Roman" w:cs="Times New Roman"/>
        </w:rPr>
        <w:t>(3) The covered entity's branded p</w:t>
      </w:r>
      <w:r>
        <w:rPr>
          <w:rFonts w:ascii="Times New Roman" w:hAnsi="Times New Roman" w:cs="Times New Roman"/>
        </w:rPr>
        <w:t>rescription drug sales taken into account after application of §51.5T (a) (3);</w:t>
      </w:r>
    </w:p>
    <w:p w:rsidR="00000000" w:rsidRDefault="000053EF">
      <w:pPr>
        <w:widowControl/>
        <w:spacing w:before="120"/>
        <w:ind w:firstLine="360"/>
        <w:rPr>
          <w:rFonts w:ascii="Times New Roman" w:hAnsi="Times New Roman" w:cs="Times New Roman"/>
        </w:rPr>
      </w:pPr>
      <w:r>
        <w:rPr>
          <w:rFonts w:ascii="Times New Roman" w:hAnsi="Times New Roman" w:cs="Times New Roman"/>
        </w:rPr>
        <w:t>(4) The aggregate branded prescription drug sales taken into account for all covered entities;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(5) After the 2011 fee year, the covered entity's adjustment amount calculated as described in §51.5T (e); and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(6) A reference to the fee dispute resolution procedures set forth in guidance published in the Internal Revenue Bulletin.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Time of notice</w:t>
      </w:r>
      <w:r>
        <w:rPr>
          <w:rFonts w:ascii="Times New Roman" w:hAnsi="Times New Roman" w:cs="Times New Roman"/>
        </w:rPr>
        <w:t>. Th</w:t>
      </w:r>
      <w:r>
        <w:rPr>
          <w:rFonts w:ascii="Times New Roman" w:hAnsi="Times New Roman" w:cs="Times New Roman"/>
        </w:rPr>
        <w:t>e IRS will send each covered entity notice of its preliminary fee calculation by the date pr</w:t>
      </w:r>
      <w:r>
        <w:rPr>
          <w:rFonts w:ascii="Times New Roman" w:hAnsi="Times New Roman" w:cs="Times New Roman"/>
        </w:rPr>
        <w:t>e</w:t>
      </w:r>
      <w:r>
        <w:rPr>
          <w:rFonts w:ascii="Times New Roman" w:hAnsi="Times New Roman" w:cs="Times New Roman"/>
        </w:rPr>
        <w:t>scribed in guidance published in the Internal Revenue Bulletin.</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§51.7T Dispute resolution process (temporary).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Upon receipt of its preliminary fe</w:t>
      </w:r>
      <w:r>
        <w:rPr>
          <w:rFonts w:ascii="Times New Roman" w:hAnsi="Times New Roman" w:cs="Times New Roman"/>
        </w:rPr>
        <w:t>e calculation, each covered entity will have an opportunity to di</w:t>
      </w:r>
      <w:r>
        <w:rPr>
          <w:rFonts w:ascii="Times New Roman" w:hAnsi="Times New Roman" w:cs="Times New Roman"/>
        </w:rPr>
        <w:t>s</w:t>
      </w:r>
      <w:r>
        <w:rPr>
          <w:rFonts w:ascii="Times New Roman" w:hAnsi="Times New Roman" w:cs="Times New Roman"/>
        </w:rPr>
        <w:t>pute this calculation by submitting to the IRS an error report as described in this section. The IRS   [*52]  will provide its final determination with respect to error reports no later than</w:t>
      </w:r>
      <w:r>
        <w:rPr>
          <w:rFonts w:ascii="Times New Roman" w:hAnsi="Times New Roman" w:cs="Times New Roman"/>
        </w:rPr>
        <w:t xml:space="preserve"> the time the IRS provides a covered entity with a final fee calculation.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Program errors</w:t>
      </w:r>
      <w:r>
        <w:rPr>
          <w:rFonts w:ascii="Times New Roman" w:hAnsi="Times New Roman" w:cs="Times New Roman"/>
        </w:rPr>
        <w:t>. To assert that there has been one or more errors in drug sales data, a covered entity must su</w:t>
      </w:r>
      <w:r>
        <w:rPr>
          <w:rFonts w:ascii="Times New Roman" w:hAnsi="Times New Roman" w:cs="Times New Roman"/>
        </w:rPr>
        <w:t>b</w:t>
      </w:r>
      <w:r>
        <w:rPr>
          <w:rFonts w:ascii="Times New Roman" w:hAnsi="Times New Roman" w:cs="Times New Roman"/>
        </w:rPr>
        <w:t>mit a separate error report for each Program with the asserted error</w:t>
      </w:r>
      <w:r>
        <w:rPr>
          <w:rFonts w:ascii="Times New Roman" w:hAnsi="Times New Roman" w:cs="Times New Roman"/>
        </w:rPr>
        <w:t>s. Each report must include the following info</w:t>
      </w:r>
      <w:r>
        <w:rPr>
          <w:rFonts w:ascii="Times New Roman" w:hAnsi="Times New Roman" w:cs="Times New Roman"/>
        </w:rPr>
        <w:t>r</w:t>
      </w:r>
      <w:r>
        <w:rPr>
          <w:rFonts w:ascii="Times New Roman" w:hAnsi="Times New Roman" w:cs="Times New Roman"/>
        </w:rPr>
        <w:t>mation-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(1) Entity name, entity number (if applicable, from Part I (a) of the Form 8947), address, and Employer Identific</w:t>
      </w:r>
      <w:r>
        <w:rPr>
          <w:rFonts w:ascii="Times New Roman" w:hAnsi="Times New Roman" w:cs="Times New Roman"/>
        </w:rPr>
        <w:t>a</w:t>
      </w:r>
      <w:r>
        <w:rPr>
          <w:rFonts w:ascii="Times New Roman" w:hAnsi="Times New Roman" w:cs="Times New Roman"/>
        </w:rPr>
        <w:t>tion Number (EIN) as previously reported on the Form 8947;</w:t>
      </w:r>
    </w:p>
    <w:p w:rsidR="00000000" w:rsidRDefault="000053EF">
      <w:pPr>
        <w:widowControl/>
        <w:spacing w:before="120"/>
        <w:ind w:firstLine="360"/>
        <w:rPr>
          <w:rFonts w:ascii="Times New Roman" w:hAnsi="Times New Roman" w:cs="Times New Roman"/>
        </w:rPr>
      </w:pPr>
      <w:r>
        <w:rPr>
          <w:rFonts w:ascii="Times New Roman" w:hAnsi="Times New Roman" w:cs="Times New Roman"/>
        </w:rPr>
        <w:t>(2) The name, telephone numb</w:t>
      </w:r>
      <w:r>
        <w:rPr>
          <w:rFonts w:ascii="Times New Roman" w:hAnsi="Times New Roman" w:cs="Times New Roman"/>
        </w:rPr>
        <w:t xml:space="preserve">er, and e-mail address (if available) of one or more employees or representatives of the entity with whom the Agencies may discuss the claimed errors. A Form 2848, </w:t>
      </w:r>
      <w:r>
        <w:rPr>
          <w:rFonts w:ascii="Times New Roman" w:hAnsi="Times New Roman" w:cs="Times New Roman"/>
          <w:i/>
          <w:iCs/>
        </w:rPr>
        <w:t>"Power of Attorney and Declaration of Representative,"</w:t>
      </w:r>
      <w:r>
        <w:rPr>
          <w:rFonts w:ascii="Times New Roman" w:hAnsi="Times New Roman" w:cs="Times New Roman"/>
        </w:rPr>
        <w:t xml:space="preserve"> must be filed with the error report; </w:t>
      </w:r>
      <w:r>
        <w:rPr>
          <w:rFonts w:ascii="Times New Roman" w:hAnsi="Times New Roman" w:cs="Times New Roman"/>
        </w:rPr>
        <w:t>and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(3) The name of the Program that reported the data, the NDC, the specific amount of sales data disputed, the pr</w:t>
      </w:r>
      <w:r>
        <w:rPr>
          <w:rFonts w:ascii="Times New Roman" w:hAnsi="Times New Roman" w:cs="Times New Roman"/>
        </w:rPr>
        <w:t>o</w:t>
      </w:r>
      <w:r>
        <w:rPr>
          <w:rFonts w:ascii="Times New Roman" w:hAnsi="Times New Roman" w:cs="Times New Roman"/>
        </w:rPr>
        <w:t>posed corrected amount, an explanation of why the Agency should use the proposed corrected data instead, and doc</w:t>
      </w:r>
      <w:r>
        <w:rPr>
          <w:rFonts w:ascii="Times New Roman" w:hAnsi="Times New Roman" w:cs="Times New Roman"/>
        </w:rPr>
        <w:t>u</w:t>
      </w:r>
      <w:r>
        <w:rPr>
          <w:rFonts w:ascii="Times New Roman" w:hAnsi="Times New Roman" w:cs="Times New Roman"/>
        </w:rPr>
        <w:t>mentation of any Program dr</w:t>
      </w:r>
      <w:r>
        <w:rPr>
          <w:rFonts w:ascii="Times New Roman" w:hAnsi="Times New Roman" w:cs="Times New Roman"/>
        </w:rPr>
        <w:t>ug sales data or other information used to establish the existence of any errors.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 xml:space="preserve">Errors other than   </w:t>
      </w:r>
      <w:r>
        <w:rPr>
          <w:rFonts w:ascii="Times New Roman" w:hAnsi="Times New Roman" w:cs="Times New Roman"/>
        </w:rPr>
        <w:t>[*53]</w:t>
      </w:r>
      <w:r>
        <w:rPr>
          <w:rFonts w:ascii="Times New Roman" w:hAnsi="Times New Roman" w:cs="Times New Roman"/>
          <w:i/>
          <w:iCs/>
        </w:rPr>
        <w:t xml:space="preserve">  Program drug sales errors</w:t>
      </w:r>
      <w:r>
        <w:rPr>
          <w:rFonts w:ascii="Times New Roman" w:hAnsi="Times New Roman" w:cs="Times New Roman"/>
        </w:rPr>
        <w:t>. To assert that there has been one or more errors in the mathematical calculation of the fee, the rebate data, the li</w:t>
      </w:r>
      <w:r>
        <w:rPr>
          <w:rFonts w:ascii="Times New Roman" w:hAnsi="Times New Roman" w:cs="Times New Roman"/>
        </w:rPr>
        <w:t>sting of an NDC for an orphan drug, or any other error (other than Program drug sales data errors), a covered entity must submit one error report, separated into sections by type of error, and must include the following information-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(1) Entity name, entity</w:t>
      </w:r>
      <w:r>
        <w:rPr>
          <w:rFonts w:ascii="Times New Roman" w:hAnsi="Times New Roman" w:cs="Times New Roman"/>
        </w:rPr>
        <w:t xml:space="preserve"> number (if applicable, from Part I (a) of the Form 8947), address, and EIN as previously r</w:t>
      </w:r>
      <w:r>
        <w:rPr>
          <w:rFonts w:ascii="Times New Roman" w:hAnsi="Times New Roman" w:cs="Times New Roman"/>
        </w:rPr>
        <w:t>e</w:t>
      </w:r>
      <w:r>
        <w:rPr>
          <w:rFonts w:ascii="Times New Roman" w:hAnsi="Times New Roman" w:cs="Times New Roman"/>
        </w:rPr>
        <w:t>ported on the Form 8947;</w:t>
      </w:r>
    </w:p>
    <w:p w:rsidR="00000000" w:rsidRDefault="000053EF">
      <w:pPr>
        <w:widowControl/>
        <w:spacing w:before="120"/>
        <w:ind w:firstLine="360"/>
        <w:rPr>
          <w:rFonts w:ascii="Times New Roman" w:hAnsi="Times New Roman" w:cs="Times New Roman"/>
        </w:rPr>
      </w:pPr>
      <w:r>
        <w:rPr>
          <w:rFonts w:ascii="Times New Roman" w:hAnsi="Times New Roman" w:cs="Times New Roman"/>
        </w:rPr>
        <w:lastRenderedPageBreak/>
        <w:t>(2) The name, telephone number, and e-mail address (if available) of one or more employees or representatives of the entity with whom the I</w:t>
      </w:r>
      <w:r>
        <w:rPr>
          <w:rFonts w:ascii="Times New Roman" w:hAnsi="Times New Roman" w:cs="Times New Roman"/>
        </w:rPr>
        <w:t>RS and/or the Agencies may discuss the claimed errors. If the representative is not an e</w:t>
      </w:r>
      <w:r>
        <w:rPr>
          <w:rFonts w:ascii="Times New Roman" w:hAnsi="Times New Roman" w:cs="Times New Roman"/>
        </w:rPr>
        <w:t>m</w:t>
      </w:r>
      <w:r>
        <w:rPr>
          <w:rFonts w:ascii="Times New Roman" w:hAnsi="Times New Roman" w:cs="Times New Roman"/>
        </w:rPr>
        <w:t>ployee of the entity, a Form 2848 must be filed with the error report;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(3) For a mathematical calculation error, the specific calculation element (s) that the entity d</w:t>
      </w:r>
      <w:r>
        <w:rPr>
          <w:rFonts w:ascii="Times New Roman" w:hAnsi="Times New Roman" w:cs="Times New Roman"/>
        </w:rPr>
        <w:t>isputes and its pr</w:t>
      </w:r>
      <w:r>
        <w:rPr>
          <w:rFonts w:ascii="Times New Roman" w:hAnsi="Times New Roman" w:cs="Times New Roman"/>
        </w:rPr>
        <w:t>o</w:t>
      </w:r>
      <w:r>
        <w:rPr>
          <w:rFonts w:ascii="Times New Roman" w:hAnsi="Times New Roman" w:cs="Times New Roman"/>
        </w:rPr>
        <w:t>posed corrected calculation;</w:t>
      </w:r>
    </w:p>
    <w:p w:rsidR="00000000" w:rsidRDefault="000053EF">
      <w:pPr>
        <w:widowControl/>
        <w:spacing w:before="120"/>
        <w:ind w:firstLine="360"/>
        <w:rPr>
          <w:rFonts w:ascii="Times New Roman" w:hAnsi="Times New Roman" w:cs="Times New Roman"/>
        </w:rPr>
      </w:pPr>
      <w:r>
        <w:rPr>
          <w:rFonts w:ascii="Times New Roman" w:hAnsi="Times New Roman" w:cs="Times New Roman"/>
        </w:rPr>
        <w:t>(4) For a rebate data error, the NDC for the drug to which it relates; a discussion of whether the data used in the preliminary fee calculation matches previously reported Form 8947 data on rebates; and, if t</w:t>
      </w:r>
      <w:r>
        <w:rPr>
          <w:rFonts w:ascii="Times New Roman" w:hAnsi="Times New Roman" w:cs="Times New Roman"/>
        </w:rPr>
        <w:t>he data used in the prelim</w:t>
      </w:r>
      <w:r>
        <w:rPr>
          <w:rFonts w:ascii="Times New Roman" w:hAnsi="Times New Roman" w:cs="Times New Roman"/>
        </w:rPr>
        <w:t>i</w:t>
      </w:r>
      <w:r>
        <w:rPr>
          <w:rFonts w:ascii="Times New Roman" w:hAnsi="Times New Roman" w:cs="Times New Roman"/>
        </w:rPr>
        <w:t>nary fee calculation   [*54]  does match the Form 8947 data, an explanation of why the Form 8947 data was erroneous and why the IRS should use the proposed corrected data instead;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(5) For the listing of an NDC for an orphan drug,</w:t>
      </w:r>
      <w:r>
        <w:rPr>
          <w:rFonts w:ascii="Times New Roman" w:hAnsi="Times New Roman" w:cs="Times New Roman"/>
        </w:rPr>
        <w:t xml:space="preserve"> the name and NDC of the orphan drug; a discussion of whether the data used in the preliminary fee calculation matches previously reported Form 8947 data on orphan drugs; and, if the data used in the preliminary fee calculation does match the Form 8947 dat</w:t>
      </w:r>
      <w:r>
        <w:rPr>
          <w:rFonts w:ascii="Times New Roman" w:hAnsi="Times New Roman" w:cs="Times New Roman"/>
        </w:rPr>
        <w:t>a, an explanation of why the Form 8947 data was erroneous and why the IRS should use the proposed corrected data instead;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(6) For any other asserted error, an explanation of the nature of the error, how the error affects the fee calculation, an explanation</w:t>
      </w:r>
      <w:r>
        <w:rPr>
          <w:rFonts w:ascii="Times New Roman" w:hAnsi="Times New Roman" w:cs="Times New Roman"/>
        </w:rPr>
        <w:t xml:space="preserve"> of how the entity established that an error occurred, the proposed correction to the error, and an explan</w:t>
      </w:r>
      <w:r>
        <w:rPr>
          <w:rFonts w:ascii="Times New Roman" w:hAnsi="Times New Roman" w:cs="Times New Roman"/>
        </w:rPr>
        <w:t>a</w:t>
      </w:r>
      <w:r>
        <w:rPr>
          <w:rFonts w:ascii="Times New Roman" w:hAnsi="Times New Roman" w:cs="Times New Roman"/>
        </w:rPr>
        <w:t>tion of why the IRS or Agency should use the proposed corrected data instead;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(7) If an entity is using data to establish the existence of an error a</w:t>
      </w:r>
      <w:r>
        <w:rPr>
          <w:rFonts w:ascii="Times New Roman" w:hAnsi="Times New Roman" w:cs="Times New Roman"/>
        </w:rPr>
        <w:t>nd that data was not reported on Form 8947 or contained in the notification of the preliminary fee calculation, a description of what the data is, how the entity acquired the data, and who maintains it; and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(8) Documentation of any rebate   [*55]  and orph</w:t>
      </w:r>
      <w:r>
        <w:rPr>
          <w:rFonts w:ascii="Times New Roman" w:hAnsi="Times New Roman" w:cs="Times New Roman"/>
        </w:rPr>
        <w:t>an drug data, or other information used to establish the exis</w:t>
      </w:r>
      <w:r>
        <w:rPr>
          <w:rFonts w:ascii="Times New Roman" w:hAnsi="Times New Roman" w:cs="Times New Roman"/>
        </w:rPr>
        <w:t>t</w:t>
      </w:r>
      <w:r>
        <w:rPr>
          <w:rFonts w:ascii="Times New Roman" w:hAnsi="Times New Roman" w:cs="Times New Roman"/>
        </w:rPr>
        <w:t>ence of any errors.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Form, manner, and timing of submission</w:t>
      </w:r>
      <w:r>
        <w:rPr>
          <w:rFonts w:ascii="Times New Roman" w:hAnsi="Times New Roman" w:cs="Times New Roman"/>
        </w:rPr>
        <w:t>. Each covered entity must submit its error report (s) in the form and manner that is prescribed in guidance published in the Intern</w:t>
      </w:r>
      <w:r>
        <w:rPr>
          <w:rFonts w:ascii="Times New Roman" w:hAnsi="Times New Roman" w:cs="Times New Roman"/>
        </w:rPr>
        <w:t>al Revenue Bulletin. This guidance will also prescribe the date by which each covered entity must submit its report (s).</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§51.8T Notification and payment of fee (temporary).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Notification of final fee calculation</w:t>
      </w:r>
      <w:r>
        <w:rPr>
          <w:rFonts w:ascii="Times New Roman" w:hAnsi="Times New Roman" w:cs="Times New Roman"/>
        </w:rPr>
        <w:t xml:space="preserve">. No later than August 31st of each fee </w:t>
      </w:r>
      <w:r>
        <w:rPr>
          <w:rFonts w:ascii="Times New Roman" w:hAnsi="Times New Roman" w:cs="Times New Roman"/>
        </w:rPr>
        <w:t>year, the IRS will send each covered entity its final fee calculation for that year. In any fee year, the IRS will base its final fee calculation on data provided to it by the Agencies as adjusted pursuant to the dispute resolution process. The notificatio</w:t>
      </w:r>
      <w:r>
        <w:rPr>
          <w:rFonts w:ascii="Times New Roman" w:hAnsi="Times New Roman" w:cs="Times New Roman"/>
        </w:rPr>
        <w:t>n to a covered entity of its final fee calculation will include-</w:t>
      </w:r>
    </w:p>
    <w:p w:rsidR="00000000" w:rsidRDefault="000053EF">
      <w:pPr>
        <w:widowControl/>
        <w:spacing w:before="120"/>
        <w:ind w:firstLine="360"/>
        <w:rPr>
          <w:rFonts w:ascii="Times New Roman" w:hAnsi="Times New Roman" w:cs="Times New Roman"/>
        </w:rPr>
      </w:pPr>
      <w:r>
        <w:rPr>
          <w:rFonts w:ascii="Times New Roman" w:hAnsi="Times New Roman" w:cs="Times New Roman"/>
        </w:rPr>
        <w:t>(1) The covered entity's allocated fee;</w:t>
      </w:r>
    </w:p>
    <w:p w:rsidR="00000000" w:rsidRDefault="000053EF">
      <w:pPr>
        <w:widowControl/>
        <w:spacing w:before="120"/>
        <w:ind w:firstLine="360"/>
        <w:rPr>
          <w:rFonts w:ascii="Times New Roman" w:hAnsi="Times New Roman" w:cs="Times New Roman"/>
        </w:rPr>
      </w:pPr>
      <w:r>
        <w:rPr>
          <w:rFonts w:ascii="Times New Roman" w:hAnsi="Times New Roman" w:cs="Times New Roman"/>
        </w:rPr>
        <w:t>(2) After the 2011 fee year, an adjustment amount calculated as described in §51.5T;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(3) The covered entity's branded prescription drug sales, by NDC, </w:t>
      </w:r>
      <w:r>
        <w:rPr>
          <w:rFonts w:ascii="Times New Roman" w:hAnsi="Times New Roman" w:cs="Times New Roman"/>
        </w:rPr>
        <w:t>by Program;</w:t>
      </w:r>
    </w:p>
    <w:p w:rsidR="00000000" w:rsidRDefault="000053EF">
      <w:pPr>
        <w:widowControl/>
        <w:spacing w:before="120"/>
        <w:ind w:firstLine="360"/>
        <w:rPr>
          <w:rFonts w:ascii="Times New Roman" w:hAnsi="Times New Roman" w:cs="Times New Roman"/>
        </w:rPr>
      </w:pPr>
      <w:r>
        <w:rPr>
          <w:rFonts w:ascii="Times New Roman" w:hAnsi="Times New Roman" w:cs="Times New Roman"/>
        </w:rPr>
        <w:t>(4) The covered entity's branded prescription drug sales taken into account after application of §51.5T (a) (3);</w:t>
      </w:r>
    </w:p>
    <w:p w:rsidR="00000000" w:rsidRDefault="000053EF">
      <w:pPr>
        <w:widowControl/>
        <w:spacing w:before="120"/>
        <w:ind w:firstLine="360"/>
        <w:rPr>
          <w:rFonts w:ascii="Times New Roman" w:hAnsi="Times New Roman" w:cs="Times New Roman"/>
        </w:rPr>
      </w:pPr>
      <w:r>
        <w:rPr>
          <w:rFonts w:ascii="Times New Roman" w:hAnsi="Times New Roman" w:cs="Times New Roman"/>
        </w:rPr>
        <w:t>(5) The aggregate branded prescription drug sales taken   [*56]  into account for all covered entities; and</w:t>
      </w:r>
    </w:p>
    <w:p w:rsidR="00000000" w:rsidRDefault="000053EF">
      <w:pPr>
        <w:widowControl/>
        <w:spacing w:before="120"/>
        <w:ind w:firstLine="360"/>
        <w:rPr>
          <w:rFonts w:ascii="Times New Roman" w:hAnsi="Times New Roman" w:cs="Times New Roman"/>
        </w:rPr>
      </w:pPr>
      <w:r>
        <w:rPr>
          <w:rFonts w:ascii="Times New Roman" w:hAnsi="Times New Roman" w:cs="Times New Roman"/>
        </w:rPr>
        <w:t>(6) The final determination with respect to error reports.</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Differences in preliminary fee calculation and final fee calculation</w:t>
      </w:r>
      <w:r>
        <w:rPr>
          <w:rFonts w:ascii="Times New Roman" w:hAnsi="Times New Roman" w:cs="Times New Roman"/>
        </w:rPr>
        <w:t>. A covered entity's final fee calculation may differ from the covered entity's preliminary fee calculation because of change</w:t>
      </w:r>
      <w:r>
        <w:rPr>
          <w:rFonts w:ascii="Times New Roman" w:hAnsi="Times New Roman" w:cs="Times New Roman"/>
        </w:rPr>
        <w:t>s made pursuant to the dispute resolution process described in §51.7T. Even if a covered entity did not file an error report described in §51.7T, a covered entity's final fee may differ from a covered entity's preliminary fee because of a change in data re</w:t>
      </w:r>
      <w:r>
        <w:rPr>
          <w:rFonts w:ascii="Times New Roman" w:hAnsi="Times New Roman" w:cs="Times New Roman"/>
        </w:rPr>
        <w:t>ported by the Agencies after resolution of error reports, including a change in the aggregate prescription drug sales figure. A change in aggregate prescription drug sales data can affect each covered entity's fee because each covered entity's fee is a fra</w:t>
      </w:r>
      <w:r>
        <w:rPr>
          <w:rFonts w:ascii="Times New Roman" w:hAnsi="Times New Roman" w:cs="Times New Roman"/>
        </w:rPr>
        <w:t>ction of the aggregate fee collected from all covered entities. A covered entity's final fee may also differ from its preliminary fee calculation because the data used in the preliminary fee calculation may have contained inaccurate branded prescription dr</w:t>
      </w:r>
      <w:r>
        <w:rPr>
          <w:rFonts w:ascii="Times New Roman" w:hAnsi="Times New Roman" w:cs="Times New Roman"/>
        </w:rPr>
        <w:t>ug sales information that was corrected or updated at the conclusion of the dispute resolution process.</w:t>
      </w:r>
    </w:p>
    <w:p w:rsidR="00000000" w:rsidRDefault="000053EF">
      <w:pPr>
        <w:widowControl/>
        <w:spacing w:before="120"/>
        <w:ind w:firstLine="360"/>
        <w:rPr>
          <w:rFonts w:ascii="Times New Roman" w:hAnsi="Times New Roman" w:cs="Times New Roman"/>
        </w:rPr>
      </w:pPr>
      <w:r>
        <w:rPr>
          <w:rFonts w:ascii="Times New Roman" w:hAnsi="Times New Roman" w:cs="Times New Roman"/>
        </w:rPr>
        <w:lastRenderedPageBreak/>
        <w:t xml:space="preserve">(c) </w:t>
      </w:r>
      <w:r>
        <w:rPr>
          <w:rFonts w:ascii="Times New Roman" w:hAnsi="Times New Roman" w:cs="Times New Roman"/>
          <w:i/>
          <w:iCs/>
        </w:rPr>
        <w:t>Payment of final fee</w:t>
      </w:r>
      <w:r>
        <w:rPr>
          <w:rFonts w:ascii="Times New Roman" w:hAnsi="Times New Roman" w:cs="Times New Roman"/>
        </w:rPr>
        <w:t>. Each covered   [*57]  entity must pay its final fee by September 30th of the fee year. For a controlled group, the payment must be made using the designated entity's EIN as reported on Form 8947. The fee must be paid by electronic funds transfer as requi</w:t>
      </w:r>
      <w:r>
        <w:rPr>
          <w:rFonts w:ascii="Times New Roman" w:hAnsi="Times New Roman" w:cs="Times New Roman"/>
        </w:rPr>
        <w:t>red by §51.6302-1T. There is no tax return to be filed for the fee.</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Joint and several liability</w:t>
      </w:r>
      <w:r>
        <w:rPr>
          <w:rFonts w:ascii="Times New Roman" w:hAnsi="Times New Roman" w:cs="Times New Roman"/>
        </w:rPr>
        <w:t>. In the case of a controlled group that is liable for the fee, all covered entities within the controlled group are jointly and severally liable for the fee</w:t>
      </w:r>
      <w:r>
        <w:rPr>
          <w:rFonts w:ascii="Times New Roman" w:hAnsi="Times New Roman" w:cs="Times New Roman"/>
        </w:rPr>
        <w:t>. Accordingly, if a covered entity's fee is not paid, the IRS will separately assess each covered entity in the group for the full amount of the controlled group's fee.</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§51.9T Tax treatment of fee (temporary).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Treatment as an excise tax</w:t>
      </w:r>
      <w:r>
        <w:rPr>
          <w:rFonts w:ascii="Times New Roman" w:hAnsi="Times New Roman" w:cs="Times New Roman"/>
        </w:rPr>
        <w:t>. The fee impo</w:t>
      </w:r>
      <w:r>
        <w:rPr>
          <w:rFonts w:ascii="Times New Roman" w:hAnsi="Times New Roman" w:cs="Times New Roman"/>
        </w:rPr>
        <w:t>sed by section 9008 is treated as an excise tax for purposes of subtitle F of the Code (sections 6001-7874). Thus, references in subtitle F to "taxes imposed by this title," "internal revenue tax," and similar references, are also references to the fee imp</w:t>
      </w:r>
      <w:r>
        <w:rPr>
          <w:rFonts w:ascii="Times New Roman" w:hAnsi="Times New Roman" w:cs="Times New Roman"/>
        </w:rPr>
        <w:t>osed by section 9008. For example, the fee imposed by section 9008 is assessed (section 6201), collected (sections 6301, 6321, and 6331), enforced (</w:t>
      </w:r>
      <w:r>
        <w:rPr>
          <w:rFonts w:ascii="Times New Roman" w:hAnsi="Times New Roman" w:cs="Times New Roman"/>
          <w:i/>
          <w:iCs/>
        </w:rPr>
        <w:t>section 7602</w:t>
      </w:r>
      <w:r>
        <w:rPr>
          <w:rFonts w:ascii="Times New Roman" w:hAnsi="Times New Roman" w:cs="Times New Roman"/>
        </w:rPr>
        <w:t>), subject to examination and summons (</w:t>
      </w:r>
      <w:r>
        <w:rPr>
          <w:rFonts w:ascii="Times New Roman" w:hAnsi="Times New Roman" w:cs="Times New Roman"/>
          <w:i/>
          <w:iCs/>
        </w:rPr>
        <w:t>section 7602</w:t>
      </w:r>
      <w:r>
        <w:rPr>
          <w:rFonts w:ascii="Times New Roman" w:hAnsi="Times New Roman" w:cs="Times New Roman"/>
        </w:rPr>
        <w:t>),   [*58]  and subject to confidentiality ru</w:t>
      </w:r>
      <w:r>
        <w:rPr>
          <w:rFonts w:ascii="Times New Roman" w:hAnsi="Times New Roman" w:cs="Times New Roman"/>
        </w:rPr>
        <w:t>les (section 6103), in the same manner as taxes imposed by the Code.</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Deficiency procedures</w:t>
      </w:r>
      <w:r>
        <w:rPr>
          <w:rFonts w:ascii="Times New Roman" w:hAnsi="Times New Roman" w:cs="Times New Roman"/>
        </w:rPr>
        <w:t>. The deficiency procedures of sections 6211-6216 do not apply to the fee imposed by section 9008.</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Limitation on assessment</w:t>
      </w:r>
      <w:r>
        <w:rPr>
          <w:rFonts w:ascii="Times New Roman" w:hAnsi="Times New Roman" w:cs="Times New Roman"/>
        </w:rPr>
        <w:t>. The IRS must assess the amount of</w:t>
      </w:r>
      <w:r>
        <w:rPr>
          <w:rFonts w:ascii="Times New Roman" w:hAnsi="Times New Roman" w:cs="Times New Roman"/>
        </w:rPr>
        <w:t xml:space="preserve"> the fee for any fee year within three years of Se</w:t>
      </w:r>
      <w:r>
        <w:rPr>
          <w:rFonts w:ascii="Times New Roman" w:hAnsi="Times New Roman" w:cs="Times New Roman"/>
        </w:rPr>
        <w:t>p</w:t>
      </w:r>
      <w:r>
        <w:rPr>
          <w:rFonts w:ascii="Times New Roman" w:hAnsi="Times New Roman" w:cs="Times New Roman"/>
        </w:rPr>
        <w:t>tember 30th of that fee year.</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Application of section 275</w:t>
      </w:r>
      <w:r>
        <w:rPr>
          <w:rFonts w:ascii="Times New Roman" w:hAnsi="Times New Roman" w:cs="Times New Roman"/>
        </w:rPr>
        <w:t xml:space="preserve">. The fee is treated as a tax described in </w:t>
      </w:r>
      <w:r>
        <w:rPr>
          <w:rFonts w:ascii="Times New Roman" w:hAnsi="Times New Roman" w:cs="Times New Roman"/>
          <w:i/>
          <w:iCs/>
        </w:rPr>
        <w:t>section 275 (a) (6)</w:t>
      </w:r>
      <w:r>
        <w:rPr>
          <w:rFonts w:ascii="Times New Roman" w:hAnsi="Times New Roman" w:cs="Times New Roman"/>
        </w:rPr>
        <w:t xml:space="preserve"> (relating to taxes for which no deduction is allowed).</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i/>
          <w:iCs/>
        </w:rPr>
        <w:t>§51.10T Refund claims (tem</w:t>
      </w:r>
      <w:r>
        <w:rPr>
          <w:rFonts w:ascii="Times New Roman" w:hAnsi="Times New Roman" w:cs="Times New Roman"/>
          <w:i/>
          <w:iCs/>
        </w:rPr>
        <w:t>porary)</w:t>
      </w:r>
      <w:r>
        <w:rPr>
          <w:rFonts w:ascii="Times New Roman" w:hAnsi="Times New Roman" w:cs="Times New Roman"/>
        </w:rPr>
        <w:t xml:space="preserve">.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Any claim for a refund of the fee must be made by the person that paid the fee to the government and must be made on Form 843, </w:t>
      </w:r>
      <w:r>
        <w:rPr>
          <w:rFonts w:ascii="Times New Roman" w:hAnsi="Times New Roman" w:cs="Times New Roman"/>
          <w:i/>
          <w:iCs/>
        </w:rPr>
        <w:t>"Claim for Refund and Request for Abatement,"</w:t>
      </w:r>
      <w:r>
        <w:rPr>
          <w:rFonts w:ascii="Times New Roman" w:hAnsi="Times New Roman" w:cs="Times New Roman"/>
        </w:rPr>
        <w:t xml:space="preserve"> in accordance with the instructions for that form.</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§51.1 1T Effective/ap</w:t>
      </w:r>
      <w:r>
        <w:rPr>
          <w:rFonts w:ascii="Times New Roman" w:hAnsi="Times New Roman" w:cs="Times New Roman"/>
        </w:rPr>
        <w:t xml:space="preserve">plicability date (temporary).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Sections 51.1T through 51.10T apply to any fee on branded prescription drug sales that is due on or after Septe</w:t>
      </w:r>
      <w:r>
        <w:rPr>
          <w:rFonts w:ascii="Times New Roman" w:hAnsi="Times New Roman" w:cs="Times New Roman"/>
        </w:rPr>
        <w:t>m</w:t>
      </w:r>
      <w:r>
        <w:rPr>
          <w:rFonts w:ascii="Times New Roman" w:hAnsi="Times New Roman" w:cs="Times New Roman"/>
        </w:rPr>
        <w:t>ber 30, 2011.</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§51.12T Expiration date (temporary).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The applicability of §§51.1T through 51.10T expires August 1</w:t>
      </w:r>
      <w:r>
        <w:rPr>
          <w:rFonts w:ascii="Times New Roman" w:hAnsi="Times New Roman" w:cs="Times New Roman"/>
        </w:rPr>
        <w:t>5, 2014.</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§51.6302-1T Method of paying the branded prescription drug fee (temporary).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Fee to be paid by electronic funds transfer</w:t>
      </w:r>
      <w:r>
        <w:rPr>
          <w:rFonts w:ascii="Times New Roman" w:hAnsi="Times New Roman" w:cs="Times New Roman"/>
        </w:rPr>
        <w:t xml:space="preserve">. Under the authority of </w:t>
      </w:r>
      <w:r>
        <w:rPr>
          <w:rFonts w:ascii="Times New Roman" w:hAnsi="Times New Roman" w:cs="Times New Roman"/>
          <w:i/>
          <w:iCs/>
        </w:rPr>
        <w:t>section 6302 (a)</w:t>
      </w:r>
      <w:r>
        <w:rPr>
          <w:rFonts w:ascii="Times New Roman" w:hAnsi="Times New Roman" w:cs="Times New Roman"/>
        </w:rPr>
        <w:t xml:space="preserve">,   [*59]  the fee imposed on branded prescription drug sales by </w:t>
      </w:r>
      <w:r>
        <w:rPr>
          <w:rFonts w:ascii="Times New Roman" w:hAnsi="Times New Roman" w:cs="Times New Roman"/>
          <w:i/>
          <w:iCs/>
        </w:rPr>
        <w:t>section 9008</w:t>
      </w:r>
      <w:r>
        <w:rPr>
          <w:rFonts w:ascii="Times New Roman" w:hAnsi="Times New Roman" w:cs="Times New Roman"/>
        </w:rPr>
        <w:t xml:space="preserve"> and</w:t>
      </w:r>
      <w:r>
        <w:rPr>
          <w:rFonts w:ascii="Times New Roman" w:hAnsi="Times New Roman" w:cs="Times New Roman"/>
        </w:rPr>
        <w:t xml:space="preserve"> §51.5T must be paid by electronic funds transfer as defined in §31.6302-1 (h) (4) (i), as if the fee were a depository tax. For the time for paying the fee, see §51.8T.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Effective/applicability date</w:t>
      </w:r>
      <w:r>
        <w:rPr>
          <w:rFonts w:ascii="Times New Roman" w:hAnsi="Times New Roman" w:cs="Times New Roman"/>
        </w:rPr>
        <w:t>. This section applies on and after August 18, 2011.</w:t>
      </w:r>
    </w:p>
    <w:p w:rsidR="00000000" w:rsidRDefault="000053EF">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c) </w:t>
      </w:r>
      <w:r>
        <w:rPr>
          <w:rFonts w:ascii="Times New Roman" w:hAnsi="Times New Roman" w:cs="Times New Roman"/>
          <w:i/>
          <w:iCs/>
        </w:rPr>
        <w:t>Expiration date</w:t>
      </w:r>
      <w:r>
        <w:rPr>
          <w:rFonts w:ascii="Times New Roman" w:hAnsi="Times New Roman" w:cs="Times New Roman"/>
        </w:rPr>
        <w:t>. The applicability of this section expires August 15, 2014.</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b/>
          <w:bCs/>
        </w:rPr>
        <w:t>PART 602-OMB CONTROL NUMBERS UNDER THE PAPERWORK REDUCTION ACT</w:t>
      </w:r>
      <w:r>
        <w:rPr>
          <w:rFonts w:ascii="Times New Roman" w:hAnsi="Times New Roman" w:cs="Times New Roman"/>
        </w:rPr>
        <w:t xml:space="preserve"> </w:t>
      </w:r>
    </w:p>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 </w:t>
      </w:r>
    </w:p>
    <w:p w:rsidR="00000000" w:rsidRDefault="000053EF">
      <w:pPr>
        <w:widowControl/>
        <w:spacing w:before="120"/>
        <w:ind w:left="600" w:right="600" w:firstLine="360"/>
        <w:rPr>
          <w:rFonts w:ascii="Times New Roman" w:hAnsi="Times New Roman" w:cs="Times New Roman"/>
        </w:rPr>
      </w:pPr>
      <w:r>
        <w:rPr>
          <w:rFonts w:ascii="Times New Roman" w:hAnsi="Times New Roman" w:cs="Times New Roman"/>
        </w:rPr>
        <w:t>Par. 2. The authority citation for part 602 continues to read as follows:</w:t>
      </w:r>
    </w:p>
    <w:p w:rsidR="00000000" w:rsidRDefault="000053EF">
      <w:pPr>
        <w:widowControl/>
        <w:rPr>
          <w:rFonts w:ascii="Times New Roman" w:hAnsi="Times New Roman" w:cs="Times New Roman"/>
        </w:rPr>
      </w:pPr>
    </w:p>
    <w:p w:rsidR="00000000" w:rsidRDefault="000053EF">
      <w:pPr>
        <w:widowControl/>
        <w:ind w:left="600" w:right="600"/>
        <w:rPr>
          <w:rFonts w:ascii="Times New Roman" w:hAnsi="Times New Roman" w:cs="Times New Roman"/>
        </w:rPr>
      </w:pPr>
      <w:r>
        <w:rPr>
          <w:rFonts w:ascii="Times New Roman" w:hAnsi="Times New Roman" w:cs="Times New Roman"/>
        </w:rPr>
        <w:t xml:space="preserve"> </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 xml:space="preserve">Authority: </w:t>
      </w:r>
      <w:r>
        <w:rPr>
          <w:rFonts w:ascii="Times New Roman" w:hAnsi="Times New Roman" w:cs="Times New Roman"/>
          <w:i/>
          <w:iCs/>
        </w:rPr>
        <w:t>26 U.S.C. 7805</w:t>
      </w:r>
      <w:r>
        <w:rPr>
          <w:rFonts w:ascii="Times New Roman" w:hAnsi="Times New Roman" w:cs="Times New Roman"/>
        </w:rPr>
        <w:t>.</w:t>
      </w:r>
    </w:p>
    <w:p w:rsidR="00000000" w:rsidRDefault="000053EF">
      <w:pPr>
        <w:widowControl/>
        <w:rPr>
          <w:rFonts w:ascii="Times New Roman" w:hAnsi="Times New Roman" w:cs="Times New Roman"/>
        </w:rPr>
      </w:pPr>
    </w:p>
    <w:p w:rsidR="00000000" w:rsidRDefault="000053EF">
      <w:pPr>
        <w:widowControl/>
        <w:ind w:left="600" w:right="600"/>
        <w:rPr>
          <w:rFonts w:ascii="Times New Roman" w:hAnsi="Times New Roman" w:cs="Times New Roman"/>
        </w:rPr>
      </w:pPr>
      <w:r>
        <w:rPr>
          <w:rFonts w:ascii="Times New Roman" w:hAnsi="Times New Roman" w:cs="Times New Roman"/>
        </w:rPr>
        <w:lastRenderedPageBreak/>
        <w:t xml:space="preserve"> </w:t>
      </w:r>
    </w:p>
    <w:p w:rsidR="00000000" w:rsidRDefault="000053EF">
      <w:pPr>
        <w:widowControl/>
        <w:spacing w:before="120"/>
        <w:ind w:left="600" w:right="600" w:firstLine="360"/>
        <w:rPr>
          <w:rFonts w:ascii="Times New Roman" w:hAnsi="Times New Roman" w:cs="Times New Roman"/>
        </w:rPr>
      </w:pPr>
      <w:r>
        <w:rPr>
          <w:rFonts w:ascii="Times New Roman" w:hAnsi="Times New Roman" w:cs="Times New Roman"/>
        </w:rPr>
        <w:t xml:space="preserve">Par. 3. In </w:t>
      </w:r>
      <w:r>
        <w:rPr>
          <w:rFonts w:ascii="Times New Roman" w:hAnsi="Times New Roman" w:cs="Times New Roman"/>
          <w:i/>
          <w:iCs/>
        </w:rPr>
        <w:t>§602.101, paragraph (b)</w:t>
      </w:r>
      <w:r>
        <w:rPr>
          <w:rFonts w:ascii="Times New Roman" w:hAnsi="Times New Roman" w:cs="Times New Roman"/>
        </w:rPr>
        <w:t xml:space="preserve"> is amended by adding the following entry in numerical order to the table to read as follows:</w:t>
      </w:r>
    </w:p>
    <w:p w:rsidR="00000000" w:rsidRDefault="000053EF">
      <w:pPr>
        <w:widowControl/>
        <w:rPr>
          <w:rFonts w:ascii="Times New Roman" w:hAnsi="Times New Roman" w:cs="Times New Roman"/>
        </w:rPr>
      </w:pPr>
    </w:p>
    <w:p w:rsidR="00000000" w:rsidRDefault="000053EF">
      <w:pPr>
        <w:widowControl/>
        <w:ind w:left="600" w:right="600"/>
        <w:rPr>
          <w:rFonts w:ascii="Times New Roman" w:hAnsi="Times New Roman" w:cs="Times New Roman"/>
        </w:rPr>
      </w:pPr>
      <w:r>
        <w:rPr>
          <w:rFonts w:ascii="Times New Roman" w:hAnsi="Times New Roman" w:cs="Times New Roman"/>
        </w:rPr>
        <w:t xml:space="preserve"> </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i/>
          <w:iCs/>
        </w:rPr>
        <w:t>§602.101 OMB Control numbers</w:t>
      </w:r>
      <w:r>
        <w:rPr>
          <w:rFonts w:ascii="Times New Roman" w:hAnsi="Times New Roman" w:cs="Times New Roman"/>
        </w:rPr>
        <w:t>.</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0053EF">
      <w:pPr>
        <w:widowControl/>
        <w:spacing w:before="120"/>
        <w:ind w:left="1200" w:right="1200" w:firstLine="360"/>
        <w:rPr>
          <w:rFonts w:ascii="Times New Roman" w:hAnsi="Times New Roman" w:cs="Times New Roman"/>
        </w:rPr>
      </w:pPr>
      <w:r>
        <w:rPr>
          <w:rFonts w:ascii="Times New Roman" w:hAnsi="Times New Roman" w:cs="Times New Roman"/>
        </w:rPr>
        <w:t>(b) * * *</w:t>
      </w:r>
    </w:p>
    <w:p w:rsidR="00000000" w:rsidRDefault="000053EF">
      <w:pPr>
        <w:widowControl/>
        <w:rPr>
          <w:rFonts w:ascii="Times New Roman" w:hAnsi="Times New Roman" w:cs="Times New Roman"/>
        </w:rPr>
      </w:pPr>
    </w:p>
    <w:p w:rsidR="00000000" w:rsidRDefault="000053EF">
      <w:pPr>
        <w:widowControl/>
        <w:ind w:left="600" w:right="600"/>
        <w:rPr>
          <w:rFonts w:ascii="Times New Roman" w:hAnsi="Times New Roman" w:cs="Times New Roman"/>
        </w:rPr>
      </w:pPr>
      <w:r>
        <w:rPr>
          <w:rFonts w:ascii="Times New Roman" w:hAnsi="Times New Roman" w:cs="Times New Roman"/>
        </w:rPr>
        <w:t xml:space="preserve"> </w:t>
      </w:r>
    </w:p>
    <w:p w:rsidR="00000000" w:rsidRDefault="000053EF">
      <w:pPr>
        <w:widowControl/>
        <w:rPr>
          <w:rFonts w:ascii="Times New Roman" w:hAnsi="Times New Roman" w:cs="Times New Roman"/>
        </w:rPr>
      </w:pPr>
    </w:p>
    <w:tbl>
      <w:tblPr>
        <w:tblW w:w="0" w:type="auto"/>
        <w:tblInd w:w="600" w:type="dxa"/>
        <w:tblLayout w:type="fixed"/>
        <w:tblCellMar>
          <w:left w:w="60" w:type="dxa"/>
          <w:right w:w="60" w:type="dxa"/>
        </w:tblCellMar>
        <w:tblLook w:val="0000" w:firstRow="0" w:lastRow="0" w:firstColumn="0" w:lastColumn="0" w:noHBand="0" w:noVBand="0"/>
      </w:tblPr>
      <w:tblGrid>
        <w:gridCol w:w="3660"/>
        <w:gridCol w:w="3660"/>
      </w:tblGrid>
      <w:tr w:rsidR="00000000">
        <w:tblPrEx>
          <w:tblCellMar>
            <w:top w:w="0" w:type="dxa"/>
            <w:bottom w:w="0" w:type="dxa"/>
          </w:tblCellMar>
        </w:tblPrEx>
        <w:trPr>
          <w:tblHeader/>
        </w:trPr>
        <w:tc>
          <w:tcPr>
            <w:tcW w:w="3660" w:type="dxa"/>
            <w:tcBorders>
              <w:top w:val="nil"/>
              <w:left w:val="nil"/>
              <w:bottom w:val="nil"/>
              <w:right w:val="nil"/>
            </w:tcBorders>
          </w:tcPr>
          <w:p w:rsidR="00000000" w:rsidRDefault="000053EF">
            <w:pPr>
              <w:widowControl/>
              <w:jc w:val="center"/>
              <w:rPr>
                <w:rFonts w:ascii="Times New Roman" w:hAnsi="Times New Roman" w:cs="Times New Roman"/>
              </w:rPr>
            </w:pPr>
            <w:r>
              <w:rPr>
                <w:rFonts w:ascii="Times New Roman" w:hAnsi="Times New Roman" w:cs="Times New Roman"/>
              </w:rPr>
              <w:t>CFR part or section where identified and described</w:t>
            </w:r>
          </w:p>
        </w:tc>
        <w:tc>
          <w:tcPr>
            <w:tcW w:w="3660" w:type="dxa"/>
            <w:tcBorders>
              <w:top w:val="nil"/>
              <w:left w:val="nil"/>
              <w:bottom w:val="nil"/>
              <w:right w:val="nil"/>
            </w:tcBorders>
          </w:tcPr>
          <w:p w:rsidR="00000000" w:rsidRDefault="000053EF">
            <w:pPr>
              <w:widowControl/>
              <w:jc w:val="center"/>
              <w:rPr>
                <w:rFonts w:ascii="Times New Roman" w:hAnsi="Times New Roman" w:cs="Times New Roman"/>
              </w:rPr>
            </w:pPr>
            <w:r>
              <w:rPr>
                <w:rFonts w:ascii="Times New Roman" w:hAnsi="Times New Roman" w:cs="Times New Roman"/>
              </w:rPr>
              <w:t>Current OMB control No.</w:t>
            </w:r>
          </w:p>
        </w:tc>
      </w:tr>
      <w:tr w:rsidR="00000000">
        <w:tblPrEx>
          <w:tblCellMar>
            <w:top w:w="0" w:type="dxa"/>
            <w:bottom w:w="0" w:type="dxa"/>
          </w:tblCellMar>
        </w:tblPrEx>
        <w:tc>
          <w:tcPr>
            <w:tcW w:w="3660" w:type="dxa"/>
            <w:tcBorders>
              <w:top w:val="nil"/>
              <w:left w:val="nil"/>
              <w:bottom w:val="nil"/>
              <w:right w:val="nil"/>
            </w:tcBorders>
          </w:tcPr>
          <w:p w:rsidR="00000000" w:rsidRDefault="000053EF">
            <w:pPr>
              <w:widowControl/>
              <w:jc w:val="center"/>
              <w:rPr>
                <w:rFonts w:ascii="Times New Roman" w:hAnsi="Times New Roman" w:cs="Times New Roman"/>
              </w:rPr>
            </w:pPr>
            <w:r>
              <w:rPr>
                <w:rFonts w:ascii="Times New Roman" w:hAnsi="Times New Roman" w:cs="Times New Roman"/>
              </w:rPr>
              <w:t>* * *</w:t>
            </w:r>
          </w:p>
        </w:tc>
        <w:tc>
          <w:tcPr>
            <w:tcW w:w="3660" w:type="dxa"/>
            <w:tcBorders>
              <w:top w:val="nil"/>
              <w:left w:val="nil"/>
              <w:bottom w:val="nil"/>
              <w:right w:val="nil"/>
            </w:tcBorders>
          </w:tcPr>
          <w:p w:rsidR="00000000" w:rsidRDefault="000053EF">
            <w:pPr>
              <w:widowControl/>
              <w:rPr>
                <w:rFonts w:ascii="Times New Roman" w:hAnsi="Times New Roman" w:cs="Times New Roman"/>
              </w:rPr>
            </w:pPr>
          </w:p>
        </w:tc>
      </w:tr>
      <w:tr w:rsidR="00000000">
        <w:tblPrEx>
          <w:tblCellMar>
            <w:top w:w="0" w:type="dxa"/>
            <w:bottom w:w="0" w:type="dxa"/>
          </w:tblCellMar>
        </w:tblPrEx>
        <w:tc>
          <w:tcPr>
            <w:tcW w:w="3660" w:type="dxa"/>
            <w:tcBorders>
              <w:top w:val="nil"/>
              <w:left w:val="nil"/>
              <w:bottom w:val="nil"/>
              <w:right w:val="nil"/>
            </w:tcBorders>
          </w:tcPr>
          <w:p w:rsidR="00000000" w:rsidRDefault="000053EF">
            <w:pPr>
              <w:widowControl/>
              <w:jc w:val="center"/>
              <w:rPr>
                <w:rFonts w:ascii="Times New Roman" w:hAnsi="Times New Roman" w:cs="Times New Roman"/>
              </w:rPr>
            </w:pPr>
            <w:r>
              <w:rPr>
                <w:rFonts w:ascii="Times New Roman" w:hAnsi="Times New Roman" w:cs="Times New Roman"/>
              </w:rPr>
              <w:t>51.8T</w:t>
            </w:r>
          </w:p>
        </w:tc>
        <w:tc>
          <w:tcPr>
            <w:tcW w:w="3660" w:type="dxa"/>
            <w:tcBorders>
              <w:top w:val="nil"/>
              <w:left w:val="nil"/>
              <w:bottom w:val="nil"/>
              <w:right w:val="nil"/>
            </w:tcBorders>
          </w:tcPr>
          <w:p w:rsidR="00000000" w:rsidRDefault="000053EF">
            <w:pPr>
              <w:widowControl/>
              <w:jc w:val="center"/>
              <w:rPr>
                <w:rFonts w:ascii="Times New Roman" w:hAnsi="Times New Roman" w:cs="Times New Roman"/>
              </w:rPr>
            </w:pPr>
            <w:r>
              <w:rPr>
                <w:rFonts w:ascii="Times New Roman" w:hAnsi="Times New Roman" w:cs="Times New Roman"/>
              </w:rPr>
              <w:t>1545-2209</w:t>
            </w:r>
          </w:p>
        </w:tc>
      </w:tr>
      <w:tr w:rsidR="00000000">
        <w:tblPrEx>
          <w:tblCellMar>
            <w:top w:w="0" w:type="dxa"/>
            <w:bottom w:w="0" w:type="dxa"/>
          </w:tblCellMar>
        </w:tblPrEx>
        <w:tc>
          <w:tcPr>
            <w:tcW w:w="3660" w:type="dxa"/>
            <w:tcBorders>
              <w:top w:val="nil"/>
              <w:left w:val="nil"/>
              <w:bottom w:val="nil"/>
              <w:right w:val="nil"/>
            </w:tcBorders>
          </w:tcPr>
          <w:p w:rsidR="00000000" w:rsidRDefault="000053EF">
            <w:pPr>
              <w:widowControl/>
              <w:jc w:val="center"/>
              <w:rPr>
                <w:rFonts w:ascii="Times New Roman" w:hAnsi="Times New Roman" w:cs="Times New Roman"/>
              </w:rPr>
            </w:pPr>
            <w:r>
              <w:rPr>
                <w:rFonts w:ascii="Times New Roman" w:hAnsi="Times New Roman" w:cs="Times New Roman"/>
              </w:rPr>
              <w:t>* * *</w:t>
            </w:r>
          </w:p>
        </w:tc>
        <w:tc>
          <w:tcPr>
            <w:tcW w:w="3660" w:type="dxa"/>
            <w:tcBorders>
              <w:top w:val="nil"/>
              <w:left w:val="nil"/>
              <w:bottom w:val="nil"/>
              <w:right w:val="nil"/>
            </w:tcBorders>
          </w:tcPr>
          <w:p w:rsidR="00000000" w:rsidRDefault="000053EF">
            <w:pPr>
              <w:widowControl/>
              <w:rPr>
                <w:rFonts w:ascii="Times New Roman" w:hAnsi="Times New Roman" w:cs="Times New Roman"/>
              </w:rPr>
            </w:pPr>
          </w:p>
        </w:tc>
      </w:tr>
    </w:tbl>
    <w:p w:rsidR="00000000" w:rsidRDefault="000053EF">
      <w:pPr>
        <w:widowControl/>
        <w:rPr>
          <w:rFonts w:ascii="Times New Roman" w:hAnsi="Times New Roman" w:cs="Times New Roman"/>
        </w:rPr>
      </w:pPr>
    </w:p>
    <w:p w:rsidR="00000000" w:rsidRDefault="000053EF">
      <w:pPr>
        <w:widowControl/>
        <w:rPr>
          <w:rFonts w:ascii="Times New Roman" w:hAnsi="Times New Roman" w:cs="Times New Roman"/>
        </w:rPr>
      </w:pPr>
      <w:r>
        <w:rPr>
          <w:rFonts w:ascii="Times New Roman" w:hAnsi="Times New Roman" w:cs="Times New Roman"/>
        </w:rPr>
        <w:t xml:space="preserve"> </w:t>
      </w:r>
    </w:p>
    <w:p w:rsidR="00000000" w:rsidRDefault="000053EF">
      <w:pPr>
        <w:widowControl/>
        <w:spacing w:before="120"/>
        <w:ind w:firstLine="360"/>
        <w:rPr>
          <w:rFonts w:ascii="Times New Roman" w:hAnsi="Times New Roman" w:cs="Times New Roman"/>
        </w:rPr>
      </w:pPr>
      <w:r>
        <w:rPr>
          <w:rFonts w:ascii="Times New Roman" w:hAnsi="Times New Roman" w:cs="Times New Roman"/>
        </w:rPr>
        <w:t>Sarah Hall Ingram,</w:t>
      </w:r>
    </w:p>
    <w:p w:rsidR="00000000" w:rsidRDefault="000053EF">
      <w:pPr>
        <w:widowControl/>
        <w:spacing w:before="120"/>
        <w:ind w:firstLine="360"/>
        <w:rPr>
          <w:rFonts w:ascii="Times New Roman" w:hAnsi="Times New Roman" w:cs="Times New Roman"/>
        </w:rPr>
      </w:pPr>
      <w:r>
        <w:rPr>
          <w:rFonts w:ascii="Times New Roman" w:hAnsi="Times New Roman" w:cs="Times New Roman"/>
          <w:i/>
          <w:iCs/>
        </w:rPr>
        <w:t>Deputy Commissioner for</w:t>
      </w:r>
    </w:p>
    <w:p w:rsidR="00000000" w:rsidRDefault="000053EF">
      <w:pPr>
        <w:widowControl/>
        <w:spacing w:before="120"/>
        <w:ind w:firstLine="360"/>
        <w:rPr>
          <w:rFonts w:ascii="Times New Roman" w:hAnsi="Times New Roman" w:cs="Times New Roman"/>
        </w:rPr>
      </w:pPr>
      <w:r>
        <w:rPr>
          <w:rFonts w:ascii="Times New Roman" w:hAnsi="Times New Roman" w:cs="Times New Roman"/>
          <w:i/>
          <w:iCs/>
        </w:rPr>
        <w:t>Services and Enforcement</w:t>
      </w:r>
      <w:r>
        <w:rPr>
          <w:rFonts w:ascii="Times New Roman" w:hAnsi="Times New Roman" w:cs="Times New Roman"/>
        </w:rPr>
        <w: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Approved August 12, 2011.</w:t>
      </w:r>
    </w:p>
    <w:p w:rsidR="00000000" w:rsidRDefault="000053EF">
      <w:pPr>
        <w:widowControl/>
        <w:spacing w:before="120"/>
        <w:ind w:firstLine="360"/>
        <w:rPr>
          <w:rFonts w:ascii="Times New Roman" w:hAnsi="Times New Roman" w:cs="Times New Roman"/>
        </w:rPr>
      </w:pPr>
      <w:r>
        <w:rPr>
          <w:rFonts w:ascii="Times New Roman" w:hAnsi="Times New Roman" w:cs="Times New Roman"/>
        </w:rPr>
        <w:t>Emily S. McMahon,</w:t>
      </w:r>
    </w:p>
    <w:p w:rsidR="00000000" w:rsidRDefault="000053EF">
      <w:pPr>
        <w:widowControl/>
        <w:spacing w:before="120"/>
        <w:ind w:firstLine="360"/>
        <w:rPr>
          <w:rFonts w:ascii="Times New Roman" w:hAnsi="Times New Roman" w:cs="Times New Roman"/>
        </w:rPr>
      </w:pPr>
      <w:r>
        <w:rPr>
          <w:rFonts w:ascii="Times New Roman" w:hAnsi="Times New Roman" w:cs="Times New Roman"/>
          <w:i/>
          <w:iCs/>
        </w:rPr>
        <w:t>Acting Assistant Secretary</w:t>
      </w:r>
    </w:p>
    <w:p w:rsidR="00000000" w:rsidRDefault="000053EF">
      <w:pPr>
        <w:widowControl/>
        <w:spacing w:before="120"/>
        <w:ind w:firstLine="360"/>
        <w:rPr>
          <w:rFonts w:ascii="Times New Roman" w:hAnsi="Times New Roman" w:cs="Times New Roman"/>
        </w:rPr>
      </w:pPr>
      <w:r>
        <w:rPr>
          <w:rFonts w:ascii="Times New Roman" w:hAnsi="Times New Roman" w:cs="Times New Roman"/>
          <w:i/>
          <w:iCs/>
        </w:rPr>
        <w:t>of the Treasury (Tax Policy)</w:t>
      </w:r>
      <w:r>
        <w:rPr>
          <w:rFonts w:ascii="Times New Roman" w:hAnsi="Times New Roman" w:cs="Times New Roman"/>
        </w:rPr>
        <w:t>.</w:t>
      </w:r>
    </w:p>
    <w:p w:rsidR="00000000" w:rsidRDefault="000053EF">
      <w:pPr>
        <w:widowControl/>
        <w:spacing w:before="120"/>
        <w:ind w:firstLine="360"/>
        <w:rPr>
          <w:rFonts w:ascii="Times New Roman" w:hAnsi="Times New Roman" w:cs="Times New Roman"/>
        </w:rPr>
      </w:pPr>
      <w:r>
        <w:rPr>
          <w:rFonts w:ascii="Times New Roman" w:hAnsi="Times New Roman" w:cs="Times New Roman"/>
        </w:rPr>
        <w:t xml:space="preserve">(Filed by the Office of the Federal Register on August 8, 2011, 11:15 a.m., and published in the issue of the Federal Register for August 18, 2011, </w:t>
      </w:r>
      <w:r>
        <w:rPr>
          <w:rFonts w:ascii="Times New Roman" w:hAnsi="Times New Roman" w:cs="Times New Roman"/>
          <w:i/>
          <w:iCs/>
        </w:rPr>
        <w:t>76 F.R. 51245</w:t>
      </w:r>
      <w:r>
        <w:rPr>
          <w:rFonts w:ascii="Times New Roman" w:hAnsi="Times New Roman" w:cs="Times New Roman"/>
        </w:rPr>
        <w:t>)</w:t>
      </w:r>
    </w:p>
    <w:p w:rsidR="00000000" w:rsidRDefault="000053EF">
      <w:pPr>
        <w:widowControl/>
        <w:spacing w:before="120"/>
        <w:ind w:firstLine="360"/>
        <w:rPr>
          <w:rFonts w:ascii="Times New Roman" w:hAnsi="Times New Roman" w:cs="Times New Roman"/>
        </w:rPr>
        <w:sectPr w:rsidR="00000000">
          <w:headerReference w:type="default" r:id="rId10"/>
          <w:type w:val="continuous"/>
          <w:pgSz w:w="12240" w:h="15840"/>
          <w:pgMar w:top="1728" w:right="1296" w:bottom="1296" w:left="1296" w:header="720" w:footer="720" w:gutter="0"/>
          <w:cols w:space="720"/>
          <w:noEndnote/>
        </w:sectPr>
      </w:pPr>
    </w:p>
    <w:p w:rsidR="00000000" w:rsidRDefault="000053EF">
      <w:pPr>
        <w:widowControl/>
        <w:rPr>
          <w:rFonts w:ascii="Times New Roman" w:hAnsi="Times New Roman" w:cs="Times New Roman"/>
        </w:rPr>
        <w:sectPr w:rsidR="00000000">
          <w:headerReference w:type="default" r:id="rId11"/>
          <w:type w:val="continuous"/>
          <w:pgSz w:w="12240" w:h="15840"/>
          <w:pgMar w:top="1728" w:right="1296" w:bottom="1296" w:left="1296" w:header="720" w:footer="720" w:gutter="0"/>
          <w:cols w:space="720"/>
          <w:noEndnote/>
        </w:sectPr>
      </w:pPr>
    </w:p>
    <w:p w:rsidR="00000000" w:rsidRDefault="000053EF" w:rsidP="000053EF">
      <w:pPr>
        <w:widowControl/>
        <w:suppressAutoHyphens/>
        <w:jc w:val="right"/>
        <w:rPr>
          <w:rFonts w:ascii="Courier New" w:hAnsi="Courier New" w:cs="Courier New"/>
        </w:rPr>
      </w:pPr>
      <w:bookmarkStart w:id="0" w:name="_GoBack"/>
      <w:bookmarkEnd w:id="0"/>
    </w:p>
    <w:sectPr w:rsidR="00000000">
      <w:headerReference w:type="default" r:id="rId12"/>
      <w:footerReference w:type="default" r:id="rId13"/>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53EF">
      <w:r>
        <w:separator/>
      </w:r>
    </w:p>
  </w:endnote>
  <w:endnote w:type="continuationSeparator" w:id="0">
    <w:p w:rsidR="00000000" w:rsidRDefault="0000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altName w:val="Courier"/>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53EF">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53EF">
      <w:r>
        <w:separator/>
      </w:r>
    </w:p>
  </w:footnote>
  <w:footnote w:type="continuationSeparator" w:id="0">
    <w:p w:rsidR="00000000" w:rsidRDefault="0000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53EF">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53EF">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0053EF">
    <w:pPr>
      <w:widowControl/>
      <w:suppressAutoHyphens/>
      <w:jc w:val="center"/>
      <w:rPr>
        <w:rFonts w:ascii="Times New Roman" w:hAnsi="Times New Roman" w:cs="Times New Roman"/>
      </w:rPr>
    </w:pPr>
    <w:r>
      <w:rPr>
        <w:rFonts w:ascii="Times New Roman" w:hAnsi="Times New Roman" w:cs="Times New Roman"/>
      </w:rPr>
      <w:t>2011-2 C.B. 458; T.D. 9544;</w:t>
    </w:r>
  </w:p>
  <w:p w:rsidR="00000000" w:rsidRDefault="000053EF">
    <w:pPr>
      <w:widowControl/>
      <w:suppressAutoHyphens/>
      <w:jc w:val="center"/>
      <w:rPr>
        <w:rFonts w:ascii="Times New Roman" w:hAnsi="Times New Roman" w:cs="Times New Roman"/>
      </w:rPr>
    </w:pPr>
    <w:r>
      <w:rPr>
        <w:rFonts w:ascii="Times New Roman" w:hAnsi="Times New Roman" w:cs="Times New Roman"/>
      </w:rPr>
      <w:t>2011 IRB LEXIS 576, *; 2011-40 I.R.B. 458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53EF">
    <w:pPr>
      <w:widowControl/>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53EF">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8"/>
    <w:multiLevelType w:val="singleLevel"/>
    <w:tmpl w:val="00000000"/>
    <w:lvl w:ilvl="0">
      <w:start w:val="1"/>
      <w:numFmt w:val="decimal"/>
      <w:lvlText w:val="(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
    <w:nsid w:val="FFFFB1D9"/>
    <w:multiLevelType w:val="singleLevel"/>
    <w:tmpl w:val="00000000"/>
    <w:lvl w:ilvl="0">
      <w:start w:val="1"/>
      <w:numFmt w:val="decimal"/>
      <w:lvlText w:val="(D)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
    <w:nsid w:val="FFFFB1DA"/>
    <w:multiLevelType w:val="singleLevel"/>
    <w:tmpl w:val="00000000"/>
    <w:lvl w:ilvl="0">
      <w:start w:val="1"/>
      <w:numFmt w:val="decimal"/>
      <w:lvlText w:val="(C)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
    <w:nsid w:val="FFFFB1DB"/>
    <w:multiLevelType w:val="singleLevel"/>
    <w:tmpl w:val="00000000"/>
    <w:lvl w:ilvl="0">
      <w:start w:val="1"/>
      <w:numFmt w:val="decimal"/>
      <w:lvlText w:val="(B)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
    <w:nsid w:val="FFFFB1DC"/>
    <w:multiLevelType w:val="singleLevel"/>
    <w:tmpl w:val="00000000"/>
    <w:lvl w:ilvl="0">
      <w:start w:val="1"/>
      <w:numFmt w:val="decimal"/>
      <w:lvlText w:val="(A)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
    <w:nsid w:val="FFFFB1DD"/>
    <w:multiLevelType w:val="singleLevel"/>
    <w:tmpl w:val="00000000"/>
    <w:lvl w:ilvl="0">
      <w:start w:val="1"/>
      <w:numFmt w:val="decimal"/>
      <w:lvlText w:val="(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6">
    <w:nsid w:val="FFFFB1DE"/>
    <w:multiLevelType w:val="singleLevel"/>
    <w:tmpl w:val="00000000"/>
    <w:lvl w:ilvl="0">
      <w:start w:val="1"/>
      <w:numFmt w:val="decimal"/>
      <w:lvlText w:val="(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7">
    <w:nsid w:val="FFFFB1DF"/>
    <w:multiLevelType w:val="singleLevel"/>
    <w:tmpl w:val="00000000"/>
    <w:lvl w:ilvl="0">
      <w:start w:val="1"/>
      <w:numFmt w:val="decimal"/>
      <w:lvlText w:val=""/>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EF"/>
    <w:rsid w:val="0000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10771</Words>
  <Characters>61397</Characters>
  <Application>Microsoft Office Word</Application>
  <DocSecurity>4</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72024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2017-02-10T16:56:00Z</dcterms:created>
  <dcterms:modified xsi:type="dcterms:W3CDTF">2017-02-10T16:56:00Z</dcterms:modified>
</cp:coreProperties>
</file>