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r w:rsidRPr="00F530C8">
        <w:rPr>
          <w:rFonts w:asciiTheme="minorHAnsi" w:hAnsiTheme="minorHAnsi"/>
          <w:b/>
          <w:bCs/>
          <w:sz w:val="22"/>
          <w:szCs w:val="22"/>
        </w:rPr>
        <w:t>SUPPORTING STATEMENT</w:t>
      </w:r>
    </w:p>
    <w:p w14:paraId="2168C39E" w14:textId="4B253E8B" w:rsidR="00F530C8" w:rsidRP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49A6720D" w14:textId="0DCC2DB8" w:rsidR="00F530C8" w:rsidRPr="00F530C8" w:rsidRDefault="00F530C8" w:rsidP="005A26D5">
      <w:pPr>
        <w:jc w:val="center"/>
        <w:rPr>
          <w:rFonts w:asciiTheme="minorHAnsi" w:hAnsiTheme="minorHAnsi"/>
          <w:b/>
          <w:sz w:val="22"/>
          <w:szCs w:val="22"/>
        </w:rPr>
      </w:pPr>
      <w:r w:rsidRPr="00F530C8">
        <w:rPr>
          <w:rFonts w:asciiTheme="minorHAnsi" w:hAnsiTheme="minorHAnsi"/>
          <w:b/>
          <w:sz w:val="22"/>
          <w:szCs w:val="22"/>
        </w:rPr>
        <w:t>Form 926</w:t>
      </w:r>
      <w:r w:rsidR="00931C0C">
        <w:rPr>
          <w:rFonts w:asciiTheme="minorHAnsi" w:hAnsiTheme="minorHAnsi"/>
          <w:b/>
          <w:sz w:val="22"/>
          <w:szCs w:val="22"/>
        </w:rPr>
        <w:t xml:space="preserve"> </w:t>
      </w:r>
      <w:r w:rsidRPr="00F530C8">
        <w:rPr>
          <w:rFonts w:asciiTheme="minorHAnsi" w:hAnsiTheme="minorHAnsi"/>
          <w:b/>
          <w:sz w:val="22"/>
          <w:szCs w:val="22"/>
        </w:rPr>
        <w:t>Return by a U.S. Transferor of Property to a Foreign Corporation</w:t>
      </w:r>
    </w:p>
    <w:p w14:paraId="3E17B6EC" w14:textId="77777777" w:rsidR="002174CE" w:rsidRPr="00F530C8" w:rsidRDefault="002174CE" w:rsidP="005A26D5">
      <w:pPr>
        <w:jc w:val="center"/>
        <w:rPr>
          <w:rFonts w:asciiTheme="minorHAnsi" w:hAnsiTheme="minorHAnsi"/>
          <w:b/>
          <w:sz w:val="22"/>
          <w:szCs w:val="22"/>
        </w:rPr>
      </w:pPr>
      <w:r w:rsidRPr="00F530C8">
        <w:rPr>
          <w:rFonts w:asciiTheme="minorHAnsi" w:hAnsiTheme="minorHAnsi"/>
          <w:b/>
          <w:sz w:val="22"/>
          <w:szCs w:val="22"/>
        </w:rPr>
        <w:t>OMB No. 1545-0026</w:t>
      </w:r>
    </w:p>
    <w:p w14:paraId="2ED15354" w14:textId="77777777" w:rsidR="00067742" w:rsidRPr="00F530C8" w:rsidRDefault="00067742">
      <w:pPr>
        <w:ind w:left="18" w:right="-72"/>
        <w:rPr>
          <w:rFonts w:asciiTheme="minorHAnsi" w:hAnsiTheme="minorHAnsi"/>
          <w:sz w:val="22"/>
          <w:szCs w:val="22"/>
        </w:rPr>
      </w:pP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0FB013A5" w14:textId="7769B7CA" w:rsidR="00067742" w:rsidRPr="00F530C8" w:rsidRDefault="00067742" w:rsidP="00DD222C">
      <w:pPr>
        <w:tabs>
          <w:tab w:val="left" w:pos="720"/>
        </w:tabs>
        <w:ind w:left="720" w:right="-72"/>
        <w:rPr>
          <w:rFonts w:asciiTheme="minorHAnsi" w:hAnsiTheme="minorHAnsi"/>
          <w:sz w:val="22"/>
          <w:szCs w:val="22"/>
        </w:rPr>
      </w:pPr>
      <w:r w:rsidRPr="00F530C8">
        <w:rPr>
          <w:rFonts w:asciiTheme="minorHAnsi" w:hAnsiTheme="minorHAnsi"/>
          <w:sz w:val="22"/>
          <w:szCs w:val="22"/>
        </w:rPr>
        <w:t xml:space="preserve">Form 926 is filed by any U.S. </w:t>
      </w:r>
      <w:r w:rsidR="00C076C8" w:rsidRPr="00F530C8">
        <w:rPr>
          <w:rFonts w:asciiTheme="minorHAnsi" w:hAnsiTheme="minorHAnsi"/>
          <w:sz w:val="22"/>
          <w:szCs w:val="22"/>
        </w:rPr>
        <w:t>citizen or resident, a domestic corporation, or a domestic estate or trust</w:t>
      </w:r>
      <w:r w:rsidR="00E52BF5" w:rsidRPr="00F530C8">
        <w:rPr>
          <w:rFonts w:asciiTheme="minorHAnsi" w:hAnsiTheme="minorHAnsi"/>
          <w:sz w:val="22"/>
          <w:szCs w:val="22"/>
        </w:rPr>
        <w:t>,</w:t>
      </w:r>
      <w:r w:rsidR="00C076C8" w:rsidRPr="00F530C8">
        <w:rPr>
          <w:rFonts w:asciiTheme="minorHAnsi" w:hAnsiTheme="minorHAnsi"/>
          <w:sz w:val="22"/>
          <w:szCs w:val="22"/>
        </w:rPr>
        <w:t xml:space="preserve"> to report certain </w:t>
      </w:r>
      <w:r w:rsidRPr="00F530C8">
        <w:rPr>
          <w:rFonts w:asciiTheme="minorHAnsi" w:hAnsiTheme="minorHAnsi"/>
          <w:sz w:val="22"/>
          <w:szCs w:val="22"/>
        </w:rPr>
        <w:t xml:space="preserve">transfers </w:t>
      </w:r>
      <w:r w:rsidR="00C076C8" w:rsidRPr="00F530C8">
        <w:rPr>
          <w:rFonts w:asciiTheme="minorHAnsi" w:hAnsiTheme="minorHAnsi"/>
          <w:sz w:val="22"/>
          <w:szCs w:val="22"/>
        </w:rPr>
        <w:t xml:space="preserve">of </w:t>
      </w:r>
      <w:r w:rsidRPr="00F530C8">
        <w:rPr>
          <w:rFonts w:asciiTheme="minorHAnsi" w:hAnsiTheme="minorHAnsi"/>
          <w:sz w:val="22"/>
          <w:szCs w:val="22"/>
        </w:rPr>
        <w:t xml:space="preserve">tangible or intangible property to a foreign corporation required by </w:t>
      </w:r>
      <w:r w:rsidR="00931C0C">
        <w:rPr>
          <w:rFonts w:asciiTheme="minorHAnsi" w:hAnsiTheme="minorHAnsi"/>
          <w:sz w:val="22"/>
          <w:szCs w:val="22"/>
        </w:rPr>
        <w:t xml:space="preserve">Internal Revenue Code </w:t>
      </w:r>
      <w:r w:rsidR="00DD222C">
        <w:rPr>
          <w:rFonts w:asciiTheme="minorHAnsi" w:hAnsiTheme="minorHAnsi"/>
          <w:sz w:val="22"/>
          <w:szCs w:val="22"/>
        </w:rPr>
        <w:t>§</w:t>
      </w:r>
      <w:r w:rsidRPr="00F530C8">
        <w:rPr>
          <w:rFonts w:asciiTheme="minorHAnsi" w:hAnsiTheme="minorHAnsi"/>
          <w:sz w:val="22"/>
          <w:szCs w:val="22"/>
        </w:rPr>
        <w:t xml:space="preserve"> 6038B. </w:t>
      </w:r>
    </w:p>
    <w:p w14:paraId="70EE4AE6" w14:textId="77777777" w:rsidR="00067742" w:rsidRPr="00F530C8" w:rsidRDefault="00067742" w:rsidP="00C076C8">
      <w:pPr>
        <w:tabs>
          <w:tab w:val="left" w:pos="720"/>
        </w:tabs>
        <w:ind w:left="720" w:right="-72" w:hanging="720"/>
        <w:rPr>
          <w:rFonts w:asciiTheme="minorHAnsi" w:hAnsiTheme="minorHAnsi"/>
          <w:sz w:val="22"/>
          <w:szCs w:val="22"/>
        </w:rPr>
      </w:pP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32208FD0" w14:textId="268A1C76" w:rsidR="00067742" w:rsidRPr="00F530C8" w:rsidRDefault="00067742" w:rsidP="00DD222C">
      <w:pPr>
        <w:tabs>
          <w:tab w:val="left" w:pos="720"/>
        </w:tabs>
        <w:ind w:left="720" w:right="-72"/>
        <w:rPr>
          <w:rFonts w:asciiTheme="minorHAnsi" w:hAnsiTheme="minorHAnsi"/>
          <w:sz w:val="22"/>
          <w:szCs w:val="22"/>
        </w:rPr>
      </w:pPr>
      <w:r w:rsidRPr="00F530C8">
        <w:rPr>
          <w:rFonts w:asciiTheme="minorHAnsi" w:hAnsiTheme="minorHAnsi"/>
          <w:sz w:val="22"/>
          <w:szCs w:val="22"/>
        </w:rPr>
        <w:t>I</w:t>
      </w:r>
      <w:r w:rsidR="00DD222C">
        <w:rPr>
          <w:rFonts w:asciiTheme="minorHAnsi" w:hAnsiTheme="minorHAnsi"/>
          <w:sz w:val="22"/>
          <w:szCs w:val="22"/>
        </w:rPr>
        <w:t xml:space="preserve">nternal </w:t>
      </w:r>
      <w:r w:rsidRPr="00F530C8">
        <w:rPr>
          <w:rFonts w:asciiTheme="minorHAnsi" w:hAnsiTheme="minorHAnsi"/>
          <w:sz w:val="22"/>
          <w:szCs w:val="22"/>
        </w:rPr>
        <w:t>R</w:t>
      </w:r>
      <w:r w:rsidR="00DD222C">
        <w:rPr>
          <w:rFonts w:asciiTheme="minorHAnsi" w:hAnsiTheme="minorHAnsi"/>
          <w:sz w:val="22"/>
          <w:szCs w:val="22"/>
        </w:rPr>
        <w:t xml:space="preserve">evenue </w:t>
      </w:r>
      <w:r w:rsidRPr="00F530C8">
        <w:rPr>
          <w:rFonts w:asciiTheme="minorHAnsi" w:hAnsiTheme="minorHAnsi"/>
          <w:sz w:val="22"/>
          <w:szCs w:val="22"/>
        </w:rPr>
        <w:t>S</w:t>
      </w:r>
      <w:r w:rsidR="00DD222C">
        <w:rPr>
          <w:rFonts w:asciiTheme="minorHAnsi" w:hAnsiTheme="minorHAnsi"/>
          <w:sz w:val="22"/>
          <w:szCs w:val="22"/>
        </w:rPr>
        <w:t>ervice (IRS)</w:t>
      </w:r>
      <w:r w:rsidRPr="00F530C8">
        <w:rPr>
          <w:rFonts w:asciiTheme="minorHAnsi" w:hAnsiTheme="minorHAnsi"/>
          <w:sz w:val="22"/>
          <w:szCs w:val="22"/>
        </w:rPr>
        <w:t xml:space="preserve"> uses Form 926 to determine </w:t>
      </w:r>
      <w:r w:rsidR="00D23A01">
        <w:rPr>
          <w:rFonts w:asciiTheme="minorHAnsi" w:hAnsiTheme="minorHAnsi"/>
          <w:sz w:val="22"/>
          <w:szCs w:val="22"/>
        </w:rPr>
        <w:t xml:space="preserve">property that is transferred to a foreign corporation, partnership or a person that is not a United States person to compute the foreign tax credit. </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F530C8">
        <w:rPr>
          <w:rFonts w:asciiTheme="minorHAnsi" w:hAnsiTheme="minorHAnsi"/>
          <w:b/>
          <w:bCs/>
          <w:sz w:val="22"/>
          <w:szCs w:val="22"/>
          <w:u w:val="single"/>
        </w:rPr>
        <w:t>USE OF IMPROVED INFORMATION TECHNOLOGY TO REDUCE BURDEN</w:t>
      </w:r>
    </w:p>
    <w:p w14:paraId="56B203B8" w14:textId="77777777" w:rsidR="00067742" w:rsidRPr="00F530C8" w:rsidRDefault="00067742" w:rsidP="00C076C8">
      <w:pPr>
        <w:tabs>
          <w:tab w:val="left" w:pos="720"/>
        </w:tabs>
        <w:ind w:left="720" w:right="-72" w:hanging="720"/>
        <w:rPr>
          <w:rFonts w:asciiTheme="minorHAnsi" w:hAnsiTheme="minorHAnsi"/>
          <w:b/>
          <w:sz w:val="22"/>
          <w:szCs w:val="22"/>
        </w:rPr>
      </w:pPr>
    </w:p>
    <w:p w14:paraId="064587E2" w14:textId="399D35A0" w:rsidR="00067742" w:rsidRPr="00F530C8" w:rsidRDefault="00067742" w:rsidP="00DD222C">
      <w:pPr>
        <w:tabs>
          <w:tab w:val="left" w:pos="720"/>
        </w:tabs>
        <w:ind w:left="720" w:right="-72"/>
        <w:rPr>
          <w:rFonts w:asciiTheme="minorHAnsi" w:hAnsiTheme="minorHAnsi"/>
          <w:sz w:val="22"/>
          <w:szCs w:val="22"/>
        </w:rPr>
      </w:pPr>
      <w:r w:rsidRPr="00F530C8">
        <w:rPr>
          <w:rFonts w:asciiTheme="minorHAnsi" w:hAnsiTheme="minorHAnsi"/>
          <w:sz w:val="22"/>
          <w:szCs w:val="22"/>
        </w:rPr>
        <w:t>Form 926 is electronically enabled for 1120 returns</w:t>
      </w:r>
      <w:r w:rsidR="002174CE" w:rsidRPr="00F530C8">
        <w:rPr>
          <w:rFonts w:asciiTheme="minorHAnsi" w:hAnsiTheme="minorHAnsi"/>
          <w:sz w:val="22"/>
          <w:szCs w:val="22"/>
        </w:rPr>
        <w:t xml:space="preserve"> (U.S. Corporation Income Tax Return)</w:t>
      </w:r>
      <w:r w:rsidR="00D23A01">
        <w:rPr>
          <w:rFonts w:asciiTheme="minorHAnsi" w:hAnsiTheme="minorHAnsi"/>
          <w:sz w:val="22"/>
          <w:szCs w:val="22"/>
        </w:rPr>
        <w:t xml:space="preserve"> which accounts for approximately 50% of the filers</w:t>
      </w:r>
      <w:r w:rsidRPr="00F530C8">
        <w:rPr>
          <w:rFonts w:asciiTheme="minorHAnsi" w:hAnsiTheme="minorHAnsi"/>
          <w:sz w:val="22"/>
          <w:szCs w:val="22"/>
        </w:rPr>
        <w:t>.</w:t>
      </w:r>
    </w:p>
    <w:p w14:paraId="347A9B01" w14:textId="77777777" w:rsidR="00C076C8" w:rsidRPr="00F530C8" w:rsidRDefault="00C076C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10E8FD49" w14:textId="5256DC79" w:rsidR="00DD222C" w:rsidRPr="009A6027" w:rsidRDefault="00DD222C" w:rsidP="00DD222C">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7EBC04C6" w14:textId="77777777" w:rsidR="00067742" w:rsidRPr="00F530C8" w:rsidRDefault="00067742" w:rsidP="00C076C8">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3078B973" w14:textId="77777777" w:rsidR="00DD222C" w:rsidRPr="009A6027" w:rsidRDefault="00DD222C" w:rsidP="00DD222C">
      <w:pPr>
        <w:ind w:left="720"/>
        <w:rPr>
          <w:rFonts w:asciiTheme="minorHAnsi" w:hAnsiTheme="minorHAnsi"/>
          <w:sz w:val="22"/>
          <w:szCs w:val="22"/>
        </w:rPr>
      </w:pPr>
      <w:r w:rsidRPr="009A6027">
        <w:rPr>
          <w:rFonts w:asciiTheme="minorHAnsi" w:hAnsiTheme="minorHAnsi"/>
          <w:sz w:val="22"/>
          <w:szCs w:val="22"/>
        </w:rPr>
        <w:t>The collection of information requirement will not have a significant economic impact on a substantial number of small entities.</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211E71A0" w14:textId="4DDFB6DA" w:rsidR="00DD222C" w:rsidRPr="009A6027" w:rsidRDefault="00DD222C" w:rsidP="00DD222C">
      <w:pPr>
        <w:ind w:left="720"/>
        <w:rPr>
          <w:rFonts w:asciiTheme="minorHAnsi" w:hAnsiTheme="minorHAnsi"/>
          <w:sz w:val="22"/>
          <w:szCs w:val="22"/>
        </w:rPr>
      </w:pPr>
      <w:r w:rsidRPr="009A6027">
        <w:rPr>
          <w:rFonts w:asciiTheme="minorHAnsi" w:hAnsiTheme="minorHAnsi"/>
          <w:sz w:val="22"/>
          <w:szCs w:val="22"/>
        </w:rPr>
        <w:t xml:space="preserve">A less frequent collection will not enable the IRS </w:t>
      </w:r>
      <w:r>
        <w:rPr>
          <w:rFonts w:asciiTheme="minorHAnsi" w:hAnsiTheme="minorHAnsi"/>
          <w:sz w:val="22"/>
          <w:szCs w:val="22"/>
        </w:rPr>
        <w:t xml:space="preserve">meet its mission by </w:t>
      </w:r>
      <w:r w:rsidRPr="009A6027">
        <w:rPr>
          <w:rFonts w:asciiTheme="minorHAnsi" w:hAnsiTheme="minorHAnsi"/>
          <w:sz w:val="22"/>
          <w:szCs w:val="22"/>
        </w:rPr>
        <w:t>verify</w:t>
      </w:r>
      <w:r>
        <w:rPr>
          <w:rFonts w:asciiTheme="minorHAnsi" w:hAnsiTheme="minorHAnsi"/>
          <w:sz w:val="22"/>
          <w:szCs w:val="22"/>
        </w:rPr>
        <w:t>ing</w:t>
      </w:r>
      <w:r w:rsidRPr="009A6027">
        <w:rPr>
          <w:rFonts w:asciiTheme="minorHAnsi" w:hAnsiTheme="minorHAnsi"/>
          <w:sz w:val="22"/>
          <w:szCs w:val="22"/>
        </w:rPr>
        <w:t xml:space="preserve"> the </w:t>
      </w:r>
      <w:r>
        <w:rPr>
          <w:rFonts w:asciiTheme="minorHAnsi" w:hAnsiTheme="minorHAnsi"/>
          <w:sz w:val="22"/>
          <w:szCs w:val="22"/>
        </w:rPr>
        <w:t>foreign tax credits</w:t>
      </w:r>
      <w:r w:rsidRPr="009A6027">
        <w:rPr>
          <w:rFonts w:asciiTheme="minorHAnsi" w:hAnsiTheme="minorHAnsi"/>
          <w:sz w:val="22"/>
          <w:szCs w:val="22"/>
        </w:rPr>
        <w:t xml:space="preserve"> are being </w:t>
      </w:r>
      <w:r>
        <w:rPr>
          <w:rFonts w:asciiTheme="minorHAnsi" w:hAnsiTheme="minorHAnsi"/>
          <w:sz w:val="22"/>
          <w:szCs w:val="22"/>
        </w:rPr>
        <w:t>comput</w:t>
      </w:r>
      <w:r w:rsidRPr="009A6027">
        <w:rPr>
          <w:rFonts w:asciiTheme="minorHAnsi" w:hAnsiTheme="minorHAnsi"/>
          <w:sz w:val="22"/>
          <w:szCs w:val="22"/>
        </w:rPr>
        <w:t xml:space="preserve">ed properly and in accordance with </w:t>
      </w:r>
      <w:r>
        <w:rPr>
          <w:rFonts w:asciiTheme="minorHAnsi" w:hAnsiTheme="minorHAnsi"/>
          <w:sz w:val="22"/>
          <w:szCs w:val="22"/>
        </w:rPr>
        <w:t xml:space="preserve">Internal Revenue Code § 6038B  </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075FF114" w14:textId="32FE083C" w:rsidR="00421E3F"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CONSULTATION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1C1610B8" w14:textId="77777777" w:rsidR="00067742" w:rsidRPr="00F530C8" w:rsidRDefault="002174CE"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 xml:space="preserve">Periodic meetings are held between IRS personnel and representatives of the American Bar Association, the National Society of Public Accountants, the American Institute of Certified Public </w:t>
      </w:r>
      <w:r w:rsidR="00067742" w:rsidRPr="00F530C8">
        <w:rPr>
          <w:rFonts w:asciiTheme="minorHAnsi" w:hAnsiTheme="minorHAnsi"/>
          <w:sz w:val="22"/>
          <w:szCs w:val="22"/>
        </w:rPr>
        <w:lastRenderedPageBreak/>
        <w:t>Accountants, and other professional groups to discuss tax law and tax forms.  During these meetings, there is an opportunity for those attending to make comments regarding Form 926.</w:t>
      </w:r>
    </w:p>
    <w:p w14:paraId="158C10ED" w14:textId="77777777" w:rsidR="00067742" w:rsidRPr="00F530C8" w:rsidRDefault="00067742" w:rsidP="00C076C8">
      <w:pPr>
        <w:tabs>
          <w:tab w:val="left" w:pos="720"/>
        </w:tabs>
        <w:ind w:left="720" w:hanging="720"/>
        <w:rPr>
          <w:rFonts w:asciiTheme="minorHAnsi" w:hAnsiTheme="minorHAnsi"/>
          <w:sz w:val="22"/>
          <w:szCs w:val="22"/>
        </w:rPr>
      </w:pPr>
    </w:p>
    <w:p w14:paraId="397222C6" w14:textId="0359AABF"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4E1299" w:rsidRPr="00F530C8">
        <w:rPr>
          <w:rFonts w:asciiTheme="minorHAnsi" w:hAnsiTheme="minorHAnsi"/>
          <w:sz w:val="22"/>
          <w:szCs w:val="22"/>
        </w:rPr>
        <w:t>November</w:t>
      </w:r>
      <w:r w:rsidR="004E1299" w:rsidRPr="00ED18D6">
        <w:rPr>
          <w:rFonts w:asciiTheme="minorHAnsi" w:hAnsiTheme="minorHAnsi"/>
          <w:sz w:val="22"/>
          <w:szCs w:val="22"/>
        </w:rPr>
        <w:t xml:space="preserve"> 17, </w:t>
      </w:r>
      <w:r w:rsidR="004E1299" w:rsidRPr="00F530C8">
        <w:rPr>
          <w:rFonts w:asciiTheme="minorHAnsi" w:hAnsiTheme="minorHAnsi"/>
          <w:sz w:val="22"/>
          <w:szCs w:val="22"/>
        </w:rPr>
        <w:t>2016</w:t>
      </w:r>
      <w:r w:rsidR="0078668E" w:rsidRPr="00F530C8">
        <w:rPr>
          <w:rFonts w:asciiTheme="minorHAnsi" w:hAnsiTheme="minorHAnsi"/>
          <w:sz w:val="22"/>
          <w:szCs w:val="22"/>
        </w:rPr>
        <w:t xml:space="preserve"> </w:t>
      </w:r>
      <w:r w:rsidR="00EF0BCE" w:rsidRPr="00F530C8">
        <w:rPr>
          <w:rFonts w:asciiTheme="minorHAnsi" w:hAnsiTheme="minorHAnsi"/>
          <w:bCs/>
          <w:sz w:val="22"/>
          <w:szCs w:val="22"/>
        </w:rPr>
        <w:t>(</w:t>
      </w:r>
      <w:r w:rsidR="004E1299" w:rsidRPr="00F530C8">
        <w:rPr>
          <w:rFonts w:asciiTheme="minorHAnsi" w:hAnsiTheme="minorHAnsi"/>
          <w:bCs/>
          <w:sz w:val="22"/>
          <w:szCs w:val="22"/>
        </w:rPr>
        <w:t>81</w:t>
      </w:r>
      <w:r w:rsidR="00EF0BCE" w:rsidRPr="00ED18D6">
        <w:rPr>
          <w:rFonts w:asciiTheme="minorHAnsi" w:hAnsiTheme="minorHAnsi"/>
          <w:sz w:val="22"/>
          <w:szCs w:val="22"/>
        </w:rPr>
        <w:t xml:space="preserve"> FR </w:t>
      </w:r>
      <w:r w:rsidR="004E1299" w:rsidRPr="00F530C8">
        <w:rPr>
          <w:rFonts w:asciiTheme="minorHAnsi" w:hAnsiTheme="minorHAnsi"/>
          <w:bCs/>
          <w:sz w:val="22"/>
          <w:szCs w:val="22"/>
        </w:rPr>
        <w:t>81247</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regarding Form 926.   </w:t>
      </w:r>
      <w:bookmarkStart w:id="0" w:name="_GoBack"/>
      <w:bookmarkEnd w:id="0"/>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0329DEC6" w14:textId="783517A5" w:rsidR="00791E96" w:rsidRPr="00F530C8" w:rsidRDefault="00791E96" w:rsidP="00ED18D6">
      <w:pPr>
        <w:ind w:left="720"/>
        <w:rPr>
          <w:rFonts w:asciiTheme="minorHAnsi" w:hAnsiTheme="minorHAnsi"/>
          <w:sz w:val="22"/>
          <w:szCs w:val="22"/>
        </w:rPr>
      </w:pPr>
      <w:r w:rsidRPr="00F530C8">
        <w:rPr>
          <w:rFonts w:asciiTheme="minorHAnsi" w:hAnsiTheme="minorHAnsi"/>
          <w:sz w:val="22"/>
          <w:szCs w:val="22"/>
        </w:rPr>
        <w:t>There is no personally identifiable information (PII) in this collection.</w:t>
      </w: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ESTIMATED BURDEN OF INFORMATION COLLECTION</w:t>
      </w:r>
    </w:p>
    <w:p w14:paraId="09727E30" w14:textId="77777777" w:rsidR="00067742" w:rsidRPr="00C076C8" w:rsidRDefault="00067742" w:rsidP="00C076C8">
      <w:pPr>
        <w:tabs>
          <w:tab w:val="left" w:pos="720"/>
        </w:tabs>
        <w:ind w:left="720" w:hanging="720"/>
        <w:rPr>
          <w:rFonts w:ascii="Times New Roman" w:hAnsi="Times New Roman"/>
          <w:u w:val="single"/>
        </w:rPr>
      </w:pP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1.6038B-1</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77777777" w:rsidR="00643CFB" w:rsidRPr="00643CFB" w:rsidRDefault="00643CFB" w:rsidP="00643CFB">
            <w:pPr>
              <w:widowControl/>
              <w:autoSpaceDE/>
              <w:autoSpaceDN/>
              <w:adjustRightInd/>
              <w:jc w:val="center"/>
              <w:rPr>
                <w:rFonts w:ascii="Arial Narrow" w:hAnsi="Arial Narrow"/>
                <w:color w:val="000000"/>
                <w:sz w:val="18"/>
                <w:szCs w:val="18"/>
              </w:rPr>
            </w:pPr>
            <w:r w:rsidRPr="00643CFB">
              <w:rPr>
                <w:rFonts w:ascii="Arial Narrow" w:hAnsi="Arial Narrow"/>
                <w:color w:val="000000"/>
                <w:sz w:val="18"/>
                <w:szCs w:val="18"/>
              </w:rPr>
              <w:t>Form 926 - Return by a U.S. Transferor of Property to a Foreign Corporation</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667</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667</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45.27</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77777777" w:rsidR="00643CFB" w:rsidRPr="00643CFB" w:rsidRDefault="00791E96"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30,195</w:t>
            </w:r>
          </w:p>
        </w:tc>
      </w:tr>
    </w:tbl>
    <w:p w14:paraId="219513E2" w14:textId="77777777" w:rsidR="00C076C8" w:rsidRDefault="00C076C8" w:rsidP="002174CE">
      <w:pPr>
        <w:tabs>
          <w:tab w:val="left" w:pos="720"/>
        </w:tabs>
        <w:ind w:left="720"/>
        <w:rPr>
          <w:rFonts w:ascii="Times New Roman" w:hAnsi="Times New Roman"/>
        </w:rPr>
      </w:pPr>
    </w:p>
    <w:p w14:paraId="6F28981F" w14:textId="77777777" w:rsidR="00067742" w:rsidRPr="00F530C8" w:rsidRDefault="00067742" w:rsidP="002174CE">
      <w:pPr>
        <w:tabs>
          <w:tab w:val="left" w:pos="720"/>
        </w:tabs>
        <w:ind w:left="720"/>
        <w:rPr>
          <w:rFonts w:asciiTheme="minorHAnsi" w:hAnsiTheme="minorHAnsi"/>
          <w:sz w:val="22"/>
          <w:szCs w:val="22"/>
        </w:rPr>
      </w:pPr>
      <w:r w:rsidRPr="00F530C8">
        <w:rPr>
          <w:rFonts w:asciiTheme="minorHAnsi" w:hAnsiTheme="minorHAnsi"/>
          <w:sz w:val="22"/>
          <w:szCs w:val="22"/>
        </w:rPr>
        <w:t xml:space="preserve">Estimates of the annualized cost to respondents for the hour burdens shown above are not available at this time. </w:t>
      </w:r>
    </w:p>
    <w:p w14:paraId="0360C0FF" w14:textId="77777777" w:rsidR="00067742" w:rsidRPr="00F530C8" w:rsidRDefault="00067742" w:rsidP="00C076C8">
      <w:pPr>
        <w:tabs>
          <w:tab w:val="left" w:pos="720"/>
        </w:tabs>
        <w:ind w:left="720" w:hanging="720"/>
        <w:rPr>
          <w:rFonts w:asciiTheme="minorHAnsi" w:hAnsiTheme="minorHAnsi"/>
          <w:sz w:val="22"/>
          <w:szCs w:val="22"/>
        </w:rPr>
      </w:pPr>
    </w:p>
    <w:p w14:paraId="31D8A11F" w14:textId="2C845BF0" w:rsidR="00067742" w:rsidRDefault="00067742" w:rsidP="00ED2B32">
      <w:pPr>
        <w:tabs>
          <w:tab w:val="left" w:pos="720"/>
        </w:tabs>
        <w:ind w:left="720"/>
        <w:rPr>
          <w:rFonts w:asciiTheme="minorHAnsi" w:hAnsiTheme="minorHAnsi"/>
          <w:sz w:val="22"/>
          <w:szCs w:val="22"/>
        </w:rPr>
      </w:pPr>
      <w:r w:rsidRPr="00F530C8">
        <w:rPr>
          <w:rFonts w:asciiTheme="minorHAnsi" w:hAnsiTheme="minorHAnsi"/>
          <w:sz w:val="22"/>
          <w:szCs w:val="22"/>
        </w:rPr>
        <w:t>The following are related regulations which impose no</w:t>
      </w:r>
      <w:r w:rsidR="00B953EE" w:rsidRPr="00F530C8">
        <w:rPr>
          <w:rFonts w:asciiTheme="minorHAnsi" w:hAnsiTheme="minorHAnsi"/>
          <w:sz w:val="22"/>
          <w:szCs w:val="22"/>
        </w:rPr>
        <w:t xml:space="preserve"> </w:t>
      </w:r>
      <w:r w:rsidRPr="00F530C8">
        <w:rPr>
          <w:rFonts w:asciiTheme="minorHAnsi" w:hAnsiTheme="minorHAnsi"/>
          <w:sz w:val="22"/>
          <w:szCs w:val="22"/>
        </w:rPr>
        <w:t>additional burden.  Please continue to assign OMB number 1545-0026 to these regulations</w:t>
      </w:r>
    </w:p>
    <w:p w14:paraId="4280323C" w14:textId="77777777" w:rsidR="00085A09" w:rsidRDefault="00085A09" w:rsidP="00C076C8">
      <w:pPr>
        <w:tabs>
          <w:tab w:val="left" w:pos="720"/>
        </w:tabs>
        <w:ind w:left="720" w:hanging="720"/>
        <w:rPr>
          <w:rFonts w:asciiTheme="minorHAnsi" w:hAnsiTheme="minorHAnsi"/>
          <w:sz w:val="22"/>
          <w:szCs w:val="22"/>
        </w:rPr>
      </w:pPr>
    </w:p>
    <w:tbl>
      <w:tblPr>
        <w:tblStyle w:val="TableGrid"/>
        <w:tblpPr w:leftFromText="180" w:rightFromText="180" w:vertAnchor="text" w:horzAnchor="margin" w:tblpXSpec="center" w:tblpY="143"/>
        <w:tblW w:w="0" w:type="auto"/>
        <w:tblLook w:val="04A0" w:firstRow="1" w:lastRow="0" w:firstColumn="1" w:lastColumn="0" w:noHBand="0" w:noVBand="1"/>
      </w:tblPr>
      <w:tblGrid>
        <w:gridCol w:w="2088"/>
      </w:tblGrid>
      <w:tr w:rsidR="00FD508A" w:rsidRPr="00C91DF3" w14:paraId="3F8B745B" w14:textId="77777777" w:rsidTr="00FD508A">
        <w:tc>
          <w:tcPr>
            <w:tcW w:w="2088" w:type="dxa"/>
          </w:tcPr>
          <w:p w14:paraId="3F73A653" w14:textId="77777777" w:rsidR="00FD508A" w:rsidRDefault="00FD508A" w:rsidP="00FD508A">
            <w:pPr>
              <w:tabs>
                <w:tab w:val="left" w:pos="720"/>
              </w:tabs>
              <w:rPr>
                <w:rFonts w:ascii="Arial Narrow" w:hAnsi="Arial Narrow"/>
                <w:b/>
                <w:sz w:val="22"/>
                <w:szCs w:val="22"/>
                <w:u w:val="single"/>
              </w:rPr>
            </w:pPr>
            <w:r w:rsidRPr="00BE07D3">
              <w:rPr>
                <w:rFonts w:ascii="Arial Narrow" w:hAnsi="Arial Narrow"/>
                <w:b/>
                <w:sz w:val="22"/>
                <w:szCs w:val="22"/>
                <w:u w:val="single"/>
              </w:rPr>
              <w:t>OMB # 1545-0026</w:t>
            </w:r>
          </w:p>
          <w:p w14:paraId="52C08A6E" w14:textId="77777777" w:rsidR="00FD508A" w:rsidRPr="00BE07D3" w:rsidRDefault="00FD508A" w:rsidP="00FD508A">
            <w:pPr>
              <w:tabs>
                <w:tab w:val="left" w:pos="720"/>
              </w:tabs>
              <w:rPr>
                <w:rFonts w:ascii="Arial Narrow" w:hAnsi="Arial Narrow"/>
                <w:b/>
                <w:sz w:val="22"/>
                <w:szCs w:val="22"/>
                <w:u w:val="single"/>
              </w:rPr>
            </w:pPr>
            <w:r>
              <w:rPr>
                <w:rFonts w:ascii="Arial Narrow" w:hAnsi="Arial Narrow"/>
                <w:b/>
                <w:sz w:val="22"/>
                <w:szCs w:val="22"/>
                <w:u w:val="single"/>
              </w:rPr>
              <w:t>No additional Burden</w:t>
            </w:r>
          </w:p>
        </w:tc>
      </w:tr>
      <w:tr w:rsidR="00FD508A" w14:paraId="4413EEDC" w14:textId="77777777" w:rsidTr="00FD508A">
        <w:tc>
          <w:tcPr>
            <w:tcW w:w="2088" w:type="dxa"/>
          </w:tcPr>
          <w:p w14:paraId="63FB8B17" w14:textId="1FFBF1B9" w:rsidR="00FD508A" w:rsidRPr="00BE07D3" w:rsidRDefault="00C758A0" w:rsidP="00FD508A">
            <w:pPr>
              <w:tabs>
                <w:tab w:val="left" w:pos="720"/>
              </w:tabs>
              <w:rPr>
                <w:rFonts w:ascii="Arial Narrow" w:hAnsi="Arial Narrow"/>
                <w:sz w:val="22"/>
                <w:szCs w:val="22"/>
              </w:rPr>
            </w:pPr>
            <w:r>
              <w:rPr>
                <w:rFonts w:ascii="Arial Narrow" w:hAnsi="Arial Narrow"/>
                <w:sz w:val="22"/>
                <w:szCs w:val="22"/>
              </w:rPr>
              <w:t>1.367(a)-1T -2T</w:t>
            </w:r>
          </w:p>
        </w:tc>
      </w:tr>
      <w:tr w:rsidR="00FD508A" w14:paraId="059DE517" w14:textId="77777777" w:rsidTr="00FD508A">
        <w:tc>
          <w:tcPr>
            <w:tcW w:w="2088" w:type="dxa"/>
          </w:tcPr>
          <w:p w14:paraId="4BBF5147" w14:textId="42E850E9" w:rsidR="00FD508A" w:rsidRPr="00BE07D3" w:rsidRDefault="00C758A0" w:rsidP="00FD508A">
            <w:pPr>
              <w:tabs>
                <w:tab w:val="left" w:pos="720"/>
              </w:tabs>
              <w:rPr>
                <w:rFonts w:ascii="Arial Narrow" w:hAnsi="Arial Narrow"/>
                <w:sz w:val="22"/>
                <w:szCs w:val="22"/>
              </w:rPr>
            </w:pPr>
            <w:r>
              <w:rPr>
                <w:rFonts w:ascii="Arial Narrow" w:hAnsi="Arial Narrow"/>
                <w:sz w:val="22"/>
                <w:szCs w:val="22"/>
              </w:rPr>
              <w:t>1.367(a)-3</w:t>
            </w:r>
          </w:p>
        </w:tc>
      </w:tr>
      <w:tr w:rsidR="00FD508A" w14:paraId="2D8EC429" w14:textId="77777777" w:rsidTr="00FD508A">
        <w:tc>
          <w:tcPr>
            <w:tcW w:w="2088" w:type="dxa"/>
          </w:tcPr>
          <w:p w14:paraId="156A6419" w14:textId="4883EDD7" w:rsidR="00FD508A" w:rsidRPr="00BE07D3" w:rsidRDefault="00DB4CBD" w:rsidP="00DB4CBD">
            <w:pPr>
              <w:tabs>
                <w:tab w:val="left" w:pos="720"/>
              </w:tabs>
              <w:rPr>
                <w:rFonts w:ascii="Arial Narrow" w:hAnsi="Arial Narrow"/>
                <w:sz w:val="22"/>
                <w:szCs w:val="22"/>
              </w:rPr>
            </w:pPr>
            <w:r>
              <w:rPr>
                <w:rFonts w:ascii="Arial Narrow" w:hAnsi="Arial Narrow"/>
                <w:sz w:val="22"/>
                <w:szCs w:val="22"/>
              </w:rPr>
              <w:t xml:space="preserve">1.367(a)-3(c) </w:t>
            </w:r>
          </w:p>
        </w:tc>
      </w:tr>
      <w:tr w:rsidR="00FD508A" w14:paraId="2A69C9A7" w14:textId="77777777" w:rsidTr="00FD508A">
        <w:tc>
          <w:tcPr>
            <w:tcW w:w="2088" w:type="dxa"/>
          </w:tcPr>
          <w:p w14:paraId="590831C2" w14:textId="37AE5E8C" w:rsidR="00FD508A" w:rsidRPr="00BE07D3" w:rsidRDefault="00DB4CBD" w:rsidP="00DB4CBD">
            <w:pPr>
              <w:tabs>
                <w:tab w:val="left" w:pos="720"/>
              </w:tabs>
              <w:rPr>
                <w:rFonts w:ascii="Arial Narrow" w:hAnsi="Arial Narrow"/>
                <w:sz w:val="22"/>
                <w:szCs w:val="22"/>
              </w:rPr>
            </w:pPr>
            <w:r>
              <w:rPr>
                <w:rFonts w:ascii="Arial Narrow" w:hAnsi="Arial Narrow"/>
                <w:sz w:val="22"/>
                <w:szCs w:val="22"/>
              </w:rPr>
              <w:t>1.367(a)-6T</w:t>
            </w:r>
          </w:p>
        </w:tc>
      </w:tr>
      <w:tr w:rsidR="00FD508A" w14:paraId="710D06A2" w14:textId="77777777" w:rsidTr="00FD508A">
        <w:tc>
          <w:tcPr>
            <w:tcW w:w="2088" w:type="dxa"/>
          </w:tcPr>
          <w:p w14:paraId="3769CDE8" w14:textId="74D0424E" w:rsidR="00FD508A" w:rsidRPr="00BE07D3" w:rsidRDefault="00DB4CBD" w:rsidP="000417BA">
            <w:pPr>
              <w:tabs>
                <w:tab w:val="left" w:pos="720"/>
              </w:tabs>
              <w:rPr>
                <w:rFonts w:ascii="Arial Narrow" w:hAnsi="Arial Narrow"/>
                <w:sz w:val="22"/>
                <w:szCs w:val="22"/>
              </w:rPr>
            </w:pPr>
            <w:r>
              <w:rPr>
                <w:rFonts w:ascii="Arial Narrow" w:hAnsi="Arial Narrow"/>
                <w:sz w:val="22"/>
                <w:szCs w:val="22"/>
              </w:rPr>
              <w:t>1.367</w:t>
            </w:r>
            <w:r w:rsidR="000417BA">
              <w:rPr>
                <w:rFonts w:ascii="Arial Narrow" w:hAnsi="Arial Narrow"/>
                <w:sz w:val="22"/>
                <w:szCs w:val="22"/>
              </w:rPr>
              <w:t>(a)-8</w:t>
            </w:r>
          </w:p>
        </w:tc>
      </w:tr>
      <w:tr w:rsidR="00FD508A" w14:paraId="59CB9744" w14:textId="77777777" w:rsidTr="00FD508A">
        <w:tc>
          <w:tcPr>
            <w:tcW w:w="2088" w:type="dxa"/>
          </w:tcPr>
          <w:p w14:paraId="1BC46E63" w14:textId="0C1637A0" w:rsidR="00FD508A" w:rsidRPr="00BE07D3" w:rsidRDefault="000417BA" w:rsidP="00C758A0">
            <w:pPr>
              <w:tabs>
                <w:tab w:val="left" w:pos="720"/>
              </w:tabs>
              <w:rPr>
                <w:rFonts w:ascii="Arial Narrow" w:hAnsi="Arial Narrow"/>
                <w:sz w:val="22"/>
                <w:szCs w:val="22"/>
              </w:rPr>
            </w:pPr>
            <w:r>
              <w:rPr>
                <w:rFonts w:ascii="Arial Narrow" w:hAnsi="Arial Narrow"/>
                <w:sz w:val="22"/>
                <w:szCs w:val="22"/>
              </w:rPr>
              <w:t>1.367(b)-1(c)</w:t>
            </w:r>
          </w:p>
        </w:tc>
      </w:tr>
      <w:tr w:rsidR="00FD508A" w14:paraId="597892D3" w14:textId="77777777" w:rsidTr="00FD508A">
        <w:tc>
          <w:tcPr>
            <w:tcW w:w="2088" w:type="dxa"/>
          </w:tcPr>
          <w:p w14:paraId="7276FA98" w14:textId="53158647" w:rsidR="00FD508A" w:rsidRPr="00BE07D3" w:rsidRDefault="000417BA" w:rsidP="00DB4CBD">
            <w:pPr>
              <w:tabs>
                <w:tab w:val="left" w:pos="720"/>
              </w:tabs>
              <w:rPr>
                <w:rFonts w:ascii="Arial Narrow" w:hAnsi="Arial Narrow"/>
                <w:sz w:val="22"/>
                <w:szCs w:val="22"/>
              </w:rPr>
            </w:pPr>
            <w:r>
              <w:rPr>
                <w:rFonts w:ascii="Arial Narrow" w:hAnsi="Arial Narrow"/>
                <w:sz w:val="22"/>
                <w:szCs w:val="22"/>
              </w:rPr>
              <w:t>1.367(d)-1T</w:t>
            </w:r>
          </w:p>
        </w:tc>
      </w:tr>
      <w:tr w:rsidR="00FD508A" w14:paraId="4A2C382A" w14:textId="77777777" w:rsidTr="00FD508A">
        <w:tc>
          <w:tcPr>
            <w:tcW w:w="2088" w:type="dxa"/>
          </w:tcPr>
          <w:p w14:paraId="01A5A15E" w14:textId="763F2EE8" w:rsidR="00FD508A" w:rsidRPr="00BE07D3" w:rsidRDefault="00DB4CBD" w:rsidP="000417BA">
            <w:pPr>
              <w:tabs>
                <w:tab w:val="left" w:pos="720"/>
              </w:tabs>
              <w:rPr>
                <w:rFonts w:ascii="Arial Narrow" w:hAnsi="Arial Narrow"/>
                <w:sz w:val="22"/>
                <w:szCs w:val="22"/>
              </w:rPr>
            </w:pPr>
            <w:r>
              <w:rPr>
                <w:rFonts w:ascii="Arial Narrow" w:hAnsi="Arial Narrow"/>
                <w:sz w:val="22"/>
                <w:szCs w:val="22"/>
              </w:rPr>
              <w:t>1.</w:t>
            </w:r>
            <w:r w:rsidR="000417BA">
              <w:rPr>
                <w:rFonts w:ascii="Arial Narrow" w:hAnsi="Arial Narrow"/>
                <w:sz w:val="22"/>
                <w:szCs w:val="22"/>
              </w:rPr>
              <w:t>6038B-1T</w:t>
            </w:r>
          </w:p>
        </w:tc>
      </w:tr>
    </w:tbl>
    <w:p w14:paraId="279E0215" w14:textId="77777777" w:rsidR="00C91DF3" w:rsidRDefault="00C91DF3" w:rsidP="00C076C8">
      <w:pPr>
        <w:tabs>
          <w:tab w:val="left" w:pos="720"/>
        </w:tabs>
        <w:ind w:left="720" w:hanging="720"/>
        <w:rPr>
          <w:rFonts w:asciiTheme="minorHAnsi" w:hAnsiTheme="minorHAnsi"/>
          <w:sz w:val="22"/>
          <w:szCs w:val="22"/>
        </w:rPr>
      </w:pPr>
    </w:p>
    <w:p w14:paraId="6FDAB77A" w14:textId="77777777" w:rsidR="00BE07D3" w:rsidRDefault="00BE07D3" w:rsidP="00C076C8">
      <w:pPr>
        <w:tabs>
          <w:tab w:val="left" w:pos="720"/>
        </w:tabs>
        <w:ind w:left="720" w:hanging="720"/>
        <w:rPr>
          <w:rFonts w:asciiTheme="minorHAnsi" w:hAnsiTheme="minorHAnsi"/>
          <w:sz w:val="22"/>
          <w:szCs w:val="22"/>
        </w:rPr>
      </w:pPr>
    </w:p>
    <w:p w14:paraId="34BDA46E" w14:textId="77777777" w:rsidR="00BE07D3" w:rsidRDefault="00BE07D3" w:rsidP="00C076C8">
      <w:pPr>
        <w:tabs>
          <w:tab w:val="left" w:pos="720"/>
        </w:tabs>
        <w:ind w:left="720" w:hanging="720"/>
        <w:rPr>
          <w:rFonts w:asciiTheme="minorHAnsi" w:hAnsiTheme="minorHAnsi"/>
          <w:sz w:val="22"/>
          <w:szCs w:val="22"/>
        </w:rPr>
      </w:pPr>
    </w:p>
    <w:p w14:paraId="6A59D305" w14:textId="77777777" w:rsidR="00BE07D3" w:rsidRDefault="00BE07D3" w:rsidP="00C076C8">
      <w:pPr>
        <w:tabs>
          <w:tab w:val="left" w:pos="720"/>
        </w:tabs>
        <w:ind w:left="720" w:hanging="720"/>
        <w:rPr>
          <w:rFonts w:asciiTheme="minorHAnsi" w:hAnsiTheme="minorHAnsi"/>
          <w:sz w:val="22"/>
          <w:szCs w:val="22"/>
        </w:rPr>
      </w:pPr>
    </w:p>
    <w:p w14:paraId="5CEAE023" w14:textId="77777777" w:rsidR="00BE07D3" w:rsidRDefault="00BE07D3" w:rsidP="00C076C8">
      <w:pPr>
        <w:tabs>
          <w:tab w:val="left" w:pos="720"/>
        </w:tabs>
        <w:ind w:left="720" w:hanging="720"/>
        <w:rPr>
          <w:rFonts w:asciiTheme="minorHAnsi" w:hAnsiTheme="minorHAnsi"/>
          <w:sz w:val="22"/>
          <w:szCs w:val="22"/>
        </w:rPr>
      </w:pPr>
    </w:p>
    <w:p w14:paraId="39A57748" w14:textId="77777777" w:rsidR="00BE07D3" w:rsidRDefault="00BE07D3" w:rsidP="00C076C8">
      <w:pPr>
        <w:tabs>
          <w:tab w:val="left" w:pos="720"/>
        </w:tabs>
        <w:ind w:left="720" w:hanging="720"/>
        <w:rPr>
          <w:rFonts w:asciiTheme="minorHAnsi" w:hAnsiTheme="minorHAnsi"/>
          <w:sz w:val="22"/>
          <w:szCs w:val="22"/>
        </w:rPr>
      </w:pPr>
    </w:p>
    <w:p w14:paraId="1BDDD375" w14:textId="77777777" w:rsidR="00BE07D3" w:rsidRDefault="00BE07D3" w:rsidP="00C076C8">
      <w:pPr>
        <w:tabs>
          <w:tab w:val="left" w:pos="720"/>
        </w:tabs>
        <w:ind w:left="720" w:hanging="720"/>
        <w:rPr>
          <w:rFonts w:asciiTheme="minorHAnsi" w:hAnsiTheme="minorHAnsi"/>
          <w:sz w:val="22"/>
          <w:szCs w:val="22"/>
        </w:rPr>
      </w:pPr>
    </w:p>
    <w:p w14:paraId="2806023A" w14:textId="77777777" w:rsidR="00BE07D3" w:rsidRDefault="00BE07D3" w:rsidP="00C076C8">
      <w:pPr>
        <w:tabs>
          <w:tab w:val="left" w:pos="720"/>
        </w:tabs>
        <w:ind w:left="720" w:hanging="720"/>
        <w:rPr>
          <w:rFonts w:asciiTheme="minorHAnsi" w:hAnsiTheme="minorHAnsi"/>
          <w:sz w:val="22"/>
          <w:szCs w:val="22"/>
        </w:rPr>
      </w:pPr>
    </w:p>
    <w:p w14:paraId="099032EE" w14:textId="77777777" w:rsidR="00BE07D3" w:rsidRDefault="00BE07D3" w:rsidP="00C076C8">
      <w:pPr>
        <w:tabs>
          <w:tab w:val="left" w:pos="720"/>
        </w:tabs>
        <w:ind w:left="720" w:hanging="720"/>
        <w:rPr>
          <w:rFonts w:asciiTheme="minorHAnsi" w:hAnsiTheme="minorHAnsi"/>
          <w:sz w:val="22"/>
          <w:szCs w:val="22"/>
        </w:rPr>
      </w:pPr>
    </w:p>
    <w:p w14:paraId="7BFE8F5A" w14:textId="77777777" w:rsidR="00BE07D3" w:rsidRDefault="00BE07D3" w:rsidP="00C076C8">
      <w:pPr>
        <w:tabs>
          <w:tab w:val="left" w:pos="720"/>
        </w:tabs>
        <w:ind w:left="720" w:hanging="720"/>
        <w:rPr>
          <w:rFonts w:asciiTheme="minorHAnsi" w:hAnsiTheme="minorHAnsi"/>
          <w:sz w:val="22"/>
          <w:szCs w:val="22"/>
        </w:rPr>
      </w:pPr>
    </w:p>
    <w:p w14:paraId="5F8A228B" w14:textId="6C1E74F6" w:rsidR="00067742" w:rsidRDefault="00067742" w:rsidP="00C076C8">
      <w:pPr>
        <w:tabs>
          <w:tab w:val="left" w:pos="720"/>
        </w:tabs>
        <w:ind w:left="720" w:hanging="720"/>
        <w:rPr>
          <w:rFonts w:asciiTheme="minorHAnsi" w:hAnsiTheme="minorHAnsi"/>
          <w:b/>
          <w:bCs/>
          <w:sz w:val="22"/>
          <w:szCs w:val="22"/>
        </w:rPr>
      </w:pPr>
    </w:p>
    <w:p w14:paraId="0E524881" w14:textId="77777777" w:rsidR="00BE07D3" w:rsidRDefault="00BE07D3" w:rsidP="00C076C8">
      <w:pPr>
        <w:tabs>
          <w:tab w:val="left" w:pos="720"/>
        </w:tabs>
        <w:ind w:left="720" w:hanging="720"/>
        <w:rPr>
          <w:rFonts w:asciiTheme="minorHAnsi" w:hAnsiTheme="minorHAnsi"/>
          <w:b/>
          <w:bCs/>
          <w:sz w:val="22"/>
          <w:szCs w:val="22"/>
        </w:rPr>
      </w:pPr>
    </w:p>
    <w:p w14:paraId="05B431FE" w14:textId="77777777" w:rsidR="00BE07D3" w:rsidRDefault="00BE07D3" w:rsidP="00C076C8">
      <w:pPr>
        <w:tabs>
          <w:tab w:val="left" w:pos="720"/>
        </w:tabs>
        <w:ind w:left="720" w:hanging="720"/>
        <w:rPr>
          <w:rFonts w:asciiTheme="minorHAnsi" w:hAnsiTheme="minorHAnsi"/>
          <w:b/>
          <w:bCs/>
          <w:sz w:val="22"/>
          <w:szCs w:val="22"/>
        </w:rPr>
      </w:pPr>
    </w:p>
    <w:p w14:paraId="6CC7DA2E" w14:textId="77777777" w:rsidR="00C758A0" w:rsidRDefault="00C758A0" w:rsidP="00C076C8">
      <w:pPr>
        <w:tabs>
          <w:tab w:val="left" w:pos="720"/>
        </w:tabs>
        <w:ind w:left="720" w:hanging="720"/>
        <w:rPr>
          <w:rFonts w:asciiTheme="minorHAnsi" w:hAnsiTheme="minorHAnsi"/>
          <w:b/>
          <w:bCs/>
          <w:sz w:val="22"/>
          <w:szCs w:val="22"/>
        </w:rPr>
      </w:pPr>
    </w:p>
    <w:p w14:paraId="4A0A084D" w14:textId="77777777" w:rsidR="00C758A0" w:rsidRPr="00F530C8" w:rsidRDefault="00C758A0" w:rsidP="00C076C8">
      <w:pPr>
        <w:tabs>
          <w:tab w:val="left" w:pos="720"/>
        </w:tabs>
        <w:ind w:left="720" w:hanging="720"/>
        <w:rPr>
          <w:rFonts w:asciiTheme="minorHAnsi" w:hAnsiTheme="minorHAnsi"/>
          <w:b/>
          <w:bCs/>
          <w:sz w:val="22"/>
          <w:szCs w:val="22"/>
        </w:rPr>
      </w:pPr>
    </w:p>
    <w:p w14:paraId="515C0603" w14:textId="107A553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 xml:space="preserve">We have reviewed these regulations and have determined that the reporting requirements contained in them are entirely reflected on the form.  The justification appearing in item </w:t>
      </w:r>
      <w:r w:rsidR="00FD508A">
        <w:rPr>
          <w:rFonts w:asciiTheme="minorHAnsi" w:hAnsiTheme="minorHAnsi"/>
          <w:sz w:val="22"/>
          <w:szCs w:val="22"/>
        </w:rPr>
        <w:t>one</w:t>
      </w:r>
      <w:r w:rsidR="00067742" w:rsidRPr="00F530C8">
        <w:rPr>
          <w:rFonts w:asciiTheme="minorHAnsi" w:hAnsiTheme="minorHAnsi"/>
          <w:sz w:val="22"/>
          <w:szCs w:val="22"/>
        </w:rPr>
        <w:t xml:space="preserve"> of the supporting statement applies to both these regulations</w:t>
      </w:r>
      <w:r w:rsidR="00B953EE" w:rsidRPr="00F530C8">
        <w:rPr>
          <w:rFonts w:asciiTheme="minorHAnsi" w:hAnsiTheme="minorHAnsi"/>
          <w:sz w:val="22"/>
          <w:szCs w:val="22"/>
        </w:rPr>
        <w:t xml:space="preserve"> </w:t>
      </w:r>
      <w:r w:rsidR="00067742" w:rsidRPr="00F530C8">
        <w:rPr>
          <w:rFonts w:asciiTheme="minorHAnsi" w:hAnsiTheme="minorHAnsi"/>
          <w:sz w:val="22"/>
          <w:szCs w:val="22"/>
        </w:rPr>
        <w:t>and Form 926.</w:t>
      </w:r>
    </w:p>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ESTIMATED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p>
    <w:p w14:paraId="0C17A279" w14:textId="77777777" w:rsidR="00421E3F" w:rsidRPr="00F530C8" w:rsidRDefault="00421E3F" w:rsidP="00421E3F">
      <w:pPr>
        <w:spacing w:line="200" w:lineRule="exact"/>
        <w:ind w:firstLine="720"/>
        <w:rPr>
          <w:rFonts w:asciiTheme="minorHAnsi" w:hAnsiTheme="minorHAnsi"/>
          <w:sz w:val="22"/>
          <w:szCs w:val="22"/>
        </w:rPr>
      </w:pPr>
      <w:r w:rsidRPr="00F530C8">
        <w:rPr>
          <w:rFonts w:asciiTheme="minorHAnsi" w:hAnsiTheme="minorHAnsi"/>
          <w:sz w:val="22"/>
          <w:szCs w:val="22"/>
        </w:rPr>
        <w:t>There are no start-up costs associated with this collection.</w:t>
      </w:r>
    </w:p>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ESTIMATED ANNUALIZED COST TO THE FEDERAL GOVERNMENT</w:t>
      </w:r>
    </w:p>
    <w:p w14:paraId="472975D9" w14:textId="77777777" w:rsidR="00067742" w:rsidRPr="00F530C8" w:rsidRDefault="00067742" w:rsidP="00C076C8">
      <w:pPr>
        <w:tabs>
          <w:tab w:val="left" w:pos="720"/>
        </w:tabs>
        <w:ind w:left="720" w:hanging="720"/>
        <w:rPr>
          <w:rFonts w:asciiTheme="minorHAnsi" w:hAnsiTheme="minorHAnsi"/>
          <w:sz w:val="22"/>
          <w:szCs w:val="22"/>
        </w:rPr>
      </w:pPr>
    </w:p>
    <w:p w14:paraId="1C9AD5C8" w14:textId="296B9D23"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After consultation with various functions within the Service, we have determined that the cost of developing, printing, processing, distributing, and overhead for this form is</w:t>
      </w:r>
      <w:r w:rsidR="00153BDF" w:rsidRPr="00F530C8">
        <w:rPr>
          <w:rFonts w:asciiTheme="minorHAnsi" w:hAnsiTheme="minorHAnsi"/>
          <w:sz w:val="22"/>
          <w:szCs w:val="22"/>
        </w:rPr>
        <w:t xml:space="preserve"> </w:t>
      </w:r>
      <w:r w:rsidRPr="00F530C8">
        <w:rPr>
          <w:rFonts w:asciiTheme="minorHAnsi" w:hAnsiTheme="minorHAnsi"/>
          <w:sz w:val="22"/>
          <w:szCs w:val="22"/>
        </w:rPr>
        <w:t>$700.</w:t>
      </w:r>
    </w:p>
    <w:p w14:paraId="7B082C39" w14:textId="77777777" w:rsidR="00067742" w:rsidRPr="00F530C8" w:rsidRDefault="00067742" w:rsidP="00C076C8">
      <w:pPr>
        <w:tabs>
          <w:tab w:val="left" w:pos="720"/>
        </w:tabs>
        <w:ind w:left="720" w:hanging="720"/>
        <w:rPr>
          <w:rFonts w:asciiTheme="minorHAnsi" w:hAnsiTheme="minorHAnsi"/>
          <w:b/>
          <w:sz w:val="22"/>
          <w:szCs w:val="22"/>
        </w:rPr>
      </w:pPr>
    </w:p>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REASONS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4B56F148" w14:textId="3B8997CF" w:rsidR="00C076C8"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is no change to the paperwork burden previously approved by OMB.  We are making this submission to renew the OMB approval.</w:t>
      </w:r>
    </w:p>
    <w:p w14:paraId="6173417A" w14:textId="77777777" w:rsidR="00421E3F" w:rsidRPr="00F530C8" w:rsidRDefault="00421E3F" w:rsidP="00C076C8">
      <w:pPr>
        <w:tabs>
          <w:tab w:val="left" w:pos="720"/>
        </w:tabs>
        <w:ind w:left="720" w:hanging="720"/>
        <w:rPr>
          <w:rFonts w:asciiTheme="minorHAnsi" w:hAnsiTheme="minorHAnsi"/>
          <w:b/>
          <w:sz w:val="22"/>
          <w:szCs w:val="22"/>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77777777"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BACB3" w14:textId="77777777" w:rsidR="00070052" w:rsidRDefault="00070052" w:rsidP="002174CE">
      <w:r>
        <w:separator/>
      </w:r>
    </w:p>
  </w:endnote>
  <w:endnote w:type="continuationSeparator" w:id="0">
    <w:p w14:paraId="5A6770A0" w14:textId="77777777" w:rsidR="00070052" w:rsidRDefault="00070052" w:rsidP="002174CE">
      <w:r>
        <w:continuationSeparator/>
      </w:r>
    </w:p>
  </w:endnote>
  <w:endnote w:type="continuationNotice" w:id="1">
    <w:p w14:paraId="5C40990F" w14:textId="77777777" w:rsidR="00070052" w:rsidRDefault="0007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77777777" w:rsidR="002174CE" w:rsidRDefault="002174CE" w:rsidP="002174CE">
    <w:pPr>
      <w:pStyle w:val="Footer"/>
      <w:jc w:val="right"/>
    </w:pPr>
    <w:r>
      <w:fldChar w:fldCharType="begin"/>
    </w:r>
    <w:r>
      <w:instrText xml:space="preserve"> PAGE   \* MERGEFORMAT </w:instrText>
    </w:r>
    <w:r>
      <w:fldChar w:fldCharType="separate"/>
    </w:r>
    <w:r w:rsidR="00640F58">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DA04A" w14:textId="77777777" w:rsidR="00070052" w:rsidRDefault="00070052" w:rsidP="002174CE">
      <w:r>
        <w:separator/>
      </w:r>
    </w:p>
  </w:footnote>
  <w:footnote w:type="continuationSeparator" w:id="0">
    <w:p w14:paraId="2DEFABA7" w14:textId="77777777" w:rsidR="00070052" w:rsidRDefault="00070052" w:rsidP="002174CE">
      <w:r>
        <w:continuationSeparator/>
      </w:r>
    </w:p>
  </w:footnote>
  <w:footnote w:type="continuationNotice" w:id="1">
    <w:p w14:paraId="2A5340A8" w14:textId="77777777" w:rsidR="00070052" w:rsidRDefault="000700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742"/>
    <w:rsid w:val="000417BA"/>
    <w:rsid w:val="00067742"/>
    <w:rsid w:val="00070052"/>
    <w:rsid w:val="00085A09"/>
    <w:rsid w:val="00153BDF"/>
    <w:rsid w:val="0017274F"/>
    <w:rsid w:val="002174CE"/>
    <w:rsid w:val="00294BEB"/>
    <w:rsid w:val="002952FE"/>
    <w:rsid w:val="002C3E0A"/>
    <w:rsid w:val="002C7558"/>
    <w:rsid w:val="002E556F"/>
    <w:rsid w:val="003D33B0"/>
    <w:rsid w:val="00421E3F"/>
    <w:rsid w:val="004E1299"/>
    <w:rsid w:val="005A26D5"/>
    <w:rsid w:val="005C0C47"/>
    <w:rsid w:val="00637E67"/>
    <w:rsid w:val="00640F58"/>
    <w:rsid w:val="00643CFB"/>
    <w:rsid w:val="00694D3D"/>
    <w:rsid w:val="00724CA7"/>
    <w:rsid w:val="0078668E"/>
    <w:rsid w:val="00786FAB"/>
    <w:rsid w:val="00791E96"/>
    <w:rsid w:val="00865757"/>
    <w:rsid w:val="00931C0C"/>
    <w:rsid w:val="00A75FAF"/>
    <w:rsid w:val="00AB7031"/>
    <w:rsid w:val="00AE1D32"/>
    <w:rsid w:val="00AE2DF3"/>
    <w:rsid w:val="00B953EE"/>
    <w:rsid w:val="00BE07D3"/>
    <w:rsid w:val="00BE2BAB"/>
    <w:rsid w:val="00BE6C13"/>
    <w:rsid w:val="00C076C8"/>
    <w:rsid w:val="00C611EA"/>
    <w:rsid w:val="00C758A0"/>
    <w:rsid w:val="00C91DF3"/>
    <w:rsid w:val="00C94228"/>
    <w:rsid w:val="00CE3C78"/>
    <w:rsid w:val="00D23A01"/>
    <w:rsid w:val="00D258A7"/>
    <w:rsid w:val="00D90A08"/>
    <w:rsid w:val="00DB4CBD"/>
    <w:rsid w:val="00DD222C"/>
    <w:rsid w:val="00DF7B6E"/>
    <w:rsid w:val="00E049FD"/>
    <w:rsid w:val="00E11583"/>
    <w:rsid w:val="00E2129E"/>
    <w:rsid w:val="00E52BF5"/>
    <w:rsid w:val="00ED18D6"/>
    <w:rsid w:val="00ED2B32"/>
    <w:rsid w:val="00EF0BCE"/>
    <w:rsid w:val="00F530C8"/>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2017-03-09T19:23:00Z</dcterms:created>
  <dcterms:modified xsi:type="dcterms:W3CDTF">2017-03-09T19:23:00Z</dcterms:modified>
</cp:coreProperties>
</file>