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7B56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82620A2" w14:textId="77777777" w:rsidR="00AF1157" w:rsidRPr="007A5D4B" w:rsidRDefault="00AF1157" w:rsidP="00D73D2D">
      <w:pPr>
        <w:suppressAutoHyphens/>
        <w:jc w:val="center"/>
        <w:rPr>
          <w:rFonts w:ascii="Arial" w:hAnsi="Arial" w:cs="Arial"/>
          <w:b/>
          <w:sz w:val="22"/>
          <w:szCs w:val="22"/>
        </w:rPr>
      </w:pPr>
    </w:p>
    <w:p w14:paraId="29BEAA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12AE9D9C" w14:textId="77777777" w:rsidR="00AF1157" w:rsidRPr="007A5D4B" w:rsidRDefault="00AF1157" w:rsidP="00D73D2D">
      <w:pPr>
        <w:suppressAutoHyphens/>
        <w:jc w:val="center"/>
        <w:rPr>
          <w:rFonts w:ascii="Arial" w:hAnsi="Arial" w:cs="Arial"/>
          <w:b/>
          <w:sz w:val="22"/>
          <w:szCs w:val="22"/>
        </w:rPr>
      </w:pPr>
    </w:p>
    <w:p w14:paraId="4FE126A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0B951C0E" w14:textId="77777777" w:rsidR="00AF1157" w:rsidRPr="007A5D4B" w:rsidRDefault="00AF1157" w:rsidP="00D73D2D">
      <w:pPr>
        <w:suppressAutoHyphens/>
        <w:jc w:val="center"/>
        <w:rPr>
          <w:rFonts w:ascii="Arial" w:hAnsi="Arial" w:cs="Arial"/>
          <w:b/>
          <w:sz w:val="22"/>
          <w:szCs w:val="22"/>
        </w:rPr>
      </w:pPr>
    </w:p>
    <w:p w14:paraId="726205D2" w14:textId="5FCA1360"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009310C0">
        <w:rPr>
          <w:rFonts w:ascii="Arial" w:hAnsi="Arial" w:cs="Arial"/>
          <w:b/>
          <w:sz w:val="22"/>
          <w:szCs w:val="22"/>
        </w:rPr>
        <w:t>1513</w:t>
      </w:r>
      <w:r w:rsidR="007C2E6C">
        <w:rPr>
          <w:rFonts w:ascii="Arial" w:hAnsi="Arial" w:cs="Arial"/>
          <w:b/>
          <w:sz w:val="22"/>
          <w:szCs w:val="22"/>
        </w:rPr>
        <w:t>–</w:t>
      </w:r>
      <w:r w:rsidR="009310C0">
        <w:rPr>
          <w:rFonts w:ascii="Arial" w:hAnsi="Arial" w:cs="Arial"/>
          <w:b/>
          <w:sz w:val="22"/>
          <w:szCs w:val="22"/>
        </w:rPr>
        <w:t>0005</w:t>
      </w:r>
      <w:r w:rsidR="00987432">
        <w:rPr>
          <w:rFonts w:ascii="Arial" w:hAnsi="Arial" w:cs="Arial"/>
          <w:b/>
          <w:sz w:val="22"/>
          <w:szCs w:val="22"/>
        </w:rPr>
        <w:t xml:space="preserve"> </w:t>
      </w:r>
    </w:p>
    <w:p w14:paraId="35864718" w14:textId="77777777" w:rsidR="00AF1157" w:rsidRPr="007A5D4B" w:rsidRDefault="00AF1157" w:rsidP="00D73D2D">
      <w:pPr>
        <w:suppressAutoHyphens/>
        <w:rPr>
          <w:rFonts w:ascii="Arial" w:hAnsi="Arial" w:cs="Arial"/>
          <w:sz w:val="22"/>
          <w:szCs w:val="22"/>
        </w:rPr>
      </w:pPr>
    </w:p>
    <w:p w14:paraId="7B623CA8" w14:textId="77777777" w:rsidR="00D73D2D" w:rsidRDefault="00D73D2D" w:rsidP="00D73D2D">
      <w:pPr>
        <w:suppressAutoHyphens/>
        <w:rPr>
          <w:rFonts w:ascii="Arial" w:hAnsi="Arial" w:cs="Arial"/>
          <w:sz w:val="22"/>
          <w:szCs w:val="22"/>
        </w:rPr>
      </w:pPr>
    </w:p>
    <w:p w14:paraId="02BDEA2D"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ACD7E9D" w14:textId="77777777" w:rsidR="00E86B1B" w:rsidRPr="00E86B1B" w:rsidRDefault="00E86B1B" w:rsidP="00D73D2D">
      <w:pPr>
        <w:suppressAutoHyphens/>
        <w:rPr>
          <w:rFonts w:ascii="Arial" w:hAnsi="Arial" w:cs="Arial"/>
          <w:sz w:val="22"/>
          <w:szCs w:val="22"/>
          <w:u w:val="single"/>
        </w:rPr>
      </w:pPr>
    </w:p>
    <w:p w14:paraId="487F24B4" w14:textId="364986C1" w:rsidR="009A6532" w:rsidRPr="009310C0" w:rsidRDefault="009310C0" w:rsidP="009A6532">
      <w:pPr>
        <w:rPr>
          <w:rFonts w:ascii="Arial" w:hAnsi="Arial" w:cs="Arial"/>
          <w:sz w:val="22"/>
          <w:szCs w:val="22"/>
        </w:rPr>
      </w:pPr>
      <w:r w:rsidRPr="009310C0">
        <w:rPr>
          <w:rFonts w:ascii="Arial" w:hAnsi="Arial" w:cs="Arial"/>
          <w:sz w:val="22"/>
          <w:szCs w:val="22"/>
        </w:rPr>
        <w:t>Letterhead Applications and Notices Filed by Brewers; Brewer’s Notice</w:t>
      </w:r>
      <w:r w:rsidR="001B37BE">
        <w:rPr>
          <w:rFonts w:ascii="Arial" w:hAnsi="Arial" w:cs="Arial"/>
          <w:sz w:val="22"/>
          <w:szCs w:val="22"/>
        </w:rPr>
        <w:t xml:space="preserve">. </w:t>
      </w:r>
    </w:p>
    <w:p w14:paraId="50AFEBCD" w14:textId="77777777" w:rsidR="00E86B1B" w:rsidRDefault="00E86B1B" w:rsidP="009A6532">
      <w:pPr>
        <w:rPr>
          <w:rFonts w:ascii="Arial" w:hAnsi="Arial" w:cs="Arial"/>
          <w:sz w:val="22"/>
          <w:szCs w:val="22"/>
          <w:highlight w:val="yellow"/>
        </w:rPr>
      </w:pPr>
    </w:p>
    <w:p w14:paraId="07F5EC38"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0073E488" w14:textId="77777777" w:rsidR="009A6532" w:rsidRPr="00987432" w:rsidRDefault="009A6532" w:rsidP="009A6532">
      <w:pPr>
        <w:ind w:firstLine="360"/>
        <w:rPr>
          <w:rFonts w:ascii="Arial" w:hAnsi="Arial" w:cs="Arial"/>
          <w:sz w:val="22"/>
          <w:szCs w:val="22"/>
        </w:rPr>
      </w:pPr>
    </w:p>
    <w:p w14:paraId="7912F41E" w14:textId="3DC369D6" w:rsidR="00CC2DE7" w:rsidRPr="00987432" w:rsidRDefault="009310C0" w:rsidP="003A4DFA">
      <w:pPr>
        <w:numPr>
          <w:ilvl w:val="0"/>
          <w:numId w:val="4"/>
        </w:numPr>
        <w:rPr>
          <w:rFonts w:ascii="Arial" w:hAnsi="Arial" w:cs="Arial"/>
          <w:sz w:val="22"/>
          <w:szCs w:val="22"/>
        </w:rPr>
      </w:pPr>
      <w:r>
        <w:rPr>
          <w:rFonts w:ascii="Arial" w:hAnsi="Arial" w:cs="Arial"/>
          <w:sz w:val="22"/>
          <w:szCs w:val="22"/>
        </w:rPr>
        <w:t>TTB REC 5130/2 – Letterhead Applications and Notices Filed by Brewers</w:t>
      </w:r>
      <w:r w:rsidR="001B37BE">
        <w:rPr>
          <w:rFonts w:ascii="Arial" w:hAnsi="Arial" w:cs="Arial"/>
          <w:sz w:val="22"/>
          <w:szCs w:val="22"/>
        </w:rPr>
        <w:t>.</w:t>
      </w:r>
      <w:r w:rsidR="003A4DFA" w:rsidRPr="00987432">
        <w:rPr>
          <w:rFonts w:ascii="Arial" w:hAnsi="Arial" w:cs="Arial"/>
          <w:sz w:val="22"/>
          <w:szCs w:val="22"/>
        </w:rPr>
        <w:t xml:space="preserve"> </w:t>
      </w:r>
    </w:p>
    <w:p w14:paraId="672C2460" w14:textId="0272D3FF" w:rsidR="00AF1157" w:rsidRDefault="009310C0" w:rsidP="003A4DFA">
      <w:pPr>
        <w:numPr>
          <w:ilvl w:val="0"/>
          <w:numId w:val="4"/>
        </w:numPr>
        <w:tabs>
          <w:tab w:val="left" w:pos="360"/>
        </w:tabs>
        <w:spacing w:before="80"/>
        <w:rPr>
          <w:rFonts w:ascii="Arial" w:hAnsi="Arial" w:cs="Arial"/>
          <w:sz w:val="22"/>
          <w:szCs w:val="22"/>
        </w:rPr>
      </w:pPr>
      <w:r>
        <w:rPr>
          <w:rFonts w:ascii="Arial" w:hAnsi="Arial" w:cs="Arial"/>
          <w:sz w:val="22"/>
          <w:szCs w:val="22"/>
        </w:rPr>
        <w:t>TTB F 5130.10 – Brewer’s Notice</w:t>
      </w:r>
      <w:r w:rsidR="001B37BE">
        <w:rPr>
          <w:rFonts w:ascii="Arial" w:hAnsi="Arial" w:cs="Arial"/>
          <w:sz w:val="22"/>
          <w:szCs w:val="22"/>
        </w:rPr>
        <w:t xml:space="preserve">. </w:t>
      </w:r>
    </w:p>
    <w:p w14:paraId="4CF62E53" w14:textId="366F747C" w:rsidR="00CC2B49" w:rsidRPr="00987432" w:rsidRDefault="00CC2B49" w:rsidP="003A4DFA">
      <w:pPr>
        <w:numPr>
          <w:ilvl w:val="0"/>
          <w:numId w:val="4"/>
        </w:numPr>
        <w:tabs>
          <w:tab w:val="left" w:pos="360"/>
        </w:tabs>
        <w:spacing w:before="80"/>
        <w:rPr>
          <w:rFonts w:ascii="Arial" w:hAnsi="Arial" w:cs="Arial"/>
          <w:sz w:val="22"/>
          <w:szCs w:val="22"/>
        </w:rPr>
      </w:pPr>
      <w:r>
        <w:rPr>
          <w:rFonts w:ascii="Arial" w:hAnsi="Arial" w:cs="Arial"/>
          <w:sz w:val="22"/>
          <w:szCs w:val="22"/>
        </w:rPr>
        <w:t xml:space="preserve">Brewer’s Notice (PONL/electronic). </w:t>
      </w:r>
    </w:p>
    <w:p w14:paraId="237C5776" w14:textId="77777777" w:rsidR="00AF1157" w:rsidRPr="007A5D4B" w:rsidRDefault="00AF1157" w:rsidP="00D73D2D">
      <w:pPr>
        <w:suppressAutoHyphens/>
        <w:rPr>
          <w:rFonts w:ascii="Arial" w:hAnsi="Arial" w:cs="Arial"/>
          <w:sz w:val="22"/>
          <w:szCs w:val="22"/>
        </w:rPr>
      </w:pPr>
    </w:p>
    <w:p w14:paraId="74340283" w14:textId="77777777" w:rsidR="00D73D2D" w:rsidRPr="007A5D4B" w:rsidRDefault="00D73D2D" w:rsidP="00D73D2D">
      <w:pPr>
        <w:suppressAutoHyphens/>
        <w:rPr>
          <w:rFonts w:ascii="Arial" w:hAnsi="Arial" w:cs="Arial"/>
          <w:sz w:val="22"/>
          <w:szCs w:val="22"/>
        </w:rPr>
      </w:pPr>
    </w:p>
    <w:p w14:paraId="0A5141B9"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A52F97F" w14:textId="77777777" w:rsidR="00AF1157" w:rsidRPr="007A5D4B" w:rsidRDefault="00AF1157" w:rsidP="00D73D2D">
      <w:pPr>
        <w:suppressAutoHyphens/>
        <w:rPr>
          <w:rFonts w:ascii="Arial" w:hAnsi="Arial" w:cs="Arial"/>
          <w:sz w:val="22"/>
          <w:szCs w:val="22"/>
        </w:rPr>
      </w:pPr>
    </w:p>
    <w:p w14:paraId="0C3A6C2F"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385501E5" w14:textId="77777777" w:rsidR="00AF1157" w:rsidRDefault="00AF1157" w:rsidP="008B146B">
      <w:pPr>
        <w:ind w:left="360"/>
        <w:rPr>
          <w:rFonts w:ascii="Arial" w:hAnsi="Arial" w:cs="Arial"/>
          <w:sz w:val="22"/>
          <w:szCs w:val="22"/>
        </w:rPr>
      </w:pPr>
    </w:p>
    <w:p w14:paraId="30367839"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5C1FEF8B" w14:textId="77777777" w:rsidR="00CF58A9" w:rsidRDefault="00CF58A9" w:rsidP="003A4DFA">
      <w:pPr>
        <w:ind w:left="360"/>
        <w:rPr>
          <w:rFonts w:ascii="Arial" w:hAnsi="Arial" w:cs="Arial"/>
          <w:sz w:val="22"/>
          <w:szCs w:val="22"/>
        </w:rPr>
      </w:pPr>
    </w:p>
    <w:p w14:paraId="50357C17" w14:textId="1CA0BB02" w:rsidR="00CF58A9" w:rsidRPr="00A44D03" w:rsidRDefault="00CF58A9" w:rsidP="003A4DFA">
      <w:pPr>
        <w:ind w:left="360"/>
        <w:rPr>
          <w:rFonts w:ascii="Arial" w:hAnsi="Arial" w:cs="Arial"/>
          <w:sz w:val="22"/>
          <w:szCs w:val="22"/>
        </w:rPr>
      </w:pPr>
      <w:r w:rsidRPr="00A44D03">
        <w:rPr>
          <w:rFonts w:ascii="Arial" w:hAnsi="Arial" w:cs="Arial"/>
          <w:sz w:val="22"/>
          <w:szCs w:val="22"/>
        </w:rPr>
        <w:t>On December 18, 2015, the President signed into law the Consolidated Appropriations Act, 2016 (Public Law 114</w:t>
      </w:r>
      <w:r w:rsidR="002A4D1B">
        <w:rPr>
          <w:rFonts w:ascii="Arial" w:hAnsi="Arial" w:cs="Arial"/>
          <w:sz w:val="22"/>
          <w:szCs w:val="22"/>
        </w:rPr>
        <w:t>–</w:t>
      </w:r>
      <w:r w:rsidRPr="00A44D03">
        <w:rPr>
          <w:rFonts w:ascii="Arial" w:hAnsi="Arial" w:cs="Arial"/>
          <w:sz w:val="22"/>
          <w:szCs w:val="22"/>
        </w:rPr>
        <w:t>113).  Division Q of this Act is titled the Protecting Americans from Tax Hikes Act of 2015 (PATH Act).  Section 332 of the PATH Act amends the IRC to change tax return due dates and remove bond requirements for certain taxpa</w:t>
      </w:r>
      <w:r w:rsidR="00057E43">
        <w:rPr>
          <w:rFonts w:ascii="Arial" w:hAnsi="Arial" w:cs="Arial"/>
          <w:sz w:val="22"/>
          <w:szCs w:val="22"/>
        </w:rPr>
        <w:t>yers with respect to</w:t>
      </w:r>
      <w:r w:rsidRPr="00A44D03">
        <w:rPr>
          <w:rFonts w:ascii="Arial" w:hAnsi="Arial" w:cs="Arial"/>
          <w:sz w:val="22"/>
          <w:szCs w:val="22"/>
        </w:rPr>
        <w:t xml:space="preserve"> taxes on distilled spirits, wine, and beer.</w:t>
      </w:r>
      <w:r w:rsidR="00831A30">
        <w:rPr>
          <w:rFonts w:ascii="Arial" w:hAnsi="Arial" w:cs="Arial"/>
          <w:sz w:val="22"/>
          <w:szCs w:val="22"/>
        </w:rPr>
        <w:t xml:space="preserve">  </w:t>
      </w:r>
      <w:r w:rsidR="00322343">
        <w:rPr>
          <w:rFonts w:ascii="Arial" w:hAnsi="Arial" w:cs="Arial"/>
          <w:sz w:val="22"/>
          <w:szCs w:val="22"/>
        </w:rPr>
        <w:t>This law includes amendments</w:t>
      </w:r>
      <w:r w:rsidR="008B6BD8">
        <w:rPr>
          <w:rFonts w:ascii="Arial" w:hAnsi="Arial" w:cs="Arial"/>
          <w:sz w:val="22"/>
          <w:szCs w:val="22"/>
        </w:rPr>
        <w:t xml:space="preserve"> to the </w:t>
      </w:r>
      <w:r w:rsidR="00322343">
        <w:rPr>
          <w:rFonts w:ascii="Arial" w:hAnsi="Arial" w:cs="Arial"/>
          <w:sz w:val="22"/>
          <w:szCs w:val="22"/>
        </w:rPr>
        <w:t>IRC at 26 U.S.C. 5061(d)(4) (providing</w:t>
      </w:r>
      <w:r w:rsidR="008B6BD8">
        <w:rPr>
          <w:rFonts w:ascii="Arial" w:hAnsi="Arial" w:cs="Arial"/>
          <w:sz w:val="22"/>
          <w:szCs w:val="22"/>
        </w:rPr>
        <w:t xml:space="preserve"> for a new annual tax return period</w:t>
      </w:r>
      <w:r w:rsidR="00322343">
        <w:rPr>
          <w:rFonts w:ascii="Arial" w:hAnsi="Arial" w:cs="Arial"/>
          <w:sz w:val="22"/>
          <w:szCs w:val="22"/>
        </w:rPr>
        <w:t>)</w:t>
      </w:r>
      <w:r w:rsidR="008B6BD8">
        <w:rPr>
          <w:rFonts w:ascii="Arial" w:hAnsi="Arial" w:cs="Arial"/>
          <w:sz w:val="22"/>
          <w:szCs w:val="22"/>
        </w:rPr>
        <w:t xml:space="preserve"> and</w:t>
      </w:r>
      <w:r w:rsidR="00322343">
        <w:rPr>
          <w:rFonts w:ascii="Arial" w:hAnsi="Arial" w:cs="Arial"/>
          <w:sz w:val="22"/>
          <w:szCs w:val="22"/>
        </w:rPr>
        <w:t xml:space="preserve"> </w:t>
      </w:r>
      <w:r w:rsidR="008B6BD8">
        <w:rPr>
          <w:rFonts w:ascii="Arial" w:hAnsi="Arial" w:cs="Arial"/>
          <w:sz w:val="22"/>
          <w:szCs w:val="22"/>
        </w:rPr>
        <w:t xml:space="preserve">26 U.S.C. 5551(d) </w:t>
      </w:r>
      <w:r w:rsidR="00322343">
        <w:rPr>
          <w:rFonts w:ascii="Arial" w:hAnsi="Arial" w:cs="Arial"/>
          <w:sz w:val="22"/>
          <w:szCs w:val="22"/>
        </w:rPr>
        <w:t>(providing for a new exemption from bond requirements).</w:t>
      </w:r>
      <w:r w:rsidR="00831A30">
        <w:rPr>
          <w:rFonts w:ascii="Arial" w:hAnsi="Arial" w:cs="Arial"/>
          <w:sz w:val="22"/>
          <w:szCs w:val="22"/>
        </w:rPr>
        <w:t xml:space="preserve"> </w:t>
      </w:r>
      <w:r w:rsidR="00E41072">
        <w:rPr>
          <w:rFonts w:ascii="Arial" w:hAnsi="Arial" w:cs="Arial"/>
          <w:sz w:val="22"/>
          <w:szCs w:val="22"/>
        </w:rPr>
        <w:t xml:space="preserve"> This law has an effective date of January 1, 2017.</w:t>
      </w:r>
    </w:p>
    <w:p w14:paraId="34AEE7DE" w14:textId="77777777" w:rsidR="000B6799" w:rsidRDefault="000B6799" w:rsidP="003A4DFA">
      <w:pPr>
        <w:ind w:left="360"/>
        <w:rPr>
          <w:rFonts w:ascii="Arial" w:hAnsi="Arial" w:cs="Arial"/>
          <w:sz w:val="22"/>
          <w:szCs w:val="22"/>
        </w:rPr>
      </w:pPr>
    </w:p>
    <w:p w14:paraId="1ACB2BD1" w14:textId="1F3810E8" w:rsidR="00753CB5" w:rsidRDefault="00753CB5" w:rsidP="00987432">
      <w:pPr>
        <w:suppressAutoHyphens/>
        <w:ind w:left="360"/>
        <w:rPr>
          <w:rFonts w:ascii="Arial" w:hAnsi="Arial" w:cs="Arial"/>
          <w:sz w:val="22"/>
          <w:szCs w:val="22"/>
        </w:rPr>
      </w:pPr>
      <w:r>
        <w:rPr>
          <w:rFonts w:ascii="Arial" w:hAnsi="Arial" w:cs="Arial"/>
          <w:sz w:val="22"/>
          <w:szCs w:val="22"/>
        </w:rPr>
        <w:t xml:space="preserve">The IRC at 26 U.S.C. 5051–5056 imposes Federal excise taxes on beer, provides for specific exemptions from those taxes, and provides for payment and/or refund for those taxes.  The IRC at 26 U.S.C. 5401 requires all brewers to furnish qualifying documents to the Secretary before starting business.  These documents include a notice of intent to operate a brewery with specific information about the intended business, as well as a bond to ensure the protection of the tax revenue.  </w:t>
      </w:r>
      <w:r w:rsidR="006879A0">
        <w:rPr>
          <w:rFonts w:ascii="Arial" w:hAnsi="Arial" w:cs="Arial"/>
          <w:sz w:val="22"/>
          <w:szCs w:val="22"/>
        </w:rPr>
        <w:t xml:space="preserve">Under the IRC at 26 U.S.C. 5551(d), as amended by the PATH Act, certain brewers are exempt from bond requirements if they are </w:t>
      </w:r>
      <w:r w:rsidR="006879A0">
        <w:rPr>
          <w:rFonts w:ascii="Arial" w:hAnsi="Arial" w:cs="Arial"/>
          <w:sz w:val="22"/>
          <w:szCs w:val="22"/>
        </w:rPr>
        <w:lastRenderedPageBreak/>
        <w:t xml:space="preserve">eligible to pay excise taxes quarterly or annually under the IRC at 26 U.S.C. 5061(d)(4). </w:t>
      </w:r>
      <w:r>
        <w:rPr>
          <w:rFonts w:ascii="Arial" w:hAnsi="Arial" w:cs="Arial"/>
          <w:sz w:val="22"/>
          <w:szCs w:val="22"/>
        </w:rPr>
        <w:t xml:space="preserve">In addition, the IRC at: </w:t>
      </w:r>
    </w:p>
    <w:p w14:paraId="59E714D8" w14:textId="77777777" w:rsidR="00753CB5" w:rsidRDefault="00753CB5" w:rsidP="00753CB5">
      <w:pPr>
        <w:tabs>
          <w:tab w:val="left" w:pos="720"/>
        </w:tabs>
        <w:suppressAutoHyphens/>
        <w:ind w:left="720" w:hanging="360"/>
        <w:rPr>
          <w:rFonts w:ascii="Arial" w:hAnsi="Arial" w:cs="Arial"/>
          <w:sz w:val="22"/>
          <w:szCs w:val="22"/>
        </w:rPr>
      </w:pPr>
    </w:p>
    <w:p w14:paraId="32567435"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26 U.S.C. 5411 lists authorized uses of brewery premises and stipulate</w:t>
      </w:r>
      <w:r>
        <w:rPr>
          <w:rFonts w:ascii="Arial" w:hAnsi="Arial" w:cs="Arial"/>
          <w:sz w:val="22"/>
          <w:szCs w:val="22"/>
        </w:rPr>
        <w:t>s</w:t>
      </w:r>
      <w:r w:rsidRPr="00591BC6">
        <w:rPr>
          <w:rFonts w:ascii="Arial" w:hAnsi="Arial" w:cs="Arial"/>
          <w:sz w:val="22"/>
          <w:szCs w:val="22"/>
        </w:rPr>
        <w:t xml:space="preserve"> that</w:t>
      </w:r>
      <w:r>
        <w:rPr>
          <w:rFonts w:ascii="Arial" w:hAnsi="Arial" w:cs="Arial"/>
          <w:sz w:val="22"/>
          <w:szCs w:val="22"/>
        </w:rPr>
        <w:t>, by</w:t>
      </w:r>
      <w:r w:rsidRPr="00591BC6">
        <w:rPr>
          <w:rFonts w:ascii="Arial" w:hAnsi="Arial" w:cs="Arial"/>
          <w:sz w:val="22"/>
          <w:szCs w:val="22"/>
        </w:rPr>
        <w:t xml:space="preserve"> regulation</w:t>
      </w:r>
      <w:r>
        <w:rPr>
          <w:rFonts w:ascii="Arial" w:hAnsi="Arial" w:cs="Arial"/>
          <w:sz w:val="22"/>
          <w:szCs w:val="22"/>
        </w:rPr>
        <w:t>s,</w:t>
      </w:r>
      <w:r w:rsidRPr="00591BC6">
        <w:rPr>
          <w:rFonts w:ascii="Arial" w:hAnsi="Arial" w:cs="Arial"/>
          <w:sz w:val="22"/>
          <w:szCs w:val="22"/>
        </w:rPr>
        <w:t xml:space="preserve"> the Secretary may allow other uses that do not jeopardize the revenue.</w:t>
      </w:r>
      <w:r>
        <w:rPr>
          <w:rFonts w:ascii="Arial" w:hAnsi="Arial" w:cs="Arial"/>
          <w:sz w:val="22"/>
          <w:szCs w:val="22"/>
        </w:rPr>
        <w:t xml:space="preserve"> </w:t>
      </w:r>
    </w:p>
    <w:p w14:paraId="39B4D83E"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26 U.S.C. 5412 requires that brewers may remove beer only in containers as required by regulations.  This section permits pipeline transfers of beer to a contiguous distilled spirits plant.</w:t>
      </w:r>
      <w:r>
        <w:rPr>
          <w:rFonts w:ascii="Arial" w:hAnsi="Arial" w:cs="Arial"/>
          <w:sz w:val="22"/>
          <w:szCs w:val="22"/>
        </w:rPr>
        <w:t xml:space="preserve"> </w:t>
      </w:r>
    </w:p>
    <w:p w14:paraId="69D884D5"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26 U.S.C. 5414 permits removals of beer from one brewery to another brewery owned by the same brewer.</w:t>
      </w:r>
      <w:r>
        <w:rPr>
          <w:rFonts w:ascii="Arial" w:hAnsi="Arial" w:cs="Arial"/>
          <w:sz w:val="22"/>
          <w:szCs w:val="22"/>
        </w:rPr>
        <w:t xml:space="preserve"> </w:t>
      </w:r>
    </w:p>
    <w:p w14:paraId="326CD611"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 xml:space="preserve">26 U.S.C. 5415 requires brewers to keep records in the form and manner </w:t>
      </w:r>
      <w:r>
        <w:rPr>
          <w:rFonts w:ascii="Arial" w:hAnsi="Arial" w:cs="Arial"/>
          <w:sz w:val="22"/>
          <w:szCs w:val="22"/>
        </w:rPr>
        <w:t xml:space="preserve">as </w:t>
      </w:r>
      <w:r w:rsidRPr="00591BC6">
        <w:rPr>
          <w:rFonts w:ascii="Arial" w:hAnsi="Arial" w:cs="Arial"/>
          <w:sz w:val="22"/>
          <w:szCs w:val="22"/>
        </w:rPr>
        <w:t>prescribe</w:t>
      </w:r>
      <w:r>
        <w:rPr>
          <w:rFonts w:ascii="Arial" w:hAnsi="Arial" w:cs="Arial"/>
          <w:sz w:val="22"/>
          <w:szCs w:val="22"/>
        </w:rPr>
        <w:t>d</w:t>
      </w:r>
      <w:r w:rsidRPr="00591BC6">
        <w:rPr>
          <w:rFonts w:ascii="Arial" w:hAnsi="Arial" w:cs="Arial"/>
          <w:sz w:val="22"/>
          <w:szCs w:val="22"/>
        </w:rPr>
        <w:t xml:space="preserve"> by regulations.  </w:t>
      </w:r>
      <w:r>
        <w:rPr>
          <w:rFonts w:ascii="Arial" w:hAnsi="Arial" w:cs="Arial"/>
          <w:sz w:val="22"/>
          <w:szCs w:val="22"/>
        </w:rPr>
        <w:t xml:space="preserve">This section also requires brewers to make true and accurate returns of operations and transactions as prescribed by regulations. </w:t>
      </w:r>
    </w:p>
    <w:p w14:paraId="145D193A" w14:textId="77777777" w:rsidR="00753CB5" w:rsidRPr="00591BC6" w:rsidRDefault="00753CB5" w:rsidP="00753CB5">
      <w:pPr>
        <w:numPr>
          <w:ilvl w:val="0"/>
          <w:numId w:val="6"/>
        </w:numPr>
        <w:tabs>
          <w:tab w:val="left" w:pos="720"/>
        </w:tabs>
        <w:suppressAutoHyphens/>
        <w:ind w:left="720"/>
        <w:rPr>
          <w:rFonts w:ascii="Arial" w:hAnsi="Arial" w:cs="Arial"/>
          <w:sz w:val="22"/>
          <w:szCs w:val="22"/>
        </w:rPr>
      </w:pPr>
      <w:r w:rsidRPr="00591BC6">
        <w:rPr>
          <w:rFonts w:ascii="Arial" w:hAnsi="Arial" w:cs="Arial"/>
          <w:sz w:val="22"/>
          <w:szCs w:val="22"/>
        </w:rPr>
        <w:t xml:space="preserve">26 U.S.C. 5417 authorizes pilot brewing plants for research, analytical, experimental, or developmental purposes.  These pilot breweries must comply with regulations. </w:t>
      </w:r>
    </w:p>
    <w:p w14:paraId="7F5CA645" w14:textId="77777777" w:rsidR="00753CB5" w:rsidRDefault="00753CB5" w:rsidP="00987432">
      <w:pPr>
        <w:suppressAutoHyphens/>
        <w:ind w:left="360"/>
        <w:rPr>
          <w:rFonts w:ascii="Arial" w:hAnsi="Arial" w:cs="Arial"/>
          <w:sz w:val="22"/>
          <w:szCs w:val="22"/>
        </w:rPr>
      </w:pPr>
    </w:p>
    <w:p w14:paraId="3501FC3A" w14:textId="3AC61CB7" w:rsidR="00987432" w:rsidRDefault="00DC1FED" w:rsidP="00987432">
      <w:pPr>
        <w:suppressAutoHyphens/>
        <w:ind w:left="360"/>
        <w:rPr>
          <w:rFonts w:ascii="Arial" w:hAnsi="Arial" w:cs="Arial"/>
          <w:sz w:val="22"/>
          <w:szCs w:val="22"/>
        </w:rPr>
      </w:pPr>
      <w:r>
        <w:rPr>
          <w:rFonts w:ascii="Arial" w:hAnsi="Arial" w:cs="Arial"/>
          <w:sz w:val="22"/>
          <w:szCs w:val="22"/>
        </w:rPr>
        <w:t xml:space="preserve">As </w:t>
      </w:r>
      <w:r w:rsidR="00753CB5">
        <w:rPr>
          <w:rFonts w:ascii="Arial" w:hAnsi="Arial" w:cs="Arial"/>
          <w:sz w:val="22"/>
          <w:szCs w:val="22"/>
        </w:rPr>
        <w:t xml:space="preserve">required </w:t>
      </w:r>
      <w:r>
        <w:rPr>
          <w:rFonts w:ascii="Arial" w:hAnsi="Arial" w:cs="Arial"/>
          <w:sz w:val="22"/>
          <w:szCs w:val="22"/>
        </w:rPr>
        <w:t xml:space="preserve">under </w:t>
      </w:r>
      <w:r w:rsidR="00753CB5">
        <w:rPr>
          <w:rFonts w:ascii="Arial" w:hAnsi="Arial" w:cs="Arial"/>
          <w:sz w:val="22"/>
          <w:szCs w:val="22"/>
        </w:rPr>
        <w:t xml:space="preserve">the </w:t>
      </w:r>
      <w:r>
        <w:rPr>
          <w:rFonts w:ascii="Arial" w:hAnsi="Arial" w:cs="Arial"/>
          <w:sz w:val="22"/>
          <w:szCs w:val="22"/>
        </w:rPr>
        <w:t xml:space="preserve">TTB regulations </w:t>
      </w:r>
      <w:r w:rsidR="00753CB5">
        <w:rPr>
          <w:rFonts w:ascii="Arial" w:hAnsi="Arial" w:cs="Arial"/>
          <w:sz w:val="22"/>
          <w:szCs w:val="22"/>
        </w:rPr>
        <w:t xml:space="preserve">in </w:t>
      </w:r>
      <w:r>
        <w:rPr>
          <w:rFonts w:ascii="Arial" w:hAnsi="Arial" w:cs="Arial"/>
          <w:sz w:val="22"/>
          <w:szCs w:val="22"/>
        </w:rPr>
        <w:t xml:space="preserve">27 CFR </w:t>
      </w:r>
      <w:r w:rsidR="00753CB5">
        <w:rPr>
          <w:rFonts w:ascii="Arial" w:hAnsi="Arial" w:cs="Arial"/>
          <w:sz w:val="22"/>
          <w:szCs w:val="22"/>
        </w:rPr>
        <w:t>P</w:t>
      </w:r>
      <w:r>
        <w:rPr>
          <w:rFonts w:ascii="Arial" w:hAnsi="Arial" w:cs="Arial"/>
          <w:sz w:val="22"/>
          <w:szCs w:val="22"/>
        </w:rPr>
        <w:t xml:space="preserve">art 25, </w:t>
      </w:r>
      <w:r w:rsidR="00753CB5">
        <w:rPr>
          <w:rFonts w:ascii="Arial" w:hAnsi="Arial" w:cs="Arial"/>
          <w:sz w:val="22"/>
          <w:szCs w:val="22"/>
        </w:rPr>
        <w:t xml:space="preserve">Beer, </w:t>
      </w:r>
      <w:r>
        <w:rPr>
          <w:rFonts w:ascii="Arial" w:hAnsi="Arial" w:cs="Arial"/>
          <w:sz w:val="22"/>
          <w:szCs w:val="22"/>
        </w:rPr>
        <w:t xml:space="preserve">applicants are required to file the </w:t>
      </w:r>
      <w:r w:rsidR="00753CB5">
        <w:rPr>
          <w:rFonts w:ascii="Arial" w:hAnsi="Arial" w:cs="Arial"/>
          <w:sz w:val="22"/>
          <w:szCs w:val="22"/>
        </w:rPr>
        <w:t>Brewer’s Notice, TTB F </w:t>
      </w:r>
      <w:r w:rsidR="00530E75">
        <w:rPr>
          <w:rFonts w:ascii="Arial" w:hAnsi="Arial" w:cs="Arial"/>
          <w:sz w:val="22"/>
          <w:szCs w:val="22"/>
        </w:rPr>
        <w:t>5130.10</w:t>
      </w:r>
      <w:r w:rsidR="001B5E19">
        <w:rPr>
          <w:rFonts w:ascii="Arial" w:hAnsi="Arial" w:cs="Arial"/>
          <w:sz w:val="22"/>
          <w:szCs w:val="22"/>
        </w:rPr>
        <w:t>,</w:t>
      </w:r>
      <w:r>
        <w:rPr>
          <w:rFonts w:ascii="Arial" w:hAnsi="Arial" w:cs="Arial"/>
          <w:sz w:val="22"/>
          <w:szCs w:val="22"/>
        </w:rPr>
        <w:t xml:space="preserve"> prior to commencing brewing operations</w:t>
      </w:r>
      <w:r w:rsidR="00530E75">
        <w:rPr>
          <w:rFonts w:ascii="Arial" w:hAnsi="Arial" w:cs="Arial"/>
          <w:sz w:val="22"/>
          <w:szCs w:val="22"/>
        </w:rPr>
        <w:t xml:space="preserve">.  </w:t>
      </w:r>
      <w:r w:rsidR="00753CB5">
        <w:rPr>
          <w:rFonts w:ascii="Arial" w:hAnsi="Arial" w:cs="Arial"/>
          <w:sz w:val="22"/>
          <w:szCs w:val="22"/>
        </w:rPr>
        <w:t>Under the regulations in 27 CFR part 25, b</w:t>
      </w:r>
      <w:r w:rsidR="00530E75">
        <w:rPr>
          <w:rFonts w:ascii="Arial" w:hAnsi="Arial" w:cs="Arial"/>
          <w:sz w:val="22"/>
          <w:szCs w:val="22"/>
        </w:rPr>
        <w:t>rewers also</w:t>
      </w:r>
      <w:r>
        <w:rPr>
          <w:rFonts w:ascii="Arial" w:hAnsi="Arial" w:cs="Arial"/>
          <w:sz w:val="22"/>
          <w:szCs w:val="22"/>
        </w:rPr>
        <w:t xml:space="preserve"> are required to</w:t>
      </w:r>
      <w:r w:rsidR="00530E75">
        <w:rPr>
          <w:rFonts w:ascii="Arial" w:hAnsi="Arial" w:cs="Arial"/>
          <w:sz w:val="22"/>
          <w:szCs w:val="22"/>
        </w:rPr>
        <w:t xml:space="preserve"> file letterhead applications and notices</w:t>
      </w:r>
      <w:r w:rsidR="00753CB5">
        <w:rPr>
          <w:rFonts w:ascii="Arial" w:hAnsi="Arial" w:cs="Arial"/>
          <w:sz w:val="22"/>
          <w:szCs w:val="22"/>
        </w:rPr>
        <w:t xml:space="preserve"> with TTB</w:t>
      </w:r>
      <w:r>
        <w:rPr>
          <w:rFonts w:ascii="Arial" w:hAnsi="Arial" w:cs="Arial"/>
          <w:sz w:val="22"/>
          <w:szCs w:val="22"/>
        </w:rPr>
        <w:t>, such as requests for other authorized uses of the brewery and formula approvals,</w:t>
      </w:r>
      <w:r w:rsidR="00530E75">
        <w:rPr>
          <w:rFonts w:ascii="Arial" w:hAnsi="Arial" w:cs="Arial"/>
          <w:sz w:val="22"/>
          <w:szCs w:val="22"/>
        </w:rPr>
        <w:t xml:space="preserve"> to provide information </w:t>
      </w:r>
      <w:r w:rsidR="00753CB5">
        <w:rPr>
          <w:rFonts w:ascii="Arial" w:hAnsi="Arial" w:cs="Arial"/>
          <w:sz w:val="22"/>
          <w:szCs w:val="22"/>
        </w:rPr>
        <w:t xml:space="preserve">regarding certain activities in order </w:t>
      </w:r>
      <w:r w:rsidR="00530E75">
        <w:rPr>
          <w:rFonts w:ascii="Arial" w:hAnsi="Arial" w:cs="Arial"/>
          <w:sz w:val="22"/>
          <w:szCs w:val="22"/>
        </w:rPr>
        <w:t xml:space="preserve">to protect the revenue.  </w:t>
      </w:r>
    </w:p>
    <w:p w14:paraId="283608F9" w14:textId="77777777" w:rsidR="00530E75" w:rsidRDefault="00530E75" w:rsidP="00987432">
      <w:pPr>
        <w:suppressAutoHyphens/>
        <w:ind w:left="360"/>
        <w:rPr>
          <w:rFonts w:ascii="Arial" w:hAnsi="Arial" w:cs="Arial"/>
          <w:sz w:val="22"/>
          <w:szCs w:val="22"/>
        </w:rPr>
      </w:pPr>
    </w:p>
    <w:p w14:paraId="3D9C94B3" w14:textId="689ECBA3" w:rsidR="00753CB5" w:rsidRPr="00753CB5" w:rsidRDefault="00753CB5" w:rsidP="00753CB5">
      <w:pPr>
        <w:ind w:left="360"/>
        <w:rPr>
          <w:rFonts w:ascii="Arial" w:hAnsi="Arial" w:cs="Arial"/>
          <w:sz w:val="22"/>
          <w:szCs w:val="22"/>
          <w:u w:val="single"/>
        </w:rPr>
      </w:pPr>
      <w:r w:rsidRPr="00753CB5">
        <w:rPr>
          <w:rFonts w:ascii="Arial" w:hAnsi="Arial" w:cs="Arial"/>
          <w:sz w:val="22"/>
          <w:szCs w:val="22"/>
          <w:u w:val="single"/>
        </w:rPr>
        <w:t>Brewer’s Notice, TTB Form 5130.10</w:t>
      </w:r>
      <w:r>
        <w:rPr>
          <w:rFonts w:ascii="Arial" w:hAnsi="Arial" w:cs="Arial"/>
          <w:sz w:val="22"/>
          <w:szCs w:val="22"/>
          <w:u w:val="single"/>
        </w:rPr>
        <w:t xml:space="preserve"> </w:t>
      </w:r>
    </w:p>
    <w:p w14:paraId="3B017387" w14:textId="77777777" w:rsidR="00753CB5" w:rsidRDefault="00753CB5" w:rsidP="00753CB5">
      <w:pPr>
        <w:ind w:left="360"/>
        <w:rPr>
          <w:rFonts w:ascii="Arial" w:hAnsi="Arial" w:cs="Arial"/>
          <w:sz w:val="22"/>
          <w:szCs w:val="22"/>
        </w:rPr>
      </w:pPr>
    </w:p>
    <w:p w14:paraId="78943414" w14:textId="33747ABD" w:rsidR="00753CB5" w:rsidRDefault="00F65B97" w:rsidP="00F65B97">
      <w:pPr>
        <w:ind w:left="360"/>
        <w:rPr>
          <w:rFonts w:ascii="Arial" w:hAnsi="Arial" w:cs="Arial"/>
          <w:sz w:val="22"/>
          <w:szCs w:val="22"/>
        </w:rPr>
      </w:pPr>
      <w:r>
        <w:rPr>
          <w:rFonts w:ascii="Arial" w:hAnsi="Arial" w:cs="Arial"/>
          <w:sz w:val="22"/>
          <w:szCs w:val="22"/>
        </w:rPr>
        <w:t xml:space="preserve">As noted, the IRC at 26 U.S.C. </w:t>
      </w:r>
      <w:r w:rsidR="00753CB5" w:rsidRPr="00591BC6">
        <w:rPr>
          <w:rFonts w:ascii="Arial" w:hAnsi="Arial" w:cs="Arial"/>
          <w:sz w:val="22"/>
          <w:szCs w:val="22"/>
        </w:rPr>
        <w:t>5401</w:t>
      </w:r>
      <w:r w:rsidR="00753CB5">
        <w:rPr>
          <w:rFonts w:ascii="Arial" w:hAnsi="Arial" w:cs="Arial"/>
          <w:sz w:val="22"/>
          <w:szCs w:val="22"/>
        </w:rPr>
        <w:t xml:space="preserve"> </w:t>
      </w:r>
      <w:r w:rsidR="00753CB5" w:rsidRPr="00591BC6">
        <w:rPr>
          <w:rFonts w:ascii="Arial" w:hAnsi="Arial" w:cs="Arial"/>
          <w:sz w:val="22"/>
          <w:szCs w:val="22"/>
        </w:rPr>
        <w:t xml:space="preserve">requires a brewer to file a Brewer’s Notice prior to starting business.  </w:t>
      </w:r>
      <w:r>
        <w:rPr>
          <w:rFonts w:ascii="Arial" w:hAnsi="Arial" w:cs="Arial"/>
          <w:sz w:val="22"/>
          <w:szCs w:val="22"/>
        </w:rPr>
        <w:t xml:space="preserve">The TTB regulations at </w:t>
      </w:r>
      <w:r w:rsidR="00753CB5" w:rsidRPr="00591BC6">
        <w:rPr>
          <w:rFonts w:ascii="Arial" w:hAnsi="Arial" w:cs="Arial"/>
          <w:sz w:val="22"/>
          <w:szCs w:val="22"/>
        </w:rPr>
        <w:t>27 CFR 25.61 require brewers to file a Brewer’s Notice, TTB Form 5130.10, prior to starting business as a brewer.</w:t>
      </w:r>
      <w:r>
        <w:rPr>
          <w:rFonts w:ascii="Arial" w:hAnsi="Arial" w:cs="Arial"/>
          <w:sz w:val="22"/>
          <w:szCs w:val="22"/>
        </w:rPr>
        <w:t xml:space="preserve">  Also, 2</w:t>
      </w:r>
      <w:r w:rsidR="00753CB5" w:rsidRPr="00591BC6">
        <w:rPr>
          <w:rFonts w:ascii="Arial" w:hAnsi="Arial" w:cs="Arial"/>
          <w:sz w:val="22"/>
          <w:szCs w:val="22"/>
        </w:rPr>
        <w:t>7 CFR 25.25 requires brewers to file a Brewer’s Notice, TTB Form 5130.10, to operate a tavern on brewery premises.  This requirement regulates smaller brewers known popularly as “brewpubs”—essentially breweries with restaurants on the brewery premises.</w:t>
      </w:r>
      <w:r>
        <w:rPr>
          <w:rFonts w:ascii="Arial" w:hAnsi="Arial" w:cs="Arial"/>
          <w:sz w:val="22"/>
          <w:szCs w:val="22"/>
        </w:rPr>
        <w:t xml:space="preserve">  In addition, the following TTB regulations concern the filing, maintenance, and amendment of the Brewer’s Notice, TTB F 5130.10: </w:t>
      </w:r>
    </w:p>
    <w:p w14:paraId="1E0DC0F9" w14:textId="77777777" w:rsidR="00F65B97" w:rsidRDefault="00F65B97" w:rsidP="00F65B97">
      <w:pPr>
        <w:ind w:left="360"/>
        <w:rPr>
          <w:rFonts w:ascii="Arial" w:hAnsi="Arial" w:cs="Arial"/>
          <w:sz w:val="22"/>
          <w:szCs w:val="22"/>
        </w:rPr>
      </w:pPr>
    </w:p>
    <w:p w14:paraId="2C7DC9D2" w14:textId="77777777" w:rsidR="00840494" w:rsidRDefault="00531EC6" w:rsidP="004A62AE">
      <w:pPr>
        <w:tabs>
          <w:tab w:val="left" w:pos="1440"/>
          <w:tab w:val="left" w:pos="5220"/>
          <w:tab w:val="left" w:pos="6120"/>
        </w:tabs>
        <w:spacing w:after="80"/>
        <w:ind w:left="360"/>
        <w:rPr>
          <w:rFonts w:ascii="Arial" w:hAnsi="Arial" w:cs="Arial"/>
          <w:sz w:val="20"/>
          <w:szCs w:val="20"/>
        </w:rPr>
      </w:pPr>
      <w:r>
        <w:rPr>
          <w:rFonts w:ascii="Arial" w:hAnsi="Arial" w:cs="Arial"/>
          <w:sz w:val="20"/>
          <w:szCs w:val="20"/>
        </w:rPr>
        <w:t>§ 19.143</w:t>
      </w:r>
      <w:r>
        <w:rPr>
          <w:rFonts w:ascii="Arial" w:hAnsi="Arial" w:cs="Arial"/>
          <w:sz w:val="20"/>
          <w:szCs w:val="20"/>
        </w:rPr>
        <w:tab/>
        <w:t>Alternation for other purposes</w:t>
      </w:r>
      <w:r w:rsidRPr="004B0383">
        <w:rPr>
          <w:rFonts w:ascii="Arial" w:hAnsi="Arial" w:cs="Arial"/>
          <w:sz w:val="20"/>
          <w:szCs w:val="20"/>
        </w:rPr>
        <w:t>;</w:t>
      </w:r>
      <w:r w:rsidR="00840494">
        <w:rPr>
          <w:rFonts w:ascii="Arial" w:hAnsi="Arial" w:cs="Arial"/>
          <w:sz w:val="20"/>
          <w:szCs w:val="20"/>
        </w:rPr>
        <w:tab/>
      </w:r>
      <w:r w:rsidR="00F65B97" w:rsidRPr="004B0383">
        <w:rPr>
          <w:rFonts w:ascii="Arial" w:hAnsi="Arial" w:cs="Arial"/>
          <w:sz w:val="20"/>
          <w:szCs w:val="20"/>
        </w:rPr>
        <w:t>§ 25.62</w:t>
      </w:r>
      <w:r w:rsidR="00F65B97" w:rsidRPr="004B0383">
        <w:rPr>
          <w:rFonts w:ascii="Arial" w:hAnsi="Arial" w:cs="Arial"/>
          <w:sz w:val="20"/>
          <w:szCs w:val="20"/>
        </w:rPr>
        <w:tab/>
        <w:t xml:space="preserve">Data for notice; </w:t>
      </w:r>
      <w:r w:rsidR="00F65B97" w:rsidRPr="004B0383">
        <w:rPr>
          <w:rFonts w:ascii="Arial" w:hAnsi="Arial" w:cs="Arial"/>
          <w:sz w:val="20"/>
          <w:szCs w:val="20"/>
        </w:rPr>
        <w:tab/>
      </w:r>
    </w:p>
    <w:p w14:paraId="26099637" w14:textId="77777777" w:rsidR="00840494" w:rsidRDefault="00F65B97" w:rsidP="00840494">
      <w:pPr>
        <w:tabs>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25.63</w:t>
      </w:r>
      <w:r w:rsidRPr="004B0383">
        <w:rPr>
          <w:rFonts w:ascii="Arial" w:hAnsi="Arial" w:cs="Arial"/>
          <w:sz w:val="20"/>
          <w:szCs w:val="20"/>
        </w:rPr>
        <w:tab/>
        <w:t xml:space="preserve">Notice of registration; </w:t>
      </w:r>
      <w:r w:rsidR="00840494">
        <w:rPr>
          <w:rFonts w:ascii="Arial" w:hAnsi="Arial" w:cs="Arial"/>
          <w:sz w:val="20"/>
          <w:szCs w:val="20"/>
        </w:rPr>
        <w:tab/>
      </w:r>
      <w:r w:rsidRPr="004B0383">
        <w:rPr>
          <w:rFonts w:ascii="Arial" w:hAnsi="Arial" w:cs="Arial"/>
          <w:sz w:val="20"/>
          <w:szCs w:val="20"/>
        </w:rPr>
        <w:t>§ 25.64</w:t>
      </w:r>
      <w:r w:rsidRPr="004B0383">
        <w:rPr>
          <w:rFonts w:ascii="Arial" w:hAnsi="Arial" w:cs="Arial"/>
          <w:sz w:val="20"/>
          <w:szCs w:val="20"/>
        </w:rPr>
        <w:tab/>
        <w:t xml:space="preserve">Maintenance of notice file; </w:t>
      </w:r>
      <w:r w:rsidRPr="004B0383">
        <w:rPr>
          <w:rFonts w:ascii="Arial" w:hAnsi="Arial" w:cs="Arial"/>
          <w:sz w:val="20"/>
          <w:szCs w:val="20"/>
        </w:rPr>
        <w:tab/>
      </w:r>
    </w:p>
    <w:p w14:paraId="641640B3" w14:textId="77777777" w:rsidR="00840494" w:rsidRDefault="00F65B97" w:rsidP="00840494">
      <w:pPr>
        <w:tabs>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25.66</w:t>
      </w:r>
      <w:r w:rsidRPr="004B0383">
        <w:rPr>
          <w:rFonts w:ascii="Arial" w:hAnsi="Arial" w:cs="Arial"/>
          <w:sz w:val="20"/>
          <w:szCs w:val="20"/>
        </w:rPr>
        <w:tab/>
        <w:t xml:space="preserve">Organizational documents; </w:t>
      </w:r>
      <w:r w:rsidR="00840494">
        <w:rPr>
          <w:rFonts w:ascii="Arial" w:hAnsi="Arial" w:cs="Arial"/>
          <w:sz w:val="20"/>
          <w:szCs w:val="20"/>
        </w:rPr>
        <w:tab/>
      </w:r>
      <w:r w:rsidRPr="004B0383">
        <w:rPr>
          <w:rFonts w:ascii="Arial" w:hAnsi="Arial" w:cs="Arial"/>
          <w:sz w:val="20"/>
          <w:szCs w:val="20"/>
        </w:rPr>
        <w:t>§ 25.68</w:t>
      </w:r>
      <w:r w:rsidRPr="004B0383">
        <w:rPr>
          <w:rFonts w:ascii="Arial" w:hAnsi="Arial" w:cs="Arial"/>
          <w:sz w:val="20"/>
          <w:szCs w:val="20"/>
        </w:rPr>
        <w:tab/>
        <w:t xml:space="preserve">Description of brewery; </w:t>
      </w:r>
      <w:r w:rsidRPr="004B0383">
        <w:rPr>
          <w:rFonts w:ascii="Arial" w:hAnsi="Arial" w:cs="Arial"/>
          <w:sz w:val="20"/>
          <w:szCs w:val="20"/>
        </w:rPr>
        <w:tab/>
      </w:r>
    </w:p>
    <w:p w14:paraId="29D7AFC4" w14:textId="77777777" w:rsidR="00840494" w:rsidRDefault="00F65B97" w:rsidP="00840494">
      <w:pPr>
        <w:tabs>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25.71</w:t>
      </w:r>
      <w:r w:rsidRPr="004B0383">
        <w:rPr>
          <w:rFonts w:ascii="Arial" w:hAnsi="Arial" w:cs="Arial"/>
          <w:sz w:val="20"/>
          <w:szCs w:val="20"/>
        </w:rPr>
        <w:tab/>
        <w:t xml:space="preserve">Amended or superseding notices; </w:t>
      </w:r>
      <w:r w:rsidR="00840494">
        <w:rPr>
          <w:rFonts w:ascii="Arial" w:hAnsi="Arial" w:cs="Arial"/>
          <w:sz w:val="20"/>
          <w:szCs w:val="20"/>
        </w:rPr>
        <w:tab/>
      </w:r>
      <w:r w:rsidRPr="004B0383">
        <w:rPr>
          <w:rFonts w:ascii="Arial" w:hAnsi="Arial" w:cs="Arial"/>
          <w:sz w:val="20"/>
          <w:szCs w:val="20"/>
        </w:rPr>
        <w:t>§ 25.72</w:t>
      </w:r>
      <w:r w:rsidRPr="004B0383">
        <w:rPr>
          <w:rFonts w:ascii="Arial" w:hAnsi="Arial" w:cs="Arial"/>
          <w:sz w:val="20"/>
          <w:szCs w:val="20"/>
        </w:rPr>
        <w:tab/>
        <w:t xml:space="preserve">Change in proprietorship; </w:t>
      </w:r>
      <w:r w:rsidRPr="004B0383">
        <w:rPr>
          <w:rFonts w:ascii="Arial" w:hAnsi="Arial" w:cs="Arial"/>
          <w:sz w:val="20"/>
          <w:szCs w:val="20"/>
        </w:rPr>
        <w:tab/>
      </w:r>
    </w:p>
    <w:p w14:paraId="5FE6B0A9" w14:textId="77777777" w:rsidR="00840494" w:rsidRDefault="00F65B97" w:rsidP="00840494">
      <w:pPr>
        <w:tabs>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25.73</w:t>
      </w:r>
      <w:r w:rsidRPr="004B0383">
        <w:rPr>
          <w:rFonts w:ascii="Arial" w:hAnsi="Arial" w:cs="Arial"/>
          <w:sz w:val="20"/>
          <w:szCs w:val="20"/>
        </w:rPr>
        <w:tab/>
        <w:t xml:space="preserve">Change in partnership; </w:t>
      </w:r>
      <w:r w:rsidR="00840494">
        <w:rPr>
          <w:rFonts w:ascii="Arial" w:hAnsi="Arial" w:cs="Arial"/>
          <w:sz w:val="20"/>
          <w:szCs w:val="20"/>
        </w:rPr>
        <w:tab/>
      </w:r>
      <w:r w:rsidRPr="004B0383">
        <w:rPr>
          <w:rFonts w:ascii="Arial" w:hAnsi="Arial" w:cs="Arial"/>
          <w:sz w:val="20"/>
          <w:szCs w:val="20"/>
        </w:rPr>
        <w:t>§ 25.75</w:t>
      </w:r>
      <w:r w:rsidRPr="004B0383">
        <w:rPr>
          <w:rFonts w:ascii="Arial" w:hAnsi="Arial" w:cs="Arial"/>
          <w:sz w:val="20"/>
          <w:szCs w:val="20"/>
        </w:rPr>
        <w:tab/>
        <w:t>Cha</w:t>
      </w:r>
      <w:r w:rsidR="00840494">
        <w:rPr>
          <w:rFonts w:ascii="Arial" w:hAnsi="Arial" w:cs="Arial"/>
          <w:sz w:val="20"/>
          <w:szCs w:val="20"/>
        </w:rPr>
        <w:t xml:space="preserve">nge in officers and directors; </w:t>
      </w:r>
    </w:p>
    <w:p w14:paraId="2A2898CC" w14:textId="77777777" w:rsidR="00840494" w:rsidRDefault="00F65B97" w:rsidP="00840494">
      <w:pPr>
        <w:tabs>
          <w:tab w:val="left" w:pos="1440"/>
          <w:tab w:val="left" w:pos="5220"/>
          <w:tab w:val="left" w:pos="6120"/>
        </w:tabs>
        <w:spacing w:after="80"/>
        <w:ind w:left="360"/>
        <w:rPr>
          <w:rFonts w:ascii="Arial" w:hAnsi="Arial" w:cs="Arial"/>
          <w:sz w:val="20"/>
          <w:szCs w:val="20"/>
        </w:rPr>
      </w:pPr>
      <w:r w:rsidRPr="004B0383">
        <w:rPr>
          <w:rFonts w:ascii="Arial" w:hAnsi="Arial" w:cs="Arial"/>
          <w:sz w:val="20"/>
          <w:szCs w:val="20"/>
        </w:rPr>
        <w:t>§ 25.77</w:t>
      </w:r>
      <w:r w:rsidRPr="004B0383">
        <w:rPr>
          <w:rFonts w:ascii="Arial" w:hAnsi="Arial" w:cs="Arial"/>
          <w:sz w:val="20"/>
          <w:szCs w:val="20"/>
        </w:rPr>
        <w:tab/>
        <w:t xml:space="preserve">Change in location; </w:t>
      </w:r>
      <w:r w:rsidR="00840494">
        <w:rPr>
          <w:rFonts w:ascii="Arial" w:hAnsi="Arial" w:cs="Arial"/>
          <w:sz w:val="20"/>
          <w:szCs w:val="20"/>
        </w:rPr>
        <w:tab/>
      </w:r>
      <w:r w:rsidRPr="004B0383">
        <w:rPr>
          <w:rFonts w:ascii="Arial" w:hAnsi="Arial" w:cs="Arial"/>
          <w:sz w:val="20"/>
          <w:szCs w:val="20"/>
        </w:rPr>
        <w:t>§ 25.78</w:t>
      </w:r>
      <w:r w:rsidRPr="004B0383">
        <w:rPr>
          <w:rFonts w:ascii="Arial" w:hAnsi="Arial" w:cs="Arial"/>
          <w:sz w:val="20"/>
          <w:szCs w:val="20"/>
        </w:rPr>
        <w:tab/>
        <w:t xml:space="preserve">Change in premises; </w:t>
      </w:r>
      <w:r w:rsidRPr="004B0383">
        <w:rPr>
          <w:rFonts w:ascii="Arial" w:hAnsi="Arial" w:cs="Arial"/>
          <w:sz w:val="20"/>
          <w:szCs w:val="20"/>
        </w:rPr>
        <w:tab/>
      </w:r>
    </w:p>
    <w:p w14:paraId="205A4B67" w14:textId="77777777" w:rsidR="00840494" w:rsidRDefault="003646CF" w:rsidP="00840494">
      <w:pPr>
        <w:tabs>
          <w:tab w:val="left" w:pos="1440"/>
          <w:tab w:val="left" w:pos="5220"/>
          <w:tab w:val="left" w:pos="6120"/>
        </w:tabs>
        <w:ind w:left="360"/>
        <w:rPr>
          <w:rFonts w:ascii="Arial" w:hAnsi="Arial" w:cs="Arial"/>
          <w:sz w:val="20"/>
          <w:szCs w:val="20"/>
        </w:rPr>
      </w:pPr>
      <w:r>
        <w:rPr>
          <w:rFonts w:ascii="Arial" w:hAnsi="Arial" w:cs="Arial"/>
          <w:sz w:val="20"/>
          <w:szCs w:val="20"/>
        </w:rPr>
        <w:t>§ 25.79</w:t>
      </w:r>
      <w:r>
        <w:rPr>
          <w:rFonts w:ascii="Arial" w:hAnsi="Arial" w:cs="Arial"/>
          <w:sz w:val="20"/>
          <w:szCs w:val="20"/>
        </w:rPr>
        <w:tab/>
        <w:t>Change in bond status</w:t>
      </w:r>
      <w:r w:rsidRPr="004B0383">
        <w:rPr>
          <w:rFonts w:ascii="Arial" w:hAnsi="Arial" w:cs="Arial"/>
          <w:sz w:val="20"/>
          <w:szCs w:val="20"/>
        </w:rPr>
        <w:t>;</w:t>
      </w:r>
      <w:r w:rsidR="00840494">
        <w:rPr>
          <w:rFonts w:ascii="Arial" w:hAnsi="Arial" w:cs="Arial"/>
          <w:sz w:val="20"/>
          <w:szCs w:val="20"/>
        </w:rPr>
        <w:tab/>
      </w:r>
      <w:r w:rsidR="00531EC6">
        <w:rPr>
          <w:rFonts w:ascii="Arial" w:hAnsi="Arial" w:cs="Arial"/>
          <w:sz w:val="20"/>
          <w:szCs w:val="20"/>
        </w:rPr>
        <w:t>§ 25.81</w:t>
      </w:r>
      <w:r w:rsidR="00531EC6">
        <w:rPr>
          <w:rFonts w:ascii="Arial" w:hAnsi="Arial" w:cs="Arial"/>
          <w:sz w:val="20"/>
          <w:szCs w:val="20"/>
        </w:rPr>
        <w:tab/>
        <w:t>Al</w:t>
      </w:r>
      <w:r w:rsidR="00840494">
        <w:rPr>
          <w:rFonts w:ascii="Arial" w:hAnsi="Arial" w:cs="Arial"/>
          <w:sz w:val="20"/>
          <w:szCs w:val="20"/>
        </w:rPr>
        <w:t xml:space="preserve">ternation of brewery and bonded </w:t>
      </w:r>
    </w:p>
    <w:p w14:paraId="34B6F8BF" w14:textId="73942CAF" w:rsidR="00531EC6" w:rsidRDefault="00840494" w:rsidP="00840494">
      <w:pPr>
        <w:tabs>
          <w:tab w:val="left" w:pos="1440"/>
          <w:tab w:val="left" w:pos="5220"/>
          <w:tab w:val="left" w:pos="6120"/>
        </w:tabs>
        <w:spacing w:after="80"/>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531EC6">
        <w:rPr>
          <w:rFonts w:ascii="Arial" w:hAnsi="Arial" w:cs="Arial"/>
          <w:sz w:val="20"/>
          <w:szCs w:val="20"/>
        </w:rPr>
        <w:t>or</w:t>
      </w:r>
      <w:r>
        <w:rPr>
          <w:rFonts w:ascii="Arial" w:hAnsi="Arial" w:cs="Arial"/>
          <w:sz w:val="20"/>
          <w:szCs w:val="20"/>
        </w:rPr>
        <w:t xml:space="preserve"> </w:t>
      </w:r>
      <w:r w:rsidR="00531EC6">
        <w:rPr>
          <w:rFonts w:ascii="Arial" w:hAnsi="Arial" w:cs="Arial"/>
          <w:sz w:val="20"/>
          <w:szCs w:val="20"/>
        </w:rPr>
        <w:t>taxpaid wine premises</w:t>
      </w:r>
      <w:r w:rsidR="00531EC6" w:rsidRPr="004B0383">
        <w:rPr>
          <w:rFonts w:ascii="Arial" w:hAnsi="Arial" w:cs="Arial"/>
          <w:sz w:val="20"/>
          <w:szCs w:val="20"/>
        </w:rPr>
        <w:t>;</w:t>
      </w:r>
    </w:p>
    <w:p w14:paraId="6E997761" w14:textId="68E7505E" w:rsidR="00F65B97" w:rsidRPr="004B0383" w:rsidRDefault="00F65B97" w:rsidP="004A62AE">
      <w:pPr>
        <w:tabs>
          <w:tab w:val="left" w:pos="720"/>
          <w:tab w:val="left" w:pos="1440"/>
          <w:tab w:val="left" w:pos="5220"/>
          <w:tab w:val="left" w:pos="6120"/>
        </w:tabs>
        <w:ind w:left="360" w:right="-360"/>
        <w:rPr>
          <w:rFonts w:ascii="Arial" w:hAnsi="Arial" w:cs="Arial"/>
          <w:sz w:val="20"/>
          <w:szCs w:val="20"/>
        </w:rPr>
      </w:pPr>
      <w:r w:rsidRPr="004B0383">
        <w:rPr>
          <w:rFonts w:ascii="Arial" w:hAnsi="Arial" w:cs="Arial"/>
          <w:sz w:val="20"/>
          <w:szCs w:val="20"/>
        </w:rPr>
        <w:t>§ 25.85</w:t>
      </w:r>
      <w:r w:rsidRPr="004B0383">
        <w:rPr>
          <w:rFonts w:ascii="Arial" w:hAnsi="Arial" w:cs="Arial"/>
          <w:sz w:val="20"/>
          <w:szCs w:val="20"/>
        </w:rPr>
        <w:tab/>
        <w:t xml:space="preserve">Notice of permanent discontinuance. </w:t>
      </w:r>
    </w:p>
    <w:p w14:paraId="6CFF83F4" w14:textId="77777777" w:rsidR="00F65B97" w:rsidRDefault="00F65B97" w:rsidP="00F65B97">
      <w:pPr>
        <w:ind w:left="360"/>
        <w:rPr>
          <w:rFonts w:ascii="Arial" w:hAnsi="Arial" w:cs="Arial"/>
          <w:sz w:val="22"/>
          <w:szCs w:val="22"/>
        </w:rPr>
      </w:pPr>
    </w:p>
    <w:p w14:paraId="1FEA4296" w14:textId="3A3277F4" w:rsidR="00E41072" w:rsidRDefault="00E41072" w:rsidP="00F65B97">
      <w:pPr>
        <w:ind w:left="360"/>
        <w:rPr>
          <w:rFonts w:ascii="Arial" w:hAnsi="Arial" w:cs="Arial"/>
          <w:sz w:val="22"/>
          <w:szCs w:val="22"/>
        </w:rPr>
      </w:pPr>
      <w:r>
        <w:rPr>
          <w:rFonts w:ascii="Arial" w:hAnsi="Arial" w:cs="Arial"/>
          <w:sz w:val="22"/>
          <w:szCs w:val="22"/>
        </w:rPr>
        <w:t xml:space="preserve">To implement the bond exemption under the PATH Act, TTB is amending its regulations to provide that an applicant or existing brewer must state on TTB Form 5130.10 whether the proprietor is exempt from bond requirements (see 27 CFR 25.62 and 25.79, cited above). </w:t>
      </w:r>
    </w:p>
    <w:p w14:paraId="79092B43" w14:textId="77777777" w:rsidR="00E41072" w:rsidRDefault="00E41072" w:rsidP="00F65B97">
      <w:pPr>
        <w:ind w:left="360"/>
        <w:rPr>
          <w:rFonts w:ascii="Arial" w:hAnsi="Arial" w:cs="Arial"/>
          <w:sz w:val="22"/>
          <w:szCs w:val="22"/>
        </w:rPr>
      </w:pPr>
    </w:p>
    <w:p w14:paraId="2236B970" w14:textId="096ACC40" w:rsidR="00591BC6" w:rsidRPr="004A62AE" w:rsidRDefault="0036434A" w:rsidP="00400D4F">
      <w:pPr>
        <w:rPr>
          <w:rFonts w:ascii="Arial" w:hAnsi="Arial" w:cs="Arial"/>
          <w:sz w:val="22"/>
          <w:szCs w:val="22"/>
          <w:u w:val="single"/>
        </w:rPr>
      </w:pPr>
      <w:r>
        <w:rPr>
          <w:rFonts w:ascii="Arial" w:hAnsi="Arial" w:cs="Arial"/>
          <w:sz w:val="22"/>
          <w:szCs w:val="22"/>
          <w:u w:val="single"/>
        </w:rPr>
        <w:br w:type="page"/>
      </w:r>
      <w:r w:rsidR="00591BC6" w:rsidRPr="004A62AE">
        <w:rPr>
          <w:rFonts w:ascii="Arial" w:hAnsi="Arial" w:cs="Arial"/>
          <w:sz w:val="22"/>
          <w:szCs w:val="22"/>
          <w:u w:val="single"/>
        </w:rPr>
        <w:lastRenderedPageBreak/>
        <w:t>Letterhead Applications and Notices</w:t>
      </w:r>
      <w:r w:rsidR="004A62AE">
        <w:rPr>
          <w:rFonts w:ascii="Arial" w:hAnsi="Arial" w:cs="Arial"/>
          <w:sz w:val="22"/>
          <w:szCs w:val="22"/>
          <w:u w:val="single"/>
        </w:rPr>
        <w:t xml:space="preserve"> </w:t>
      </w:r>
    </w:p>
    <w:p w14:paraId="2874CF36" w14:textId="77777777" w:rsidR="00591BC6" w:rsidRPr="001B37BE" w:rsidRDefault="00591BC6" w:rsidP="001B37BE">
      <w:pPr>
        <w:ind w:left="360"/>
        <w:rPr>
          <w:rFonts w:ascii="Arial" w:hAnsi="Arial" w:cs="Arial"/>
          <w:sz w:val="22"/>
          <w:szCs w:val="22"/>
        </w:rPr>
      </w:pPr>
    </w:p>
    <w:p w14:paraId="243E1612" w14:textId="37F12751" w:rsidR="00591BC6" w:rsidRPr="001B37BE" w:rsidRDefault="004A62AE" w:rsidP="004A62AE">
      <w:pPr>
        <w:ind w:left="360"/>
        <w:rPr>
          <w:rFonts w:ascii="Arial" w:hAnsi="Arial" w:cs="Arial"/>
          <w:sz w:val="22"/>
          <w:szCs w:val="22"/>
        </w:rPr>
      </w:pPr>
      <w:r>
        <w:rPr>
          <w:rFonts w:ascii="Arial" w:hAnsi="Arial" w:cs="Arial"/>
          <w:sz w:val="22"/>
          <w:szCs w:val="22"/>
        </w:rPr>
        <w:t>Brewers file l</w:t>
      </w:r>
      <w:r w:rsidR="00591BC6" w:rsidRPr="001B37BE">
        <w:rPr>
          <w:rFonts w:ascii="Arial" w:hAnsi="Arial" w:cs="Arial"/>
          <w:sz w:val="22"/>
          <w:szCs w:val="22"/>
        </w:rPr>
        <w:t>etterhead applications and notices</w:t>
      </w:r>
      <w:r>
        <w:rPr>
          <w:rFonts w:ascii="Arial" w:hAnsi="Arial" w:cs="Arial"/>
          <w:sz w:val="22"/>
          <w:szCs w:val="22"/>
        </w:rPr>
        <w:t xml:space="preserve"> </w:t>
      </w:r>
      <w:r w:rsidR="00591BC6" w:rsidRPr="001B37BE">
        <w:rPr>
          <w:rFonts w:ascii="Arial" w:hAnsi="Arial" w:cs="Arial"/>
          <w:sz w:val="22"/>
          <w:szCs w:val="22"/>
        </w:rPr>
        <w:t xml:space="preserve">to conduct certain </w:t>
      </w:r>
      <w:r>
        <w:rPr>
          <w:rFonts w:ascii="Arial" w:hAnsi="Arial" w:cs="Arial"/>
          <w:sz w:val="22"/>
          <w:szCs w:val="22"/>
        </w:rPr>
        <w:t xml:space="preserve">regulated </w:t>
      </w:r>
      <w:r w:rsidR="00591BC6" w:rsidRPr="001B37BE">
        <w:rPr>
          <w:rFonts w:ascii="Arial" w:hAnsi="Arial" w:cs="Arial"/>
          <w:sz w:val="22"/>
          <w:szCs w:val="22"/>
        </w:rPr>
        <w:t xml:space="preserve">operations </w:t>
      </w:r>
      <w:r w:rsidR="009708F8" w:rsidRPr="001B37BE">
        <w:rPr>
          <w:rFonts w:ascii="Arial" w:hAnsi="Arial" w:cs="Arial"/>
          <w:sz w:val="22"/>
          <w:szCs w:val="22"/>
        </w:rPr>
        <w:t>at the brewery</w:t>
      </w:r>
      <w:r w:rsidR="00591BC6" w:rsidRPr="001B37BE">
        <w:rPr>
          <w:rFonts w:ascii="Arial" w:hAnsi="Arial" w:cs="Arial"/>
          <w:sz w:val="22"/>
          <w:szCs w:val="22"/>
        </w:rPr>
        <w:t xml:space="preserve">.  </w:t>
      </w:r>
      <w:r>
        <w:rPr>
          <w:rFonts w:ascii="Arial" w:hAnsi="Arial" w:cs="Arial"/>
          <w:sz w:val="22"/>
          <w:szCs w:val="22"/>
        </w:rPr>
        <w:t xml:space="preserve">In general, brewers file letterhead applications to obtain TTB approval for activities that TTB has determined pose the most jeopardy to the revenue.  </w:t>
      </w:r>
      <w:r w:rsidR="00591BC6" w:rsidRPr="001B37BE">
        <w:rPr>
          <w:rFonts w:ascii="Arial" w:hAnsi="Arial" w:cs="Arial"/>
          <w:sz w:val="22"/>
          <w:szCs w:val="22"/>
        </w:rPr>
        <w:t xml:space="preserve">Activities </w:t>
      </w:r>
      <w:r>
        <w:rPr>
          <w:rFonts w:ascii="Arial" w:hAnsi="Arial" w:cs="Arial"/>
          <w:sz w:val="22"/>
          <w:szCs w:val="22"/>
        </w:rPr>
        <w:t>posing less</w:t>
      </w:r>
      <w:r w:rsidR="00591BC6" w:rsidRPr="001B37BE">
        <w:rPr>
          <w:rFonts w:ascii="Arial" w:hAnsi="Arial" w:cs="Arial"/>
          <w:sz w:val="22"/>
          <w:szCs w:val="22"/>
        </w:rPr>
        <w:t xml:space="preserve"> jeopardy require </w:t>
      </w:r>
      <w:r>
        <w:rPr>
          <w:rFonts w:ascii="Arial" w:hAnsi="Arial" w:cs="Arial"/>
          <w:sz w:val="22"/>
          <w:szCs w:val="22"/>
        </w:rPr>
        <w:t xml:space="preserve">the brewer to submit a </w:t>
      </w:r>
      <w:r w:rsidR="00591BC6" w:rsidRPr="001B37BE">
        <w:rPr>
          <w:rFonts w:ascii="Arial" w:hAnsi="Arial" w:cs="Arial"/>
          <w:sz w:val="22"/>
          <w:szCs w:val="22"/>
        </w:rPr>
        <w:t>letterhe</w:t>
      </w:r>
      <w:r w:rsidR="003008EF">
        <w:rPr>
          <w:rFonts w:ascii="Arial" w:hAnsi="Arial" w:cs="Arial"/>
          <w:sz w:val="22"/>
          <w:szCs w:val="22"/>
        </w:rPr>
        <w:t xml:space="preserve">ad notice to TTB. </w:t>
      </w:r>
    </w:p>
    <w:p w14:paraId="7CE18701" w14:textId="77777777" w:rsidR="00591BC6" w:rsidRPr="001B37BE" w:rsidRDefault="00591BC6" w:rsidP="004A62AE">
      <w:pPr>
        <w:ind w:left="360"/>
        <w:rPr>
          <w:rFonts w:ascii="Arial" w:hAnsi="Arial" w:cs="Arial"/>
          <w:sz w:val="22"/>
          <w:szCs w:val="22"/>
        </w:rPr>
      </w:pPr>
    </w:p>
    <w:p w14:paraId="67E2F678" w14:textId="11BEBA59" w:rsidR="00591BC6" w:rsidRDefault="004A62AE" w:rsidP="004B0383">
      <w:pPr>
        <w:tabs>
          <w:tab w:val="left" w:pos="1440"/>
          <w:tab w:val="left" w:pos="5220"/>
          <w:tab w:val="left" w:pos="6210"/>
        </w:tabs>
        <w:ind w:left="360"/>
        <w:rPr>
          <w:rFonts w:ascii="Arial" w:hAnsi="Arial" w:cs="Arial"/>
          <w:sz w:val="22"/>
          <w:szCs w:val="22"/>
        </w:rPr>
      </w:pPr>
      <w:r>
        <w:rPr>
          <w:rFonts w:ascii="Arial" w:hAnsi="Arial" w:cs="Arial"/>
          <w:sz w:val="22"/>
          <w:szCs w:val="22"/>
        </w:rPr>
        <w:t>In 27 CFR part 25, the following regulations require l</w:t>
      </w:r>
      <w:r w:rsidR="00591BC6" w:rsidRPr="00591BC6">
        <w:rPr>
          <w:rFonts w:ascii="Arial" w:hAnsi="Arial" w:cs="Arial"/>
          <w:sz w:val="22"/>
          <w:szCs w:val="22"/>
        </w:rPr>
        <w:t>etterhead applications</w:t>
      </w:r>
      <w:r>
        <w:rPr>
          <w:rFonts w:ascii="Arial" w:hAnsi="Arial" w:cs="Arial"/>
          <w:sz w:val="22"/>
          <w:szCs w:val="22"/>
        </w:rPr>
        <w:t xml:space="preserve">: </w:t>
      </w:r>
    </w:p>
    <w:p w14:paraId="766F9B86" w14:textId="77777777" w:rsidR="004B0383" w:rsidRPr="00591BC6" w:rsidRDefault="004B0383" w:rsidP="004B0383">
      <w:pPr>
        <w:tabs>
          <w:tab w:val="left" w:pos="1440"/>
          <w:tab w:val="left" w:pos="5220"/>
          <w:tab w:val="left" w:pos="6210"/>
        </w:tabs>
        <w:ind w:left="360"/>
        <w:rPr>
          <w:rFonts w:ascii="Arial" w:hAnsi="Arial" w:cs="Arial"/>
          <w:sz w:val="22"/>
          <w:szCs w:val="22"/>
        </w:rPr>
      </w:pPr>
    </w:p>
    <w:p w14:paraId="39B65653" w14:textId="21813F42" w:rsidR="00591BC6" w:rsidRPr="004B0383" w:rsidRDefault="00591BC6" w:rsidP="003008EF">
      <w:pPr>
        <w:tabs>
          <w:tab w:val="left" w:pos="1350"/>
          <w:tab w:val="left" w:pos="5220"/>
          <w:tab w:val="left" w:pos="6210"/>
        </w:tabs>
        <w:spacing w:after="80"/>
        <w:ind w:left="1350" w:hanging="990"/>
        <w:rPr>
          <w:rFonts w:ascii="Arial" w:hAnsi="Arial" w:cs="Arial"/>
          <w:sz w:val="20"/>
          <w:szCs w:val="20"/>
        </w:rPr>
      </w:pPr>
      <w:r w:rsidRPr="004B0383">
        <w:rPr>
          <w:rFonts w:ascii="Arial" w:hAnsi="Arial" w:cs="Arial"/>
          <w:sz w:val="20"/>
          <w:szCs w:val="20"/>
        </w:rPr>
        <w:t>§ 25.23</w:t>
      </w:r>
      <w:r w:rsidRPr="004B0383">
        <w:rPr>
          <w:rFonts w:ascii="Arial" w:hAnsi="Arial" w:cs="Arial"/>
          <w:sz w:val="20"/>
          <w:szCs w:val="20"/>
        </w:rPr>
        <w:tab/>
      </w:r>
      <w:r w:rsidR="004A62AE" w:rsidRPr="004B0383">
        <w:rPr>
          <w:rFonts w:ascii="Arial" w:hAnsi="Arial" w:cs="Arial"/>
          <w:sz w:val="20"/>
          <w:szCs w:val="20"/>
        </w:rPr>
        <w:t>R</w:t>
      </w:r>
      <w:r w:rsidRPr="004B0383">
        <w:rPr>
          <w:rFonts w:ascii="Arial" w:hAnsi="Arial" w:cs="Arial"/>
          <w:sz w:val="20"/>
          <w:szCs w:val="20"/>
        </w:rPr>
        <w:t>estrictions on use</w:t>
      </w:r>
      <w:r w:rsidR="004A62AE" w:rsidRPr="004B0383">
        <w:rPr>
          <w:rFonts w:ascii="Arial" w:hAnsi="Arial" w:cs="Arial"/>
          <w:sz w:val="20"/>
          <w:szCs w:val="20"/>
        </w:rPr>
        <w:t xml:space="preserve">; </w:t>
      </w:r>
      <w:r w:rsidR="004A62AE" w:rsidRPr="004B0383">
        <w:rPr>
          <w:rFonts w:ascii="Arial" w:hAnsi="Arial" w:cs="Arial"/>
          <w:sz w:val="20"/>
          <w:szCs w:val="20"/>
        </w:rPr>
        <w:tab/>
      </w:r>
      <w:r w:rsidRPr="004B0383">
        <w:rPr>
          <w:rFonts w:ascii="Arial" w:hAnsi="Arial" w:cs="Arial"/>
          <w:sz w:val="20"/>
          <w:szCs w:val="20"/>
        </w:rPr>
        <w:t>§ 25.52</w:t>
      </w:r>
      <w:r w:rsidRPr="004B0383">
        <w:rPr>
          <w:rFonts w:ascii="Arial" w:hAnsi="Arial" w:cs="Arial"/>
          <w:sz w:val="20"/>
          <w:szCs w:val="20"/>
        </w:rPr>
        <w:tab/>
      </w:r>
      <w:r w:rsidR="004A62AE" w:rsidRPr="004B0383">
        <w:rPr>
          <w:rFonts w:ascii="Arial" w:hAnsi="Arial" w:cs="Arial"/>
          <w:sz w:val="20"/>
          <w:szCs w:val="20"/>
        </w:rPr>
        <w:t>V</w:t>
      </w:r>
      <w:r w:rsidRPr="004B0383">
        <w:rPr>
          <w:rFonts w:ascii="Arial" w:hAnsi="Arial" w:cs="Arial"/>
          <w:sz w:val="20"/>
          <w:szCs w:val="20"/>
        </w:rPr>
        <w:t xml:space="preserve">ariations from </w:t>
      </w:r>
      <w:r w:rsidR="003008EF" w:rsidRPr="004B0383">
        <w:rPr>
          <w:rFonts w:ascii="Arial" w:hAnsi="Arial" w:cs="Arial"/>
          <w:sz w:val="20"/>
          <w:szCs w:val="20"/>
        </w:rPr>
        <w:t>r</w:t>
      </w:r>
      <w:r w:rsidRPr="004B0383">
        <w:rPr>
          <w:rFonts w:ascii="Arial" w:hAnsi="Arial" w:cs="Arial"/>
          <w:sz w:val="20"/>
          <w:szCs w:val="20"/>
        </w:rPr>
        <w:t>equirements</w:t>
      </w:r>
      <w:r w:rsidR="003008EF" w:rsidRPr="004B0383">
        <w:rPr>
          <w:rFonts w:ascii="Arial" w:hAnsi="Arial" w:cs="Arial"/>
          <w:sz w:val="20"/>
          <w:szCs w:val="20"/>
        </w:rPr>
        <w:t xml:space="preserve">; </w:t>
      </w:r>
    </w:p>
    <w:p w14:paraId="22A554AE" w14:textId="44A30C94" w:rsidR="00591BC6" w:rsidRPr="004B0383" w:rsidRDefault="00591BC6" w:rsidP="003008EF">
      <w:pPr>
        <w:tabs>
          <w:tab w:val="left" w:pos="1350"/>
          <w:tab w:val="left" w:pos="5220"/>
          <w:tab w:val="left" w:pos="6210"/>
        </w:tabs>
        <w:spacing w:after="80"/>
        <w:ind w:left="1350" w:hanging="990"/>
        <w:rPr>
          <w:rFonts w:ascii="Arial" w:hAnsi="Arial" w:cs="Arial"/>
          <w:sz w:val="20"/>
          <w:szCs w:val="20"/>
        </w:rPr>
      </w:pPr>
      <w:r w:rsidRPr="004B0383">
        <w:rPr>
          <w:rFonts w:ascii="Arial" w:hAnsi="Arial" w:cs="Arial"/>
          <w:sz w:val="20"/>
          <w:szCs w:val="20"/>
        </w:rPr>
        <w:t>§ 25.272</w:t>
      </w:r>
      <w:r w:rsidRPr="004B0383">
        <w:rPr>
          <w:rFonts w:ascii="Arial" w:hAnsi="Arial" w:cs="Arial"/>
          <w:sz w:val="20"/>
          <w:szCs w:val="20"/>
        </w:rPr>
        <w:tab/>
      </w:r>
      <w:r w:rsidR="003008EF" w:rsidRPr="004B0383">
        <w:rPr>
          <w:rFonts w:ascii="Arial" w:hAnsi="Arial" w:cs="Arial"/>
          <w:sz w:val="20"/>
          <w:szCs w:val="20"/>
        </w:rPr>
        <w:t>A</w:t>
      </w:r>
      <w:r w:rsidRPr="004B0383">
        <w:rPr>
          <w:rFonts w:ascii="Arial" w:hAnsi="Arial" w:cs="Arial"/>
          <w:sz w:val="20"/>
          <w:szCs w:val="20"/>
        </w:rPr>
        <w:t>pplication (pilot brewing plants)</w:t>
      </w:r>
      <w:r w:rsidR="003008EF" w:rsidRPr="004B0383">
        <w:rPr>
          <w:rFonts w:ascii="Arial" w:hAnsi="Arial" w:cs="Arial"/>
          <w:sz w:val="20"/>
          <w:szCs w:val="20"/>
        </w:rPr>
        <w:t>;</w:t>
      </w:r>
      <w:r w:rsidR="004A62AE" w:rsidRPr="004B0383">
        <w:rPr>
          <w:rFonts w:ascii="Arial" w:hAnsi="Arial" w:cs="Arial"/>
          <w:sz w:val="20"/>
          <w:szCs w:val="20"/>
        </w:rPr>
        <w:tab/>
      </w:r>
      <w:r w:rsidRPr="004B0383">
        <w:rPr>
          <w:rFonts w:ascii="Arial" w:hAnsi="Arial" w:cs="Arial"/>
          <w:sz w:val="20"/>
          <w:szCs w:val="20"/>
        </w:rPr>
        <w:t>§ 25.273</w:t>
      </w:r>
      <w:r w:rsidRPr="004B0383">
        <w:rPr>
          <w:rFonts w:ascii="Arial" w:hAnsi="Arial" w:cs="Arial"/>
          <w:sz w:val="20"/>
          <w:szCs w:val="20"/>
        </w:rPr>
        <w:tab/>
      </w:r>
      <w:r w:rsidR="003008EF" w:rsidRPr="004B0383">
        <w:rPr>
          <w:rFonts w:ascii="Arial" w:hAnsi="Arial" w:cs="Arial"/>
          <w:sz w:val="20"/>
          <w:szCs w:val="20"/>
        </w:rPr>
        <w:t>A</w:t>
      </w:r>
      <w:r w:rsidRPr="004B0383">
        <w:rPr>
          <w:rFonts w:ascii="Arial" w:hAnsi="Arial" w:cs="Arial"/>
          <w:sz w:val="20"/>
          <w:szCs w:val="20"/>
        </w:rPr>
        <w:t>ction on application</w:t>
      </w:r>
      <w:r w:rsidR="003008EF" w:rsidRPr="004B0383">
        <w:rPr>
          <w:rFonts w:ascii="Arial" w:hAnsi="Arial" w:cs="Arial"/>
          <w:sz w:val="20"/>
          <w:szCs w:val="20"/>
        </w:rPr>
        <w:t xml:space="preserve">; </w:t>
      </w:r>
    </w:p>
    <w:p w14:paraId="084FFF17" w14:textId="1E1C7868" w:rsidR="003008EF" w:rsidRPr="004B0383" w:rsidRDefault="00591BC6" w:rsidP="003008EF">
      <w:pPr>
        <w:tabs>
          <w:tab w:val="left" w:pos="1350"/>
          <w:tab w:val="left" w:pos="5220"/>
          <w:tab w:val="left" w:pos="6210"/>
        </w:tabs>
        <w:ind w:left="1350" w:hanging="990"/>
        <w:rPr>
          <w:rFonts w:ascii="Arial" w:hAnsi="Arial" w:cs="Arial"/>
          <w:sz w:val="20"/>
          <w:szCs w:val="20"/>
        </w:rPr>
      </w:pPr>
      <w:r w:rsidRPr="004B0383">
        <w:rPr>
          <w:rFonts w:ascii="Arial" w:hAnsi="Arial" w:cs="Arial"/>
          <w:sz w:val="20"/>
          <w:szCs w:val="20"/>
        </w:rPr>
        <w:t>§ 25.299</w:t>
      </w:r>
      <w:r w:rsidRPr="004B0383">
        <w:rPr>
          <w:rFonts w:ascii="Arial" w:hAnsi="Arial" w:cs="Arial"/>
          <w:sz w:val="20"/>
          <w:szCs w:val="20"/>
        </w:rPr>
        <w:tab/>
      </w:r>
      <w:r w:rsidR="003008EF" w:rsidRPr="004B0383">
        <w:rPr>
          <w:rFonts w:ascii="Arial" w:hAnsi="Arial" w:cs="Arial"/>
          <w:sz w:val="20"/>
          <w:szCs w:val="20"/>
        </w:rPr>
        <w:t>Execution</w:t>
      </w:r>
      <w:r w:rsidRPr="004B0383">
        <w:rPr>
          <w:rFonts w:ascii="Arial" w:hAnsi="Arial" w:cs="Arial"/>
          <w:sz w:val="20"/>
          <w:szCs w:val="20"/>
        </w:rPr>
        <w:t xml:space="preserve"> under penalties of perjury</w:t>
      </w:r>
      <w:r w:rsidR="004A62AE" w:rsidRPr="004B0383">
        <w:rPr>
          <w:rFonts w:ascii="Arial" w:hAnsi="Arial" w:cs="Arial"/>
          <w:sz w:val="20"/>
          <w:szCs w:val="20"/>
        </w:rPr>
        <w:t xml:space="preserve">; </w:t>
      </w:r>
      <w:r w:rsidR="004A62AE" w:rsidRPr="004B0383">
        <w:rPr>
          <w:rFonts w:ascii="Arial" w:hAnsi="Arial" w:cs="Arial"/>
          <w:sz w:val="20"/>
          <w:szCs w:val="20"/>
        </w:rPr>
        <w:tab/>
      </w:r>
      <w:r w:rsidRPr="004B0383">
        <w:rPr>
          <w:rFonts w:ascii="Arial" w:hAnsi="Arial" w:cs="Arial"/>
          <w:sz w:val="20"/>
          <w:szCs w:val="20"/>
        </w:rPr>
        <w:t>§ 25.300</w:t>
      </w:r>
      <w:r w:rsidRPr="004B0383">
        <w:rPr>
          <w:rFonts w:ascii="Arial" w:hAnsi="Arial" w:cs="Arial"/>
          <w:sz w:val="20"/>
          <w:szCs w:val="20"/>
        </w:rPr>
        <w:tab/>
      </w:r>
      <w:r w:rsidR="003008EF" w:rsidRPr="004B0383">
        <w:rPr>
          <w:rFonts w:ascii="Arial" w:hAnsi="Arial" w:cs="Arial"/>
          <w:sz w:val="20"/>
          <w:szCs w:val="20"/>
        </w:rPr>
        <w:t>Retention</w:t>
      </w:r>
      <w:r w:rsidRPr="004B0383">
        <w:rPr>
          <w:rFonts w:ascii="Arial" w:hAnsi="Arial" w:cs="Arial"/>
          <w:sz w:val="20"/>
          <w:szCs w:val="20"/>
        </w:rPr>
        <w:t xml:space="preserve"> and preservation of </w:t>
      </w:r>
    </w:p>
    <w:p w14:paraId="2D6D7A52" w14:textId="40C8D38F" w:rsidR="00591BC6" w:rsidRPr="004B0383" w:rsidRDefault="003008EF" w:rsidP="003008EF">
      <w:pPr>
        <w:tabs>
          <w:tab w:val="left" w:pos="1350"/>
          <w:tab w:val="left" w:pos="5220"/>
          <w:tab w:val="left" w:pos="6210"/>
        </w:tabs>
        <w:ind w:left="1350" w:hanging="990"/>
        <w:rPr>
          <w:rFonts w:ascii="Arial" w:hAnsi="Arial" w:cs="Arial"/>
          <w:sz w:val="20"/>
          <w:szCs w:val="20"/>
        </w:rPr>
      </w:pPr>
      <w:r w:rsidRPr="004B0383">
        <w:rPr>
          <w:rFonts w:ascii="Arial" w:hAnsi="Arial" w:cs="Arial"/>
          <w:sz w:val="20"/>
          <w:szCs w:val="20"/>
        </w:rPr>
        <w:tab/>
      </w:r>
      <w:r w:rsidRPr="004B0383">
        <w:rPr>
          <w:rFonts w:ascii="Arial" w:hAnsi="Arial" w:cs="Arial"/>
          <w:sz w:val="20"/>
          <w:szCs w:val="20"/>
        </w:rPr>
        <w:tab/>
        <w:t>r</w:t>
      </w:r>
      <w:r w:rsidR="00591BC6" w:rsidRPr="004B0383">
        <w:rPr>
          <w:rFonts w:ascii="Arial" w:hAnsi="Arial" w:cs="Arial"/>
          <w:sz w:val="20"/>
          <w:szCs w:val="20"/>
        </w:rPr>
        <w:t>ecords</w:t>
      </w:r>
      <w:r w:rsidRPr="004B0383">
        <w:rPr>
          <w:rFonts w:ascii="Arial" w:hAnsi="Arial" w:cs="Arial"/>
          <w:sz w:val="20"/>
          <w:szCs w:val="20"/>
        </w:rPr>
        <w:t xml:space="preserve">. </w:t>
      </w:r>
    </w:p>
    <w:p w14:paraId="52F450B3" w14:textId="77777777" w:rsidR="003008EF" w:rsidRPr="00591BC6" w:rsidRDefault="003008EF" w:rsidP="003008EF">
      <w:pPr>
        <w:tabs>
          <w:tab w:val="left" w:pos="1440"/>
          <w:tab w:val="left" w:pos="5220"/>
          <w:tab w:val="left" w:pos="6210"/>
        </w:tabs>
        <w:ind w:left="360"/>
        <w:rPr>
          <w:rFonts w:ascii="Arial" w:hAnsi="Arial" w:cs="Arial"/>
          <w:sz w:val="22"/>
          <w:szCs w:val="22"/>
        </w:rPr>
      </w:pPr>
    </w:p>
    <w:p w14:paraId="5BFA5EA0" w14:textId="7B435C7F" w:rsidR="00591BC6" w:rsidRDefault="003008EF" w:rsidP="0036434A">
      <w:pPr>
        <w:ind w:left="360"/>
        <w:rPr>
          <w:rFonts w:ascii="Arial" w:hAnsi="Arial" w:cs="Arial"/>
          <w:sz w:val="22"/>
          <w:szCs w:val="22"/>
        </w:rPr>
      </w:pPr>
      <w:r>
        <w:rPr>
          <w:rFonts w:ascii="Arial" w:hAnsi="Arial" w:cs="Arial"/>
          <w:sz w:val="22"/>
          <w:szCs w:val="22"/>
        </w:rPr>
        <w:t xml:space="preserve">In 27 CFR part 25, the following regulations require letterhead notices: </w:t>
      </w:r>
    </w:p>
    <w:p w14:paraId="32AE4E87" w14:textId="77777777" w:rsidR="004B0383" w:rsidRPr="00591BC6" w:rsidRDefault="004B0383" w:rsidP="004A62AE">
      <w:pPr>
        <w:tabs>
          <w:tab w:val="left" w:pos="1440"/>
          <w:tab w:val="left" w:pos="5220"/>
          <w:tab w:val="left" w:pos="6210"/>
        </w:tabs>
        <w:ind w:left="360"/>
        <w:rPr>
          <w:rFonts w:ascii="Arial" w:hAnsi="Arial" w:cs="Arial"/>
          <w:sz w:val="22"/>
          <w:szCs w:val="22"/>
        </w:rPr>
      </w:pPr>
    </w:p>
    <w:p w14:paraId="05C99CA5" w14:textId="2DE5C7E3" w:rsidR="003008EF" w:rsidRPr="004B0383" w:rsidRDefault="00591BC6" w:rsidP="004B0383">
      <w:pPr>
        <w:tabs>
          <w:tab w:val="left" w:pos="1350"/>
          <w:tab w:val="left" w:pos="5220"/>
          <w:tab w:val="left" w:pos="6210"/>
        </w:tabs>
        <w:ind w:left="360"/>
        <w:rPr>
          <w:rFonts w:ascii="Arial" w:hAnsi="Arial" w:cs="Arial"/>
          <w:sz w:val="20"/>
          <w:szCs w:val="20"/>
        </w:rPr>
      </w:pPr>
      <w:r w:rsidRPr="004B0383">
        <w:rPr>
          <w:rFonts w:ascii="Arial" w:hAnsi="Arial" w:cs="Arial"/>
          <w:sz w:val="20"/>
          <w:szCs w:val="20"/>
        </w:rPr>
        <w:t>§ 25.74</w:t>
      </w:r>
      <w:r w:rsidRPr="004B0383">
        <w:rPr>
          <w:rFonts w:ascii="Arial" w:hAnsi="Arial" w:cs="Arial"/>
          <w:sz w:val="20"/>
          <w:szCs w:val="20"/>
        </w:rPr>
        <w:tab/>
      </w:r>
      <w:r w:rsidR="003008EF" w:rsidRPr="004B0383">
        <w:rPr>
          <w:rFonts w:ascii="Arial" w:hAnsi="Arial" w:cs="Arial"/>
          <w:sz w:val="20"/>
          <w:szCs w:val="20"/>
        </w:rPr>
        <w:t>C</w:t>
      </w:r>
      <w:r w:rsidRPr="004B0383">
        <w:rPr>
          <w:rFonts w:ascii="Arial" w:hAnsi="Arial" w:cs="Arial"/>
          <w:sz w:val="20"/>
          <w:szCs w:val="20"/>
        </w:rPr>
        <w:t>hange in stockholders</w:t>
      </w:r>
      <w:r w:rsidR="003008EF" w:rsidRPr="004B0383">
        <w:rPr>
          <w:rFonts w:ascii="Arial" w:hAnsi="Arial" w:cs="Arial"/>
          <w:sz w:val="20"/>
          <w:szCs w:val="20"/>
        </w:rPr>
        <w:t xml:space="preserve">; </w:t>
      </w:r>
      <w:r w:rsidR="003008EF" w:rsidRPr="004B0383">
        <w:rPr>
          <w:rFonts w:ascii="Arial" w:hAnsi="Arial" w:cs="Arial"/>
          <w:sz w:val="20"/>
          <w:szCs w:val="20"/>
        </w:rPr>
        <w:tab/>
      </w:r>
      <w:r w:rsidRPr="004B0383">
        <w:rPr>
          <w:rFonts w:ascii="Arial" w:hAnsi="Arial" w:cs="Arial"/>
          <w:sz w:val="20"/>
          <w:szCs w:val="20"/>
        </w:rPr>
        <w:t>§ 25.81</w:t>
      </w:r>
      <w:r w:rsidRPr="004B0383">
        <w:rPr>
          <w:rFonts w:ascii="Arial" w:hAnsi="Arial" w:cs="Arial"/>
          <w:sz w:val="20"/>
          <w:szCs w:val="20"/>
        </w:rPr>
        <w:tab/>
      </w:r>
      <w:r w:rsidR="003008EF" w:rsidRPr="004B0383">
        <w:rPr>
          <w:rFonts w:ascii="Arial" w:hAnsi="Arial" w:cs="Arial"/>
          <w:sz w:val="20"/>
          <w:szCs w:val="20"/>
        </w:rPr>
        <w:t>A</w:t>
      </w:r>
      <w:r w:rsidRPr="004B0383">
        <w:rPr>
          <w:rFonts w:ascii="Arial" w:hAnsi="Arial" w:cs="Arial"/>
          <w:sz w:val="20"/>
          <w:szCs w:val="20"/>
        </w:rPr>
        <w:t xml:space="preserve">lternation of brewery and </w:t>
      </w:r>
    </w:p>
    <w:p w14:paraId="5926217F" w14:textId="7368DBFA" w:rsidR="00591BC6" w:rsidRPr="004B0383" w:rsidRDefault="003008EF" w:rsidP="004B0383">
      <w:pPr>
        <w:tabs>
          <w:tab w:val="left" w:pos="1350"/>
          <w:tab w:val="left" w:pos="5220"/>
          <w:tab w:val="left" w:pos="6210"/>
        </w:tabs>
        <w:spacing w:after="80"/>
        <w:ind w:left="360"/>
        <w:rPr>
          <w:rFonts w:ascii="Arial" w:hAnsi="Arial" w:cs="Arial"/>
          <w:sz w:val="20"/>
          <w:szCs w:val="20"/>
        </w:rPr>
      </w:pPr>
      <w:r w:rsidRPr="004B0383">
        <w:rPr>
          <w:rFonts w:ascii="Arial" w:hAnsi="Arial" w:cs="Arial"/>
          <w:sz w:val="20"/>
          <w:szCs w:val="20"/>
        </w:rPr>
        <w:tab/>
      </w:r>
      <w:r w:rsidRPr="004B0383">
        <w:rPr>
          <w:rFonts w:ascii="Arial" w:hAnsi="Arial" w:cs="Arial"/>
          <w:sz w:val="20"/>
          <w:szCs w:val="20"/>
        </w:rPr>
        <w:tab/>
      </w:r>
      <w:r w:rsidR="001F20F3" w:rsidRPr="004B0383">
        <w:rPr>
          <w:rFonts w:ascii="Arial" w:hAnsi="Arial" w:cs="Arial"/>
          <w:sz w:val="20"/>
          <w:szCs w:val="20"/>
        </w:rPr>
        <w:t xml:space="preserve">bonded or taxpaid </w:t>
      </w:r>
      <w:r w:rsidR="00591BC6" w:rsidRPr="004B0383">
        <w:rPr>
          <w:rFonts w:ascii="Arial" w:hAnsi="Arial" w:cs="Arial"/>
          <w:sz w:val="20"/>
          <w:szCs w:val="20"/>
        </w:rPr>
        <w:t>wine premises</w:t>
      </w:r>
      <w:r w:rsidRPr="004B0383">
        <w:rPr>
          <w:rFonts w:ascii="Arial" w:hAnsi="Arial" w:cs="Arial"/>
          <w:sz w:val="20"/>
          <w:szCs w:val="20"/>
        </w:rPr>
        <w:t xml:space="preserve">; </w:t>
      </w:r>
    </w:p>
    <w:p w14:paraId="12C5FE3D" w14:textId="49684E0C"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25.141</w:t>
      </w:r>
      <w:r w:rsidRPr="004B0383">
        <w:rPr>
          <w:rFonts w:ascii="Arial" w:hAnsi="Arial" w:cs="Arial"/>
          <w:sz w:val="20"/>
          <w:szCs w:val="20"/>
        </w:rPr>
        <w:tab/>
      </w:r>
      <w:r w:rsidR="003008EF" w:rsidRPr="004B0383">
        <w:rPr>
          <w:rFonts w:ascii="Arial" w:hAnsi="Arial" w:cs="Arial"/>
          <w:sz w:val="20"/>
          <w:szCs w:val="20"/>
        </w:rPr>
        <w:t>B</w:t>
      </w:r>
      <w:r w:rsidRPr="004B0383">
        <w:rPr>
          <w:rFonts w:ascii="Arial" w:hAnsi="Arial" w:cs="Arial"/>
          <w:sz w:val="20"/>
          <w:szCs w:val="20"/>
        </w:rPr>
        <w:t>arrels and kegs (label coding system)</w:t>
      </w:r>
      <w:r w:rsidR="003008EF" w:rsidRPr="004B0383">
        <w:rPr>
          <w:rFonts w:ascii="Arial" w:hAnsi="Arial" w:cs="Arial"/>
          <w:sz w:val="20"/>
          <w:szCs w:val="20"/>
        </w:rPr>
        <w:t xml:space="preserve">; </w:t>
      </w:r>
      <w:r w:rsidR="004B0383">
        <w:rPr>
          <w:rFonts w:ascii="Arial" w:hAnsi="Arial" w:cs="Arial"/>
          <w:sz w:val="20"/>
          <w:szCs w:val="20"/>
        </w:rPr>
        <w:tab/>
      </w:r>
      <w:r w:rsidRPr="004B0383">
        <w:rPr>
          <w:rFonts w:ascii="Arial" w:hAnsi="Arial" w:cs="Arial"/>
          <w:sz w:val="20"/>
          <w:szCs w:val="20"/>
        </w:rPr>
        <w:t>§ 25.142</w:t>
      </w:r>
      <w:r w:rsidRPr="004B0383">
        <w:rPr>
          <w:rFonts w:ascii="Arial" w:hAnsi="Arial" w:cs="Arial"/>
          <w:sz w:val="20"/>
          <w:szCs w:val="20"/>
        </w:rPr>
        <w:tab/>
      </w:r>
      <w:r w:rsidR="004B0383">
        <w:rPr>
          <w:rFonts w:ascii="Arial" w:hAnsi="Arial" w:cs="Arial"/>
          <w:sz w:val="20"/>
          <w:szCs w:val="20"/>
        </w:rPr>
        <w:t>B</w:t>
      </w:r>
      <w:r w:rsidRPr="004B0383">
        <w:rPr>
          <w:rFonts w:ascii="Arial" w:hAnsi="Arial" w:cs="Arial"/>
          <w:sz w:val="20"/>
          <w:szCs w:val="20"/>
        </w:rPr>
        <w:t>ottles (label coding system)</w:t>
      </w:r>
      <w:r w:rsidR="004B0383">
        <w:rPr>
          <w:rFonts w:ascii="Arial" w:hAnsi="Arial" w:cs="Arial"/>
          <w:sz w:val="20"/>
          <w:szCs w:val="20"/>
        </w:rPr>
        <w:t xml:space="preserve">; </w:t>
      </w:r>
    </w:p>
    <w:p w14:paraId="291569A5" w14:textId="77777777"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25.144</w:t>
      </w:r>
      <w:r w:rsidRPr="004B0383">
        <w:rPr>
          <w:rFonts w:ascii="Arial" w:hAnsi="Arial" w:cs="Arial"/>
          <w:sz w:val="20"/>
          <w:szCs w:val="20"/>
        </w:rPr>
        <w:tab/>
      </w:r>
      <w:r w:rsidR="004B0383">
        <w:rPr>
          <w:rFonts w:ascii="Arial" w:hAnsi="Arial" w:cs="Arial"/>
          <w:sz w:val="20"/>
          <w:szCs w:val="20"/>
        </w:rPr>
        <w:t>R</w:t>
      </w:r>
      <w:r w:rsidRPr="004B0383">
        <w:rPr>
          <w:rFonts w:ascii="Arial" w:hAnsi="Arial" w:cs="Arial"/>
          <w:sz w:val="20"/>
          <w:szCs w:val="20"/>
        </w:rPr>
        <w:t>ebranding barrels and kegs</w:t>
      </w:r>
      <w:r w:rsidR="004B0383">
        <w:rPr>
          <w:rFonts w:ascii="Arial" w:hAnsi="Arial" w:cs="Arial"/>
          <w:sz w:val="20"/>
          <w:szCs w:val="20"/>
        </w:rPr>
        <w:t xml:space="preserve">; </w:t>
      </w:r>
      <w:r w:rsidR="004B0383">
        <w:rPr>
          <w:rFonts w:ascii="Arial" w:hAnsi="Arial" w:cs="Arial"/>
          <w:sz w:val="20"/>
          <w:szCs w:val="20"/>
        </w:rPr>
        <w:tab/>
      </w:r>
      <w:r w:rsidRPr="004B0383">
        <w:rPr>
          <w:rFonts w:ascii="Arial" w:hAnsi="Arial" w:cs="Arial"/>
          <w:sz w:val="20"/>
          <w:szCs w:val="20"/>
        </w:rPr>
        <w:t>§ 25.158</w:t>
      </w:r>
      <w:r w:rsidRPr="004B0383">
        <w:rPr>
          <w:rFonts w:ascii="Arial" w:hAnsi="Arial" w:cs="Arial"/>
          <w:sz w:val="20"/>
          <w:szCs w:val="20"/>
        </w:rPr>
        <w:tab/>
      </w:r>
      <w:r w:rsidR="004B0383">
        <w:rPr>
          <w:rFonts w:ascii="Arial" w:hAnsi="Arial" w:cs="Arial"/>
          <w:sz w:val="20"/>
          <w:szCs w:val="20"/>
        </w:rPr>
        <w:t>T</w:t>
      </w:r>
      <w:r w:rsidRPr="004B0383">
        <w:rPr>
          <w:rFonts w:ascii="Arial" w:hAnsi="Arial" w:cs="Arial"/>
          <w:sz w:val="20"/>
          <w:szCs w:val="20"/>
        </w:rPr>
        <w:t>ax computation for bottled beer</w:t>
      </w:r>
      <w:r w:rsidR="004B0383">
        <w:rPr>
          <w:rFonts w:ascii="Arial" w:hAnsi="Arial" w:cs="Arial"/>
          <w:sz w:val="20"/>
          <w:szCs w:val="20"/>
        </w:rPr>
        <w:t>;</w:t>
      </w:r>
    </w:p>
    <w:p w14:paraId="0A0BAFC6" w14:textId="77777777" w:rsidR="004B0383" w:rsidRDefault="004B0383" w:rsidP="004B0383">
      <w:pPr>
        <w:tabs>
          <w:tab w:val="left" w:pos="1260"/>
          <w:tab w:val="left" w:pos="5220"/>
          <w:tab w:val="left" w:pos="6210"/>
        </w:tabs>
        <w:spacing w:after="80"/>
        <w:ind w:left="360"/>
        <w:rPr>
          <w:rFonts w:ascii="Arial" w:hAnsi="Arial" w:cs="Arial"/>
          <w:sz w:val="20"/>
          <w:szCs w:val="20"/>
        </w:rPr>
      </w:pPr>
      <w:r>
        <w:rPr>
          <w:rFonts w:ascii="Arial" w:hAnsi="Arial" w:cs="Arial"/>
          <w:sz w:val="20"/>
          <w:szCs w:val="20"/>
        </w:rPr>
        <w:t>§ 25.167</w:t>
      </w:r>
      <w:r>
        <w:rPr>
          <w:rFonts w:ascii="Arial" w:hAnsi="Arial" w:cs="Arial"/>
          <w:sz w:val="20"/>
          <w:szCs w:val="20"/>
        </w:rPr>
        <w:tab/>
        <w:t>N</w:t>
      </w:r>
      <w:r w:rsidR="00591BC6" w:rsidRPr="004B0383">
        <w:rPr>
          <w:rFonts w:ascii="Arial" w:hAnsi="Arial" w:cs="Arial"/>
          <w:sz w:val="20"/>
          <w:szCs w:val="20"/>
        </w:rPr>
        <w:t>otice of brewer to pay reduced rate of tax</w:t>
      </w:r>
      <w:r>
        <w:rPr>
          <w:rFonts w:ascii="Arial" w:hAnsi="Arial" w:cs="Arial"/>
          <w:sz w:val="20"/>
          <w:szCs w:val="20"/>
        </w:rPr>
        <w:t>;</w:t>
      </w:r>
      <w:r>
        <w:rPr>
          <w:rFonts w:ascii="Arial" w:hAnsi="Arial" w:cs="Arial"/>
          <w:sz w:val="20"/>
          <w:szCs w:val="20"/>
        </w:rPr>
        <w:tab/>
      </w:r>
      <w:r w:rsidR="00591BC6" w:rsidRPr="004B0383">
        <w:rPr>
          <w:rFonts w:ascii="Arial" w:hAnsi="Arial" w:cs="Arial"/>
          <w:sz w:val="20"/>
          <w:szCs w:val="20"/>
        </w:rPr>
        <w:t>§ 25.184</w:t>
      </w:r>
      <w:r w:rsidR="00591BC6" w:rsidRPr="004B0383">
        <w:rPr>
          <w:rFonts w:ascii="Arial" w:hAnsi="Arial" w:cs="Arial"/>
          <w:sz w:val="20"/>
          <w:szCs w:val="20"/>
        </w:rPr>
        <w:tab/>
      </w:r>
      <w:r>
        <w:rPr>
          <w:rFonts w:ascii="Arial" w:hAnsi="Arial" w:cs="Arial"/>
          <w:sz w:val="20"/>
          <w:szCs w:val="20"/>
        </w:rPr>
        <w:t>L</w:t>
      </w:r>
      <w:r w:rsidR="00591BC6" w:rsidRPr="004B0383">
        <w:rPr>
          <w:rFonts w:ascii="Arial" w:hAnsi="Arial" w:cs="Arial"/>
          <w:sz w:val="20"/>
          <w:szCs w:val="20"/>
        </w:rPr>
        <w:t>osses in transit</w:t>
      </w:r>
      <w:r>
        <w:rPr>
          <w:rFonts w:ascii="Arial" w:hAnsi="Arial" w:cs="Arial"/>
          <w:sz w:val="20"/>
          <w:szCs w:val="20"/>
        </w:rPr>
        <w:t>;</w:t>
      </w:r>
    </w:p>
    <w:p w14:paraId="6CDC602B" w14:textId="77777777"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25.213</w:t>
      </w:r>
      <w:r w:rsidRPr="004B0383">
        <w:rPr>
          <w:rFonts w:ascii="Arial" w:hAnsi="Arial" w:cs="Arial"/>
          <w:sz w:val="20"/>
          <w:szCs w:val="20"/>
        </w:rPr>
        <w:tab/>
      </w:r>
      <w:r w:rsidR="004B0383">
        <w:rPr>
          <w:rFonts w:ascii="Arial" w:hAnsi="Arial" w:cs="Arial"/>
          <w:sz w:val="20"/>
          <w:szCs w:val="20"/>
        </w:rPr>
        <w:t>B</w:t>
      </w:r>
      <w:r w:rsidRPr="004B0383">
        <w:rPr>
          <w:rFonts w:ascii="Arial" w:hAnsi="Arial" w:cs="Arial"/>
          <w:sz w:val="20"/>
          <w:szCs w:val="20"/>
        </w:rPr>
        <w:t xml:space="preserve">eer returned to brewery other than </w:t>
      </w:r>
      <w:r w:rsidR="004B0383">
        <w:rPr>
          <w:rFonts w:ascii="Arial" w:hAnsi="Arial" w:cs="Arial"/>
          <w:sz w:val="20"/>
          <w:szCs w:val="20"/>
        </w:rPr>
        <w:t xml:space="preserve">…; </w:t>
      </w:r>
      <w:r w:rsidR="004B0383">
        <w:rPr>
          <w:rFonts w:ascii="Arial" w:hAnsi="Arial" w:cs="Arial"/>
          <w:sz w:val="20"/>
          <w:szCs w:val="20"/>
        </w:rPr>
        <w:tab/>
      </w:r>
      <w:r w:rsidR="001B5E19" w:rsidRPr="004B0383">
        <w:rPr>
          <w:rFonts w:ascii="Arial" w:hAnsi="Arial" w:cs="Arial"/>
          <w:sz w:val="20"/>
          <w:szCs w:val="20"/>
        </w:rPr>
        <w:t>§ 25.222</w:t>
      </w:r>
      <w:r w:rsidR="001B5E19" w:rsidRPr="004B0383">
        <w:rPr>
          <w:rFonts w:ascii="Arial" w:hAnsi="Arial" w:cs="Arial"/>
          <w:sz w:val="20"/>
          <w:szCs w:val="20"/>
        </w:rPr>
        <w:tab/>
      </w:r>
      <w:r w:rsidR="004B0383">
        <w:rPr>
          <w:rFonts w:ascii="Arial" w:hAnsi="Arial" w:cs="Arial"/>
          <w:sz w:val="20"/>
          <w:szCs w:val="20"/>
        </w:rPr>
        <w:t>N</w:t>
      </w:r>
      <w:r w:rsidR="001B5E19" w:rsidRPr="004B0383">
        <w:rPr>
          <w:rFonts w:ascii="Arial" w:hAnsi="Arial" w:cs="Arial"/>
          <w:sz w:val="20"/>
          <w:szCs w:val="20"/>
        </w:rPr>
        <w:t>otice of brewer</w:t>
      </w:r>
      <w:r w:rsidR="004B0383">
        <w:rPr>
          <w:rFonts w:ascii="Arial" w:hAnsi="Arial" w:cs="Arial"/>
          <w:sz w:val="20"/>
          <w:szCs w:val="20"/>
        </w:rPr>
        <w:t xml:space="preserve">; </w:t>
      </w:r>
      <w:r w:rsidR="004B0383">
        <w:rPr>
          <w:rFonts w:ascii="Arial" w:hAnsi="Arial" w:cs="Arial"/>
          <w:sz w:val="20"/>
          <w:szCs w:val="20"/>
        </w:rPr>
        <w:tab/>
      </w:r>
    </w:p>
    <w:p w14:paraId="27B5B1F7" w14:textId="77777777" w:rsidR="004B0383" w:rsidRDefault="00591BC6" w:rsidP="004B0383">
      <w:pPr>
        <w:tabs>
          <w:tab w:val="left" w:pos="1260"/>
          <w:tab w:val="left" w:pos="5220"/>
          <w:tab w:val="left" w:pos="6210"/>
        </w:tabs>
        <w:spacing w:after="80"/>
        <w:ind w:left="360"/>
        <w:rPr>
          <w:rFonts w:ascii="Arial" w:hAnsi="Arial" w:cs="Arial"/>
          <w:sz w:val="20"/>
          <w:szCs w:val="20"/>
        </w:rPr>
      </w:pPr>
      <w:r w:rsidRPr="004B0383">
        <w:rPr>
          <w:rFonts w:ascii="Arial" w:hAnsi="Arial" w:cs="Arial"/>
          <w:sz w:val="20"/>
          <w:szCs w:val="20"/>
        </w:rPr>
        <w:t>§ 25.225</w:t>
      </w:r>
      <w:r w:rsidRPr="004B0383">
        <w:rPr>
          <w:rFonts w:ascii="Arial" w:hAnsi="Arial" w:cs="Arial"/>
          <w:sz w:val="20"/>
          <w:szCs w:val="20"/>
        </w:rPr>
        <w:tab/>
      </w:r>
      <w:r w:rsidR="004B0383">
        <w:rPr>
          <w:rFonts w:ascii="Arial" w:hAnsi="Arial" w:cs="Arial"/>
          <w:sz w:val="20"/>
          <w:szCs w:val="20"/>
        </w:rPr>
        <w:t>D</w:t>
      </w:r>
      <w:r w:rsidRPr="004B0383">
        <w:rPr>
          <w:rFonts w:ascii="Arial" w:hAnsi="Arial" w:cs="Arial"/>
          <w:sz w:val="20"/>
          <w:szCs w:val="20"/>
        </w:rPr>
        <w:t xml:space="preserve">estruction of taxpaid beer </w:t>
      </w:r>
      <w:r w:rsidR="004B0383">
        <w:rPr>
          <w:rFonts w:ascii="Arial" w:hAnsi="Arial" w:cs="Arial"/>
          <w:sz w:val="20"/>
          <w:szCs w:val="20"/>
        </w:rPr>
        <w:t xml:space="preserve">…; </w:t>
      </w:r>
      <w:r w:rsidR="004B0383">
        <w:rPr>
          <w:rFonts w:ascii="Arial" w:hAnsi="Arial" w:cs="Arial"/>
          <w:sz w:val="20"/>
          <w:szCs w:val="20"/>
        </w:rPr>
        <w:tab/>
      </w:r>
      <w:r w:rsidRPr="004B0383">
        <w:rPr>
          <w:rFonts w:ascii="Arial" w:hAnsi="Arial" w:cs="Arial"/>
          <w:sz w:val="20"/>
          <w:szCs w:val="20"/>
        </w:rPr>
        <w:t>§ 25.277</w:t>
      </w:r>
      <w:r w:rsidRPr="004B0383">
        <w:rPr>
          <w:rFonts w:ascii="Arial" w:hAnsi="Arial" w:cs="Arial"/>
          <w:sz w:val="20"/>
          <w:szCs w:val="20"/>
        </w:rPr>
        <w:tab/>
      </w:r>
      <w:r w:rsidR="004B0383">
        <w:rPr>
          <w:rFonts w:ascii="Arial" w:hAnsi="Arial" w:cs="Arial"/>
          <w:sz w:val="20"/>
          <w:szCs w:val="20"/>
        </w:rPr>
        <w:t>D</w:t>
      </w:r>
      <w:r w:rsidRPr="004B0383">
        <w:rPr>
          <w:rFonts w:ascii="Arial" w:hAnsi="Arial" w:cs="Arial"/>
          <w:sz w:val="20"/>
          <w:szCs w:val="20"/>
        </w:rPr>
        <w:t xml:space="preserve">iscontinuance of </w:t>
      </w:r>
      <w:r w:rsidR="001F20F3" w:rsidRPr="004B0383">
        <w:rPr>
          <w:rFonts w:ascii="Arial" w:hAnsi="Arial" w:cs="Arial"/>
          <w:sz w:val="20"/>
          <w:szCs w:val="20"/>
        </w:rPr>
        <w:t>operations (</w:t>
      </w:r>
      <w:r w:rsidRPr="004B0383">
        <w:rPr>
          <w:rFonts w:ascii="Arial" w:hAnsi="Arial" w:cs="Arial"/>
          <w:sz w:val="20"/>
          <w:szCs w:val="20"/>
        </w:rPr>
        <w:t xml:space="preserve">pilot </w:t>
      </w:r>
    </w:p>
    <w:p w14:paraId="000F86CD" w14:textId="1EF053EF" w:rsidR="00591BC6" w:rsidRPr="004B0383" w:rsidRDefault="004B0383" w:rsidP="004B0383">
      <w:pPr>
        <w:tabs>
          <w:tab w:val="left" w:pos="1260"/>
          <w:tab w:val="left" w:pos="5220"/>
          <w:tab w:val="left" w:pos="6210"/>
        </w:tabs>
        <w:spacing w:after="80"/>
        <w:ind w:left="360"/>
        <w:rPr>
          <w:rFonts w:ascii="Arial" w:hAnsi="Arial" w:cs="Arial"/>
          <w:sz w:val="20"/>
          <w:szCs w:val="20"/>
        </w:rPr>
      </w:pPr>
      <w:r>
        <w:rPr>
          <w:rFonts w:ascii="Arial" w:hAnsi="Arial" w:cs="Arial"/>
          <w:sz w:val="20"/>
          <w:szCs w:val="20"/>
        </w:rPr>
        <w:tab/>
      </w:r>
      <w:r>
        <w:rPr>
          <w:rFonts w:ascii="Arial" w:hAnsi="Arial" w:cs="Arial"/>
          <w:sz w:val="20"/>
          <w:szCs w:val="20"/>
        </w:rPr>
        <w:tab/>
      </w:r>
      <w:r w:rsidR="00591BC6" w:rsidRPr="004B0383">
        <w:rPr>
          <w:rFonts w:ascii="Arial" w:hAnsi="Arial" w:cs="Arial"/>
          <w:sz w:val="20"/>
          <w:szCs w:val="20"/>
        </w:rPr>
        <w:t>brewing plant</w:t>
      </w:r>
      <w:r w:rsidR="001F20F3" w:rsidRPr="004B0383">
        <w:rPr>
          <w:rFonts w:ascii="Arial" w:hAnsi="Arial" w:cs="Arial"/>
          <w:sz w:val="20"/>
          <w:szCs w:val="20"/>
        </w:rPr>
        <w:t>s)</w:t>
      </w:r>
      <w:r>
        <w:rPr>
          <w:rFonts w:ascii="Arial" w:hAnsi="Arial" w:cs="Arial"/>
          <w:sz w:val="20"/>
          <w:szCs w:val="20"/>
        </w:rPr>
        <w:t xml:space="preserve">; </w:t>
      </w:r>
    </w:p>
    <w:p w14:paraId="3922C0B5" w14:textId="76F780AD" w:rsidR="004B0383" w:rsidRDefault="00591BC6" w:rsidP="004B0383">
      <w:pPr>
        <w:tabs>
          <w:tab w:val="left" w:pos="1260"/>
          <w:tab w:val="left" w:pos="5220"/>
          <w:tab w:val="left" w:pos="6210"/>
        </w:tabs>
        <w:ind w:left="360"/>
        <w:rPr>
          <w:rFonts w:ascii="Arial" w:hAnsi="Arial" w:cs="Arial"/>
          <w:sz w:val="20"/>
          <w:szCs w:val="20"/>
        </w:rPr>
      </w:pPr>
      <w:r w:rsidRPr="004B0383">
        <w:rPr>
          <w:rFonts w:ascii="Arial" w:hAnsi="Arial" w:cs="Arial"/>
          <w:sz w:val="20"/>
          <w:szCs w:val="20"/>
        </w:rPr>
        <w:t>§ 25.282</w:t>
      </w:r>
      <w:r w:rsidRPr="004B0383">
        <w:rPr>
          <w:rFonts w:ascii="Arial" w:hAnsi="Arial" w:cs="Arial"/>
          <w:sz w:val="20"/>
          <w:szCs w:val="20"/>
        </w:rPr>
        <w:tab/>
      </w:r>
      <w:r w:rsidR="0098357B">
        <w:rPr>
          <w:rFonts w:ascii="Arial" w:hAnsi="Arial" w:cs="Arial"/>
          <w:sz w:val="20"/>
          <w:szCs w:val="20"/>
        </w:rPr>
        <w:t>B</w:t>
      </w:r>
      <w:r w:rsidRPr="004B0383">
        <w:rPr>
          <w:rFonts w:ascii="Arial" w:hAnsi="Arial" w:cs="Arial"/>
          <w:sz w:val="20"/>
          <w:szCs w:val="20"/>
        </w:rPr>
        <w:t>eer lost by fire, theft, casualty</w:t>
      </w:r>
      <w:r w:rsidR="004B0383">
        <w:rPr>
          <w:rFonts w:ascii="Arial" w:hAnsi="Arial" w:cs="Arial"/>
          <w:sz w:val="20"/>
          <w:szCs w:val="20"/>
        </w:rPr>
        <w:t xml:space="preserve"> …; </w:t>
      </w:r>
      <w:r w:rsidR="004B0383">
        <w:rPr>
          <w:rFonts w:ascii="Arial" w:hAnsi="Arial" w:cs="Arial"/>
          <w:sz w:val="20"/>
          <w:szCs w:val="20"/>
        </w:rPr>
        <w:tab/>
      </w:r>
      <w:r w:rsidRPr="004B0383">
        <w:rPr>
          <w:rFonts w:ascii="Arial" w:hAnsi="Arial" w:cs="Arial"/>
          <w:sz w:val="20"/>
          <w:szCs w:val="20"/>
        </w:rPr>
        <w:t>§ 25.300</w:t>
      </w:r>
      <w:r w:rsidRPr="004B0383">
        <w:rPr>
          <w:rFonts w:ascii="Arial" w:hAnsi="Arial" w:cs="Arial"/>
          <w:sz w:val="20"/>
          <w:szCs w:val="20"/>
        </w:rPr>
        <w:tab/>
      </w:r>
      <w:r w:rsidR="004B0383">
        <w:rPr>
          <w:rFonts w:ascii="Arial" w:hAnsi="Arial" w:cs="Arial"/>
          <w:sz w:val="20"/>
          <w:szCs w:val="20"/>
        </w:rPr>
        <w:t>R</w:t>
      </w:r>
      <w:r w:rsidRPr="004B0383">
        <w:rPr>
          <w:rFonts w:ascii="Arial" w:hAnsi="Arial" w:cs="Arial"/>
          <w:sz w:val="20"/>
          <w:szCs w:val="20"/>
        </w:rPr>
        <w:t xml:space="preserve">etention and preservation of </w:t>
      </w:r>
    </w:p>
    <w:p w14:paraId="68D786DC" w14:textId="36167E08" w:rsidR="00591BC6" w:rsidRPr="004B0383" w:rsidRDefault="004B0383" w:rsidP="004B0383">
      <w:pPr>
        <w:tabs>
          <w:tab w:val="left" w:pos="1260"/>
          <w:tab w:val="left" w:pos="5220"/>
          <w:tab w:val="left" w:pos="621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98357B">
        <w:rPr>
          <w:rFonts w:ascii="Arial" w:hAnsi="Arial" w:cs="Arial"/>
          <w:sz w:val="20"/>
          <w:szCs w:val="20"/>
        </w:rPr>
        <w:t>r</w:t>
      </w:r>
      <w:r w:rsidR="00591BC6" w:rsidRPr="004B0383">
        <w:rPr>
          <w:rFonts w:ascii="Arial" w:hAnsi="Arial" w:cs="Arial"/>
          <w:sz w:val="20"/>
          <w:szCs w:val="20"/>
        </w:rPr>
        <w:t>ecords</w:t>
      </w:r>
      <w:r>
        <w:rPr>
          <w:rFonts w:ascii="Arial" w:hAnsi="Arial" w:cs="Arial"/>
          <w:sz w:val="20"/>
          <w:szCs w:val="20"/>
        </w:rPr>
        <w:t xml:space="preserve">. </w:t>
      </w:r>
    </w:p>
    <w:p w14:paraId="368CED5E" w14:textId="77777777" w:rsidR="00530E75" w:rsidRPr="00591BC6" w:rsidRDefault="00530E75" w:rsidP="00591BC6">
      <w:pPr>
        <w:ind w:left="360"/>
        <w:rPr>
          <w:rFonts w:ascii="Arial" w:hAnsi="Arial" w:cs="Arial"/>
          <w:sz w:val="22"/>
          <w:szCs w:val="22"/>
        </w:rPr>
      </w:pPr>
    </w:p>
    <w:p w14:paraId="577AFDBF"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46576FC"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530E75">
        <w:rPr>
          <w:rFonts w:ascii="Arial" w:hAnsi="Arial" w:cs="Arial"/>
          <w:sz w:val="22"/>
          <w:szCs w:val="22"/>
        </w:rPr>
        <w:t>Law Enforcement/Substance Control</w:t>
      </w:r>
      <w:r w:rsidR="00987432">
        <w:rPr>
          <w:rFonts w:ascii="Arial" w:hAnsi="Arial" w:cs="Arial"/>
          <w:sz w:val="22"/>
          <w:szCs w:val="22"/>
        </w:rPr>
        <w:t>.</w:t>
      </w:r>
      <w:r>
        <w:rPr>
          <w:rFonts w:ascii="Arial" w:hAnsi="Arial" w:cs="Arial"/>
          <w:sz w:val="22"/>
          <w:szCs w:val="22"/>
        </w:rPr>
        <w:t xml:space="preserve"> </w:t>
      </w:r>
    </w:p>
    <w:p w14:paraId="639258EB"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530E75">
        <w:rPr>
          <w:rFonts w:ascii="Arial" w:hAnsi="Arial" w:cs="Arial"/>
          <w:sz w:val="22"/>
          <w:szCs w:val="22"/>
        </w:rPr>
        <w:t>Tax Major Application Systems</w:t>
      </w:r>
      <w:r w:rsidR="00987432">
        <w:rPr>
          <w:rFonts w:ascii="Arial" w:hAnsi="Arial" w:cs="Arial"/>
          <w:sz w:val="22"/>
          <w:szCs w:val="22"/>
        </w:rPr>
        <w:t xml:space="preserve">. </w:t>
      </w:r>
    </w:p>
    <w:p w14:paraId="006A1221" w14:textId="77777777" w:rsidR="005E4F99" w:rsidRPr="00090251" w:rsidRDefault="005E4F99" w:rsidP="00D73D2D">
      <w:pPr>
        <w:suppressAutoHyphens/>
        <w:rPr>
          <w:rFonts w:ascii="Arial" w:hAnsi="Arial" w:cs="Arial"/>
          <w:sz w:val="36"/>
          <w:szCs w:val="36"/>
        </w:rPr>
      </w:pPr>
    </w:p>
    <w:p w14:paraId="00463EE7"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1E7DF44" w14:textId="77777777" w:rsidR="00AF1157" w:rsidRPr="00591BC6" w:rsidRDefault="00AF1157" w:rsidP="007C2E6C">
      <w:pPr>
        <w:suppressAutoHyphens/>
        <w:ind w:left="360"/>
        <w:rPr>
          <w:rFonts w:ascii="Arial" w:hAnsi="Arial" w:cs="Arial"/>
          <w:sz w:val="22"/>
          <w:szCs w:val="22"/>
        </w:rPr>
      </w:pPr>
    </w:p>
    <w:p w14:paraId="576CED48" w14:textId="2CB6246D" w:rsidR="00591BC6" w:rsidRPr="00591BC6" w:rsidRDefault="003C218F" w:rsidP="007C2E6C">
      <w:pPr>
        <w:spacing w:after="80"/>
        <w:ind w:left="360"/>
        <w:rPr>
          <w:rFonts w:ascii="Arial" w:hAnsi="Arial" w:cs="Arial"/>
          <w:sz w:val="22"/>
          <w:szCs w:val="22"/>
        </w:rPr>
      </w:pPr>
      <w:r>
        <w:rPr>
          <w:rFonts w:ascii="Arial" w:hAnsi="Arial" w:cs="Arial"/>
          <w:sz w:val="22"/>
          <w:szCs w:val="22"/>
        </w:rPr>
        <w:t xml:space="preserve">TTB </w:t>
      </w:r>
      <w:r w:rsidR="00591BC6" w:rsidRPr="00591BC6">
        <w:rPr>
          <w:rFonts w:ascii="Arial" w:hAnsi="Arial" w:cs="Arial"/>
          <w:sz w:val="22"/>
          <w:szCs w:val="22"/>
        </w:rPr>
        <w:t>examine</w:t>
      </w:r>
      <w:r>
        <w:rPr>
          <w:rFonts w:ascii="Arial" w:hAnsi="Arial" w:cs="Arial"/>
          <w:sz w:val="22"/>
          <w:szCs w:val="22"/>
        </w:rPr>
        <w:t>s</w:t>
      </w:r>
      <w:r w:rsidR="00591BC6" w:rsidRPr="00591BC6">
        <w:rPr>
          <w:rFonts w:ascii="Arial" w:hAnsi="Arial" w:cs="Arial"/>
          <w:sz w:val="22"/>
          <w:szCs w:val="22"/>
        </w:rPr>
        <w:t xml:space="preserve"> the information in the Brewe</w:t>
      </w:r>
      <w:r w:rsidR="001D2499">
        <w:rPr>
          <w:rFonts w:ascii="Arial" w:hAnsi="Arial" w:cs="Arial"/>
          <w:sz w:val="22"/>
          <w:szCs w:val="22"/>
        </w:rPr>
        <w:t>r’s Notice, TTB Form 5130.10</w:t>
      </w:r>
      <w:r>
        <w:rPr>
          <w:rFonts w:ascii="Arial" w:hAnsi="Arial" w:cs="Arial"/>
          <w:sz w:val="22"/>
          <w:szCs w:val="22"/>
        </w:rPr>
        <w:t>,</w:t>
      </w:r>
      <w:r w:rsidR="001D2499">
        <w:rPr>
          <w:rFonts w:ascii="Arial" w:hAnsi="Arial" w:cs="Arial"/>
          <w:sz w:val="22"/>
          <w:szCs w:val="22"/>
        </w:rPr>
        <w:t xml:space="preserve"> to ensure that</w:t>
      </w:r>
      <w:r w:rsidR="00591BC6" w:rsidRPr="00591BC6">
        <w:rPr>
          <w:rFonts w:ascii="Arial" w:hAnsi="Arial" w:cs="Arial"/>
          <w:sz w:val="22"/>
          <w:szCs w:val="22"/>
        </w:rPr>
        <w:t>:</w:t>
      </w:r>
      <w:r w:rsidR="004B0383">
        <w:rPr>
          <w:rFonts w:ascii="Arial" w:hAnsi="Arial" w:cs="Arial"/>
          <w:sz w:val="22"/>
          <w:szCs w:val="22"/>
        </w:rPr>
        <w:t xml:space="preserve"> </w:t>
      </w:r>
    </w:p>
    <w:p w14:paraId="08D7D2BA" w14:textId="62A03E57" w:rsidR="00591BC6" w:rsidRPr="00591BC6" w:rsidRDefault="001D2499" w:rsidP="007C2E6C">
      <w:pPr>
        <w:numPr>
          <w:ilvl w:val="0"/>
          <w:numId w:val="11"/>
        </w:numPr>
        <w:tabs>
          <w:tab w:val="clear" w:pos="360"/>
          <w:tab w:val="left" w:pos="720"/>
        </w:tabs>
        <w:spacing w:after="80"/>
        <w:ind w:left="720"/>
        <w:rPr>
          <w:rFonts w:ascii="Arial" w:hAnsi="Arial" w:cs="Arial"/>
          <w:sz w:val="22"/>
          <w:szCs w:val="22"/>
        </w:rPr>
      </w:pPr>
      <w:r>
        <w:rPr>
          <w:rFonts w:ascii="Arial" w:hAnsi="Arial" w:cs="Arial"/>
          <w:sz w:val="22"/>
          <w:szCs w:val="22"/>
        </w:rPr>
        <w:t>W</w:t>
      </w:r>
      <w:r w:rsidR="00591BC6" w:rsidRPr="00591BC6">
        <w:rPr>
          <w:rFonts w:ascii="Arial" w:hAnsi="Arial" w:cs="Arial"/>
          <w:sz w:val="22"/>
          <w:szCs w:val="22"/>
        </w:rPr>
        <w:t>e have sufficient details concerning business operations to judge qualifications for operations and to protect revenue;</w:t>
      </w:r>
      <w:r w:rsidR="003C218F">
        <w:rPr>
          <w:rFonts w:ascii="Arial" w:hAnsi="Arial" w:cs="Arial"/>
          <w:sz w:val="22"/>
          <w:szCs w:val="22"/>
        </w:rPr>
        <w:t xml:space="preserve"> </w:t>
      </w:r>
    </w:p>
    <w:p w14:paraId="5ABBEECE" w14:textId="38847A27" w:rsidR="00591BC6" w:rsidRPr="00591BC6" w:rsidRDefault="001D2499" w:rsidP="007C2E6C">
      <w:pPr>
        <w:numPr>
          <w:ilvl w:val="0"/>
          <w:numId w:val="11"/>
        </w:numPr>
        <w:tabs>
          <w:tab w:val="clear" w:pos="360"/>
          <w:tab w:val="left" w:pos="720"/>
        </w:tabs>
        <w:spacing w:after="80"/>
        <w:ind w:left="720"/>
        <w:rPr>
          <w:rFonts w:ascii="Arial" w:hAnsi="Arial" w:cs="Arial"/>
          <w:sz w:val="22"/>
          <w:szCs w:val="22"/>
        </w:rPr>
      </w:pPr>
      <w:r>
        <w:rPr>
          <w:rFonts w:ascii="Arial" w:hAnsi="Arial" w:cs="Arial"/>
          <w:sz w:val="22"/>
          <w:szCs w:val="22"/>
        </w:rPr>
        <w:t>T</w:t>
      </w:r>
      <w:r w:rsidR="00591BC6" w:rsidRPr="00591BC6">
        <w:rPr>
          <w:rFonts w:ascii="Arial" w:hAnsi="Arial" w:cs="Arial"/>
          <w:sz w:val="22"/>
          <w:szCs w:val="22"/>
        </w:rPr>
        <w:t>he business and operations are allowed under law and regulations;</w:t>
      </w:r>
      <w:r w:rsidR="003C218F">
        <w:rPr>
          <w:rFonts w:ascii="Arial" w:hAnsi="Arial" w:cs="Arial"/>
          <w:sz w:val="22"/>
          <w:szCs w:val="22"/>
        </w:rPr>
        <w:t xml:space="preserve"> </w:t>
      </w:r>
    </w:p>
    <w:p w14:paraId="76C52861" w14:textId="4D4F0F3F" w:rsidR="00591BC6" w:rsidRPr="00591BC6" w:rsidRDefault="001D2499" w:rsidP="007C2E6C">
      <w:pPr>
        <w:numPr>
          <w:ilvl w:val="0"/>
          <w:numId w:val="11"/>
        </w:numPr>
        <w:tabs>
          <w:tab w:val="clear" w:pos="360"/>
          <w:tab w:val="left" w:pos="720"/>
        </w:tabs>
        <w:spacing w:after="80"/>
        <w:ind w:left="720"/>
        <w:rPr>
          <w:rFonts w:ascii="Arial" w:hAnsi="Arial" w:cs="Arial"/>
          <w:sz w:val="22"/>
          <w:szCs w:val="22"/>
        </w:rPr>
      </w:pPr>
      <w:r>
        <w:rPr>
          <w:rFonts w:ascii="Arial" w:hAnsi="Arial" w:cs="Arial"/>
          <w:sz w:val="22"/>
          <w:szCs w:val="22"/>
        </w:rPr>
        <w:t>T</w:t>
      </w:r>
      <w:r w:rsidR="00591BC6" w:rsidRPr="00591BC6">
        <w:rPr>
          <w:rFonts w:ascii="Arial" w:hAnsi="Arial" w:cs="Arial"/>
          <w:sz w:val="22"/>
          <w:szCs w:val="22"/>
        </w:rPr>
        <w:t>he revenue is protected by operations; and</w:t>
      </w:r>
      <w:r w:rsidR="003C218F">
        <w:rPr>
          <w:rFonts w:ascii="Arial" w:hAnsi="Arial" w:cs="Arial"/>
          <w:sz w:val="22"/>
          <w:szCs w:val="22"/>
        </w:rPr>
        <w:t xml:space="preserve"> </w:t>
      </w:r>
    </w:p>
    <w:p w14:paraId="04AAFF63" w14:textId="6D08BEFF" w:rsidR="00591BC6" w:rsidRPr="00591BC6" w:rsidRDefault="001D2499" w:rsidP="007C2E6C">
      <w:pPr>
        <w:numPr>
          <w:ilvl w:val="0"/>
          <w:numId w:val="11"/>
        </w:numPr>
        <w:tabs>
          <w:tab w:val="clear" w:pos="360"/>
          <w:tab w:val="left" w:pos="720"/>
        </w:tabs>
        <w:ind w:left="720"/>
        <w:rPr>
          <w:rFonts w:ascii="Arial" w:hAnsi="Arial" w:cs="Arial"/>
          <w:sz w:val="22"/>
          <w:szCs w:val="22"/>
        </w:rPr>
      </w:pPr>
      <w:r>
        <w:rPr>
          <w:rFonts w:ascii="Arial" w:hAnsi="Arial" w:cs="Arial"/>
          <w:sz w:val="22"/>
          <w:szCs w:val="22"/>
        </w:rPr>
        <w:t>T</w:t>
      </w:r>
      <w:r w:rsidR="00591BC6" w:rsidRPr="00591BC6">
        <w:rPr>
          <w:rFonts w:ascii="Arial" w:hAnsi="Arial" w:cs="Arial"/>
          <w:sz w:val="22"/>
          <w:szCs w:val="22"/>
        </w:rPr>
        <w:t>he brewer has an accurate method to determine the amount of tax due.</w:t>
      </w:r>
      <w:r w:rsidR="003C218F">
        <w:rPr>
          <w:rFonts w:ascii="Arial" w:hAnsi="Arial" w:cs="Arial"/>
          <w:sz w:val="22"/>
          <w:szCs w:val="22"/>
        </w:rPr>
        <w:t xml:space="preserve"> </w:t>
      </w:r>
    </w:p>
    <w:p w14:paraId="2F142D0B" w14:textId="77777777" w:rsidR="00591BC6" w:rsidRPr="00591BC6" w:rsidRDefault="00591BC6" w:rsidP="007C2E6C">
      <w:pPr>
        <w:ind w:left="360"/>
        <w:rPr>
          <w:rFonts w:ascii="Arial" w:hAnsi="Arial" w:cs="Arial"/>
          <w:sz w:val="22"/>
          <w:szCs w:val="22"/>
        </w:rPr>
      </w:pPr>
    </w:p>
    <w:p w14:paraId="3410BBB0" w14:textId="7A31067F" w:rsidR="00591BC6" w:rsidRPr="00591BC6" w:rsidRDefault="00591BC6" w:rsidP="007C2E6C">
      <w:pPr>
        <w:ind w:left="360"/>
        <w:rPr>
          <w:rFonts w:ascii="Arial" w:hAnsi="Arial" w:cs="Arial"/>
          <w:sz w:val="22"/>
          <w:szCs w:val="22"/>
        </w:rPr>
      </w:pPr>
      <w:r w:rsidRPr="00591BC6">
        <w:rPr>
          <w:rFonts w:ascii="Arial" w:hAnsi="Arial" w:cs="Arial"/>
          <w:sz w:val="22"/>
          <w:szCs w:val="22"/>
        </w:rPr>
        <w:t xml:space="preserve">The Brewer’s Notice provides a permanent record of the brewery operation and serves as the application and approval document.  </w:t>
      </w:r>
      <w:r w:rsidR="003C218F">
        <w:rPr>
          <w:rFonts w:ascii="Arial" w:hAnsi="Arial" w:cs="Arial"/>
          <w:sz w:val="22"/>
          <w:szCs w:val="22"/>
        </w:rPr>
        <w:t>As changes occur to the brewery, its ownership, officers, location, or the like, the</w:t>
      </w:r>
      <w:r w:rsidRPr="00591BC6">
        <w:rPr>
          <w:rFonts w:ascii="Arial" w:hAnsi="Arial" w:cs="Arial"/>
          <w:sz w:val="22"/>
          <w:szCs w:val="22"/>
        </w:rPr>
        <w:t xml:space="preserve"> brewer </w:t>
      </w:r>
      <w:r w:rsidR="003C218F">
        <w:rPr>
          <w:rFonts w:ascii="Arial" w:hAnsi="Arial" w:cs="Arial"/>
          <w:sz w:val="22"/>
          <w:szCs w:val="22"/>
        </w:rPr>
        <w:t xml:space="preserve">submits an amended </w:t>
      </w:r>
      <w:r w:rsidRPr="00591BC6">
        <w:rPr>
          <w:rFonts w:ascii="Arial" w:hAnsi="Arial" w:cs="Arial"/>
          <w:sz w:val="22"/>
          <w:szCs w:val="22"/>
        </w:rPr>
        <w:t xml:space="preserve">Brewer’s Notice.  Without this document, we are not able to assess compliance with law and regulations or determine if there is jeopardy to the revenue.  Without the information in this document, we are not able to determine whether a brewery is authorized under the law. </w:t>
      </w:r>
    </w:p>
    <w:p w14:paraId="00FD2DBA" w14:textId="77777777" w:rsidR="00591BC6" w:rsidRPr="00591BC6" w:rsidRDefault="00591BC6" w:rsidP="007C2E6C">
      <w:pPr>
        <w:ind w:left="360"/>
        <w:rPr>
          <w:rFonts w:ascii="Arial" w:hAnsi="Arial" w:cs="Arial"/>
          <w:sz w:val="22"/>
          <w:szCs w:val="22"/>
        </w:rPr>
      </w:pPr>
    </w:p>
    <w:p w14:paraId="0BCFE36F" w14:textId="45D3342B" w:rsidR="00591BC6" w:rsidRPr="00591BC6" w:rsidRDefault="00591BC6" w:rsidP="007C2E6C">
      <w:pPr>
        <w:spacing w:after="80"/>
        <w:ind w:left="360"/>
        <w:rPr>
          <w:rFonts w:ascii="Arial" w:hAnsi="Arial" w:cs="Arial"/>
          <w:sz w:val="22"/>
          <w:szCs w:val="22"/>
        </w:rPr>
      </w:pPr>
      <w:r w:rsidRPr="00591BC6">
        <w:rPr>
          <w:rFonts w:ascii="Arial" w:hAnsi="Arial" w:cs="Arial"/>
          <w:sz w:val="22"/>
          <w:szCs w:val="22"/>
        </w:rPr>
        <w:t>We examine the information on letterhead applications to:</w:t>
      </w:r>
      <w:r w:rsidR="003C218F">
        <w:rPr>
          <w:rFonts w:ascii="Arial" w:hAnsi="Arial" w:cs="Arial"/>
          <w:sz w:val="22"/>
          <w:szCs w:val="22"/>
        </w:rPr>
        <w:t xml:space="preserve"> </w:t>
      </w:r>
    </w:p>
    <w:p w14:paraId="4154C8E8" w14:textId="7D9B41FF" w:rsidR="00591BC6" w:rsidRPr="00591BC6" w:rsidRDefault="00591BC6" w:rsidP="007C2E6C">
      <w:pPr>
        <w:numPr>
          <w:ilvl w:val="0"/>
          <w:numId w:val="12"/>
        </w:numPr>
        <w:tabs>
          <w:tab w:val="clear" w:pos="1170"/>
          <w:tab w:val="left" w:pos="720"/>
        </w:tabs>
        <w:spacing w:after="80"/>
        <w:ind w:left="720"/>
        <w:rPr>
          <w:rFonts w:ascii="Arial" w:hAnsi="Arial" w:cs="Arial"/>
          <w:sz w:val="22"/>
          <w:szCs w:val="22"/>
        </w:rPr>
      </w:pPr>
      <w:r w:rsidRPr="00591BC6">
        <w:rPr>
          <w:rFonts w:ascii="Arial" w:hAnsi="Arial" w:cs="Arial"/>
          <w:sz w:val="22"/>
          <w:szCs w:val="22"/>
        </w:rPr>
        <w:t>Evaluate operations that are not covered under the Brewer’s Notice (§§ 25.23 and 25.52);</w:t>
      </w:r>
      <w:r w:rsidR="003C218F">
        <w:rPr>
          <w:rFonts w:ascii="Arial" w:hAnsi="Arial" w:cs="Arial"/>
          <w:sz w:val="22"/>
          <w:szCs w:val="22"/>
        </w:rPr>
        <w:t xml:space="preserve"> </w:t>
      </w:r>
    </w:p>
    <w:p w14:paraId="6CAC385E" w14:textId="483FC814" w:rsidR="00591BC6" w:rsidRPr="00591BC6" w:rsidRDefault="00591BC6" w:rsidP="007C2E6C">
      <w:pPr>
        <w:numPr>
          <w:ilvl w:val="0"/>
          <w:numId w:val="12"/>
        </w:numPr>
        <w:tabs>
          <w:tab w:val="clear" w:pos="1170"/>
          <w:tab w:val="left" w:pos="720"/>
        </w:tabs>
        <w:spacing w:after="80"/>
        <w:ind w:left="720"/>
        <w:rPr>
          <w:rFonts w:ascii="Arial" w:hAnsi="Arial" w:cs="Arial"/>
          <w:sz w:val="22"/>
          <w:szCs w:val="22"/>
        </w:rPr>
      </w:pPr>
      <w:r w:rsidRPr="00591BC6">
        <w:rPr>
          <w:rFonts w:ascii="Arial" w:hAnsi="Arial" w:cs="Arial"/>
          <w:sz w:val="22"/>
          <w:szCs w:val="22"/>
        </w:rPr>
        <w:t>Establish pilot brewing plants (§ 25.272); and</w:t>
      </w:r>
      <w:r w:rsidR="003C218F">
        <w:rPr>
          <w:rFonts w:ascii="Arial" w:hAnsi="Arial" w:cs="Arial"/>
          <w:sz w:val="22"/>
          <w:szCs w:val="22"/>
        </w:rPr>
        <w:t xml:space="preserve"> </w:t>
      </w:r>
    </w:p>
    <w:p w14:paraId="25FB6CA1" w14:textId="51EB709F" w:rsidR="00591BC6" w:rsidRPr="00591BC6" w:rsidRDefault="00591BC6" w:rsidP="007C2E6C">
      <w:pPr>
        <w:numPr>
          <w:ilvl w:val="0"/>
          <w:numId w:val="12"/>
        </w:numPr>
        <w:tabs>
          <w:tab w:val="clear" w:pos="1170"/>
          <w:tab w:val="left" w:pos="720"/>
        </w:tabs>
        <w:ind w:left="720"/>
        <w:rPr>
          <w:rFonts w:ascii="Arial" w:hAnsi="Arial" w:cs="Arial"/>
          <w:sz w:val="22"/>
          <w:szCs w:val="22"/>
        </w:rPr>
      </w:pPr>
      <w:r w:rsidRPr="00591BC6">
        <w:rPr>
          <w:rFonts w:ascii="Arial" w:hAnsi="Arial" w:cs="Arial"/>
          <w:sz w:val="22"/>
          <w:szCs w:val="22"/>
        </w:rPr>
        <w:t xml:space="preserve">Evaluate destruction of taxpaid </w:t>
      </w:r>
      <w:r w:rsidR="0051724B">
        <w:rPr>
          <w:rFonts w:ascii="Arial" w:hAnsi="Arial" w:cs="Arial"/>
          <w:sz w:val="22"/>
          <w:szCs w:val="22"/>
        </w:rPr>
        <w:t xml:space="preserve">or tax-determined </w:t>
      </w:r>
      <w:r w:rsidRPr="00591BC6">
        <w:rPr>
          <w:rFonts w:ascii="Arial" w:hAnsi="Arial" w:cs="Arial"/>
          <w:sz w:val="22"/>
          <w:szCs w:val="22"/>
        </w:rPr>
        <w:t>beer off of brewery premises (§ 25.222).</w:t>
      </w:r>
      <w:r w:rsidR="003C218F">
        <w:rPr>
          <w:rFonts w:ascii="Arial" w:hAnsi="Arial" w:cs="Arial"/>
          <w:sz w:val="22"/>
          <w:szCs w:val="22"/>
        </w:rPr>
        <w:t xml:space="preserve"> </w:t>
      </w:r>
    </w:p>
    <w:p w14:paraId="39832758" w14:textId="77777777" w:rsidR="00591BC6" w:rsidRPr="00591BC6" w:rsidRDefault="00591BC6" w:rsidP="007C2E6C">
      <w:pPr>
        <w:ind w:left="360"/>
        <w:rPr>
          <w:rFonts w:ascii="Arial" w:hAnsi="Arial" w:cs="Arial"/>
          <w:sz w:val="22"/>
          <w:szCs w:val="22"/>
        </w:rPr>
      </w:pPr>
    </w:p>
    <w:p w14:paraId="7789200D" w14:textId="49317D90" w:rsidR="00591BC6" w:rsidRPr="00591BC6" w:rsidRDefault="00591BC6" w:rsidP="007C2E6C">
      <w:pPr>
        <w:ind w:left="360"/>
        <w:rPr>
          <w:rFonts w:ascii="Arial" w:hAnsi="Arial" w:cs="Arial"/>
          <w:sz w:val="22"/>
          <w:szCs w:val="22"/>
        </w:rPr>
      </w:pPr>
      <w:r w:rsidRPr="00591BC6">
        <w:rPr>
          <w:rFonts w:ascii="Arial" w:hAnsi="Arial" w:cs="Arial"/>
          <w:sz w:val="22"/>
          <w:szCs w:val="22"/>
        </w:rPr>
        <w:t xml:space="preserve">This information permits us to determine whether these particular operations conform </w:t>
      </w:r>
      <w:r w:rsidR="0051724B" w:rsidRPr="00591BC6">
        <w:rPr>
          <w:rFonts w:ascii="Arial" w:hAnsi="Arial" w:cs="Arial"/>
          <w:sz w:val="22"/>
          <w:szCs w:val="22"/>
        </w:rPr>
        <w:t>to</w:t>
      </w:r>
      <w:r w:rsidRPr="00591BC6">
        <w:rPr>
          <w:rFonts w:ascii="Arial" w:hAnsi="Arial" w:cs="Arial"/>
          <w:sz w:val="22"/>
          <w:szCs w:val="22"/>
        </w:rPr>
        <w:t xml:space="preserve"> law and regulations and determine if the destruction of taxpaid beer is </w:t>
      </w:r>
      <w:r w:rsidR="001D2499">
        <w:rPr>
          <w:rFonts w:ascii="Arial" w:hAnsi="Arial" w:cs="Arial"/>
          <w:sz w:val="22"/>
          <w:szCs w:val="22"/>
        </w:rPr>
        <w:t xml:space="preserve">done </w:t>
      </w:r>
      <w:r w:rsidRPr="00591BC6">
        <w:rPr>
          <w:rFonts w:ascii="Arial" w:hAnsi="Arial" w:cs="Arial"/>
          <w:sz w:val="22"/>
          <w:szCs w:val="22"/>
        </w:rPr>
        <w:t xml:space="preserve">in accordance with law and does not jeopardize </w:t>
      </w:r>
      <w:r w:rsidR="0051724B">
        <w:rPr>
          <w:rFonts w:ascii="Arial" w:hAnsi="Arial" w:cs="Arial"/>
          <w:sz w:val="22"/>
          <w:szCs w:val="22"/>
        </w:rPr>
        <w:t xml:space="preserve">the </w:t>
      </w:r>
      <w:r w:rsidRPr="00591BC6">
        <w:rPr>
          <w:rFonts w:ascii="Arial" w:hAnsi="Arial" w:cs="Arial"/>
          <w:sz w:val="22"/>
          <w:szCs w:val="22"/>
        </w:rPr>
        <w:t>revenue.</w:t>
      </w:r>
      <w:r w:rsidR="003C218F">
        <w:rPr>
          <w:rFonts w:ascii="Arial" w:hAnsi="Arial" w:cs="Arial"/>
          <w:sz w:val="22"/>
          <w:szCs w:val="22"/>
        </w:rPr>
        <w:t xml:space="preserve"> </w:t>
      </w:r>
    </w:p>
    <w:p w14:paraId="629F7EB1" w14:textId="77777777" w:rsidR="00591BC6" w:rsidRPr="00591BC6" w:rsidRDefault="00591BC6" w:rsidP="007C2E6C">
      <w:pPr>
        <w:ind w:left="360"/>
        <w:rPr>
          <w:rFonts w:ascii="Arial" w:hAnsi="Arial" w:cs="Arial"/>
          <w:sz w:val="22"/>
          <w:szCs w:val="22"/>
        </w:rPr>
      </w:pPr>
    </w:p>
    <w:p w14:paraId="1BCC42C4" w14:textId="0AAACF96" w:rsidR="00591BC6" w:rsidRPr="00591BC6" w:rsidRDefault="00591BC6" w:rsidP="007C2E6C">
      <w:pPr>
        <w:spacing w:after="80"/>
        <w:ind w:left="360"/>
        <w:rPr>
          <w:rFonts w:ascii="Arial" w:hAnsi="Arial" w:cs="Arial"/>
          <w:sz w:val="22"/>
          <w:szCs w:val="22"/>
        </w:rPr>
      </w:pPr>
      <w:r w:rsidRPr="00591BC6">
        <w:rPr>
          <w:rFonts w:ascii="Arial" w:hAnsi="Arial" w:cs="Arial"/>
          <w:sz w:val="22"/>
          <w:szCs w:val="22"/>
        </w:rPr>
        <w:t>We examine the information on letterhead notices to:</w:t>
      </w:r>
      <w:r w:rsidR="003C218F">
        <w:rPr>
          <w:rFonts w:ascii="Arial" w:hAnsi="Arial" w:cs="Arial"/>
          <w:sz w:val="22"/>
          <w:szCs w:val="22"/>
        </w:rPr>
        <w:t xml:space="preserve"> </w:t>
      </w:r>
    </w:p>
    <w:p w14:paraId="062A135A" w14:textId="2ACFAD5E" w:rsidR="00591BC6" w:rsidRPr="00591BC6" w:rsidRDefault="00591BC6" w:rsidP="007C2E6C">
      <w:pPr>
        <w:numPr>
          <w:ilvl w:val="0"/>
          <w:numId w:val="13"/>
        </w:numPr>
        <w:tabs>
          <w:tab w:val="clear" w:pos="360"/>
          <w:tab w:val="left" w:pos="720"/>
        </w:tabs>
        <w:spacing w:after="80"/>
        <w:ind w:left="720"/>
        <w:rPr>
          <w:rFonts w:ascii="Arial" w:hAnsi="Arial" w:cs="Arial"/>
          <w:sz w:val="22"/>
          <w:szCs w:val="22"/>
        </w:rPr>
      </w:pPr>
      <w:r w:rsidRPr="00591BC6">
        <w:rPr>
          <w:rFonts w:ascii="Arial" w:hAnsi="Arial" w:cs="Arial"/>
          <w:sz w:val="22"/>
          <w:szCs w:val="22"/>
        </w:rPr>
        <w:t>Determine if the brewer is conforming with law and regulations;</w:t>
      </w:r>
      <w:r w:rsidR="003C218F">
        <w:rPr>
          <w:rFonts w:ascii="Arial" w:hAnsi="Arial" w:cs="Arial"/>
          <w:sz w:val="22"/>
          <w:szCs w:val="22"/>
        </w:rPr>
        <w:t xml:space="preserve"> </w:t>
      </w:r>
      <w:r w:rsidR="006D746E">
        <w:rPr>
          <w:rFonts w:ascii="Arial" w:hAnsi="Arial" w:cs="Arial"/>
          <w:sz w:val="22"/>
          <w:szCs w:val="22"/>
        </w:rPr>
        <w:t>and</w:t>
      </w:r>
    </w:p>
    <w:p w14:paraId="17351560" w14:textId="46AF628F" w:rsidR="00591BC6" w:rsidRPr="00591BC6" w:rsidRDefault="00591BC6" w:rsidP="007C2E6C">
      <w:pPr>
        <w:numPr>
          <w:ilvl w:val="0"/>
          <w:numId w:val="13"/>
        </w:numPr>
        <w:tabs>
          <w:tab w:val="clear" w:pos="360"/>
          <w:tab w:val="left" w:pos="720"/>
        </w:tabs>
        <w:ind w:left="720"/>
        <w:rPr>
          <w:rFonts w:ascii="Arial" w:hAnsi="Arial" w:cs="Arial"/>
          <w:sz w:val="22"/>
          <w:szCs w:val="22"/>
        </w:rPr>
      </w:pPr>
      <w:r w:rsidRPr="00591BC6">
        <w:rPr>
          <w:rFonts w:ascii="Arial" w:hAnsi="Arial" w:cs="Arial"/>
          <w:sz w:val="22"/>
          <w:szCs w:val="22"/>
        </w:rPr>
        <w:t>Determine if a brewer is properly and sufficiently</w:t>
      </w:r>
      <w:r w:rsidR="00EC51AF">
        <w:rPr>
          <w:rFonts w:ascii="Arial" w:hAnsi="Arial" w:cs="Arial"/>
          <w:sz w:val="22"/>
          <w:szCs w:val="22"/>
        </w:rPr>
        <w:t xml:space="preserve"> d</w:t>
      </w:r>
      <w:r w:rsidRPr="00591BC6">
        <w:rPr>
          <w:rFonts w:ascii="Arial" w:hAnsi="Arial" w:cs="Arial"/>
          <w:sz w:val="22"/>
          <w:szCs w:val="22"/>
        </w:rPr>
        <w:t xml:space="preserve">etermining and paying proper taxes, </w:t>
      </w:r>
      <w:r w:rsidR="00EC51AF">
        <w:rPr>
          <w:rFonts w:ascii="Arial" w:hAnsi="Arial" w:cs="Arial"/>
          <w:sz w:val="22"/>
          <w:szCs w:val="22"/>
        </w:rPr>
        <w:t>p</w:t>
      </w:r>
      <w:r w:rsidRPr="00591BC6">
        <w:rPr>
          <w:rFonts w:ascii="Arial" w:hAnsi="Arial" w:cs="Arial"/>
          <w:sz w:val="22"/>
          <w:szCs w:val="22"/>
        </w:rPr>
        <w:t xml:space="preserve">roperly marking and labeling packages of beer, and </w:t>
      </w:r>
      <w:r w:rsidR="00EC51AF">
        <w:rPr>
          <w:rFonts w:ascii="Arial" w:hAnsi="Arial" w:cs="Arial"/>
          <w:sz w:val="22"/>
          <w:szCs w:val="22"/>
        </w:rPr>
        <w:t xml:space="preserve">reporting changes in the status of brewery </w:t>
      </w:r>
      <w:r w:rsidR="001D2499">
        <w:rPr>
          <w:rFonts w:ascii="Arial" w:hAnsi="Arial" w:cs="Arial"/>
          <w:sz w:val="22"/>
          <w:szCs w:val="22"/>
        </w:rPr>
        <w:t>qualifications</w:t>
      </w:r>
      <w:r w:rsidR="00EC51AF">
        <w:rPr>
          <w:rFonts w:ascii="Arial" w:hAnsi="Arial" w:cs="Arial"/>
          <w:sz w:val="22"/>
          <w:szCs w:val="22"/>
        </w:rPr>
        <w:t>.</w:t>
      </w:r>
      <w:r w:rsidR="003C218F">
        <w:rPr>
          <w:rFonts w:ascii="Arial" w:hAnsi="Arial" w:cs="Arial"/>
          <w:sz w:val="22"/>
          <w:szCs w:val="22"/>
        </w:rPr>
        <w:t xml:space="preserve"> </w:t>
      </w:r>
    </w:p>
    <w:p w14:paraId="6A81C7C2" w14:textId="77777777" w:rsidR="00AF1157" w:rsidRPr="00090251" w:rsidRDefault="00AF1157" w:rsidP="00D73D2D">
      <w:pPr>
        <w:ind w:left="576" w:hanging="576"/>
        <w:rPr>
          <w:rFonts w:ascii="Arial" w:hAnsi="Arial" w:cs="Arial"/>
          <w:sz w:val="36"/>
          <w:szCs w:val="36"/>
        </w:rPr>
      </w:pPr>
    </w:p>
    <w:p w14:paraId="0FD94D0C"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E6D8A98" w14:textId="77777777" w:rsidR="00AF1157" w:rsidRPr="007A5D4B" w:rsidRDefault="00AF1157" w:rsidP="00D73D2D">
      <w:pPr>
        <w:suppressAutoHyphens/>
        <w:rPr>
          <w:rFonts w:ascii="Arial" w:hAnsi="Arial" w:cs="Arial"/>
          <w:sz w:val="22"/>
          <w:szCs w:val="22"/>
        </w:rPr>
      </w:pPr>
    </w:p>
    <w:p w14:paraId="6B6ABCC3" w14:textId="77777777" w:rsidR="007318DE" w:rsidRPr="007318DE" w:rsidRDefault="007318DE" w:rsidP="007318DE">
      <w:pPr>
        <w:ind w:left="360"/>
        <w:rPr>
          <w:rFonts w:ascii="Arial" w:hAnsi="Arial" w:cs="Arial"/>
          <w:sz w:val="22"/>
          <w:szCs w:val="22"/>
        </w:rPr>
      </w:pPr>
      <w:r w:rsidRPr="007318DE">
        <w:rPr>
          <w:rFonts w:ascii="Arial" w:hAnsi="Arial" w:cs="Arial"/>
          <w:sz w:val="22"/>
          <w:szCs w:val="22"/>
        </w:rPr>
        <w:t xml:space="preserve">We have approved and will continue to approve, on a case-by-case basis, the use of improved information technology for the collection and maintenance of required records. </w:t>
      </w:r>
    </w:p>
    <w:p w14:paraId="78D872FB" w14:textId="77777777" w:rsidR="007318DE" w:rsidRPr="007318DE" w:rsidRDefault="007318DE" w:rsidP="007318DE">
      <w:pPr>
        <w:ind w:left="360"/>
        <w:rPr>
          <w:rFonts w:ascii="Arial" w:hAnsi="Arial" w:cs="Arial"/>
          <w:sz w:val="22"/>
          <w:szCs w:val="22"/>
        </w:rPr>
      </w:pPr>
    </w:p>
    <w:p w14:paraId="22C007FD" w14:textId="30F5F2C3" w:rsidR="007318DE" w:rsidRPr="007318DE" w:rsidRDefault="007318DE" w:rsidP="007318DE">
      <w:pPr>
        <w:tabs>
          <w:tab w:val="left" w:pos="8496"/>
        </w:tabs>
        <w:suppressAutoHyphens/>
        <w:spacing w:line="240" w:lineRule="atLeast"/>
        <w:ind w:left="360"/>
        <w:rPr>
          <w:rFonts w:ascii="Arial" w:hAnsi="Arial" w:cs="Arial"/>
          <w:sz w:val="22"/>
          <w:szCs w:val="22"/>
          <w:highlight w:val="yellow"/>
        </w:rPr>
      </w:pPr>
      <w:r w:rsidRPr="007318DE">
        <w:rPr>
          <w:rFonts w:ascii="Arial" w:hAnsi="Arial" w:cs="Arial"/>
          <w:sz w:val="22"/>
          <w:szCs w:val="22"/>
        </w:rPr>
        <w:t xml:space="preserve">Currently, </w:t>
      </w:r>
      <w:r w:rsidR="00CC2B49">
        <w:rPr>
          <w:rFonts w:ascii="Arial" w:hAnsi="Arial" w:cs="Arial"/>
          <w:sz w:val="22"/>
          <w:szCs w:val="22"/>
        </w:rPr>
        <w:t xml:space="preserve">the Brewer’s Notice, </w:t>
      </w:r>
      <w:r w:rsidRPr="007318DE">
        <w:rPr>
          <w:rFonts w:ascii="Arial" w:hAnsi="Arial" w:cs="Arial"/>
          <w:sz w:val="22"/>
          <w:szCs w:val="22"/>
        </w:rPr>
        <w:t>TTB F </w:t>
      </w:r>
      <w:r>
        <w:rPr>
          <w:rFonts w:ascii="Arial" w:hAnsi="Arial" w:cs="Arial"/>
          <w:sz w:val="22"/>
          <w:szCs w:val="22"/>
        </w:rPr>
        <w:t>5130.10</w:t>
      </w:r>
      <w:r w:rsidR="00CC2B49">
        <w:rPr>
          <w:rFonts w:ascii="Arial" w:hAnsi="Arial" w:cs="Arial"/>
          <w:sz w:val="22"/>
          <w:szCs w:val="22"/>
        </w:rPr>
        <w:t>,</w:t>
      </w:r>
      <w:r w:rsidRPr="007318DE">
        <w:rPr>
          <w:rFonts w:ascii="Arial" w:hAnsi="Arial" w:cs="Arial"/>
          <w:sz w:val="22"/>
          <w:szCs w:val="22"/>
        </w:rPr>
        <w:t xml:space="preserve"> is available as a fillable/printable </w:t>
      </w:r>
      <w:r w:rsidR="00CC2B49">
        <w:rPr>
          <w:rFonts w:ascii="Arial" w:hAnsi="Arial" w:cs="Arial"/>
          <w:sz w:val="22"/>
          <w:szCs w:val="22"/>
        </w:rPr>
        <w:t xml:space="preserve">paper </w:t>
      </w:r>
      <w:r w:rsidRPr="007318DE">
        <w:rPr>
          <w:rFonts w:ascii="Arial" w:hAnsi="Arial" w:cs="Arial"/>
          <w:sz w:val="22"/>
          <w:szCs w:val="22"/>
        </w:rPr>
        <w:t>form</w:t>
      </w:r>
      <w:r w:rsidR="00CC2B49">
        <w:rPr>
          <w:rFonts w:ascii="Arial" w:hAnsi="Arial" w:cs="Arial"/>
          <w:sz w:val="22"/>
          <w:szCs w:val="22"/>
        </w:rPr>
        <w:t xml:space="preserve"> on the TTB website at </w:t>
      </w:r>
      <w:hyperlink r:id="rId8" w:history="1">
        <w:r w:rsidR="00CC2B49" w:rsidRPr="00A815E0">
          <w:rPr>
            <w:rStyle w:val="Hyperlink"/>
            <w:rFonts w:ascii="Arial" w:hAnsi="Arial" w:cs="Arial"/>
            <w:sz w:val="22"/>
            <w:szCs w:val="22"/>
          </w:rPr>
          <w:t>https://www.ttb.gov</w:t>
        </w:r>
      </w:hyperlink>
      <w:r w:rsidR="00CC2B49">
        <w:rPr>
          <w:rFonts w:ascii="Arial" w:hAnsi="Arial" w:cs="Arial"/>
          <w:sz w:val="22"/>
          <w:szCs w:val="22"/>
        </w:rPr>
        <w:t xml:space="preserve">.  </w:t>
      </w:r>
      <w:r w:rsidRPr="007318DE">
        <w:rPr>
          <w:rFonts w:ascii="Arial" w:hAnsi="Arial" w:cs="Arial"/>
          <w:sz w:val="22"/>
          <w:szCs w:val="22"/>
        </w:rPr>
        <w:t xml:space="preserve">Respondents also may file </w:t>
      </w:r>
      <w:r w:rsidR="00CC2B49">
        <w:rPr>
          <w:rFonts w:ascii="Arial" w:hAnsi="Arial" w:cs="Arial"/>
          <w:sz w:val="22"/>
          <w:szCs w:val="22"/>
        </w:rPr>
        <w:t xml:space="preserve">the information collected on the Brewer’s Notice </w:t>
      </w:r>
      <w:r w:rsidRPr="007318DE">
        <w:rPr>
          <w:rFonts w:ascii="Arial" w:hAnsi="Arial" w:cs="Arial"/>
          <w:sz w:val="22"/>
          <w:szCs w:val="22"/>
        </w:rPr>
        <w:t xml:space="preserve">electronically through </w:t>
      </w:r>
      <w:r w:rsidR="00CC2B49">
        <w:rPr>
          <w:rFonts w:ascii="Arial" w:hAnsi="Arial" w:cs="Arial"/>
          <w:sz w:val="22"/>
          <w:szCs w:val="22"/>
        </w:rPr>
        <w:t xml:space="preserve">TTB’s </w:t>
      </w:r>
      <w:r w:rsidR="007C0FD5">
        <w:rPr>
          <w:rFonts w:ascii="Arial" w:hAnsi="Arial" w:cs="Arial"/>
          <w:sz w:val="22"/>
          <w:szCs w:val="22"/>
        </w:rPr>
        <w:t xml:space="preserve">Permits Online (PONL) </w:t>
      </w:r>
      <w:r w:rsidRPr="007318DE">
        <w:rPr>
          <w:rFonts w:ascii="Arial" w:hAnsi="Arial" w:cs="Arial"/>
          <w:sz w:val="22"/>
          <w:szCs w:val="22"/>
        </w:rPr>
        <w:t>system</w:t>
      </w:r>
      <w:r w:rsidR="007C0FD5">
        <w:rPr>
          <w:rFonts w:ascii="Arial" w:hAnsi="Arial" w:cs="Arial"/>
          <w:sz w:val="22"/>
          <w:szCs w:val="22"/>
        </w:rPr>
        <w:t xml:space="preserve"> (see </w:t>
      </w:r>
      <w:hyperlink r:id="rId9" w:history="1">
        <w:r w:rsidR="007C0FD5" w:rsidRPr="00F318E4">
          <w:rPr>
            <w:rStyle w:val="Hyperlink"/>
            <w:rFonts w:ascii="Arial" w:hAnsi="Arial" w:cs="Arial"/>
            <w:sz w:val="22"/>
            <w:szCs w:val="22"/>
          </w:rPr>
          <w:t>https://www.ttbonline.gov/permitsonline</w:t>
        </w:r>
      </w:hyperlink>
      <w:r w:rsidR="007C0FD5">
        <w:rPr>
          <w:rFonts w:ascii="Arial" w:hAnsi="Arial" w:cs="Arial"/>
          <w:sz w:val="22"/>
          <w:szCs w:val="22"/>
        </w:rPr>
        <w:t>).</w:t>
      </w:r>
      <w:r>
        <w:rPr>
          <w:rFonts w:ascii="Arial" w:hAnsi="Arial" w:cs="Arial"/>
          <w:sz w:val="22"/>
          <w:szCs w:val="22"/>
        </w:rPr>
        <w:t xml:space="preserve"> </w:t>
      </w:r>
    </w:p>
    <w:p w14:paraId="3BFF31AD" w14:textId="77777777" w:rsidR="00AF1157" w:rsidRPr="00090251" w:rsidRDefault="00AF1157" w:rsidP="00D73D2D">
      <w:pPr>
        <w:suppressAutoHyphens/>
        <w:rPr>
          <w:rFonts w:ascii="Arial" w:hAnsi="Arial" w:cs="Arial"/>
          <w:sz w:val="36"/>
          <w:szCs w:val="36"/>
        </w:rPr>
      </w:pPr>
    </w:p>
    <w:p w14:paraId="48219F9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4CF4A40C" w14:textId="77777777" w:rsidR="00AF1157" w:rsidRPr="007A5D4B" w:rsidRDefault="00AF1157" w:rsidP="00D73D2D">
      <w:pPr>
        <w:suppressAutoHyphens/>
        <w:ind w:left="480" w:hanging="480"/>
        <w:rPr>
          <w:rFonts w:ascii="Arial" w:hAnsi="Arial" w:cs="Arial"/>
          <w:sz w:val="22"/>
          <w:szCs w:val="22"/>
        </w:rPr>
      </w:pPr>
    </w:p>
    <w:p w14:paraId="604636AD" w14:textId="3A1AC527" w:rsidR="00D50640" w:rsidRPr="00D50640" w:rsidRDefault="007318DE" w:rsidP="00D50640">
      <w:pPr>
        <w:ind w:left="360"/>
        <w:rPr>
          <w:rFonts w:ascii="Arial" w:hAnsi="Arial" w:cs="Arial"/>
          <w:sz w:val="22"/>
          <w:szCs w:val="22"/>
        </w:rPr>
      </w:pPr>
      <w:r>
        <w:rPr>
          <w:rFonts w:ascii="Arial" w:hAnsi="Arial" w:cs="Arial"/>
          <w:sz w:val="22"/>
          <w:szCs w:val="22"/>
        </w:rPr>
        <w:t>The information collected</w:t>
      </w:r>
      <w:r w:rsidR="00D414AB" w:rsidRPr="00F10C50">
        <w:rPr>
          <w:rFonts w:ascii="Arial" w:hAnsi="Arial" w:cs="Arial"/>
          <w:sz w:val="22"/>
          <w:szCs w:val="22"/>
        </w:rPr>
        <w:t xml:space="preserve"> </w:t>
      </w:r>
      <w:r>
        <w:rPr>
          <w:rFonts w:ascii="Arial" w:hAnsi="Arial" w:cs="Arial"/>
          <w:sz w:val="22"/>
          <w:szCs w:val="22"/>
        </w:rPr>
        <w:t>is</w:t>
      </w:r>
      <w:r w:rsidR="00D50640" w:rsidRPr="00F10C50">
        <w:rPr>
          <w:rFonts w:ascii="Arial" w:hAnsi="Arial" w:cs="Arial"/>
          <w:sz w:val="22"/>
          <w:szCs w:val="22"/>
        </w:rPr>
        <w:t xml:space="preserve"> pertinent to each respondent and applicable to the specific issue</w:t>
      </w:r>
      <w:r w:rsidR="007C0FD5">
        <w:rPr>
          <w:rFonts w:ascii="Arial" w:hAnsi="Arial" w:cs="Arial"/>
          <w:sz w:val="22"/>
          <w:szCs w:val="22"/>
        </w:rPr>
        <w:t>s</w:t>
      </w:r>
      <w:r w:rsidR="00D50640" w:rsidRPr="00F10C50">
        <w:rPr>
          <w:rFonts w:ascii="Arial" w:hAnsi="Arial" w:cs="Arial"/>
          <w:sz w:val="22"/>
          <w:szCs w:val="22"/>
        </w:rPr>
        <w:t xml:space="preserve"> of </w:t>
      </w:r>
      <w:r>
        <w:rPr>
          <w:rFonts w:ascii="Arial" w:hAnsi="Arial" w:cs="Arial"/>
          <w:sz w:val="22"/>
          <w:szCs w:val="22"/>
        </w:rPr>
        <w:t xml:space="preserve">filing </w:t>
      </w:r>
      <w:r w:rsidR="007C0FD5">
        <w:rPr>
          <w:rFonts w:ascii="Arial" w:hAnsi="Arial" w:cs="Arial"/>
          <w:sz w:val="22"/>
          <w:szCs w:val="22"/>
        </w:rPr>
        <w:t xml:space="preserve">a Brewer’s Notice and letterhead </w:t>
      </w:r>
      <w:r>
        <w:rPr>
          <w:rFonts w:ascii="Arial" w:hAnsi="Arial" w:cs="Arial"/>
          <w:sz w:val="22"/>
          <w:szCs w:val="22"/>
        </w:rPr>
        <w:t xml:space="preserve">applications and notices </w:t>
      </w:r>
      <w:r w:rsidR="007C0FD5">
        <w:rPr>
          <w:rFonts w:ascii="Arial" w:hAnsi="Arial" w:cs="Arial"/>
          <w:sz w:val="22"/>
          <w:szCs w:val="22"/>
        </w:rPr>
        <w:t xml:space="preserve">related to certain specific brewery operations. </w:t>
      </w:r>
      <w:r w:rsidR="00D50640" w:rsidRPr="00F10C50">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00AC6E48" w14:textId="77777777" w:rsidR="007A5D4B" w:rsidRPr="00090251" w:rsidRDefault="007A5D4B" w:rsidP="007A5D4B">
      <w:pPr>
        <w:suppressAutoHyphens/>
        <w:rPr>
          <w:rFonts w:ascii="Arial" w:hAnsi="Arial" w:cs="Arial"/>
          <w:sz w:val="36"/>
          <w:szCs w:val="36"/>
        </w:rPr>
      </w:pPr>
    </w:p>
    <w:p w14:paraId="720F750E"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560A7D11" w14:textId="77777777" w:rsidR="007A5D4B" w:rsidRPr="007A5D4B" w:rsidRDefault="007A5D4B" w:rsidP="007A5D4B">
      <w:pPr>
        <w:suppressAutoHyphens/>
        <w:ind w:left="480" w:hanging="480"/>
        <w:rPr>
          <w:rFonts w:ascii="Arial" w:hAnsi="Arial" w:cs="Arial"/>
          <w:sz w:val="22"/>
          <w:szCs w:val="22"/>
        </w:rPr>
      </w:pPr>
    </w:p>
    <w:p w14:paraId="6B6CD89A" w14:textId="300A4A47" w:rsidR="007A5D4B" w:rsidRPr="007A5D4B" w:rsidRDefault="0004708F" w:rsidP="004D086A">
      <w:pPr>
        <w:ind w:left="360"/>
        <w:rPr>
          <w:rFonts w:ascii="Arial" w:hAnsi="Arial" w:cs="Arial"/>
          <w:sz w:val="22"/>
          <w:szCs w:val="22"/>
        </w:rPr>
      </w:pPr>
      <w:r w:rsidRPr="00853E85">
        <w:rPr>
          <w:rFonts w:ascii="Arial" w:hAnsi="Arial" w:cs="Arial"/>
          <w:sz w:val="22"/>
          <w:szCs w:val="22"/>
        </w:rPr>
        <w:t xml:space="preserve">All entities, regardless of size, are required by </w:t>
      </w:r>
      <w:r w:rsidR="00F10C50" w:rsidRPr="001D2499">
        <w:rPr>
          <w:rFonts w:ascii="Arial" w:hAnsi="Arial" w:cs="Arial"/>
          <w:sz w:val="22"/>
          <w:szCs w:val="22"/>
        </w:rPr>
        <w:t xml:space="preserve">statute to </w:t>
      </w:r>
      <w:r w:rsidR="007318DE">
        <w:rPr>
          <w:rFonts w:ascii="Arial" w:hAnsi="Arial" w:cs="Arial"/>
          <w:sz w:val="22"/>
          <w:szCs w:val="22"/>
        </w:rPr>
        <w:t>file and maintain the Brewer’s Notice, TTB F 5130.10, to operate as a brewer</w:t>
      </w:r>
      <w:r w:rsidR="00031776">
        <w:rPr>
          <w:rFonts w:ascii="Arial" w:hAnsi="Arial" w:cs="Arial"/>
          <w:sz w:val="22"/>
          <w:szCs w:val="22"/>
        </w:rPr>
        <w:t>.  B</w:t>
      </w:r>
      <w:r w:rsidR="00DE5AF1">
        <w:rPr>
          <w:rFonts w:ascii="Arial" w:hAnsi="Arial" w:cs="Arial"/>
          <w:sz w:val="22"/>
          <w:szCs w:val="22"/>
        </w:rPr>
        <w:t xml:space="preserve">rewers </w:t>
      </w:r>
      <w:r w:rsidR="006406EF">
        <w:rPr>
          <w:rFonts w:ascii="Arial" w:hAnsi="Arial" w:cs="Arial"/>
          <w:sz w:val="22"/>
          <w:szCs w:val="22"/>
        </w:rPr>
        <w:t xml:space="preserve">also </w:t>
      </w:r>
      <w:r w:rsidR="00DE5AF1">
        <w:rPr>
          <w:rFonts w:ascii="Arial" w:hAnsi="Arial" w:cs="Arial"/>
          <w:sz w:val="22"/>
          <w:szCs w:val="22"/>
        </w:rPr>
        <w:t>are required to file letterhead applications and notices to identify specific operational activities and to keep records of those activities in accordance with statutory and regulatory requirements</w:t>
      </w:r>
      <w:r w:rsidR="00F10C50" w:rsidRPr="00853E85">
        <w:rPr>
          <w:rFonts w:ascii="Arial" w:hAnsi="Arial" w:cs="Arial"/>
          <w:sz w:val="22"/>
          <w:szCs w:val="22"/>
        </w:rPr>
        <w:t xml:space="preserve">.  </w:t>
      </w:r>
      <w:r w:rsidR="00031776">
        <w:rPr>
          <w:rFonts w:ascii="Arial" w:hAnsi="Arial" w:cs="Arial"/>
          <w:sz w:val="22"/>
          <w:szCs w:val="22"/>
        </w:rPr>
        <w:t xml:space="preserve">We consider the burden to be the minimum necessary to ensure compliance with existing laws and </w:t>
      </w:r>
      <w:r w:rsidR="00031776">
        <w:rPr>
          <w:rFonts w:ascii="Arial" w:hAnsi="Arial" w:cs="Arial"/>
          <w:sz w:val="22"/>
          <w:szCs w:val="22"/>
        </w:rPr>
        <w:lastRenderedPageBreak/>
        <w:t>regulations</w:t>
      </w:r>
      <w:r w:rsidR="007C0FD5">
        <w:rPr>
          <w:rFonts w:ascii="Arial" w:hAnsi="Arial" w:cs="Arial"/>
          <w:sz w:val="22"/>
          <w:szCs w:val="22"/>
        </w:rPr>
        <w:t xml:space="preserve"> and to protect the revenue</w:t>
      </w:r>
      <w:r w:rsidR="00031776">
        <w:rPr>
          <w:rFonts w:ascii="Arial" w:hAnsi="Arial" w:cs="Arial"/>
          <w:sz w:val="22"/>
          <w:szCs w:val="22"/>
        </w:rPr>
        <w:t>.  Where possible, we have reduced requirements based on the size of the respondent</w:t>
      </w:r>
      <w:r w:rsidRPr="00853E85">
        <w:rPr>
          <w:rFonts w:ascii="Arial" w:hAnsi="Arial" w:cs="Arial"/>
          <w:sz w:val="22"/>
          <w:szCs w:val="22"/>
        </w:rPr>
        <w:t>.</w:t>
      </w:r>
      <w:r w:rsidR="007A5D4B" w:rsidRPr="007A5D4B">
        <w:rPr>
          <w:rFonts w:ascii="Arial" w:hAnsi="Arial" w:cs="Arial"/>
          <w:sz w:val="22"/>
          <w:szCs w:val="22"/>
        </w:rPr>
        <w:t xml:space="preserve"> </w:t>
      </w:r>
    </w:p>
    <w:p w14:paraId="49BE8D92" w14:textId="77777777" w:rsidR="007A5D4B" w:rsidRPr="00090251" w:rsidRDefault="007A5D4B" w:rsidP="007A5D4B">
      <w:pPr>
        <w:suppressAutoHyphens/>
        <w:rPr>
          <w:rFonts w:ascii="Arial" w:hAnsi="Arial" w:cs="Arial"/>
          <w:sz w:val="36"/>
          <w:szCs w:val="36"/>
        </w:rPr>
      </w:pPr>
    </w:p>
    <w:p w14:paraId="2E49FD2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6782405F" w14:textId="77777777" w:rsidR="00AF1157" w:rsidRPr="007A5D4B" w:rsidRDefault="00AF1157" w:rsidP="00D73D2D">
      <w:pPr>
        <w:suppressAutoHyphens/>
        <w:ind w:left="480" w:hanging="480"/>
        <w:rPr>
          <w:rFonts w:ascii="Arial" w:hAnsi="Arial" w:cs="Arial"/>
          <w:sz w:val="22"/>
          <w:szCs w:val="22"/>
        </w:rPr>
      </w:pPr>
    </w:p>
    <w:p w14:paraId="0AEC6FFB" w14:textId="6039AA83" w:rsidR="00CA07BF" w:rsidRPr="00CA07BF" w:rsidRDefault="00031776" w:rsidP="00CA07BF">
      <w:pPr>
        <w:ind w:left="360"/>
        <w:rPr>
          <w:rFonts w:ascii="Arial" w:hAnsi="Arial" w:cs="Arial"/>
          <w:sz w:val="22"/>
          <w:szCs w:val="22"/>
        </w:rPr>
      </w:pPr>
      <w:r>
        <w:rPr>
          <w:rFonts w:ascii="Arial" w:hAnsi="Arial" w:cs="Arial"/>
          <w:sz w:val="22"/>
          <w:szCs w:val="22"/>
        </w:rPr>
        <w:t xml:space="preserve">No similar information </w:t>
      </w:r>
      <w:r w:rsidR="007C0FD5">
        <w:rPr>
          <w:rFonts w:ascii="Arial" w:hAnsi="Arial" w:cs="Arial"/>
          <w:sz w:val="22"/>
          <w:szCs w:val="22"/>
        </w:rPr>
        <w:t xml:space="preserve">source </w:t>
      </w:r>
      <w:r>
        <w:rPr>
          <w:rFonts w:ascii="Arial" w:hAnsi="Arial" w:cs="Arial"/>
          <w:sz w:val="22"/>
          <w:szCs w:val="22"/>
        </w:rPr>
        <w:t xml:space="preserve">is available </w:t>
      </w:r>
      <w:r w:rsidR="007C0FD5">
        <w:rPr>
          <w:rFonts w:ascii="Arial" w:hAnsi="Arial" w:cs="Arial"/>
          <w:sz w:val="22"/>
          <w:szCs w:val="22"/>
        </w:rPr>
        <w:t xml:space="preserve">to TTB </w:t>
      </w:r>
      <w:r>
        <w:rPr>
          <w:rFonts w:ascii="Arial" w:hAnsi="Arial" w:cs="Arial"/>
          <w:sz w:val="22"/>
          <w:szCs w:val="22"/>
        </w:rPr>
        <w:t xml:space="preserve">from which </w:t>
      </w:r>
      <w:r w:rsidR="007C0FD5">
        <w:rPr>
          <w:rFonts w:ascii="Arial" w:hAnsi="Arial" w:cs="Arial"/>
          <w:sz w:val="22"/>
          <w:szCs w:val="22"/>
        </w:rPr>
        <w:t xml:space="preserve">it </w:t>
      </w:r>
      <w:r w:rsidR="009A4801">
        <w:rPr>
          <w:rFonts w:ascii="Arial" w:hAnsi="Arial" w:cs="Arial"/>
          <w:sz w:val="22"/>
          <w:szCs w:val="22"/>
        </w:rPr>
        <w:t>determine who is operating as a brewer, or that de</w:t>
      </w:r>
      <w:r>
        <w:rPr>
          <w:rFonts w:ascii="Arial" w:hAnsi="Arial" w:cs="Arial"/>
          <w:sz w:val="22"/>
          <w:szCs w:val="22"/>
        </w:rPr>
        <w:t>scribe</w:t>
      </w:r>
      <w:r w:rsidR="009A4801">
        <w:rPr>
          <w:rFonts w:ascii="Arial" w:hAnsi="Arial" w:cs="Arial"/>
          <w:sz w:val="22"/>
          <w:szCs w:val="22"/>
        </w:rPr>
        <w:t>s</w:t>
      </w:r>
      <w:r>
        <w:rPr>
          <w:rFonts w:ascii="Arial" w:hAnsi="Arial" w:cs="Arial"/>
          <w:sz w:val="22"/>
          <w:szCs w:val="22"/>
        </w:rPr>
        <w:t xml:space="preserve"> the brewery’s operations, construction</w:t>
      </w:r>
      <w:r w:rsidR="007C0FD5">
        <w:rPr>
          <w:rFonts w:ascii="Arial" w:hAnsi="Arial" w:cs="Arial"/>
          <w:sz w:val="22"/>
          <w:szCs w:val="22"/>
        </w:rPr>
        <w:t>,</w:t>
      </w:r>
      <w:r>
        <w:rPr>
          <w:rFonts w:ascii="Arial" w:hAnsi="Arial" w:cs="Arial"/>
          <w:sz w:val="22"/>
          <w:szCs w:val="22"/>
        </w:rPr>
        <w:t xml:space="preserve"> and security</w:t>
      </w:r>
      <w:r w:rsidR="009A4801">
        <w:rPr>
          <w:rFonts w:ascii="Arial" w:hAnsi="Arial" w:cs="Arial"/>
          <w:sz w:val="22"/>
          <w:szCs w:val="22"/>
        </w:rPr>
        <w:t xml:space="preserve">.  Also, there are no other sources from which TTB could learn of operations at a brewery that may propose a jeopardy to the revenue or determine if a brewer is operating in compliance with Federal law and regulations. </w:t>
      </w:r>
    </w:p>
    <w:p w14:paraId="2B90A024" w14:textId="77777777" w:rsidR="007A5D4B" w:rsidRPr="00090251" w:rsidRDefault="007A5D4B" w:rsidP="007A5D4B">
      <w:pPr>
        <w:suppressAutoHyphens/>
        <w:rPr>
          <w:rFonts w:ascii="Arial" w:hAnsi="Arial" w:cs="Arial"/>
          <w:sz w:val="36"/>
          <w:szCs w:val="36"/>
        </w:rPr>
      </w:pPr>
    </w:p>
    <w:p w14:paraId="665C4225"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C6260B3" w14:textId="77777777" w:rsidR="00101DE7" w:rsidRPr="007A5D4B" w:rsidRDefault="00101DE7" w:rsidP="00D73D2D">
      <w:pPr>
        <w:rPr>
          <w:rFonts w:ascii="Arial" w:hAnsi="Arial" w:cs="Arial"/>
          <w:sz w:val="22"/>
          <w:szCs w:val="22"/>
        </w:rPr>
      </w:pPr>
    </w:p>
    <w:p w14:paraId="55CD632B" w14:textId="4E7A162E" w:rsidR="0098357B" w:rsidRDefault="0098357B" w:rsidP="0098357B">
      <w:pPr>
        <w:ind w:left="360"/>
        <w:rPr>
          <w:rFonts w:ascii="Arial" w:hAnsi="Arial" w:cs="Arial"/>
          <w:sz w:val="22"/>
          <w:szCs w:val="22"/>
        </w:rPr>
      </w:pPr>
      <w:r>
        <w:rPr>
          <w:rFonts w:ascii="Arial" w:hAnsi="Arial" w:cs="Arial"/>
          <w:sz w:val="22"/>
          <w:szCs w:val="22"/>
        </w:rPr>
        <w:t>Under 27 CFR 2</w:t>
      </w:r>
      <w:r w:rsidRPr="0098357B">
        <w:rPr>
          <w:rFonts w:ascii="Arial" w:hAnsi="Arial" w:cs="Arial"/>
          <w:sz w:val="22"/>
          <w:szCs w:val="22"/>
        </w:rPr>
        <w:t>5.64</w:t>
      </w:r>
      <w:r>
        <w:rPr>
          <w:rFonts w:ascii="Arial" w:hAnsi="Arial" w:cs="Arial"/>
          <w:sz w:val="22"/>
          <w:szCs w:val="22"/>
        </w:rPr>
        <w:t>,</w:t>
      </w:r>
      <w:r w:rsidRPr="0098357B">
        <w:rPr>
          <w:rFonts w:ascii="Arial" w:hAnsi="Arial" w:cs="Arial"/>
          <w:sz w:val="22"/>
          <w:szCs w:val="22"/>
        </w:rPr>
        <w:t xml:space="preserve"> Maintenance of notice file</w:t>
      </w:r>
      <w:r>
        <w:rPr>
          <w:rFonts w:ascii="Arial" w:hAnsi="Arial" w:cs="Arial"/>
          <w:sz w:val="22"/>
          <w:szCs w:val="22"/>
        </w:rPr>
        <w:t xml:space="preserve">, for as long as the brewery remains in business, brewers must </w:t>
      </w:r>
      <w:r w:rsidRPr="0098357B">
        <w:rPr>
          <w:rFonts w:ascii="Arial" w:hAnsi="Arial" w:cs="Arial"/>
          <w:sz w:val="22"/>
          <w:szCs w:val="22"/>
        </w:rPr>
        <w:t xml:space="preserve">maintain the approved Brewer's Notice, </w:t>
      </w:r>
      <w:r>
        <w:rPr>
          <w:rFonts w:ascii="Arial" w:hAnsi="Arial" w:cs="Arial"/>
          <w:sz w:val="22"/>
          <w:szCs w:val="22"/>
        </w:rPr>
        <w:t xml:space="preserve">TTB </w:t>
      </w:r>
      <w:r w:rsidRPr="0098357B">
        <w:rPr>
          <w:rFonts w:ascii="Arial" w:hAnsi="Arial" w:cs="Arial"/>
          <w:sz w:val="22"/>
          <w:szCs w:val="22"/>
        </w:rPr>
        <w:t>F</w:t>
      </w:r>
      <w:r>
        <w:rPr>
          <w:rFonts w:ascii="Arial" w:hAnsi="Arial" w:cs="Arial"/>
          <w:sz w:val="22"/>
          <w:szCs w:val="22"/>
        </w:rPr>
        <w:t> </w:t>
      </w:r>
      <w:r w:rsidRPr="0098357B">
        <w:rPr>
          <w:rFonts w:ascii="Arial" w:hAnsi="Arial" w:cs="Arial"/>
          <w:sz w:val="22"/>
          <w:szCs w:val="22"/>
        </w:rPr>
        <w:t>5130.10, and all incorporated documents at the brewery premises</w:t>
      </w:r>
      <w:r>
        <w:rPr>
          <w:rFonts w:ascii="Arial" w:hAnsi="Arial" w:cs="Arial"/>
          <w:sz w:val="22"/>
          <w:szCs w:val="22"/>
        </w:rPr>
        <w:t xml:space="preserve">, and must keep those records </w:t>
      </w:r>
      <w:r w:rsidRPr="0098357B">
        <w:rPr>
          <w:rFonts w:ascii="Arial" w:hAnsi="Arial" w:cs="Arial"/>
          <w:sz w:val="22"/>
          <w:szCs w:val="22"/>
        </w:rPr>
        <w:t>in complete and current condition, readily available for inspection by an appropriate TTB officer.</w:t>
      </w:r>
      <w:r w:rsidR="00D974B6">
        <w:rPr>
          <w:rFonts w:ascii="Arial" w:hAnsi="Arial" w:cs="Arial"/>
          <w:sz w:val="22"/>
          <w:szCs w:val="22"/>
        </w:rPr>
        <w:t xml:space="preserve"> </w:t>
      </w:r>
    </w:p>
    <w:p w14:paraId="4D5B6067" w14:textId="77777777" w:rsidR="00EC4FC3" w:rsidRPr="000B6799" w:rsidRDefault="00EC4FC3" w:rsidP="00D73D2D">
      <w:pPr>
        <w:rPr>
          <w:rFonts w:ascii="Arial" w:hAnsi="Arial" w:cs="Arial"/>
          <w:sz w:val="36"/>
          <w:szCs w:val="36"/>
        </w:rPr>
      </w:pPr>
    </w:p>
    <w:p w14:paraId="458E2BBB"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A307661" w14:textId="77777777" w:rsidR="005C282B" w:rsidRPr="007A5D4B" w:rsidRDefault="005C282B" w:rsidP="00D73D2D">
      <w:pPr>
        <w:suppressAutoHyphens/>
        <w:ind w:left="480" w:hanging="480"/>
        <w:rPr>
          <w:rFonts w:ascii="Arial" w:hAnsi="Arial" w:cs="Arial"/>
          <w:sz w:val="22"/>
          <w:szCs w:val="22"/>
        </w:rPr>
      </w:pPr>
    </w:p>
    <w:p w14:paraId="303A5216" w14:textId="472C7E07" w:rsidR="00D414AB" w:rsidRDefault="003972C7" w:rsidP="004D086A">
      <w:pPr>
        <w:ind w:left="360"/>
        <w:rPr>
          <w:rFonts w:ascii="Arial" w:hAnsi="Arial" w:cs="Arial"/>
          <w:sz w:val="22"/>
          <w:szCs w:val="22"/>
        </w:rPr>
      </w:pPr>
      <w:r w:rsidRPr="003972C7">
        <w:rPr>
          <w:rFonts w:ascii="Arial" w:hAnsi="Arial" w:cs="Arial"/>
          <w:sz w:val="22"/>
          <w:szCs w:val="22"/>
        </w:rPr>
        <w:t xml:space="preserve">The general public will be notified of this information collection in a temporary rule and notice of proposed rulemaking </w:t>
      </w:r>
      <w:r w:rsidR="00831A30">
        <w:rPr>
          <w:rFonts w:ascii="Arial" w:hAnsi="Arial" w:cs="Arial"/>
          <w:sz w:val="22"/>
          <w:szCs w:val="22"/>
        </w:rPr>
        <w:t xml:space="preserve">that will be </w:t>
      </w:r>
      <w:r w:rsidRPr="003972C7">
        <w:rPr>
          <w:rFonts w:ascii="Arial" w:hAnsi="Arial" w:cs="Arial"/>
          <w:sz w:val="22"/>
          <w:szCs w:val="22"/>
        </w:rPr>
        <w:t xml:space="preserve">published </w:t>
      </w:r>
      <w:r w:rsidR="00831A30">
        <w:rPr>
          <w:rFonts w:ascii="Arial" w:hAnsi="Arial" w:cs="Arial"/>
          <w:sz w:val="22"/>
          <w:szCs w:val="22"/>
        </w:rPr>
        <w:t xml:space="preserve">shortly </w:t>
      </w:r>
      <w:r w:rsidRPr="003972C7">
        <w:rPr>
          <w:rFonts w:ascii="Arial" w:hAnsi="Arial" w:cs="Arial"/>
          <w:sz w:val="22"/>
          <w:szCs w:val="22"/>
        </w:rPr>
        <w:t>in the Federal Register.  The notice will solicit comments from the general public.</w:t>
      </w:r>
    </w:p>
    <w:p w14:paraId="486BF0BB" w14:textId="77777777" w:rsidR="00734B25" w:rsidRPr="00090251" w:rsidRDefault="00734B25" w:rsidP="00D73D2D">
      <w:pPr>
        <w:suppressAutoHyphens/>
        <w:rPr>
          <w:rFonts w:ascii="Arial" w:hAnsi="Arial" w:cs="Arial"/>
          <w:sz w:val="36"/>
          <w:szCs w:val="36"/>
        </w:rPr>
      </w:pPr>
    </w:p>
    <w:p w14:paraId="6FFF0E7F"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6DC12CD" w14:textId="77777777" w:rsidR="00EC4FC3" w:rsidRPr="007A5D4B" w:rsidRDefault="00EC4FC3" w:rsidP="00D73D2D">
      <w:pPr>
        <w:suppressAutoHyphens/>
        <w:rPr>
          <w:rFonts w:ascii="Arial" w:hAnsi="Arial" w:cs="Arial"/>
          <w:sz w:val="22"/>
          <w:szCs w:val="22"/>
        </w:rPr>
      </w:pPr>
    </w:p>
    <w:p w14:paraId="63CA1544"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A9EC6E4" w14:textId="77777777" w:rsidR="00EC4FC3" w:rsidRPr="00090251" w:rsidRDefault="00EC4FC3" w:rsidP="00D73D2D">
      <w:pPr>
        <w:suppressAutoHyphens/>
        <w:rPr>
          <w:rFonts w:ascii="Arial" w:hAnsi="Arial" w:cs="Arial"/>
          <w:sz w:val="36"/>
          <w:szCs w:val="36"/>
        </w:rPr>
      </w:pPr>
    </w:p>
    <w:p w14:paraId="1840F5F7"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0F28D61B" w14:textId="77777777" w:rsidR="00EC4FC3" w:rsidRPr="007A5D4B" w:rsidRDefault="00EC4FC3" w:rsidP="00D73D2D">
      <w:pPr>
        <w:rPr>
          <w:rFonts w:ascii="Arial" w:hAnsi="Arial" w:cs="Arial"/>
          <w:sz w:val="22"/>
          <w:szCs w:val="22"/>
        </w:rPr>
      </w:pPr>
    </w:p>
    <w:p w14:paraId="2CAA8754" w14:textId="77777777" w:rsidR="00B82BFE"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on </w:t>
      </w:r>
      <w:r w:rsidR="00B82BFE">
        <w:rPr>
          <w:rFonts w:ascii="Arial" w:hAnsi="Arial" w:cs="Arial"/>
          <w:sz w:val="22"/>
          <w:szCs w:val="22"/>
        </w:rPr>
        <w:t>TTB F 5130.10</w:t>
      </w:r>
      <w:r w:rsidRPr="00853E85">
        <w:rPr>
          <w:rFonts w:ascii="Arial" w:hAnsi="Arial" w:cs="Arial"/>
          <w:sz w:val="22"/>
          <w:szCs w:val="22"/>
        </w:rPr>
        <w:t>.  However, 5</w:t>
      </w:r>
      <w:r w:rsidR="00853E85" w:rsidRPr="00853E85">
        <w:rPr>
          <w:rFonts w:ascii="Arial" w:hAnsi="Arial" w:cs="Arial"/>
          <w:sz w:val="22"/>
          <w:szCs w:val="22"/>
        </w:rPr>
        <w:t> </w:t>
      </w:r>
      <w:r w:rsidRPr="00853E85">
        <w:rPr>
          <w:rFonts w:ascii="Arial" w:hAnsi="Arial" w:cs="Arial"/>
          <w:sz w:val="22"/>
          <w:szCs w:val="22"/>
        </w:rPr>
        <w:t xml:space="preserve">U.S.C. 552 protects proprietary information </w:t>
      </w:r>
      <w:r w:rsidR="00B82BFE">
        <w:rPr>
          <w:rFonts w:ascii="Arial" w:hAnsi="Arial" w:cs="Arial"/>
          <w:sz w:val="22"/>
          <w:szCs w:val="22"/>
        </w:rPr>
        <w:t xml:space="preserve">from disclosure, while 26 U.S.C. 6103 protects taxpayer information from disclosure. </w:t>
      </w:r>
    </w:p>
    <w:p w14:paraId="251659DD" w14:textId="77777777" w:rsidR="00B82BFE" w:rsidRDefault="00B82BFE" w:rsidP="004D086A">
      <w:pPr>
        <w:ind w:left="360"/>
        <w:rPr>
          <w:rFonts w:ascii="Arial" w:hAnsi="Arial" w:cs="Arial"/>
          <w:sz w:val="22"/>
          <w:szCs w:val="22"/>
        </w:rPr>
      </w:pPr>
    </w:p>
    <w:p w14:paraId="65823D8A" w14:textId="77777777" w:rsidR="00E51AD7" w:rsidRDefault="00B82BFE" w:rsidP="004D086A">
      <w:pPr>
        <w:ind w:left="360"/>
        <w:rPr>
          <w:rFonts w:ascii="Arial" w:hAnsi="Arial" w:cs="Arial"/>
          <w:sz w:val="22"/>
          <w:szCs w:val="22"/>
        </w:rPr>
      </w:pPr>
      <w:r>
        <w:rPr>
          <w:rFonts w:ascii="Arial" w:hAnsi="Arial" w:cs="Arial"/>
          <w:sz w:val="22"/>
          <w:szCs w:val="22"/>
        </w:rPr>
        <w:t>The records required under this information collection generally are maintained by respondents who control the confidentiality of those documents.  Letterhead applications and notices</w:t>
      </w:r>
      <w:r w:rsidR="00853E85" w:rsidRPr="00853E85">
        <w:rPr>
          <w:rFonts w:ascii="Arial" w:hAnsi="Arial" w:cs="Arial"/>
          <w:sz w:val="22"/>
          <w:szCs w:val="22"/>
        </w:rPr>
        <w:t xml:space="preserve"> </w:t>
      </w:r>
      <w:r>
        <w:rPr>
          <w:rFonts w:ascii="Arial" w:hAnsi="Arial" w:cs="Arial"/>
          <w:sz w:val="22"/>
          <w:szCs w:val="22"/>
        </w:rPr>
        <w:t xml:space="preserve">submitted to TTB are maintained </w:t>
      </w:r>
      <w:r w:rsidR="00853E85" w:rsidRPr="00853E85">
        <w:rPr>
          <w:rFonts w:ascii="Arial" w:hAnsi="Arial" w:cs="Arial"/>
          <w:sz w:val="22"/>
          <w:szCs w:val="22"/>
        </w:rPr>
        <w:t xml:space="preserve">in secure file rooms </w:t>
      </w:r>
      <w:r w:rsidR="00853E85" w:rsidRPr="00031776">
        <w:rPr>
          <w:rFonts w:ascii="Arial" w:hAnsi="Arial" w:cs="Arial"/>
          <w:sz w:val="22"/>
          <w:szCs w:val="22"/>
        </w:rPr>
        <w:t>and computer systems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507FB132" w14:textId="77777777" w:rsidR="00AF1157" w:rsidRPr="00A5320B" w:rsidRDefault="00AF1157" w:rsidP="00D73D2D">
      <w:pPr>
        <w:suppressAutoHyphens/>
        <w:rPr>
          <w:rFonts w:ascii="Arial" w:hAnsi="Arial" w:cs="Arial"/>
          <w:sz w:val="36"/>
          <w:szCs w:val="36"/>
        </w:rPr>
      </w:pPr>
    </w:p>
    <w:p w14:paraId="4DBDB1BE" w14:textId="77777777" w:rsidR="00A201BF" w:rsidRPr="00965E7F" w:rsidRDefault="00A201BF" w:rsidP="00A201BF">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158930E" w14:textId="77777777" w:rsidR="00A201BF" w:rsidRPr="00965E7F" w:rsidRDefault="00A201BF" w:rsidP="00A201BF">
      <w:pPr>
        <w:rPr>
          <w:rFonts w:ascii="Arial" w:hAnsi="Arial" w:cs="Arial"/>
          <w:i/>
          <w:sz w:val="22"/>
          <w:szCs w:val="22"/>
        </w:rPr>
      </w:pPr>
    </w:p>
    <w:p w14:paraId="3E0E2912" w14:textId="77777777"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p>
    <w:p w14:paraId="404A7F17" w14:textId="77777777" w:rsidR="00A201BF" w:rsidRDefault="00A201BF" w:rsidP="00A201BF">
      <w:pPr>
        <w:widowControl w:val="0"/>
        <w:suppressAutoHyphens/>
        <w:autoSpaceDE w:val="0"/>
        <w:autoSpaceDN w:val="0"/>
        <w:adjustRightInd w:val="0"/>
        <w:ind w:left="360"/>
        <w:rPr>
          <w:rFonts w:ascii="Arial" w:hAnsi="Arial" w:cs="Arial"/>
          <w:sz w:val="22"/>
          <w:szCs w:val="22"/>
        </w:rPr>
      </w:pPr>
    </w:p>
    <w:p w14:paraId="04FA7BB6" w14:textId="1EDB7A0C" w:rsidR="00A5167D" w:rsidRDefault="00C94DC9"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Personally identifiable information is collected on the Brewer’s Notice, TTB F 5130.10, but is not collected via Letterhead Applications and Notices.  Therefore, a</w:t>
      </w:r>
      <w:r w:rsidR="00A201BF" w:rsidRPr="00DF60A0">
        <w:rPr>
          <w:rFonts w:ascii="Arial" w:hAnsi="Arial" w:cs="Arial"/>
          <w:sz w:val="22"/>
          <w:szCs w:val="22"/>
        </w:rPr>
        <w:t xml:space="preserve"> Privacy Impact Assessment (PIA) has been conducted for information collected under this request as part of the </w:t>
      </w:r>
      <w:r w:rsidR="00DE5F1D" w:rsidRPr="00BC00D0">
        <w:rPr>
          <w:rFonts w:ascii="Arial" w:hAnsi="Arial" w:cs="Arial"/>
          <w:sz w:val="22"/>
          <w:szCs w:val="22"/>
        </w:rPr>
        <w:t>Regulatory Enforcement Record System</w:t>
      </w:r>
      <w:r w:rsidR="00A201BF" w:rsidRPr="00BC00D0">
        <w:rPr>
          <w:rFonts w:ascii="Arial" w:hAnsi="Arial" w:cs="Arial"/>
          <w:sz w:val="22"/>
          <w:szCs w:val="22"/>
        </w:rPr>
        <w:t>,</w:t>
      </w:r>
      <w:r w:rsidR="00A201BF" w:rsidRPr="00DF60A0">
        <w:rPr>
          <w:rFonts w:ascii="Arial" w:hAnsi="Arial" w:cs="Arial"/>
          <w:sz w:val="22"/>
          <w:szCs w:val="22"/>
        </w:rPr>
        <w:t xml:space="preserve"> and a Privacy Act System of Records </w:t>
      </w:r>
      <w:r w:rsidR="00DE5F1D">
        <w:rPr>
          <w:rFonts w:ascii="Arial" w:hAnsi="Arial" w:cs="Arial"/>
          <w:sz w:val="22"/>
          <w:szCs w:val="22"/>
        </w:rPr>
        <w:t>N</w:t>
      </w:r>
      <w:r w:rsidR="00DE5F1D" w:rsidRPr="00DF60A0">
        <w:rPr>
          <w:rFonts w:ascii="Arial" w:hAnsi="Arial" w:cs="Arial"/>
          <w:sz w:val="22"/>
          <w:szCs w:val="22"/>
        </w:rPr>
        <w:t xml:space="preserve">otice </w:t>
      </w:r>
      <w:r w:rsidR="00A201BF" w:rsidRPr="00DF60A0">
        <w:rPr>
          <w:rFonts w:ascii="Arial" w:hAnsi="Arial" w:cs="Arial"/>
          <w:sz w:val="22"/>
          <w:szCs w:val="22"/>
        </w:rPr>
        <w:t>(SORN) has been issued for this system under TTB .001</w:t>
      </w:r>
      <w:r w:rsidR="009A4801">
        <w:rPr>
          <w:rFonts w:ascii="Arial" w:hAnsi="Arial" w:cs="Arial"/>
          <w:sz w:val="22"/>
          <w:szCs w:val="22"/>
        </w:rPr>
        <w:t>–</w:t>
      </w:r>
      <w:r w:rsidR="00A201BF" w:rsidRPr="00DF60A0">
        <w:rPr>
          <w:rFonts w:ascii="Arial" w:hAnsi="Arial" w:cs="Arial"/>
          <w:sz w:val="22"/>
          <w:szCs w:val="22"/>
        </w:rPr>
        <w:t xml:space="preserve">Regulatory Enforcement Record System </w:t>
      </w:r>
      <w:r w:rsidR="00A201BF">
        <w:rPr>
          <w:rFonts w:ascii="Arial" w:hAnsi="Arial" w:cs="Arial"/>
          <w:sz w:val="22"/>
          <w:szCs w:val="22"/>
        </w:rPr>
        <w:t xml:space="preserve">and published in the Federal Register on </w:t>
      </w:r>
      <w:r w:rsidR="008F0D6B" w:rsidRPr="00BC00D0">
        <w:rPr>
          <w:rFonts w:ascii="Arial" w:hAnsi="Arial" w:cs="Arial"/>
          <w:sz w:val="22"/>
          <w:szCs w:val="22"/>
        </w:rPr>
        <w:t xml:space="preserve">January 28, 2015, </w:t>
      </w:r>
      <w:r w:rsidR="00A5167D" w:rsidRPr="00BC00D0">
        <w:rPr>
          <w:rFonts w:ascii="Arial" w:hAnsi="Arial" w:cs="Arial"/>
          <w:sz w:val="22"/>
          <w:szCs w:val="22"/>
        </w:rPr>
        <w:t xml:space="preserve">at </w:t>
      </w:r>
      <w:r w:rsidR="00DE5F1D" w:rsidRPr="00BC00D0">
        <w:rPr>
          <w:rFonts w:ascii="Arial" w:hAnsi="Arial" w:cs="Arial"/>
          <w:sz w:val="22"/>
          <w:szCs w:val="22"/>
        </w:rPr>
        <w:t xml:space="preserve">80 </w:t>
      </w:r>
      <w:r w:rsidR="00A5167D" w:rsidRPr="00BC00D0">
        <w:rPr>
          <w:rFonts w:ascii="Arial" w:hAnsi="Arial" w:cs="Arial"/>
          <w:sz w:val="22"/>
          <w:szCs w:val="22"/>
        </w:rPr>
        <w:t xml:space="preserve">FR </w:t>
      </w:r>
      <w:r w:rsidR="00DE5F1D">
        <w:rPr>
          <w:rFonts w:ascii="Arial" w:hAnsi="Arial" w:cs="Arial"/>
          <w:sz w:val="22"/>
          <w:szCs w:val="22"/>
        </w:rPr>
        <w:t>4637</w:t>
      </w:r>
      <w:r w:rsidR="00A201BF" w:rsidRPr="00DF60A0">
        <w:rPr>
          <w:rFonts w:ascii="Arial" w:hAnsi="Arial" w:cs="Arial"/>
          <w:sz w:val="22"/>
          <w:szCs w:val="22"/>
        </w:rPr>
        <w:t>.</w:t>
      </w:r>
      <w:r w:rsidR="00A5167D">
        <w:rPr>
          <w:rFonts w:ascii="Arial" w:hAnsi="Arial" w:cs="Arial"/>
          <w:sz w:val="22"/>
          <w:szCs w:val="22"/>
        </w:rPr>
        <w:t xml:space="preserve"> </w:t>
      </w:r>
      <w:r w:rsidR="00A201BF" w:rsidRPr="00DF60A0">
        <w:rPr>
          <w:rFonts w:ascii="Arial" w:hAnsi="Arial" w:cs="Arial"/>
          <w:sz w:val="22"/>
          <w:szCs w:val="22"/>
        </w:rPr>
        <w:t xml:space="preserve"> </w:t>
      </w:r>
      <w:r w:rsidR="00A201BF" w:rsidRPr="003869AD">
        <w:rPr>
          <w:rFonts w:ascii="Arial" w:hAnsi="Arial" w:cs="Arial"/>
          <w:sz w:val="22"/>
          <w:szCs w:val="22"/>
        </w:rPr>
        <w:t xml:space="preserve">TTB’s PIAs are available on the TTB website at </w:t>
      </w:r>
      <w:hyperlink r:id="rId10" w:history="1">
        <w:r w:rsidR="00A201BF" w:rsidRPr="00972DAE">
          <w:rPr>
            <w:rStyle w:val="Hyperlink"/>
            <w:rFonts w:ascii="Arial" w:hAnsi="Arial" w:cs="Arial"/>
            <w:sz w:val="22"/>
            <w:szCs w:val="22"/>
          </w:rPr>
          <w:t>http://www.ttb.gov/foia/pia.shtml</w:t>
        </w:r>
      </w:hyperlink>
      <w:r w:rsidR="00A201BF">
        <w:rPr>
          <w:rFonts w:ascii="Arial" w:hAnsi="Arial" w:cs="Arial"/>
          <w:sz w:val="22"/>
          <w:szCs w:val="22"/>
        </w:rPr>
        <w:t xml:space="preserve">. </w:t>
      </w:r>
      <w:r w:rsidR="004A7211">
        <w:rPr>
          <w:rFonts w:ascii="Arial" w:hAnsi="Arial" w:cs="Arial"/>
          <w:sz w:val="22"/>
          <w:szCs w:val="22"/>
        </w:rPr>
        <w:t xml:space="preserve"> </w:t>
      </w:r>
    </w:p>
    <w:p w14:paraId="1868AD3E" w14:textId="77777777" w:rsidR="00A201BF" w:rsidRPr="00FB50F2" w:rsidRDefault="00A201BF" w:rsidP="00D73D2D">
      <w:pPr>
        <w:suppressAutoHyphens/>
        <w:rPr>
          <w:rFonts w:ascii="Arial" w:hAnsi="Arial" w:cs="Arial"/>
          <w:sz w:val="28"/>
          <w:szCs w:val="28"/>
        </w:rPr>
      </w:pPr>
    </w:p>
    <w:p w14:paraId="02CAD8E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3AEEC970" w14:textId="77777777" w:rsidR="00AF1157" w:rsidRPr="007A5D4B" w:rsidRDefault="00AF1157" w:rsidP="00D73D2D">
      <w:pPr>
        <w:suppressAutoHyphens/>
        <w:rPr>
          <w:rFonts w:ascii="Arial" w:hAnsi="Arial" w:cs="Arial"/>
          <w:sz w:val="22"/>
          <w:szCs w:val="22"/>
        </w:rPr>
      </w:pPr>
    </w:p>
    <w:p w14:paraId="11B351A9" w14:textId="4561E7AC" w:rsidR="009A4801" w:rsidRDefault="009A4801" w:rsidP="00836922">
      <w:pPr>
        <w:pStyle w:val="BodyTextIndent"/>
        <w:tabs>
          <w:tab w:val="clear" w:pos="576"/>
        </w:tabs>
        <w:ind w:left="360" w:firstLine="0"/>
        <w:rPr>
          <w:rFonts w:ascii="Arial" w:hAnsi="Arial" w:cs="Arial"/>
          <w:sz w:val="22"/>
          <w:szCs w:val="22"/>
        </w:rPr>
      </w:pPr>
      <w:r>
        <w:rPr>
          <w:rFonts w:ascii="Arial" w:hAnsi="Arial" w:cs="Arial"/>
          <w:sz w:val="22"/>
          <w:szCs w:val="22"/>
        </w:rPr>
        <w:t xml:space="preserve">Respondents file the Brewer’s Notice, TTB F 5130.10, before commencing operations, and then file amended Brewer’s Notices on an as needed basis.  As such, TTB estimates that </w:t>
      </w:r>
      <w:r w:rsidR="0036434A">
        <w:rPr>
          <w:rFonts w:ascii="Arial" w:hAnsi="Arial" w:cs="Arial"/>
          <w:sz w:val="22"/>
          <w:szCs w:val="22"/>
        </w:rPr>
        <w:t>6,298 applicant</w:t>
      </w:r>
      <w:r w:rsidR="00680491">
        <w:rPr>
          <w:rFonts w:ascii="Arial" w:hAnsi="Arial" w:cs="Arial"/>
          <w:sz w:val="22"/>
          <w:szCs w:val="22"/>
        </w:rPr>
        <w:t>s</w:t>
      </w:r>
      <w:r w:rsidR="0036434A">
        <w:rPr>
          <w:rFonts w:ascii="Arial" w:hAnsi="Arial" w:cs="Arial"/>
          <w:sz w:val="22"/>
          <w:szCs w:val="22"/>
        </w:rPr>
        <w:t xml:space="preserve"> or existing brewers will file </w:t>
      </w:r>
      <w:r>
        <w:rPr>
          <w:rFonts w:ascii="Arial" w:hAnsi="Arial" w:cs="Arial"/>
          <w:sz w:val="22"/>
          <w:szCs w:val="22"/>
        </w:rPr>
        <w:t xml:space="preserve">one </w:t>
      </w:r>
      <w:r w:rsidRPr="005B73F9">
        <w:rPr>
          <w:rFonts w:ascii="Arial" w:hAnsi="Arial" w:cs="Arial"/>
          <w:sz w:val="22"/>
          <w:szCs w:val="22"/>
        </w:rPr>
        <w:t>Brewer’s Notice</w:t>
      </w:r>
      <w:r w:rsidR="000C5C5B">
        <w:rPr>
          <w:rFonts w:ascii="Arial" w:hAnsi="Arial" w:cs="Arial"/>
          <w:sz w:val="22"/>
          <w:szCs w:val="22"/>
        </w:rPr>
        <w:t xml:space="preserve"> </w:t>
      </w:r>
      <w:r w:rsidRPr="005B73F9">
        <w:rPr>
          <w:rFonts w:ascii="Arial" w:hAnsi="Arial" w:cs="Arial"/>
          <w:sz w:val="22"/>
          <w:szCs w:val="22"/>
        </w:rPr>
        <w:t>each year.  We estimate each notice requires 3 hours to complete on paper, and 2 hours to complete using our electronic system Permits Online</w:t>
      </w:r>
      <w:r>
        <w:rPr>
          <w:rFonts w:ascii="Arial" w:hAnsi="Arial" w:cs="Arial"/>
          <w:sz w:val="22"/>
          <w:szCs w:val="22"/>
        </w:rPr>
        <w:t xml:space="preserve"> (PONL) system</w:t>
      </w:r>
      <w:r w:rsidRPr="005B73F9">
        <w:rPr>
          <w:rFonts w:ascii="Arial" w:hAnsi="Arial" w:cs="Arial"/>
          <w:sz w:val="22"/>
          <w:szCs w:val="22"/>
        </w:rPr>
        <w:t xml:space="preserve">. </w:t>
      </w:r>
      <w:r w:rsidR="00E35175">
        <w:rPr>
          <w:rFonts w:ascii="Arial" w:hAnsi="Arial" w:cs="Arial"/>
          <w:sz w:val="22"/>
          <w:szCs w:val="22"/>
        </w:rPr>
        <w:t xml:space="preserve"> We also estimate that 1</w:t>
      </w:r>
      <w:r w:rsidR="0036434A">
        <w:rPr>
          <w:rFonts w:ascii="Arial" w:hAnsi="Arial" w:cs="Arial"/>
          <w:sz w:val="22"/>
          <w:szCs w:val="22"/>
        </w:rPr>
        <w:t>,</w:t>
      </w:r>
      <w:r w:rsidR="00E35175">
        <w:rPr>
          <w:rFonts w:ascii="Arial" w:hAnsi="Arial" w:cs="Arial"/>
          <w:sz w:val="22"/>
          <w:szCs w:val="22"/>
        </w:rPr>
        <w:t>65</w:t>
      </w:r>
      <w:r w:rsidR="0036434A">
        <w:rPr>
          <w:rFonts w:ascii="Arial" w:hAnsi="Arial" w:cs="Arial"/>
          <w:sz w:val="22"/>
          <w:szCs w:val="22"/>
        </w:rPr>
        <w:t>2</w:t>
      </w:r>
      <w:r w:rsidR="00E35175">
        <w:rPr>
          <w:rFonts w:ascii="Arial" w:hAnsi="Arial" w:cs="Arial"/>
          <w:sz w:val="22"/>
          <w:szCs w:val="22"/>
        </w:rPr>
        <w:t xml:space="preserve"> </w:t>
      </w:r>
      <w:r w:rsidR="0036434A">
        <w:rPr>
          <w:rFonts w:ascii="Arial" w:hAnsi="Arial" w:cs="Arial"/>
          <w:sz w:val="22"/>
          <w:szCs w:val="22"/>
        </w:rPr>
        <w:t xml:space="preserve">existing </w:t>
      </w:r>
      <w:r w:rsidR="00E35175">
        <w:rPr>
          <w:rFonts w:ascii="Arial" w:hAnsi="Arial" w:cs="Arial"/>
          <w:sz w:val="22"/>
          <w:szCs w:val="22"/>
        </w:rPr>
        <w:t>brewers</w:t>
      </w:r>
      <w:r w:rsidR="00956ED2">
        <w:rPr>
          <w:rFonts w:ascii="Arial" w:hAnsi="Arial" w:cs="Arial"/>
          <w:sz w:val="22"/>
          <w:szCs w:val="22"/>
        </w:rPr>
        <w:t xml:space="preserve"> will file one Brewer’s Notice in each of the next three years in order to apply for the bond exemption authorized under </w:t>
      </w:r>
      <w:r w:rsidR="00400D4F">
        <w:rPr>
          <w:rFonts w:ascii="Arial" w:hAnsi="Arial" w:cs="Arial"/>
          <w:sz w:val="22"/>
          <w:szCs w:val="22"/>
        </w:rPr>
        <w:t>the IRC at 26 U.S.C. 5551(d)</w:t>
      </w:r>
      <w:r w:rsidR="00956ED2">
        <w:rPr>
          <w:rFonts w:ascii="Arial" w:hAnsi="Arial" w:cs="Arial"/>
          <w:sz w:val="22"/>
          <w:szCs w:val="22"/>
        </w:rPr>
        <w:t xml:space="preserve"> (discussed under </w:t>
      </w:r>
      <w:r w:rsidR="0036434A">
        <w:rPr>
          <w:rFonts w:ascii="Arial" w:hAnsi="Arial" w:cs="Arial"/>
          <w:sz w:val="22"/>
          <w:szCs w:val="22"/>
        </w:rPr>
        <w:t>Question </w:t>
      </w:r>
      <w:r w:rsidR="00956ED2">
        <w:rPr>
          <w:rFonts w:ascii="Arial" w:hAnsi="Arial" w:cs="Arial"/>
          <w:sz w:val="22"/>
          <w:szCs w:val="22"/>
        </w:rPr>
        <w:t xml:space="preserve">1 above).  </w:t>
      </w:r>
      <w:r w:rsidR="00382D77">
        <w:rPr>
          <w:rFonts w:ascii="Arial" w:hAnsi="Arial" w:cs="Arial"/>
          <w:sz w:val="22"/>
          <w:szCs w:val="22"/>
        </w:rPr>
        <w:t xml:space="preserve">On average, </w:t>
      </w:r>
      <w:r w:rsidR="00956ED2">
        <w:rPr>
          <w:rFonts w:ascii="Arial" w:hAnsi="Arial" w:cs="Arial"/>
          <w:sz w:val="22"/>
          <w:szCs w:val="22"/>
        </w:rPr>
        <w:t>TTB estimates that the bond exemption application will requi</w:t>
      </w:r>
      <w:r w:rsidR="00382D77">
        <w:rPr>
          <w:rFonts w:ascii="Arial" w:hAnsi="Arial" w:cs="Arial"/>
          <w:sz w:val="22"/>
          <w:szCs w:val="22"/>
        </w:rPr>
        <w:t>re 1 hour to complete</w:t>
      </w:r>
      <w:r w:rsidR="00956ED2">
        <w:rPr>
          <w:rFonts w:ascii="Arial" w:hAnsi="Arial" w:cs="Arial"/>
          <w:sz w:val="22"/>
          <w:szCs w:val="22"/>
        </w:rPr>
        <w:t xml:space="preserve"> using either paper or PONL.</w:t>
      </w:r>
      <w:r w:rsidR="0036434A">
        <w:rPr>
          <w:rFonts w:ascii="Arial" w:hAnsi="Arial" w:cs="Arial"/>
          <w:sz w:val="22"/>
          <w:szCs w:val="22"/>
        </w:rPr>
        <w:t xml:space="preserve"> </w:t>
      </w:r>
    </w:p>
    <w:p w14:paraId="575CC272" w14:textId="77777777" w:rsidR="009A4801" w:rsidRDefault="009A4801" w:rsidP="00836922">
      <w:pPr>
        <w:pStyle w:val="BodyTextIndent"/>
        <w:tabs>
          <w:tab w:val="clear" w:pos="576"/>
        </w:tabs>
        <w:ind w:left="360" w:firstLine="0"/>
        <w:rPr>
          <w:rFonts w:ascii="Arial" w:hAnsi="Arial" w:cs="Arial"/>
          <w:sz w:val="22"/>
          <w:szCs w:val="22"/>
        </w:rPr>
      </w:pPr>
    </w:p>
    <w:p w14:paraId="0D965639" w14:textId="12D222B8" w:rsidR="00836922" w:rsidRDefault="00836922" w:rsidP="009A4801">
      <w:pPr>
        <w:pStyle w:val="BodyTextIndent"/>
        <w:tabs>
          <w:tab w:val="clear" w:pos="576"/>
        </w:tabs>
        <w:ind w:left="360" w:firstLine="0"/>
        <w:rPr>
          <w:rFonts w:ascii="Arial" w:hAnsi="Arial" w:cs="Arial"/>
          <w:sz w:val="22"/>
          <w:szCs w:val="22"/>
        </w:rPr>
      </w:pPr>
      <w:r w:rsidRPr="00BA03A4">
        <w:rPr>
          <w:rFonts w:ascii="Arial" w:hAnsi="Arial" w:cs="Arial"/>
          <w:sz w:val="22"/>
          <w:szCs w:val="22"/>
        </w:rPr>
        <w:t xml:space="preserve">Brewers file letterhead applications and notices as necessary </w:t>
      </w:r>
      <w:r w:rsidR="009A4801">
        <w:rPr>
          <w:rFonts w:ascii="Arial" w:hAnsi="Arial" w:cs="Arial"/>
          <w:sz w:val="22"/>
          <w:szCs w:val="22"/>
        </w:rPr>
        <w:t xml:space="preserve">during the course of </w:t>
      </w:r>
      <w:r w:rsidRPr="00BA03A4">
        <w:rPr>
          <w:rFonts w:ascii="Arial" w:hAnsi="Arial" w:cs="Arial"/>
          <w:sz w:val="22"/>
          <w:szCs w:val="22"/>
        </w:rPr>
        <w:t>business</w:t>
      </w:r>
      <w:r w:rsidR="009A4801">
        <w:rPr>
          <w:rFonts w:ascii="Arial" w:hAnsi="Arial" w:cs="Arial"/>
          <w:sz w:val="22"/>
          <w:szCs w:val="22"/>
        </w:rPr>
        <w:t>.  Some letterhead applications and notices may b</w:t>
      </w:r>
      <w:r w:rsidRPr="00BA03A4">
        <w:rPr>
          <w:rFonts w:ascii="Arial" w:hAnsi="Arial" w:cs="Arial"/>
          <w:sz w:val="22"/>
          <w:szCs w:val="22"/>
        </w:rPr>
        <w:t xml:space="preserve">e filed only once in the course of the business lifetime.  Some </w:t>
      </w:r>
      <w:r w:rsidR="00BA03A4">
        <w:rPr>
          <w:rFonts w:ascii="Arial" w:hAnsi="Arial" w:cs="Arial"/>
          <w:sz w:val="22"/>
          <w:szCs w:val="22"/>
        </w:rPr>
        <w:t xml:space="preserve">letterhead </w:t>
      </w:r>
      <w:r w:rsidRPr="00BA03A4">
        <w:rPr>
          <w:rFonts w:ascii="Arial" w:hAnsi="Arial" w:cs="Arial"/>
          <w:sz w:val="22"/>
          <w:szCs w:val="22"/>
        </w:rPr>
        <w:t>applications or notices are filed more frequently, particularly those relating to revenue protection</w:t>
      </w:r>
      <w:r w:rsidR="009A4801">
        <w:rPr>
          <w:rFonts w:ascii="Arial" w:hAnsi="Arial" w:cs="Arial"/>
          <w:sz w:val="22"/>
          <w:szCs w:val="22"/>
        </w:rPr>
        <w:t xml:space="preserve"> such as applications regarding the </w:t>
      </w:r>
      <w:r w:rsidRPr="00BA03A4">
        <w:rPr>
          <w:rFonts w:ascii="Arial" w:hAnsi="Arial" w:cs="Arial"/>
          <w:sz w:val="22"/>
          <w:szCs w:val="22"/>
        </w:rPr>
        <w:t>destruction of beer and beer returned to the brewery.  Letterhead notices relating to the status of the brewery may be filed several times a year, such as alternation of premises.</w:t>
      </w:r>
      <w:r w:rsidR="009A4801">
        <w:rPr>
          <w:rFonts w:ascii="Arial" w:hAnsi="Arial" w:cs="Arial"/>
          <w:sz w:val="22"/>
          <w:szCs w:val="22"/>
        </w:rPr>
        <w:t xml:space="preserve">  Therefore, based on TTB’s experience, w</w:t>
      </w:r>
      <w:r w:rsidRPr="005B73F9">
        <w:rPr>
          <w:rFonts w:ascii="Arial" w:hAnsi="Arial" w:cs="Arial"/>
          <w:sz w:val="22"/>
          <w:szCs w:val="22"/>
        </w:rPr>
        <w:t xml:space="preserve">e estimate that each of the </w:t>
      </w:r>
      <w:r w:rsidR="00680491">
        <w:rPr>
          <w:rFonts w:ascii="Arial" w:hAnsi="Arial" w:cs="Arial"/>
          <w:sz w:val="22"/>
          <w:szCs w:val="22"/>
        </w:rPr>
        <w:t>6,298</w:t>
      </w:r>
      <w:r w:rsidR="00BC00D0" w:rsidRPr="005B73F9">
        <w:rPr>
          <w:rFonts w:ascii="Arial" w:hAnsi="Arial" w:cs="Arial"/>
          <w:color w:val="1F497D"/>
          <w:sz w:val="22"/>
          <w:szCs w:val="22"/>
        </w:rPr>
        <w:t xml:space="preserve"> </w:t>
      </w:r>
      <w:r w:rsidRPr="005B73F9">
        <w:rPr>
          <w:rFonts w:ascii="Arial" w:hAnsi="Arial" w:cs="Arial"/>
          <w:sz w:val="22"/>
          <w:szCs w:val="22"/>
        </w:rPr>
        <w:t>brewers will file an average of 5 letterhead applications and notices per year</w:t>
      </w:r>
      <w:r w:rsidR="009A4801">
        <w:rPr>
          <w:rFonts w:ascii="Arial" w:hAnsi="Arial" w:cs="Arial"/>
          <w:sz w:val="22"/>
          <w:szCs w:val="22"/>
        </w:rPr>
        <w:t>, and we estimate that ea</w:t>
      </w:r>
      <w:r w:rsidRPr="005B73F9">
        <w:rPr>
          <w:rFonts w:ascii="Arial" w:hAnsi="Arial" w:cs="Arial"/>
          <w:sz w:val="22"/>
          <w:szCs w:val="22"/>
        </w:rPr>
        <w:t xml:space="preserve">ch letterhead application or notice requires </w:t>
      </w:r>
      <w:r w:rsidR="009A4801">
        <w:rPr>
          <w:rFonts w:ascii="Arial" w:hAnsi="Arial" w:cs="Arial"/>
          <w:sz w:val="22"/>
          <w:szCs w:val="22"/>
        </w:rPr>
        <w:t>one-half hour t</w:t>
      </w:r>
      <w:r w:rsidRPr="005B73F9">
        <w:rPr>
          <w:rFonts w:ascii="Arial" w:hAnsi="Arial" w:cs="Arial"/>
          <w:sz w:val="22"/>
          <w:szCs w:val="22"/>
        </w:rPr>
        <w:t>o prepare.</w:t>
      </w:r>
      <w:r w:rsidR="009A4801">
        <w:rPr>
          <w:rFonts w:ascii="Arial" w:hAnsi="Arial" w:cs="Arial"/>
          <w:sz w:val="22"/>
          <w:szCs w:val="22"/>
        </w:rPr>
        <w:t xml:space="preserve"> </w:t>
      </w:r>
    </w:p>
    <w:p w14:paraId="4B150D7A" w14:textId="77777777" w:rsidR="00854032" w:rsidRDefault="00854032" w:rsidP="009A4801">
      <w:pPr>
        <w:pStyle w:val="BodyTextIndent"/>
        <w:tabs>
          <w:tab w:val="clear" w:pos="576"/>
        </w:tabs>
        <w:ind w:left="360" w:firstLine="0"/>
        <w:rPr>
          <w:rFonts w:ascii="Arial" w:hAnsi="Arial" w:cs="Arial"/>
          <w:sz w:val="22"/>
          <w:szCs w:val="22"/>
        </w:rPr>
      </w:pPr>
    </w:p>
    <w:tbl>
      <w:tblPr>
        <w:tblW w:w="8502" w:type="dxa"/>
        <w:jc w:val="center"/>
        <w:tblCellMar>
          <w:left w:w="0" w:type="dxa"/>
          <w:right w:w="0" w:type="dxa"/>
        </w:tblCellMar>
        <w:tblLook w:val="04A0" w:firstRow="1" w:lastRow="0" w:firstColumn="1" w:lastColumn="0" w:noHBand="0" w:noVBand="1"/>
      </w:tblPr>
      <w:tblGrid>
        <w:gridCol w:w="1931"/>
        <w:gridCol w:w="1280"/>
        <w:gridCol w:w="1280"/>
        <w:gridCol w:w="1340"/>
        <w:gridCol w:w="1321"/>
        <w:gridCol w:w="1350"/>
      </w:tblGrid>
      <w:tr w:rsidR="00854032" w:rsidRPr="00836922" w14:paraId="7190B107" w14:textId="77777777" w:rsidTr="00854032">
        <w:trPr>
          <w:trHeight w:val="432"/>
          <w:jc w:val="center"/>
        </w:trPr>
        <w:tc>
          <w:tcPr>
            <w:tcW w:w="19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6EAC07" w14:textId="60E3DDF1" w:rsidR="00854032" w:rsidRPr="00836922" w:rsidRDefault="00854032" w:rsidP="00854032">
            <w:pPr>
              <w:rPr>
                <w:rFonts w:ascii="Arial Narrow" w:eastAsia="Calibri" w:hAnsi="Arial Narrow"/>
                <w:sz w:val="22"/>
                <w:szCs w:val="22"/>
              </w:rPr>
            </w:pP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CA46E1" w14:textId="77777777" w:rsidR="00854032" w:rsidRPr="00836922" w:rsidRDefault="00854032" w:rsidP="00854032">
            <w:pPr>
              <w:jc w:val="center"/>
              <w:rPr>
                <w:rFonts w:ascii="Arial Narrow" w:eastAsia="Calibri" w:hAnsi="Arial Narrow"/>
                <w:sz w:val="22"/>
                <w:szCs w:val="22"/>
              </w:rPr>
            </w:pPr>
            <w:r w:rsidRPr="00836922">
              <w:rPr>
                <w:rFonts w:ascii="Arial Narrow" w:eastAsia="Calibri" w:hAnsi="Arial Narrow"/>
                <w:sz w:val="22"/>
                <w:szCs w:val="22"/>
              </w:rPr>
              <w:t># Respondents</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E2ABC" w14:textId="77777777" w:rsidR="00854032" w:rsidRPr="00836922" w:rsidRDefault="00854032" w:rsidP="00854032">
            <w:pPr>
              <w:jc w:val="center"/>
              <w:rPr>
                <w:rFonts w:ascii="Arial Narrow" w:eastAsia="Calibri" w:hAnsi="Arial Narrow"/>
                <w:sz w:val="22"/>
                <w:szCs w:val="22"/>
              </w:rPr>
            </w:pPr>
            <w:r w:rsidRPr="00836922">
              <w:rPr>
                <w:rFonts w:ascii="Arial Narrow" w:eastAsia="Calibri" w:hAnsi="Arial Narrow"/>
                <w:sz w:val="22"/>
                <w:szCs w:val="22"/>
              </w:rPr>
              <w:t># Responses Per Respondent</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8A5805" w14:textId="77777777" w:rsidR="00854032" w:rsidRPr="00836922" w:rsidRDefault="00854032" w:rsidP="00854032">
            <w:pPr>
              <w:jc w:val="center"/>
              <w:rPr>
                <w:rFonts w:ascii="Arial Narrow" w:eastAsia="Calibri" w:hAnsi="Arial Narrow"/>
                <w:sz w:val="22"/>
                <w:szCs w:val="22"/>
              </w:rPr>
            </w:pPr>
            <w:r w:rsidRPr="00836922">
              <w:rPr>
                <w:rFonts w:ascii="Arial Narrow" w:eastAsia="Calibri" w:hAnsi="Arial Narrow"/>
                <w:sz w:val="22"/>
                <w:szCs w:val="22"/>
              </w:rPr>
              <w:t>Annual Responses</w:t>
            </w:r>
          </w:p>
        </w:tc>
        <w:tc>
          <w:tcPr>
            <w:tcW w:w="13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5F9D0C" w14:textId="77777777" w:rsidR="00854032" w:rsidRPr="00836922" w:rsidRDefault="00854032" w:rsidP="00854032">
            <w:pPr>
              <w:jc w:val="center"/>
              <w:rPr>
                <w:rFonts w:ascii="Arial Narrow" w:eastAsia="Calibri" w:hAnsi="Arial Narrow"/>
                <w:sz w:val="22"/>
                <w:szCs w:val="22"/>
              </w:rPr>
            </w:pPr>
            <w:r w:rsidRPr="00836922">
              <w:rPr>
                <w:rFonts w:ascii="Arial Narrow" w:eastAsia="Calibri" w:hAnsi="Arial Narrow"/>
                <w:sz w:val="22"/>
                <w:szCs w:val="22"/>
              </w:rPr>
              <w:t>Hours Per Response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18981F" w14:textId="77777777" w:rsidR="00854032" w:rsidRPr="00836922" w:rsidRDefault="00854032" w:rsidP="00854032">
            <w:pPr>
              <w:jc w:val="center"/>
              <w:rPr>
                <w:rFonts w:ascii="Arial Narrow" w:eastAsia="Calibri" w:hAnsi="Arial Narrow"/>
                <w:sz w:val="22"/>
                <w:szCs w:val="22"/>
              </w:rPr>
            </w:pPr>
            <w:r w:rsidRPr="00836922">
              <w:rPr>
                <w:rFonts w:ascii="Arial Narrow" w:eastAsia="Calibri" w:hAnsi="Arial Narrow"/>
                <w:sz w:val="22"/>
                <w:szCs w:val="22"/>
              </w:rPr>
              <w:t>Total Annual Burden</w:t>
            </w:r>
          </w:p>
        </w:tc>
      </w:tr>
      <w:tr w:rsidR="00854032" w:rsidRPr="00836922" w14:paraId="12C0C4C0" w14:textId="77777777" w:rsidTr="00854032">
        <w:trPr>
          <w:trHeight w:val="432"/>
          <w:jc w:val="center"/>
        </w:trPr>
        <w:tc>
          <w:tcPr>
            <w:tcW w:w="19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E45C97" w14:textId="77777777" w:rsidR="00854032" w:rsidRPr="00836922" w:rsidRDefault="00854032" w:rsidP="00854032">
            <w:pPr>
              <w:rPr>
                <w:rFonts w:ascii="Arial Narrow" w:eastAsia="Calibri" w:hAnsi="Arial Narrow"/>
                <w:sz w:val="22"/>
                <w:szCs w:val="22"/>
              </w:rPr>
            </w:pPr>
            <w:r w:rsidRPr="00836922">
              <w:rPr>
                <w:rFonts w:ascii="Arial Narrow" w:eastAsia="Calibri" w:hAnsi="Arial Narrow"/>
                <w:sz w:val="22"/>
                <w:szCs w:val="22"/>
              </w:rPr>
              <w:t>5130.10 paper</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C10139"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2,099</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589E8E" w14:textId="77777777" w:rsidR="00854032" w:rsidRPr="00836922" w:rsidRDefault="00854032" w:rsidP="00854032">
            <w:pPr>
              <w:jc w:val="right"/>
              <w:rPr>
                <w:rFonts w:ascii="Arial Narrow" w:eastAsia="Calibri" w:hAnsi="Arial Narrow"/>
                <w:sz w:val="22"/>
                <w:szCs w:val="22"/>
              </w:rPr>
            </w:pPr>
            <w:r w:rsidRPr="00836922">
              <w:rPr>
                <w:rFonts w:ascii="Arial Narrow" w:eastAsia="Calibri" w:hAnsi="Arial Narrow"/>
                <w:sz w:val="22"/>
                <w:szCs w:val="22"/>
              </w:rPr>
              <w:t>1</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C785ED"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2,099</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69B4DA" w14:textId="77777777" w:rsidR="00854032" w:rsidRPr="00836922" w:rsidRDefault="00854032" w:rsidP="00854032">
            <w:pPr>
              <w:jc w:val="right"/>
              <w:rPr>
                <w:rFonts w:ascii="Arial Narrow" w:eastAsia="Calibri" w:hAnsi="Arial Narrow"/>
                <w:sz w:val="22"/>
                <w:szCs w:val="22"/>
              </w:rPr>
            </w:pPr>
            <w:r w:rsidRPr="00836922">
              <w:rPr>
                <w:rFonts w:ascii="Arial Narrow" w:eastAsia="Calibri" w:hAnsi="Arial Narrow"/>
                <w:sz w:val="22"/>
                <w:szCs w:val="22"/>
              </w:rPr>
              <w:t>3.0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4C14A5"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6,297</w:t>
            </w:r>
          </w:p>
        </w:tc>
      </w:tr>
      <w:tr w:rsidR="00854032" w:rsidRPr="00836922" w14:paraId="5F63A6D3" w14:textId="77777777" w:rsidTr="00854032">
        <w:trPr>
          <w:trHeight w:val="432"/>
          <w:jc w:val="center"/>
        </w:trPr>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8C62E" w14:textId="77777777" w:rsidR="00854032" w:rsidRPr="00836922" w:rsidRDefault="00854032" w:rsidP="00854032">
            <w:pPr>
              <w:rPr>
                <w:rFonts w:ascii="Arial Narrow" w:eastAsia="Calibri" w:hAnsi="Arial Narrow"/>
                <w:sz w:val="22"/>
                <w:szCs w:val="22"/>
              </w:rPr>
            </w:pPr>
            <w:r w:rsidRPr="00836922">
              <w:rPr>
                <w:rFonts w:ascii="Arial Narrow" w:eastAsia="Calibri" w:hAnsi="Arial Narrow"/>
                <w:sz w:val="22"/>
                <w:szCs w:val="22"/>
              </w:rPr>
              <w:t xml:space="preserve">5130.10 </w:t>
            </w:r>
            <w:r>
              <w:rPr>
                <w:rFonts w:ascii="Arial Narrow" w:eastAsia="Calibri" w:hAnsi="Arial Narrow"/>
                <w:sz w:val="22"/>
                <w:szCs w:val="22"/>
              </w:rPr>
              <w:t>e</w:t>
            </w:r>
            <w:r w:rsidRPr="00836922">
              <w:rPr>
                <w:rFonts w:ascii="Arial Narrow" w:eastAsia="Calibri" w:hAnsi="Arial Narrow"/>
                <w:sz w:val="22"/>
                <w:szCs w:val="22"/>
              </w:rPr>
              <w:t>lectronic</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E790AD"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4,199</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A61F01" w14:textId="77777777" w:rsidR="00854032" w:rsidRPr="00836922" w:rsidRDefault="00854032" w:rsidP="00854032">
            <w:pPr>
              <w:jc w:val="right"/>
              <w:rPr>
                <w:rFonts w:ascii="Arial Narrow" w:eastAsia="Calibri" w:hAnsi="Arial Narrow"/>
                <w:sz w:val="22"/>
                <w:szCs w:val="22"/>
              </w:rPr>
            </w:pPr>
            <w:r w:rsidRPr="00836922">
              <w:rPr>
                <w:rFonts w:ascii="Arial Narrow" w:eastAsia="Calibri" w:hAnsi="Arial Narrow"/>
                <w:sz w:val="22"/>
                <w:szCs w:val="22"/>
              </w:rPr>
              <w:t>1</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004168"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4,199</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D9F6AA" w14:textId="77777777" w:rsidR="00854032" w:rsidRPr="00836922" w:rsidRDefault="00854032" w:rsidP="00854032">
            <w:pPr>
              <w:jc w:val="right"/>
              <w:rPr>
                <w:rFonts w:ascii="Arial Narrow" w:eastAsia="Calibri" w:hAnsi="Arial Narrow"/>
                <w:sz w:val="22"/>
                <w:szCs w:val="22"/>
              </w:rPr>
            </w:pPr>
            <w:r w:rsidRPr="00836922">
              <w:rPr>
                <w:rFonts w:ascii="Arial Narrow" w:eastAsia="Calibri" w:hAnsi="Arial Narrow"/>
                <w:sz w:val="22"/>
                <w:szCs w:val="22"/>
              </w:rPr>
              <w:t>2.0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D8C753"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8,398</w:t>
            </w:r>
          </w:p>
        </w:tc>
      </w:tr>
      <w:tr w:rsidR="00854032" w:rsidRPr="00836922" w14:paraId="5DA88BF0" w14:textId="77777777" w:rsidTr="00854032">
        <w:trPr>
          <w:trHeight w:val="432"/>
          <w:jc w:val="center"/>
        </w:trPr>
        <w:tc>
          <w:tcPr>
            <w:tcW w:w="19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03C72B" w14:textId="77777777" w:rsidR="00854032" w:rsidRPr="00836922" w:rsidRDefault="00854032" w:rsidP="00854032">
            <w:pPr>
              <w:rPr>
                <w:rFonts w:ascii="Arial Narrow" w:eastAsia="Calibri" w:hAnsi="Arial Narrow"/>
                <w:sz w:val="22"/>
                <w:szCs w:val="22"/>
              </w:rPr>
            </w:pPr>
            <w:r>
              <w:rPr>
                <w:rFonts w:ascii="Arial Narrow" w:eastAsia="Calibri" w:hAnsi="Arial Narrow"/>
                <w:sz w:val="22"/>
                <w:szCs w:val="22"/>
              </w:rPr>
              <w:t>5130.10 bond exempt applications</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FC8048" w14:textId="77777777" w:rsidR="00854032" w:rsidRDefault="00854032" w:rsidP="00854032">
            <w:pPr>
              <w:jc w:val="right"/>
              <w:rPr>
                <w:rFonts w:ascii="Arial Narrow" w:eastAsia="Calibri" w:hAnsi="Arial Narrow"/>
                <w:sz w:val="22"/>
                <w:szCs w:val="22"/>
              </w:rPr>
            </w:pPr>
            <w:r>
              <w:rPr>
                <w:rFonts w:ascii="Arial Narrow" w:eastAsia="Calibri" w:hAnsi="Arial Narrow"/>
                <w:sz w:val="22"/>
                <w:szCs w:val="22"/>
              </w:rPr>
              <w:t>1,651</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D224D2"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1</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9DB5DE3" w14:textId="77777777" w:rsidR="00854032" w:rsidRDefault="00854032" w:rsidP="00854032">
            <w:pPr>
              <w:jc w:val="right"/>
              <w:rPr>
                <w:rFonts w:ascii="Arial Narrow" w:eastAsia="Calibri" w:hAnsi="Arial Narrow"/>
                <w:sz w:val="22"/>
                <w:szCs w:val="22"/>
              </w:rPr>
            </w:pPr>
            <w:r>
              <w:rPr>
                <w:rFonts w:ascii="Arial Narrow" w:eastAsia="Calibri" w:hAnsi="Arial Narrow"/>
                <w:sz w:val="22"/>
                <w:szCs w:val="22"/>
              </w:rPr>
              <w:t>1</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AD9FE2"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DB99D0" w14:textId="77777777" w:rsidR="00854032" w:rsidRDefault="00854032" w:rsidP="00854032">
            <w:pPr>
              <w:jc w:val="right"/>
              <w:rPr>
                <w:rFonts w:ascii="Arial Narrow" w:eastAsia="Calibri" w:hAnsi="Arial Narrow"/>
                <w:sz w:val="22"/>
                <w:szCs w:val="22"/>
              </w:rPr>
            </w:pPr>
            <w:r>
              <w:rPr>
                <w:rFonts w:ascii="Arial Narrow" w:eastAsia="Calibri" w:hAnsi="Arial Narrow"/>
                <w:sz w:val="22"/>
                <w:szCs w:val="22"/>
              </w:rPr>
              <w:t>1,651</w:t>
            </w:r>
          </w:p>
        </w:tc>
      </w:tr>
      <w:tr w:rsidR="00854032" w:rsidRPr="00836922" w14:paraId="1DABFCCB" w14:textId="77777777" w:rsidTr="00854032">
        <w:trPr>
          <w:trHeight w:val="432"/>
          <w:jc w:val="center"/>
        </w:trPr>
        <w:tc>
          <w:tcPr>
            <w:tcW w:w="19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0D6C0D" w14:textId="77777777" w:rsidR="00854032" w:rsidRPr="00836922" w:rsidRDefault="00854032" w:rsidP="00854032">
            <w:pPr>
              <w:rPr>
                <w:rFonts w:ascii="Arial Narrow" w:eastAsia="Calibri" w:hAnsi="Arial Narrow"/>
                <w:sz w:val="22"/>
                <w:szCs w:val="22"/>
              </w:rPr>
            </w:pPr>
            <w:r w:rsidRPr="00836922">
              <w:rPr>
                <w:rFonts w:ascii="Arial Narrow" w:eastAsia="Calibri" w:hAnsi="Arial Narrow"/>
                <w:sz w:val="22"/>
                <w:szCs w:val="22"/>
              </w:rPr>
              <w:t>Letterhead Notices &amp; Applications</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F6FDD8"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6,298</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754079" w14:textId="77777777" w:rsidR="00854032" w:rsidRPr="00836922" w:rsidRDefault="00854032" w:rsidP="00854032">
            <w:pPr>
              <w:jc w:val="right"/>
              <w:rPr>
                <w:rFonts w:ascii="Arial Narrow" w:eastAsia="Calibri" w:hAnsi="Arial Narrow"/>
                <w:sz w:val="22"/>
                <w:szCs w:val="22"/>
              </w:rPr>
            </w:pPr>
            <w:r w:rsidRPr="00836922">
              <w:rPr>
                <w:rFonts w:ascii="Arial Narrow" w:eastAsia="Calibri" w:hAnsi="Arial Narrow"/>
                <w:sz w:val="22"/>
                <w:szCs w:val="22"/>
              </w:rPr>
              <w:t>5</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376FA6"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31,490</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C2F95C" w14:textId="77777777" w:rsidR="00854032" w:rsidRPr="00836922" w:rsidRDefault="00854032" w:rsidP="00854032">
            <w:pPr>
              <w:jc w:val="right"/>
              <w:rPr>
                <w:rFonts w:ascii="Arial Narrow" w:eastAsia="Calibri" w:hAnsi="Arial Narrow"/>
                <w:sz w:val="22"/>
                <w:szCs w:val="22"/>
              </w:rPr>
            </w:pPr>
            <w:r w:rsidRPr="00836922">
              <w:rPr>
                <w:rFonts w:ascii="Arial Narrow" w:eastAsia="Calibri" w:hAnsi="Arial Narrow"/>
                <w:sz w:val="22"/>
                <w:szCs w:val="22"/>
              </w:rPr>
              <w:t>0.50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DE53841" w14:textId="77777777" w:rsidR="00854032" w:rsidRPr="00836922" w:rsidRDefault="00854032" w:rsidP="00854032">
            <w:pPr>
              <w:jc w:val="right"/>
              <w:rPr>
                <w:rFonts w:ascii="Arial Narrow" w:eastAsia="Calibri" w:hAnsi="Arial Narrow"/>
                <w:sz w:val="22"/>
                <w:szCs w:val="22"/>
              </w:rPr>
            </w:pPr>
            <w:r>
              <w:rPr>
                <w:rFonts w:ascii="Arial Narrow" w:eastAsia="Calibri" w:hAnsi="Arial Narrow"/>
                <w:sz w:val="22"/>
                <w:szCs w:val="22"/>
              </w:rPr>
              <w:t>15,745</w:t>
            </w:r>
          </w:p>
        </w:tc>
      </w:tr>
      <w:tr w:rsidR="00854032" w:rsidRPr="00836922" w14:paraId="56D5DA3C" w14:textId="77777777" w:rsidTr="00854032">
        <w:trPr>
          <w:trHeight w:val="432"/>
          <w:jc w:val="center"/>
        </w:trPr>
        <w:tc>
          <w:tcPr>
            <w:tcW w:w="19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0DAFCA" w14:textId="77777777" w:rsidR="00854032" w:rsidRPr="007C2E6C" w:rsidRDefault="00854032" w:rsidP="00854032">
            <w:pPr>
              <w:jc w:val="right"/>
              <w:rPr>
                <w:rFonts w:ascii="Arial Narrow" w:eastAsia="Calibri" w:hAnsi="Arial Narrow"/>
                <w:b/>
                <w:sz w:val="22"/>
                <w:szCs w:val="22"/>
              </w:rPr>
            </w:pPr>
            <w:r w:rsidRPr="007C2E6C">
              <w:rPr>
                <w:rFonts w:ascii="Arial Narrow" w:eastAsia="Calibri" w:hAnsi="Arial Narrow"/>
                <w:b/>
                <w:sz w:val="22"/>
                <w:szCs w:val="22"/>
              </w:rPr>
              <w:t>Total</w:t>
            </w:r>
            <w:r>
              <w:rPr>
                <w:rFonts w:ascii="Arial Narrow" w:eastAsia="Calibri" w:hAnsi="Arial Narrow"/>
                <w:b/>
                <w:sz w:val="22"/>
                <w:szCs w:val="22"/>
              </w:rPr>
              <w:t>s</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1DD37E" w14:textId="77777777" w:rsidR="00854032" w:rsidRPr="007C2E6C" w:rsidRDefault="00854032" w:rsidP="00854032">
            <w:pPr>
              <w:jc w:val="right"/>
              <w:rPr>
                <w:rFonts w:ascii="Arial Narrow" w:eastAsia="Calibri" w:hAnsi="Arial Narrow"/>
                <w:b/>
                <w:sz w:val="22"/>
                <w:szCs w:val="22"/>
              </w:rPr>
            </w:pPr>
            <w:r>
              <w:rPr>
                <w:rFonts w:ascii="Arial Narrow" w:eastAsia="Calibri" w:hAnsi="Arial Narrow"/>
                <w:b/>
                <w:sz w:val="22"/>
                <w:szCs w:val="22"/>
              </w:rPr>
              <w:t>6,298</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474CF5" w14:textId="77777777" w:rsidR="00854032" w:rsidRPr="007C2E6C" w:rsidRDefault="00854032" w:rsidP="00854032">
            <w:pPr>
              <w:jc w:val="right"/>
              <w:rPr>
                <w:rFonts w:ascii="Arial Narrow" w:eastAsia="Calibri" w:hAnsi="Arial Narrow"/>
                <w:b/>
                <w:sz w:val="22"/>
                <w:szCs w:val="22"/>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603815" w14:textId="77777777" w:rsidR="00854032" w:rsidRPr="007C2E6C" w:rsidRDefault="00854032" w:rsidP="00854032">
            <w:pPr>
              <w:jc w:val="right"/>
              <w:rPr>
                <w:rFonts w:ascii="Arial Narrow" w:eastAsia="Calibri" w:hAnsi="Arial Narrow"/>
                <w:b/>
                <w:sz w:val="22"/>
                <w:szCs w:val="22"/>
              </w:rPr>
            </w:pPr>
            <w:r w:rsidRPr="007C2E6C">
              <w:rPr>
                <w:rFonts w:ascii="Arial Narrow" w:eastAsia="Calibri" w:hAnsi="Arial Narrow"/>
                <w:b/>
                <w:sz w:val="22"/>
                <w:szCs w:val="22"/>
              </w:rPr>
              <w:t>3</w:t>
            </w:r>
            <w:r>
              <w:rPr>
                <w:rFonts w:ascii="Arial Narrow" w:eastAsia="Calibri" w:hAnsi="Arial Narrow"/>
                <w:b/>
                <w:sz w:val="22"/>
                <w:szCs w:val="22"/>
              </w:rPr>
              <w:t>7,788</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5458BE" w14:textId="77777777" w:rsidR="00854032" w:rsidRPr="007C2E6C" w:rsidRDefault="00854032" w:rsidP="00854032">
            <w:pPr>
              <w:jc w:val="right"/>
              <w:rPr>
                <w:rFonts w:ascii="Arial Narrow" w:eastAsia="Calibri" w:hAnsi="Arial Narrow"/>
                <w:b/>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DD4612" w14:textId="77777777" w:rsidR="00854032" w:rsidRPr="007C2E6C" w:rsidRDefault="00854032" w:rsidP="00854032">
            <w:pPr>
              <w:jc w:val="right"/>
              <w:rPr>
                <w:rFonts w:ascii="Arial Narrow" w:eastAsia="Calibri" w:hAnsi="Arial Narrow"/>
                <w:b/>
                <w:sz w:val="22"/>
                <w:szCs w:val="22"/>
              </w:rPr>
            </w:pPr>
            <w:r>
              <w:rPr>
                <w:rFonts w:ascii="Arial Narrow" w:eastAsia="Calibri" w:hAnsi="Arial Narrow"/>
                <w:b/>
                <w:sz w:val="22"/>
                <w:szCs w:val="22"/>
              </w:rPr>
              <w:t>32,091</w:t>
            </w:r>
          </w:p>
        </w:tc>
      </w:tr>
    </w:tbl>
    <w:p w14:paraId="01B2E2BB" w14:textId="77777777" w:rsidR="00854032" w:rsidRPr="005B73F9" w:rsidRDefault="00854032" w:rsidP="009A4801">
      <w:pPr>
        <w:pStyle w:val="BodyTextIndent"/>
        <w:tabs>
          <w:tab w:val="clear" w:pos="576"/>
        </w:tabs>
        <w:ind w:left="360" w:firstLine="0"/>
        <w:rPr>
          <w:rFonts w:ascii="Arial" w:hAnsi="Arial" w:cs="Arial"/>
          <w:sz w:val="22"/>
          <w:szCs w:val="22"/>
        </w:rPr>
      </w:pPr>
    </w:p>
    <w:p w14:paraId="167783BC" w14:textId="442D6FE7" w:rsidR="0098357B" w:rsidRDefault="00D974B6" w:rsidP="00836922">
      <w:pPr>
        <w:ind w:left="360"/>
        <w:rPr>
          <w:rFonts w:ascii="Arial" w:eastAsia="Calibri" w:hAnsi="Arial" w:cs="Arial"/>
          <w:sz w:val="22"/>
          <w:szCs w:val="22"/>
        </w:rPr>
      </w:pPr>
      <w:bookmarkStart w:id="0" w:name="_GoBack"/>
      <w:bookmarkEnd w:id="0"/>
      <w:r w:rsidRPr="00D974B6">
        <w:rPr>
          <w:rFonts w:ascii="Arial" w:hAnsi="Arial" w:cs="Arial"/>
          <w:sz w:val="22"/>
          <w:szCs w:val="22"/>
          <w:u w:val="single"/>
        </w:rPr>
        <w:t>Record Retention:</w:t>
      </w:r>
      <w:r>
        <w:rPr>
          <w:rFonts w:ascii="Arial" w:hAnsi="Arial" w:cs="Arial"/>
          <w:sz w:val="22"/>
          <w:szCs w:val="22"/>
        </w:rPr>
        <w:t xml:space="preserve">  </w:t>
      </w:r>
      <w:r w:rsidR="0098357B">
        <w:rPr>
          <w:rFonts w:ascii="Arial" w:hAnsi="Arial" w:cs="Arial"/>
          <w:sz w:val="22"/>
          <w:szCs w:val="22"/>
        </w:rPr>
        <w:t>Brewers must keep required records for ongoing brewery operations</w:t>
      </w:r>
      <w:r>
        <w:rPr>
          <w:rFonts w:ascii="Arial" w:hAnsi="Arial" w:cs="Arial"/>
          <w:sz w:val="22"/>
          <w:szCs w:val="22"/>
        </w:rPr>
        <w:t>, including letterhead applications and notices</w:t>
      </w:r>
      <w:r w:rsidR="007D43A4">
        <w:rPr>
          <w:rFonts w:ascii="Arial" w:hAnsi="Arial" w:cs="Arial"/>
          <w:sz w:val="22"/>
          <w:szCs w:val="22"/>
        </w:rPr>
        <w:t>,</w:t>
      </w:r>
      <w:r>
        <w:rPr>
          <w:rFonts w:ascii="Arial" w:hAnsi="Arial" w:cs="Arial"/>
          <w:sz w:val="22"/>
          <w:szCs w:val="22"/>
        </w:rPr>
        <w:t xml:space="preserve"> for a</w:t>
      </w:r>
      <w:r w:rsidR="0098357B">
        <w:rPr>
          <w:rFonts w:ascii="Arial" w:hAnsi="Arial" w:cs="Arial"/>
          <w:sz w:val="22"/>
          <w:szCs w:val="22"/>
        </w:rPr>
        <w:t xml:space="preserve"> period of 3 years.  However, TTB </w:t>
      </w:r>
      <w:r w:rsidR="0098357B" w:rsidRPr="003F0901">
        <w:rPr>
          <w:rFonts w:ascii="Arial" w:hAnsi="Arial" w:cs="Arial"/>
          <w:sz w:val="22"/>
          <w:szCs w:val="22"/>
        </w:rPr>
        <w:t xml:space="preserve">may require </w:t>
      </w:r>
      <w:r w:rsidR="0098357B">
        <w:rPr>
          <w:rFonts w:ascii="Arial" w:hAnsi="Arial" w:cs="Arial"/>
          <w:sz w:val="22"/>
          <w:szCs w:val="22"/>
        </w:rPr>
        <w:t xml:space="preserve">some </w:t>
      </w:r>
      <w:r w:rsidR="0098357B" w:rsidRPr="003F0901">
        <w:rPr>
          <w:rFonts w:ascii="Arial" w:hAnsi="Arial" w:cs="Arial"/>
          <w:sz w:val="22"/>
          <w:szCs w:val="22"/>
        </w:rPr>
        <w:t xml:space="preserve">records be kept for an additional period </w:t>
      </w:r>
      <w:r w:rsidR="0098357B">
        <w:rPr>
          <w:rFonts w:ascii="Arial" w:hAnsi="Arial" w:cs="Arial"/>
          <w:sz w:val="22"/>
          <w:szCs w:val="22"/>
        </w:rPr>
        <w:t>in</w:t>
      </w:r>
      <w:r w:rsidR="0098357B" w:rsidRPr="003F0901">
        <w:rPr>
          <w:rFonts w:ascii="Arial" w:hAnsi="Arial" w:cs="Arial"/>
          <w:sz w:val="22"/>
          <w:szCs w:val="22"/>
        </w:rPr>
        <w:t xml:space="preserve"> case</w:t>
      </w:r>
      <w:r w:rsidR="0098357B">
        <w:rPr>
          <w:rFonts w:ascii="Arial" w:hAnsi="Arial" w:cs="Arial"/>
          <w:sz w:val="22"/>
          <w:szCs w:val="22"/>
        </w:rPr>
        <w:t>s</w:t>
      </w:r>
      <w:r w:rsidR="0098357B" w:rsidRPr="003F0901">
        <w:rPr>
          <w:rFonts w:ascii="Arial" w:hAnsi="Arial" w:cs="Arial"/>
          <w:sz w:val="22"/>
          <w:szCs w:val="22"/>
        </w:rPr>
        <w:t xml:space="preserve"> where such retention is deemed necessary for the protection of the revenue</w:t>
      </w:r>
      <w:r w:rsidR="0098357B">
        <w:rPr>
          <w:rFonts w:ascii="Arial" w:hAnsi="Arial" w:cs="Arial"/>
          <w:sz w:val="22"/>
          <w:szCs w:val="22"/>
        </w:rPr>
        <w:t xml:space="preserve">.  </w:t>
      </w:r>
      <w:r>
        <w:rPr>
          <w:rFonts w:ascii="Arial" w:hAnsi="Arial" w:cs="Arial"/>
          <w:sz w:val="22"/>
          <w:szCs w:val="22"/>
        </w:rPr>
        <w:t>In addition, a</w:t>
      </w:r>
      <w:r w:rsidR="0098357B">
        <w:rPr>
          <w:rFonts w:ascii="Arial" w:hAnsi="Arial" w:cs="Arial"/>
          <w:sz w:val="22"/>
          <w:szCs w:val="22"/>
        </w:rPr>
        <w:t>s long as the brewery is in operation, the brewer must keep at the brewery up-to-date copies of the Brewer’s Notice</w:t>
      </w:r>
      <w:r>
        <w:rPr>
          <w:rFonts w:ascii="Arial" w:hAnsi="Arial" w:cs="Arial"/>
          <w:sz w:val="22"/>
          <w:szCs w:val="22"/>
        </w:rPr>
        <w:t>, TTB F 5130.10, along with copies of a</w:t>
      </w:r>
      <w:r w:rsidR="0098357B">
        <w:rPr>
          <w:rFonts w:ascii="Arial" w:hAnsi="Arial" w:cs="Arial"/>
          <w:sz w:val="22"/>
          <w:szCs w:val="22"/>
        </w:rPr>
        <w:t xml:space="preserve">ll </w:t>
      </w:r>
      <w:r>
        <w:rPr>
          <w:rFonts w:ascii="Arial" w:hAnsi="Arial" w:cs="Arial"/>
          <w:sz w:val="22"/>
          <w:szCs w:val="22"/>
        </w:rPr>
        <w:t xml:space="preserve">incorporated documents filed as part of the Brewer’s Notice. </w:t>
      </w:r>
    </w:p>
    <w:p w14:paraId="3BFE1F64" w14:textId="77777777" w:rsidR="00AF060A" w:rsidRPr="00A5320B" w:rsidRDefault="00AF060A" w:rsidP="00D73D2D">
      <w:pPr>
        <w:rPr>
          <w:rFonts w:ascii="Arial" w:hAnsi="Arial" w:cs="Arial"/>
          <w:sz w:val="36"/>
          <w:szCs w:val="36"/>
        </w:rPr>
      </w:pPr>
    </w:p>
    <w:p w14:paraId="1F070AC9"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C35711F" w14:textId="77777777" w:rsidR="00101DE7" w:rsidRPr="000C5C5B" w:rsidRDefault="00101DE7" w:rsidP="000C5C5B">
      <w:pPr>
        <w:suppressAutoHyphens/>
        <w:ind w:left="360"/>
        <w:rPr>
          <w:rFonts w:ascii="Arial" w:hAnsi="Arial" w:cs="Arial"/>
          <w:sz w:val="22"/>
          <w:szCs w:val="22"/>
        </w:rPr>
      </w:pPr>
    </w:p>
    <w:p w14:paraId="5941A3A1" w14:textId="2B233D7B" w:rsidR="00AF1157" w:rsidRPr="000C5C5B" w:rsidRDefault="000C5C5B" w:rsidP="000C5C5B">
      <w:pPr>
        <w:tabs>
          <w:tab w:val="left" w:pos="480"/>
          <w:tab w:val="left" w:pos="1080"/>
          <w:tab w:val="left" w:pos="3480"/>
        </w:tabs>
        <w:suppressAutoHyphens/>
        <w:spacing w:line="240" w:lineRule="atLeast"/>
        <w:ind w:left="360"/>
        <w:rPr>
          <w:rFonts w:ascii="Arial" w:hAnsi="Arial" w:cs="Arial"/>
          <w:sz w:val="22"/>
          <w:szCs w:val="22"/>
        </w:rPr>
      </w:pPr>
      <w:r w:rsidRPr="000C5C5B">
        <w:rPr>
          <w:rFonts w:ascii="Arial" w:hAnsi="Arial" w:cs="Arial"/>
          <w:sz w:val="22"/>
          <w:szCs w:val="22"/>
        </w:rPr>
        <w:t>There are no capital/start-up or ongoing operation/maintenance costs associated with this information collection.</w:t>
      </w:r>
      <w:r>
        <w:rPr>
          <w:rFonts w:ascii="Arial" w:hAnsi="Arial" w:cs="Arial"/>
          <w:sz w:val="22"/>
          <w:szCs w:val="22"/>
        </w:rPr>
        <w:t xml:space="preserve"> </w:t>
      </w:r>
    </w:p>
    <w:p w14:paraId="462F2A95" w14:textId="77777777" w:rsidR="00AF1157" w:rsidRPr="00A5320B" w:rsidRDefault="00AF1157" w:rsidP="00D73D2D">
      <w:pPr>
        <w:suppressAutoHyphens/>
        <w:rPr>
          <w:rFonts w:ascii="Arial" w:hAnsi="Arial" w:cs="Arial"/>
          <w:sz w:val="36"/>
          <w:szCs w:val="36"/>
        </w:rPr>
      </w:pPr>
    </w:p>
    <w:p w14:paraId="1A8180D4"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753811AA" w14:textId="77777777" w:rsidR="00AF1157" w:rsidRPr="007A5D4B" w:rsidRDefault="00AF1157" w:rsidP="00D73D2D">
      <w:pPr>
        <w:suppressAutoHyphens/>
        <w:ind w:left="480" w:hanging="480"/>
        <w:rPr>
          <w:rFonts w:ascii="Arial" w:hAnsi="Arial" w:cs="Arial"/>
          <w:sz w:val="22"/>
          <w:szCs w:val="22"/>
        </w:rPr>
      </w:pPr>
    </w:p>
    <w:p w14:paraId="030A9FFF" w14:textId="77777777" w:rsidR="00AF1157" w:rsidRDefault="00A2128A" w:rsidP="004D086A">
      <w:pPr>
        <w:ind w:left="360"/>
        <w:rPr>
          <w:rFonts w:ascii="Arial" w:hAnsi="Arial" w:cs="Arial"/>
          <w:sz w:val="22"/>
          <w:szCs w:val="22"/>
        </w:rPr>
      </w:pPr>
      <w:r>
        <w:rPr>
          <w:rFonts w:ascii="Arial" w:hAnsi="Arial" w:cs="Arial"/>
          <w:sz w:val="22"/>
          <w:szCs w:val="22"/>
        </w:rPr>
        <w:t>Costs</w:t>
      </w:r>
      <w:r w:rsidR="00AF1157" w:rsidRPr="0069718A">
        <w:rPr>
          <w:rFonts w:ascii="Arial" w:hAnsi="Arial" w:cs="Arial"/>
          <w:sz w:val="22"/>
          <w:szCs w:val="22"/>
        </w:rPr>
        <w:t xml:space="preserve"> to the Government </w:t>
      </w:r>
      <w:r>
        <w:rPr>
          <w:rFonts w:ascii="Arial" w:hAnsi="Arial" w:cs="Arial"/>
          <w:sz w:val="22"/>
          <w:szCs w:val="22"/>
        </w:rPr>
        <w:t xml:space="preserve">associated with the filing of TTB F 5130.10 </w:t>
      </w:r>
      <w:r w:rsidR="00AF1157" w:rsidRPr="0069718A">
        <w:rPr>
          <w:rFonts w:ascii="Arial" w:hAnsi="Arial" w:cs="Arial"/>
          <w:sz w:val="22"/>
          <w:szCs w:val="22"/>
        </w:rPr>
        <w:t>are</w:t>
      </w:r>
      <w:r>
        <w:rPr>
          <w:rFonts w:ascii="Arial" w:hAnsi="Arial" w:cs="Arial"/>
          <w:sz w:val="22"/>
          <w:szCs w:val="22"/>
        </w:rPr>
        <w:t xml:space="preserve"> as follows</w:t>
      </w:r>
      <w:r w:rsidR="00AF1157" w:rsidRPr="0069718A">
        <w:rPr>
          <w:rFonts w:ascii="Arial" w:hAnsi="Arial" w:cs="Arial"/>
          <w:sz w:val="22"/>
          <w:szCs w:val="22"/>
        </w:rPr>
        <w:t>:</w:t>
      </w:r>
      <w:r w:rsidR="00AF060A" w:rsidRPr="0069718A">
        <w:rPr>
          <w:rFonts w:ascii="Arial" w:hAnsi="Arial" w:cs="Arial"/>
          <w:sz w:val="22"/>
          <w:szCs w:val="22"/>
        </w:rPr>
        <w:t xml:space="preserve"> </w:t>
      </w:r>
    </w:p>
    <w:p w14:paraId="49A8A937"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204"/>
        <w:gridCol w:w="2476"/>
      </w:tblGrid>
      <w:tr w:rsidR="00AF060A" w:rsidRPr="0069718A" w14:paraId="709072EB" w14:textId="77777777" w:rsidTr="00C67489">
        <w:trPr>
          <w:trHeight w:val="576"/>
          <w:jc w:val="center"/>
        </w:trPr>
        <w:tc>
          <w:tcPr>
            <w:tcW w:w="2204" w:type="dxa"/>
            <w:shd w:val="clear" w:color="auto" w:fill="auto"/>
            <w:vAlign w:val="center"/>
          </w:tcPr>
          <w:p w14:paraId="667089EF"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2476" w:type="dxa"/>
            <w:shd w:val="clear" w:color="auto" w:fill="auto"/>
            <w:vAlign w:val="center"/>
          </w:tcPr>
          <w:p w14:paraId="06687656" w14:textId="365FFDF7" w:rsidR="00AF060A" w:rsidRPr="00C67489" w:rsidRDefault="00696BBC" w:rsidP="00663B29">
            <w:pPr>
              <w:ind w:left="360"/>
              <w:jc w:val="right"/>
              <w:rPr>
                <w:rFonts w:ascii="Arial" w:hAnsi="Arial" w:cs="Arial"/>
                <w:sz w:val="22"/>
                <w:szCs w:val="22"/>
              </w:rPr>
            </w:pPr>
            <w:r w:rsidRPr="00C67489">
              <w:rPr>
                <w:rFonts w:ascii="Arial" w:hAnsi="Arial" w:cs="Arial"/>
                <w:sz w:val="22"/>
                <w:szCs w:val="22"/>
              </w:rPr>
              <w:t>$2,96</w:t>
            </w:r>
            <w:r w:rsidR="00663B29">
              <w:rPr>
                <w:rFonts w:ascii="Arial" w:hAnsi="Arial" w:cs="Arial"/>
                <w:sz w:val="22"/>
                <w:szCs w:val="22"/>
              </w:rPr>
              <w:t>3</w:t>
            </w:r>
          </w:p>
        </w:tc>
      </w:tr>
      <w:tr w:rsidR="00AF060A" w:rsidRPr="0069718A" w14:paraId="68B57E24" w14:textId="77777777" w:rsidTr="00C67489">
        <w:trPr>
          <w:trHeight w:val="576"/>
          <w:jc w:val="center"/>
        </w:trPr>
        <w:tc>
          <w:tcPr>
            <w:tcW w:w="2204" w:type="dxa"/>
            <w:tcBorders>
              <w:bottom w:val="single" w:sz="12" w:space="0" w:color="auto"/>
            </w:tcBorders>
            <w:shd w:val="clear" w:color="auto" w:fill="auto"/>
            <w:vAlign w:val="center"/>
          </w:tcPr>
          <w:p w14:paraId="70958B9E"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2476" w:type="dxa"/>
            <w:tcBorders>
              <w:bottom w:val="single" w:sz="12" w:space="0" w:color="auto"/>
            </w:tcBorders>
            <w:shd w:val="clear" w:color="auto" w:fill="auto"/>
            <w:vAlign w:val="center"/>
          </w:tcPr>
          <w:p w14:paraId="341A1C1E" w14:textId="41350501" w:rsidR="00AF060A" w:rsidRPr="00C67489" w:rsidRDefault="00696BBC" w:rsidP="00663B29">
            <w:pPr>
              <w:ind w:left="360"/>
              <w:jc w:val="right"/>
              <w:rPr>
                <w:rFonts w:ascii="Arial" w:hAnsi="Arial" w:cs="Arial"/>
                <w:sz w:val="22"/>
                <w:szCs w:val="22"/>
              </w:rPr>
            </w:pPr>
            <w:r w:rsidRPr="00C67489">
              <w:rPr>
                <w:rFonts w:ascii="Arial" w:hAnsi="Arial" w:cs="Arial"/>
                <w:sz w:val="22"/>
                <w:szCs w:val="22"/>
              </w:rPr>
              <w:t>$2,80</w:t>
            </w:r>
            <w:r w:rsidR="00663B29">
              <w:rPr>
                <w:rFonts w:ascii="Arial" w:hAnsi="Arial" w:cs="Arial"/>
                <w:sz w:val="22"/>
                <w:szCs w:val="22"/>
              </w:rPr>
              <w:t>8</w:t>
            </w:r>
          </w:p>
        </w:tc>
      </w:tr>
      <w:tr w:rsidR="00AF060A" w:rsidRPr="0069718A" w14:paraId="52F7E973" w14:textId="77777777" w:rsidTr="00C67489">
        <w:trPr>
          <w:trHeight w:val="576"/>
          <w:jc w:val="center"/>
        </w:trPr>
        <w:tc>
          <w:tcPr>
            <w:tcW w:w="2204" w:type="dxa"/>
            <w:tcBorders>
              <w:top w:val="single" w:sz="12" w:space="0" w:color="auto"/>
            </w:tcBorders>
            <w:shd w:val="clear" w:color="auto" w:fill="auto"/>
            <w:vAlign w:val="center"/>
          </w:tcPr>
          <w:p w14:paraId="15B523B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2476" w:type="dxa"/>
            <w:tcBorders>
              <w:top w:val="single" w:sz="12" w:space="0" w:color="auto"/>
            </w:tcBorders>
            <w:shd w:val="clear" w:color="auto" w:fill="auto"/>
            <w:vAlign w:val="center"/>
          </w:tcPr>
          <w:p w14:paraId="6127E7E3" w14:textId="0FC92755" w:rsidR="00AF060A" w:rsidRPr="00C67489" w:rsidRDefault="00696BBC" w:rsidP="00663B29">
            <w:pPr>
              <w:ind w:left="360"/>
              <w:jc w:val="right"/>
              <w:rPr>
                <w:rFonts w:ascii="Arial" w:hAnsi="Arial" w:cs="Arial"/>
                <w:sz w:val="22"/>
                <w:szCs w:val="22"/>
              </w:rPr>
            </w:pPr>
            <w:r w:rsidRPr="00C67489">
              <w:rPr>
                <w:rFonts w:ascii="Arial" w:hAnsi="Arial" w:cs="Arial"/>
                <w:sz w:val="22"/>
                <w:szCs w:val="22"/>
              </w:rPr>
              <w:t>$5,77</w:t>
            </w:r>
            <w:r w:rsidR="00663B29">
              <w:rPr>
                <w:rFonts w:ascii="Arial" w:hAnsi="Arial" w:cs="Arial"/>
                <w:sz w:val="22"/>
                <w:szCs w:val="22"/>
              </w:rPr>
              <w:t>1</w:t>
            </w:r>
          </w:p>
        </w:tc>
      </w:tr>
    </w:tbl>
    <w:p w14:paraId="0BC3AF88" w14:textId="77777777" w:rsidR="00AF1157" w:rsidRPr="0069718A" w:rsidRDefault="00AF1157" w:rsidP="004D086A">
      <w:pPr>
        <w:ind w:left="360"/>
        <w:rPr>
          <w:rFonts w:ascii="Arial" w:hAnsi="Arial" w:cs="Arial"/>
          <w:sz w:val="22"/>
          <w:szCs w:val="22"/>
        </w:rPr>
      </w:pPr>
    </w:p>
    <w:p w14:paraId="6D31A435" w14:textId="0F25253F"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0C5C5B">
        <w:rPr>
          <w:rFonts w:ascii="Arial" w:hAnsi="Arial" w:cs="Arial"/>
          <w:sz w:val="22"/>
          <w:szCs w:val="22"/>
        </w:rPr>
        <w:t>(</w:t>
      </w:r>
      <w:r w:rsidR="000C5C5B" w:rsidRPr="000C5C5B">
        <w:rPr>
          <w:rFonts w:ascii="Arial" w:hAnsi="Arial" w:cs="Arial"/>
          <w:sz w:val="22"/>
          <w:szCs w:val="22"/>
          <w:u w:val="single"/>
        </w:rPr>
        <w:t>http://</w:t>
      </w:r>
      <w:r w:rsidR="00DA29D8" w:rsidRPr="000C5C5B">
        <w:rPr>
          <w:rFonts w:ascii="Arial" w:hAnsi="Arial" w:cs="Arial"/>
          <w:sz w:val="22"/>
          <w:szCs w:val="22"/>
          <w:u w:val="single"/>
        </w:rPr>
        <w:t>www.ttb.gov</w:t>
      </w:r>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2475811D" w14:textId="77777777" w:rsidR="00D6325C" w:rsidRPr="00A5320B" w:rsidRDefault="00D6325C" w:rsidP="00D73D2D">
      <w:pPr>
        <w:rPr>
          <w:rFonts w:ascii="Arial" w:hAnsi="Arial" w:cs="Arial"/>
          <w:sz w:val="36"/>
          <w:szCs w:val="36"/>
        </w:rPr>
      </w:pPr>
    </w:p>
    <w:p w14:paraId="4AE6F2C0" w14:textId="01FA7174"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18FB98F4" w14:textId="77777777" w:rsidR="00AF1157" w:rsidRDefault="00AF1157" w:rsidP="00D73D2D">
      <w:pPr>
        <w:suppressAutoHyphens/>
        <w:rPr>
          <w:rFonts w:ascii="Arial" w:hAnsi="Arial" w:cs="Arial"/>
          <w:sz w:val="22"/>
          <w:szCs w:val="22"/>
        </w:rPr>
      </w:pPr>
    </w:p>
    <w:p w14:paraId="2BFB3333" w14:textId="5327AE65" w:rsidR="000C5C5B" w:rsidRDefault="00E41072" w:rsidP="0069718A">
      <w:pPr>
        <w:ind w:left="360"/>
        <w:rPr>
          <w:rFonts w:ascii="Arial" w:hAnsi="Arial" w:cs="Arial"/>
          <w:sz w:val="22"/>
          <w:szCs w:val="22"/>
        </w:rPr>
      </w:pPr>
      <w:r>
        <w:rPr>
          <w:rFonts w:ascii="Arial" w:hAnsi="Arial" w:cs="Arial"/>
          <w:sz w:val="22"/>
          <w:szCs w:val="22"/>
        </w:rPr>
        <w:t>As described above, TTB is making program changes associated with this information collection to implement</w:t>
      </w:r>
      <w:r w:rsidR="0084570A">
        <w:rPr>
          <w:rFonts w:ascii="Arial" w:hAnsi="Arial" w:cs="Arial"/>
          <w:sz w:val="22"/>
          <w:szCs w:val="22"/>
        </w:rPr>
        <w:t xml:space="preserve"> the bond exemption under the PATH Act</w:t>
      </w:r>
      <w:r>
        <w:rPr>
          <w:rFonts w:ascii="Arial" w:hAnsi="Arial" w:cs="Arial"/>
          <w:sz w:val="22"/>
          <w:szCs w:val="22"/>
        </w:rPr>
        <w:t>.  TTB is amending its regulations to provide that an applicant or existing brewer must state on TTB Form 5130.10 whether the proprietor is exempt from bond requirements</w:t>
      </w:r>
      <w:r w:rsidR="0084570A">
        <w:rPr>
          <w:rFonts w:ascii="Arial" w:hAnsi="Arial" w:cs="Arial"/>
          <w:sz w:val="22"/>
          <w:szCs w:val="22"/>
        </w:rPr>
        <w:t>.</w:t>
      </w:r>
      <w:r w:rsidR="000C5C5B">
        <w:rPr>
          <w:rFonts w:ascii="Arial" w:hAnsi="Arial" w:cs="Arial"/>
          <w:sz w:val="22"/>
          <w:szCs w:val="22"/>
        </w:rPr>
        <w:t xml:space="preserve"> </w:t>
      </w:r>
    </w:p>
    <w:p w14:paraId="020C67E6" w14:textId="77777777" w:rsidR="000C5C5B" w:rsidRDefault="000C5C5B" w:rsidP="0069718A">
      <w:pPr>
        <w:ind w:left="360"/>
        <w:rPr>
          <w:rFonts w:ascii="Arial" w:hAnsi="Arial" w:cs="Arial"/>
          <w:sz w:val="22"/>
          <w:szCs w:val="22"/>
        </w:rPr>
      </w:pPr>
    </w:p>
    <w:p w14:paraId="506C1576" w14:textId="72DA3E95" w:rsidR="000C5C5B" w:rsidRDefault="000C5C5B" w:rsidP="0069718A">
      <w:pPr>
        <w:ind w:left="360"/>
        <w:rPr>
          <w:rFonts w:ascii="Arial" w:hAnsi="Arial" w:cs="Arial"/>
          <w:sz w:val="22"/>
          <w:szCs w:val="22"/>
        </w:rPr>
      </w:pPr>
      <w:r>
        <w:rPr>
          <w:rFonts w:ascii="Arial" w:hAnsi="Arial" w:cs="Arial"/>
          <w:sz w:val="22"/>
          <w:szCs w:val="22"/>
        </w:rPr>
        <w:t xml:space="preserve">As for adjustments, since the last submission of this information collection, </w:t>
      </w:r>
      <w:r w:rsidRPr="00BA03A4">
        <w:rPr>
          <w:rFonts w:ascii="Arial" w:hAnsi="Arial" w:cs="Arial"/>
          <w:sz w:val="22"/>
          <w:szCs w:val="22"/>
        </w:rPr>
        <w:t xml:space="preserve">the </w:t>
      </w:r>
      <w:r w:rsidRPr="005B73F9">
        <w:rPr>
          <w:rFonts w:ascii="Arial" w:hAnsi="Arial" w:cs="Arial"/>
          <w:sz w:val="22"/>
          <w:szCs w:val="22"/>
        </w:rPr>
        <w:t xml:space="preserve">number of brewers </w:t>
      </w:r>
      <w:r>
        <w:rPr>
          <w:rFonts w:ascii="Arial" w:hAnsi="Arial" w:cs="Arial"/>
          <w:sz w:val="22"/>
          <w:szCs w:val="22"/>
        </w:rPr>
        <w:t xml:space="preserve">regulated by TTB </w:t>
      </w:r>
      <w:r w:rsidRPr="005B73F9">
        <w:rPr>
          <w:rFonts w:ascii="Arial" w:hAnsi="Arial" w:cs="Arial"/>
          <w:sz w:val="22"/>
          <w:szCs w:val="22"/>
        </w:rPr>
        <w:t>has increased from 5,86</w:t>
      </w:r>
      <w:r>
        <w:rPr>
          <w:rFonts w:ascii="Arial" w:hAnsi="Arial" w:cs="Arial"/>
          <w:sz w:val="22"/>
          <w:szCs w:val="22"/>
        </w:rPr>
        <w:t>4</w:t>
      </w:r>
      <w:r w:rsidR="00890E0C">
        <w:rPr>
          <w:rFonts w:ascii="Arial" w:hAnsi="Arial" w:cs="Arial"/>
          <w:sz w:val="22"/>
          <w:szCs w:val="22"/>
        </w:rPr>
        <w:t xml:space="preserve"> to 6,298</w:t>
      </w:r>
      <w:r>
        <w:rPr>
          <w:rFonts w:ascii="Arial" w:hAnsi="Arial" w:cs="Arial"/>
          <w:sz w:val="22"/>
          <w:szCs w:val="22"/>
        </w:rPr>
        <w:t xml:space="preserve">, resulting in an increase in the </w:t>
      </w:r>
      <w:r w:rsidR="00CC2B49">
        <w:rPr>
          <w:rFonts w:ascii="Arial" w:hAnsi="Arial" w:cs="Arial"/>
          <w:sz w:val="22"/>
          <w:szCs w:val="22"/>
        </w:rPr>
        <w:t xml:space="preserve">number of respondents, responses, and total annual </w:t>
      </w:r>
      <w:r>
        <w:rPr>
          <w:rFonts w:ascii="Arial" w:hAnsi="Arial" w:cs="Arial"/>
          <w:sz w:val="22"/>
          <w:szCs w:val="22"/>
        </w:rPr>
        <w:t xml:space="preserve">burden </w:t>
      </w:r>
      <w:r w:rsidR="00CC2B49">
        <w:rPr>
          <w:rFonts w:ascii="Arial" w:hAnsi="Arial" w:cs="Arial"/>
          <w:sz w:val="22"/>
          <w:szCs w:val="22"/>
        </w:rPr>
        <w:t xml:space="preserve">hours </w:t>
      </w:r>
      <w:r>
        <w:rPr>
          <w:rFonts w:ascii="Arial" w:hAnsi="Arial" w:cs="Arial"/>
          <w:sz w:val="22"/>
          <w:szCs w:val="22"/>
        </w:rPr>
        <w:t>as</w:t>
      </w:r>
      <w:r w:rsidR="00CC2B49">
        <w:rPr>
          <w:rFonts w:ascii="Arial" w:hAnsi="Arial" w:cs="Arial"/>
          <w:sz w:val="22"/>
          <w:szCs w:val="22"/>
        </w:rPr>
        <w:t xml:space="preserve">sociated with this collection. </w:t>
      </w:r>
      <w:r w:rsidR="00890E0C">
        <w:rPr>
          <w:rFonts w:ascii="Arial" w:hAnsi="Arial" w:cs="Arial"/>
          <w:sz w:val="22"/>
          <w:szCs w:val="22"/>
        </w:rPr>
        <w:t xml:space="preserve"> The total </w:t>
      </w:r>
      <w:r w:rsidR="00B86F80">
        <w:rPr>
          <w:rFonts w:ascii="Arial" w:hAnsi="Arial" w:cs="Arial"/>
          <w:sz w:val="22"/>
          <w:szCs w:val="22"/>
        </w:rPr>
        <w:t xml:space="preserve">number of </w:t>
      </w:r>
      <w:r w:rsidR="00890E0C">
        <w:rPr>
          <w:rFonts w:ascii="Arial" w:hAnsi="Arial" w:cs="Arial"/>
          <w:sz w:val="22"/>
          <w:szCs w:val="22"/>
        </w:rPr>
        <w:t xml:space="preserve">annual </w:t>
      </w:r>
      <w:r w:rsidR="00B86F80">
        <w:rPr>
          <w:rFonts w:ascii="Arial" w:hAnsi="Arial" w:cs="Arial"/>
          <w:sz w:val="22"/>
          <w:szCs w:val="22"/>
        </w:rPr>
        <w:t xml:space="preserve">respondents and </w:t>
      </w:r>
      <w:r w:rsidR="00890E0C">
        <w:rPr>
          <w:rFonts w:ascii="Arial" w:hAnsi="Arial" w:cs="Arial"/>
          <w:sz w:val="22"/>
          <w:szCs w:val="22"/>
        </w:rPr>
        <w:t xml:space="preserve">burden hours will also increase by 1,651 in each of the next three years as a result of submissions of </w:t>
      </w:r>
      <w:r w:rsidR="0084570A">
        <w:rPr>
          <w:rFonts w:ascii="Arial" w:hAnsi="Arial" w:cs="Arial"/>
          <w:sz w:val="22"/>
          <w:szCs w:val="22"/>
        </w:rPr>
        <w:t>TTB Form 5130.10</w:t>
      </w:r>
      <w:r w:rsidR="00890E0C">
        <w:rPr>
          <w:rFonts w:ascii="Arial" w:hAnsi="Arial" w:cs="Arial"/>
          <w:sz w:val="22"/>
          <w:szCs w:val="22"/>
        </w:rPr>
        <w:t xml:space="preserve"> by brewers applying for the bond exemption authorized under </w:t>
      </w:r>
      <w:r w:rsidR="00702BF1">
        <w:rPr>
          <w:rFonts w:ascii="Arial" w:hAnsi="Arial" w:cs="Arial"/>
          <w:sz w:val="22"/>
          <w:szCs w:val="22"/>
        </w:rPr>
        <w:t>the IRC at 26 U.S.C. 5551(d), and TTB expects this will be a one-time increase over the next three years.</w:t>
      </w:r>
      <w:r w:rsidR="0084570A">
        <w:rPr>
          <w:rFonts w:ascii="Arial" w:hAnsi="Arial" w:cs="Arial"/>
          <w:sz w:val="22"/>
          <w:szCs w:val="22"/>
        </w:rPr>
        <w:t xml:space="preserve">  TTB is</w:t>
      </w:r>
      <w:r w:rsidR="00702BF1">
        <w:rPr>
          <w:rFonts w:ascii="Arial" w:hAnsi="Arial" w:cs="Arial"/>
          <w:sz w:val="22"/>
          <w:szCs w:val="22"/>
        </w:rPr>
        <w:t xml:space="preserve"> also</w:t>
      </w:r>
      <w:r w:rsidR="0084570A">
        <w:rPr>
          <w:rFonts w:ascii="Arial" w:hAnsi="Arial" w:cs="Arial"/>
          <w:sz w:val="22"/>
          <w:szCs w:val="22"/>
        </w:rPr>
        <w:t xml:space="preserve"> adding a new item to the form where the applicant or brewer selects whether the proprietor </w:t>
      </w:r>
      <w:r w:rsidR="0084570A">
        <w:rPr>
          <w:rFonts w:ascii="Arial" w:hAnsi="Arial" w:cs="Arial"/>
          <w:sz w:val="22"/>
          <w:szCs w:val="22"/>
        </w:rPr>
        <w:lastRenderedPageBreak/>
        <w:t>is eligible for the bond exemption, and TTB is amending one of the instructions on the form to reflect this change.</w:t>
      </w:r>
    </w:p>
    <w:p w14:paraId="10F3DB06" w14:textId="77777777" w:rsidR="00AF060A" w:rsidRPr="000B6799" w:rsidRDefault="00AF060A" w:rsidP="00AF060A">
      <w:pPr>
        <w:suppressAutoHyphens/>
        <w:rPr>
          <w:rFonts w:ascii="Arial" w:hAnsi="Arial" w:cs="Arial"/>
          <w:sz w:val="36"/>
          <w:szCs w:val="36"/>
        </w:rPr>
      </w:pPr>
    </w:p>
    <w:p w14:paraId="76261D1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F37DA9F" w14:textId="77777777" w:rsidR="00AF1157" w:rsidRPr="007A5D4B" w:rsidRDefault="00AF1157" w:rsidP="00D73D2D">
      <w:pPr>
        <w:suppressAutoHyphens/>
        <w:ind w:left="480" w:hanging="480"/>
        <w:rPr>
          <w:rFonts w:ascii="Arial" w:hAnsi="Arial" w:cs="Arial"/>
          <w:sz w:val="22"/>
          <w:szCs w:val="22"/>
        </w:rPr>
      </w:pPr>
    </w:p>
    <w:p w14:paraId="0CCACD9F"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B3F07A7" w14:textId="77777777" w:rsidR="00AF1157" w:rsidRPr="00A5320B" w:rsidRDefault="00AF1157" w:rsidP="00D73D2D">
      <w:pPr>
        <w:suppressAutoHyphens/>
        <w:rPr>
          <w:rFonts w:ascii="Arial" w:hAnsi="Arial" w:cs="Arial"/>
          <w:sz w:val="36"/>
          <w:szCs w:val="36"/>
        </w:rPr>
      </w:pPr>
    </w:p>
    <w:p w14:paraId="1C158908" w14:textId="77777777" w:rsidR="00AF1157" w:rsidRPr="00EB4062" w:rsidRDefault="00AF060A" w:rsidP="00D73D2D">
      <w:pPr>
        <w:suppressAutoHyphens/>
        <w:rPr>
          <w:rFonts w:ascii="Arial" w:hAnsi="Arial" w:cs="Arial"/>
          <w:i/>
          <w:sz w:val="22"/>
          <w:szCs w:val="22"/>
        </w:rPr>
      </w:pPr>
      <w:r w:rsidRPr="00EB4062">
        <w:rPr>
          <w:rFonts w:ascii="Arial" w:hAnsi="Arial" w:cs="Arial"/>
          <w:i/>
          <w:sz w:val="22"/>
          <w:szCs w:val="22"/>
        </w:rPr>
        <w:t xml:space="preserve">17.  </w:t>
      </w:r>
      <w:r w:rsidR="00AF1157" w:rsidRPr="00EB4062">
        <w:rPr>
          <w:rFonts w:ascii="Arial" w:hAnsi="Arial" w:cs="Arial"/>
          <w:i/>
          <w:sz w:val="22"/>
          <w:szCs w:val="22"/>
        </w:rPr>
        <w:t>If seeking approval to not display the expiration date for OMB approval of this information collection, what are the reasons that the display would be inappropriate?</w:t>
      </w:r>
      <w:r w:rsidR="004D086A" w:rsidRPr="00EB4062">
        <w:rPr>
          <w:rFonts w:ascii="Arial" w:hAnsi="Arial" w:cs="Arial"/>
          <w:i/>
          <w:sz w:val="22"/>
          <w:szCs w:val="22"/>
        </w:rPr>
        <w:t xml:space="preserve"> </w:t>
      </w:r>
    </w:p>
    <w:p w14:paraId="0136B8F3" w14:textId="77777777" w:rsidR="00AF1157" w:rsidRPr="000F7A78" w:rsidRDefault="00AF1157" w:rsidP="00D73D2D">
      <w:pPr>
        <w:suppressAutoHyphens/>
        <w:rPr>
          <w:rFonts w:ascii="Arial" w:hAnsi="Arial" w:cs="Arial"/>
          <w:sz w:val="22"/>
          <w:szCs w:val="22"/>
        </w:rPr>
      </w:pPr>
    </w:p>
    <w:p w14:paraId="2B61E8DE" w14:textId="0500A056" w:rsidR="000F7A78" w:rsidRPr="000F7A78" w:rsidRDefault="000F7A78" w:rsidP="000F7A78">
      <w:pPr>
        <w:ind w:left="360"/>
        <w:rPr>
          <w:rFonts w:ascii="Arial" w:hAnsi="Arial" w:cs="Arial"/>
          <w:sz w:val="22"/>
          <w:szCs w:val="22"/>
        </w:rPr>
      </w:pPr>
      <w:r>
        <w:rPr>
          <w:rFonts w:ascii="Arial" w:hAnsi="Arial" w:cs="Arial"/>
          <w:sz w:val="22"/>
          <w:szCs w:val="22"/>
          <w:u w:val="single"/>
        </w:rPr>
        <w:t>Letterhead Applications</w:t>
      </w:r>
      <w:r w:rsidRPr="000F7A78">
        <w:rPr>
          <w:rFonts w:ascii="Arial" w:hAnsi="Arial" w:cs="Arial"/>
          <w:sz w:val="22"/>
          <w:szCs w:val="22"/>
          <w:u w:val="single"/>
        </w:rPr>
        <w:t xml:space="preserve"> and Notice Requirements:</w:t>
      </w:r>
      <w:r w:rsidRPr="000F7A78">
        <w:rPr>
          <w:rFonts w:ascii="Arial" w:hAnsi="Arial" w:cs="Arial"/>
          <w:sz w:val="22"/>
          <w:szCs w:val="22"/>
        </w:rPr>
        <w:t xml:space="preserve">  For the </w:t>
      </w:r>
      <w:r>
        <w:rPr>
          <w:rFonts w:ascii="Arial" w:hAnsi="Arial" w:cs="Arial"/>
          <w:sz w:val="22"/>
          <w:szCs w:val="22"/>
        </w:rPr>
        <w:t>letterhead applications</w:t>
      </w:r>
      <w:r w:rsidRPr="000F7A78">
        <w:rPr>
          <w:rFonts w:ascii="Arial" w:hAnsi="Arial" w:cs="Arial"/>
          <w:sz w:val="22"/>
          <w:szCs w:val="22"/>
        </w:rPr>
        <w:t xml:space="preserve"> and notice submission requirements contained in this information collection, these are </w:t>
      </w:r>
      <w:r w:rsidR="000C5C5B">
        <w:rPr>
          <w:rFonts w:ascii="Arial" w:hAnsi="Arial" w:cs="Arial"/>
          <w:sz w:val="22"/>
          <w:szCs w:val="22"/>
        </w:rPr>
        <w:t>sent to TTB on the brewer’s letterhead, and, as such, there is</w:t>
      </w:r>
      <w:r w:rsidRPr="000F7A78">
        <w:rPr>
          <w:rFonts w:ascii="Arial" w:hAnsi="Arial" w:cs="Arial"/>
          <w:sz w:val="22"/>
          <w:szCs w:val="22"/>
        </w:rPr>
        <w:t xml:space="preserve"> no medium </w:t>
      </w:r>
      <w:r w:rsidR="000C5C5B">
        <w:rPr>
          <w:rFonts w:ascii="Arial" w:hAnsi="Arial" w:cs="Arial"/>
          <w:sz w:val="22"/>
          <w:szCs w:val="22"/>
        </w:rPr>
        <w:t xml:space="preserve">for TTB </w:t>
      </w:r>
      <w:r w:rsidRPr="000F7A78">
        <w:rPr>
          <w:rFonts w:ascii="Arial" w:hAnsi="Arial" w:cs="Arial"/>
          <w:sz w:val="22"/>
          <w:szCs w:val="22"/>
        </w:rPr>
        <w:t xml:space="preserve">to display the collection’s OMB approval expiration date. </w:t>
      </w:r>
    </w:p>
    <w:p w14:paraId="662F5507" w14:textId="77777777" w:rsidR="000F7A78" w:rsidRPr="000F7A78" w:rsidRDefault="000F7A78" w:rsidP="000F7A78">
      <w:pPr>
        <w:ind w:left="360"/>
        <w:rPr>
          <w:rFonts w:ascii="Arial" w:hAnsi="Arial" w:cs="Arial"/>
          <w:sz w:val="22"/>
          <w:szCs w:val="22"/>
        </w:rPr>
      </w:pPr>
    </w:p>
    <w:p w14:paraId="40DDE4B7" w14:textId="2DA40367" w:rsidR="000F7A78" w:rsidRDefault="000C5C5B" w:rsidP="000F7A78">
      <w:pPr>
        <w:ind w:left="360"/>
        <w:rPr>
          <w:rFonts w:ascii="Arial" w:hAnsi="Arial" w:cs="Arial"/>
          <w:sz w:val="22"/>
          <w:szCs w:val="22"/>
        </w:rPr>
      </w:pPr>
      <w:r>
        <w:rPr>
          <w:rFonts w:ascii="Arial" w:hAnsi="Arial" w:cs="Arial"/>
          <w:sz w:val="22"/>
          <w:szCs w:val="22"/>
          <w:u w:val="single"/>
        </w:rPr>
        <w:t xml:space="preserve">Brewer’s Notice, </w:t>
      </w:r>
      <w:r w:rsidR="000F7A78" w:rsidRPr="000F7A78">
        <w:rPr>
          <w:rFonts w:ascii="Arial" w:hAnsi="Arial" w:cs="Arial"/>
          <w:sz w:val="22"/>
          <w:szCs w:val="22"/>
          <w:u w:val="single"/>
        </w:rPr>
        <w:t>TTB F 5</w:t>
      </w:r>
      <w:r w:rsidR="000F7A78">
        <w:rPr>
          <w:rFonts w:ascii="Arial" w:hAnsi="Arial" w:cs="Arial"/>
          <w:sz w:val="22"/>
          <w:szCs w:val="22"/>
          <w:u w:val="single"/>
        </w:rPr>
        <w:t>130.10</w:t>
      </w:r>
      <w:r w:rsidR="000F7A78" w:rsidRPr="000F7A78">
        <w:rPr>
          <w:rFonts w:ascii="Arial" w:hAnsi="Arial" w:cs="Arial"/>
          <w:sz w:val="22"/>
          <w:szCs w:val="22"/>
          <w:u w:val="single"/>
        </w:rPr>
        <w:t>:</w:t>
      </w:r>
      <w:r w:rsidR="00AE1B50">
        <w:rPr>
          <w:rFonts w:ascii="Arial" w:hAnsi="Arial" w:cs="Arial"/>
          <w:sz w:val="22"/>
          <w:szCs w:val="22"/>
        </w:rPr>
        <w:t xml:space="preserve">  As a cost-</w:t>
      </w:r>
      <w:r w:rsidR="000F7A78" w:rsidRPr="000F7A78">
        <w:rPr>
          <w:rFonts w:ascii="Arial" w:hAnsi="Arial" w:cs="Arial"/>
          <w:sz w:val="22"/>
          <w:szCs w:val="22"/>
        </w:rPr>
        <w:t xml:space="preserve">saving measure for both TTB and the general public, TTB is seeking approval not to display the expiration date for OMB approval of this information collection on this form.  By not displaying the expiration date of this collection on the related form, TTB will not have to update the form’s expiration date on its electronic systems and website pages or on the form’s paper version each time the information collection is approved.  </w:t>
      </w:r>
      <w:r w:rsidR="000F7A78" w:rsidRPr="000B6799">
        <w:rPr>
          <w:rFonts w:ascii="Arial" w:hAnsi="Arial" w:cs="Arial"/>
          <w:sz w:val="22"/>
          <w:szCs w:val="22"/>
        </w:rPr>
        <w:t>Similarly, TTB-regulated businesses will not have to update their stocks of paper forms or alter electronic copies of the form, including any marginally</w:t>
      </w:r>
      <w:r w:rsidR="000F7A78">
        <w:rPr>
          <w:rFonts w:ascii="Arial" w:hAnsi="Arial" w:cs="Arial"/>
          <w:sz w:val="22"/>
          <w:szCs w:val="22"/>
        </w:rPr>
        <w:t xml:space="preserve"> </w:t>
      </w:r>
      <w:r w:rsidR="000F7A78" w:rsidRPr="000B6799">
        <w:rPr>
          <w:rFonts w:ascii="Arial" w:hAnsi="Arial" w:cs="Arial"/>
          <w:sz w:val="22"/>
          <w:szCs w:val="22"/>
        </w:rPr>
        <w:t xml:space="preserve">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w:t>
      </w:r>
      <w:r w:rsidR="006F5641">
        <w:rPr>
          <w:rFonts w:ascii="Arial" w:hAnsi="Arial" w:cs="Arial"/>
          <w:sz w:val="22"/>
          <w:szCs w:val="22"/>
        </w:rPr>
        <w:t>f</w:t>
      </w:r>
      <w:r w:rsidR="000F7A78" w:rsidRPr="000B6799">
        <w:rPr>
          <w:rFonts w:ascii="Arial" w:hAnsi="Arial" w:cs="Arial"/>
          <w:sz w:val="22"/>
          <w:szCs w:val="22"/>
        </w:rPr>
        <w:t>orm could continue in use regardless of when OMB’s approval has expired.</w:t>
      </w:r>
      <w:r w:rsidR="000F7A78">
        <w:rPr>
          <w:rFonts w:ascii="Arial" w:hAnsi="Arial" w:cs="Arial"/>
          <w:sz w:val="22"/>
          <w:szCs w:val="22"/>
        </w:rPr>
        <w:t xml:space="preserve"> </w:t>
      </w:r>
    </w:p>
    <w:p w14:paraId="1B9C29AF" w14:textId="77777777" w:rsidR="00014CEB" w:rsidRPr="000B6799" w:rsidRDefault="00014CEB" w:rsidP="000F7A78">
      <w:pPr>
        <w:autoSpaceDE w:val="0"/>
        <w:autoSpaceDN w:val="0"/>
        <w:rPr>
          <w:rFonts w:ascii="Arial" w:hAnsi="Arial" w:cs="Arial"/>
          <w:sz w:val="36"/>
          <w:szCs w:val="36"/>
        </w:rPr>
      </w:pPr>
    </w:p>
    <w:p w14:paraId="50F7D2F3"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4E648CD8" w14:textId="77777777" w:rsidR="00AF1157" w:rsidRPr="00FD18EE" w:rsidRDefault="00AF1157" w:rsidP="00BA1A21">
      <w:pPr>
        <w:suppressAutoHyphens/>
        <w:ind w:left="360"/>
        <w:rPr>
          <w:rFonts w:ascii="Arial" w:hAnsi="Arial" w:cs="Arial"/>
          <w:sz w:val="22"/>
          <w:szCs w:val="22"/>
        </w:rPr>
      </w:pPr>
    </w:p>
    <w:p w14:paraId="027C08C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6B694049" w14:textId="77777777" w:rsidR="00E115FD" w:rsidRPr="00C73AB8" w:rsidRDefault="00E115FD" w:rsidP="00D73D2D">
      <w:pPr>
        <w:rPr>
          <w:rFonts w:ascii="Arial" w:hAnsi="Arial" w:cs="Arial"/>
          <w:sz w:val="36"/>
          <w:szCs w:val="36"/>
        </w:rPr>
      </w:pPr>
    </w:p>
    <w:p w14:paraId="3FD41EBE" w14:textId="77777777" w:rsidR="00851169" w:rsidRPr="00C73AB8" w:rsidRDefault="00851169" w:rsidP="00D73D2D">
      <w:pPr>
        <w:rPr>
          <w:rFonts w:ascii="Arial" w:hAnsi="Arial" w:cs="Arial"/>
          <w:sz w:val="36"/>
          <w:szCs w:val="36"/>
        </w:rPr>
      </w:pPr>
    </w:p>
    <w:p w14:paraId="47AC30EB"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3DD95AB" w14:textId="77777777" w:rsidR="00BD3333" w:rsidRPr="007A5D4B" w:rsidRDefault="00BD3333" w:rsidP="00D73D2D">
      <w:pPr>
        <w:pStyle w:val="Header"/>
        <w:tabs>
          <w:tab w:val="clear" w:pos="4320"/>
          <w:tab w:val="clear" w:pos="8640"/>
        </w:tabs>
        <w:rPr>
          <w:rFonts w:ascii="Arial" w:hAnsi="Arial" w:cs="Arial"/>
          <w:sz w:val="22"/>
          <w:szCs w:val="22"/>
        </w:rPr>
      </w:pPr>
    </w:p>
    <w:p w14:paraId="2584CA6D" w14:textId="6B21C034" w:rsidR="00BA1A21" w:rsidRDefault="00BD3333" w:rsidP="007D43A4">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8235C97" w14:textId="77777777" w:rsidR="006F5641" w:rsidRPr="007A5D4B" w:rsidRDefault="006F5641" w:rsidP="007D43A4">
      <w:pPr>
        <w:pStyle w:val="Header"/>
        <w:tabs>
          <w:tab w:val="clear" w:pos="4320"/>
          <w:tab w:val="clear" w:pos="8640"/>
        </w:tabs>
        <w:ind w:left="360"/>
        <w:rPr>
          <w:rFonts w:ascii="Arial" w:hAnsi="Arial" w:cs="Arial"/>
          <w:sz w:val="22"/>
          <w:szCs w:val="22"/>
        </w:rPr>
      </w:pPr>
    </w:p>
    <w:sectPr w:rsidR="006F5641" w:rsidRPr="007A5D4B"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4E89B" w14:textId="77777777" w:rsidR="00854032" w:rsidRDefault="00854032">
      <w:r>
        <w:separator/>
      </w:r>
    </w:p>
  </w:endnote>
  <w:endnote w:type="continuationSeparator" w:id="0">
    <w:p w14:paraId="34D20A61" w14:textId="77777777" w:rsidR="00854032" w:rsidRDefault="0085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849F" w14:textId="77777777" w:rsidR="006F2E5C" w:rsidRDefault="006F2E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8C7F" w14:textId="77777777" w:rsidR="00854032" w:rsidRPr="007A5D4B" w:rsidRDefault="00854032"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0DA5" w14:textId="54CC6F4E" w:rsidR="00854032" w:rsidRPr="007A5D4B" w:rsidRDefault="00854032" w:rsidP="00453E74">
    <w:pPr>
      <w:pStyle w:val="Footer"/>
      <w:tabs>
        <w:tab w:val="clear" w:pos="4320"/>
        <w:tab w:val="clear" w:pos="8640"/>
        <w:tab w:val="right" w:pos="9270"/>
      </w:tabs>
      <w:rPr>
        <w:rFonts w:ascii="Arial" w:hAnsi="Arial" w:cs="Arial"/>
        <w:sz w:val="20"/>
        <w:szCs w:val="20"/>
      </w:rPr>
    </w:pPr>
    <w:r>
      <w:rPr>
        <w:rFonts w:ascii="Arial" w:hAnsi="Arial" w:cs="Arial"/>
        <w:sz w:val="20"/>
        <w:szCs w:val="20"/>
      </w:rPr>
      <w:tab/>
      <w:t>1513–0005 Supporting Statement (PATH Act Bond Changes).docx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F455A" w14:textId="77777777" w:rsidR="00854032" w:rsidRDefault="00854032">
      <w:r>
        <w:separator/>
      </w:r>
    </w:p>
  </w:footnote>
  <w:footnote w:type="continuationSeparator" w:id="0">
    <w:p w14:paraId="59E65AFB" w14:textId="77777777" w:rsidR="00854032" w:rsidRDefault="00854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583E" w14:textId="77777777" w:rsidR="006F2E5C" w:rsidRDefault="006F2E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A3473" w14:textId="77777777" w:rsidR="00854032" w:rsidRPr="007A5D4B" w:rsidRDefault="00854032"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F2E5C">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69BC" w14:textId="77777777" w:rsidR="00854032" w:rsidRPr="007A5D4B" w:rsidRDefault="00854032"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3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C3CAE"/>
    <w:multiLevelType w:val="hybridMultilevel"/>
    <w:tmpl w:val="3F062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4B7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E15358"/>
    <w:multiLevelType w:val="hybridMultilevel"/>
    <w:tmpl w:val="3960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7" w15:restartNumberingAfterBreak="0">
    <w:nsid w:val="34BF5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87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B7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8B5044"/>
    <w:multiLevelType w:val="hybridMultilevel"/>
    <w:tmpl w:val="157EC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2"/>
  </w:num>
  <w:num w:numId="5">
    <w:abstractNumId w:val="8"/>
  </w:num>
  <w:num w:numId="6">
    <w:abstractNumId w:val="5"/>
  </w:num>
  <w:num w:numId="7">
    <w:abstractNumId w:val="0"/>
  </w:num>
  <w:num w:numId="8">
    <w:abstractNumId w:val="7"/>
  </w:num>
  <w:num w:numId="9">
    <w:abstractNumId w:val="4"/>
  </w:num>
  <w:num w:numId="10">
    <w:abstractNumId w:val="3"/>
  </w:num>
  <w:num w:numId="11">
    <w:abstractNumId w:val="9"/>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1F44"/>
    <w:rsid w:val="000069B9"/>
    <w:rsid w:val="00012E43"/>
    <w:rsid w:val="00014CEB"/>
    <w:rsid w:val="000160E5"/>
    <w:rsid w:val="0003032C"/>
    <w:rsid w:val="00030CEB"/>
    <w:rsid w:val="00030E3E"/>
    <w:rsid w:val="00031776"/>
    <w:rsid w:val="000329F4"/>
    <w:rsid w:val="0004708F"/>
    <w:rsid w:val="000473AC"/>
    <w:rsid w:val="0004764C"/>
    <w:rsid w:val="00057E43"/>
    <w:rsid w:val="00074898"/>
    <w:rsid w:val="00087FF1"/>
    <w:rsid w:val="00090251"/>
    <w:rsid w:val="00095F53"/>
    <w:rsid w:val="000A2E33"/>
    <w:rsid w:val="000A4E1A"/>
    <w:rsid w:val="000B3E08"/>
    <w:rsid w:val="000B6799"/>
    <w:rsid w:val="000C5C5B"/>
    <w:rsid w:val="000D614E"/>
    <w:rsid w:val="000D6313"/>
    <w:rsid w:val="000F7A78"/>
    <w:rsid w:val="00101DE7"/>
    <w:rsid w:val="001062C0"/>
    <w:rsid w:val="001608E4"/>
    <w:rsid w:val="001B37BE"/>
    <w:rsid w:val="001B5E19"/>
    <w:rsid w:val="001D2499"/>
    <w:rsid w:val="001E7BDE"/>
    <w:rsid w:val="001F20F3"/>
    <w:rsid w:val="001F2913"/>
    <w:rsid w:val="00207E00"/>
    <w:rsid w:val="00212661"/>
    <w:rsid w:val="0021362E"/>
    <w:rsid w:val="0022156B"/>
    <w:rsid w:val="00234F07"/>
    <w:rsid w:val="00235CBC"/>
    <w:rsid w:val="00246226"/>
    <w:rsid w:val="00250066"/>
    <w:rsid w:val="00263D0A"/>
    <w:rsid w:val="00273CEE"/>
    <w:rsid w:val="00276081"/>
    <w:rsid w:val="002A4D1B"/>
    <w:rsid w:val="002B47FB"/>
    <w:rsid w:val="002D1324"/>
    <w:rsid w:val="002E6145"/>
    <w:rsid w:val="003008EF"/>
    <w:rsid w:val="003217B5"/>
    <w:rsid w:val="00322343"/>
    <w:rsid w:val="003301DA"/>
    <w:rsid w:val="0033260C"/>
    <w:rsid w:val="00344A24"/>
    <w:rsid w:val="0035506E"/>
    <w:rsid w:val="0036434A"/>
    <w:rsid w:val="003646CF"/>
    <w:rsid w:val="00381FFC"/>
    <w:rsid w:val="00382D77"/>
    <w:rsid w:val="0038747C"/>
    <w:rsid w:val="003972C7"/>
    <w:rsid w:val="003A4DFA"/>
    <w:rsid w:val="003B6F47"/>
    <w:rsid w:val="003C1FD2"/>
    <w:rsid w:val="003C218F"/>
    <w:rsid w:val="003C4348"/>
    <w:rsid w:val="003E0E53"/>
    <w:rsid w:val="003F0901"/>
    <w:rsid w:val="00400D4F"/>
    <w:rsid w:val="00434D0C"/>
    <w:rsid w:val="0044522E"/>
    <w:rsid w:val="00447B6B"/>
    <w:rsid w:val="00453E74"/>
    <w:rsid w:val="004723A6"/>
    <w:rsid w:val="00492B78"/>
    <w:rsid w:val="004966A1"/>
    <w:rsid w:val="004A3DE5"/>
    <w:rsid w:val="004A62AE"/>
    <w:rsid w:val="004A7211"/>
    <w:rsid w:val="004B0383"/>
    <w:rsid w:val="004C3724"/>
    <w:rsid w:val="004C3CC7"/>
    <w:rsid w:val="004D086A"/>
    <w:rsid w:val="004D1808"/>
    <w:rsid w:val="004D3468"/>
    <w:rsid w:val="004D4299"/>
    <w:rsid w:val="004E2C89"/>
    <w:rsid w:val="004F62C7"/>
    <w:rsid w:val="0050368E"/>
    <w:rsid w:val="0051724B"/>
    <w:rsid w:val="005278E4"/>
    <w:rsid w:val="00530E75"/>
    <w:rsid w:val="00531EC6"/>
    <w:rsid w:val="00536D29"/>
    <w:rsid w:val="00591BC6"/>
    <w:rsid w:val="005A1380"/>
    <w:rsid w:val="005A6AF2"/>
    <w:rsid w:val="005B4DB3"/>
    <w:rsid w:val="005B73F9"/>
    <w:rsid w:val="005C0CB8"/>
    <w:rsid w:val="005C282B"/>
    <w:rsid w:val="005E459F"/>
    <w:rsid w:val="005E4F99"/>
    <w:rsid w:val="005E4F9B"/>
    <w:rsid w:val="0061122B"/>
    <w:rsid w:val="006244FF"/>
    <w:rsid w:val="00624513"/>
    <w:rsid w:val="00631780"/>
    <w:rsid w:val="00631967"/>
    <w:rsid w:val="006406EF"/>
    <w:rsid w:val="00663972"/>
    <w:rsid w:val="00663B29"/>
    <w:rsid w:val="006669D4"/>
    <w:rsid w:val="00680491"/>
    <w:rsid w:val="006879A0"/>
    <w:rsid w:val="00696BBC"/>
    <w:rsid w:val="0069718A"/>
    <w:rsid w:val="00697345"/>
    <w:rsid w:val="006A35C6"/>
    <w:rsid w:val="006D746E"/>
    <w:rsid w:val="006F2142"/>
    <w:rsid w:val="006F2E5C"/>
    <w:rsid w:val="006F5641"/>
    <w:rsid w:val="00702443"/>
    <w:rsid w:val="00702BF1"/>
    <w:rsid w:val="007132C6"/>
    <w:rsid w:val="00721C76"/>
    <w:rsid w:val="007318DE"/>
    <w:rsid w:val="00734B25"/>
    <w:rsid w:val="00736DD6"/>
    <w:rsid w:val="007410D1"/>
    <w:rsid w:val="00753CB5"/>
    <w:rsid w:val="007977F2"/>
    <w:rsid w:val="007A5D4B"/>
    <w:rsid w:val="007B3812"/>
    <w:rsid w:val="007B4E08"/>
    <w:rsid w:val="007C0FD5"/>
    <w:rsid w:val="007C2E6C"/>
    <w:rsid w:val="007D43A4"/>
    <w:rsid w:val="007D5727"/>
    <w:rsid w:val="007E319C"/>
    <w:rsid w:val="007E57D5"/>
    <w:rsid w:val="007F40E3"/>
    <w:rsid w:val="00804B0C"/>
    <w:rsid w:val="00811A04"/>
    <w:rsid w:val="00827956"/>
    <w:rsid w:val="00831A30"/>
    <w:rsid w:val="00836922"/>
    <w:rsid w:val="00840494"/>
    <w:rsid w:val="0084570A"/>
    <w:rsid w:val="0084640C"/>
    <w:rsid w:val="00851169"/>
    <w:rsid w:val="00853E85"/>
    <w:rsid w:val="00854032"/>
    <w:rsid w:val="00854C69"/>
    <w:rsid w:val="008603B9"/>
    <w:rsid w:val="00874C51"/>
    <w:rsid w:val="00890E0C"/>
    <w:rsid w:val="008B146B"/>
    <w:rsid w:val="008B6BD8"/>
    <w:rsid w:val="008C399F"/>
    <w:rsid w:val="008F0D6B"/>
    <w:rsid w:val="00920608"/>
    <w:rsid w:val="009310C0"/>
    <w:rsid w:val="00932358"/>
    <w:rsid w:val="00956ED2"/>
    <w:rsid w:val="0096457D"/>
    <w:rsid w:val="009657E7"/>
    <w:rsid w:val="00965E7F"/>
    <w:rsid w:val="009708F8"/>
    <w:rsid w:val="0098357B"/>
    <w:rsid w:val="00984413"/>
    <w:rsid w:val="00987432"/>
    <w:rsid w:val="00990656"/>
    <w:rsid w:val="009A1CD5"/>
    <w:rsid w:val="009A4801"/>
    <w:rsid w:val="009A6532"/>
    <w:rsid w:val="009E4E4C"/>
    <w:rsid w:val="00A17E04"/>
    <w:rsid w:val="00A201BF"/>
    <w:rsid w:val="00A2128A"/>
    <w:rsid w:val="00A44D03"/>
    <w:rsid w:val="00A5167D"/>
    <w:rsid w:val="00A5320B"/>
    <w:rsid w:val="00AA3F8F"/>
    <w:rsid w:val="00AA6881"/>
    <w:rsid w:val="00AC686F"/>
    <w:rsid w:val="00AD1C9E"/>
    <w:rsid w:val="00AE1B50"/>
    <w:rsid w:val="00AF060A"/>
    <w:rsid w:val="00AF1157"/>
    <w:rsid w:val="00B06EE5"/>
    <w:rsid w:val="00B1047F"/>
    <w:rsid w:val="00B23FF6"/>
    <w:rsid w:val="00B31E02"/>
    <w:rsid w:val="00B508E9"/>
    <w:rsid w:val="00B66DEF"/>
    <w:rsid w:val="00B72AC4"/>
    <w:rsid w:val="00B72C30"/>
    <w:rsid w:val="00B82BFE"/>
    <w:rsid w:val="00B86F80"/>
    <w:rsid w:val="00B95061"/>
    <w:rsid w:val="00BA03A4"/>
    <w:rsid w:val="00BA1A21"/>
    <w:rsid w:val="00BB67E5"/>
    <w:rsid w:val="00BC00D0"/>
    <w:rsid w:val="00BC1D1F"/>
    <w:rsid w:val="00BD3333"/>
    <w:rsid w:val="00BD463C"/>
    <w:rsid w:val="00BE3C19"/>
    <w:rsid w:val="00C1362D"/>
    <w:rsid w:val="00C271EA"/>
    <w:rsid w:val="00C60421"/>
    <w:rsid w:val="00C618B4"/>
    <w:rsid w:val="00C67489"/>
    <w:rsid w:val="00C7022E"/>
    <w:rsid w:val="00C71838"/>
    <w:rsid w:val="00C73AB8"/>
    <w:rsid w:val="00C94DC9"/>
    <w:rsid w:val="00C96393"/>
    <w:rsid w:val="00CA07BF"/>
    <w:rsid w:val="00CA3966"/>
    <w:rsid w:val="00CA7E3C"/>
    <w:rsid w:val="00CC2B49"/>
    <w:rsid w:val="00CC2DE7"/>
    <w:rsid w:val="00CD21EC"/>
    <w:rsid w:val="00CF1C87"/>
    <w:rsid w:val="00CF58A9"/>
    <w:rsid w:val="00D004D6"/>
    <w:rsid w:val="00D01AA2"/>
    <w:rsid w:val="00D03A61"/>
    <w:rsid w:val="00D059BB"/>
    <w:rsid w:val="00D35DC9"/>
    <w:rsid w:val="00D414AB"/>
    <w:rsid w:val="00D45E01"/>
    <w:rsid w:val="00D50640"/>
    <w:rsid w:val="00D56B01"/>
    <w:rsid w:val="00D6325C"/>
    <w:rsid w:val="00D656EA"/>
    <w:rsid w:val="00D73D2D"/>
    <w:rsid w:val="00D742EE"/>
    <w:rsid w:val="00D76DF0"/>
    <w:rsid w:val="00D85E10"/>
    <w:rsid w:val="00D974B6"/>
    <w:rsid w:val="00DA29D8"/>
    <w:rsid w:val="00DB69DD"/>
    <w:rsid w:val="00DC1FED"/>
    <w:rsid w:val="00DE0B93"/>
    <w:rsid w:val="00DE3A4F"/>
    <w:rsid w:val="00DE5AF1"/>
    <w:rsid w:val="00DE5F1D"/>
    <w:rsid w:val="00DF5F98"/>
    <w:rsid w:val="00E10796"/>
    <w:rsid w:val="00E115FD"/>
    <w:rsid w:val="00E323CD"/>
    <w:rsid w:val="00E33D61"/>
    <w:rsid w:val="00E35175"/>
    <w:rsid w:val="00E41072"/>
    <w:rsid w:val="00E414F9"/>
    <w:rsid w:val="00E41ED9"/>
    <w:rsid w:val="00E45CBA"/>
    <w:rsid w:val="00E51AD7"/>
    <w:rsid w:val="00E56E11"/>
    <w:rsid w:val="00E86B1B"/>
    <w:rsid w:val="00EB4062"/>
    <w:rsid w:val="00EC4FC3"/>
    <w:rsid w:val="00EC51AF"/>
    <w:rsid w:val="00ED4A03"/>
    <w:rsid w:val="00ED7233"/>
    <w:rsid w:val="00EE4237"/>
    <w:rsid w:val="00F03208"/>
    <w:rsid w:val="00F058FA"/>
    <w:rsid w:val="00F10C50"/>
    <w:rsid w:val="00F618E0"/>
    <w:rsid w:val="00F65B97"/>
    <w:rsid w:val="00F95A6D"/>
    <w:rsid w:val="00FA228E"/>
    <w:rsid w:val="00FB2E9E"/>
    <w:rsid w:val="00FB50F2"/>
    <w:rsid w:val="00FD18EE"/>
    <w:rsid w:val="00FE29D6"/>
    <w:rsid w:val="00FF0C74"/>
    <w:rsid w:val="00FF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2AD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591BC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link w:val="Heading2"/>
    <w:semiHidden/>
    <w:rsid w:val="00591BC6"/>
    <w:rPr>
      <w:rFonts w:ascii="Calibri Light" w:eastAsia="Times New Roman" w:hAnsi="Calibri Light" w:cs="Times New Roman"/>
      <w:b/>
      <w:bCs/>
      <w:i/>
      <w:iCs/>
      <w:sz w:val="28"/>
      <w:szCs w:val="28"/>
    </w:rPr>
  </w:style>
  <w:style w:type="paragraph" w:styleId="ListParagraph">
    <w:name w:val="List Paragraph"/>
    <w:basedOn w:val="Normal"/>
    <w:uiPriority w:val="34"/>
    <w:qFormat/>
    <w:rsid w:val="0085403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737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66301805">
      <w:bodyDiv w:val="1"/>
      <w:marLeft w:val="0"/>
      <w:marRight w:val="0"/>
      <w:marTop w:val="30"/>
      <w:marBottom w:val="750"/>
      <w:divBdr>
        <w:top w:val="none" w:sz="0" w:space="0" w:color="auto"/>
        <w:left w:val="none" w:sz="0" w:space="0" w:color="auto"/>
        <w:bottom w:val="none" w:sz="0" w:space="0" w:color="auto"/>
        <w:right w:val="none" w:sz="0" w:space="0" w:color="auto"/>
      </w:divBdr>
      <w:divsChild>
        <w:div w:id="325594752">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tb.gov/foia/pia.shtml" TargetMode="External"/><Relationship Id="rId4" Type="http://schemas.openxmlformats.org/officeDocument/2006/relationships/settings" Target="settings.xml"/><Relationship Id="rId9" Type="http://schemas.openxmlformats.org/officeDocument/2006/relationships/hyperlink" Target="https://www.ttbonline.gov/permits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8094-3DE4-4137-9C6C-A3AE1730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4AFEACE7.dotm</Template>
  <TotalTime>0</TotalTime>
  <Pages>8</Pages>
  <Words>3196</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Links>
    <vt:vector size="18" baseType="variant">
      <vt:variant>
        <vt:i4>2883685</vt:i4>
      </vt:variant>
      <vt:variant>
        <vt:i4>6</vt:i4>
      </vt:variant>
      <vt:variant>
        <vt:i4>0</vt:i4>
      </vt:variant>
      <vt:variant>
        <vt:i4>5</vt:i4>
      </vt:variant>
      <vt:variant>
        <vt:lpwstr>http://www.ttb.gov/</vt:lpwstr>
      </vt:variant>
      <vt:variant>
        <vt:lpwstr/>
      </vt:variant>
      <vt:variant>
        <vt:i4>5111890</vt:i4>
      </vt:variant>
      <vt:variant>
        <vt:i4>3</vt:i4>
      </vt:variant>
      <vt:variant>
        <vt:i4>0</vt:i4>
      </vt:variant>
      <vt:variant>
        <vt:i4>5</vt:i4>
      </vt:variant>
      <vt:variant>
        <vt:lpwstr>http://www.ttb.gov/foia/pia.shtml</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2016-12-02T01:16:00Z</dcterms:created>
  <dcterms:modified xsi:type="dcterms:W3CDTF">2016-12-15T15:19:00Z</dcterms:modified>
</cp:coreProperties>
</file>