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A2468" w14:textId="77777777" w:rsidR="00AE0241" w:rsidRDefault="00AE0241" w:rsidP="0014655D">
      <w:pPr>
        <w:ind w:hanging="3"/>
        <w:jc w:val="center"/>
        <w:rPr>
          <w:b/>
          <w:sz w:val="24"/>
        </w:rPr>
      </w:pPr>
      <w:bookmarkStart w:id="0" w:name="_GoBack"/>
      <w:bookmarkEnd w:id="0"/>
      <w:r>
        <w:rPr>
          <w:b/>
          <w:sz w:val="24"/>
        </w:rPr>
        <w:t>Supporting Statement A for</w:t>
      </w:r>
    </w:p>
    <w:p w14:paraId="3863A50A" w14:textId="77777777" w:rsidR="00B0444B" w:rsidRDefault="00C63C8E" w:rsidP="0014655D">
      <w:pPr>
        <w:ind w:hanging="3"/>
        <w:jc w:val="center"/>
        <w:rPr>
          <w:b/>
          <w:sz w:val="24"/>
        </w:rPr>
      </w:pPr>
      <w:r>
        <w:rPr>
          <w:b/>
          <w:sz w:val="24"/>
        </w:rPr>
        <w:t>Paperwork Reduction Act Submission</w:t>
      </w:r>
    </w:p>
    <w:p w14:paraId="61BF42D4" w14:textId="77777777" w:rsidR="00B0444B" w:rsidRDefault="00B0444B" w:rsidP="0014655D">
      <w:pPr>
        <w:pStyle w:val="BodyText"/>
        <w:rPr>
          <w:b/>
          <w:sz w:val="24"/>
        </w:rPr>
      </w:pPr>
    </w:p>
    <w:p w14:paraId="0173A2D3" w14:textId="77777777" w:rsidR="00AE0241" w:rsidRDefault="00C63C8E" w:rsidP="0014655D">
      <w:pPr>
        <w:jc w:val="center"/>
        <w:rPr>
          <w:b/>
          <w:sz w:val="24"/>
        </w:rPr>
      </w:pPr>
      <w:r>
        <w:rPr>
          <w:b/>
          <w:sz w:val="24"/>
        </w:rPr>
        <w:t xml:space="preserve">Federal Fish and Wildlife Permit Applications and </w:t>
      </w:r>
    </w:p>
    <w:p w14:paraId="4C3A2A08" w14:textId="77777777" w:rsidR="00B0444B" w:rsidRDefault="00C63C8E" w:rsidP="0014655D">
      <w:pPr>
        <w:jc w:val="center"/>
        <w:rPr>
          <w:b/>
          <w:sz w:val="24"/>
        </w:rPr>
      </w:pPr>
      <w:r>
        <w:rPr>
          <w:b/>
          <w:sz w:val="24"/>
        </w:rPr>
        <w:t>Reports—Management Authority</w:t>
      </w:r>
    </w:p>
    <w:p w14:paraId="6E6B4348" w14:textId="41848562" w:rsidR="00B0444B" w:rsidRDefault="00C63C8E" w:rsidP="0014655D">
      <w:pPr>
        <w:jc w:val="center"/>
        <w:rPr>
          <w:b/>
          <w:sz w:val="24"/>
        </w:rPr>
      </w:pPr>
      <w:r>
        <w:rPr>
          <w:b/>
          <w:sz w:val="24"/>
        </w:rPr>
        <w:t xml:space="preserve">50 CFR 13, 15, 16, 17, 18, </w:t>
      </w:r>
      <w:r w:rsidRPr="00A00F9D">
        <w:rPr>
          <w:b/>
          <w:sz w:val="24"/>
        </w:rPr>
        <w:t>2</w:t>
      </w:r>
      <w:r w:rsidR="00A00F9D">
        <w:rPr>
          <w:b/>
          <w:sz w:val="24"/>
        </w:rPr>
        <w:t>2</w:t>
      </w:r>
      <w:r>
        <w:rPr>
          <w:b/>
          <w:sz w:val="24"/>
        </w:rPr>
        <w:t>, 23</w:t>
      </w:r>
    </w:p>
    <w:p w14:paraId="24010650" w14:textId="77777777" w:rsidR="00C471C3" w:rsidRDefault="00C471C3" w:rsidP="0014655D">
      <w:pPr>
        <w:jc w:val="center"/>
        <w:rPr>
          <w:b/>
          <w:sz w:val="24"/>
        </w:rPr>
      </w:pPr>
    </w:p>
    <w:p w14:paraId="565BE6EE" w14:textId="77777777" w:rsidR="00C471C3" w:rsidRDefault="00C471C3" w:rsidP="0014655D">
      <w:pPr>
        <w:jc w:val="center"/>
        <w:rPr>
          <w:b/>
          <w:sz w:val="24"/>
        </w:rPr>
      </w:pPr>
      <w:r>
        <w:rPr>
          <w:b/>
          <w:sz w:val="24"/>
        </w:rPr>
        <w:t>OMB Control Number 1018-0093</w:t>
      </w:r>
    </w:p>
    <w:p w14:paraId="1EB71753" w14:textId="77777777" w:rsidR="00B0444B" w:rsidRPr="00C63C8E" w:rsidRDefault="00B0444B" w:rsidP="0014655D">
      <w:pPr>
        <w:pStyle w:val="BodyText"/>
        <w:rPr>
          <w:b/>
        </w:rPr>
      </w:pPr>
    </w:p>
    <w:p w14:paraId="71067CFA" w14:textId="753D0BBD" w:rsidR="00B0444B" w:rsidRPr="00C63C8E" w:rsidRDefault="00C471C3" w:rsidP="0014655D">
      <w:pPr>
        <w:pStyle w:val="Heading1"/>
        <w:ind w:left="0" w:firstLine="0"/>
      </w:pPr>
      <w:r>
        <w:t>Terms of Clearance:</w:t>
      </w:r>
      <w:r w:rsidR="00C63C8E" w:rsidRPr="00C471C3">
        <w:rPr>
          <w:b w:val="0"/>
          <w:spacing w:val="59"/>
        </w:rPr>
        <w:t xml:space="preserve"> </w:t>
      </w:r>
      <w:r>
        <w:rPr>
          <w:b w:val="0"/>
        </w:rPr>
        <w:t>I</w:t>
      </w:r>
      <w:r w:rsidRPr="00C471C3">
        <w:rPr>
          <w:b w:val="0"/>
        </w:rPr>
        <w:t xml:space="preserve">nformation collection requirements associated with the </w:t>
      </w:r>
      <w:r>
        <w:rPr>
          <w:b w:val="0"/>
        </w:rPr>
        <w:t>Federal fish and wildlife permit applications and reports</w:t>
      </w:r>
      <w:r w:rsidRPr="00C471C3">
        <w:rPr>
          <w:b w:val="0"/>
        </w:rPr>
        <w:t xml:space="preserve"> are currently approved under </w:t>
      </w:r>
      <w:r>
        <w:rPr>
          <w:b w:val="0"/>
        </w:rPr>
        <w:t>three different</w:t>
      </w:r>
      <w:r w:rsidRPr="00C471C3">
        <w:rPr>
          <w:b w:val="0"/>
        </w:rPr>
        <w:t xml:space="preserve"> OMB control numbers:  </w:t>
      </w:r>
      <w:r w:rsidR="00AB1F56">
        <w:rPr>
          <w:b w:val="0"/>
        </w:rPr>
        <w:t>1018-0093;</w:t>
      </w:r>
      <w:r>
        <w:rPr>
          <w:b w:val="0"/>
        </w:rPr>
        <w:t xml:space="preserve"> 1018-0150, </w:t>
      </w:r>
      <w:r w:rsidR="00AB1F56">
        <w:rPr>
          <w:b w:val="0"/>
        </w:rPr>
        <w:t>“</w:t>
      </w:r>
      <w:r w:rsidR="00AB1F56" w:rsidRPr="00AB1F56">
        <w:rPr>
          <w:b w:val="0"/>
        </w:rPr>
        <w:t>Renewal of CITES Registration of Commercial Breeding Operations for Appendix I Wildlife and Other CITES Requirements, 50 CFR 17 and 23</w:t>
      </w:r>
      <w:r w:rsidR="00AB1F56">
        <w:rPr>
          <w:b w:val="0"/>
        </w:rPr>
        <w:t xml:space="preserve">”; </w:t>
      </w:r>
      <w:r>
        <w:rPr>
          <w:b w:val="0"/>
        </w:rPr>
        <w:t>and 1018-0164</w:t>
      </w:r>
      <w:r w:rsidR="00AB1F56">
        <w:rPr>
          <w:b w:val="0"/>
        </w:rPr>
        <w:t>, “</w:t>
      </w:r>
      <w:r w:rsidR="00AB1F56" w:rsidRPr="00AB1F56">
        <w:rPr>
          <w:b w:val="0"/>
        </w:rPr>
        <w:t>Import of Sport-Hunted African Elephant Trophies, 50 CFR 17</w:t>
      </w:r>
      <w:r w:rsidR="00AB1F56">
        <w:rPr>
          <w:b w:val="0"/>
        </w:rPr>
        <w:t>”</w:t>
      </w:r>
      <w:r w:rsidR="00D060DF" w:rsidRPr="00C471C3">
        <w:rPr>
          <w:b w:val="0"/>
        </w:rPr>
        <w:t xml:space="preserve">.  </w:t>
      </w:r>
      <w:r w:rsidRPr="00C471C3">
        <w:rPr>
          <w:b w:val="0"/>
        </w:rPr>
        <w:t xml:space="preserve">In this revision of </w:t>
      </w:r>
      <w:r>
        <w:rPr>
          <w:b w:val="0"/>
        </w:rPr>
        <w:t>1018-0093</w:t>
      </w:r>
      <w:r w:rsidRPr="00C471C3">
        <w:rPr>
          <w:b w:val="0"/>
        </w:rPr>
        <w:t xml:space="preserve">, we are including all of the information collection requirements associated with </w:t>
      </w:r>
      <w:r w:rsidR="00AB1F56">
        <w:rPr>
          <w:b w:val="0"/>
        </w:rPr>
        <w:t>all three OMB Control Numbers</w:t>
      </w:r>
      <w:r w:rsidRPr="00C471C3">
        <w:rPr>
          <w:b w:val="0"/>
        </w:rPr>
        <w:t xml:space="preserve">.  If OMB approves this revision, we will discontinue OMB Control Numbers </w:t>
      </w:r>
      <w:r>
        <w:rPr>
          <w:b w:val="0"/>
        </w:rPr>
        <w:t>1018-0150 and 1018-0164</w:t>
      </w:r>
      <w:r w:rsidRPr="00C471C3">
        <w:rPr>
          <w:b w:val="0"/>
        </w:rPr>
        <w:t>.</w:t>
      </w:r>
      <w:r>
        <w:rPr>
          <w:b w:val="0"/>
        </w:rPr>
        <w:t xml:space="preserve"> </w:t>
      </w:r>
    </w:p>
    <w:p w14:paraId="20F57B02" w14:textId="77777777" w:rsidR="00B0444B" w:rsidRDefault="00B0444B" w:rsidP="0014655D">
      <w:pPr>
        <w:pStyle w:val="BodyText"/>
        <w:rPr>
          <w:b/>
        </w:rPr>
      </w:pPr>
    </w:p>
    <w:p w14:paraId="2E61F506" w14:textId="77777777" w:rsidR="003177FF" w:rsidRPr="001A126B" w:rsidRDefault="00286849" w:rsidP="001A126B">
      <w:pPr>
        <w:pStyle w:val="ListParagraph"/>
        <w:numPr>
          <w:ilvl w:val="0"/>
          <w:numId w:val="3"/>
        </w:numPr>
        <w:tabs>
          <w:tab w:val="left" w:pos="450"/>
        </w:tabs>
        <w:ind w:left="0" w:firstLine="20"/>
        <w:jc w:val="left"/>
        <w:rPr>
          <w:b/>
        </w:rPr>
      </w:pPr>
      <w:r w:rsidRPr="00B50214">
        <w:rPr>
          <w:b/>
        </w:rPr>
        <w:t>Explain the circumstances that make the collection of information necessary.  Identify any legal or administrative requirements that necessitate the collection.</w:t>
      </w:r>
    </w:p>
    <w:p w14:paraId="7F01AC1C" w14:textId="77777777" w:rsidR="00B0444B" w:rsidRPr="00C63C8E" w:rsidRDefault="00B0444B" w:rsidP="0014655D">
      <w:pPr>
        <w:pStyle w:val="BodyText"/>
        <w:rPr>
          <w:b/>
        </w:rPr>
      </w:pPr>
    </w:p>
    <w:p w14:paraId="7E34B291" w14:textId="12E44213" w:rsidR="003177FF" w:rsidRDefault="003177FF" w:rsidP="0014655D">
      <w:pPr>
        <w:pStyle w:val="BodyText"/>
      </w:pPr>
      <w:r>
        <w:t>The following information is provided as part of a request to renew the Office of Management and Budget’s approval for information collection pursuant to regulations that implement General Permit Procedures</w:t>
      </w:r>
      <w:r w:rsidR="0071087C">
        <w:t xml:space="preserve">.  </w:t>
      </w:r>
      <w:r>
        <w:t xml:space="preserve">These information collection requirements are contained in applications for permits that are specifically provided for in </w:t>
      </w:r>
      <w:r w:rsidRPr="00A00F9D">
        <w:t xml:space="preserve">50 CFR 13, 15, 16, 17, </w:t>
      </w:r>
      <w:r w:rsidR="004B68B7" w:rsidRPr="00A00F9D">
        <w:t>18, 22, and 23.</w:t>
      </w:r>
    </w:p>
    <w:p w14:paraId="46B36361" w14:textId="77777777" w:rsidR="004B68B7" w:rsidRDefault="004B68B7" w:rsidP="0014655D">
      <w:pPr>
        <w:pStyle w:val="BodyText"/>
      </w:pPr>
    </w:p>
    <w:p w14:paraId="6AF86012" w14:textId="55DEFC99" w:rsidR="00917FED" w:rsidRDefault="004B68B7" w:rsidP="0014655D">
      <w:pPr>
        <w:pStyle w:val="BodyText"/>
      </w:pPr>
      <w:r>
        <w:t>All of the Laws, Treaties and Regulations administered by the U.S. Fish and Wildlife Service which authorize activities for which a permit is required, authorize such permits in 50 CFR 13 (General Permit Requirements)</w:t>
      </w:r>
      <w:r w:rsidR="0071087C">
        <w:t xml:space="preserve">.  </w:t>
      </w:r>
      <w:r w:rsidR="00617429">
        <w:t>The requirements in 50 CFR Part 13 are in addition to any other permit regulations that may apply to a specific circumstance and are outlined in other sections of regulation.</w:t>
      </w:r>
    </w:p>
    <w:p w14:paraId="558A7897" w14:textId="77777777" w:rsidR="003177FF" w:rsidRDefault="003177FF" w:rsidP="0014655D">
      <w:pPr>
        <w:pStyle w:val="BodyText"/>
      </w:pPr>
    </w:p>
    <w:p w14:paraId="3C4121FB" w14:textId="744563F3" w:rsidR="00B0444B" w:rsidRPr="00C63C8E" w:rsidRDefault="00C63C8E" w:rsidP="0014655D">
      <w:pPr>
        <w:pStyle w:val="BodyText"/>
      </w:pPr>
      <w:r w:rsidRPr="00C63C8E">
        <w:t xml:space="preserve">The </w:t>
      </w:r>
      <w:r w:rsidR="00CD20C1">
        <w:t>Wil</w:t>
      </w:r>
      <w:r w:rsidR="00BC77EB">
        <w:t xml:space="preserve">d Bird Conservation Act (WBCA) </w:t>
      </w:r>
      <w:r w:rsidR="00CD20C1">
        <w:t xml:space="preserve">and </w:t>
      </w:r>
      <w:r w:rsidR="00BC77EB">
        <w:t xml:space="preserve">the </w:t>
      </w:r>
      <w:r w:rsidRPr="00C63C8E">
        <w:t xml:space="preserve">Convention on International Trade in Endangered Species of Wild Fauna and Flora (CITES) uses a system of permits and certificates to help ensure that international trade is legal and does not threaten the survival of wildlife or plant species in the wild. </w:t>
      </w:r>
      <w:r w:rsidR="008916A1">
        <w:t xml:space="preserve"> </w:t>
      </w:r>
      <w:r w:rsidR="00BC77EB">
        <w:t>Permits under the U.S. Endangered Species Act, (ESA</w:t>
      </w:r>
      <w:r w:rsidR="00177F31">
        <w:t xml:space="preserve">) </w:t>
      </w:r>
      <w:r w:rsidR="00BC77EB">
        <w:t xml:space="preserve">and the Marine Mammal Protection Act (MMPA) ensure that activities </w:t>
      </w:r>
      <w:r w:rsidR="00491BCE">
        <w:t>are consistent with the intent and purposes of the ESA and MMPA</w:t>
      </w:r>
      <w:r w:rsidR="0071087C">
        <w:t xml:space="preserve">.  </w:t>
      </w:r>
      <w:r w:rsidR="00177F31">
        <w:t xml:space="preserve">Permitted activities under the Bald and Golden Eagle Act must be compatible with the </w:t>
      </w:r>
      <w:r w:rsidR="00576ABA">
        <w:t>preservation</w:t>
      </w:r>
      <w:r w:rsidR="00177F31">
        <w:t xml:space="preserve"> of the eagle, and Lacey Act (Injurious wildlife) permits are issued when the Service finds the activity will not be harmful to either the health or welfare of humans</w:t>
      </w:r>
      <w:r w:rsidR="0071087C">
        <w:t xml:space="preserve">.  </w:t>
      </w:r>
      <w:r w:rsidRPr="00C63C8E">
        <w:t xml:space="preserve">Prior to the import or export of </w:t>
      </w:r>
      <w:r w:rsidR="00177F31">
        <w:t xml:space="preserve">MMPA, Eagle, Injurious wildlife, </w:t>
      </w:r>
      <w:r w:rsidR="00CD20C1">
        <w:t xml:space="preserve">WBCA, ESA, and/or </w:t>
      </w:r>
      <w:r w:rsidRPr="00C63C8E">
        <w:t>CITES-listed species, the Management Authority and Scientific Authority must make appropriate determinations and issue</w:t>
      </w:r>
      <w:r w:rsidR="00177F31">
        <w:t xml:space="preserve"> the appropriate</w:t>
      </w:r>
      <w:r w:rsidRPr="00C63C8E">
        <w:t xml:space="preserve"> documents.  Section 8A of the Endangered Species Act (16 U.S.C. 1531 et seq.) designates the Secretary of the Interior as the U.S. Management Authority and U.S. Scientific Authority for CITES. </w:t>
      </w:r>
      <w:r w:rsidR="008916A1">
        <w:t xml:space="preserve"> </w:t>
      </w:r>
      <w:r w:rsidRPr="00C63C8E">
        <w:t>The Secretary delegated these authorities to the Fish and Wildlife Service (we,</w:t>
      </w:r>
      <w:r w:rsidRPr="00C63C8E">
        <w:rPr>
          <w:spacing w:val="-1"/>
        </w:rPr>
        <w:t xml:space="preserve"> </w:t>
      </w:r>
      <w:r w:rsidRPr="00C63C8E">
        <w:t>Service).</w:t>
      </w:r>
    </w:p>
    <w:p w14:paraId="29C16DF5" w14:textId="77777777" w:rsidR="00B0444B" w:rsidRPr="00C63C8E" w:rsidRDefault="00B0444B" w:rsidP="0014655D">
      <w:pPr>
        <w:pStyle w:val="BodyText"/>
      </w:pPr>
    </w:p>
    <w:p w14:paraId="3B939271" w14:textId="5CBE4297" w:rsidR="00B0444B" w:rsidRDefault="00C63C8E" w:rsidP="0014655D">
      <w:pPr>
        <w:pStyle w:val="BodyText"/>
      </w:pPr>
      <w:r w:rsidRPr="00C63C8E">
        <w:t xml:space="preserve">Before a country can issue an export permit for CITES Appendix I or II specimens, the CITES Scientific Authority of the exporting country must determine that the export will not be detrimental to the species, and the Management Authority must be satisfied that the specimens were acquired legally. </w:t>
      </w:r>
      <w:r w:rsidR="008916A1">
        <w:t xml:space="preserve"> </w:t>
      </w:r>
      <w:r w:rsidRPr="00C63C8E">
        <w:t xml:space="preserve">For the export of Appendix III specimens, the Management Authority </w:t>
      </w:r>
      <w:r w:rsidRPr="00C63C8E">
        <w:lastRenderedPageBreak/>
        <w:t xml:space="preserve">must be satisfied that the specimens were acquired legally (CITES does not require findings from the Scientific Authority). </w:t>
      </w:r>
      <w:r w:rsidR="008916A1">
        <w:t xml:space="preserve"> </w:t>
      </w:r>
      <w:r w:rsidRPr="00C63C8E">
        <w:t xml:space="preserve">Prior to the importation of Appendix I specimens, both the Scientific Authority and the Management Authority of the importing country must make required findings. </w:t>
      </w:r>
      <w:r w:rsidR="008916A1">
        <w:t xml:space="preserve"> </w:t>
      </w:r>
      <w:r w:rsidRPr="00C63C8E">
        <w:t>The Scientific Authority must also monitor trade of all species to ensure that the level of trade is sustainable.</w:t>
      </w:r>
    </w:p>
    <w:p w14:paraId="5CCD45A0" w14:textId="77777777" w:rsidR="007B5CF8" w:rsidRPr="00C63C8E" w:rsidRDefault="007B5CF8" w:rsidP="0014655D">
      <w:pPr>
        <w:pStyle w:val="BodyText"/>
      </w:pPr>
    </w:p>
    <w:p w14:paraId="2765CF4C" w14:textId="77777777" w:rsidR="00B0444B" w:rsidRPr="00C63C8E" w:rsidRDefault="00C63C8E" w:rsidP="0014655D">
      <w:pPr>
        <w:pStyle w:val="BodyText"/>
        <w:ind w:hanging="1"/>
      </w:pPr>
      <w:r w:rsidRPr="00C63C8E">
        <w:t>Article VIII(3) of the CITES treaty states that participating parties should make efforts to ensure that CITES specimens are traded with a minimum of delay.  Section XII of Resolution Conf.</w:t>
      </w:r>
    </w:p>
    <w:p w14:paraId="32A6D521" w14:textId="10292DC2" w:rsidR="00AE0241" w:rsidRDefault="00C63C8E" w:rsidP="0014655D">
      <w:pPr>
        <w:pStyle w:val="BodyText"/>
      </w:pPr>
      <w:r w:rsidRPr="00C63C8E">
        <w:t>12.3 (Rev. CoP13) recommends use of simplified procedures for issuing CITES documents to expedite trade that will have no impact, or a negligible impact, on conservation of the species involved.</w:t>
      </w:r>
    </w:p>
    <w:p w14:paraId="49F4EB7C" w14:textId="77777777" w:rsidR="007B5CF8" w:rsidRDefault="007B5CF8" w:rsidP="0014655D">
      <w:pPr>
        <w:pStyle w:val="BodyText"/>
      </w:pPr>
    </w:p>
    <w:p w14:paraId="454B1693" w14:textId="77777777" w:rsidR="00B0444B" w:rsidRPr="00286849" w:rsidRDefault="00286849" w:rsidP="0014655D">
      <w:pPr>
        <w:tabs>
          <w:tab w:val="left" w:pos="450"/>
        </w:tabs>
        <w:rPr>
          <w:b/>
        </w:rPr>
      </w:pPr>
      <w:r>
        <w:rPr>
          <w:b/>
        </w:rPr>
        <w:t>2.</w:t>
      </w:r>
      <w:r>
        <w:rPr>
          <w:b/>
        </w:rPr>
        <w:tab/>
      </w:r>
      <w:r w:rsidRPr="00B50214">
        <w:rPr>
          <w:b/>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6CADD918" w14:textId="77777777" w:rsidR="00B0444B" w:rsidRPr="00C63C8E" w:rsidRDefault="00B0444B" w:rsidP="0014655D">
      <w:pPr>
        <w:pStyle w:val="BodyText"/>
        <w:rPr>
          <w:b/>
        </w:rPr>
      </w:pPr>
    </w:p>
    <w:p w14:paraId="646E69CC" w14:textId="16CD17E9" w:rsidR="00B0444B" w:rsidRPr="00C63C8E" w:rsidRDefault="00C63C8E" w:rsidP="0014655D">
      <w:pPr>
        <w:pStyle w:val="BodyText"/>
      </w:pPr>
      <w:r w:rsidRPr="00C63C8E">
        <w:t xml:space="preserve">All Service permit applications are in the 3-200 series of forms, each tailored to a specific activity based on the requirements for specific types of permits. </w:t>
      </w:r>
      <w:r w:rsidR="008916A1">
        <w:t xml:space="preserve"> </w:t>
      </w:r>
      <w:r w:rsidRPr="00C63C8E">
        <w:t>We collect standard identifier information for all permits, such as the name of the applicant and the applicant’s address, telephone and fax numbers, tax identification number, and email address.</w:t>
      </w:r>
    </w:p>
    <w:p w14:paraId="7ADDAF84" w14:textId="77777777" w:rsidR="00B0444B" w:rsidRPr="00C63C8E" w:rsidRDefault="00C63C8E" w:rsidP="0014655D">
      <w:pPr>
        <w:pStyle w:val="BodyText"/>
      </w:pPr>
      <w:r w:rsidRPr="00C63C8E">
        <w:t>Standardization of general information common to the application forms makes the filing of applications easier for the public</w:t>
      </w:r>
      <w:r w:rsidR="008916A1">
        <w:t>, as well as expediting</w:t>
      </w:r>
      <w:r w:rsidRPr="00C63C8E">
        <w:t xml:space="preserve"> our review of applications.</w:t>
      </w:r>
    </w:p>
    <w:p w14:paraId="25A35730" w14:textId="77777777" w:rsidR="00B0444B" w:rsidRDefault="00B0444B" w:rsidP="0014655D"/>
    <w:p w14:paraId="06548636" w14:textId="77777777" w:rsidR="00B0444B" w:rsidRPr="00C63C8E" w:rsidRDefault="00C63C8E" w:rsidP="0014655D">
      <w:pPr>
        <w:pStyle w:val="BodyText"/>
      </w:pPr>
      <w:r w:rsidRPr="00C63C8E">
        <w:t xml:space="preserve">The information that we collect on applications and reports is the minimum necessary for us to determine if the applicant meets/continues to meet issuance requirements for the particular activity. </w:t>
      </w:r>
      <w:r w:rsidR="008916A1">
        <w:t xml:space="preserve"> </w:t>
      </w:r>
      <w:r w:rsidRPr="00C63C8E">
        <w:t xml:space="preserve">Respondents submit application forms periodically as needed; submission of reports is generally on an annual basis. </w:t>
      </w:r>
      <w:r w:rsidR="008916A1">
        <w:t xml:space="preserve"> </w:t>
      </w:r>
      <w:r w:rsidRPr="00C63C8E">
        <w:t xml:space="preserve">We examined applications in this collection, focusing on questions frequently misinterpreted or not addressed by applicants. </w:t>
      </w:r>
      <w:r w:rsidR="008916A1">
        <w:t xml:space="preserve"> </w:t>
      </w:r>
      <w:r w:rsidRPr="00C63C8E">
        <w:t>We have made clarifications to many of our applications to make it easier for the applicant to know what information we need and to accommodate future electronic permitting.  Use of these forms:</w:t>
      </w:r>
    </w:p>
    <w:p w14:paraId="73AD7AD0" w14:textId="77777777" w:rsidR="00B0444B" w:rsidRPr="00C63C8E" w:rsidRDefault="00B0444B" w:rsidP="0014655D">
      <w:pPr>
        <w:pStyle w:val="BodyText"/>
      </w:pPr>
    </w:p>
    <w:p w14:paraId="614D7C6A" w14:textId="77777777" w:rsidR="00B0444B" w:rsidRPr="00C63C8E" w:rsidRDefault="00C63C8E" w:rsidP="0014655D">
      <w:pPr>
        <w:pStyle w:val="ListParagraph"/>
        <w:numPr>
          <w:ilvl w:val="1"/>
          <w:numId w:val="3"/>
        </w:numPr>
        <w:tabs>
          <w:tab w:val="left" w:pos="720"/>
        </w:tabs>
        <w:ind w:left="720" w:hanging="360"/>
      </w:pPr>
      <w:r w:rsidRPr="00C63C8E">
        <w:t>Reduces burden on</w:t>
      </w:r>
      <w:r w:rsidRPr="00C63C8E">
        <w:rPr>
          <w:spacing w:val="-6"/>
        </w:rPr>
        <w:t xml:space="preserve"> </w:t>
      </w:r>
      <w:r w:rsidRPr="00C63C8E">
        <w:t>applicants.</w:t>
      </w:r>
    </w:p>
    <w:p w14:paraId="74AADC46" w14:textId="77777777" w:rsidR="00B0444B" w:rsidRPr="00C63C8E" w:rsidRDefault="00C63C8E" w:rsidP="0014655D">
      <w:pPr>
        <w:pStyle w:val="ListParagraph"/>
        <w:numPr>
          <w:ilvl w:val="1"/>
          <w:numId w:val="3"/>
        </w:numPr>
        <w:tabs>
          <w:tab w:val="left" w:pos="720"/>
        </w:tabs>
        <w:ind w:left="720" w:hanging="360"/>
      </w:pPr>
      <w:r w:rsidRPr="00C63C8E">
        <w:t>Improves customer</w:t>
      </w:r>
      <w:r w:rsidRPr="00C63C8E">
        <w:rPr>
          <w:spacing w:val="-2"/>
        </w:rPr>
        <w:t xml:space="preserve"> </w:t>
      </w:r>
      <w:r w:rsidRPr="00C63C8E">
        <w:t>service.</w:t>
      </w:r>
    </w:p>
    <w:p w14:paraId="59D16D9A" w14:textId="4574034E" w:rsidR="00B0444B" w:rsidRDefault="00C63C8E" w:rsidP="0014655D">
      <w:pPr>
        <w:pStyle w:val="ListParagraph"/>
        <w:numPr>
          <w:ilvl w:val="1"/>
          <w:numId w:val="3"/>
        </w:numPr>
        <w:tabs>
          <w:tab w:val="left" w:pos="720"/>
        </w:tabs>
        <w:ind w:left="720" w:hanging="360"/>
      </w:pPr>
      <w:r w:rsidRPr="00C63C8E">
        <w:t xml:space="preserve">Allows us to process applications and </w:t>
      </w:r>
      <w:r w:rsidR="003A3BF3">
        <w:rPr>
          <w:spacing w:val="-6"/>
        </w:rPr>
        <w:t xml:space="preserve">finalize reviews </w:t>
      </w:r>
      <w:r w:rsidRPr="00C63C8E">
        <w:t>quickly.</w:t>
      </w:r>
    </w:p>
    <w:p w14:paraId="44AF0346" w14:textId="77777777" w:rsidR="002C37D0" w:rsidRDefault="002C37D0" w:rsidP="00C1587D">
      <w:pPr>
        <w:pStyle w:val="ListParagraph"/>
        <w:ind w:left="0" w:firstLine="0"/>
      </w:pPr>
    </w:p>
    <w:p w14:paraId="0E9BB151" w14:textId="691C188C" w:rsidR="00C1587D" w:rsidRDefault="005D1958" w:rsidP="00C1587D">
      <w:pPr>
        <w:pStyle w:val="ListParagraph"/>
        <w:ind w:left="0" w:firstLine="0"/>
      </w:pPr>
      <w:r>
        <w:t>The following e</w:t>
      </w:r>
      <w:r w:rsidR="00510543">
        <w:t xml:space="preserve">ight (8) ICs </w:t>
      </w:r>
      <w:r w:rsidR="00D4166D">
        <w:t xml:space="preserve">approved </w:t>
      </w:r>
      <w:r w:rsidR="00C1587D">
        <w:t xml:space="preserve">ICs </w:t>
      </w:r>
      <w:r>
        <w:t xml:space="preserve">approved under </w:t>
      </w:r>
      <w:r w:rsidR="00D4166D">
        <w:t>1018-0150 and 1018-016</w:t>
      </w:r>
      <w:r w:rsidR="00110051">
        <w:t>4</w:t>
      </w:r>
      <w:r>
        <w:t xml:space="preserve"> are being merged into this revision.  Upon approval of this revision by OMB, we will discontinue both 1018-0150 and 1018-016</w:t>
      </w:r>
      <w:r w:rsidR="00110051">
        <w:t>4</w:t>
      </w:r>
      <w:r>
        <w:t>.</w:t>
      </w:r>
    </w:p>
    <w:p w14:paraId="6791BA75" w14:textId="77777777" w:rsidR="003A3A18" w:rsidRDefault="003A3A18" w:rsidP="00C1587D">
      <w:pPr>
        <w:pStyle w:val="ListParagraph"/>
        <w:ind w:left="0" w:firstLine="0"/>
      </w:pPr>
    </w:p>
    <w:p w14:paraId="7772F702" w14:textId="0383BDA9" w:rsidR="00747A16" w:rsidRPr="00E56401" w:rsidRDefault="005D1958" w:rsidP="005D1958">
      <w:pPr>
        <w:pStyle w:val="ListParagraph"/>
        <w:numPr>
          <w:ilvl w:val="0"/>
          <w:numId w:val="7"/>
        </w:numPr>
        <w:tabs>
          <w:tab w:val="left" w:pos="3960"/>
        </w:tabs>
        <w:ind w:left="360"/>
        <w:rPr>
          <w:b/>
        </w:rPr>
      </w:pPr>
      <w:r w:rsidRPr="00E56401">
        <w:rPr>
          <w:b/>
          <w:caps/>
        </w:rPr>
        <w:t xml:space="preserve"> </w:t>
      </w:r>
      <w:r w:rsidR="00747A16" w:rsidRPr="00E56401">
        <w:rPr>
          <w:b/>
          <w:caps/>
        </w:rPr>
        <w:t>Renewal of Registration for Commercial Breeding Operations</w:t>
      </w:r>
      <w:r w:rsidR="00747A16" w:rsidRPr="00E56401">
        <w:t xml:space="preserve"> (§23.46)</w:t>
      </w:r>
      <w:r w:rsidR="00E56401" w:rsidRPr="00E56401">
        <w:t xml:space="preserve">  </w:t>
      </w:r>
      <w:r w:rsidR="00E56401" w:rsidRPr="0011181A">
        <w:rPr>
          <w:b/>
          <w:color w:val="FF0000"/>
        </w:rPr>
        <w:t>(1018-0093)</w:t>
      </w:r>
    </w:p>
    <w:p w14:paraId="107B0084" w14:textId="77777777" w:rsidR="00747A16" w:rsidRPr="00E56401" w:rsidRDefault="00747A16" w:rsidP="00747A16">
      <w:pPr>
        <w:tabs>
          <w:tab w:val="left" w:pos="360"/>
          <w:tab w:val="left" w:pos="720"/>
          <w:tab w:val="left" w:pos="3960"/>
        </w:tabs>
        <w:rPr>
          <w:b/>
        </w:rPr>
      </w:pPr>
    </w:p>
    <w:p w14:paraId="316D4F2D" w14:textId="0A4D5F34" w:rsidR="00747A16" w:rsidRPr="00E56401" w:rsidRDefault="00747A16" w:rsidP="00747A16">
      <w:pPr>
        <w:tabs>
          <w:tab w:val="left" w:pos="360"/>
          <w:tab w:val="left" w:pos="720"/>
          <w:tab w:val="left" w:pos="3960"/>
        </w:tabs>
      </w:pPr>
      <w:r w:rsidRPr="00E56401">
        <w:t xml:space="preserve">Form 3-200-65, “Federal Fish and Wildlife Permit Application Form: Registration of Appendix I Commercial Breeding Operations (CITES),” is currently approved under OMB No. 1018-0093.  This form is used to collect information from commercial breeders of CITES Appendix I species who have requested registration of their facilities to allow them to conduct trade that would otherwise be prohibited.  Form 3-200-65 allows us to collect specific information about a commercial breeding operation to register the facility with the CITES Secretariat.  This information includes the name and location of the facility, the owner/operator, the species bred, the length of time the facility has been operating and its expertise at breeding the species for which registration is requested.  The form also allows collection of information on the size of the </w:t>
      </w:r>
      <w:r w:rsidRPr="00E56401">
        <w:lastRenderedPageBreak/>
        <w:t>breeding population, the source of the founding stock, physical description of the facility, the mortality rate experienced by the facility, and how the facility contributes to the long-term conservation of the affected species.</w:t>
      </w:r>
    </w:p>
    <w:p w14:paraId="49834079" w14:textId="77777777" w:rsidR="00747A16" w:rsidRPr="00E56401" w:rsidRDefault="00747A16" w:rsidP="00747A16">
      <w:pPr>
        <w:tabs>
          <w:tab w:val="left" w:pos="360"/>
          <w:tab w:val="left" w:pos="720"/>
          <w:tab w:val="left" w:pos="3960"/>
        </w:tabs>
      </w:pPr>
    </w:p>
    <w:p w14:paraId="4B4D349A" w14:textId="5EB2EB8A" w:rsidR="00747A16" w:rsidRPr="00E56401" w:rsidRDefault="00747A16" w:rsidP="00747A16">
      <w:pPr>
        <w:tabs>
          <w:tab w:val="left" w:pos="360"/>
          <w:tab w:val="left" w:pos="720"/>
          <w:tab w:val="left" w:pos="3960"/>
        </w:tabs>
      </w:pPr>
      <w:r w:rsidRPr="00E56401">
        <w:t>The final rule, published May 27, 2014 (79 FR 30400), requires these registrations be renewed every 5 years.  Form 3-200-65</w:t>
      </w:r>
      <w:r w:rsidR="00B83E9E" w:rsidRPr="00E56401">
        <w:t xml:space="preserve"> is used</w:t>
      </w:r>
      <w:r w:rsidRPr="00E56401">
        <w:t xml:space="preserve"> to renew an existing registration</w:t>
      </w:r>
      <w:r w:rsidR="0070314A" w:rsidRPr="00E56401">
        <w:t>,</w:t>
      </w:r>
      <w:r w:rsidRPr="00E56401">
        <w:t xml:space="preserve"> as we</w:t>
      </w:r>
      <w:r w:rsidR="00B83E9E" w:rsidRPr="00E56401">
        <w:t>ll as</w:t>
      </w:r>
      <w:r w:rsidRPr="00E56401">
        <w:t xml:space="preserve"> for </w:t>
      </w:r>
      <w:r w:rsidR="00B83E9E" w:rsidRPr="00E56401">
        <w:t>the</w:t>
      </w:r>
      <w:r w:rsidRPr="00E56401">
        <w:t xml:space="preserve"> initial request for registration.  The renewal</w:t>
      </w:r>
      <w:r w:rsidR="00B83E9E" w:rsidRPr="00E56401">
        <w:t>s</w:t>
      </w:r>
      <w:r w:rsidRPr="00E56401">
        <w:t xml:space="preserve"> </w:t>
      </w:r>
      <w:r w:rsidR="00B83E9E" w:rsidRPr="00E56401">
        <w:t>r</w:t>
      </w:r>
      <w:r w:rsidR="0070314A" w:rsidRPr="00E56401">
        <w:t>equire</w:t>
      </w:r>
      <w:r w:rsidRPr="00E56401">
        <w:t xml:space="preserve"> only the identification of changes to the breeding operation since the original application or the last renewal request</w:t>
      </w:r>
      <w:r w:rsidR="0070314A" w:rsidRPr="00E56401">
        <w:t xml:space="preserve"> (</w:t>
      </w:r>
      <w:r w:rsidRPr="00E56401">
        <w:t>update information previously provided and describe any major changes to their operations</w:t>
      </w:r>
      <w:r w:rsidR="0070314A" w:rsidRPr="00E56401">
        <w:t>)</w:t>
      </w:r>
      <w:r w:rsidRPr="00E56401">
        <w:t xml:space="preserve">.  </w:t>
      </w:r>
      <w:r w:rsidR="0070314A" w:rsidRPr="00E56401">
        <w:t>C</w:t>
      </w:r>
      <w:r w:rsidRPr="00E56401">
        <w:t xml:space="preserve">urrent regulations (50 CFR 23.46) include a requirement for annual reporting by registered operations, but we have never implemented this reporting requirement.  </w:t>
      </w:r>
      <w:r w:rsidR="0070314A" w:rsidRPr="00E56401">
        <w:t>The</w:t>
      </w:r>
      <w:r w:rsidRPr="00E56401">
        <w:t xml:space="preserve"> final rule amend</w:t>
      </w:r>
      <w:r w:rsidR="0070314A" w:rsidRPr="00E56401">
        <w:t>ed</w:t>
      </w:r>
      <w:r w:rsidRPr="00E56401">
        <w:t xml:space="preserve"> 50 CFR 23.46 to eliminate the annual reporting requirement for registered operations and instead require the renewal of the registration every 5 years.  </w:t>
      </w:r>
    </w:p>
    <w:p w14:paraId="6BE7DF32" w14:textId="77777777" w:rsidR="00747A16" w:rsidRPr="00E56401" w:rsidRDefault="00747A16" w:rsidP="00747A16">
      <w:pPr>
        <w:tabs>
          <w:tab w:val="left" w:pos="360"/>
          <w:tab w:val="left" w:pos="720"/>
          <w:tab w:val="left" w:pos="3960"/>
        </w:tabs>
      </w:pPr>
    </w:p>
    <w:p w14:paraId="7E879A10" w14:textId="582B3E1E" w:rsidR="00510543" w:rsidRPr="00E56401" w:rsidRDefault="005D1958" w:rsidP="00747A16">
      <w:pPr>
        <w:rPr>
          <w:b/>
        </w:rPr>
      </w:pPr>
      <w:r w:rsidRPr="00E56401">
        <w:rPr>
          <w:b/>
          <w:caps/>
        </w:rPr>
        <w:t xml:space="preserve">(2)  </w:t>
      </w:r>
      <w:r w:rsidR="00747A16" w:rsidRPr="00E56401">
        <w:rPr>
          <w:b/>
          <w:i/>
          <w:caps/>
        </w:rPr>
        <w:t>Reporting take of grizzly bears</w:t>
      </w:r>
      <w:r w:rsidR="00747A16" w:rsidRPr="00E56401">
        <w:t xml:space="preserve"> (§17.40(b)(1)(i)(B)</w:t>
      </w:r>
      <w:r w:rsidR="008449FC" w:rsidRPr="00E56401">
        <w:t xml:space="preserve">)  </w:t>
      </w:r>
      <w:r w:rsidR="008449FC" w:rsidRPr="0011181A">
        <w:rPr>
          <w:b/>
          <w:color w:val="FF0000"/>
        </w:rPr>
        <w:t>(1018-0093)</w:t>
      </w:r>
    </w:p>
    <w:p w14:paraId="13440B04" w14:textId="77777777" w:rsidR="00510543" w:rsidRPr="00E56401" w:rsidRDefault="00510543" w:rsidP="00747A16"/>
    <w:p w14:paraId="30A350B1" w14:textId="332E5372" w:rsidR="00747A16" w:rsidRPr="00E56401" w:rsidRDefault="00747A16" w:rsidP="00747A16">
      <w:r w:rsidRPr="00E56401">
        <w:t>Grizzly bears may be taken in self-defense or in defense of others, but such taking must be reported by the individual who has taken the bear or his designee within 5 days of occurrence to the appropriate Service Law Enforcement Office and to appropriate State and tribal authorities.</w:t>
      </w:r>
    </w:p>
    <w:p w14:paraId="045B73BE" w14:textId="77777777" w:rsidR="00747A16" w:rsidRPr="00E56401" w:rsidRDefault="00747A16" w:rsidP="00747A16">
      <w:pPr>
        <w:tabs>
          <w:tab w:val="left" w:pos="360"/>
          <w:tab w:val="left" w:pos="720"/>
          <w:tab w:val="left" w:pos="3960"/>
        </w:tabs>
      </w:pPr>
    </w:p>
    <w:p w14:paraId="346760AF" w14:textId="3F90536F" w:rsidR="00510543" w:rsidRPr="00E56401" w:rsidRDefault="005D1958" w:rsidP="00747A16">
      <w:pPr>
        <w:widowControl/>
      </w:pPr>
      <w:r w:rsidRPr="00E56401">
        <w:rPr>
          <w:b/>
          <w:caps/>
        </w:rPr>
        <w:t xml:space="preserve">(3)  </w:t>
      </w:r>
      <w:r w:rsidR="00747A16" w:rsidRPr="00E56401">
        <w:rPr>
          <w:b/>
          <w:i/>
          <w:caps/>
        </w:rPr>
        <w:t>Reporting take of mountain lions</w:t>
      </w:r>
      <w:r w:rsidR="00747A16" w:rsidRPr="00E56401">
        <w:rPr>
          <w:i/>
        </w:rPr>
        <w:t xml:space="preserve"> </w:t>
      </w:r>
      <w:r w:rsidR="00747A16" w:rsidRPr="00E56401">
        <w:t>(§</w:t>
      </w:r>
      <w:r w:rsidR="008449FC" w:rsidRPr="00E56401">
        <w:t xml:space="preserve">17.40(h)(5))  </w:t>
      </w:r>
      <w:r w:rsidR="0011181A" w:rsidRPr="0011181A">
        <w:rPr>
          <w:b/>
          <w:color w:val="FF0000"/>
        </w:rPr>
        <w:t>(1018-0093)</w:t>
      </w:r>
    </w:p>
    <w:p w14:paraId="5CC07474" w14:textId="77777777" w:rsidR="00510543" w:rsidRPr="00E56401" w:rsidRDefault="00510543" w:rsidP="00747A16">
      <w:pPr>
        <w:widowControl/>
      </w:pPr>
    </w:p>
    <w:p w14:paraId="4373E08B" w14:textId="7CF4F74E" w:rsidR="00747A16" w:rsidRPr="00E56401" w:rsidRDefault="00747A16" w:rsidP="00747A16">
      <w:pPr>
        <w:widowControl/>
      </w:pPr>
      <w:r w:rsidRPr="00E56401">
        <w:t>Free-living mountain lions in Florida may be taken for human safety reasons.  Such take must be reported in writing within 5 days to the Service’s Office of Law Enforcement.</w:t>
      </w:r>
    </w:p>
    <w:p w14:paraId="4F7A07E4" w14:textId="77777777" w:rsidR="00747A16" w:rsidRPr="00E56401" w:rsidRDefault="00747A16" w:rsidP="00747A16">
      <w:pPr>
        <w:tabs>
          <w:tab w:val="left" w:pos="360"/>
          <w:tab w:val="left" w:pos="720"/>
          <w:tab w:val="left" w:pos="3960"/>
        </w:tabs>
      </w:pPr>
    </w:p>
    <w:p w14:paraId="5E406F6A" w14:textId="35DAEA2D" w:rsidR="00510543" w:rsidRPr="00E56401" w:rsidRDefault="005D1958" w:rsidP="00E56401">
      <w:pPr>
        <w:tabs>
          <w:tab w:val="left" w:pos="360"/>
          <w:tab w:val="left" w:pos="720"/>
          <w:tab w:val="left" w:pos="3960"/>
        </w:tabs>
        <w:ind w:left="360" w:hanging="360"/>
        <w:rPr>
          <w:b/>
        </w:rPr>
      </w:pPr>
      <w:r w:rsidRPr="00E56401">
        <w:rPr>
          <w:b/>
          <w:caps/>
        </w:rPr>
        <w:t xml:space="preserve">(4)  </w:t>
      </w:r>
      <w:r w:rsidR="00747A16" w:rsidRPr="00E56401">
        <w:rPr>
          <w:b/>
          <w:caps/>
        </w:rPr>
        <w:t>Marking of vicuna products</w:t>
      </w:r>
      <w:r w:rsidR="00747A16" w:rsidRPr="00E56401">
        <w:rPr>
          <w:b/>
        </w:rPr>
        <w:t xml:space="preserve"> </w:t>
      </w:r>
      <w:r w:rsidR="00747A16" w:rsidRPr="00E56401">
        <w:t>(§23.75(f)),</w:t>
      </w:r>
      <w:r w:rsidR="00747A16" w:rsidRPr="00E56401">
        <w:rPr>
          <w:b/>
          <w:caps/>
        </w:rPr>
        <w:t xml:space="preserve"> beluga sturgeon caviar</w:t>
      </w:r>
      <w:r w:rsidR="00747A16" w:rsidRPr="00E56401">
        <w:rPr>
          <w:b/>
        </w:rPr>
        <w:t xml:space="preserve"> </w:t>
      </w:r>
      <w:r w:rsidR="00747A16" w:rsidRPr="00E56401">
        <w:t xml:space="preserve">(§23.71), </w:t>
      </w:r>
      <w:r w:rsidR="00747A16" w:rsidRPr="00E56401">
        <w:rPr>
          <w:b/>
          <w:caps/>
        </w:rPr>
        <w:t>and African elephant sport-hunted trophies</w:t>
      </w:r>
      <w:r w:rsidR="00747A16" w:rsidRPr="00E56401">
        <w:t xml:space="preserve"> (§23.74(e)(2))</w:t>
      </w:r>
      <w:r w:rsidR="008449FC" w:rsidRPr="00E56401">
        <w:t xml:space="preserve">  </w:t>
      </w:r>
      <w:r w:rsidR="0011181A" w:rsidRPr="0011181A">
        <w:rPr>
          <w:b/>
          <w:color w:val="FF0000"/>
        </w:rPr>
        <w:t>(1018-0093)</w:t>
      </w:r>
    </w:p>
    <w:p w14:paraId="1D2A6D6D" w14:textId="77777777" w:rsidR="00510543" w:rsidRPr="00E56401" w:rsidRDefault="00510543" w:rsidP="00747A16">
      <w:pPr>
        <w:tabs>
          <w:tab w:val="left" w:pos="360"/>
          <w:tab w:val="left" w:pos="720"/>
          <w:tab w:val="left" w:pos="3960"/>
        </w:tabs>
        <w:rPr>
          <w:b/>
        </w:rPr>
      </w:pPr>
    </w:p>
    <w:p w14:paraId="178D960A" w14:textId="68FF1736" w:rsidR="00747A16" w:rsidRPr="00E56401" w:rsidRDefault="00747A16" w:rsidP="00747A16">
      <w:pPr>
        <w:tabs>
          <w:tab w:val="left" w:pos="360"/>
          <w:tab w:val="left" w:pos="720"/>
          <w:tab w:val="left" w:pos="3960"/>
        </w:tabs>
      </w:pPr>
      <w:r w:rsidRPr="00E56401">
        <w:t xml:space="preserve">CITES requires that specimens of these species in international trade are marked or labeled in a specific manner.  Export permits, issued by the range countries for these species, must include the required marking/labeling information in order for the documents to be considered valid and for the United States to allow the import.  Foreign export permits are reviewed by U.S. Fish and Wildlife inspectors at the time of import. </w:t>
      </w:r>
    </w:p>
    <w:p w14:paraId="2DC1B9CD" w14:textId="77777777" w:rsidR="00747A16" w:rsidRPr="00E56401" w:rsidRDefault="00747A16" w:rsidP="00747A16">
      <w:pPr>
        <w:tabs>
          <w:tab w:val="left" w:pos="360"/>
          <w:tab w:val="left" w:pos="720"/>
          <w:tab w:val="left" w:pos="3960"/>
        </w:tabs>
      </w:pPr>
    </w:p>
    <w:p w14:paraId="7FB4BD45" w14:textId="5452588B" w:rsidR="00510543" w:rsidRPr="00E56401" w:rsidRDefault="005D1958" w:rsidP="00747A16">
      <w:pPr>
        <w:pStyle w:val="NoSpacing"/>
        <w:rPr>
          <w:rFonts w:ascii="Arial" w:hAnsi="Arial" w:cs="Arial"/>
        </w:rPr>
      </w:pPr>
      <w:r w:rsidRPr="00E56401">
        <w:rPr>
          <w:rFonts w:ascii="Arial" w:hAnsi="Arial" w:cs="Arial"/>
          <w:b/>
          <w:caps/>
        </w:rPr>
        <w:t xml:space="preserve">(5)  </w:t>
      </w:r>
      <w:r w:rsidR="00747A16" w:rsidRPr="00E56401">
        <w:rPr>
          <w:rFonts w:ascii="Arial" w:hAnsi="Arial" w:cs="Arial"/>
          <w:b/>
          <w:caps/>
        </w:rPr>
        <w:t>Beluga sturgeon exemption</w:t>
      </w:r>
      <w:r w:rsidR="00747A16" w:rsidRPr="00E56401">
        <w:rPr>
          <w:rFonts w:ascii="Arial" w:hAnsi="Arial" w:cs="Arial"/>
        </w:rPr>
        <w:t xml:space="preserve"> (§</w:t>
      </w:r>
      <w:r w:rsidR="00747A16" w:rsidRPr="00E56401">
        <w:rPr>
          <w:rFonts w:ascii="Arial" w:hAnsi="Arial" w:cs="Arial"/>
          <w:szCs w:val="24"/>
        </w:rPr>
        <w:t>17.44(y)(5))</w:t>
      </w:r>
      <w:r w:rsidR="00E56401" w:rsidRPr="00E56401">
        <w:rPr>
          <w:rFonts w:ascii="Arial" w:hAnsi="Arial" w:cs="Arial"/>
        </w:rPr>
        <w:t xml:space="preserve">  </w:t>
      </w:r>
      <w:r w:rsidR="0011181A" w:rsidRPr="0011181A">
        <w:rPr>
          <w:b/>
          <w:color w:val="FF0000"/>
        </w:rPr>
        <w:t>(1018-0093)</w:t>
      </w:r>
    </w:p>
    <w:p w14:paraId="1F54FB2E" w14:textId="77777777" w:rsidR="00510543" w:rsidRPr="00E56401" w:rsidRDefault="00510543" w:rsidP="00747A16">
      <w:pPr>
        <w:pStyle w:val="NoSpacing"/>
        <w:rPr>
          <w:rFonts w:ascii="Arial" w:hAnsi="Arial" w:cs="Arial"/>
        </w:rPr>
      </w:pPr>
    </w:p>
    <w:p w14:paraId="55FBE8BE" w14:textId="53CDF5A1" w:rsidR="00747A16" w:rsidRPr="00772044" w:rsidRDefault="00747A16" w:rsidP="00747A16">
      <w:pPr>
        <w:pStyle w:val="NoSpacing"/>
        <w:rPr>
          <w:rFonts w:ascii="Arial" w:hAnsi="Arial" w:cs="Arial"/>
        </w:rPr>
      </w:pPr>
      <w:r w:rsidRPr="00772044">
        <w:rPr>
          <w:rFonts w:ascii="Arial" w:hAnsi="Arial" w:cs="Arial"/>
        </w:rPr>
        <w:t>Our regulations allow for aquaculture facilities in countries where beluga sturgeon do not naturally occur to request an exemption from ESA permitting requirements for trade in beluga sturgeon caviar if they meet certain conditions.  The facility must provide information demonstrating that it meets these conditions (i.e.</w:t>
      </w:r>
      <w:r>
        <w:rPr>
          <w:rFonts w:ascii="Arial" w:hAnsi="Arial" w:cs="Arial"/>
        </w:rPr>
        <w:t>;</w:t>
      </w:r>
      <w:r w:rsidRPr="00772044">
        <w:rPr>
          <w:rFonts w:ascii="Arial" w:hAnsi="Arial" w:cs="Arial"/>
        </w:rPr>
        <w:t xml:space="preserve"> they are using best management practices, they do not rely on wild beluga sturgeon for brood stock, and they have entered into a formal agreement with a beluga sturgeon range State to enhance the survival of wild beluga sturgeon).  Facilities granted such an exemption must file biennial reports with the Service documenting continued compliance with these conditions.     </w:t>
      </w:r>
    </w:p>
    <w:p w14:paraId="3C1CA13B" w14:textId="77777777" w:rsidR="00747A16" w:rsidRPr="00E56401" w:rsidRDefault="00747A16" w:rsidP="00747A16">
      <w:pPr>
        <w:tabs>
          <w:tab w:val="left" w:pos="360"/>
          <w:tab w:val="left" w:pos="720"/>
          <w:tab w:val="left" w:pos="3960"/>
        </w:tabs>
      </w:pPr>
    </w:p>
    <w:p w14:paraId="1A34D773" w14:textId="2035E6FB" w:rsidR="00510543" w:rsidRPr="00E56401" w:rsidRDefault="008449FC" w:rsidP="00E56401">
      <w:pPr>
        <w:pStyle w:val="NoSpacing"/>
        <w:rPr>
          <w:rFonts w:ascii="Arial" w:hAnsi="Arial" w:cs="Arial"/>
        </w:rPr>
      </w:pPr>
      <w:r w:rsidRPr="00E56401">
        <w:rPr>
          <w:rFonts w:ascii="Arial" w:hAnsi="Arial" w:cs="Arial"/>
          <w:b/>
          <w:caps/>
        </w:rPr>
        <w:t xml:space="preserve">(6)  </w:t>
      </w:r>
      <w:r w:rsidR="00747A16" w:rsidRPr="00E56401">
        <w:rPr>
          <w:rFonts w:ascii="Arial" w:hAnsi="Arial" w:cs="Arial"/>
          <w:b/>
          <w:caps/>
        </w:rPr>
        <w:t>Exempt wildlife hybrids</w:t>
      </w:r>
      <w:r w:rsidR="00747A16" w:rsidRPr="00E56401">
        <w:rPr>
          <w:rFonts w:ascii="Arial" w:hAnsi="Arial" w:cs="Arial"/>
        </w:rPr>
        <w:t xml:space="preserve"> (§23.43(f)(2))</w:t>
      </w:r>
      <w:r w:rsidR="00E56401" w:rsidRPr="00E56401">
        <w:rPr>
          <w:rFonts w:ascii="Arial" w:hAnsi="Arial" w:cs="Arial"/>
        </w:rPr>
        <w:t xml:space="preserve">  </w:t>
      </w:r>
      <w:r w:rsidR="0011181A" w:rsidRPr="0011181A">
        <w:rPr>
          <w:b/>
          <w:color w:val="FF0000"/>
        </w:rPr>
        <w:t>(1018-0093)</w:t>
      </w:r>
    </w:p>
    <w:p w14:paraId="66D323D5" w14:textId="77777777" w:rsidR="00510543" w:rsidRPr="00E56401" w:rsidRDefault="00510543" w:rsidP="00747A16">
      <w:pPr>
        <w:numPr>
          <w:ilvl w:val="12"/>
          <w:numId w:val="0"/>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16236F7" w14:textId="783A120B" w:rsidR="00747A16" w:rsidRDefault="00747A16" w:rsidP="00747A16">
      <w:pPr>
        <w:numPr>
          <w:ilvl w:val="12"/>
          <w:numId w:val="0"/>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E56401">
        <w:t>Our regulations allow the international trade of certain wildlife hybrids without CITES</w:t>
      </w:r>
      <w:r w:rsidRPr="00343056">
        <w:t xml:space="preserve"> documents, if an individual can provide documentation at the port of entry/exit that his or her animal meets the criteria for the exemption.  This provision has been in place since 2007.  With this final rule we have provided examples of the type of documentation an individual could use to demonstrate that his/her animal qualifies for the exemption.  </w:t>
      </w:r>
      <w:r w:rsidRPr="00343056">
        <w:rPr>
          <w:bCs/>
        </w:rPr>
        <w:t>The information provided must clearly identify the specimen and demonstrate its recent lineage.  Such information may include, but is not limited to, the following:</w:t>
      </w:r>
    </w:p>
    <w:p w14:paraId="1FE3761A" w14:textId="77777777" w:rsidR="00747A16" w:rsidRPr="00343056" w:rsidRDefault="00747A16" w:rsidP="00747A16">
      <w:pPr>
        <w:numPr>
          <w:ilvl w:val="12"/>
          <w:numId w:val="0"/>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14:paraId="74368B26" w14:textId="77777777" w:rsidR="00747A16" w:rsidRDefault="00747A16" w:rsidP="00747A16">
      <w:pPr>
        <w:numPr>
          <w:ilvl w:val="12"/>
          <w:numId w:val="0"/>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343056">
        <w:rPr>
          <w:bCs/>
        </w:rPr>
        <w:tab/>
        <w:t>(1)  Records that identify the name and address of the breeder and identify the specimen by birth or hatch date and by sex, band number, microchip number, or other mark.</w:t>
      </w:r>
    </w:p>
    <w:p w14:paraId="6B852A7C" w14:textId="77777777" w:rsidR="00747A16" w:rsidRPr="00343056" w:rsidRDefault="00747A16" w:rsidP="00747A16">
      <w:pPr>
        <w:numPr>
          <w:ilvl w:val="12"/>
          <w:numId w:val="0"/>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14:paraId="6EBBD6A6" w14:textId="77777777" w:rsidR="00747A16" w:rsidRDefault="00747A16" w:rsidP="00747A16">
      <w:pPr>
        <w:numPr>
          <w:ilvl w:val="12"/>
          <w:numId w:val="0"/>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343056">
        <w:rPr>
          <w:bCs/>
        </w:rPr>
        <w:tab/>
        <w:t>(2)  A certified pedigree issued by an internationally recognized association that contains scientific names of the animals in the specimen’s recent lineage and clearly illustrates its genetic history.  If the pedigree contains codes, a key or guide that explains the meaning of the codes must be provided.</w:t>
      </w:r>
    </w:p>
    <w:p w14:paraId="37268508" w14:textId="77777777" w:rsidR="00747A16" w:rsidRDefault="00747A16" w:rsidP="00747A16">
      <w:pPr>
        <w:numPr>
          <w:ilvl w:val="12"/>
          <w:numId w:val="0"/>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14:paraId="3205E8A8" w14:textId="27F05714" w:rsidR="00510543" w:rsidRDefault="008449FC" w:rsidP="00747A16">
      <w:pPr>
        <w:widowControl/>
        <w:rPr>
          <w:bCs/>
        </w:rPr>
      </w:pPr>
      <w:r>
        <w:rPr>
          <w:b/>
          <w:bCs/>
          <w:caps/>
          <w:color w:val="222222"/>
          <w:shd w:val="clear" w:color="auto" w:fill="FFFFFF"/>
        </w:rPr>
        <w:t xml:space="preserve">(7)  </w:t>
      </w:r>
      <w:r w:rsidR="00747A16" w:rsidRPr="00510543">
        <w:rPr>
          <w:b/>
          <w:bCs/>
          <w:caps/>
          <w:color w:val="222222"/>
          <w:shd w:val="clear" w:color="auto" w:fill="FFFFFF"/>
        </w:rPr>
        <w:t>Exception to use of CITES specimens after import</w:t>
      </w:r>
      <w:r w:rsidR="00747A16">
        <w:rPr>
          <w:b/>
          <w:bCs/>
          <w:color w:val="222222"/>
          <w:shd w:val="clear" w:color="auto" w:fill="FFFFFF"/>
        </w:rPr>
        <w:t xml:space="preserve"> </w:t>
      </w:r>
      <w:r w:rsidR="00747A16" w:rsidRPr="00241243">
        <w:rPr>
          <w:bCs/>
          <w:color w:val="222222"/>
          <w:shd w:val="clear" w:color="auto" w:fill="FFFFFF"/>
        </w:rPr>
        <w:t>(</w:t>
      </w:r>
      <w:r w:rsidR="00747A16">
        <w:rPr>
          <w:bCs/>
        </w:rPr>
        <w:t>§</w:t>
      </w:r>
      <w:r w:rsidR="00510543">
        <w:rPr>
          <w:bCs/>
        </w:rPr>
        <w:t>23.55)</w:t>
      </w:r>
      <w:r w:rsidR="00230E49">
        <w:rPr>
          <w:bCs/>
        </w:rPr>
        <w:t xml:space="preserve">  </w:t>
      </w:r>
      <w:r w:rsidR="0011181A" w:rsidRPr="0011181A">
        <w:rPr>
          <w:b/>
          <w:color w:val="FF0000"/>
        </w:rPr>
        <w:t>(1018-0093)</w:t>
      </w:r>
    </w:p>
    <w:p w14:paraId="58886A47" w14:textId="77777777" w:rsidR="00510543" w:rsidRDefault="00510543" w:rsidP="00747A16">
      <w:pPr>
        <w:widowControl/>
        <w:rPr>
          <w:bCs/>
        </w:rPr>
      </w:pPr>
    </w:p>
    <w:p w14:paraId="5BCA5EF1" w14:textId="27BB53BE" w:rsidR="00747A16" w:rsidRPr="00891CD6" w:rsidRDefault="00747A16" w:rsidP="00747A16">
      <w:pPr>
        <w:widowControl/>
      </w:pPr>
      <w:r>
        <w:rPr>
          <w:bCs/>
        </w:rPr>
        <w:t xml:space="preserve">Our regulations provide an exception to the restrictions on use after import into the United States of certain CITES specimens.   To take advantage of this exception, </w:t>
      </w:r>
      <w:r>
        <w:t>documentation (</w:t>
      </w:r>
      <w:r w:rsidRPr="00891CD6">
        <w:t xml:space="preserve">written records or other documentary evidence) </w:t>
      </w:r>
      <w:r>
        <w:t xml:space="preserve">must be provided </w:t>
      </w:r>
      <w:r w:rsidRPr="00891CD6">
        <w:t>that clearly demonstrate</w:t>
      </w:r>
      <w:r>
        <w:t>s the</w:t>
      </w:r>
      <w:r w:rsidRPr="00891CD6">
        <w:t xml:space="preserve"> specimen was imported prior to the CITES listing, with no restrictions on its use after import.  If </w:t>
      </w:r>
      <w:r>
        <w:t xml:space="preserve">documentation does not </w:t>
      </w:r>
      <w:r w:rsidRPr="00891CD6">
        <w:t xml:space="preserve">clearly demonstrate that this exception applies, the specimen may be used only for noncommercial purposes.  </w:t>
      </w:r>
    </w:p>
    <w:p w14:paraId="7DA937FC" w14:textId="77777777" w:rsidR="00747A16" w:rsidRPr="00241243" w:rsidRDefault="00747A16" w:rsidP="00747A16">
      <w:pPr>
        <w:numPr>
          <w:ilvl w:val="12"/>
          <w:numId w:val="0"/>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14:paraId="12299B73" w14:textId="7DD88E69" w:rsidR="00D4166D" w:rsidRDefault="008449FC" w:rsidP="00000CD0">
      <w:pPr>
        <w:pStyle w:val="ListParagraph"/>
        <w:ind w:left="360"/>
      </w:pPr>
      <w:r>
        <w:rPr>
          <w:b/>
          <w:caps/>
        </w:rPr>
        <w:t xml:space="preserve">(8)  </w:t>
      </w:r>
      <w:r w:rsidR="00D4166D" w:rsidRPr="00747A16">
        <w:rPr>
          <w:b/>
          <w:caps/>
        </w:rPr>
        <w:t>Application for Import of Sport-Hunted Trophies of African Elephants from Appendix-II Countries</w:t>
      </w:r>
      <w:r w:rsidR="00D4166D" w:rsidRPr="00FC736D">
        <w:t xml:space="preserve"> </w:t>
      </w:r>
      <w:r w:rsidR="00FC736D">
        <w:t xml:space="preserve"> </w:t>
      </w:r>
      <w:r w:rsidR="00D4166D" w:rsidRPr="0011181A">
        <w:rPr>
          <w:b/>
          <w:color w:val="FF0000"/>
        </w:rPr>
        <w:t>(1018-016</w:t>
      </w:r>
      <w:r w:rsidR="0011181A">
        <w:rPr>
          <w:b/>
          <w:color w:val="FF0000"/>
        </w:rPr>
        <w:t>4</w:t>
      </w:r>
      <w:r w:rsidR="00D4166D" w:rsidRPr="0011181A">
        <w:rPr>
          <w:b/>
          <w:color w:val="FF0000"/>
        </w:rPr>
        <w:t>)</w:t>
      </w:r>
    </w:p>
    <w:p w14:paraId="33511A17" w14:textId="77777777" w:rsidR="00055902" w:rsidRDefault="00055902" w:rsidP="00C1587D">
      <w:pPr>
        <w:pStyle w:val="ListParagraph"/>
        <w:ind w:left="0" w:firstLine="0"/>
      </w:pPr>
    </w:p>
    <w:p w14:paraId="4C90285F" w14:textId="33002429" w:rsidR="00D4166D" w:rsidRPr="00D4166D" w:rsidRDefault="00055902" w:rsidP="00C1587D">
      <w:pPr>
        <w:pStyle w:val="ListParagraph"/>
        <w:ind w:left="0" w:firstLine="0"/>
      </w:pPr>
      <w:r w:rsidRPr="00055902">
        <w:t xml:space="preserve">We </w:t>
      </w:r>
      <w:r>
        <w:t>previously requested and obtained approval for</w:t>
      </w:r>
      <w:r w:rsidRPr="00055902">
        <w:t xml:space="preserve"> FWS Form 3-200-19 as the application to import sport-hunted African elephant trophies</w:t>
      </w:r>
      <w:r>
        <w:t xml:space="preserve"> </w:t>
      </w:r>
      <w:r w:rsidR="003F78EC">
        <w:t xml:space="preserve">(as well as </w:t>
      </w:r>
      <w:r w:rsidR="003F78EC" w:rsidRPr="00055902">
        <w:t>Southern African Leopard</w:t>
      </w:r>
      <w:r w:rsidR="003F78EC">
        <w:t xml:space="preserve"> </w:t>
      </w:r>
      <w:r w:rsidR="003F78EC" w:rsidRPr="00055902">
        <w:t>and Namibian Southern White Rhinoceros</w:t>
      </w:r>
      <w:r w:rsidR="003F78EC">
        <w:t xml:space="preserve">) </w:t>
      </w:r>
      <w:r w:rsidR="003F78EC" w:rsidRPr="003F78EC">
        <w:t xml:space="preserve">from Appendix II countries </w:t>
      </w:r>
      <w:r>
        <w:t>under OMB Control No. 1018-016</w:t>
      </w:r>
      <w:r w:rsidR="00F018F1">
        <w:t>4</w:t>
      </w:r>
      <w:r w:rsidRPr="00055902">
        <w:t xml:space="preserve">.  </w:t>
      </w:r>
      <w:r w:rsidR="003F78EC" w:rsidRPr="003F78EC">
        <w:t xml:space="preserve">With the </w:t>
      </w:r>
      <w:r w:rsidR="00F018F1">
        <w:t xml:space="preserve">consolidation </w:t>
      </w:r>
      <w:r w:rsidR="007327B3">
        <w:t>of this IC</w:t>
      </w:r>
      <w:r w:rsidR="00F018F1">
        <w:t xml:space="preserve"> from 1018-0164 into this revision of </w:t>
      </w:r>
      <w:r w:rsidR="003F78EC">
        <w:t>1018-0093</w:t>
      </w:r>
      <w:r w:rsidR="003F78EC" w:rsidRPr="003F78EC">
        <w:t xml:space="preserve">, all elephants (both Appendix I and II) </w:t>
      </w:r>
      <w:r w:rsidR="003F78EC">
        <w:t xml:space="preserve">will </w:t>
      </w:r>
      <w:r w:rsidR="003F78EC" w:rsidRPr="003F78EC">
        <w:t xml:space="preserve">now </w:t>
      </w:r>
      <w:r w:rsidR="003F78EC">
        <w:t>be captured using</w:t>
      </w:r>
      <w:r w:rsidR="003F78EC" w:rsidRPr="003F78EC">
        <w:t xml:space="preserve"> </w:t>
      </w:r>
      <w:r w:rsidR="003F78EC">
        <w:t>F</w:t>
      </w:r>
      <w:r w:rsidR="003F78EC" w:rsidRPr="003F78EC">
        <w:t xml:space="preserve">orm 3-200-20.  The </w:t>
      </w:r>
      <w:r w:rsidR="00F018F1" w:rsidRPr="003F78EC">
        <w:t>number of respondents in the spreadsheet has</w:t>
      </w:r>
      <w:r w:rsidR="003F78EC" w:rsidRPr="003F78EC">
        <w:t xml:space="preserve"> been amended to represent this shift (e.g., elephant applications that was previously included for </w:t>
      </w:r>
      <w:r w:rsidR="00F018F1">
        <w:t>F</w:t>
      </w:r>
      <w:r w:rsidR="003F78EC" w:rsidRPr="003F78EC">
        <w:t xml:space="preserve">orm </w:t>
      </w:r>
      <w:r w:rsidR="00F018F1">
        <w:t>3-200-</w:t>
      </w:r>
      <w:r w:rsidR="003F78EC" w:rsidRPr="003F78EC">
        <w:t xml:space="preserve">19, are now incorporated in </w:t>
      </w:r>
      <w:r w:rsidR="00F018F1">
        <w:t>the updated burden estimate for F</w:t>
      </w:r>
      <w:r w:rsidR="003F78EC" w:rsidRPr="003F78EC">
        <w:t xml:space="preserve">orm </w:t>
      </w:r>
      <w:r w:rsidR="00F018F1">
        <w:t>3-200-</w:t>
      </w:r>
      <w:r w:rsidR="003F78EC" w:rsidRPr="003F78EC">
        <w:t>20).</w:t>
      </w:r>
      <w:r w:rsidR="00F018F1">
        <w:t xml:space="preserve">  </w:t>
      </w:r>
      <w:r w:rsidRPr="00055902">
        <w:t>We use the information to determine whether an applicant qualifies for an ESA permit to import an African elephant sport-hunted trophy and, if so, to issue the permit.  The information that we collect is the minimum necessary for us to determine if the applicant meets issuance requirements for the particular activity.</w:t>
      </w:r>
    </w:p>
    <w:p w14:paraId="05EE1931" w14:textId="77777777" w:rsidR="00C1587D" w:rsidRPr="00C63C8E" w:rsidRDefault="00C1587D" w:rsidP="00C1587D">
      <w:pPr>
        <w:pStyle w:val="ListParagraph"/>
        <w:ind w:left="0" w:firstLine="0"/>
      </w:pPr>
    </w:p>
    <w:p w14:paraId="4A585083" w14:textId="6EB67FEB" w:rsidR="00B0444B" w:rsidRPr="00C63C8E" w:rsidRDefault="00EE3AE9" w:rsidP="0014655D">
      <w:pPr>
        <w:pStyle w:val="Heading1"/>
        <w:numPr>
          <w:ilvl w:val="0"/>
          <w:numId w:val="6"/>
        </w:numPr>
        <w:tabs>
          <w:tab w:val="left" w:pos="461"/>
        </w:tabs>
        <w:ind w:left="0" w:firstLine="0"/>
      </w:pPr>
      <w:r w:rsidRPr="00B50214">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71087C" w:rsidRPr="00B50214">
        <w:t>Also,</w:t>
      </w:r>
      <w:r w:rsidRPr="00B50214">
        <w:t xml:space="preserve"> describe any consideration of using information technology to reduce burden and specifically how this collection meets GPEA requirements.</w:t>
      </w:r>
    </w:p>
    <w:p w14:paraId="39159206" w14:textId="77777777" w:rsidR="00B0444B" w:rsidRPr="00C63C8E" w:rsidRDefault="00B0444B" w:rsidP="0014655D">
      <w:pPr>
        <w:pStyle w:val="BodyText"/>
        <w:rPr>
          <w:b/>
        </w:rPr>
      </w:pPr>
    </w:p>
    <w:p w14:paraId="0B8FC141" w14:textId="04483BB2" w:rsidR="008916A1" w:rsidRDefault="00C63C8E" w:rsidP="0014655D">
      <w:pPr>
        <w:pStyle w:val="BodyText"/>
      </w:pPr>
      <w:r w:rsidRPr="00C63C8E">
        <w:t>Forms in this collection are available in a fillable format on our forms and permits websites, by mail, or by</w:t>
      </w:r>
      <w:r w:rsidR="001A126B">
        <w:t xml:space="preserve"> </w:t>
      </w:r>
      <w:r w:rsidR="003A3BF3">
        <w:t>e-mail</w:t>
      </w:r>
      <w:r w:rsidRPr="00C63C8E">
        <w:t xml:space="preserve">. </w:t>
      </w:r>
      <w:r w:rsidR="008916A1">
        <w:t xml:space="preserve"> </w:t>
      </w:r>
      <w:r w:rsidRPr="00C63C8E">
        <w:t xml:space="preserve">Applicants may complete the application online, but </w:t>
      </w:r>
      <w:r w:rsidR="003A3BF3">
        <w:t xml:space="preserve">currently </w:t>
      </w:r>
      <w:r w:rsidRPr="00C63C8E">
        <w:t xml:space="preserve">must send the application form with an original signature and the processing fee to the Service by mail.  </w:t>
      </w:r>
    </w:p>
    <w:p w14:paraId="24F5A29F" w14:textId="77777777" w:rsidR="008916A1" w:rsidRDefault="008916A1" w:rsidP="0014655D">
      <w:pPr>
        <w:pStyle w:val="BodyText"/>
      </w:pPr>
    </w:p>
    <w:p w14:paraId="7E6C7697" w14:textId="4EE54620" w:rsidR="00B0444B" w:rsidRPr="00C63C8E" w:rsidRDefault="00C63C8E" w:rsidP="0014655D">
      <w:pPr>
        <w:pStyle w:val="BodyText"/>
      </w:pPr>
      <w:r w:rsidRPr="00C63C8E">
        <w:t>At this time, we do not have a system for electronic submission of permit application forms or report forms; however, we are actively developing the system and are pilot testing</w:t>
      </w:r>
      <w:r w:rsidR="003A3BF3">
        <w:t xml:space="preserve"> several</w:t>
      </w:r>
      <w:r w:rsidR="00000CD0">
        <w:t xml:space="preserve"> </w:t>
      </w:r>
      <w:r w:rsidRPr="00C63C8E">
        <w:t xml:space="preserve">Service application forms that have current OMB approval. </w:t>
      </w:r>
      <w:r w:rsidR="008916A1">
        <w:t xml:space="preserve"> </w:t>
      </w:r>
      <w:r w:rsidRPr="00C63C8E">
        <w:t>Applicants may send us any supporting documentation or information missing from the application, other than original signature, via electronic mail.</w:t>
      </w:r>
    </w:p>
    <w:p w14:paraId="220E6DFA" w14:textId="77777777" w:rsidR="00B0444B" w:rsidRPr="00C63C8E" w:rsidRDefault="00B0444B" w:rsidP="0014655D">
      <w:pPr>
        <w:pStyle w:val="BodyText"/>
      </w:pPr>
    </w:p>
    <w:p w14:paraId="1E9DD1AF" w14:textId="77777777" w:rsidR="00B0444B" w:rsidRPr="00C63C8E" w:rsidRDefault="00EE3AE9" w:rsidP="0014655D">
      <w:pPr>
        <w:pStyle w:val="Heading1"/>
        <w:numPr>
          <w:ilvl w:val="0"/>
          <w:numId w:val="6"/>
        </w:numPr>
        <w:tabs>
          <w:tab w:val="left" w:pos="461"/>
        </w:tabs>
        <w:ind w:left="0" w:firstLine="0"/>
      </w:pPr>
      <w:r w:rsidRPr="00B50214">
        <w:t>Describe efforts to identify duplication.  Show specifically why any similar information already available cannot be used or modified for use for the purposes described in Item 2 above.</w:t>
      </w:r>
    </w:p>
    <w:p w14:paraId="2781F374" w14:textId="77777777" w:rsidR="00B0444B" w:rsidRPr="00C63C8E" w:rsidRDefault="00B0444B" w:rsidP="0014655D">
      <w:pPr>
        <w:pStyle w:val="BodyText"/>
        <w:rPr>
          <w:b/>
        </w:rPr>
      </w:pPr>
    </w:p>
    <w:p w14:paraId="3F656A8E" w14:textId="77777777" w:rsidR="00B0444B" w:rsidRPr="00C63C8E" w:rsidRDefault="00C63C8E" w:rsidP="0014655D">
      <w:pPr>
        <w:pStyle w:val="BodyText"/>
      </w:pPr>
      <w:r w:rsidRPr="00C63C8E">
        <w:t xml:space="preserve">The information that we collect is unique to the applicant and is not available from any other source. </w:t>
      </w:r>
      <w:r w:rsidR="008916A1">
        <w:t xml:space="preserve"> </w:t>
      </w:r>
      <w:r w:rsidRPr="00C63C8E">
        <w:t>By tailoring application forms to particular activities, we eliminate duplication, provide better customer service, and improve our ability to process applications.</w:t>
      </w:r>
    </w:p>
    <w:p w14:paraId="30B59304" w14:textId="77777777" w:rsidR="00B0444B" w:rsidRPr="00C63C8E" w:rsidRDefault="00B0444B" w:rsidP="0014655D">
      <w:pPr>
        <w:pStyle w:val="BodyText"/>
      </w:pPr>
    </w:p>
    <w:p w14:paraId="40D5DA98" w14:textId="77777777" w:rsidR="00B0444B" w:rsidRPr="00C63C8E" w:rsidRDefault="00EE3AE9" w:rsidP="0014655D">
      <w:pPr>
        <w:pStyle w:val="Heading1"/>
        <w:numPr>
          <w:ilvl w:val="0"/>
          <w:numId w:val="6"/>
        </w:numPr>
        <w:tabs>
          <w:tab w:val="left" w:pos="461"/>
        </w:tabs>
        <w:ind w:left="0" w:firstLine="0"/>
      </w:pPr>
      <w:r w:rsidRPr="00B50214">
        <w:t>If the collection of information impacts small businesses or other small entities, describe any methods used to minimize burden.</w:t>
      </w:r>
    </w:p>
    <w:p w14:paraId="672FC066" w14:textId="77777777" w:rsidR="00B0444B" w:rsidRPr="00C63C8E" w:rsidRDefault="00B0444B" w:rsidP="0014655D">
      <w:pPr>
        <w:pStyle w:val="BodyText"/>
        <w:rPr>
          <w:b/>
        </w:rPr>
      </w:pPr>
    </w:p>
    <w:p w14:paraId="29E757E1" w14:textId="555DAA4B" w:rsidR="00CF0647" w:rsidRDefault="00C63C8E" w:rsidP="0014655D">
      <w:pPr>
        <w:pStyle w:val="BodyText"/>
      </w:pPr>
      <w:r w:rsidRPr="00C63C8E">
        <w:t xml:space="preserve">The use of these application forms minimizes the burden on the public. </w:t>
      </w:r>
      <w:r w:rsidR="008916A1">
        <w:t xml:space="preserve"> </w:t>
      </w:r>
      <w:r w:rsidRPr="00C63C8E">
        <w:t xml:space="preserve">Generally, a permit applicant is responsible for providing us with sufficient information to make the required findings prior to issuing a permit. </w:t>
      </w:r>
      <w:r w:rsidR="008916A1">
        <w:t xml:space="preserve"> </w:t>
      </w:r>
      <w:r w:rsidRPr="00C63C8E">
        <w:t>We can issue required findings either on an application- by-application basis or a programmatic basis</w:t>
      </w:r>
      <w:r w:rsidR="007B5CF8">
        <w:t>.</w:t>
      </w:r>
    </w:p>
    <w:p w14:paraId="53FABE26" w14:textId="77777777" w:rsidR="007B5CF8" w:rsidRDefault="007B5CF8" w:rsidP="0014655D">
      <w:pPr>
        <w:pStyle w:val="BodyText"/>
      </w:pPr>
    </w:p>
    <w:p w14:paraId="2B231068" w14:textId="77777777" w:rsidR="00B0444B" w:rsidRPr="00C63C8E" w:rsidRDefault="00EE3AE9" w:rsidP="0014655D">
      <w:pPr>
        <w:pStyle w:val="Heading1"/>
        <w:tabs>
          <w:tab w:val="left" w:pos="480"/>
        </w:tabs>
        <w:ind w:left="0" w:firstLine="0"/>
      </w:pPr>
      <w:r>
        <w:t>6.</w:t>
      </w:r>
      <w:r>
        <w:tab/>
      </w:r>
      <w:r w:rsidR="0014655D" w:rsidRPr="00B50214">
        <w:t>Describe the consequence to Federal program or policy activities if the collection is not conducted or is conducted less frequently, as well as any technical or legal obstacles to reducing burden.</w:t>
      </w:r>
      <w:r w:rsidR="0014655D">
        <w:t xml:space="preserve"> </w:t>
      </w:r>
    </w:p>
    <w:p w14:paraId="7B392C10" w14:textId="77777777" w:rsidR="00B0444B" w:rsidRPr="00C63C8E" w:rsidRDefault="00B0444B" w:rsidP="0014655D">
      <w:pPr>
        <w:pStyle w:val="BodyText"/>
        <w:rPr>
          <w:b/>
        </w:rPr>
      </w:pPr>
    </w:p>
    <w:p w14:paraId="5B5C4A30" w14:textId="14BDFF15" w:rsidR="00B0444B" w:rsidRPr="00C63C8E" w:rsidRDefault="00C63C8E" w:rsidP="0014655D">
      <w:pPr>
        <w:pStyle w:val="BodyText"/>
      </w:pPr>
      <w:r w:rsidRPr="00C63C8E">
        <w:t xml:space="preserve">If we do not collect the information, we would not be able to issue required </w:t>
      </w:r>
      <w:r w:rsidR="008A1B2A">
        <w:t xml:space="preserve"> permits </w:t>
      </w:r>
      <w:r w:rsidRPr="00C63C8E">
        <w:t>for import</w:t>
      </w:r>
      <w:r w:rsidR="008A1B2A">
        <w:t>,</w:t>
      </w:r>
      <w:r w:rsidRPr="00C63C8E">
        <w:t xml:space="preserve"> export</w:t>
      </w:r>
      <w:r w:rsidR="008A1B2A">
        <w:t xml:space="preserve">, </w:t>
      </w:r>
      <w:r w:rsidR="009A6B70">
        <w:t xml:space="preserve">take, </w:t>
      </w:r>
      <w:r w:rsidR="008A1B2A">
        <w:t>and interstate</w:t>
      </w:r>
      <w:r w:rsidR="009A6B70">
        <w:t>/foreign</w:t>
      </w:r>
      <w:r w:rsidR="008A1B2A">
        <w:t xml:space="preserve"> commerce</w:t>
      </w:r>
      <w:r w:rsidRPr="00C63C8E">
        <w:t xml:space="preserve">. </w:t>
      </w:r>
      <w:r w:rsidR="0014655D">
        <w:t xml:space="preserve"> </w:t>
      </w:r>
      <w:r w:rsidRPr="00C63C8E">
        <w:t>While we could issue documents without using the proposed application forms, the burden would be greater on applicants because we would have to collect the information on a permit-by-permit basis.</w:t>
      </w:r>
    </w:p>
    <w:p w14:paraId="7E96EE52" w14:textId="77777777" w:rsidR="00B0444B" w:rsidRPr="00C63C8E" w:rsidRDefault="00B0444B" w:rsidP="0014655D">
      <w:pPr>
        <w:pStyle w:val="BodyText"/>
      </w:pPr>
    </w:p>
    <w:p w14:paraId="7F41CCA7" w14:textId="77777777" w:rsidR="00B0444B" w:rsidRPr="00C63C8E" w:rsidRDefault="0014655D" w:rsidP="0014655D">
      <w:pPr>
        <w:pStyle w:val="Heading1"/>
        <w:tabs>
          <w:tab w:val="left" w:pos="450"/>
        </w:tabs>
        <w:ind w:left="0" w:right="313" w:firstLine="0"/>
      </w:pPr>
      <w:r>
        <w:t>7.</w:t>
      </w:r>
      <w:r>
        <w:tab/>
      </w:r>
      <w:r w:rsidR="00C63C8E" w:rsidRPr="00C63C8E">
        <w:t>Explain any special circumstances that would cause an information collection to be conducted in a</w:t>
      </w:r>
      <w:r w:rsidR="00C63C8E" w:rsidRPr="00C63C8E">
        <w:rPr>
          <w:spacing w:val="-2"/>
        </w:rPr>
        <w:t xml:space="preserve"> </w:t>
      </w:r>
      <w:r w:rsidR="00C63C8E" w:rsidRPr="00C63C8E">
        <w:t>manner:</w:t>
      </w:r>
    </w:p>
    <w:p w14:paraId="1A550F18" w14:textId="77777777" w:rsidR="0014655D" w:rsidRPr="0014655D" w:rsidRDefault="0014655D" w:rsidP="0014655D">
      <w:pPr>
        <w:pStyle w:val="ListParagraph"/>
        <w:numPr>
          <w:ilvl w:val="0"/>
          <w:numId w:val="2"/>
        </w:numPr>
        <w:tabs>
          <w:tab w:val="left" w:pos="-1080"/>
          <w:tab w:val="left" w:pos="-720"/>
          <w:tab w:val="left" w:pos="450"/>
          <w:tab w:val="left" w:pos="810"/>
        </w:tabs>
        <w:rPr>
          <w:b/>
        </w:rPr>
      </w:pPr>
      <w:r w:rsidRPr="0014655D">
        <w:rPr>
          <w:b/>
        </w:rPr>
        <w:tab/>
        <w:t>requiring respondents to report information to the agency more often than quarterly;</w:t>
      </w:r>
    </w:p>
    <w:p w14:paraId="4C30B8E6" w14:textId="77777777" w:rsidR="0014655D" w:rsidRPr="0014655D" w:rsidRDefault="0014655D" w:rsidP="0014655D">
      <w:pPr>
        <w:pStyle w:val="ListParagraph"/>
        <w:numPr>
          <w:ilvl w:val="0"/>
          <w:numId w:val="2"/>
        </w:numPr>
        <w:tabs>
          <w:tab w:val="left" w:pos="-1080"/>
          <w:tab w:val="left" w:pos="-720"/>
          <w:tab w:val="left" w:pos="450"/>
          <w:tab w:val="left" w:pos="810"/>
        </w:tabs>
        <w:rPr>
          <w:b/>
        </w:rPr>
      </w:pPr>
      <w:r w:rsidRPr="0014655D">
        <w:rPr>
          <w:b/>
        </w:rPr>
        <w:tab/>
        <w:t>requiring respondents to prepare a written response to a collection of information in fewer than 30 days after receipt of it;</w:t>
      </w:r>
    </w:p>
    <w:p w14:paraId="04323DB4" w14:textId="77777777" w:rsidR="0014655D" w:rsidRPr="0014655D" w:rsidRDefault="0014655D" w:rsidP="0014655D">
      <w:pPr>
        <w:pStyle w:val="ListParagraph"/>
        <w:numPr>
          <w:ilvl w:val="0"/>
          <w:numId w:val="2"/>
        </w:numPr>
        <w:tabs>
          <w:tab w:val="left" w:pos="-1080"/>
          <w:tab w:val="left" w:pos="-720"/>
          <w:tab w:val="left" w:pos="450"/>
          <w:tab w:val="left" w:pos="810"/>
        </w:tabs>
        <w:rPr>
          <w:b/>
        </w:rPr>
      </w:pPr>
      <w:r w:rsidRPr="0014655D">
        <w:rPr>
          <w:b/>
        </w:rPr>
        <w:tab/>
        <w:t>requiring respondents to submit more than an original and two copies of any document;</w:t>
      </w:r>
    </w:p>
    <w:p w14:paraId="1675D652" w14:textId="77777777" w:rsidR="0014655D" w:rsidRPr="0014655D" w:rsidRDefault="0014655D" w:rsidP="0014655D">
      <w:pPr>
        <w:pStyle w:val="ListParagraph"/>
        <w:numPr>
          <w:ilvl w:val="0"/>
          <w:numId w:val="2"/>
        </w:numPr>
        <w:tabs>
          <w:tab w:val="left" w:pos="-1080"/>
          <w:tab w:val="left" w:pos="-720"/>
          <w:tab w:val="left" w:pos="450"/>
          <w:tab w:val="left" w:pos="810"/>
        </w:tabs>
        <w:rPr>
          <w:b/>
        </w:rPr>
      </w:pPr>
      <w:r w:rsidRPr="0014655D">
        <w:rPr>
          <w:b/>
        </w:rPr>
        <w:tab/>
        <w:t>requiring respondents to retain records, other than health, medical, government contract, grant-in-aid, or tax records, for more than three years;</w:t>
      </w:r>
    </w:p>
    <w:p w14:paraId="41ABB68B" w14:textId="77777777" w:rsidR="0014655D" w:rsidRPr="0014655D" w:rsidRDefault="0014655D" w:rsidP="0014655D">
      <w:pPr>
        <w:pStyle w:val="ListParagraph"/>
        <w:numPr>
          <w:ilvl w:val="0"/>
          <w:numId w:val="2"/>
        </w:numPr>
        <w:tabs>
          <w:tab w:val="left" w:pos="-1080"/>
          <w:tab w:val="left" w:pos="-720"/>
          <w:tab w:val="left" w:pos="450"/>
          <w:tab w:val="left" w:pos="810"/>
        </w:tabs>
        <w:rPr>
          <w:b/>
        </w:rPr>
      </w:pPr>
      <w:r w:rsidRPr="0014655D">
        <w:rPr>
          <w:b/>
        </w:rPr>
        <w:tab/>
        <w:t>in connection with a statistical survey that is not designed to produce valid and reliable results that can be generalized to the universe of study;</w:t>
      </w:r>
    </w:p>
    <w:p w14:paraId="7386D985" w14:textId="77777777" w:rsidR="0014655D" w:rsidRPr="0014655D" w:rsidRDefault="0014655D" w:rsidP="0014655D">
      <w:pPr>
        <w:pStyle w:val="ListParagraph"/>
        <w:numPr>
          <w:ilvl w:val="0"/>
          <w:numId w:val="2"/>
        </w:numPr>
        <w:tabs>
          <w:tab w:val="left" w:pos="-1080"/>
          <w:tab w:val="left" w:pos="-720"/>
          <w:tab w:val="left" w:pos="450"/>
          <w:tab w:val="left" w:pos="810"/>
        </w:tabs>
        <w:rPr>
          <w:b/>
        </w:rPr>
      </w:pPr>
      <w:r w:rsidRPr="0014655D">
        <w:rPr>
          <w:b/>
        </w:rPr>
        <w:tab/>
        <w:t>requiring the use of a statistical data classification that has not been reviewed and approved by OMB;</w:t>
      </w:r>
    </w:p>
    <w:p w14:paraId="1753BA28" w14:textId="77777777" w:rsidR="0014655D" w:rsidRPr="0014655D" w:rsidRDefault="0014655D" w:rsidP="0014655D">
      <w:pPr>
        <w:pStyle w:val="ListParagraph"/>
        <w:numPr>
          <w:ilvl w:val="0"/>
          <w:numId w:val="2"/>
        </w:numPr>
        <w:tabs>
          <w:tab w:val="left" w:pos="-1080"/>
          <w:tab w:val="left" w:pos="-720"/>
          <w:tab w:val="left" w:pos="450"/>
          <w:tab w:val="left" w:pos="810"/>
        </w:tabs>
        <w:rPr>
          <w:b/>
        </w:rPr>
      </w:pPr>
      <w:r w:rsidRPr="0014655D">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219474F" w14:textId="77777777" w:rsidR="0014655D" w:rsidRPr="0014655D" w:rsidRDefault="0014655D" w:rsidP="0014655D">
      <w:pPr>
        <w:pStyle w:val="ListParagraph"/>
        <w:numPr>
          <w:ilvl w:val="0"/>
          <w:numId w:val="2"/>
        </w:numPr>
        <w:tabs>
          <w:tab w:val="left" w:pos="-1080"/>
          <w:tab w:val="left" w:pos="-720"/>
          <w:tab w:val="left" w:pos="450"/>
          <w:tab w:val="left" w:pos="810"/>
        </w:tabs>
      </w:pPr>
      <w:r w:rsidRPr="0014655D">
        <w:rPr>
          <w:b/>
        </w:rPr>
        <w:tab/>
        <w:t>requiring respondents to submit proprietary trade secrets, or other confidential information, unless the agency can demonstrate that it has instituted procedures to protect the information's confidentiality to the extent permitted by law.</w:t>
      </w:r>
    </w:p>
    <w:p w14:paraId="1ED14CB6" w14:textId="77777777" w:rsidR="0014655D" w:rsidRDefault="0014655D" w:rsidP="0014655D">
      <w:pPr>
        <w:tabs>
          <w:tab w:val="left" w:pos="-1080"/>
          <w:tab w:val="left" w:pos="-720"/>
          <w:tab w:val="left" w:pos="450"/>
          <w:tab w:val="left" w:pos="810"/>
        </w:tabs>
      </w:pPr>
    </w:p>
    <w:p w14:paraId="5E789FA2" w14:textId="77777777" w:rsidR="00B0444B" w:rsidRDefault="00C63C8E" w:rsidP="0014655D">
      <w:pPr>
        <w:tabs>
          <w:tab w:val="left" w:pos="-1080"/>
          <w:tab w:val="left" w:pos="-720"/>
          <w:tab w:val="left" w:pos="450"/>
          <w:tab w:val="left" w:pos="810"/>
        </w:tabs>
      </w:pPr>
      <w:r w:rsidRPr="00C63C8E">
        <w:t>There are no special circumstances that require us to collect this information in a manner inconsistent with OMB guidelines.</w:t>
      </w:r>
      <w:r w:rsidR="008916A1">
        <w:t xml:space="preserve">  </w:t>
      </w:r>
    </w:p>
    <w:p w14:paraId="57EF81B9" w14:textId="77777777" w:rsidR="009A6B70" w:rsidRPr="00C63C8E" w:rsidRDefault="009A6B70" w:rsidP="0014655D">
      <w:pPr>
        <w:tabs>
          <w:tab w:val="left" w:pos="-1080"/>
          <w:tab w:val="left" w:pos="-720"/>
          <w:tab w:val="left" w:pos="450"/>
          <w:tab w:val="left" w:pos="810"/>
        </w:tabs>
      </w:pPr>
    </w:p>
    <w:p w14:paraId="08BAABF6" w14:textId="77777777" w:rsidR="000E5332" w:rsidRDefault="000E5332">
      <w:r>
        <w:br w:type="page"/>
      </w:r>
    </w:p>
    <w:p w14:paraId="59A91EDD" w14:textId="74840B84" w:rsidR="0014655D" w:rsidRPr="00B50214" w:rsidRDefault="0014655D" w:rsidP="0014655D">
      <w:pPr>
        <w:tabs>
          <w:tab w:val="left" w:pos="450"/>
        </w:tabs>
      </w:pPr>
      <w:r>
        <w:t>8.</w:t>
      </w:r>
      <w:r>
        <w:tab/>
      </w:r>
      <w:r w:rsidRPr="00B50214">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4811DF2C" w14:textId="77777777" w:rsidR="0014655D" w:rsidRPr="00B50214" w:rsidRDefault="0014655D" w:rsidP="0014655D">
      <w:pPr>
        <w:tabs>
          <w:tab w:val="left" w:pos="-1080"/>
          <w:tab w:val="left" w:pos="-720"/>
          <w:tab w:val="left" w:pos="720"/>
        </w:tabs>
        <w:rPr>
          <w:b/>
        </w:rPr>
      </w:pPr>
    </w:p>
    <w:p w14:paraId="70AB817C" w14:textId="77777777" w:rsidR="0014655D" w:rsidRPr="00B50214" w:rsidRDefault="0014655D" w:rsidP="0014655D">
      <w:pPr>
        <w:tabs>
          <w:tab w:val="left" w:pos="-1080"/>
          <w:tab w:val="left" w:pos="-720"/>
          <w:tab w:val="left" w:pos="720"/>
        </w:tabs>
        <w:rPr>
          <w:b/>
        </w:rPr>
      </w:pPr>
      <w:r w:rsidRPr="00B50214">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E935E77" w14:textId="77777777" w:rsidR="0014655D" w:rsidRPr="00B50214" w:rsidRDefault="0014655D" w:rsidP="0014655D">
      <w:pPr>
        <w:tabs>
          <w:tab w:val="left" w:pos="-1080"/>
          <w:tab w:val="left" w:pos="-720"/>
          <w:tab w:val="left" w:pos="720"/>
        </w:tabs>
        <w:rPr>
          <w:b/>
        </w:rPr>
      </w:pPr>
    </w:p>
    <w:p w14:paraId="769BF523" w14:textId="77777777" w:rsidR="00AF7BBE" w:rsidRPr="001A126B" w:rsidRDefault="0014655D" w:rsidP="0014655D">
      <w:pPr>
        <w:pStyle w:val="Heading1"/>
        <w:tabs>
          <w:tab w:val="left" w:pos="479"/>
        </w:tabs>
        <w:ind w:left="0" w:right="133" w:firstLine="0"/>
      </w:pPr>
      <w:r w:rsidRPr="00B50214">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58182DEF" w14:textId="77777777" w:rsidR="00B0444B" w:rsidRPr="00C63C8E" w:rsidRDefault="00B0444B" w:rsidP="0014655D">
      <w:pPr>
        <w:pStyle w:val="BodyText"/>
        <w:rPr>
          <w:b/>
        </w:rPr>
      </w:pPr>
    </w:p>
    <w:p w14:paraId="32A70B28" w14:textId="16D1CA82" w:rsidR="00B0444B" w:rsidRDefault="00C63C8E" w:rsidP="0014655D">
      <w:pPr>
        <w:pStyle w:val="BodyText"/>
        <w:ind w:right="249"/>
      </w:pPr>
      <w:r w:rsidRPr="00C63C8E">
        <w:t xml:space="preserve">On </w:t>
      </w:r>
      <w:r w:rsidR="00A549AF">
        <w:t>February 24, 2017,</w:t>
      </w:r>
      <w:r w:rsidRPr="00C63C8E">
        <w:t xml:space="preserve"> we pu</w:t>
      </w:r>
      <w:r w:rsidR="001D58E6">
        <w:t>blished in the Federal Register</w:t>
      </w:r>
      <w:r w:rsidR="00A549AF">
        <w:t xml:space="preserve"> (82 FR 11596</w:t>
      </w:r>
      <w:r w:rsidRPr="00C63C8E">
        <w:t>) a notice of our intent to request that OMB approve this information collection.</w:t>
      </w:r>
      <w:r w:rsidR="0014655D">
        <w:t xml:space="preserve"> </w:t>
      </w:r>
      <w:r w:rsidRPr="00C63C8E">
        <w:t xml:space="preserve"> In that notice, we solicited comments for </w:t>
      </w:r>
      <w:r w:rsidR="0014655D">
        <w:t>sixty (</w:t>
      </w:r>
      <w:r w:rsidRPr="00C63C8E">
        <w:t>60</w:t>
      </w:r>
      <w:r w:rsidR="0014655D">
        <w:t>)</w:t>
      </w:r>
      <w:r w:rsidRPr="00C63C8E">
        <w:t xml:space="preserve"> days, ending on </w:t>
      </w:r>
      <w:r w:rsidR="00A549AF">
        <w:t>April 25, 2017</w:t>
      </w:r>
      <w:r w:rsidRPr="00C63C8E">
        <w:t xml:space="preserve">. </w:t>
      </w:r>
      <w:r w:rsidR="004B69BB">
        <w:t xml:space="preserve"> We received </w:t>
      </w:r>
      <w:r w:rsidR="00F807F2">
        <w:t xml:space="preserve">five separate </w:t>
      </w:r>
      <w:r w:rsidR="004B69BB">
        <w:t>comments.</w:t>
      </w:r>
    </w:p>
    <w:p w14:paraId="3F327784" w14:textId="77777777" w:rsidR="001361C6" w:rsidRDefault="001361C6" w:rsidP="0014655D">
      <w:pPr>
        <w:pStyle w:val="BodyText"/>
        <w:ind w:right="249"/>
      </w:pPr>
    </w:p>
    <w:p w14:paraId="3A1DE7B4" w14:textId="40FBAFA1" w:rsidR="00516710" w:rsidRDefault="00516710" w:rsidP="00516710">
      <w:pPr>
        <w:ind w:right="249"/>
      </w:pPr>
      <w:r>
        <w:rPr>
          <w:b/>
          <w:i/>
          <w:color w:val="000000"/>
          <w:u w:val="single"/>
        </w:rPr>
        <w:t>Comment 1</w:t>
      </w:r>
      <w:r>
        <w:rPr>
          <w:b/>
          <w:i/>
          <w:color w:val="000000"/>
        </w:rPr>
        <w:t>:</w:t>
      </w:r>
      <w:r>
        <w:rPr>
          <w:i/>
          <w:color w:val="000000"/>
        </w:rPr>
        <w:t xml:space="preserve">  </w:t>
      </w:r>
      <w:r>
        <w:rPr>
          <w:b/>
          <w:i/>
          <w:color w:val="000000"/>
        </w:rPr>
        <w:t xml:space="preserve">Email Comment Dated 04/21/2017 from Conservation Force: </w:t>
      </w:r>
      <w:r w:rsidR="00AA32C2">
        <w:rPr>
          <w:b/>
          <w:i/>
          <w:color w:val="000000"/>
        </w:rPr>
        <w:t xml:space="preserve"> </w:t>
      </w:r>
      <w:r w:rsidR="00AA32C2" w:rsidRPr="00AA32C2">
        <w:t>We received a comment from Conservation Force on April 21, that provided a number of suggestions regarding trophy applications (3-200-19, 3-200-20, 3-200-21, and 3-200-22) and applications under the U.S. Endangered Species Act for captive-breeding and take (3-200-37 and 3-200-41).  The commenter was concerned the Service would reject applications that were expired or soon to expire.  They also discuss various items that they believe should be updated or omitted.  The commenter has raised questions on why the Service was requesting applicants’ social security numbers.  Furthermore, they were concerned that the purposes for why some applicants, particularly hunting ranches, were requesting authorization under the Endangered Species Act were not clearly outlined on the application and confusing to applicants.  They end with a statement of the need for an electronic permitting system.</w:t>
      </w:r>
    </w:p>
    <w:p w14:paraId="284EC4FA" w14:textId="77777777" w:rsidR="00516710" w:rsidRDefault="00516710" w:rsidP="00516710">
      <w:pPr>
        <w:ind w:left="360" w:right="249"/>
      </w:pPr>
      <w:r>
        <w:t xml:space="preserve"> </w:t>
      </w:r>
    </w:p>
    <w:p w14:paraId="70E76377" w14:textId="77777777" w:rsidR="00516710" w:rsidRDefault="00516710" w:rsidP="00516710">
      <w:pPr>
        <w:ind w:left="360" w:right="249"/>
      </w:pPr>
    </w:p>
    <w:p w14:paraId="77DFB25B" w14:textId="74838B31" w:rsidR="00516710" w:rsidRDefault="00516710" w:rsidP="006A6D07">
      <w:pPr>
        <w:ind w:right="249"/>
      </w:pPr>
      <w:r>
        <w:rPr>
          <w:b/>
          <w:i/>
          <w:color w:val="000000"/>
          <w:u w:val="single"/>
        </w:rPr>
        <w:t>FWS Response to Comment 1</w:t>
      </w:r>
      <w:r>
        <w:rPr>
          <w:b/>
          <w:i/>
          <w:color w:val="000000"/>
        </w:rPr>
        <w:t xml:space="preserve">: </w:t>
      </w:r>
      <w:r w:rsidR="00AA32C2">
        <w:rPr>
          <w:b/>
          <w:i/>
          <w:color w:val="000000"/>
        </w:rPr>
        <w:t xml:space="preserve"> </w:t>
      </w:r>
      <w:r w:rsidR="00AA32C2" w:rsidRPr="00AA32C2">
        <w:t>The Service has addressed many of the issues raised by the commenter.  Over one year ago, the Service discontinued capturing applicant’s social security numbers in our permitting database, and thus has removed the question requesting this information from the application forms.  The Service agrees with the commenter regarding eliminating the need to a description of the trophy being imported and has removed that question from forms 3-200-19, 3-200-20, 3-200-21, and 3-200-22.  The Service recognizes the commenter’s concern that some applicants may be confused by some questions and has simplified the application to request information in a clear manner to meet the needs for a variety of permitting situations.  In an effort to provide better outreach to applicants, the Service is committed to developing web-based material to provide greater insight to the permitting process than may be available on the face of any one application form.  Finally, the Service appreciates the commenter’s suggestions for improving the application process and is working on an e-permits issuing system.</w:t>
      </w:r>
    </w:p>
    <w:p w14:paraId="5BCA3D13" w14:textId="77777777" w:rsidR="00516710" w:rsidRDefault="00516710" w:rsidP="00516710">
      <w:pPr>
        <w:ind w:left="360" w:right="249"/>
      </w:pPr>
      <w:r>
        <w:t xml:space="preserve"> </w:t>
      </w:r>
    </w:p>
    <w:p w14:paraId="7895F105" w14:textId="77777777" w:rsidR="00516710" w:rsidRDefault="00516710" w:rsidP="00516710">
      <w:pPr>
        <w:ind w:left="360" w:right="249"/>
      </w:pPr>
    </w:p>
    <w:p w14:paraId="7309EFE5" w14:textId="6A584A8B" w:rsidR="00516710" w:rsidRDefault="00516710" w:rsidP="006A6D07">
      <w:pPr>
        <w:ind w:right="249"/>
        <w:rPr>
          <w:highlight w:val="yellow"/>
        </w:rPr>
      </w:pPr>
      <w:r>
        <w:rPr>
          <w:b/>
          <w:i/>
          <w:color w:val="000000"/>
          <w:u w:val="single"/>
        </w:rPr>
        <w:t>Comment 2</w:t>
      </w:r>
      <w:r>
        <w:rPr>
          <w:b/>
          <w:i/>
          <w:color w:val="000000"/>
        </w:rPr>
        <w:t>:</w:t>
      </w:r>
      <w:r>
        <w:rPr>
          <w:i/>
          <w:color w:val="000000"/>
        </w:rPr>
        <w:t xml:space="preserve">  </w:t>
      </w:r>
      <w:r>
        <w:rPr>
          <w:b/>
          <w:i/>
          <w:color w:val="000000"/>
        </w:rPr>
        <w:t xml:space="preserve">Email Comment Dated 04/25/2017 from The Humane Society of the United States, Humane Society International, and The Humane Society Legislative Fund (combined response): </w:t>
      </w:r>
      <w:r w:rsidR="00AA32C2">
        <w:rPr>
          <w:b/>
          <w:i/>
          <w:color w:val="000000"/>
        </w:rPr>
        <w:t xml:space="preserve"> </w:t>
      </w:r>
      <w:r w:rsidR="00AA32C2" w:rsidRPr="00AA32C2">
        <w:rPr>
          <w:color w:val="000000"/>
        </w:rPr>
        <w:t>The Humane Society of the United States (HSUS), Humane Society International (HIS), and The Humane Society Legislative Fund expressed that the information collected by the Service is all necessary for the Service to implement its regulations.  They support the current information collection and expressed the need to continue to collect the information to ensure the proper implementation of CITES and FWS regulations.  They also expressed that the current information collection provides a benefit to the public since much of the collected information is available through the Freedom of Information Act, providing the public an opportunity to better monitor activities that involved species that are protected under CITES, the ESA, and other laws.  The commenters did not provide any specific recommendations to improve the information collection, however.</w:t>
      </w:r>
    </w:p>
    <w:p w14:paraId="5F45139C" w14:textId="77777777" w:rsidR="00516710" w:rsidRDefault="00516710" w:rsidP="00516710">
      <w:pPr>
        <w:ind w:left="360" w:right="249"/>
      </w:pPr>
    </w:p>
    <w:p w14:paraId="780E2567" w14:textId="55BDB79B" w:rsidR="00516710" w:rsidRDefault="00516710" w:rsidP="00516710">
      <w:pPr>
        <w:ind w:right="249"/>
      </w:pPr>
      <w:r>
        <w:rPr>
          <w:b/>
          <w:i/>
          <w:color w:val="000000"/>
          <w:u w:val="single"/>
        </w:rPr>
        <w:t>FWS Response to Comment 2</w:t>
      </w:r>
      <w:r>
        <w:rPr>
          <w:b/>
          <w:i/>
          <w:color w:val="000000"/>
        </w:rPr>
        <w:t xml:space="preserve">: </w:t>
      </w:r>
      <w:r>
        <w:rPr>
          <w:b/>
          <w:i/>
        </w:rPr>
        <w:t xml:space="preserve"> </w:t>
      </w:r>
      <w:r w:rsidR="00AA32C2" w:rsidRPr="00AA32C2">
        <w:t>The Service appreciates the commenters’ statement, but given that the comments did not address specific issues that would improve the application forms themselves or the burden placed on applicants, no action was taken.  Therefore, we have no additional response to the comments.</w:t>
      </w:r>
    </w:p>
    <w:p w14:paraId="51BDE989" w14:textId="77777777" w:rsidR="00516710" w:rsidRDefault="00516710" w:rsidP="00516710">
      <w:pPr>
        <w:ind w:left="360" w:right="249"/>
      </w:pPr>
    </w:p>
    <w:p w14:paraId="7DB5160A" w14:textId="3990452E" w:rsidR="00516710" w:rsidRDefault="00516710" w:rsidP="00516710">
      <w:pPr>
        <w:ind w:right="249"/>
      </w:pPr>
      <w:r>
        <w:rPr>
          <w:b/>
          <w:i/>
          <w:color w:val="000000"/>
          <w:u w:val="single"/>
        </w:rPr>
        <w:t>Comment 3</w:t>
      </w:r>
      <w:r>
        <w:rPr>
          <w:b/>
          <w:i/>
          <w:color w:val="000000"/>
        </w:rPr>
        <w:t>:</w:t>
      </w:r>
      <w:r>
        <w:rPr>
          <w:i/>
          <w:color w:val="000000"/>
        </w:rPr>
        <w:t xml:space="preserve">  </w:t>
      </w:r>
      <w:r>
        <w:rPr>
          <w:b/>
          <w:i/>
          <w:color w:val="000000"/>
        </w:rPr>
        <w:t xml:space="preserve">Email Comment Dated 04/21/2017 from the League of American Orchestras: </w:t>
      </w:r>
      <w:r w:rsidR="00AA32C2" w:rsidRPr="00AA32C2">
        <w:t>The commenter represents over 800 nonprofit organizations within the United States that support or operate symphonies, community orchestras, summer musical festivals, and student/youth ensembles.  Many of the commenter’s members participate in international performances and therefore must obtain permits to move instruments that contain listed species.  Most of the comments submitted deal more with the underlying regulations and U.S. obligations under CITES than with the permit applications themselves.  The commenter requested that the Service work to eliminate or reduce the permitting requirements established under CITES.  The commenter did state that the estimated completion time burden of 0.5 hour did not accurately reflect the time required for some orchestras to complete application form 3-200-88.  The commenter stated that its members are, for the most part, new to the permitting process and unfamiliar with the documentation requirements needed to complete the application form.  As with the other commenters, this commenter raised the need for an electronic permitting system to streamline submission of applications.</w:t>
      </w:r>
    </w:p>
    <w:p w14:paraId="271B85B4" w14:textId="77777777" w:rsidR="00516710" w:rsidRDefault="00516710" w:rsidP="00516710">
      <w:pPr>
        <w:ind w:left="360" w:right="249"/>
      </w:pPr>
      <w:r>
        <w:t xml:space="preserve"> </w:t>
      </w:r>
    </w:p>
    <w:p w14:paraId="65E51ED5" w14:textId="3C306204" w:rsidR="00516710" w:rsidRPr="006A6D07" w:rsidRDefault="00516710" w:rsidP="00516710">
      <w:pPr>
        <w:ind w:right="249"/>
      </w:pPr>
      <w:r>
        <w:rPr>
          <w:b/>
          <w:i/>
          <w:color w:val="000000"/>
          <w:u w:val="single"/>
        </w:rPr>
        <w:t>FWS Response to Comment 3</w:t>
      </w:r>
      <w:r>
        <w:rPr>
          <w:b/>
          <w:i/>
          <w:color w:val="000000"/>
        </w:rPr>
        <w:t xml:space="preserve">: </w:t>
      </w:r>
      <w:r w:rsidR="00AA32C2" w:rsidRPr="00AA32C2">
        <w:t>The Service has been actively working with the commenter and its members for several years to help educate them on the permitting requirements under CITES and the application process.  While most of the comments provided by this commenter are outside the information collection process, the Service will take them into advisement as we move forward in our efforts to address outstanding issues within the CITES community.  The Service recognizes and, on many points made by the commenter, supports the need for changes within the CITES context.  In regards to the estimated completion time burden, the Service recognizes that many of the applicants that fill out form 3-200-88 are large orchestras that may have multiple instruments that need to be exported.  While the Service believes that each musician involved in the orchestra or, if the instruments are owned by the orchestra itself, should have all of the relevant information about their instruments readily available, we concur that may take longer to compile all of the information than our initial burden estimate for the application form.  Therefore, we are increasing our estimated time burden to 1.5 hours.  Lastly, as stated in the Service’s response to Comment 1, the Service supports the concept of creating an electronic permitting system and is actively working on that endeavor at this time. This will streamline the application process.</w:t>
      </w:r>
      <w:r>
        <w:t xml:space="preserve"> </w:t>
      </w:r>
    </w:p>
    <w:p w14:paraId="21DCC66B" w14:textId="77777777" w:rsidR="00516710" w:rsidRPr="006A6D07" w:rsidRDefault="00516710" w:rsidP="00516710">
      <w:pPr>
        <w:ind w:right="249"/>
        <w:rPr>
          <w:b/>
        </w:rPr>
      </w:pPr>
    </w:p>
    <w:p w14:paraId="681C190C" w14:textId="77777777" w:rsidR="00AA32C2" w:rsidRDefault="00516710" w:rsidP="00AA32C2">
      <w:pPr>
        <w:ind w:right="249"/>
      </w:pPr>
      <w:r>
        <w:rPr>
          <w:b/>
          <w:i/>
          <w:color w:val="000000"/>
          <w:u w:val="single"/>
        </w:rPr>
        <w:t>Comment 4</w:t>
      </w:r>
      <w:r>
        <w:rPr>
          <w:b/>
          <w:i/>
          <w:color w:val="000000"/>
        </w:rPr>
        <w:t>:</w:t>
      </w:r>
      <w:r>
        <w:rPr>
          <w:i/>
          <w:color w:val="000000"/>
        </w:rPr>
        <w:t xml:space="preserve">  </w:t>
      </w:r>
      <w:r>
        <w:rPr>
          <w:b/>
          <w:i/>
          <w:color w:val="000000"/>
        </w:rPr>
        <w:t xml:space="preserve">Email Comment Dated 04/21/2017 from the National Association of Music Merchants:  </w:t>
      </w:r>
      <w:r w:rsidR="00AA32C2">
        <w:t xml:space="preserve">The commenter represents over 900 members in the United States and 100 other countries, many of which are involved in the commercial trade of products recently regulated by CITES.  Due to the recent listing of the affected timber species, many members are unfamiliar with the Service’s permitting process.  The commenter requested that the Service provide greater clarity of the need for permits due to the recent CITES listing and the permitting process.  </w:t>
      </w:r>
    </w:p>
    <w:p w14:paraId="4582E0A8" w14:textId="77777777" w:rsidR="00AA32C2" w:rsidRDefault="00AA32C2" w:rsidP="00AA32C2">
      <w:pPr>
        <w:ind w:right="249"/>
      </w:pPr>
    </w:p>
    <w:p w14:paraId="519E0D4C" w14:textId="18F9E2EA" w:rsidR="00516710" w:rsidRDefault="00AA32C2" w:rsidP="00AA32C2">
      <w:pPr>
        <w:ind w:right="249"/>
      </w:pPr>
      <w:r>
        <w:t>The commenter requested more detailed instructions as to the document requirements to conduct legal international business with products manufactured with listed wood species and greater recognition on the part of the Service on how the permitting process affects the commenter’s members.  Finally, the commenter requested that an electronic permitting system be developed to streamline the permitting process.</w:t>
      </w:r>
    </w:p>
    <w:p w14:paraId="3771025D" w14:textId="77777777" w:rsidR="00516710" w:rsidRDefault="00516710" w:rsidP="00516710">
      <w:pPr>
        <w:ind w:left="360" w:right="249"/>
      </w:pPr>
    </w:p>
    <w:p w14:paraId="057476E4" w14:textId="28E6EA03" w:rsidR="00516710" w:rsidRDefault="00516710" w:rsidP="00516710">
      <w:pPr>
        <w:ind w:right="249"/>
      </w:pPr>
      <w:r>
        <w:rPr>
          <w:b/>
          <w:i/>
          <w:color w:val="000000"/>
          <w:u w:val="single"/>
        </w:rPr>
        <w:t>FWS Response to Comment 4</w:t>
      </w:r>
      <w:r>
        <w:rPr>
          <w:b/>
          <w:i/>
          <w:color w:val="000000"/>
        </w:rPr>
        <w:t xml:space="preserve">: </w:t>
      </w:r>
      <w:r>
        <w:rPr>
          <w:i/>
        </w:rPr>
        <w:t xml:space="preserve"> </w:t>
      </w:r>
      <w:r w:rsidR="00647567" w:rsidRPr="008B3F39">
        <w:t>The Service has been actively working with the commenter and its members since the timber species were listed on CITES and the impact that the permitting process would have on international trade carried out by the commenter’s members.  The Service had modified the proposed applications to provide greater clarity and to make the applications more user-friendly.  Several of the commenter’s statements go outside this specific information collection process, but will be take the comments into consideration in other actions taken by the Service.</w:t>
      </w:r>
    </w:p>
    <w:p w14:paraId="6001B8C8" w14:textId="77777777" w:rsidR="00516710" w:rsidRDefault="00516710" w:rsidP="00516710">
      <w:pPr>
        <w:ind w:right="249"/>
        <w:rPr>
          <w:b/>
          <w:i/>
        </w:rPr>
      </w:pPr>
    </w:p>
    <w:p w14:paraId="3D1AB416" w14:textId="39994CA0" w:rsidR="00516710" w:rsidRDefault="00516710" w:rsidP="00516710">
      <w:pPr>
        <w:ind w:right="249"/>
      </w:pPr>
      <w:r>
        <w:rPr>
          <w:b/>
          <w:i/>
          <w:color w:val="000000"/>
          <w:u w:val="single"/>
        </w:rPr>
        <w:t>Comment 5</w:t>
      </w:r>
      <w:r>
        <w:rPr>
          <w:b/>
          <w:i/>
          <w:color w:val="000000"/>
        </w:rPr>
        <w:t>:</w:t>
      </w:r>
      <w:r>
        <w:rPr>
          <w:i/>
          <w:color w:val="000000"/>
        </w:rPr>
        <w:t xml:space="preserve">  </w:t>
      </w:r>
      <w:r>
        <w:rPr>
          <w:b/>
          <w:i/>
          <w:color w:val="000000"/>
        </w:rPr>
        <w:t xml:space="preserve">Email Comment Dated 04/21/2017 from Taylor Guitars: </w:t>
      </w:r>
      <w:r w:rsidR="00647567">
        <w:rPr>
          <w:b/>
          <w:i/>
          <w:color w:val="000000"/>
        </w:rPr>
        <w:t xml:space="preserve"> </w:t>
      </w:r>
      <w:r w:rsidR="00647567" w:rsidRPr="00647567">
        <w:rPr>
          <w:color w:val="000000"/>
        </w:rPr>
        <w:t>Taylor Guitars addressed several factors that they stated affect their business process in order to export finished guitars.  Taylor raised concerns about the permit application processing by the Service once an application is submitted to the Service.  They were specifically concerned that how the Service reviews submitted applications and the strictures posed by the issued permits themselves create a burden for Taylor to carry out business as they did before a recent listing of a number of timber species in January 2017 under CITES.  Taylor also raised issues that when the Service considers the time and cost burdens that applicants/permittees face when carrying out export business, particularly in regards to the cost of applying for a permit and the cost of clearance at the port of export.  Taylor also recommended several ways to reduce the application burden.  As with other commenters, Taylor suggested that the Service implement an electronic application process.  Taylor also recommended that the Service consider establish a permitting process for applicants that they would consider to be “low risk exporters.” This process would combine both the permit application process and the clearance process at the port.</w:t>
      </w:r>
    </w:p>
    <w:p w14:paraId="447B8B41" w14:textId="77777777" w:rsidR="00516710" w:rsidRDefault="00516710" w:rsidP="00516710">
      <w:pPr>
        <w:ind w:left="360" w:right="249"/>
      </w:pPr>
    </w:p>
    <w:p w14:paraId="3CAA7A34" w14:textId="43BA7EDD" w:rsidR="00272E1B" w:rsidRDefault="00516710" w:rsidP="00516710">
      <w:pPr>
        <w:ind w:right="249"/>
      </w:pPr>
      <w:r>
        <w:rPr>
          <w:b/>
          <w:i/>
          <w:color w:val="000000"/>
          <w:u w:val="single"/>
        </w:rPr>
        <w:t>FWS Response to Comment 5</w:t>
      </w:r>
      <w:r>
        <w:rPr>
          <w:b/>
          <w:i/>
          <w:color w:val="000000"/>
        </w:rPr>
        <w:t xml:space="preserve">:  </w:t>
      </w:r>
      <w:r w:rsidR="00647567" w:rsidRPr="00647567">
        <w:rPr>
          <w:color w:val="000000"/>
        </w:rPr>
        <w:t xml:space="preserve">Most of the comments provided by Taylor addressed the application process and the clearance process, not the application forms themselves or how those forms could be revised to improve the information collection.  </w:t>
      </w:r>
      <w:r w:rsidR="0075071E">
        <w:rPr>
          <w:color w:val="000000"/>
        </w:rPr>
        <w:t xml:space="preserve">One issue brought up by Taylor is the use of the master file process for shipments coming from Mexico and need to be re-exported within a matter days after the receipt of the shipment from Mexico.  Since Taylor submitted their comments, the Service has been able to work with Taylor, as well as other guitar manufacturers/exporters, to develop a system that is in compliance with current CITES regulations and still facilitate quicker turn-around time between importing and exporting finished guitars.  Taylor also raised concerns about inconsistency in the clearance process at the port of entry or exit.  The Service continues to work with US Department of Agriculture, the agency responsible for the clearance process for plant material, to ensure consistent implementation of CITES for plant species.  </w:t>
      </w:r>
      <w:r w:rsidR="00F33B9F">
        <w:rPr>
          <w:color w:val="000000"/>
        </w:rPr>
        <w:t xml:space="preserve">Other suggesting made by </w:t>
      </w:r>
      <w:r w:rsidR="00647567" w:rsidRPr="000B205D">
        <w:rPr>
          <w:color w:val="000000"/>
          <w:highlight w:val="yellow"/>
        </w:rPr>
        <w:t xml:space="preserve">Taylor would require specific rulemakings to address the Service’s current regulatory structure and the implementation of </w:t>
      </w:r>
      <w:commentRangeStart w:id="1"/>
      <w:r w:rsidR="00647567" w:rsidRPr="000B205D">
        <w:rPr>
          <w:color w:val="000000"/>
          <w:highlight w:val="yellow"/>
        </w:rPr>
        <w:t>CITES</w:t>
      </w:r>
      <w:commentRangeEnd w:id="1"/>
      <w:r w:rsidR="000B205D">
        <w:rPr>
          <w:rStyle w:val="CommentReference"/>
        </w:rPr>
        <w:commentReference w:id="1"/>
      </w:r>
      <w:r w:rsidR="00C27866">
        <w:rPr>
          <w:color w:val="000000"/>
          <w:highlight w:val="yellow"/>
        </w:rPr>
        <w:t xml:space="preserve"> and the clearance process</w:t>
      </w:r>
      <w:r w:rsidR="00F33B9F">
        <w:rPr>
          <w:color w:val="000000"/>
          <w:highlight w:val="yellow"/>
        </w:rPr>
        <w:t xml:space="preserve"> (</w:t>
      </w:r>
      <w:r w:rsidR="00C27866">
        <w:rPr>
          <w:color w:val="000000"/>
          <w:highlight w:val="yellow"/>
        </w:rPr>
        <w:t xml:space="preserve">e.g., </w:t>
      </w:r>
      <w:r w:rsidR="00F33B9F">
        <w:rPr>
          <w:color w:val="000000"/>
          <w:highlight w:val="yellow"/>
        </w:rPr>
        <w:t xml:space="preserve">50 CFR </w:t>
      </w:r>
      <w:r w:rsidR="00C27866">
        <w:rPr>
          <w:color w:val="000000"/>
          <w:highlight w:val="yellow"/>
        </w:rPr>
        <w:t xml:space="preserve">14.11-14.20, 14.51-14.55, and </w:t>
      </w:r>
      <w:r w:rsidR="00F33B9F">
        <w:rPr>
          <w:color w:val="000000"/>
          <w:highlight w:val="yellow"/>
        </w:rPr>
        <w:t>14.</w:t>
      </w:r>
      <w:r w:rsidR="00C27866">
        <w:rPr>
          <w:color w:val="000000"/>
          <w:highlight w:val="yellow"/>
        </w:rPr>
        <w:t>61-14.64; 50 CFR 23.20, 23.26, 23.27, 23.36-23.37, and 23.60)</w:t>
      </w:r>
      <w:r w:rsidR="00647567" w:rsidRPr="000B205D">
        <w:rPr>
          <w:color w:val="000000"/>
          <w:highlight w:val="yellow"/>
        </w:rPr>
        <w:t>.</w:t>
      </w:r>
      <w:r w:rsidR="00647567" w:rsidRPr="00647567">
        <w:rPr>
          <w:color w:val="000000"/>
        </w:rPr>
        <w:t xml:space="preserve">  The Service will take these comments into consideration as we consider revisions to our current regulations.  The Service is, as stated previously, currently developing an electronic application process, which would allow applicants to supply permit applications electronically and pay the application fee online.  This process, once in place, should allow for a smoother application process in regards to submissions and subsequent communication with the Service regarding the application.</w:t>
      </w:r>
      <w:r w:rsidR="00647567">
        <w:rPr>
          <w:color w:val="000000"/>
        </w:rPr>
        <w:t xml:space="preserve">  </w:t>
      </w:r>
    </w:p>
    <w:p w14:paraId="724D52CF" w14:textId="77777777" w:rsidR="00A23113" w:rsidRDefault="00A23113" w:rsidP="001A126B">
      <w:pPr>
        <w:tabs>
          <w:tab w:val="left" w:pos="360"/>
        </w:tabs>
      </w:pPr>
    </w:p>
    <w:p w14:paraId="2A6FABCF" w14:textId="44E7CF7C" w:rsidR="006E45E2" w:rsidRPr="00FD56B0" w:rsidRDefault="006E45E2" w:rsidP="006E45E2">
      <w:r w:rsidRPr="00FD56B0">
        <w:t xml:space="preserve">In addition to the Federal Register Notice, we consulted with </w:t>
      </w:r>
      <w:r w:rsidR="00B5793D">
        <w:t xml:space="preserve">the nine organizations listed in Table 8.1 who are </w:t>
      </w:r>
      <w:r w:rsidRPr="00FD56B0">
        <w:t xml:space="preserve">familiar with this collection of information in order to validate our time burden estimate and asked for </w:t>
      </w:r>
      <w:r w:rsidR="00516710">
        <w:t>comments on the questions below:</w:t>
      </w:r>
      <w:r w:rsidRPr="00FD56B0">
        <w:t xml:space="preserve">  </w:t>
      </w:r>
    </w:p>
    <w:p w14:paraId="191EE8FC" w14:textId="77777777" w:rsidR="006E45E2" w:rsidRPr="00FD56B0" w:rsidRDefault="006E45E2" w:rsidP="006E45E2"/>
    <w:p w14:paraId="51DCDBA5" w14:textId="6C9F949E" w:rsidR="006E45E2" w:rsidRPr="00516710" w:rsidRDefault="006E45E2" w:rsidP="006A6D07">
      <w:pPr>
        <w:tabs>
          <w:tab w:val="left" w:pos="360"/>
        </w:tabs>
        <w:ind w:left="360" w:right="360"/>
        <w:rPr>
          <w:i/>
        </w:rPr>
      </w:pPr>
      <w:r w:rsidRPr="00516710">
        <w:t>“</w:t>
      </w:r>
      <w:r w:rsidRPr="00516710">
        <w:rPr>
          <w:i/>
        </w:rPr>
        <w:t>W</w:t>
      </w:r>
      <w:r w:rsidRPr="00516710">
        <w:rPr>
          <w:i/>
          <w:color w:val="000000"/>
        </w:rPr>
        <w:t>hether or not the collection of information is necessary, including whether or not the information will have practical utility; whether there are any questions they felt were unnecessary”</w:t>
      </w:r>
    </w:p>
    <w:p w14:paraId="20E32974" w14:textId="77777777" w:rsidR="006E45E2" w:rsidRPr="00516710" w:rsidRDefault="006E45E2" w:rsidP="00516710">
      <w:pPr>
        <w:tabs>
          <w:tab w:val="left" w:pos="360"/>
        </w:tabs>
        <w:ind w:left="360" w:right="360"/>
      </w:pPr>
      <w:r w:rsidRPr="00516710">
        <w:tab/>
      </w:r>
    </w:p>
    <w:p w14:paraId="2A62BB86" w14:textId="77777777" w:rsidR="006E45E2" w:rsidRPr="00516710" w:rsidRDefault="006E45E2" w:rsidP="006A6D07">
      <w:pPr>
        <w:tabs>
          <w:tab w:val="left" w:pos="360"/>
        </w:tabs>
        <w:ind w:left="360" w:right="360"/>
        <w:rPr>
          <w:i/>
          <w:color w:val="000000"/>
        </w:rPr>
      </w:pPr>
      <w:r w:rsidRPr="00516710">
        <w:rPr>
          <w:i/>
          <w:color w:val="000000"/>
        </w:rPr>
        <w:t>“The accuracy of our estimate of the burden for this collection of information”</w:t>
      </w:r>
    </w:p>
    <w:p w14:paraId="28C0DDF8" w14:textId="77777777" w:rsidR="006E45E2" w:rsidRPr="00516710" w:rsidRDefault="006E45E2" w:rsidP="00516710">
      <w:pPr>
        <w:tabs>
          <w:tab w:val="left" w:pos="360"/>
        </w:tabs>
        <w:ind w:left="360" w:right="360"/>
      </w:pPr>
      <w:r w:rsidRPr="00516710">
        <w:tab/>
      </w:r>
    </w:p>
    <w:p w14:paraId="4F3A3B29" w14:textId="245A3AE0" w:rsidR="006E45E2" w:rsidRPr="00516710" w:rsidRDefault="00516710" w:rsidP="006A6D07">
      <w:pPr>
        <w:tabs>
          <w:tab w:val="left" w:pos="360"/>
        </w:tabs>
        <w:ind w:left="360" w:right="360"/>
        <w:rPr>
          <w:i/>
        </w:rPr>
      </w:pPr>
      <w:r w:rsidRPr="00516710">
        <w:rPr>
          <w:i/>
          <w:color w:val="000000"/>
        </w:rPr>
        <w:t xml:space="preserve"> </w:t>
      </w:r>
      <w:r w:rsidR="006E45E2" w:rsidRPr="00516710">
        <w:rPr>
          <w:i/>
          <w:color w:val="000000"/>
        </w:rPr>
        <w:t>“Ways to enhance the quality, utility, and clarity of the information to be collected”</w:t>
      </w:r>
    </w:p>
    <w:p w14:paraId="07FC71DC" w14:textId="77777777" w:rsidR="006E45E2" w:rsidRPr="00516710" w:rsidRDefault="006E45E2" w:rsidP="00516710">
      <w:pPr>
        <w:tabs>
          <w:tab w:val="left" w:pos="360"/>
        </w:tabs>
        <w:ind w:left="360" w:right="360"/>
      </w:pPr>
    </w:p>
    <w:p w14:paraId="0263FBE9" w14:textId="34915C9F" w:rsidR="006E45E2" w:rsidRPr="00516710" w:rsidRDefault="00516710" w:rsidP="006A6D07">
      <w:pPr>
        <w:ind w:left="360" w:right="360"/>
        <w:rPr>
          <w:i/>
        </w:rPr>
      </w:pPr>
      <w:r w:rsidRPr="00516710">
        <w:rPr>
          <w:i/>
        </w:rPr>
        <w:t xml:space="preserve"> </w:t>
      </w:r>
      <w:r w:rsidR="006E45E2" w:rsidRPr="00516710">
        <w:rPr>
          <w:i/>
        </w:rPr>
        <w:t>“Ways to minimize the burden of the collection of information on respondents”</w:t>
      </w:r>
    </w:p>
    <w:p w14:paraId="479B10E9" w14:textId="77777777" w:rsidR="00516710" w:rsidRDefault="00516710" w:rsidP="009C23DA">
      <w:pPr>
        <w:tabs>
          <w:tab w:val="left" w:pos="1494"/>
        </w:tabs>
        <w:ind w:left="360" w:hanging="360"/>
      </w:pPr>
    </w:p>
    <w:p w14:paraId="4F2D1F30" w14:textId="0812374B" w:rsidR="00B5793D" w:rsidRDefault="00B5793D" w:rsidP="009C23DA">
      <w:pPr>
        <w:tabs>
          <w:tab w:val="left" w:pos="1494"/>
        </w:tabs>
        <w:ind w:left="360" w:hanging="360"/>
      </w:pPr>
      <w:r>
        <w:rPr>
          <w:b/>
        </w:rPr>
        <w:t>Table 8.1</w:t>
      </w:r>
    </w:p>
    <w:tbl>
      <w:tblPr>
        <w:tblStyle w:val="TableGrid"/>
        <w:tblW w:w="9540" w:type="dxa"/>
        <w:tblInd w:w="108" w:type="dxa"/>
        <w:tblLook w:val="04A0" w:firstRow="1" w:lastRow="0" w:firstColumn="1" w:lastColumn="0" w:noHBand="0" w:noVBand="1"/>
      </w:tblPr>
      <w:tblGrid>
        <w:gridCol w:w="4410"/>
        <w:gridCol w:w="5130"/>
      </w:tblGrid>
      <w:tr w:rsidR="00FE03B3" w14:paraId="6E9D5FF3" w14:textId="77777777" w:rsidTr="000E5332">
        <w:tc>
          <w:tcPr>
            <w:tcW w:w="4410" w:type="dxa"/>
          </w:tcPr>
          <w:p w14:paraId="62EA6EFD" w14:textId="77777777" w:rsidR="00FE03B3" w:rsidRPr="00927705" w:rsidRDefault="00FE03B3" w:rsidP="00B5793D">
            <w:pPr>
              <w:rPr>
                <w:sz w:val="20"/>
                <w:szCs w:val="20"/>
              </w:rPr>
            </w:pPr>
            <w:r w:rsidRPr="00927705">
              <w:rPr>
                <w:sz w:val="20"/>
                <w:szCs w:val="20"/>
              </w:rPr>
              <w:t>Zoological Registrars Association</w:t>
            </w:r>
          </w:p>
          <w:p w14:paraId="56B0DADE" w14:textId="77777777" w:rsidR="00FE03B3" w:rsidRPr="00927705" w:rsidRDefault="00FE03B3" w:rsidP="00B5793D">
            <w:pPr>
              <w:rPr>
                <w:sz w:val="20"/>
                <w:szCs w:val="20"/>
              </w:rPr>
            </w:pPr>
            <w:r w:rsidRPr="00927705">
              <w:rPr>
                <w:sz w:val="20"/>
                <w:szCs w:val="20"/>
              </w:rPr>
              <w:t>Woodland Park Zoo</w:t>
            </w:r>
          </w:p>
          <w:p w14:paraId="28239C70" w14:textId="1B8BF84D" w:rsidR="00FE03B3" w:rsidRPr="00B5793D" w:rsidRDefault="00FE03B3" w:rsidP="00B5793D">
            <w:pPr>
              <w:rPr>
                <w:sz w:val="20"/>
                <w:szCs w:val="20"/>
              </w:rPr>
            </w:pPr>
            <w:r>
              <w:rPr>
                <w:sz w:val="20"/>
                <w:szCs w:val="20"/>
              </w:rPr>
              <w:t xml:space="preserve">Seattle, WA </w:t>
            </w:r>
          </w:p>
        </w:tc>
        <w:tc>
          <w:tcPr>
            <w:tcW w:w="5130" w:type="dxa"/>
          </w:tcPr>
          <w:p w14:paraId="38D23A2B" w14:textId="77777777" w:rsidR="00FE03B3" w:rsidRPr="00927705" w:rsidRDefault="00FE03B3" w:rsidP="00B5793D">
            <w:pPr>
              <w:ind w:left="360" w:hanging="360"/>
              <w:rPr>
                <w:sz w:val="20"/>
                <w:szCs w:val="20"/>
              </w:rPr>
            </w:pPr>
            <w:r w:rsidRPr="00927705">
              <w:rPr>
                <w:sz w:val="20"/>
                <w:szCs w:val="20"/>
              </w:rPr>
              <w:t>Avicultural Society of America</w:t>
            </w:r>
          </w:p>
          <w:p w14:paraId="793535CC" w14:textId="6572118E" w:rsidR="00FE03B3" w:rsidRPr="00B5793D" w:rsidRDefault="00FE03B3" w:rsidP="00B5793D">
            <w:pPr>
              <w:ind w:left="360" w:hanging="360"/>
              <w:rPr>
                <w:sz w:val="20"/>
                <w:szCs w:val="20"/>
              </w:rPr>
            </w:pPr>
            <w:r w:rsidRPr="00927705">
              <w:rPr>
                <w:sz w:val="20"/>
                <w:szCs w:val="20"/>
              </w:rPr>
              <w:t xml:space="preserve">San Dimas, CA </w:t>
            </w:r>
          </w:p>
        </w:tc>
      </w:tr>
      <w:tr w:rsidR="00FE03B3" w14:paraId="0938B076" w14:textId="77777777" w:rsidTr="000E5332">
        <w:tc>
          <w:tcPr>
            <w:tcW w:w="4410" w:type="dxa"/>
          </w:tcPr>
          <w:p w14:paraId="02E41A81" w14:textId="77777777" w:rsidR="00FE03B3" w:rsidRPr="00927705" w:rsidRDefault="00FE03B3" w:rsidP="00B5793D">
            <w:pPr>
              <w:rPr>
                <w:sz w:val="20"/>
                <w:szCs w:val="20"/>
              </w:rPr>
            </w:pPr>
            <w:r w:rsidRPr="00927705">
              <w:rPr>
                <w:sz w:val="20"/>
                <w:szCs w:val="20"/>
              </w:rPr>
              <w:t>The American Public Gardens Association</w:t>
            </w:r>
          </w:p>
          <w:p w14:paraId="2676D953" w14:textId="03D98A74" w:rsidR="00FE03B3" w:rsidRDefault="00FE03B3" w:rsidP="00B5793D">
            <w:pPr>
              <w:tabs>
                <w:tab w:val="left" w:pos="1494"/>
              </w:tabs>
            </w:pPr>
            <w:r w:rsidRPr="00927705">
              <w:rPr>
                <w:sz w:val="20"/>
                <w:szCs w:val="20"/>
              </w:rPr>
              <w:t xml:space="preserve">Kennett Square, </w:t>
            </w:r>
            <w:r>
              <w:rPr>
                <w:sz w:val="20"/>
                <w:szCs w:val="20"/>
              </w:rPr>
              <w:t>PA</w:t>
            </w:r>
          </w:p>
        </w:tc>
        <w:tc>
          <w:tcPr>
            <w:tcW w:w="5130" w:type="dxa"/>
          </w:tcPr>
          <w:p w14:paraId="4C8E47EB" w14:textId="77777777" w:rsidR="00FE03B3" w:rsidRPr="00927705" w:rsidRDefault="00FE03B3" w:rsidP="00B5793D">
            <w:pPr>
              <w:rPr>
                <w:sz w:val="20"/>
                <w:szCs w:val="20"/>
              </w:rPr>
            </w:pPr>
            <w:r w:rsidRPr="00927705">
              <w:rPr>
                <w:sz w:val="20"/>
                <w:szCs w:val="20"/>
              </w:rPr>
              <w:t>Amphibian Ark</w:t>
            </w:r>
          </w:p>
          <w:p w14:paraId="0969DDB6" w14:textId="77777777" w:rsidR="00FE03B3" w:rsidRPr="00927705" w:rsidRDefault="00FE03B3" w:rsidP="00B5793D">
            <w:pPr>
              <w:rPr>
                <w:sz w:val="20"/>
                <w:szCs w:val="20"/>
              </w:rPr>
            </w:pPr>
            <w:r w:rsidRPr="00927705">
              <w:rPr>
                <w:sz w:val="20"/>
                <w:szCs w:val="20"/>
              </w:rPr>
              <w:t>c/o Conservation Breeding Specialist Group</w:t>
            </w:r>
          </w:p>
          <w:p w14:paraId="387C1C25" w14:textId="3D6B52B4" w:rsidR="00FE03B3" w:rsidRDefault="00FE03B3" w:rsidP="00B5793D">
            <w:pPr>
              <w:tabs>
                <w:tab w:val="left" w:pos="1494"/>
              </w:tabs>
            </w:pPr>
            <w:r w:rsidRPr="00927705">
              <w:rPr>
                <w:sz w:val="20"/>
                <w:szCs w:val="20"/>
              </w:rPr>
              <w:t xml:space="preserve">Apple Valley, </w:t>
            </w:r>
            <w:r>
              <w:rPr>
                <w:sz w:val="20"/>
                <w:szCs w:val="20"/>
              </w:rPr>
              <w:t>MN</w:t>
            </w:r>
          </w:p>
        </w:tc>
      </w:tr>
      <w:tr w:rsidR="00FE03B3" w14:paraId="4601E92E" w14:textId="77777777" w:rsidTr="000E5332">
        <w:tc>
          <w:tcPr>
            <w:tcW w:w="4410" w:type="dxa"/>
          </w:tcPr>
          <w:p w14:paraId="3C25EB97" w14:textId="77777777" w:rsidR="00FE03B3" w:rsidRPr="00927705" w:rsidRDefault="00FE03B3" w:rsidP="00B5793D">
            <w:pPr>
              <w:rPr>
                <w:sz w:val="20"/>
                <w:szCs w:val="20"/>
              </w:rPr>
            </w:pPr>
            <w:r w:rsidRPr="00927705">
              <w:rPr>
                <w:sz w:val="20"/>
                <w:szCs w:val="20"/>
              </w:rPr>
              <w:t>North American Falconers Association</w:t>
            </w:r>
          </w:p>
          <w:p w14:paraId="5ED65EDB" w14:textId="15CBDEB8" w:rsidR="00FE03B3" w:rsidRDefault="00FE03B3" w:rsidP="00B5793D">
            <w:pPr>
              <w:tabs>
                <w:tab w:val="left" w:pos="1494"/>
              </w:tabs>
            </w:pPr>
            <w:r w:rsidRPr="00927705">
              <w:rPr>
                <w:sz w:val="20"/>
                <w:szCs w:val="20"/>
              </w:rPr>
              <w:t>Fort Worth, TX</w:t>
            </w:r>
          </w:p>
        </w:tc>
        <w:tc>
          <w:tcPr>
            <w:tcW w:w="5130" w:type="dxa"/>
          </w:tcPr>
          <w:p w14:paraId="0BF418BB" w14:textId="77777777" w:rsidR="00FE03B3" w:rsidRPr="00927705" w:rsidRDefault="00FE03B3" w:rsidP="00B5793D">
            <w:pPr>
              <w:rPr>
                <w:sz w:val="20"/>
                <w:szCs w:val="20"/>
              </w:rPr>
            </w:pPr>
            <w:r w:rsidRPr="00927705">
              <w:rPr>
                <w:sz w:val="20"/>
                <w:szCs w:val="20"/>
              </w:rPr>
              <w:t>United States Association of Reptile Keepers (USARK)</w:t>
            </w:r>
          </w:p>
          <w:p w14:paraId="6101D60B" w14:textId="2E656BB7" w:rsidR="00FE03B3" w:rsidRDefault="00FE03B3" w:rsidP="00B5793D">
            <w:pPr>
              <w:tabs>
                <w:tab w:val="left" w:pos="1494"/>
              </w:tabs>
            </w:pPr>
            <w:r w:rsidRPr="00927705">
              <w:rPr>
                <w:sz w:val="20"/>
                <w:szCs w:val="20"/>
              </w:rPr>
              <w:t xml:space="preserve">Grandy, </w:t>
            </w:r>
            <w:r>
              <w:rPr>
                <w:sz w:val="20"/>
                <w:szCs w:val="20"/>
              </w:rPr>
              <w:t>NC</w:t>
            </w:r>
          </w:p>
        </w:tc>
      </w:tr>
      <w:tr w:rsidR="00FE03B3" w14:paraId="13AE22F1" w14:textId="77777777" w:rsidTr="000E5332">
        <w:tc>
          <w:tcPr>
            <w:tcW w:w="4410" w:type="dxa"/>
          </w:tcPr>
          <w:p w14:paraId="385F081C" w14:textId="77777777" w:rsidR="00FE03B3" w:rsidRPr="00927705" w:rsidRDefault="00FE03B3" w:rsidP="00FE03B3">
            <w:pPr>
              <w:rPr>
                <w:sz w:val="20"/>
                <w:szCs w:val="20"/>
              </w:rPr>
            </w:pPr>
            <w:r w:rsidRPr="00927705">
              <w:rPr>
                <w:sz w:val="20"/>
                <w:szCs w:val="20"/>
              </w:rPr>
              <w:t>The American Ornithologists’ Union</w:t>
            </w:r>
          </w:p>
          <w:p w14:paraId="24021F57" w14:textId="30C6E16E" w:rsidR="00FE03B3" w:rsidRPr="00927705" w:rsidRDefault="00FE03B3" w:rsidP="00FE03B3">
            <w:pPr>
              <w:rPr>
                <w:sz w:val="20"/>
                <w:szCs w:val="20"/>
              </w:rPr>
            </w:pPr>
            <w:r w:rsidRPr="00927705">
              <w:rPr>
                <w:sz w:val="20"/>
                <w:szCs w:val="20"/>
              </w:rPr>
              <w:t>Waco, TX</w:t>
            </w:r>
          </w:p>
        </w:tc>
        <w:tc>
          <w:tcPr>
            <w:tcW w:w="5130" w:type="dxa"/>
          </w:tcPr>
          <w:p w14:paraId="5CFE16A2" w14:textId="77777777" w:rsidR="00FE03B3" w:rsidRPr="00927705" w:rsidRDefault="00FE03B3" w:rsidP="00FE03B3">
            <w:pPr>
              <w:rPr>
                <w:sz w:val="20"/>
                <w:szCs w:val="20"/>
              </w:rPr>
            </w:pPr>
            <w:r w:rsidRPr="00927705">
              <w:rPr>
                <w:sz w:val="20"/>
                <w:szCs w:val="20"/>
              </w:rPr>
              <w:t>Marine and Environmental Research Institute</w:t>
            </w:r>
          </w:p>
          <w:p w14:paraId="0079185D" w14:textId="7E161DE8" w:rsidR="00FE03B3" w:rsidRPr="00FE03B3" w:rsidRDefault="00FE03B3" w:rsidP="00FE03B3">
            <w:pPr>
              <w:tabs>
                <w:tab w:val="left" w:pos="1494"/>
              </w:tabs>
            </w:pPr>
            <w:r w:rsidRPr="00927705">
              <w:rPr>
                <w:sz w:val="20"/>
                <w:szCs w:val="20"/>
              </w:rPr>
              <w:t xml:space="preserve">Blue Hill, </w:t>
            </w:r>
            <w:r>
              <w:rPr>
                <w:sz w:val="20"/>
                <w:szCs w:val="20"/>
              </w:rPr>
              <w:t>ME</w:t>
            </w:r>
          </w:p>
        </w:tc>
      </w:tr>
      <w:tr w:rsidR="00FE03B3" w14:paraId="707C7898" w14:textId="77777777" w:rsidTr="000E5332">
        <w:tc>
          <w:tcPr>
            <w:tcW w:w="4410" w:type="dxa"/>
          </w:tcPr>
          <w:p w14:paraId="0C98433E" w14:textId="77777777" w:rsidR="00FE03B3" w:rsidRPr="00927705" w:rsidRDefault="00FE03B3" w:rsidP="00FE03B3">
            <w:pPr>
              <w:rPr>
                <w:sz w:val="20"/>
                <w:szCs w:val="20"/>
              </w:rPr>
            </w:pPr>
            <w:r w:rsidRPr="00927705">
              <w:rPr>
                <w:sz w:val="20"/>
                <w:szCs w:val="20"/>
              </w:rPr>
              <w:t>American Association of Zoo Keepers</w:t>
            </w:r>
          </w:p>
          <w:p w14:paraId="0D7D3B5E" w14:textId="485849DA" w:rsidR="00FE03B3" w:rsidRPr="00927705" w:rsidRDefault="00FE03B3" w:rsidP="00FE03B3">
            <w:pPr>
              <w:tabs>
                <w:tab w:val="left" w:pos="1494"/>
              </w:tabs>
              <w:rPr>
                <w:sz w:val="20"/>
                <w:szCs w:val="20"/>
              </w:rPr>
            </w:pPr>
            <w:r w:rsidRPr="00927705">
              <w:rPr>
                <w:sz w:val="20"/>
                <w:szCs w:val="20"/>
              </w:rPr>
              <w:t>Tucson, AZ</w:t>
            </w:r>
          </w:p>
        </w:tc>
        <w:tc>
          <w:tcPr>
            <w:tcW w:w="5130" w:type="dxa"/>
          </w:tcPr>
          <w:p w14:paraId="185B3CAC" w14:textId="11192474" w:rsidR="00FE03B3" w:rsidRPr="00927705" w:rsidRDefault="00FE03B3" w:rsidP="00FE03B3">
            <w:pPr>
              <w:rPr>
                <w:sz w:val="20"/>
                <w:szCs w:val="20"/>
              </w:rPr>
            </w:pPr>
          </w:p>
        </w:tc>
      </w:tr>
    </w:tbl>
    <w:p w14:paraId="3DDFF490" w14:textId="77777777" w:rsidR="00B5793D" w:rsidRPr="00B5793D" w:rsidRDefault="00B5793D" w:rsidP="009C23DA">
      <w:pPr>
        <w:tabs>
          <w:tab w:val="left" w:pos="1494"/>
        </w:tabs>
        <w:ind w:left="360" w:hanging="360"/>
      </w:pPr>
    </w:p>
    <w:p w14:paraId="3B8EB416" w14:textId="1AD91316" w:rsidR="00516710" w:rsidRPr="00516710" w:rsidRDefault="00516710" w:rsidP="006A6D07">
      <w:pPr>
        <w:tabs>
          <w:tab w:val="left" w:pos="1494"/>
        </w:tabs>
      </w:pPr>
      <w:r>
        <w:t>D</w:t>
      </w:r>
      <w:r w:rsidRPr="00516710">
        <w:t xml:space="preserve">espite following up with each </w:t>
      </w:r>
      <w:r>
        <w:t xml:space="preserve">of the </w:t>
      </w:r>
      <w:r w:rsidR="00BB0957">
        <w:t>organizations in Table 8.1</w:t>
      </w:r>
      <w:r>
        <w:t xml:space="preserve"> multiple times</w:t>
      </w:r>
      <w:r w:rsidRPr="00516710">
        <w:t xml:space="preserve"> via email and phone call, no responses were received from 8 of those contacted.  We did receive an e-mail from the American Ornithologists Union that asked general questions</w:t>
      </w:r>
      <w:r w:rsidR="008F71FB">
        <w:t>,</w:t>
      </w:r>
      <w:r w:rsidRPr="00516710">
        <w:t xml:space="preserve"> but did not provide any comments or thoughts to the questions </w:t>
      </w:r>
      <w:r>
        <w:t xml:space="preserve">above </w:t>
      </w:r>
      <w:r w:rsidRPr="00516710">
        <w:t xml:space="preserve">posed to them.  </w:t>
      </w:r>
    </w:p>
    <w:p w14:paraId="5BA029C7" w14:textId="100D35A3" w:rsidR="006E45E2" w:rsidRPr="00516710" w:rsidRDefault="009C23DA" w:rsidP="009C23DA">
      <w:pPr>
        <w:tabs>
          <w:tab w:val="left" w:pos="1494"/>
        </w:tabs>
        <w:ind w:left="360" w:hanging="360"/>
      </w:pPr>
      <w:r w:rsidRPr="00516710">
        <w:tab/>
      </w:r>
      <w:r w:rsidRPr="00516710">
        <w:tab/>
      </w:r>
    </w:p>
    <w:p w14:paraId="1E37E06B" w14:textId="77777777" w:rsidR="00B0444B" w:rsidRPr="00C63C8E" w:rsidRDefault="00F754B3" w:rsidP="00F26E77">
      <w:pPr>
        <w:pStyle w:val="Heading1"/>
        <w:tabs>
          <w:tab w:val="left" w:pos="450"/>
        </w:tabs>
        <w:ind w:left="0" w:right="835" w:firstLine="0"/>
      </w:pPr>
      <w:r>
        <w:t>9.</w:t>
      </w:r>
      <w:r>
        <w:tab/>
      </w:r>
      <w:r w:rsidR="003364EE" w:rsidRPr="00B50214">
        <w:t>Explain any decision to provide any payment or gift to respondents, other than remuneration of contractors or grantees.</w:t>
      </w:r>
    </w:p>
    <w:p w14:paraId="60A93D20" w14:textId="77777777" w:rsidR="00B0444B" w:rsidRPr="00C63C8E" w:rsidRDefault="00B0444B" w:rsidP="00F754B3">
      <w:pPr>
        <w:pStyle w:val="BodyText"/>
        <w:rPr>
          <w:b/>
        </w:rPr>
      </w:pPr>
    </w:p>
    <w:p w14:paraId="579AEB6C" w14:textId="77777777" w:rsidR="00B0444B" w:rsidRPr="00C63C8E" w:rsidRDefault="00C63C8E" w:rsidP="00F754B3">
      <w:pPr>
        <w:pStyle w:val="BodyText"/>
      </w:pPr>
      <w:r w:rsidRPr="00C63C8E">
        <w:t>We do not provide gifts or payment to respondents.</w:t>
      </w:r>
    </w:p>
    <w:p w14:paraId="6D467AE1" w14:textId="77777777" w:rsidR="00B0444B" w:rsidRPr="00C63C8E" w:rsidRDefault="00B0444B" w:rsidP="00F754B3">
      <w:pPr>
        <w:pStyle w:val="BodyText"/>
      </w:pPr>
    </w:p>
    <w:p w14:paraId="43E4F21D" w14:textId="77777777" w:rsidR="00B0444B" w:rsidRPr="00C63C8E" w:rsidRDefault="00F754B3" w:rsidP="00F26E77">
      <w:pPr>
        <w:pStyle w:val="Heading1"/>
        <w:tabs>
          <w:tab w:val="left" w:pos="450"/>
        </w:tabs>
        <w:ind w:left="0" w:right="271" w:firstLine="0"/>
      </w:pPr>
      <w:r>
        <w:t>10.</w:t>
      </w:r>
      <w:r>
        <w:tab/>
      </w:r>
      <w:r w:rsidR="003364EE" w:rsidRPr="00B50214">
        <w:t>Describe any assurance of confidentiality provided to respondents and the basis for the assurance in statute, regulation, or agency policy.</w:t>
      </w:r>
    </w:p>
    <w:p w14:paraId="41291D6C" w14:textId="77777777" w:rsidR="00B0444B" w:rsidRPr="00C63C8E" w:rsidRDefault="00B0444B" w:rsidP="00F754B3">
      <w:pPr>
        <w:pStyle w:val="BodyText"/>
        <w:rPr>
          <w:b/>
        </w:rPr>
      </w:pPr>
    </w:p>
    <w:p w14:paraId="615A9EBC" w14:textId="4B45A0D5" w:rsidR="00B0444B" w:rsidRPr="00C63C8E" w:rsidRDefault="00C63C8E" w:rsidP="00F754B3">
      <w:pPr>
        <w:pStyle w:val="BodyText"/>
        <w:ind w:right="224"/>
      </w:pPr>
      <w:r w:rsidRPr="00C63C8E">
        <w:t xml:space="preserve">The information that we collect from applicants is part of an existing Privacy Act </w:t>
      </w:r>
      <w:r w:rsidR="00065E19">
        <w:t>S</w:t>
      </w:r>
      <w:r w:rsidRPr="00C63C8E">
        <w:t xml:space="preserve">ystem of </w:t>
      </w:r>
      <w:r w:rsidR="00065E19">
        <w:t>R</w:t>
      </w:r>
      <w:r w:rsidRPr="00C63C8E">
        <w:t xml:space="preserve">ecords </w:t>
      </w:r>
      <w:r w:rsidR="00065E19">
        <w:t>(Permits System–</w:t>
      </w:r>
      <w:r w:rsidR="00065E19" w:rsidRPr="00F60A33">
        <w:t>Interior, FWS</w:t>
      </w:r>
      <w:r w:rsidR="00065E19">
        <w:t>–</w:t>
      </w:r>
      <w:r w:rsidR="00065E19" w:rsidRPr="00F60A33">
        <w:t xml:space="preserve">21, </w:t>
      </w:r>
      <w:r w:rsidR="00065E19">
        <w:t>6</w:t>
      </w:r>
      <w:r w:rsidR="00065E19" w:rsidRPr="00F60A33">
        <w:t xml:space="preserve">8 FR </w:t>
      </w:r>
      <w:r w:rsidR="00065E19">
        <w:t>52610</w:t>
      </w:r>
      <w:r w:rsidR="00065E19" w:rsidRPr="00F60A33">
        <w:t>)</w:t>
      </w:r>
      <w:r w:rsidR="00065E19">
        <w:t xml:space="preserve"> </w:t>
      </w:r>
      <w:r w:rsidRPr="00C63C8E">
        <w:t xml:space="preserve">and is subject to the requirements of both the Privacy Act of 1974 and the Freedom of Information Act. </w:t>
      </w:r>
      <w:r w:rsidR="00F166E0">
        <w:t xml:space="preserve"> </w:t>
      </w:r>
      <w:r w:rsidRPr="00C63C8E">
        <w:t xml:space="preserve">For organizations, businesses, or individuals operating as a business (i.e., permittees not covered by the Privacy Act), we request that applicants identify any information that they wish us to consider privileged and confidential business information. </w:t>
      </w:r>
      <w:r w:rsidR="00F166E0">
        <w:t xml:space="preserve"> </w:t>
      </w:r>
      <w:r w:rsidRPr="00C63C8E">
        <w:t>We will determine if the information meets the FOIA criteria that will allow us to withhold it from the public</w:t>
      </w:r>
      <w:r w:rsidR="0071087C" w:rsidRPr="00C63C8E">
        <w:t xml:space="preserve">.  </w:t>
      </w:r>
      <w:r w:rsidRPr="00C63C8E">
        <w:t>The non</w:t>
      </w:r>
      <w:r w:rsidR="002A1D59">
        <w:t>-</w:t>
      </w:r>
      <w:r w:rsidRPr="00C63C8E">
        <w:t>confidential information may be made available to the public under FOIA [43 CFR 2.13(c)(4), 43 CFR 2.15(d)(1)(i)].</w:t>
      </w:r>
      <w:r w:rsidR="00065E19">
        <w:t xml:space="preserve"> </w:t>
      </w:r>
    </w:p>
    <w:p w14:paraId="6C887EB7" w14:textId="77777777" w:rsidR="00B0444B" w:rsidRPr="00C63C8E" w:rsidRDefault="00B0444B" w:rsidP="00F754B3">
      <w:pPr>
        <w:pStyle w:val="BodyText"/>
      </w:pPr>
    </w:p>
    <w:p w14:paraId="4B722C50" w14:textId="77777777" w:rsidR="00B0444B" w:rsidRPr="00C63C8E" w:rsidRDefault="00F754B3" w:rsidP="00F26E77">
      <w:pPr>
        <w:pStyle w:val="Heading1"/>
        <w:tabs>
          <w:tab w:val="left" w:pos="450"/>
        </w:tabs>
        <w:ind w:left="0" w:right="164" w:firstLine="0"/>
      </w:pPr>
      <w:r>
        <w:t>11.</w:t>
      </w:r>
      <w:r>
        <w:tab/>
      </w:r>
      <w:r w:rsidR="003364EE" w:rsidRPr="00B50214">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61AE063" w14:textId="77777777" w:rsidR="00B0444B" w:rsidRPr="00C63C8E" w:rsidRDefault="00B0444B" w:rsidP="00F754B3">
      <w:pPr>
        <w:pStyle w:val="BodyText"/>
        <w:rPr>
          <w:b/>
        </w:rPr>
      </w:pPr>
    </w:p>
    <w:p w14:paraId="001F2251" w14:textId="77777777" w:rsidR="00B0444B" w:rsidRPr="00C63C8E" w:rsidRDefault="00C63C8E" w:rsidP="00F754B3">
      <w:pPr>
        <w:pStyle w:val="BodyText"/>
      </w:pPr>
      <w:r w:rsidRPr="00C63C8E">
        <w:t>We do not ask questions of a sensitive nature.</w:t>
      </w:r>
    </w:p>
    <w:p w14:paraId="457423B7" w14:textId="77777777" w:rsidR="00B0444B" w:rsidRPr="00C63C8E" w:rsidRDefault="00B0444B" w:rsidP="00F754B3">
      <w:pPr>
        <w:pStyle w:val="BodyText"/>
      </w:pPr>
    </w:p>
    <w:p w14:paraId="138AF65B" w14:textId="77777777" w:rsidR="00B0444B" w:rsidRDefault="00F754B3" w:rsidP="00F26E77">
      <w:pPr>
        <w:pStyle w:val="Heading1"/>
        <w:tabs>
          <w:tab w:val="left" w:pos="450"/>
        </w:tabs>
        <w:ind w:left="0" w:firstLine="0"/>
      </w:pPr>
      <w:r>
        <w:t>12.</w:t>
      </w:r>
      <w:r>
        <w:tab/>
      </w:r>
      <w:r w:rsidR="00F26E77" w:rsidRPr="00B50214">
        <w:t>Provide estimates of the hour burden of the collection of information.  The statement should:</w:t>
      </w:r>
    </w:p>
    <w:p w14:paraId="5519BEE0" w14:textId="77777777" w:rsidR="00F26E77" w:rsidRPr="00B50214" w:rsidRDefault="00F26E77" w:rsidP="00F26E77">
      <w:pPr>
        <w:tabs>
          <w:tab w:val="left" w:pos="-1080"/>
          <w:tab w:val="left" w:pos="-720"/>
          <w:tab w:val="left" w:pos="2160"/>
        </w:tabs>
        <w:ind w:left="810" w:hanging="360"/>
        <w:rPr>
          <w:b/>
        </w:rPr>
      </w:pPr>
      <w:r w:rsidRPr="00B50214">
        <w:rPr>
          <w:b/>
        </w:rPr>
        <w:t>*</w:t>
      </w:r>
      <w:r w:rsidRPr="00B50214">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7BC6B98" w14:textId="77777777" w:rsidR="00F26E77" w:rsidRPr="00B50214" w:rsidRDefault="00F26E77" w:rsidP="00F26E77">
      <w:pPr>
        <w:tabs>
          <w:tab w:val="left" w:pos="-1080"/>
          <w:tab w:val="left" w:pos="-720"/>
          <w:tab w:val="left" w:pos="2160"/>
        </w:tabs>
        <w:ind w:left="810" w:hanging="360"/>
        <w:rPr>
          <w:b/>
        </w:rPr>
      </w:pPr>
      <w:r w:rsidRPr="00B50214">
        <w:rPr>
          <w:b/>
        </w:rPr>
        <w:t>*</w:t>
      </w:r>
      <w:r w:rsidRPr="00B50214">
        <w:rPr>
          <w:b/>
        </w:rPr>
        <w:tab/>
        <w:t>If this request for approval covers more than one form, provide separate hour burden estimates for each form and aggregate the hour burdens.</w:t>
      </w:r>
    </w:p>
    <w:p w14:paraId="72788659" w14:textId="77777777" w:rsidR="00F26E77" w:rsidRDefault="00F26E77" w:rsidP="00F26E77">
      <w:pPr>
        <w:tabs>
          <w:tab w:val="left" w:pos="-1080"/>
          <w:tab w:val="left" w:pos="-720"/>
          <w:tab w:val="left" w:pos="2160"/>
        </w:tabs>
        <w:ind w:left="810" w:hanging="360"/>
      </w:pPr>
      <w:r w:rsidRPr="00B50214">
        <w:rPr>
          <w:b/>
        </w:rPr>
        <w:t>*</w:t>
      </w:r>
      <w:r w:rsidRPr="00B50214">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14C70643" w14:textId="77777777" w:rsidR="00F26E77" w:rsidRPr="00C63C8E" w:rsidRDefault="00F26E77" w:rsidP="00F754B3">
      <w:pPr>
        <w:pStyle w:val="Heading1"/>
        <w:tabs>
          <w:tab w:val="left" w:pos="580"/>
        </w:tabs>
        <w:ind w:left="0" w:firstLine="0"/>
      </w:pPr>
    </w:p>
    <w:p w14:paraId="3247EA9E" w14:textId="33946E80" w:rsidR="003731A7" w:rsidRDefault="003B00D2" w:rsidP="00F754B3">
      <w:r w:rsidRPr="00DF1289">
        <w:t>W</w:t>
      </w:r>
      <w:r w:rsidR="00A2618C">
        <w:t xml:space="preserve">e estimate that we will receive </w:t>
      </w:r>
      <w:r w:rsidR="00A60107">
        <w:t>7,902</w:t>
      </w:r>
      <w:r w:rsidR="003A3BF3">
        <w:t xml:space="preserve"> </w:t>
      </w:r>
      <w:r w:rsidRPr="00DF1289">
        <w:t>responses totaling</w:t>
      </w:r>
      <w:r w:rsidR="00024DA1">
        <w:t xml:space="preserve"> </w:t>
      </w:r>
      <w:r w:rsidR="00E6492D">
        <w:t>5,6</w:t>
      </w:r>
      <w:r w:rsidR="00A60107">
        <w:t>2</w:t>
      </w:r>
      <w:r w:rsidR="00E6492D">
        <w:t xml:space="preserve">0 </w:t>
      </w:r>
      <w:r w:rsidRPr="00DF1289">
        <w:t xml:space="preserve">annual burden hours for this information collection (see Attachment A). </w:t>
      </w:r>
      <w:r>
        <w:t xml:space="preserve"> </w:t>
      </w:r>
      <w:r w:rsidR="00F166E0">
        <w:t xml:space="preserve">We estimate the </w:t>
      </w:r>
      <w:r w:rsidR="00F166E0" w:rsidRPr="00DF1289">
        <w:t xml:space="preserve">total dollar value of the annual burden hours is approximately </w:t>
      </w:r>
      <w:r w:rsidR="003A3BF3">
        <w:t>$</w:t>
      </w:r>
      <w:r w:rsidR="004043B1" w:rsidRPr="004043B1">
        <w:t>199,88</w:t>
      </w:r>
      <w:r w:rsidR="004043B1">
        <w:t>1</w:t>
      </w:r>
      <w:r w:rsidR="00D654A9">
        <w:t xml:space="preserve"> </w:t>
      </w:r>
      <w:r w:rsidR="00F166E0" w:rsidRPr="00DF1289">
        <w:t>(rounded)</w:t>
      </w:r>
      <w:r w:rsidR="00F166E0">
        <w:t xml:space="preserve"> </w:t>
      </w:r>
      <w:r w:rsidR="00F166E0" w:rsidRPr="00DF1289">
        <w:t>(see Attachment A)</w:t>
      </w:r>
      <w:r w:rsidR="00F166E0">
        <w:t xml:space="preserve">.  </w:t>
      </w:r>
      <w:r w:rsidRPr="00C63C8E">
        <w:t xml:space="preserve">The completion times vary substantially (from 15 minutes to 43½ hours) depending on the activity. </w:t>
      </w:r>
      <w:r>
        <w:t xml:space="preserve"> </w:t>
      </w:r>
      <w:r w:rsidRPr="00C63C8E">
        <w:t>See Attachment A for a breakdown of burden hours for each information collection.</w:t>
      </w:r>
    </w:p>
    <w:p w14:paraId="0C0084AC" w14:textId="77777777" w:rsidR="003731A7" w:rsidRDefault="003731A7" w:rsidP="00F754B3"/>
    <w:p w14:paraId="78C04F86" w14:textId="77777777" w:rsidR="00FD76FC" w:rsidRPr="008621DF" w:rsidRDefault="00FD76FC" w:rsidP="00FD76FC">
      <w:r w:rsidRPr="008621DF">
        <w:t xml:space="preserve">We used the of Bureau of Labor Statistics (BLS) News Release </w:t>
      </w:r>
      <w:hyperlink r:id="rId10" w:history="1">
        <w:r w:rsidRPr="008621DF">
          <w:rPr>
            <w:rStyle w:val="Hyperlink"/>
          </w:rPr>
          <w:t>USDL-17-0321</w:t>
        </w:r>
      </w:hyperlink>
      <w:r w:rsidRPr="008621DF">
        <w:t xml:space="preserve">, March 17, 2017, Employer Costs for Employee Compensation—December 2016, to calculate the total annual burden. </w:t>
      </w:r>
    </w:p>
    <w:p w14:paraId="04B7B2FB" w14:textId="77777777" w:rsidR="00FD76FC" w:rsidRPr="008621DF" w:rsidRDefault="00FD76FC" w:rsidP="00FD76FC"/>
    <w:p w14:paraId="1659FEDC" w14:textId="77777777" w:rsidR="00FD76FC" w:rsidRPr="008621DF" w:rsidRDefault="00FD76FC" w:rsidP="00FD76FC">
      <w:pPr>
        <w:numPr>
          <w:ilvl w:val="0"/>
          <w:numId w:val="5"/>
        </w:numPr>
        <w:adjustRightInd w:val="0"/>
        <w:contextualSpacing/>
      </w:pPr>
      <w:r w:rsidRPr="008621DF">
        <w:t>Individuals.  Table 1 lists the hourly rate for all workers $34.90, including benefits.</w:t>
      </w:r>
    </w:p>
    <w:p w14:paraId="1592EFD4" w14:textId="77777777" w:rsidR="00FD76FC" w:rsidRPr="008621DF" w:rsidRDefault="00FD76FC" w:rsidP="00FD76FC">
      <w:pPr>
        <w:numPr>
          <w:ilvl w:val="0"/>
          <w:numId w:val="5"/>
        </w:numPr>
        <w:adjustRightInd w:val="0"/>
        <w:contextualSpacing/>
      </w:pPr>
      <w:r w:rsidRPr="008621DF">
        <w:t>Private Sector.  Table 5 lists the hourly rate for all workers as $32.76, including benefits.</w:t>
      </w:r>
    </w:p>
    <w:p w14:paraId="62BEBD0E" w14:textId="41074A71" w:rsidR="003B00D2" w:rsidRPr="001B10AF" w:rsidRDefault="00FD76FC" w:rsidP="00FD76FC">
      <w:pPr>
        <w:numPr>
          <w:ilvl w:val="0"/>
          <w:numId w:val="5"/>
        </w:numPr>
        <w:adjustRightInd w:val="0"/>
      </w:pPr>
      <w:r w:rsidRPr="008621DF">
        <w:t xml:space="preserve">Government.  Table 3 lists the hourly rate for all workers as $47.85, including benefits.  </w:t>
      </w:r>
      <w:r w:rsidR="003B00D2" w:rsidRPr="001B10AF">
        <w:t xml:space="preserve">  </w:t>
      </w:r>
    </w:p>
    <w:p w14:paraId="4A679FAC" w14:textId="77777777" w:rsidR="00A95CC7" w:rsidRDefault="00A95CC7" w:rsidP="00F754B3"/>
    <w:p w14:paraId="04655E4F" w14:textId="77777777" w:rsidR="00B0444B" w:rsidRDefault="00F754B3" w:rsidP="00F26E77">
      <w:pPr>
        <w:pStyle w:val="Heading1"/>
        <w:tabs>
          <w:tab w:val="left" w:pos="450"/>
        </w:tabs>
        <w:ind w:left="0" w:right="584" w:firstLine="0"/>
      </w:pPr>
      <w:r>
        <w:t>13.</w:t>
      </w:r>
      <w:r>
        <w:tab/>
      </w:r>
      <w:r w:rsidR="00F26E77" w:rsidRPr="00B50214">
        <w:t>Provide an estimate of the total annual non-hour cost burden to respondents or recordkeepers resulting from the collection of information.  (Do not include the cost of any hour burden already reflected in item 12.)</w:t>
      </w:r>
    </w:p>
    <w:p w14:paraId="3FDFA17D" w14:textId="77777777" w:rsidR="00F26E77" w:rsidRPr="00B50214" w:rsidRDefault="00F26E77" w:rsidP="00F166E0">
      <w:pPr>
        <w:tabs>
          <w:tab w:val="left" w:pos="-1080"/>
          <w:tab w:val="left" w:pos="-720"/>
          <w:tab w:val="left" w:pos="810"/>
        </w:tabs>
        <w:ind w:left="810" w:hanging="360"/>
        <w:rPr>
          <w:b/>
        </w:rPr>
      </w:pPr>
      <w:r w:rsidRPr="00B50214">
        <w:rPr>
          <w:b/>
        </w:rPr>
        <w:t>*</w:t>
      </w:r>
      <w:r w:rsidRPr="00B50214">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143195F" w14:textId="77777777" w:rsidR="00F26E77" w:rsidRPr="00B50214" w:rsidRDefault="00F26E77" w:rsidP="00F166E0">
      <w:pPr>
        <w:tabs>
          <w:tab w:val="left" w:pos="-1080"/>
          <w:tab w:val="left" w:pos="-720"/>
          <w:tab w:val="left" w:pos="810"/>
        </w:tabs>
        <w:ind w:left="810" w:hanging="360"/>
        <w:rPr>
          <w:b/>
        </w:rPr>
      </w:pPr>
      <w:r w:rsidRPr="00B50214">
        <w:rPr>
          <w:b/>
        </w:rPr>
        <w:t>*</w:t>
      </w:r>
      <w:r w:rsidRPr="00B50214">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63106A4" w14:textId="77777777" w:rsidR="00F26E77" w:rsidRPr="00B50214" w:rsidRDefault="00F26E77" w:rsidP="00F166E0">
      <w:pPr>
        <w:tabs>
          <w:tab w:val="left" w:pos="-1080"/>
          <w:tab w:val="left" w:pos="-720"/>
          <w:tab w:val="left" w:pos="810"/>
        </w:tabs>
        <w:ind w:left="810" w:hanging="360"/>
      </w:pPr>
      <w:r w:rsidRPr="00B50214">
        <w:rPr>
          <w:b/>
        </w:rPr>
        <w:t>*</w:t>
      </w:r>
      <w:r w:rsidRPr="00B50214">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1D86CBD" w14:textId="77777777" w:rsidR="00F26E77" w:rsidRPr="00C63C8E" w:rsidRDefault="00F26E77" w:rsidP="00F26E77">
      <w:pPr>
        <w:pStyle w:val="Heading1"/>
        <w:tabs>
          <w:tab w:val="left" w:pos="450"/>
        </w:tabs>
        <w:ind w:left="0" w:right="584" w:firstLine="0"/>
      </w:pPr>
    </w:p>
    <w:p w14:paraId="03D6EF26" w14:textId="742A8C74" w:rsidR="00B0444B" w:rsidRPr="00C63C8E" w:rsidRDefault="00C63C8E" w:rsidP="00FD76FC">
      <w:pPr>
        <w:pStyle w:val="BodyText"/>
      </w:pPr>
      <w:r w:rsidRPr="00C63C8E">
        <w:t>We estimate the non</w:t>
      </w:r>
      <w:r w:rsidR="008A1B2A">
        <w:t>-</w:t>
      </w:r>
      <w:r w:rsidRPr="00C63C8E">
        <w:t>hour cost burden to respondents for this information collection to be</w:t>
      </w:r>
      <w:r w:rsidR="00E6492D">
        <w:t xml:space="preserve"> </w:t>
      </w:r>
      <w:r w:rsidR="003A3BF3" w:rsidRPr="00E6492D">
        <w:t>$</w:t>
      </w:r>
      <w:r w:rsidR="000434DC" w:rsidRPr="000434DC">
        <w:t>522,003</w:t>
      </w:r>
      <w:r w:rsidR="003A3BF3">
        <w:t xml:space="preserve"> </w:t>
      </w:r>
      <w:r w:rsidRPr="00C63C8E">
        <w:t xml:space="preserve">(see Attachment A). </w:t>
      </w:r>
      <w:r w:rsidR="0080430B">
        <w:t xml:space="preserve"> </w:t>
      </w:r>
      <w:r w:rsidRPr="00C63C8E">
        <w:t>These costs are for application processing fees, which range from $0 to $</w:t>
      </w:r>
      <w:r w:rsidR="0080430B">
        <w:t>25</w:t>
      </w:r>
      <w:r w:rsidRPr="00C63C8E">
        <w:t xml:space="preserve">0. </w:t>
      </w:r>
      <w:r w:rsidR="005F6849">
        <w:t xml:space="preserve"> </w:t>
      </w:r>
      <w:r w:rsidRPr="00C63C8E">
        <w:t xml:space="preserve">There is no fee for reports. </w:t>
      </w:r>
      <w:r w:rsidR="005F6849">
        <w:t xml:space="preserve"> </w:t>
      </w:r>
      <w:r w:rsidRPr="00C63C8E">
        <w:t xml:space="preserve">Federal, tribal, State, and local government agencies and those acting on their behalf are exempt from processing fees. </w:t>
      </w:r>
      <w:r w:rsidR="0080430B">
        <w:t xml:space="preserve"> </w:t>
      </w:r>
      <w:r w:rsidRPr="00C63C8E">
        <w:t>Where there is more than one applicable fee, we have used an average of the fees.</w:t>
      </w:r>
    </w:p>
    <w:p w14:paraId="67A13BFD" w14:textId="77777777" w:rsidR="00B0444B" w:rsidRPr="00C63C8E" w:rsidRDefault="00B0444B" w:rsidP="00F754B3">
      <w:pPr>
        <w:pStyle w:val="BodyText"/>
      </w:pPr>
    </w:p>
    <w:p w14:paraId="2F873D6E" w14:textId="77777777" w:rsidR="00B0444B" w:rsidRPr="00C63C8E" w:rsidRDefault="00F754B3" w:rsidP="00F26E77">
      <w:pPr>
        <w:pStyle w:val="Heading1"/>
        <w:tabs>
          <w:tab w:val="left" w:pos="450"/>
        </w:tabs>
        <w:ind w:left="0" w:firstLine="0"/>
      </w:pPr>
      <w:r>
        <w:t>14.</w:t>
      </w:r>
      <w:r>
        <w:tab/>
      </w:r>
      <w:r w:rsidR="00F26E77" w:rsidRPr="00B50214">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724C5EF4" w14:textId="77777777" w:rsidR="00B0444B" w:rsidRPr="00C63C8E" w:rsidRDefault="00B0444B" w:rsidP="00F754B3">
      <w:pPr>
        <w:pStyle w:val="BodyText"/>
        <w:rPr>
          <w:b/>
        </w:rPr>
      </w:pPr>
    </w:p>
    <w:p w14:paraId="76E3A71B" w14:textId="5C5339AE" w:rsidR="00B0444B" w:rsidRPr="005E3A25" w:rsidRDefault="00C63C8E" w:rsidP="005E3A25">
      <w:pPr>
        <w:rPr>
          <w:rFonts w:eastAsia="Times New Roman"/>
          <w:b/>
          <w:bCs/>
          <w:color w:val="000000"/>
          <w:sz w:val="16"/>
          <w:szCs w:val="16"/>
        </w:rPr>
      </w:pPr>
      <w:r w:rsidRPr="00C63C8E">
        <w:t xml:space="preserve">We estimate the total cost to the Federal Government to administer this information collection will be </w:t>
      </w:r>
      <w:r w:rsidR="00AB1436">
        <w:t>$</w:t>
      </w:r>
      <w:r w:rsidR="001C3537" w:rsidRPr="001C3537">
        <w:t>1,193,911</w:t>
      </w:r>
      <w:r w:rsidR="00054A58">
        <w:t xml:space="preserve"> (rounded)</w:t>
      </w:r>
      <w:r w:rsidR="00AB1436">
        <w:t xml:space="preserve"> </w:t>
      </w:r>
      <w:r w:rsidRPr="00C63C8E">
        <w:t xml:space="preserve">(see Attachment A). </w:t>
      </w:r>
      <w:r w:rsidR="009B20AD">
        <w:t xml:space="preserve"> </w:t>
      </w:r>
      <w:r w:rsidRPr="00C63C8E">
        <w:t>The table below shows Federal staff and grade levels performing various tasks associated with this information collection.  Service staff will:</w:t>
      </w:r>
    </w:p>
    <w:p w14:paraId="168EA960" w14:textId="77777777" w:rsidR="00B0444B" w:rsidRPr="00C63C8E" w:rsidRDefault="00B0444B" w:rsidP="00F754B3">
      <w:pPr>
        <w:pStyle w:val="BodyText"/>
      </w:pPr>
    </w:p>
    <w:p w14:paraId="7A04975F" w14:textId="77777777" w:rsidR="00B0444B" w:rsidRPr="00C63C8E" w:rsidRDefault="00C63C8E" w:rsidP="00F754B3">
      <w:pPr>
        <w:pStyle w:val="ListParagraph"/>
        <w:numPr>
          <w:ilvl w:val="1"/>
          <w:numId w:val="6"/>
        </w:numPr>
        <w:tabs>
          <w:tab w:val="left" w:pos="820"/>
          <w:tab w:val="left" w:pos="821"/>
        </w:tabs>
        <w:ind w:left="720"/>
      </w:pPr>
      <w:r w:rsidRPr="00C63C8E">
        <w:t>Review and determine the adequacy of the information an applicant</w:t>
      </w:r>
      <w:r w:rsidRPr="00C63C8E">
        <w:rPr>
          <w:spacing w:val="-11"/>
        </w:rPr>
        <w:t xml:space="preserve"> </w:t>
      </w:r>
      <w:r w:rsidRPr="00C63C8E">
        <w:t>provides.</w:t>
      </w:r>
    </w:p>
    <w:p w14:paraId="1D300D00" w14:textId="77777777" w:rsidR="00B0444B" w:rsidRPr="00C63C8E" w:rsidRDefault="00C63C8E" w:rsidP="00F754B3">
      <w:pPr>
        <w:pStyle w:val="ListParagraph"/>
        <w:numPr>
          <w:ilvl w:val="1"/>
          <w:numId w:val="6"/>
        </w:numPr>
        <w:tabs>
          <w:tab w:val="left" w:pos="820"/>
          <w:tab w:val="left" w:pos="821"/>
        </w:tabs>
        <w:ind w:left="720" w:right="765"/>
      </w:pPr>
      <w:r w:rsidRPr="00C63C8E">
        <w:t>Conduct any internal research necessary to verify information in the application or evaluate the biological impact of the proposed</w:t>
      </w:r>
      <w:r w:rsidRPr="00C63C8E">
        <w:rPr>
          <w:spacing w:val="-7"/>
        </w:rPr>
        <w:t xml:space="preserve"> </w:t>
      </w:r>
      <w:r w:rsidRPr="00C63C8E">
        <w:t>activity.</w:t>
      </w:r>
    </w:p>
    <w:p w14:paraId="576F8BA5" w14:textId="77777777" w:rsidR="00B0444B" w:rsidRPr="00C63C8E" w:rsidRDefault="00C63C8E" w:rsidP="00F754B3">
      <w:pPr>
        <w:pStyle w:val="ListParagraph"/>
        <w:numPr>
          <w:ilvl w:val="1"/>
          <w:numId w:val="6"/>
        </w:numPr>
        <w:tabs>
          <w:tab w:val="left" w:pos="820"/>
          <w:tab w:val="left" w:pos="821"/>
        </w:tabs>
        <w:ind w:left="720"/>
      </w:pPr>
      <w:r w:rsidRPr="00C63C8E">
        <w:t>Evaluate whether the proposed activity meets the issuance</w:t>
      </w:r>
      <w:r w:rsidRPr="00C63C8E">
        <w:rPr>
          <w:spacing w:val="-11"/>
        </w:rPr>
        <w:t xml:space="preserve"> </w:t>
      </w:r>
      <w:r w:rsidRPr="00C63C8E">
        <w:t>criteria.</w:t>
      </w:r>
    </w:p>
    <w:p w14:paraId="6D4D2031" w14:textId="77777777" w:rsidR="00B0444B" w:rsidRPr="00C63C8E" w:rsidRDefault="00C63C8E" w:rsidP="00F754B3">
      <w:pPr>
        <w:pStyle w:val="ListParagraph"/>
        <w:numPr>
          <w:ilvl w:val="1"/>
          <w:numId w:val="6"/>
        </w:numPr>
        <w:tabs>
          <w:tab w:val="left" w:pos="820"/>
          <w:tab w:val="left" w:pos="821"/>
        </w:tabs>
        <w:ind w:left="720"/>
      </w:pPr>
      <w:r w:rsidRPr="00C63C8E">
        <w:t>Prepare either a permit or a denial letter for the</w:t>
      </w:r>
      <w:r w:rsidRPr="00C63C8E">
        <w:rPr>
          <w:spacing w:val="6"/>
        </w:rPr>
        <w:t xml:space="preserve"> </w:t>
      </w:r>
      <w:r w:rsidRPr="00C63C8E">
        <w:t>applicant.</w:t>
      </w:r>
    </w:p>
    <w:p w14:paraId="42D8DD2E" w14:textId="77777777" w:rsidR="00B0444B" w:rsidRPr="00C63C8E" w:rsidRDefault="00C63C8E" w:rsidP="00F754B3">
      <w:pPr>
        <w:pStyle w:val="ListParagraph"/>
        <w:numPr>
          <w:ilvl w:val="1"/>
          <w:numId w:val="6"/>
        </w:numPr>
        <w:tabs>
          <w:tab w:val="left" w:pos="820"/>
          <w:tab w:val="left" w:pos="821"/>
        </w:tabs>
        <w:ind w:left="720"/>
      </w:pPr>
      <w:r w:rsidRPr="00C63C8E">
        <w:t>Monitor</w:t>
      </w:r>
      <w:r w:rsidRPr="00C63C8E">
        <w:rPr>
          <w:spacing w:val="-2"/>
        </w:rPr>
        <w:t xml:space="preserve"> </w:t>
      </w:r>
      <w:r w:rsidRPr="00C63C8E">
        <w:t>reports.</w:t>
      </w:r>
    </w:p>
    <w:p w14:paraId="14A9FE69" w14:textId="77777777" w:rsidR="00B0444B" w:rsidRDefault="00B0444B" w:rsidP="00F754B3">
      <w:pPr>
        <w:pStyle w:val="BodyText"/>
      </w:pPr>
    </w:p>
    <w:p w14:paraId="5891CDAC" w14:textId="3865D28B" w:rsidR="009B20AD" w:rsidRDefault="009B20AD" w:rsidP="00F754B3">
      <w:pPr>
        <w:pStyle w:val="BodyText"/>
      </w:pPr>
      <w:r w:rsidRPr="00C63C8E">
        <w:t xml:space="preserve">We used Office of Personnel Management Salary Table </w:t>
      </w:r>
      <w:hyperlink r:id="rId11" w:history="1">
        <w:r w:rsidRPr="00EA5913">
          <w:rPr>
            <w:rStyle w:val="Hyperlink"/>
            <w:rFonts w:cs="Arial"/>
          </w:rPr>
          <w:t>2017-DCB</w:t>
        </w:r>
      </w:hyperlink>
      <w:r w:rsidRPr="00C63C8E">
        <w:t xml:space="preserve"> to determine average hourly wages. </w:t>
      </w:r>
      <w:r>
        <w:t xml:space="preserve"> </w:t>
      </w:r>
      <w:r w:rsidRPr="00C63C8E">
        <w:t>We multiplied the hourly rate by 1.5</w:t>
      </w:r>
      <w:r w:rsidR="00FD76FC">
        <w:t>9</w:t>
      </w:r>
      <w:r w:rsidRPr="00C63C8E">
        <w:t xml:space="preserve"> to account for benefits in accordance with </w:t>
      </w:r>
      <w:r w:rsidR="00FD76FC">
        <w:t>BLS</w:t>
      </w:r>
      <w:r w:rsidRPr="0093460E">
        <w:t xml:space="preserve"> </w:t>
      </w:r>
      <w:r w:rsidR="00FD76FC" w:rsidRPr="008621DF">
        <w:t xml:space="preserve">News Release </w:t>
      </w:r>
      <w:hyperlink r:id="rId12" w:history="1">
        <w:r w:rsidR="00FD76FC" w:rsidRPr="008621DF">
          <w:rPr>
            <w:rStyle w:val="Hyperlink"/>
          </w:rPr>
          <w:t>USDL-17-0321</w:t>
        </w:r>
      </w:hyperlink>
      <w:r w:rsidR="00FD76FC" w:rsidRPr="008621DF">
        <w:t>, March 17, 2017, Employer Costs for Employee Compensation—December 2016</w:t>
      </w:r>
      <w:r w:rsidRPr="00C63C8E">
        <w:t xml:space="preserve">. </w:t>
      </w:r>
      <w:r>
        <w:t xml:space="preserve"> </w:t>
      </w:r>
    </w:p>
    <w:p w14:paraId="6C8C1CEB" w14:textId="4F03A31A" w:rsidR="003500F5" w:rsidRDefault="003500F5"/>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900"/>
        <w:gridCol w:w="1350"/>
        <w:gridCol w:w="1170"/>
        <w:gridCol w:w="1475"/>
      </w:tblGrid>
      <w:tr w:rsidR="00EA63EB" w14:paraId="0759A782" w14:textId="77777777" w:rsidTr="005F6849">
        <w:trPr>
          <w:trHeight w:hRule="exact" w:val="427"/>
        </w:trPr>
        <w:tc>
          <w:tcPr>
            <w:tcW w:w="4410" w:type="dxa"/>
            <w:shd w:val="clear" w:color="auto" w:fill="D9D9D9" w:themeFill="background1" w:themeFillShade="D9"/>
            <w:vAlign w:val="bottom"/>
          </w:tcPr>
          <w:p w14:paraId="563E509E" w14:textId="77777777" w:rsidR="00B0444B" w:rsidRPr="005F6849" w:rsidRDefault="0080430B" w:rsidP="005F6849">
            <w:pPr>
              <w:pStyle w:val="TableParagraph"/>
              <w:spacing w:before="4" w:line="249" w:lineRule="auto"/>
              <w:jc w:val="center"/>
              <w:rPr>
                <w:b/>
                <w:sz w:val="16"/>
                <w:szCs w:val="16"/>
              </w:rPr>
            </w:pPr>
            <w:r w:rsidRPr="005F6849">
              <w:rPr>
                <w:b/>
                <w:sz w:val="16"/>
                <w:szCs w:val="16"/>
              </w:rPr>
              <w:t>Position/Grade</w:t>
            </w:r>
          </w:p>
        </w:tc>
        <w:tc>
          <w:tcPr>
            <w:tcW w:w="900" w:type="dxa"/>
            <w:shd w:val="clear" w:color="auto" w:fill="D9D9D9" w:themeFill="background1" w:themeFillShade="D9"/>
            <w:vAlign w:val="bottom"/>
          </w:tcPr>
          <w:p w14:paraId="2FA790F2" w14:textId="77777777" w:rsidR="00B0444B" w:rsidRPr="005F6849" w:rsidRDefault="0080430B" w:rsidP="005F6849">
            <w:pPr>
              <w:pStyle w:val="TableParagraph"/>
              <w:spacing w:before="4"/>
              <w:jc w:val="center"/>
              <w:rPr>
                <w:b/>
                <w:sz w:val="16"/>
                <w:szCs w:val="16"/>
              </w:rPr>
            </w:pPr>
            <w:r w:rsidRPr="005F6849">
              <w:rPr>
                <w:b/>
                <w:sz w:val="16"/>
                <w:szCs w:val="16"/>
              </w:rPr>
              <w:t>Hourly Rate</w:t>
            </w:r>
          </w:p>
        </w:tc>
        <w:tc>
          <w:tcPr>
            <w:tcW w:w="1350" w:type="dxa"/>
            <w:shd w:val="clear" w:color="auto" w:fill="D9D9D9" w:themeFill="background1" w:themeFillShade="D9"/>
            <w:vAlign w:val="bottom"/>
          </w:tcPr>
          <w:p w14:paraId="4A705BB2" w14:textId="77777777" w:rsidR="00B0444B" w:rsidRPr="005F6849" w:rsidRDefault="0080430B" w:rsidP="005F6849">
            <w:pPr>
              <w:pStyle w:val="TableParagraph"/>
              <w:spacing w:before="4" w:line="249" w:lineRule="auto"/>
              <w:jc w:val="center"/>
              <w:rPr>
                <w:b/>
                <w:sz w:val="16"/>
                <w:szCs w:val="16"/>
              </w:rPr>
            </w:pPr>
            <w:r w:rsidRPr="005F6849">
              <w:rPr>
                <w:b/>
                <w:sz w:val="16"/>
                <w:szCs w:val="16"/>
              </w:rPr>
              <w:t>Fully Burdened Hourly Rate</w:t>
            </w:r>
          </w:p>
        </w:tc>
        <w:tc>
          <w:tcPr>
            <w:tcW w:w="1170" w:type="dxa"/>
            <w:shd w:val="clear" w:color="auto" w:fill="D9D9D9" w:themeFill="background1" w:themeFillShade="D9"/>
            <w:vAlign w:val="bottom"/>
          </w:tcPr>
          <w:p w14:paraId="537A95F4" w14:textId="77777777" w:rsidR="00B0444B" w:rsidRPr="005F6849" w:rsidRDefault="0080430B" w:rsidP="005F6849">
            <w:pPr>
              <w:pStyle w:val="TableParagraph"/>
              <w:spacing w:before="4" w:line="249" w:lineRule="auto"/>
              <w:jc w:val="center"/>
              <w:rPr>
                <w:b/>
                <w:sz w:val="16"/>
                <w:szCs w:val="16"/>
              </w:rPr>
            </w:pPr>
            <w:r w:rsidRPr="005F6849">
              <w:rPr>
                <w:b/>
                <w:sz w:val="16"/>
                <w:szCs w:val="16"/>
              </w:rPr>
              <w:t>Time Spent on Collection</w:t>
            </w:r>
          </w:p>
        </w:tc>
        <w:tc>
          <w:tcPr>
            <w:tcW w:w="1475" w:type="dxa"/>
            <w:shd w:val="clear" w:color="auto" w:fill="D9D9D9" w:themeFill="background1" w:themeFillShade="D9"/>
            <w:vAlign w:val="bottom"/>
          </w:tcPr>
          <w:p w14:paraId="20D786C3" w14:textId="77777777" w:rsidR="00B0444B" w:rsidRPr="005F6849" w:rsidRDefault="0080430B" w:rsidP="005F6849">
            <w:pPr>
              <w:pStyle w:val="TableParagraph"/>
              <w:spacing w:before="1"/>
              <w:jc w:val="center"/>
              <w:rPr>
                <w:b/>
                <w:sz w:val="16"/>
                <w:szCs w:val="16"/>
              </w:rPr>
            </w:pPr>
            <w:r w:rsidRPr="005F6849">
              <w:rPr>
                <w:b/>
                <w:sz w:val="16"/>
                <w:szCs w:val="16"/>
              </w:rPr>
              <w:t xml:space="preserve">Weighted Average </w:t>
            </w:r>
            <w:r w:rsidR="009F60B8" w:rsidRPr="005F6849">
              <w:rPr>
                <w:b/>
                <w:sz w:val="16"/>
                <w:szCs w:val="16"/>
              </w:rPr>
              <w:t>(</w:t>
            </w:r>
            <w:r w:rsidRPr="005F6849">
              <w:rPr>
                <w:b/>
                <w:sz w:val="16"/>
                <w:szCs w:val="16"/>
              </w:rPr>
              <w:t>$/Hour</w:t>
            </w:r>
            <w:r w:rsidR="009F60B8" w:rsidRPr="005F6849">
              <w:rPr>
                <w:b/>
                <w:sz w:val="16"/>
                <w:szCs w:val="16"/>
              </w:rPr>
              <w:t>)</w:t>
            </w:r>
          </w:p>
        </w:tc>
      </w:tr>
      <w:tr w:rsidR="009F60B8" w14:paraId="074E0558" w14:textId="77777777" w:rsidTr="005F6849">
        <w:trPr>
          <w:trHeight w:val="216"/>
        </w:trPr>
        <w:tc>
          <w:tcPr>
            <w:tcW w:w="4410" w:type="dxa"/>
            <w:vAlign w:val="center"/>
          </w:tcPr>
          <w:p w14:paraId="157BD057" w14:textId="77777777" w:rsidR="00B0444B" w:rsidRPr="005F6849" w:rsidRDefault="00C63C8E" w:rsidP="005F6849">
            <w:pPr>
              <w:pStyle w:val="TableParagraph"/>
              <w:spacing w:before="2" w:line="204" w:lineRule="exact"/>
              <w:ind w:left="90" w:right="207"/>
              <w:rPr>
                <w:sz w:val="18"/>
                <w:szCs w:val="18"/>
              </w:rPr>
            </w:pPr>
            <w:r w:rsidRPr="005F6849">
              <w:rPr>
                <w:sz w:val="18"/>
                <w:szCs w:val="18"/>
              </w:rPr>
              <w:t>Office Automation Assistant</w:t>
            </w:r>
            <w:r w:rsidR="0080430B" w:rsidRPr="005F6849">
              <w:rPr>
                <w:sz w:val="18"/>
                <w:szCs w:val="18"/>
              </w:rPr>
              <w:t xml:space="preserve">, </w:t>
            </w:r>
            <w:r w:rsidRPr="005F6849">
              <w:rPr>
                <w:sz w:val="18"/>
                <w:szCs w:val="18"/>
              </w:rPr>
              <w:t>GS-326-</w:t>
            </w:r>
            <w:r w:rsidR="00EA63EB" w:rsidRPr="005F6849">
              <w:rPr>
                <w:sz w:val="18"/>
                <w:szCs w:val="18"/>
              </w:rPr>
              <w:t>0</w:t>
            </w:r>
            <w:r w:rsidRPr="005F6849">
              <w:rPr>
                <w:sz w:val="18"/>
                <w:szCs w:val="18"/>
              </w:rPr>
              <w:t>5/</w:t>
            </w:r>
            <w:r w:rsidR="00EA63EB" w:rsidRPr="005F6849">
              <w:rPr>
                <w:sz w:val="18"/>
                <w:szCs w:val="18"/>
              </w:rPr>
              <w:t>0</w:t>
            </w:r>
            <w:r w:rsidRPr="005F6849">
              <w:rPr>
                <w:sz w:val="18"/>
                <w:szCs w:val="18"/>
              </w:rPr>
              <w:t>5</w:t>
            </w:r>
          </w:p>
        </w:tc>
        <w:tc>
          <w:tcPr>
            <w:tcW w:w="900" w:type="dxa"/>
            <w:vAlign w:val="center"/>
          </w:tcPr>
          <w:p w14:paraId="49F4503A" w14:textId="77777777" w:rsidR="00B0444B" w:rsidRPr="005F6849" w:rsidRDefault="00C63C8E" w:rsidP="005F6849">
            <w:pPr>
              <w:pStyle w:val="TableParagraph"/>
              <w:spacing w:before="4"/>
              <w:ind w:right="101"/>
              <w:jc w:val="right"/>
              <w:rPr>
                <w:sz w:val="18"/>
                <w:szCs w:val="18"/>
              </w:rPr>
            </w:pPr>
            <w:r w:rsidRPr="005F6849">
              <w:rPr>
                <w:w w:val="95"/>
                <w:sz w:val="18"/>
                <w:szCs w:val="18"/>
              </w:rPr>
              <w:t>$</w:t>
            </w:r>
            <w:r w:rsidR="009F60B8" w:rsidRPr="005F6849">
              <w:rPr>
                <w:w w:val="95"/>
                <w:sz w:val="18"/>
                <w:szCs w:val="18"/>
              </w:rPr>
              <w:t xml:space="preserve"> 19.70</w:t>
            </w:r>
          </w:p>
        </w:tc>
        <w:tc>
          <w:tcPr>
            <w:tcW w:w="1350" w:type="dxa"/>
            <w:vAlign w:val="center"/>
          </w:tcPr>
          <w:p w14:paraId="3CB6AADF" w14:textId="4991539D" w:rsidR="00B0444B" w:rsidRPr="005F6849" w:rsidRDefault="00C63C8E" w:rsidP="00E609CE">
            <w:pPr>
              <w:pStyle w:val="TableParagraph"/>
              <w:spacing w:before="4"/>
              <w:ind w:right="101"/>
              <w:jc w:val="right"/>
              <w:rPr>
                <w:sz w:val="18"/>
                <w:szCs w:val="18"/>
              </w:rPr>
            </w:pPr>
            <w:r w:rsidRPr="005F6849">
              <w:rPr>
                <w:w w:val="95"/>
                <w:sz w:val="18"/>
                <w:szCs w:val="18"/>
              </w:rPr>
              <w:t>$</w:t>
            </w:r>
            <w:r w:rsidR="009F60B8" w:rsidRPr="005F6849">
              <w:rPr>
                <w:w w:val="95"/>
                <w:sz w:val="18"/>
                <w:szCs w:val="18"/>
              </w:rPr>
              <w:t xml:space="preserve"> </w:t>
            </w:r>
            <w:r w:rsidR="00E609CE">
              <w:rPr>
                <w:w w:val="95"/>
                <w:sz w:val="18"/>
                <w:szCs w:val="18"/>
              </w:rPr>
              <w:t>31.32</w:t>
            </w:r>
          </w:p>
        </w:tc>
        <w:tc>
          <w:tcPr>
            <w:tcW w:w="1170" w:type="dxa"/>
            <w:vAlign w:val="center"/>
          </w:tcPr>
          <w:p w14:paraId="46C5F2C5" w14:textId="77777777" w:rsidR="00B0444B" w:rsidRPr="005F6849" w:rsidRDefault="00C63C8E" w:rsidP="005F6849">
            <w:pPr>
              <w:pStyle w:val="TableParagraph"/>
              <w:spacing w:before="4"/>
              <w:jc w:val="center"/>
              <w:rPr>
                <w:sz w:val="18"/>
                <w:szCs w:val="18"/>
              </w:rPr>
            </w:pPr>
            <w:r w:rsidRPr="005F6849">
              <w:rPr>
                <w:sz w:val="18"/>
                <w:szCs w:val="18"/>
              </w:rPr>
              <w:t>5%</w:t>
            </w:r>
          </w:p>
        </w:tc>
        <w:tc>
          <w:tcPr>
            <w:tcW w:w="1475" w:type="dxa"/>
            <w:vAlign w:val="center"/>
          </w:tcPr>
          <w:p w14:paraId="32FF4D87" w14:textId="0D49923B" w:rsidR="00B0444B" w:rsidRPr="005F6849" w:rsidRDefault="00C63C8E" w:rsidP="005F6849">
            <w:pPr>
              <w:pStyle w:val="TableParagraph"/>
              <w:spacing w:before="4"/>
              <w:ind w:right="101"/>
              <w:jc w:val="right"/>
              <w:rPr>
                <w:sz w:val="18"/>
                <w:szCs w:val="18"/>
              </w:rPr>
            </w:pPr>
            <w:r w:rsidRPr="005F6849">
              <w:rPr>
                <w:w w:val="95"/>
                <w:sz w:val="18"/>
                <w:szCs w:val="18"/>
              </w:rPr>
              <w:t>$</w:t>
            </w:r>
            <w:r w:rsidR="009F60B8" w:rsidRPr="005F6849">
              <w:rPr>
                <w:w w:val="95"/>
                <w:sz w:val="18"/>
                <w:szCs w:val="18"/>
              </w:rPr>
              <w:t xml:space="preserve">   </w:t>
            </w:r>
            <w:r w:rsidRPr="005F6849">
              <w:rPr>
                <w:w w:val="95"/>
                <w:sz w:val="18"/>
                <w:szCs w:val="18"/>
              </w:rPr>
              <w:t>1.</w:t>
            </w:r>
            <w:r w:rsidR="00E609CE">
              <w:rPr>
                <w:w w:val="95"/>
                <w:sz w:val="18"/>
                <w:szCs w:val="18"/>
              </w:rPr>
              <w:t>57</w:t>
            </w:r>
          </w:p>
        </w:tc>
      </w:tr>
      <w:tr w:rsidR="009F60B8" w14:paraId="4CE671B5" w14:textId="77777777" w:rsidTr="005F6849">
        <w:trPr>
          <w:trHeight w:val="216"/>
        </w:trPr>
        <w:tc>
          <w:tcPr>
            <w:tcW w:w="4410" w:type="dxa"/>
            <w:vAlign w:val="center"/>
          </w:tcPr>
          <w:p w14:paraId="572FB784" w14:textId="77777777" w:rsidR="00B0444B" w:rsidRPr="005F6849" w:rsidRDefault="00C63C8E" w:rsidP="005F6849">
            <w:pPr>
              <w:pStyle w:val="TableParagraph"/>
              <w:spacing w:before="2" w:line="204" w:lineRule="exact"/>
              <w:ind w:left="90" w:right="297"/>
              <w:rPr>
                <w:sz w:val="18"/>
                <w:szCs w:val="18"/>
              </w:rPr>
            </w:pPr>
            <w:r w:rsidRPr="005F6849">
              <w:rPr>
                <w:sz w:val="18"/>
                <w:szCs w:val="18"/>
              </w:rPr>
              <w:t>Legal Instrument Examiner</w:t>
            </w:r>
            <w:r w:rsidR="0080430B" w:rsidRPr="005F6849">
              <w:rPr>
                <w:sz w:val="18"/>
                <w:szCs w:val="18"/>
              </w:rPr>
              <w:t xml:space="preserve">, </w:t>
            </w:r>
            <w:r w:rsidRPr="005F6849">
              <w:rPr>
                <w:sz w:val="18"/>
                <w:szCs w:val="18"/>
              </w:rPr>
              <w:t>GS-963-</w:t>
            </w:r>
            <w:r w:rsidR="009F60B8" w:rsidRPr="005F6849">
              <w:rPr>
                <w:sz w:val="18"/>
                <w:szCs w:val="18"/>
              </w:rPr>
              <w:t>0</w:t>
            </w:r>
            <w:r w:rsidRPr="005F6849">
              <w:rPr>
                <w:sz w:val="18"/>
                <w:szCs w:val="18"/>
              </w:rPr>
              <w:t>7/</w:t>
            </w:r>
            <w:r w:rsidR="009F60B8" w:rsidRPr="005F6849">
              <w:rPr>
                <w:sz w:val="18"/>
                <w:szCs w:val="18"/>
              </w:rPr>
              <w:t>0</w:t>
            </w:r>
            <w:r w:rsidRPr="005F6849">
              <w:rPr>
                <w:sz w:val="18"/>
                <w:szCs w:val="18"/>
              </w:rPr>
              <w:t>5</w:t>
            </w:r>
          </w:p>
        </w:tc>
        <w:tc>
          <w:tcPr>
            <w:tcW w:w="900" w:type="dxa"/>
            <w:vAlign w:val="center"/>
          </w:tcPr>
          <w:p w14:paraId="5CA025C8" w14:textId="77777777" w:rsidR="00B0444B" w:rsidRPr="005F6849" w:rsidRDefault="009F60B8" w:rsidP="005F6849">
            <w:pPr>
              <w:pStyle w:val="TableParagraph"/>
              <w:spacing w:before="4"/>
              <w:ind w:right="101"/>
              <w:jc w:val="right"/>
              <w:rPr>
                <w:sz w:val="18"/>
                <w:szCs w:val="18"/>
              </w:rPr>
            </w:pPr>
            <w:r w:rsidRPr="005F6849">
              <w:rPr>
                <w:w w:val="95"/>
                <w:sz w:val="18"/>
                <w:szCs w:val="18"/>
              </w:rPr>
              <w:t>24.41</w:t>
            </w:r>
          </w:p>
        </w:tc>
        <w:tc>
          <w:tcPr>
            <w:tcW w:w="1350" w:type="dxa"/>
            <w:vAlign w:val="center"/>
          </w:tcPr>
          <w:p w14:paraId="06D659E7" w14:textId="236B1970" w:rsidR="00B0444B" w:rsidRPr="005F6849" w:rsidRDefault="009F60B8" w:rsidP="00E609CE">
            <w:pPr>
              <w:pStyle w:val="TableParagraph"/>
              <w:spacing w:before="4"/>
              <w:ind w:right="101"/>
              <w:jc w:val="right"/>
              <w:rPr>
                <w:sz w:val="18"/>
                <w:szCs w:val="18"/>
              </w:rPr>
            </w:pPr>
            <w:r w:rsidRPr="005F6849">
              <w:rPr>
                <w:w w:val="95"/>
                <w:sz w:val="18"/>
                <w:szCs w:val="18"/>
              </w:rPr>
              <w:t>38.</w:t>
            </w:r>
            <w:r w:rsidR="00E609CE">
              <w:rPr>
                <w:w w:val="95"/>
                <w:sz w:val="18"/>
                <w:szCs w:val="18"/>
              </w:rPr>
              <w:t>81</w:t>
            </w:r>
          </w:p>
        </w:tc>
        <w:tc>
          <w:tcPr>
            <w:tcW w:w="1170" w:type="dxa"/>
            <w:vAlign w:val="center"/>
          </w:tcPr>
          <w:p w14:paraId="6843AA23" w14:textId="77777777" w:rsidR="00B0444B" w:rsidRPr="005F6849" w:rsidRDefault="00C63C8E" w:rsidP="005F6849">
            <w:pPr>
              <w:pStyle w:val="TableParagraph"/>
              <w:spacing w:before="4"/>
              <w:jc w:val="center"/>
              <w:rPr>
                <w:sz w:val="18"/>
                <w:szCs w:val="18"/>
              </w:rPr>
            </w:pPr>
            <w:r w:rsidRPr="005F6849">
              <w:rPr>
                <w:w w:val="95"/>
                <w:sz w:val="18"/>
                <w:szCs w:val="18"/>
              </w:rPr>
              <w:t>45%</w:t>
            </w:r>
          </w:p>
        </w:tc>
        <w:tc>
          <w:tcPr>
            <w:tcW w:w="1475" w:type="dxa"/>
            <w:vAlign w:val="center"/>
          </w:tcPr>
          <w:p w14:paraId="06E2FBE7" w14:textId="3E725C32" w:rsidR="00B0444B" w:rsidRPr="005F6849" w:rsidRDefault="009F60B8" w:rsidP="00E609CE">
            <w:pPr>
              <w:pStyle w:val="TableParagraph"/>
              <w:spacing w:before="4"/>
              <w:ind w:right="101"/>
              <w:jc w:val="right"/>
              <w:rPr>
                <w:sz w:val="18"/>
                <w:szCs w:val="18"/>
              </w:rPr>
            </w:pPr>
            <w:r w:rsidRPr="005F6849">
              <w:rPr>
                <w:sz w:val="18"/>
                <w:szCs w:val="18"/>
              </w:rPr>
              <w:t>17.</w:t>
            </w:r>
            <w:r w:rsidR="00E609CE">
              <w:rPr>
                <w:sz w:val="18"/>
                <w:szCs w:val="18"/>
              </w:rPr>
              <w:t>47</w:t>
            </w:r>
          </w:p>
        </w:tc>
      </w:tr>
      <w:tr w:rsidR="009F60B8" w14:paraId="6B4063B4" w14:textId="77777777" w:rsidTr="005F6849">
        <w:trPr>
          <w:trHeight w:val="216"/>
        </w:trPr>
        <w:tc>
          <w:tcPr>
            <w:tcW w:w="4410" w:type="dxa"/>
            <w:vAlign w:val="center"/>
          </w:tcPr>
          <w:p w14:paraId="3FA50DB6" w14:textId="77777777" w:rsidR="00B0444B" w:rsidRPr="005F6849" w:rsidRDefault="00C63C8E" w:rsidP="005F6849">
            <w:pPr>
              <w:pStyle w:val="TableParagraph"/>
              <w:spacing w:before="0" w:line="202" w:lineRule="exact"/>
              <w:ind w:left="90"/>
              <w:rPr>
                <w:sz w:val="18"/>
                <w:szCs w:val="18"/>
              </w:rPr>
            </w:pPr>
            <w:r w:rsidRPr="005F6849">
              <w:rPr>
                <w:sz w:val="18"/>
                <w:szCs w:val="18"/>
              </w:rPr>
              <w:t>Biologist</w:t>
            </w:r>
            <w:r w:rsidR="0080430B" w:rsidRPr="005F6849">
              <w:rPr>
                <w:sz w:val="18"/>
                <w:szCs w:val="18"/>
              </w:rPr>
              <w:t xml:space="preserve">, </w:t>
            </w:r>
            <w:r w:rsidRPr="005F6849">
              <w:rPr>
                <w:sz w:val="18"/>
                <w:szCs w:val="18"/>
              </w:rPr>
              <w:t>GS-401/486-11/</w:t>
            </w:r>
            <w:r w:rsidR="009F60B8" w:rsidRPr="005F6849">
              <w:rPr>
                <w:sz w:val="18"/>
                <w:szCs w:val="18"/>
              </w:rPr>
              <w:t>0</w:t>
            </w:r>
            <w:r w:rsidRPr="005F6849">
              <w:rPr>
                <w:sz w:val="18"/>
                <w:szCs w:val="18"/>
              </w:rPr>
              <w:t>5</w:t>
            </w:r>
          </w:p>
        </w:tc>
        <w:tc>
          <w:tcPr>
            <w:tcW w:w="900" w:type="dxa"/>
            <w:vAlign w:val="center"/>
          </w:tcPr>
          <w:p w14:paraId="3A0BDA9B" w14:textId="77777777" w:rsidR="00B0444B" w:rsidRPr="005F6849" w:rsidRDefault="009F60B8" w:rsidP="005F6849">
            <w:pPr>
              <w:pStyle w:val="TableParagraph"/>
              <w:spacing w:before="4"/>
              <w:ind w:right="101"/>
              <w:jc w:val="right"/>
              <w:rPr>
                <w:sz w:val="18"/>
                <w:szCs w:val="18"/>
              </w:rPr>
            </w:pPr>
            <w:r w:rsidRPr="005F6849">
              <w:rPr>
                <w:w w:val="95"/>
                <w:sz w:val="18"/>
                <w:szCs w:val="18"/>
              </w:rPr>
              <w:t>36.12</w:t>
            </w:r>
          </w:p>
        </w:tc>
        <w:tc>
          <w:tcPr>
            <w:tcW w:w="1350" w:type="dxa"/>
            <w:vAlign w:val="center"/>
          </w:tcPr>
          <w:p w14:paraId="73CE3DD4" w14:textId="1A49A83F" w:rsidR="00B0444B" w:rsidRPr="005F6849" w:rsidRDefault="00E609CE" w:rsidP="005F6849">
            <w:pPr>
              <w:pStyle w:val="TableParagraph"/>
              <w:spacing w:before="4"/>
              <w:ind w:right="101"/>
              <w:jc w:val="right"/>
              <w:rPr>
                <w:sz w:val="18"/>
                <w:szCs w:val="18"/>
              </w:rPr>
            </w:pPr>
            <w:r>
              <w:rPr>
                <w:sz w:val="18"/>
                <w:szCs w:val="18"/>
              </w:rPr>
              <w:t>57.43</w:t>
            </w:r>
          </w:p>
        </w:tc>
        <w:tc>
          <w:tcPr>
            <w:tcW w:w="1170" w:type="dxa"/>
            <w:vAlign w:val="center"/>
          </w:tcPr>
          <w:p w14:paraId="4A26DFD5" w14:textId="77777777" w:rsidR="00B0444B" w:rsidRPr="005F6849" w:rsidRDefault="00C63C8E" w:rsidP="005F6849">
            <w:pPr>
              <w:pStyle w:val="TableParagraph"/>
              <w:spacing w:before="4"/>
              <w:jc w:val="center"/>
              <w:rPr>
                <w:sz w:val="18"/>
                <w:szCs w:val="18"/>
              </w:rPr>
            </w:pPr>
            <w:r w:rsidRPr="005F6849">
              <w:rPr>
                <w:w w:val="95"/>
                <w:sz w:val="18"/>
                <w:szCs w:val="18"/>
              </w:rPr>
              <w:t>40%</w:t>
            </w:r>
          </w:p>
        </w:tc>
        <w:tc>
          <w:tcPr>
            <w:tcW w:w="1475" w:type="dxa"/>
            <w:vAlign w:val="center"/>
          </w:tcPr>
          <w:p w14:paraId="5065C4EC" w14:textId="3F35A67E" w:rsidR="00B0444B" w:rsidRPr="005F6849" w:rsidRDefault="009F60B8" w:rsidP="00E609CE">
            <w:pPr>
              <w:pStyle w:val="TableParagraph"/>
              <w:spacing w:before="4"/>
              <w:ind w:right="101"/>
              <w:jc w:val="right"/>
              <w:rPr>
                <w:sz w:val="18"/>
                <w:szCs w:val="18"/>
              </w:rPr>
            </w:pPr>
            <w:r w:rsidRPr="005F6849">
              <w:rPr>
                <w:sz w:val="18"/>
                <w:szCs w:val="18"/>
              </w:rPr>
              <w:t>22.</w:t>
            </w:r>
            <w:r w:rsidR="00E609CE">
              <w:rPr>
                <w:sz w:val="18"/>
                <w:szCs w:val="18"/>
              </w:rPr>
              <w:t>97</w:t>
            </w:r>
          </w:p>
        </w:tc>
      </w:tr>
      <w:tr w:rsidR="009F60B8" w14:paraId="10BF8CB6" w14:textId="77777777" w:rsidTr="005F6849">
        <w:trPr>
          <w:trHeight w:val="216"/>
        </w:trPr>
        <w:tc>
          <w:tcPr>
            <w:tcW w:w="4410" w:type="dxa"/>
            <w:vAlign w:val="center"/>
          </w:tcPr>
          <w:p w14:paraId="203DE5A8" w14:textId="77777777" w:rsidR="00B0444B" w:rsidRPr="005F6849" w:rsidRDefault="00C63C8E" w:rsidP="005F6849">
            <w:pPr>
              <w:pStyle w:val="TableParagraph"/>
              <w:spacing w:before="2" w:line="204" w:lineRule="exact"/>
              <w:ind w:left="90" w:right="201"/>
              <w:rPr>
                <w:sz w:val="18"/>
                <w:szCs w:val="18"/>
              </w:rPr>
            </w:pPr>
            <w:r w:rsidRPr="005F6849">
              <w:rPr>
                <w:sz w:val="18"/>
                <w:szCs w:val="18"/>
              </w:rPr>
              <w:t>Program Manager GS-340-14/</w:t>
            </w:r>
            <w:r w:rsidR="009F60B8" w:rsidRPr="005F6849">
              <w:rPr>
                <w:sz w:val="18"/>
                <w:szCs w:val="18"/>
              </w:rPr>
              <w:t>0</w:t>
            </w:r>
            <w:r w:rsidRPr="005F6849">
              <w:rPr>
                <w:sz w:val="18"/>
                <w:szCs w:val="18"/>
              </w:rPr>
              <w:t>5</w:t>
            </w:r>
          </w:p>
        </w:tc>
        <w:tc>
          <w:tcPr>
            <w:tcW w:w="900" w:type="dxa"/>
            <w:vAlign w:val="center"/>
          </w:tcPr>
          <w:p w14:paraId="01A01BDA" w14:textId="77777777" w:rsidR="00B0444B" w:rsidRPr="005F6849" w:rsidRDefault="009F60B8" w:rsidP="005F6849">
            <w:pPr>
              <w:pStyle w:val="TableParagraph"/>
              <w:spacing w:before="4"/>
              <w:ind w:right="101"/>
              <w:jc w:val="right"/>
              <w:rPr>
                <w:sz w:val="18"/>
                <w:szCs w:val="18"/>
              </w:rPr>
            </w:pPr>
            <w:r w:rsidRPr="005F6849">
              <w:rPr>
                <w:w w:val="95"/>
                <w:sz w:val="18"/>
                <w:szCs w:val="18"/>
              </w:rPr>
              <w:t>60.83</w:t>
            </w:r>
          </w:p>
        </w:tc>
        <w:tc>
          <w:tcPr>
            <w:tcW w:w="1350" w:type="dxa"/>
            <w:vAlign w:val="center"/>
          </w:tcPr>
          <w:p w14:paraId="7659280C" w14:textId="12E78AD1" w:rsidR="00B0444B" w:rsidRPr="005F6849" w:rsidRDefault="00E609CE" w:rsidP="005F6849">
            <w:pPr>
              <w:pStyle w:val="TableParagraph"/>
              <w:spacing w:before="4"/>
              <w:ind w:right="101"/>
              <w:jc w:val="right"/>
              <w:rPr>
                <w:sz w:val="18"/>
                <w:szCs w:val="18"/>
              </w:rPr>
            </w:pPr>
            <w:r>
              <w:rPr>
                <w:sz w:val="18"/>
                <w:szCs w:val="18"/>
              </w:rPr>
              <w:t>96.72</w:t>
            </w:r>
          </w:p>
        </w:tc>
        <w:tc>
          <w:tcPr>
            <w:tcW w:w="1170" w:type="dxa"/>
            <w:vAlign w:val="center"/>
          </w:tcPr>
          <w:p w14:paraId="55625ADB" w14:textId="77777777" w:rsidR="00B0444B" w:rsidRPr="005F6849" w:rsidRDefault="00C63C8E" w:rsidP="005F6849">
            <w:pPr>
              <w:pStyle w:val="TableParagraph"/>
              <w:spacing w:before="4"/>
              <w:jc w:val="center"/>
              <w:rPr>
                <w:sz w:val="18"/>
                <w:szCs w:val="18"/>
              </w:rPr>
            </w:pPr>
            <w:r w:rsidRPr="005F6849">
              <w:rPr>
                <w:w w:val="95"/>
                <w:sz w:val="18"/>
                <w:szCs w:val="18"/>
              </w:rPr>
              <w:t>10%</w:t>
            </w:r>
          </w:p>
        </w:tc>
        <w:tc>
          <w:tcPr>
            <w:tcW w:w="1475" w:type="dxa"/>
            <w:vAlign w:val="center"/>
          </w:tcPr>
          <w:p w14:paraId="39446ABC" w14:textId="0E91743C" w:rsidR="00B0444B" w:rsidRPr="005F6849" w:rsidRDefault="009F60B8" w:rsidP="00E609CE">
            <w:pPr>
              <w:pStyle w:val="TableParagraph"/>
              <w:spacing w:before="4"/>
              <w:ind w:right="101"/>
              <w:jc w:val="right"/>
              <w:rPr>
                <w:sz w:val="18"/>
                <w:szCs w:val="18"/>
              </w:rPr>
            </w:pPr>
            <w:r w:rsidRPr="005F6849">
              <w:rPr>
                <w:sz w:val="18"/>
                <w:szCs w:val="18"/>
              </w:rPr>
              <w:t>9.</w:t>
            </w:r>
            <w:r w:rsidR="00E609CE">
              <w:rPr>
                <w:sz w:val="18"/>
                <w:szCs w:val="18"/>
              </w:rPr>
              <w:t>67</w:t>
            </w:r>
          </w:p>
        </w:tc>
      </w:tr>
      <w:tr w:rsidR="009F60B8" w14:paraId="4D8DD6D9" w14:textId="77777777" w:rsidTr="005F6849">
        <w:trPr>
          <w:trHeight w:hRule="exact" w:val="226"/>
        </w:trPr>
        <w:tc>
          <w:tcPr>
            <w:tcW w:w="4410" w:type="dxa"/>
            <w:vAlign w:val="center"/>
          </w:tcPr>
          <w:p w14:paraId="1F85D080" w14:textId="77777777" w:rsidR="00B0444B" w:rsidRPr="005F6849" w:rsidRDefault="00C63C8E" w:rsidP="005F6849">
            <w:pPr>
              <w:pStyle w:val="TableParagraph"/>
              <w:spacing w:before="4"/>
              <w:ind w:left="90"/>
              <w:rPr>
                <w:b/>
                <w:sz w:val="18"/>
                <w:szCs w:val="18"/>
              </w:rPr>
            </w:pPr>
            <w:r w:rsidRPr="005F6849">
              <w:rPr>
                <w:b/>
                <w:sz w:val="18"/>
                <w:szCs w:val="18"/>
              </w:rPr>
              <w:t>Total</w:t>
            </w:r>
          </w:p>
        </w:tc>
        <w:tc>
          <w:tcPr>
            <w:tcW w:w="900" w:type="dxa"/>
            <w:vAlign w:val="center"/>
          </w:tcPr>
          <w:p w14:paraId="6B9C82AF" w14:textId="77777777" w:rsidR="00B0444B" w:rsidRPr="005F6849" w:rsidRDefault="00B0444B" w:rsidP="005F6849">
            <w:pPr>
              <w:jc w:val="right"/>
              <w:rPr>
                <w:sz w:val="18"/>
                <w:szCs w:val="18"/>
              </w:rPr>
            </w:pPr>
          </w:p>
        </w:tc>
        <w:tc>
          <w:tcPr>
            <w:tcW w:w="1350" w:type="dxa"/>
            <w:vAlign w:val="center"/>
          </w:tcPr>
          <w:p w14:paraId="6E4E58A6" w14:textId="77777777" w:rsidR="00B0444B" w:rsidRPr="005F6849" w:rsidRDefault="00B0444B" w:rsidP="005F6849">
            <w:pPr>
              <w:jc w:val="right"/>
              <w:rPr>
                <w:sz w:val="18"/>
                <w:szCs w:val="18"/>
              </w:rPr>
            </w:pPr>
          </w:p>
        </w:tc>
        <w:tc>
          <w:tcPr>
            <w:tcW w:w="1170" w:type="dxa"/>
            <w:vAlign w:val="center"/>
          </w:tcPr>
          <w:p w14:paraId="4EABD9DB" w14:textId="77777777" w:rsidR="00B0444B" w:rsidRPr="005F6849" w:rsidRDefault="00B0444B" w:rsidP="005F6849">
            <w:pPr>
              <w:jc w:val="center"/>
              <w:rPr>
                <w:sz w:val="18"/>
                <w:szCs w:val="18"/>
              </w:rPr>
            </w:pPr>
          </w:p>
        </w:tc>
        <w:tc>
          <w:tcPr>
            <w:tcW w:w="1475" w:type="dxa"/>
            <w:vAlign w:val="center"/>
          </w:tcPr>
          <w:p w14:paraId="31D182A6" w14:textId="09A65C54" w:rsidR="00B0444B" w:rsidRPr="005F6849" w:rsidRDefault="009F60B8" w:rsidP="00E609CE">
            <w:pPr>
              <w:pStyle w:val="TableParagraph"/>
              <w:spacing w:before="4"/>
              <w:ind w:right="101"/>
              <w:jc w:val="right"/>
              <w:rPr>
                <w:b/>
                <w:sz w:val="18"/>
                <w:szCs w:val="18"/>
              </w:rPr>
            </w:pPr>
            <w:r w:rsidRPr="005F6849">
              <w:rPr>
                <w:b/>
                <w:sz w:val="18"/>
                <w:szCs w:val="18"/>
              </w:rPr>
              <w:t>$ 51.</w:t>
            </w:r>
            <w:r w:rsidR="00E609CE">
              <w:rPr>
                <w:b/>
                <w:sz w:val="18"/>
                <w:szCs w:val="18"/>
              </w:rPr>
              <w:t>68</w:t>
            </w:r>
            <w:r w:rsidRPr="005F6849">
              <w:rPr>
                <w:b/>
                <w:sz w:val="18"/>
                <w:szCs w:val="18"/>
              </w:rPr>
              <w:t xml:space="preserve"> </w:t>
            </w:r>
          </w:p>
        </w:tc>
      </w:tr>
    </w:tbl>
    <w:p w14:paraId="557813AE" w14:textId="77777777" w:rsidR="00B0444B" w:rsidRPr="00C63C8E" w:rsidRDefault="00B0444B" w:rsidP="00F754B3">
      <w:pPr>
        <w:pStyle w:val="BodyText"/>
      </w:pPr>
    </w:p>
    <w:p w14:paraId="7A97D3AC" w14:textId="77777777" w:rsidR="00B0444B" w:rsidRPr="00C63C8E" w:rsidRDefault="00F754B3" w:rsidP="00F754B3">
      <w:pPr>
        <w:pStyle w:val="Heading1"/>
        <w:tabs>
          <w:tab w:val="left" w:pos="460"/>
        </w:tabs>
        <w:spacing w:before="67"/>
        <w:ind w:left="0" w:firstLine="0"/>
      </w:pPr>
      <w:r>
        <w:t>15.</w:t>
      </w:r>
      <w:r>
        <w:tab/>
      </w:r>
      <w:r w:rsidR="00F26E77" w:rsidRPr="00B50214">
        <w:t>Explain the reasons for any program changes or adjustments in hour or cost burden.</w:t>
      </w:r>
    </w:p>
    <w:p w14:paraId="2DA0690B" w14:textId="77777777" w:rsidR="00B0444B" w:rsidRPr="00C63C8E" w:rsidRDefault="00B0444B" w:rsidP="00F754B3">
      <w:pPr>
        <w:pStyle w:val="BodyText"/>
        <w:spacing w:before="3"/>
        <w:rPr>
          <w:b/>
        </w:rPr>
      </w:pPr>
    </w:p>
    <w:p w14:paraId="6E698280" w14:textId="5D6BE149" w:rsidR="00891F76" w:rsidRDefault="00891F76" w:rsidP="00891F76">
      <w:pPr>
        <w:pStyle w:val="BodyText"/>
        <w:tabs>
          <w:tab w:val="left" w:pos="360"/>
        </w:tabs>
        <w:spacing w:before="3"/>
      </w:pPr>
      <w:r>
        <w:t xml:space="preserve">We are reporting the following </w:t>
      </w:r>
      <w:r w:rsidR="00730160">
        <w:t xml:space="preserve">burden reduction </w:t>
      </w:r>
      <w:r>
        <w:t>based on adjustments to agency estimates since the previous submission (see Attachment B for itemization by IC):</w:t>
      </w:r>
    </w:p>
    <w:p w14:paraId="60C06B2C" w14:textId="2DA8BBE6" w:rsidR="00891F76" w:rsidRPr="00A12345" w:rsidRDefault="00730160" w:rsidP="00891F76">
      <w:pPr>
        <w:pStyle w:val="BodyText"/>
        <w:numPr>
          <w:ilvl w:val="0"/>
          <w:numId w:val="9"/>
        </w:numPr>
        <w:tabs>
          <w:tab w:val="left" w:pos="360"/>
        </w:tabs>
        <w:spacing w:before="3"/>
      </w:pPr>
      <w:r w:rsidRPr="00730160">
        <w:rPr>
          <w:color w:val="FF0000"/>
        </w:rPr>
        <w:t>(6,914)</w:t>
      </w:r>
      <w:r w:rsidR="00891F76" w:rsidRPr="00A12345">
        <w:t xml:space="preserve"> Total Annual Responses</w:t>
      </w:r>
    </w:p>
    <w:p w14:paraId="50DC6ECB" w14:textId="434BF1D1" w:rsidR="00891F76" w:rsidRDefault="00730160" w:rsidP="00891F76">
      <w:pPr>
        <w:pStyle w:val="BodyText"/>
        <w:numPr>
          <w:ilvl w:val="0"/>
          <w:numId w:val="9"/>
        </w:numPr>
        <w:tabs>
          <w:tab w:val="left" w:pos="360"/>
        </w:tabs>
        <w:spacing w:before="3"/>
      </w:pPr>
      <w:r w:rsidRPr="00730160">
        <w:rPr>
          <w:color w:val="FF0000"/>
        </w:rPr>
        <w:t>(4,882)</w:t>
      </w:r>
      <w:r w:rsidR="00891F76" w:rsidRPr="00A12345">
        <w:t xml:space="preserve"> Annual Burden </w:t>
      </w:r>
      <w:r w:rsidR="00891F76">
        <w:t>Hours</w:t>
      </w:r>
    </w:p>
    <w:p w14:paraId="33934C98" w14:textId="0455B9ED" w:rsidR="00891F76" w:rsidRPr="003F10F8" w:rsidRDefault="00730160" w:rsidP="00891F76">
      <w:pPr>
        <w:pStyle w:val="BodyText"/>
        <w:numPr>
          <w:ilvl w:val="0"/>
          <w:numId w:val="9"/>
        </w:numPr>
        <w:tabs>
          <w:tab w:val="left" w:pos="360"/>
        </w:tabs>
        <w:spacing w:before="3"/>
      </w:pPr>
      <w:r w:rsidRPr="00730160">
        <w:rPr>
          <w:color w:val="FF0000"/>
        </w:rPr>
        <w:t>$(553,698)</w:t>
      </w:r>
      <w:r w:rsidR="00891F76" w:rsidRPr="00A12345">
        <w:t xml:space="preserve"> </w:t>
      </w:r>
      <w:r w:rsidR="00891F76">
        <w:t>Nonhour Burden Costs</w:t>
      </w:r>
    </w:p>
    <w:p w14:paraId="34EE3DCF" w14:textId="77777777" w:rsidR="00891F76" w:rsidRPr="003F10F8" w:rsidRDefault="00891F76" w:rsidP="00891F76">
      <w:pPr>
        <w:pStyle w:val="BodyText"/>
        <w:tabs>
          <w:tab w:val="left" w:pos="360"/>
        </w:tabs>
        <w:spacing w:before="3"/>
      </w:pPr>
    </w:p>
    <w:p w14:paraId="32C5F8D4" w14:textId="21359EAE" w:rsidR="00891F76" w:rsidRDefault="00891F76" w:rsidP="00891F76">
      <w:pPr>
        <w:pStyle w:val="BodyText"/>
        <w:tabs>
          <w:tab w:val="left" w:pos="360"/>
        </w:tabs>
        <w:spacing w:before="3"/>
      </w:pPr>
      <w:r>
        <w:t xml:space="preserve">We are reporting the following </w:t>
      </w:r>
      <w:r w:rsidR="00730160">
        <w:t xml:space="preserve">burden increases </w:t>
      </w:r>
      <w:r>
        <w:t xml:space="preserve">based on changes due to “agency discretion” as explained in </w:t>
      </w:r>
      <w:r w:rsidR="005265F2">
        <w:t>T</w:t>
      </w:r>
      <w:r>
        <w:t xml:space="preserve">able </w:t>
      </w:r>
      <w:r w:rsidR="005265F2">
        <w:t xml:space="preserve">15.1 </w:t>
      </w:r>
      <w:r>
        <w:t>below (see also Attachment B):</w:t>
      </w:r>
      <w:r w:rsidRPr="00E329C3">
        <w:t xml:space="preserve"> </w:t>
      </w:r>
    </w:p>
    <w:p w14:paraId="6FE7B38E" w14:textId="7F8669C7" w:rsidR="00891F76" w:rsidRDefault="00730160" w:rsidP="00891F76">
      <w:pPr>
        <w:pStyle w:val="BodyText"/>
        <w:numPr>
          <w:ilvl w:val="0"/>
          <w:numId w:val="9"/>
        </w:numPr>
        <w:tabs>
          <w:tab w:val="left" w:pos="360"/>
        </w:tabs>
        <w:spacing w:before="3"/>
      </w:pPr>
      <w:r>
        <w:t>1,456</w:t>
      </w:r>
      <w:r w:rsidR="00891F76" w:rsidRPr="00A12345">
        <w:t xml:space="preserve"> </w:t>
      </w:r>
      <w:r w:rsidR="00891F76">
        <w:t>Total Annual Responses</w:t>
      </w:r>
    </w:p>
    <w:p w14:paraId="26E046EC" w14:textId="4E5AD531" w:rsidR="00891F76" w:rsidRDefault="00730160" w:rsidP="00891F76">
      <w:pPr>
        <w:pStyle w:val="BodyText"/>
        <w:numPr>
          <w:ilvl w:val="0"/>
          <w:numId w:val="9"/>
        </w:numPr>
        <w:tabs>
          <w:tab w:val="left" w:pos="360"/>
        </w:tabs>
        <w:spacing w:before="3"/>
      </w:pPr>
      <w:r>
        <w:t>696</w:t>
      </w:r>
      <w:r w:rsidR="00891F76" w:rsidRPr="00A12345">
        <w:t xml:space="preserve"> Annual Burden </w:t>
      </w:r>
      <w:r w:rsidR="00891F76">
        <w:t>Hours</w:t>
      </w:r>
    </w:p>
    <w:p w14:paraId="050D9AA3" w14:textId="352AB231" w:rsidR="00891F76" w:rsidRDefault="00891F76" w:rsidP="00891F76">
      <w:pPr>
        <w:pStyle w:val="BodyText"/>
        <w:numPr>
          <w:ilvl w:val="0"/>
          <w:numId w:val="9"/>
        </w:numPr>
        <w:tabs>
          <w:tab w:val="left" w:pos="360"/>
        </w:tabs>
        <w:spacing w:before="3"/>
      </w:pPr>
      <w:r>
        <w:t>$</w:t>
      </w:r>
      <w:r w:rsidR="0092153A">
        <w:t>56,950</w:t>
      </w:r>
      <w:r w:rsidRPr="00A12345">
        <w:t xml:space="preserve"> </w:t>
      </w:r>
      <w:r>
        <w:t>Nonhour Burden Costs</w:t>
      </w:r>
    </w:p>
    <w:p w14:paraId="75F21CF4" w14:textId="77777777" w:rsidR="00891F76" w:rsidRDefault="00891F76" w:rsidP="00891F76">
      <w:pPr>
        <w:pStyle w:val="BodyText"/>
        <w:spacing w:before="3"/>
      </w:pPr>
    </w:p>
    <w:p w14:paraId="1F7B1A52" w14:textId="21153E86" w:rsidR="005265F2" w:rsidRPr="005265F2" w:rsidRDefault="005265F2" w:rsidP="00891F76">
      <w:pPr>
        <w:pStyle w:val="BodyText"/>
        <w:spacing w:before="3"/>
        <w:rPr>
          <w:b/>
        </w:rPr>
      </w:pPr>
      <w:r w:rsidRPr="005265F2">
        <w:rPr>
          <w:b/>
        </w:rPr>
        <w:t>Table 15.1</w:t>
      </w:r>
    </w:p>
    <w:tbl>
      <w:tblPr>
        <w:tblStyle w:val="TableGrid"/>
        <w:tblW w:w="9648" w:type="dxa"/>
        <w:tblLayout w:type="fixed"/>
        <w:tblLook w:val="04A0" w:firstRow="1" w:lastRow="0" w:firstColumn="1" w:lastColumn="0" w:noHBand="0" w:noVBand="1"/>
      </w:tblPr>
      <w:tblGrid>
        <w:gridCol w:w="2358"/>
        <w:gridCol w:w="1170"/>
        <w:gridCol w:w="2520"/>
        <w:gridCol w:w="3420"/>
        <w:gridCol w:w="180"/>
      </w:tblGrid>
      <w:tr w:rsidR="00891F76" w:rsidRPr="00534EAF" w14:paraId="136F91F2" w14:textId="77777777" w:rsidTr="002316B0">
        <w:trPr>
          <w:gridAfter w:val="1"/>
          <w:wAfter w:w="180" w:type="dxa"/>
        </w:trPr>
        <w:tc>
          <w:tcPr>
            <w:tcW w:w="9468" w:type="dxa"/>
            <w:gridSpan w:val="4"/>
            <w:shd w:val="clear" w:color="auto" w:fill="BFBFBF" w:themeFill="background1" w:themeFillShade="BF"/>
            <w:vAlign w:val="bottom"/>
          </w:tcPr>
          <w:p w14:paraId="644DB041" w14:textId="77777777" w:rsidR="00891F76" w:rsidRPr="0099560B" w:rsidRDefault="00891F76" w:rsidP="009A6B70">
            <w:pPr>
              <w:pStyle w:val="BodyText"/>
              <w:tabs>
                <w:tab w:val="left" w:pos="360"/>
              </w:tabs>
              <w:ind w:right="172"/>
              <w:jc w:val="center"/>
              <w:rPr>
                <w:b/>
                <w:sz w:val="18"/>
                <w:szCs w:val="18"/>
              </w:rPr>
            </w:pPr>
            <w:r w:rsidRPr="0099560B">
              <w:rPr>
                <w:b/>
                <w:sz w:val="18"/>
                <w:szCs w:val="18"/>
              </w:rPr>
              <w:t>Changes Due to “</w:t>
            </w:r>
            <w:r>
              <w:rPr>
                <w:b/>
                <w:sz w:val="18"/>
                <w:szCs w:val="18"/>
              </w:rPr>
              <w:t>Agency Discretion</w:t>
            </w:r>
            <w:r w:rsidRPr="0099560B">
              <w:rPr>
                <w:b/>
                <w:sz w:val="18"/>
                <w:szCs w:val="18"/>
              </w:rPr>
              <w:t>”</w:t>
            </w:r>
          </w:p>
        </w:tc>
      </w:tr>
      <w:tr w:rsidR="00891F76" w:rsidRPr="00534EAF" w14:paraId="5FDA224C" w14:textId="77777777" w:rsidTr="000434DC">
        <w:tc>
          <w:tcPr>
            <w:tcW w:w="2358" w:type="dxa"/>
            <w:shd w:val="clear" w:color="auto" w:fill="D9D9D9" w:themeFill="background1" w:themeFillShade="D9"/>
            <w:vAlign w:val="bottom"/>
          </w:tcPr>
          <w:p w14:paraId="3A3EACB5" w14:textId="77777777" w:rsidR="00891F76" w:rsidRPr="00071451" w:rsidRDefault="00891F76" w:rsidP="009A6B70">
            <w:pPr>
              <w:pStyle w:val="BodyText"/>
              <w:tabs>
                <w:tab w:val="left" w:pos="360"/>
              </w:tabs>
              <w:ind w:right="172"/>
              <w:jc w:val="center"/>
              <w:rPr>
                <w:b/>
                <w:sz w:val="16"/>
                <w:szCs w:val="16"/>
              </w:rPr>
            </w:pPr>
            <w:r w:rsidRPr="00071451">
              <w:rPr>
                <w:b/>
                <w:sz w:val="16"/>
                <w:szCs w:val="16"/>
              </w:rPr>
              <w:t>IC</w:t>
            </w:r>
          </w:p>
        </w:tc>
        <w:tc>
          <w:tcPr>
            <w:tcW w:w="1170" w:type="dxa"/>
            <w:shd w:val="clear" w:color="auto" w:fill="D9D9D9" w:themeFill="background1" w:themeFillShade="D9"/>
            <w:vAlign w:val="bottom"/>
          </w:tcPr>
          <w:p w14:paraId="117473A6" w14:textId="77777777" w:rsidR="00891F76" w:rsidRPr="00071451" w:rsidRDefault="00891F76" w:rsidP="009A6B70">
            <w:pPr>
              <w:pStyle w:val="BodyText"/>
              <w:tabs>
                <w:tab w:val="left" w:pos="360"/>
              </w:tabs>
              <w:ind w:right="172"/>
              <w:jc w:val="center"/>
              <w:rPr>
                <w:b/>
                <w:sz w:val="16"/>
                <w:szCs w:val="16"/>
              </w:rPr>
            </w:pPr>
            <w:r w:rsidRPr="00071451">
              <w:rPr>
                <w:b/>
                <w:sz w:val="16"/>
                <w:szCs w:val="16"/>
              </w:rPr>
              <w:t>Category</w:t>
            </w:r>
          </w:p>
        </w:tc>
        <w:tc>
          <w:tcPr>
            <w:tcW w:w="2520" w:type="dxa"/>
            <w:shd w:val="clear" w:color="auto" w:fill="D9D9D9" w:themeFill="background1" w:themeFillShade="D9"/>
            <w:vAlign w:val="bottom"/>
          </w:tcPr>
          <w:p w14:paraId="3B855D41" w14:textId="77777777" w:rsidR="00891F76" w:rsidRPr="00071451" w:rsidRDefault="00891F76" w:rsidP="009A6B70">
            <w:pPr>
              <w:pStyle w:val="BodyText"/>
              <w:tabs>
                <w:tab w:val="left" w:pos="360"/>
              </w:tabs>
              <w:ind w:right="172"/>
              <w:jc w:val="center"/>
              <w:rPr>
                <w:b/>
                <w:sz w:val="16"/>
                <w:szCs w:val="16"/>
              </w:rPr>
            </w:pPr>
            <w:r w:rsidRPr="00071451">
              <w:rPr>
                <w:b/>
                <w:sz w:val="16"/>
                <w:szCs w:val="16"/>
              </w:rPr>
              <w:t>Reported Change</w:t>
            </w:r>
          </w:p>
        </w:tc>
        <w:tc>
          <w:tcPr>
            <w:tcW w:w="3600" w:type="dxa"/>
            <w:gridSpan w:val="2"/>
            <w:shd w:val="clear" w:color="auto" w:fill="D9D9D9" w:themeFill="background1" w:themeFillShade="D9"/>
            <w:vAlign w:val="bottom"/>
          </w:tcPr>
          <w:p w14:paraId="06575810" w14:textId="77777777" w:rsidR="00891F76" w:rsidRPr="00071451" w:rsidRDefault="00891F76" w:rsidP="005265F2">
            <w:pPr>
              <w:pStyle w:val="BodyText"/>
              <w:tabs>
                <w:tab w:val="left" w:pos="360"/>
              </w:tabs>
              <w:ind w:right="72"/>
              <w:jc w:val="center"/>
              <w:rPr>
                <w:b/>
                <w:sz w:val="16"/>
                <w:szCs w:val="16"/>
              </w:rPr>
            </w:pPr>
            <w:r w:rsidRPr="00071451">
              <w:rPr>
                <w:b/>
                <w:sz w:val="16"/>
                <w:szCs w:val="16"/>
              </w:rPr>
              <w:t>Explanation</w:t>
            </w:r>
          </w:p>
        </w:tc>
      </w:tr>
      <w:tr w:rsidR="005265F2" w:rsidRPr="00534EAF" w14:paraId="78D447D5" w14:textId="77777777" w:rsidTr="000434DC">
        <w:tc>
          <w:tcPr>
            <w:tcW w:w="2358" w:type="dxa"/>
            <w:vAlign w:val="center"/>
          </w:tcPr>
          <w:p w14:paraId="2E265762" w14:textId="77777777" w:rsidR="00BB1778" w:rsidRPr="003F10F8" w:rsidRDefault="00BB1778" w:rsidP="005265F2">
            <w:pPr>
              <w:pStyle w:val="BodyText"/>
              <w:tabs>
                <w:tab w:val="left" w:pos="360"/>
              </w:tabs>
              <w:ind w:right="72"/>
              <w:rPr>
                <w:b/>
                <w:sz w:val="16"/>
                <w:szCs w:val="16"/>
              </w:rPr>
            </w:pPr>
            <w:r w:rsidRPr="00730160">
              <w:rPr>
                <w:b/>
                <w:sz w:val="16"/>
                <w:szCs w:val="16"/>
              </w:rPr>
              <w:t>Report - Import of Sport-Hunted Trophies of Argali</w:t>
            </w:r>
          </w:p>
        </w:tc>
        <w:tc>
          <w:tcPr>
            <w:tcW w:w="1170" w:type="dxa"/>
            <w:vAlign w:val="center"/>
          </w:tcPr>
          <w:p w14:paraId="0FF32378" w14:textId="77777777" w:rsidR="00BB1778" w:rsidRDefault="00BB1778" w:rsidP="005265F2">
            <w:pPr>
              <w:pStyle w:val="BodyText"/>
              <w:tabs>
                <w:tab w:val="left" w:pos="360"/>
              </w:tabs>
              <w:ind w:right="72"/>
              <w:rPr>
                <w:sz w:val="16"/>
                <w:szCs w:val="16"/>
              </w:rPr>
            </w:pPr>
            <w:r>
              <w:rPr>
                <w:sz w:val="16"/>
                <w:szCs w:val="16"/>
              </w:rPr>
              <w:t>Individuals/</w:t>
            </w:r>
          </w:p>
          <w:p w14:paraId="7DA47667" w14:textId="77777777" w:rsidR="00BB1778" w:rsidRDefault="00BB1778" w:rsidP="005265F2">
            <w:pPr>
              <w:pStyle w:val="BodyText"/>
              <w:tabs>
                <w:tab w:val="left" w:pos="360"/>
              </w:tabs>
              <w:ind w:right="72"/>
              <w:rPr>
                <w:sz w:val="16"/>
                <w:szCs w:val="16"/>
              </w:rPr>
            </w:pPr>
            <w:r>
              <w:rPr>
                <w:sz w:val="16"/>
                <w:szCs w:val="16"/>
              </w:rPr>
              <w:t>Households</w:t>
            </w:r>
          </w:p>
        </w:tc>
        <w:tc>
          <w:tcPr>
            <w:tcW w:w="2520" w:type="dxa"/>
            <w:vAlign w:val="center"/>
          </w:tcPr>
          <w:p w14:paraId="295F3605" w14:textId="77777777" w:rsidR="00BB1778" w:rsidRDefault="00BB1778" w:rsidP="005265F2">
            <w:pPr>
              <w:pStyle w:val="BodyText"/>
              <w:tabs>
                <w:tab w:val="left" w:pos="360"/>
              </w:tabs>
              <w:ind w:right="72"/>
              <w:rPr>
                <w:sz w:val="16"/>
                <w:szCs w:val="16"/>
              </w:rPr>
            </w:pPr>
            <w:r w:rsidRPr="00730160">
              <w:rPr>
                <w:color w:val="FF0000"/>
                <w:sz w:val="16"/>
                <w:szCs w:val="16"/>
              </w:rPr>
              <w:t>(135)</w:t>
            </w:r>
            <w:r>
              <w:rPr>
                <w:sz w:val="16"/>
                <w:szCs w:val="16"/>
              </w:rPr>
              <w:t xml:space="preserve"> Annual Responses</w:t>
            </w:r>
          </w:p>
          <w:p w14:paraId="44A8272C" w14:textId="77777777" w:rsidR="00BB1778" w:rsidRPr="00AA4D52" w:rsidRDefault="00BB1778" w:rsidP="005265F2">
            <w:pPr>
              <w:pStyle w:val="BodyText"/>
              <w:tabs>
                <w:tab w:val="left" w:pos="360"/>
              </w:tabs>
              <w:ind w:right="72"/>
              <w:rPr>
                <w:sz w:val="16"/>
                <w:szCs w:val="16"/>
              </w:rPr>
            </w:pPr>
            <w:r w:rsidRPr="00730160">
              <w:rPr>
                <w:color w:val="FF0000"/>
                <w:sz w:val="16"/>
                <w:szCs w:val="16"/>
              </w:rPr>
              <w:t>(34)</w:t>
            </w:r>
            <w:r>
              <w:rPr>
                <w:sz w:val="16"/>
                <w:szCs w:val="16"/>
              </w:rPr>
              <w:t xml:space="preserve"> Annual Burden Hours</w:t>
            </w:r>
          </w:p>
        </w:tc>
        <w:tc>
          <w:tcPr>
            <w:tcW w:w="3600" w:type="dxa"/>
            <w:gridSpan w:val="2"/>
            <w:vAlign w:val="center"/>
          </w:tcPr>
          <w:p w14:paraId="01F39629" w14:textId="0C87FD28" w:rsidR="00BB1778" w:rsidRPr="00AA4D52" w:rsidRDefault="005265F2" w:rsidP="005265F2">
            <w:pPr>
              <w:pStyle w:val="BodyText"/>
              <w:tabs>
                <w:tab w:val="left" w:pos="360"/>
              </w:tabs>
              <w:ind w:right="72"/>
              <w:rPr>
                <w:sz w:val="16"/>
                <w:szCs w:val="16"/>
              </w:rPr>
            </w:pPr>
            <w:r w:rsidRPr="005265F2">
              <w:rPr>
                <w:sz w:val="16"/>
                <w:szCs w:val="16"/>
              </w:rPr>
              <w:t>In the previously approved application, we informed applicants that they would need to submit a report within 30 days of importing their trophy to provide information about the hunt that was not available at the time the application was submitted (e.g., number of argali seen during the hunt, hunter effort to obtain a trophy).  In evaluating the merits of the report, the Service determined several years ago that the quality of the data submitted in the reports was typically limited and antidotal in nature.  As such, did not provide sufficient data for a robust analysis.  We therefore discontinued the request for such reports and have removed the statement in the application form that a report would be required.</w:t>
            </w:r>
          </w:p>
        </w:tc>
      </w:tr>
      <w:tr w:rsidR="000434DC" w:rsidRPr="00534EAF" w14:paraId="11AFF337" w14:textId="77777777" w:rsidTr="000434DC">
        <w:trPr>
          <w:trHeight w:val="566"/>
        </w:trPr>
        <w:tc>
          <w:tcPr>
            <w:tcW w:w="2358" w:type="dxa"/>
            <w:vMerge w:val="restart"/>
            <w:vAlign w:val="center"/>
          </w:tcPr>
          <w:p w14:paraId="6CFDC336" w14:textId="195D44C0" w:rsidR="000434DC" w:rsidRPr="00730160" w:rsidRDefault="000434DC" w:rsidP="005265F2">
            <w:pPr>
              <w:pStyle w:val="BodyText"/>
              <w:tabs>
                <w:tab w:val="left" w:pos="360"/>
              </w:tabs>
              <w:ind w:right="72"/>
              <w:rPr>
                <w:b/>
                <w:sz w:val="16"/>
                <w:szCs w:val="16"/>
              </w:rPr>
            </w:pPr>
            <w:r w:rsidRPr="000434DC">
              <w:rPr>
                <w:b/>
                <w:sz w:val="16"/>
                <w:szCs w:val="16"/>
              </w:rPr>
              <w:t>Application - Pre-Convention, Pre-Act, or Antique Musical Instruments Certificate (CITES, MMPA and/or ESA) (Form 3-200-88)</w:t>
            </w:r>
          </w:p>
        </w:tc>
        <w:tc>
          <w:tcPr>
            <w:tcW w:w="1170" w:type="dxa"/>
            <w:vAlign w:val="center"/>
          </w:tcPr>
          <w:p w14:paraId="456833F1" w14:textId="77777777" w:rsidR="000434DC" w:rsidRDefault="000434DC" w:rsidP="000434DC">
            <w:pPr>
              <w:pStyle w:val="BodyText"/>
              <w:tabs>
                <w:tab w:val="left" w:pos="360"/>
              </w:tabs>
              <w:ind w:right="72"/>
              <w:rPr>
                <w:sz w:val="16"/>
                <w:szCs w:val="16"/>
              </w:rPr>
            </w:pPr>
            <w:r>
              <w:rPr>
                <w:sz w:val="16"/>
                <w:szCs w:val="16"/>
              </w:rPr>
              <w:t>Individuals/</w:t>
            </w:r>
          </w:p>
          <w:p w14:paraId="5E36DC29" w14:textId="4ACD95DC" w:rsidR="000434DC" w:rsidRDefault="000434DC" w:rsidP="000434DC">
            <w:pPr>
              <w:pStyle w:val="BodyText"/>
              <w:tabs>
                <w:tab w:val="left" w:pos="360"/>
              </w:tabs>
              <w:ind w:right="72"/>
              <w:rPr>
                <w:sz w:val="16"/>
                <w:szCs w:val="16"/>
              </w:rPr>
            </w:pPr>
            <w:r>
              <w:rPr>
                <w:sz w:val="16"/>
                <w:szCs w:val="16"/>
              </w:rPr>
              <w:t>Households</w:t>
            </w:r>
          </w:p>
        </w:tc>
        <w:tc>
          <w:tcPr>
            <w:tcW w:w="2520" w:type="dxa"/>
            <w:vAlign w:val="center"/>
          </w:tcPr>
          <w:p w14:paraId="79A90029" w14:textId="5755F2A0" w:rsidR="000434DC" w:rsidRPr="000434DC" w:rsidRDefault="000434DC" w:rsidP="00D618E8">
            <w:pPr>
              <w:pStyle w:val="BodyText"/>
              <w:tabs>
                <w:tab w:val="left" w:pos="360"/>
              </w:tabs>
              <w:ind w:right="72"/>
              <w:rPr>
                <w:sz w:val="16"/>
                <w:szCs w:val="16"/>
              </w:rPr>
            </w:pPr>
            <w:r>
              <w:rPr>
                <w:sz w:val="16"/>
                <w:szCs w:val="16"/>
              </w:rPr>
              <w:t>$2,025 Nonhour Burden Cost</w:t>
            </w:r>
          </w:p>
        </w:tc>
        <w:tc>
          <w:tcPr>
            <w:tcW w:w="3600" w:type="dxa"/>
            <w:gridSpan w:val="2"/>
            <w:vMerge w:val="restart"/>
            <w:vAlign w:val="center"/>
          </w:tcPr>
          <w:p w14:paraId="63781AFB" w14:textId="58702EC8" w:rsidR="000434DC" w:rsidRPr="005265F2" w:rsidRDefault="000434DC" w:rsidP="000434DC">
            <w:pPr>
              <w:pStyle w:val="BodyText"/>
              <w:tabs>
                <w:tab w:val="left" w:pos="360"/>
              </w:tabs>
              <w:ind w:right="72"/>
              <w:rPr>
                <w:sz w:val="16"/>
                <w:szCs w:val="16"/>
              </w:rPr>
            </w:pPr>
            <w:r>
              <w:rPr>
                <w:sz w:val="16"/>
                <w:szCs w:val="16"/>
              </w:rPr>
              <w:t>We discovered a previous error regarding the permit fee associated with Form 3-200-88 which wasn’t previously reported.  This revision corrects the error to accurately report the $75 permit fee for both individuals/ households and private sector respondents.</w:t>
            </w:r>
          </w:p>
        </w:tc>
      </w:tr>
      <w:tr w:rsidR="000434DC" w:rsidRPr="00534EAF" w14:paraId="6DE54D55" w14:textId="77777777" w:rsidTr="000434DC">
        <w:trPr>
          <w:trHeight w:val="440"/>
        </w:trPr>
        <w:tc>
          <w:tcPr>
            <w:tcW w:w="2358" w:type="dxa"/>
            <w:vMerge/>
            <w:vAlign w:val="center"/>
          </w:tcPr>
          <w:p w14:paraId="4ABEA2D6" w14:textId="77777777" w:rsidR="000434DC" w:rsidRPr="00730160" w:rsidRDefault="000434DC" w:rsidP="005265F2">
            <w:pPr>
              <w:pStyle w:val="BodyText"/>
              <w:tabs>
                <w:tab w:val="left" w:pos="360"/>
              </w:tabs>
              <w:ind w:right="72"/>
              <w:rPr>
                <w:b/>
                <w:sz w:val="16"/>
                <w:szCs w:val="16"/>
              </w:rPr>
            </w:pPr>
          </w:p>
        </w:tc>
        <w:tc>
          <w:tcPr>
            <w:tcW w:w="1170" w:type="dxa"/>
            <w:vAlign w:val="center"/>
          </w:tcPr>
          <w:p w14:paraId="0E79BED7" w14:textId="1D964D7D" w:rsidR="000434DC" w:rsidRDefault="000434DC" w:rsidP="005265F2">
            <w:pPr>
              <w:pStyle w:val="BodyText"/>
              <w:tabs>
                <w:tab w:val="left" w:pos="360"/>
              </w:tabs>
              <w:ind w:right="72"/>
              <w:rPr>
                <w:sz w:val="16"/>
                <w:szCs w:val="16"/>
              </w:rPr>
            </w:pPr>
            <w:r>
              <w:rPr>
                <w:sz w:val="16"/>
                <w:szCs w:val="16"/>
              </w:rPr>
              <w:t>Private Sector</w:t>
            </w:r>
          </w:p>
        </w:tc>
        <w:tc>
          <w:tcPr>
            <w:tcW w:w="2520" w:type="dxa"/>
            <w:vAlign w:val="center"/>
          </w:tcPr>
          <w:p w14:paraId="6F9B0270" w14:textId="464A6FCF" w:rsidR="000434DC" w:rsidRPr="000434DC" w:rsidRDefault="000434DC" w:rsidP="005265F2">
            <w:pPr>
              <w:pStyle w:val="BodyText"/>
              <w:tabs>
                <w:tab w:val="left" w:pos="360"/>
              </w:tabs>
              <w:ind w:right="72"/>
              <w:rPr>
                <w:sz w:val="16"/>
                <w:szCs w:val="16"/>
              </w:rPr>
            </w:pPr>
            <w:r>
              <w:rPr>
                <w:sz w:val="16"/>
                <w:szCs w:val="16"/>
              </w:rPr>
              <w:t>$75 Nonhour Burden Cost</w:t>
            </w:r>
          </w:p>
        </w:tc>
        <w:tc>
          <w:tcPr>
            <w:tcW w:w="3600" w:type="dxa"/>
            <w:gridSpan w:val="2"/>
            <w:vMerge/>
            <w:vAlign w:val="center"/>
          </w:tcPr>
          <w:p w14:paraId="28B975B4" w14:textId="77777777" w:rsidR="000434DC" w:rsidRPr="005265F2" w:rsidRDefault="000434DC" w:rsidP="005265F2">
            <w:pPr>
              <w:pStyle w:val="BodyText"/>
              <w:tabs>
                <w:tab w:val="left" w:pos="360"/>
              </w:tabs>
              <w:ind w:right="72"/>
              <w:rPr>
                <w:sz w:val="16"/>
                <w:szCs w:val="16"/>
              </w:rPr>
            </w:pPr>
          </w:p>
        </w:tc>
      </w:tr>
      <w:tr w:rsidR="00CE10EC" w:rsidRPr="00534EAF" w14:paraId="2C29FD0C" w14:textId="77777777" w:rsidTr="000434DC">
        <w:tc>
          <w:tcPr>
            <w:tcW w:w="2358" w:type="dxa"/>
            <w:vAlign w:val="center"/>
          </w:tcPr>
          <w:p w14:paraId="048FE1E4" w14:textId="77777777" w:rsidR="00CE10EC" w:rsidRPr="003F10F8" w:rsidRDefault="00CE10EC" w:rsidP="005265F2">
            <w:pPr>
              <w:pStyle w:val="BodyText"/>
              <w:tabs>
                <w:tab w:val="left" w:pos="360"/>
              </w:tabs>
              <w:ind w:right="72"/>
              <w:rPr>
                <w:b/>
                <w:sz w:val="16"/>
                <w:szCs w:val="16"/>
              </w:rPr>
            </w:pPr>
            <w:r w:rsidRPr="00BB1778">
              <w:rPr>
                <w:b/>
                <w:sz w:val="16"/>
                <w:szCs w:val="16"/>
              </w:rPr>
              <w:t>Application - Renewal of CITES Registration of Commercial Breeding Operations (FWS Form 3-200-65)</w:t>
            </w:r>
          </w:p>
        </w:tc>
        <w:tc>
          <w:tcPr>
            <w:tcW w:w="1170" w:type="dxa"/>
            <w:vAlign w:val="center"/>
          </w:tcPr>
          <w:p w14:paraId="1ED99E9A" w14:textId="77777777" w:rsidR="00CE10EC" w:rsidRDefault="00CE10EC" w:rsidP="005265F2">
            <w:pPr>
              <w:pStyle w:val="BodyText"/>
              <w:tabs>
                <w:tab w:val="left" w:pos="360"/>
              </w:tabs>
              <w:ind w:right="72"/>
              <w:rPr>
                <w:sz w:val="16"/>
                <w:szCs w:val="16"/>
              </w:rPr>
            </w:pPr>
            <w:r>
              <w:rPr>
                <w:sz w:val="16"/>
                <w:szCs w:val="16"/>
              </w:rPr>
              <w:t>Private Sector</w:t>
            </w:r>
          </w:p>
        </w:tc>
        <w:tc>
          <w:tcPr>
            <w:tcW w:w="2520" w:type="dxa"/>
            <w:vAlign w:val="center"/>
          </w:tcPr>
          <w:p w14:paraId="61DD7F9D" w14:textId="77777777" w:rsidR="00CE10EC" w:rsidRDefault="00CE10EC" w:rsidP="005265F2">
            <w:pPr>
              <w:pStyle w:val="BodyText"/>
              <w:tabs>
                <w:tab w:val="left" w:pos="360"/>
              </w:tabs>
              <w:ind w:right="72"/>
              <w:rPr>
                <w:sz w:val="16"/>
                <w:szCs w:val="16"/>
              </w:rPr>
            </w:pPr>
            <w:r>
              <w:rPr>
                <w:sz w:val="16"/>
                <w:szCs w:val="16"/>
              </w:rPr>
              <w:t>1 Annual Response</w:t>
            </w:r>
          </w:p>
          <w:p w14:paraId="7C5999A8" w14:textId="77777777" w:rsidR="00CE10EC" w:rsidRDefault="00CE10EC" w:rsidP="005265F2">
            <w:pPr>
              <w:pStyle w:val="BodyText"/>
              <w:tabs>
                <w:tab w:val="left" w:pos="360"/>
              </w:tabs>
              <w:ind w:right="72"/>
              <w:rPr>
                <w:sz w:val="16"/>
                <w:szCs w:val="16"/>
              </w:rPr>
            </w:pPr>
            <w:r>
              <w:rPr>
                <w:sz w:val="16"/>
                <w:szCs w:val="16"/>
              </w:rPr>
              <w:t>20 Annual Burden Hours</w:t>
            </w:r>
          </w:p>
          <w:p w14:paraId="1DA64B52" w14:textId="1004BF96" w:rsidR="00CE10EC" w:rsidRPr="00AA4D52" w:rsidRDefault="00CE10EC" w:rsidP="005265F2">
            <w:pPr>
              <w:pStyle w:val="BodyText"/>
              <w:tabs>
                <w:tab w:val="left" w:pos="360"/>
              </w:tabs>
              <w:ind w:right="72"/>
              <w:rPr>
                <w:sz w:val="16"/>
                <w:szCs w:val="16"/>
              </w:rPr>
            </w:pPr>
            <w:r>
              <w:rPr>
                <w:sz w:val="16"/>
                <w:szCs w:val="16"/>
              </w:rPr>
              <w:t>50 Nonhour Burden Cost</w:t>
            </w:r>
          </w:p>
        </w:tc>
        <w:tc>
          <w:tcPr>
            <w:tcW w:w="3600" w:type="dxa"/>
            <w:gridSpan w:val="2"/>
            <w:vMerge w:val="restart"/>
            <w:vAlign w:val="center"/>
          </w:tcPr>
          <w:p w14:paraId="0FA4464F" w14:textId="1F733E5F" w:rsidR="00CE10EC" w:rsidRPr="00AA4D52" w:rsidRDefault="00CE10EC" w:rsidP="005265F2">
            <w:pPr>
              <w:pStyle w:val="BodyText"/>
              <w:tabs>
                <w:tab w:val="left" w:pos="360"/>
              </w:tabs>
              <w:ind w:right="72"/>
              <w:rPr>
                <w:sz w:val="16"/>
                <w:szCs w:val="16"/>
              </w:rPr>
            </w:pPr>
            <w:r w:rsidRPr="00CE10EC">
              <w:rPr>
                <w:sz w:val="16"/>
                <w:szCs w:val="16"/>
              </w:rPr>
              <w:t>ICs from 1018-0150, “Renewal of CITES Registration of Commercial Breeding Operations for Appendix I Wildlife, 50 CFR 23”</w:t>
            </w:r>
            <w:r>
              <w:rPr>
                <w:sz w:val="16"/>
                <w:szCs w:val="16"/>
              </w:rPr>
              <w:t xml:space="preserve"> being merged into this revision.</w:t>
            </w:r>
          </w:p>
        </w:tc>
      </w:tr>
      <w:tr w:rsidR="00CE10EC" w:rsidRPr="00534EAF" w14:paraId="7BE9A245" w14:textId="77777777" w:rsidTr="000434DC">
        <w:trPr>
          <w:trHeight w:val="422"/>
        </w:trPr>
        <w:tc>
          <w:tcPr>
            <w:tcW w:w="2358" w:type="dxa"/>
            <w:vMerge w:val="restart"/>
            <w:vAlign w:val="center"/>
          </w:tcPr>
          <w:p w14:paraId="4E629832" w14:textId="47725419" w:rsidR="00CE10EC" w:rsidRPr="003F10F8" w:rsidRDefault="00CE10EC" w:rsidP="005265F2">
            <w:pPr>
              <w:pStyle w:val="BodyText"/>
              <w:tabs>
                <w:tab w:val="left" w:pos="360"/>
              </w:tabs>
              <w:ind w:right="72"/>
              <w:rPr>
                <w:b/>
                <w:sz w:val="16"/>
                <w:szCs w:val="16"/>
              </w:rPr>
            </w:pPr>
            <w:r w:rsidRPr="00BB1778">
              <w:rPr>
                <w:b/>
                <w:sz w:val="16"/>
                <w:szCs w:val="16"/>
              </w:rPr>
              <w:t>Report Take (Grizzly Bears)</w:t>
            </w:r>
          </w:p>
        </w:tc>
        <w:tc>
          <w:tcPr>
            <w:tcW w:w="1170" w:type="dxa"/>
            <w:vAlign w:val="center"/>
          </w:tcPr>
          <w:p w14:paraId="771074E7" w14:textId="77777777" w:rsidR="00CE10EC" w:rsidRDefault="00CE10EC" w:rsidP="005265F2">
            <w:pPr>
              <w:pStyle w:val="BodyText"/>
              <w:tabs>
                <w:tab w:val="left" w:pos="360"/>
              </w:tabs>
              <w:ind w:right="72"/>
              <w:rPr>
                <w:sz w:val="16"/>
                <w:szCs w:val="16"/>
              </w:rPr>
            </w:pPr>
            <w:r>
              <w:rPr>
                <w:sz w:val="16"/>
                <w:szCs w:val="16"/>
              </w:rPr>
              <w:t>Individuals/</w:t>
            </w:r>
          </w:p>
          <w:p w14:paraId="3775A728" w14:textId="4D61B0BD" w:rsidR="00CE10EC" w:rsidRPr="00071451" w:rsidRDefault="00CE10EC" w:rsidP="005265F2">
            <w:pPr>
              <w:pStyle w:val="BodyText"/>
              <w:tabs>
                <w:tab w:val="left" w:pos="360"/>
              </w:tabs>
              <w:ind w:right="72"/>
              <w:rPr>
                <w:sz w:val="16"/>
                <w:szCs w:val="16"/>
              </w:rPr>
            </w:pPr>
            <w:r>
              <w:rPr>
                <w:sz w:val="16"/>
                <w:szCs w:val="16"/>
              </w:rPr>
              <w:t>Households</w:t>
            </w:r>
          </w:p>
        </w:tc>
        <w:tc>
          <w:tcPr>
            <w:tcW w:w="2520" w:type="dxa"/>
            <w:vAlign w:val="center"/>
          </w:tcPr>
          <w:p w14:paraId="344D7566" w14:textId="2B21EDAC" w:rsidR="00CE10EC" w:rsidRDefault="00CE10EC" w:rsidP="005265F2">
            <w:pPr>
              <w:pStyle w:val="BodyText"/>
              <w:tabs>
                <w:tab w:val="left" w:pos="360"/>
              </w:tabs>
              <w:ind w:right="72"/>
              <w:rPr>
                <w:sz w:val="16"/>
                <w:szCs w:val="16"/>
              </w:rPr>
            </w:pPr>
            <w:r>
              <w:rPr>
                <w:sz w:val="16"/>
                <w:szCs w:val="16"/>
              </w:rPr>
              <w:t>12 Annual Responses</w:t>
            </w:r>
          </w:p>
          <w:p w14:paraId="379A8013" w14:textId="6FBAFC93" w:rsidR="00CE10EC" w:rsidRPr="00071451" w:rsidRDefault="00CE10EC" w:rsidP="005265F2">
            <w:pPr>
              <w:pStyle w:val="BodyText"/>
              <w:tabs>
                <w:tab w:val="left" w:pos="360"/>
              </w:tabs>
              <w:ind w:right="72"/>
              <w:rPr>
                <w:sz w:val="16"/>
                <w:szCs w:val="16"/>
              </w:rPr>
            </w:pPr>
            <w:r>
              <w:rPr>
                <w:sz w:val="16"/>
                <w:szCs w:val="16"/>
              </w:rPr>
              <w:t>3 Annual Burden Hours</w:t>
            </w:r>
          </w:p>
        </w:tc>
        <w:tc>
          <w:tcPr>
            <w:tcW w:w="3600" w:type="dxa"/>
            <w:gridSpan w:val="2"/>
            <w:vMerge/>
            <w:vAlign w:val="center"/>
          </w:tcPr>
          <w:p w14:paraId="3D302AE0" w14:textId="77777777" w:rsidR="00CE10EC" w:rsidRPr="00071451" w:rsidRDefault="00CE10EC" w:rsidP="005265F2">
            <w:pPr>
              <w:pStyle w:val="BodyText"/>
              <w:tabs>
                <w:tab w:val="left" w:pos="360"/>
              </w:tabs>
              <w:ind w:right="72"/>
              <w:rPr>
                <w:sz w:val="16"/>
                <w:szCs w:val="16"/>
              </w:rPr>
            </w:pPr>
          </w:p>
        </w:tc>
      </w:tr>
      <w:tr w:rsidR="00CE10EC" w:rsidRPr="00534EAF" w14:paraId="4D45C880" w14:textId="77777777" w:rsidTr="000434DC">
        <w:trPr>
          <w:trHeight w:val="54"/>
        </w:trPr>
        <w:tc>
          <w:tcPr>
            <w:tcW w:w="2358" w:type="dxa"/>
            <w:vMerge/>
            <w:vAlign w:val="center"/>
          </w:tcPr>
          <w:p w14:paraId="421F0C11" w14:textId="77777777" w:rsidR="00CE10EC" w:rsidRPr="003F10F8" w:rsidRDefault="00CE10EC" w:rsidP="005265F2">
            <w:pPr>
              <w:pStyle w:val="BodyText"/>
              <w:tabs>
                <w:tab w:val="left" w:pos="360"/>
              </w:tabs>
              <w:ind w:right="72"/>
              <w:rPr>
                <w:b/>
                <w:sz w:val="16"/>
                <w:szCs w:val="16"/>
              </w:rPr>
            </w:pPr>
          </w:p>
        </w:tc>
        <w:tc>
          <w:tcPr>
            <w:tcW w:w="1170" w:type="dxa"/>
            <w:vAlign w:val="center"/>
          </w:tcPr>
          <w:p w14:paraId="3C1EBD25" w14:textId="1B4CE7A0" w:rsidR="00CE10EC" w:rsidRDefault="00CE10EC" w:rsidP="005265F2">
            <w:pPr>
              <w:pStyle w:val="BodyText"/>
              <w:tabs>
                <w:tab w:val="left" w:pos="360"/>
              </w:tabs>
              <w:ind w:right="72"/>
              <w:rPr>
                <w:sz w:val="16"/>
                <w:szCs w:val="16"/>
              </w:rPr>
            </w:pPr>
            <w:r>
              <w:rPr>
                <w:sz w:val="16"/>
                <w:szCs w:val="16"/>
              </w:rPr>
              <w:t>Government</w:t>
            </w:r>
          </w:p>
        </w:tc>
        <w:tc>
          <w:tcPr>
            <w:tcW w:w="2520" w:type="dxa"/>
            <w:vAlign w:val="center"/>
          </w:tcPr>
          <w:p w14:paraId="2B627E00" w14:textId="774DA669" w:rsidR="00CE10EC" w:rsidRDefault="00CE10EC" w:rsidP="005265F2">
            <w:pPr>
              <w:pStyle w:val="BodyText"/>
              <w:tabs>
                <w:tab w:val="left" w:pos="360"/>
              </w:tabs>
              <w:ind w:right="72"/>
              <w:rPr>
                <w:sz w:val="16"/>
                <w:szCs w:val="16"/>
              </w:rPr>
            </w:pPr>
            <w:r>
              <w:rPr>
                <w:sz w:val="16"/>
                <w:szCs w:val="16"/>
              </w:rPr>
              <w:t>13 Annual Responses</w:t>
            </w:r>
          </w:p>
          <w:p w14:paraId="024B0D89" w14:textId="7C887DBE" w:rsidR="00CE10EC" w:rsidRPr="003F10F8" w:rsidRDefault="00CE10EC" w:rsidP="005265F2">
            <w:pPr>
              <w:pStyle w:val="BodyText"/>
              <w:tabs>
                <w:tab w:val="left" w:pos="360"/>
              </w:tabs>
              <w:ind w:right="72"/>
              <w:rPr>
                <w:color w:val="FF0000"/>
                <w:sz w:val="16"/>
                <w:szCs w:val="16"/>
              </w:rPr>
            </w:pPr>
            <w:r>
              <w:rPr>
                <w:sz w:val="16"/>
                <w:szCs w:val="16"/>
              </w:rPr>
              <w:t>3 Annual Burden Hours</w:t>
            </w:r>
          </w:p>
        </w:tc>
        <w:tc>
          <w:tcPr>
            <w:tcW w:w="3600" w:type="dxa"/>
            <w:gridSpan w:val="2"/>
            <w:vMerge/>
            <w:vAlign w:val="center"/>
          </w:tcPr>
          <w:p w14:paraId="1452F320" w14:textId="77777777" w:rsidR="00CE10EC" w:rsidRPr="00071451" w:rsidRDefault="00CE10EC" w:rsidP="005265F2">
            <w:pPr>
              <w:pStyle w:val="BodyText"/>
              <w:tabs>
                <w:tab w:val="left" w:pos="360"/>
              </w:tabs>
              <w:ind w:right="72"/>
              <w:rPr>
                <w:sz w:val="16"/>
                <w:szCs w:val="16"/>
              </w:rPr>
            </w:pPr>
          </w:p>
        </w:tc>
      </w:tr>
      <w:tr w:rsidR="00CE10EC" w:rsidRPr="00534EAF" w14:paraId="5130DC40" w14:textId="77777777" w:rsidTr="000434DC">
        <w:tc>
          <w:tcPr>
            <w:tcW w:w="2358" w:type="dxa"/>
            <w:vMerge w:val="restart"/>
            <w:vAlign w:val="center"/>
          </w:tcPr>
          <w:p w14:paraId="75255050" w14:textId="202E6773" w:rsidR="00CE10EC" w:rsidRPr="003F10F8" w:rsidRDefault="00CE10EC" w:rsidP="005265F2">
            <w:pPr>
              <w:pStyle w:val="BodyText"/>
              <w:tabs>
                <w:tab w:val="left" w:pos="360"/>
              </w:tabs>
              <w:ind w:right="72"/>
              <w:rPr>
                <w:b/>
                <w:sz w:val="16"/>
                <w:szCs w:val="16"/>
              </w:rPr>
            </w:pPr>
            <w:r w:rsidRPr="00BB1778">
              <w:rPr>
                <w:b/>
                <w:sz w:val="16"/>
                <w:szCs w:val="16"/>
              </w:rPr>
              <w:t>Report Take (Mountain Lions)</w:t>
            </w:r>
          </w:p>
        </w:tc>
        <w:tc>
          <w:tcPr>
            <w:tcW w:w="1170" w:type="dxa"/>
            <w:vAlign w:val="center"/>
          </w:tcPr>
          <w:p w14:paraId="11234E47" w14:textId="77777777" w:rsidR="00CE10EC" w:rsidRDefault="00CE10EC" w:rsidP="005265F2">
            <w:pPr>
              <w:pStyle w:val="BodyText"/>
              <w:tabs>
                <w:tab w:val="left" w:pos="360"/>
              </w:tabs>
              <w:ind w:right="72"/>
              <w:rPr>
                <w:sz w:val="16"/>
                <w:szCs w:val="16"/>
              </w:rPr>
            </w:pPr>
            <w:r>
              <w:rPr>
                <w:sz w:val="16"/>
                <w:szCs w:val="16"/>
              </w:rPr>
              <w:t>Individuals/</w:t>
            </w:r>
          </w:p>
          <w:p w14:paraId="3386FAE9" w14:textId="127EB776" w:rsidR="00CE10EC" w:rsidRDefault="00CE10EC" w:rsidP="005265F2">
            <w:pPr>
              <w:pStyle w:val="BodyText"/>
              <w:tabs>
                <w:tab w:val="left" w:pos="360"/>
              </w:tabs>
              <w:ind w:right="72"/>
              <w:rPr>
                <w:sz w:val="16"/>
                <w:szCs w:val="16"/>
              </w:rPr>
            </w:pPr>
            <w:r>
              <w:rPr>
                <w:sz w:val="16"/>
                <w:szCs w:val="16"/>
              </w:rPr>
              <w:t>Households</w:t>
            </w:r>
          </w:p>
        </w:tc>
        <w:tc>
          <w:tcPr>
            <w:tcW w:w="2520" w:type="dxa"/>
            <w:vAlign w:val="center"/>
          </w:tcPr>
          <w:p w14:paraId="7A515C66" w14:textId="728C4C2E" w:rsidR="00CE10EC" w:rsidRDefault="00CE10EC" w:rsidP="005265F2">
            <w:pPr>
              <w:pStyle w:val="BodyText"/>
              <w:tabs>
                <w:tab w:val="left" w:pos="360"/>
              </w:tabs>
              <w:ind w:right="72"/>
              <w:rPr>
                <w:sz w:val="16"/>
                <w:szCs w:val="16"/>
              </w:rPr>
            </w:pPr>
            <w:r>
              <w:rPr>
                <w:sz w:val="16"/>
                <w:szCs w:val="16"/>
              </w:rPr>
              <w:t>7 Annual Responses</w:t>
            </w:r>
          </w:p>
          <w:p w14:paraId="5C547B0F" w14:textId="1DFE1D53" w:rsidR="00CE10EC" w:rsidRPr="00AA4D52" w:rsidRDefault="00CE10EC" w:rsidP="005265F2">
            <w:pPr>
              <w:pStyle w:val="BodyText"/>
              <w:tabs>
                <w:tab w:val="left" w:pos="360"/>
              </w:tabs>
              <w:ind w:right="72"/>
              <w:rPr>
                <w:sz w:val="16"/>
                <w:szCs w:val="16"/>
              </w:rPr>
            </w:pPr>
            <w:r>
              <w:rPr>
                <w:sz w:val="16"/>
                <w:szCs w:val="16"/>
              </w:rPr>
              <w:t>2 Annual Burden Hours</w:t>
            </w:r>
          </w:p>
        </w:tc>
        <w:tc>
          <w:tcPr>
            <w:tcW w:w="3600" w:type="dxa"/>
            <w:gridSpan w:val="2"/>
            <w:vMerge/>
            <w:vAlign w:val="center"/>
          </w:tcPr>
          <w:p w14:paraId="3001D40E" w14:textId="77777777" w:rsidR="00CE10EC" w:rsidRPr="00AA4D52" w:rsidRDefault="00CE10EC" w:rsidP="005265F2">
            <w:pPr>
              <w:pStyle w:val="BodyText"/>
              <w:tabs>
                <w:tab w:val="left" w:pos="360"/>
              </w:tabs>
              <w:ind w:right="72"/>
              <w:rPr>
                <w:sz w:val="16"/>
                <w:szCs w:val="16"/>
              </w:rPr>
            </w:pPr>
          </w:p>
        </w:tc>
      </w:tr>
      <w:tr w:rsidR="00CE10EC" w:rsidRPr="00534EAF" w14:paraId="0896A8C2" w14:textId="77777777" w:rsidTr="000434DC">
        <w:tc>
          <w:tcPr>
            <w:tcW w:w="2358" w:type="dxa"/>
            <w:vMerge/>
            <w:vAlign w:val="center"/>
          </w:tcPr>
          <w:p w14:paraId="538D70D7" w14:textId="77777777" w:rsidR="00CE10EC" w:rsidRPr="003F10F8" w:rsidRDefault="00CE10EC" w:rsidP="005265F2">
            <w:pPr>
              <w:pStyle w:val="BodyText"/>
              <w:tabs>
                <w:tab w:val="left" w:pos="360"/>
              </w:tabs>
              <w:ind w:right="72"/>
              <w:rPr>
                <w:b/>
                <w:sz w:val="16"/>
                <w:szCs w:val="16"/>
              </w:rPr>
            </w:pPr>
          </w:p>
        </w:tc>
        <w:tc>
          <w:tcPr>
            <w:tcW w:w="1170" w:type="dxa"/>
            <w:vAlign w:val="center"/>
          </w:tcPr>
          <w:p w14:paraId="742EBD4C" w14:textId="2250F027" w:rsidR="00CE10EC" w:rsidRDefault="00CE10EC" w:rsidP="005265F2">
            <w:pPr>
              <w:pStyle w:val="BodyText"/>
              <w:tabs>
                <w:tab w:val="left" w:pos="360"/>
              </w:tabs>
              <w:ind w:right="72"/>
              <w:rPr>
                <w:sz w:val="16"/>
                <w:szCs w:val="16"/>
              </w:rPr>
            </w:pPr>
            <w:r>
              <w:rPr>
                <w:sz w:val="16"/>
                <w:szCs w:val="16"/>
              </w:rPr>
              <w:t>Government</w:t>
            </w:r>
          </w:p>
        </w:tc>
        <w:tc>
          <w:tcPr>
            <w:tcW w:w="2520" w:type="dxa"/>
            <w:vAlign w:val="center"/>
          </w:tcPr>
          <w:p w14:paraId="6698E6B8" w14:textId="7D2F2293" w:rsidR="00CE10EC" w:rsidRDefault="00CE10EC" w:rsidP="005265F2">
            <w:pPr>
              <w:pStyle w:val="BodyText"/>
              <w:tabs>
                <w:tab w:val="left" w:pos="360"/>
              </w:tabs>
              <w:ind w:right="72"/>
              <w:rPr>
                <w:sz w:val="16"/>
                <w:szCs w:val="16"/>
              </w:rPr>
            </w:pPr>
            <w:r>
              <w:rPr>
                <w:sz w:val="16"/>
                <w:szCs w:val="16"/>
              </w:rPr>
              <w:t>8 Annual Responses</w:t>
            </w:r>
          </w:p>
          <w:p w14:paraId="4020FA9B" w14:textId="1CC9F714" w:rsidR="00CE10EC" w:rsidRPr="00AA4D52" w:rsidRDefault="00CE10EC" w:rsidP="005265F2">
            <w:pPr>
              <w:pStyle w:val="BodyText"/>
              <w:tabs>
                <w:tab w:val="left" w:pos="360"/>
              </w:tabs>
              <w:ind w:right="72"/>
              <w:rPr>
                <w:sz w:val="16"/>
                <w:szCs w:val="16"/>
              </w:rPr>
            </w:pPr>
            <w:r>
              <w:rPr>
                <w:sz w:val="16"/>
                <w:szCs w:val="16"/>
              </w:rPr>
              <w:t>2 Annual Burden Hours</w:t>
            </w:r>
          </w:p>
        </w:tc>
        <w:tc>
          <w:tcPr>
            <w:tcW w:w="3600" w:type="dxa"/>
            <w:gridSpan w:val="2"/>
            <w:vMerge/>
            <w:vAlign w:val="center"/>
          </w:tcPr>
          <w:p w14:paraId="4C3AD8A9" w14:textId="77777777" w:rsidR="00CE10EC" w:rsidRPr="00AA4D52" w:rsidRDefault="00CE10EC" w:rsidP="005265F2">
            <w:pPr>
              <w:pStyle w:val="BodyText"/>
              <w:tabs>
                <w:tab w:val="left" w:pos="360"/>
              </w:tabs>
              <w:ind w:right="72"/>
              <w:rPr>
                <w:sz w:val="16"/>
                <w:szCs w:val="16"/>
              </w:rPr>
            </w:pPr>
          </w:p>
        </w:tc>
      </w:tr>
      <w:tr w:rsidR="00CE10EC" w:rsidRPr="00534EAF" w14:paraId="121D703A" w14:textId="77777777" w:rsidTr="000434DC">
        <w:tc>
          <w:tcPr>
            <w:tcW w:w="2358" w:type="dxa"/>
            <w:vAlign w:val="center"/>
          </w:tcPr>
          <w:p w14:paraId="47BC2606" w14:textId="3A53871D" w:rsidR="00CE10EC" w:rsidRPr="003F10F8" w:rsidRDefault="00CE10EC" w:rsidP="005265F2">
            <w:pPr>
              <w:pStyle w:val="BodyText"/>
              <w:tabs>
                <w:tab w:val="left" w:pos="360"/>
              </w:tabs>
              <w:ind w:right="72"/>
              <w:rPr>
                <w:b/>
                <w:sz w:val="16"/>
                <w:szCs w:val="16"/>
              </w:rPr>
            </w:pPr>
            <w:r w:rsidRPr="00BB1778">
              <w:rPr>
                <w:b/>
                <w:sz w:val="16"/>
                <w:szCs w:val="16"/>
              </w:rPr>
              <w:t>Marking/Labeling of Vicuna Products, Beluga Sturgeon Caviar, and African Elephant Sport Hunted Trophies</w:t>
            </w:r>
          </w:p>
        </w:tc>
        <w:tc>
          <w:tcPr>
            <w:tcW w:w="1170" w:type="dxa"/>
            <w:vAlign w:val="center"/>
          </w:tcPr>
          <w:p w14:paraId="180B9C42" w14:textId="6397C511" w:rsidR="00CE10EC" w:rsidRDefault="00CE10EC" w:rsidP="005265F2">
            <w:pPr>
              <w:pStyle w:val="BodyText"/>
              <w:tabs>
                <w:tab w:val="left" w:pos="360"/>
              </w:tabs>
              <w:rPr>
                <w:sz w:val="16"/>
                <w:szCs w:val="16"/>
              </w:rPr>
            </w:pPr>
            <w:r>
              <w:rPr>
                <w:sz w:val="16"/>
                <w:szCs w:val="16"/>
              </w:rPr>
              <w:t>Government</w:t>
            </w:r>
          </w:p>
        </w:tc>
        <w:tc>
          <w:tcPr>
            <w:tcW w:w="2520" w:type="dxa"/>
            <w:vAlign w:val="center"/>
          </w:tcPr>
          <w:p w14:paraId="12D3745E" w14:textId="3B8D6498" w:rsidR="00CE10EC" w:rsidRDefault="00CE10EC" w:rsidP="005265F2">
            <w:pPr>
              <w:pStyle w:val="BodyText"/>
              <w:tabs>
                <w:tab w:val="left" w:pos="360"/>
              </w:tabs>
              <w:ind w:right="72"/>
              <w:rPr>
                <w:sz w:val="16"/>
                <w:szCs w:val="16"/>
              </w:rPr>
            </w:pPr>
            <w:r>
              <w:rPr>
                <w:sz w:val="16"/>
                <w:szCs w:val="16"/>
              </w:rPr>
              <w:t>601 Annual Responses</w:t>
            </w:r>
          </w:p>
          <w:p w14:paraId="10764EEB" w14:textId="2B794094" w:rsidR="00CE10EC" w:rsidRPr="00AA4D52" w:rsidRDefault="00CE10EC" w:rsidP="005265F2">
            <w:pPr>
              <w:pStyle w:val="BodyText"/>
              <w:tabs>
                <w:tab w:val="left" w:pos="360"/>
              </w:tabs>
              <w:ind w:right="72"/>
              <w:rPr>
                <w:sz w:val="16"/>
                <w:szCs w:val="16"/>
              </w:rPr>
            </w:pPr>
            <w:r>
              <w:rPr>
                <w:sz w:val="16"/>
                <w:szCs w:val="16"/>
              </w:rPr>
              <w:t>301 Annual Burden Hours</w:t>
            </w:r>
          </w:p>
        </w:tc>
        <w:tc>
          <w:tcPr>
            <w:tcW w:w="3600" w:type="dxa"/>
            <w:gridSpan w:val="2"/>
            <w:vMerge/>
            <w:vAlign w:val="center"/>
          </w:tcPr>
          <w:p w14:paraId="25BE5707" w14:textId="77777777" w:rsidR="00CE10EC" w:rsidRPr="00AA4D52" w:rsidRDefault="00CE10EC" w:rsidP="005265F2">
            <w:pPr>
              <w:pStyle w:val="BodyText"/>
              <w:tabs>
                <w:tab w:val="left" w:pos="360"/>
              </w:tabs>
              <w:ind w:right="72"/>
              <w:rPr>
                <w:sz w:val="16"/>
                <w:szCs w:val="16"/>
              </w:rPr>
            </w:pPr>
          </w:p>
        </w:tc>
      </w:tr>
      <w:tr w:rsidR="00CE10EC" w:rsidRPr="00534EAF" w14:paraId="2E3B661D" w14:textId="77777777" w:rsidTr="000434DC">
        <w:tc>
          <w:tcPr>
            <w:tcW w:w="2358" w:type="dxa"/>
            <w:vAlign w:val="center"/>
          </w:tcPr>
          <w:p w14:paraId="2879AFA0" w14:textId="0F7AA112" w:rsidR="00CE10EC" w:rsidRPr="003F10F8" w:rsidRDefault="00CE10EC" w:rsidP="005265F2">
            <w:pPr>
              <w:pStyle w:val="BodyText"/>
              <w:tabs>
                <w:tab w:val="left" w:pos="360"/>
              </w:tabs>
              <w:ind w:right="72"/>
              <w:rPr>
                <w:b/>
                <w:sz w:val="16"/>
                <w:szCs w:val="16"/>
              </w:rPr>
            </w:pPr>
            <w:r w:rsidRPr="00BB1778">
              <w:rPr>
                <w:b/>
                <w:sz w:val="16"/>
                <w:szCs w:val="16"/>
              </w:rPr>
              <w:t>Beluga Sturgeon Exemption</w:t>
            </w:r>
          </w:p>
        </w:tc>
        <w:tc>
          <w:tcPr>
            <w:tcW w:w="1170" w:type="dxa"/>
            <w:vAlign w:val="center"/>
          </w:tcPr>
          <w:p w14:paraId="5F53435F" w14:textId="0B385452" w:rsidR="00CE10EC" w:rsidRDefault="00CE10EC" w:rsidP="005265F2">
            <w:pPr>
              <w:pStyle w:val="BodyText"/>
              <w:tabs>
                <w:tab w:val="left" w:pos="360"/>
              </w:tabs>
              <w:rPr>
                <w:sz w:val="16"/>
                <w:szCs w:val="16"/>
              </w:rPr>
            </w:pPr>
            <w:r>
              <w:rPr>
                <w:sz w:val="16"/>
                <w:szCs w:val="16"/>
              </w:rPr>
              <w:t>Private Sector</w:t>
            </w:r>
          </w:p>
        </w:tc>
        <w:tc>
          <w:tcPr>
            <w:tcW w:w="2520" w:type="dxa"/>
            <w:vAlign w:val="center"/>
          </w:tcPr>
          <w:p w14:paraId="409B19F6" w14:textId="36481E70" w:rsidR="00CE10EC" w:rsidRDefault="00CE10EC" w:rsidP="005265F2">
            <w:pPr>
              <w:pStyle w:val="BodyText"/>
              <w:tabs>
                <w:tab w:val="left" w:pos="360"/>
              </w:tabs>
              <w:ind w:right="72"/>
              <w:rPr>
                <w:sz w:val="16"/>
                <w:szCs w:val="16"/>
              </w:rPr>
            </w:pPr>
            <w:r>
              <w:rPr>
                <w:sz w:val="16"/>
                <w:szCs w:val="16"/>
              </w:rPr>
              <w:t>1 Annual Response</w:t>
            </w:r>
          </w:p>
          <w:p w14:paraId="184C80D6" w14:textId="60B90D82" w:rsidR="00CE10EC" w:rsidRPr="00AA4D52" w:rsidRDefault="00CE10EC" w:rsidP="005265F2">
            <w:pPr>
              <w:pStyle w:val="BodyText"/>
              <w:tabs>
                <w:tab w:val="left" w:pos="360"/>
              </w:tabs>
              <w:ind w:right="72"/>
              <w:rPr>
                <w:sz w:val="16"/>
                <w:szCs w:val="16"/>
              </w:rPr>
            </w:pPr>
            <w:r>
              <w:rPr>
                <w:sz w:val="16"/>
                <w:szCs w:val="16"/>
              </w:rPr>
              <w:t>16 Annual Burden Hours</w:t>
            </w:r>
          </w:p>
        </w:tc>
        <w:tc>
          <w:tcPr>
            <w:tcW w:w="3600" w:type="dxa"/>
            <w:gridSpan w:val="2"/>
            <w:vMerge/>
            <w:vAlign w:val="center"/>
          </w:tcPr>
          <w:p w14:paraId="49F745BE" w14:textId="77777777" w:rsidR="00CE10EC" w:rsidRPr="00AA4D52" w:rsidRDefault="00CE10EC" w:rsidP="005265F2">
            <w:pPr>
              <w:pStyle w:val="BodyText"/>
              <w:tabs>
                <w:tab w:val="left" w:pos="360"/>
              </w:tabs>
              <w:ind w:right="72"/>
              <w:rPr>
                <w:sz w:val="16"/>
                <w:szCs w:val="16"/>
              </w:rPr>
            </w:pPr>
          </w:p>
        </w:tc>
      </w:tr>
      <w:tr w:rsidR="00CE10EC" w:rsidRPr="00534EAF" w14:paraId="4F6AC3C1" w14:textId="77777777" w:rsidTr="000434DC">
        <w:tc>
          <w:tcPr>
            <w:tcW w:w="2358" w:type="dxa"/>
            <w:vAlign w:val="center"/>
          </w:tcPr>
          <w:p w14:paraId="378BFD7C" w14:textId="4BAF2045" w:rsidR="00CE10EC" w:rsidRPr="00BB1778" w:rsidRDefault="00CE10EC" w:rsidP="005265F2">
            <w:pPr>
              <w:pStyle w:val="BodyText"/>
              <w:tabs>
                <w:tab w:val="left" w:pos="360"/>
              </w:tabs>
              <w:ind w:right="72"/>
              <w:rPr>
                <w:b/>
                <w:sz w:val="16"/>
                <w:szCs w:val="16"/>
              </w:rPr>
            </w:pPr>
            <w:r w:rsidRPr="00CE10EC">
              <w:rPr>
                <w:b/>
                <w:sz w:val="16"/>
                <w:szCs w:val="16"/>
              </w:rPr>
              <w:t>Wildlife Hybrid Exemption</w:t>
            </w:r>
          </w:p>
        </w:tc>
        <w:tc>
          <w:tcPr>
            <w:tcW w:w="1170" w:type="dxa"/>
            <w:vAlign w:val="center"/>
          </w:tcPr>
          <w:p w14:paraId="73DEDE71" w14:textId="77777777" w:rsidR="00CE10EC" w:rsidRDefault="00CE10EC" w:rsidP="005265F2">
            <w:pPr>
              <w:pStyle w:val="BodyText"/>
              <w:tabs>
                <w:tab w:val="left" w:pos="360"/>
              </w:tabs>
              <w:rPr>
                <w:sz w:val="16"/>
                <w:szCs w:val="16"/>
              </w:rPr>
            </w:pPr>
            <w:r>
              <w:rPr>
                <w:sz w:val="16"/>
                <w:szCs w:val="16"/>
              </w:rPr>
              <w:t>Individuals/</w:t>
            </w:r>
          </w:p>
          <w:p w14:paraId="10885B1C" w14:textId="4808842B" w:rsidR="00CE10EC" w:rsidRDefault="00CE10EC" w:rsidP="005265F2">
            <w:pPr>
              <w:pStyle w:val="BodyText"/>
              <w:tabs>
                <w:tab w:val="left" w:pos="360"/>
              </w:tabs>
              <w:rPr>
                <w:sz w:val="16"/>
                <w:szCs w:val="16"/>
              </w:rPr>
            </w:pPr>
            <w:r>
              <w:rPr>
                <w:sz w:val="16"/>
                <w:szCs w:val="16"/>
              </w:rPr>
              <w:t>Households</w:t>
            </w:r>
          </w:p>
        </w:tc>
        <w:tc>
          <w:tcPr>
            <w:tcW w:w="2520" w:type="dxa"/>
            <w:vAlign w:val="center"/>
          </w:tcPr>
          <w:p w14:paraId="3840E92C" w14:textId="552C9485" w:rsidR="00CE10EC" w:rsidRDefault="00CE10EC" w:rsidP="005265F2">
            <w:pPr>
              <w:pStyle w:val="BodyText"/>
              <w:tabs>
                <w:tab w:val="left" w:pos="360"/>
              </w:tabs>
              <w:ind w:right="72"/>
              <w:rPr>
                <w:sz w:val="16"/>
                <w:szCs w:val="16"/>
              </w:rPr>
            </w:pPr>
            <w:r>
              <w:rPr>
                <w:sz w:val="16"/>
                <w:szCs w:val="16"/>
              </w:rPr>
              <w:t>150 Annual Responses</w:t>
            </w:r>
          </w:p>
          <w:p w14:paraId="5A1C0B93" w14:textId="304A3C2A" w:rsidR="00CE10EC" w:rsidRDefault="00CE10EC" w:rsidP="005265F2">
            <w:pPr>
              <w:pStyle w:val="BodyText"/>
              <w:tabs>
                <w:tab w:val="left" w:pos="360"/>
              </w:tabs>
              <w:ind w:right="72"/>
              <w:rPr>
                <w:sz w:val="16"/>
                <w:szCs w:val="16"/>
              </w:rPr>
            </w:pPr>
            <w:r>
              <w:rPr>
                <w:sz w:val="16"/>
                <w:szCs w:val="16"/>
              </w:rPr>
              <w:t>75 Annual Burden Hours</w:t>
            </w:r>
          </w:p>
        </w:tc>
        <w:tc>
          <w:tcPr>
            <w:tcW w:w="3600" w:type="dxa"/>
            <w:gridSpan w:val="2"/>
            <w:vMerge/>
            <w:vAlign w:val="center"/>
          </w:tcPr>
          <w:p w14:paraId="00F4EE68" w14:textId="77777777" w:rsidR="00CE10EC" w:rsidRPr="00AA4D52" w:rsidRDefault="00CE10EC" w:rsidP="005265F2">
            <w:pPr>
              <w:pStyle w:val="BodyText"/>
              <w:tabs>
                <w:tab w:val="left" w:pos="360"/>
              </w:tabs>
              <w:ind w:right="72"/>
              <w:rPr>
                <w:sz w:val="16"/>
                <w:szCs w:val="16"/>
              </w:rPr>
            </w:pPr>
          </w:p>
        </w:tc>
      </w:tr>
      <w:tr w:rsidR="00CE10EC" w:rsidRPr="00534EAF" w14:paraId="1EF61684" w14:textId="77777777" w:rsidTr="000434DC">
        <w:tc>
          <w:tcPr>
            <w:tcW w:w="2358" w:type="dxa"/>
            <w:vAlign w:val="center"/>
          </w:tcPr>
          <w:p w14:paraId="42924E8A" w14:textId="307BB8CE" w:rsidR="00CE10EC" w:rsidRPr="00CE10EC" w:rsidRDefault="00CE10EC" w:rsidP="005265F2">
            <w:pPr>
              <w:pStyle w:val="BodyText"/>
              <w:tabs>
                <w:tab w:val="left" w:pos="360"/>
              </w:tabs>
              <w:ind w:right="72"/>
              <w:rPr>
                <w:b/>
                <w:sz w:val="16"/>
                <w:szCs w:val="16"/>
              </w:rPr>
            </w:pPr>
            <w:r w:rsidRPr="00CE10EC">
              <w:rPr>
                <w:b/>
                <w:sz w:val="16"/>
                <w:szCs w:val="16"/>
              </w:rPr>
              <w:t>Exception to Use of CITES Specimens after Import</w:t>
            </w:r>
          </w:p>
        </w:tc>
        <w:tc>
          <w:tcPr>
            <w:tcW w:w="1170" w:type="dxa"/>
            <w:vAlign w:val="center"/>
          </w:tcPr>
          <w:p w14:paraId="59A51EE2" w14:textId="77777777" w:rsidR="00CE10EC" w:rsidRDefault="00CE10EC" w:rsidP="005265F2">
            <w:pPr>
              <w:pStyle w:val="BodyText"/>
              <w:tabs>
                <w:tab w:val="left" w:pos="360"/>
              </w:tabs>
              <w:rPr>
                <w:sz w:val="16"/>
                <w:szCs w:val="16"/>
              </w:rPr>
            </w:pPr>
            <w:r>
              <w:rPr>
                <w:sz w:val="16"/>
                <w:szCs w:val="16"/>
              </w:rPr>
              <w:t>Individuals/</w:t>
            </w:r>
          </w:p>
          <w:p w14:paraId="01DBD463" w14:textId="2E9EA24A" w:rsidR="00CE10EC" w:rsidRDefault="00CE10EC" w:rsidP="005265F2">
            <w:pPr>
              <w:pStyle w:val="BodyText"/>
              <w:tabs>
                <w:tab w:val="left" w:pos="360"/>
              </w:tabs>
              <w:rPr>
                <w:sz w:val="16"/>
                <w:szCs w:val="16"/>
              </w:rPr>
            </w:pPr>
            <w:r>
              <w:rPr>
                <w:sz w:val="16"/>
                <w:szCs w:val="16"/>
              </w:rPr>
              <w:t>Households</w:t>
            </w:r>
          </w:p>
        </w:tc>
        <w:tc>
          <w:tcPr>
            <w:tcW w:w="2520" w:type="dxa"/>
            <w:vAlign w:val="center"/>
          </w:tcPr>
          <w:p w14:paraId="168CCDBE" w14:textId="148648D2" w:rsidR="00CE10EC" w:rsidRDefault="00CE10EC" w:rsidP="005265F2">
            <w:pPr>
              <w:pStyle w:val="BodyText"/>
              <w:tabs>
                <w:tab w:val="left" w:pos="360"/>
              </w:tabs>
              <w:ind w:right="72"/>
              <w:rPr>
                <w:sz w:val="16"/>
                <w:szCs w:val="16"/>
              </w:rPr>
            </w:pPr>
            <w:r>
              <w:rPr>
                <w:sz w:val="16"/>
                <w:szCs w:val="16"/>
              </w:rPr>
              <w:t>250 Annual Responses</w:t>
            </w:r>
          </w:p>
          <w:p w14:paraId="696F7BAE" w14:textId="2B0094FB" w:rsidR="00CE10EC" w:rsidRDefault="00CE10EC" w:rsidP="005265F2">
            <w:pPr>
              <w:pStyle w:val="BodyText"/>
              <w:tabs>
                <w:tab w:val="left" w:pos="360"/>
              </w:tabs>
              <w:ind w:right="72"/>
              <w:rPr>
                <w:sz w:val="16"/>
                <w:szCs w:val="16"/>
              </w:rPr>
            </w:pPr>
            <w:r>
              <w:rPr>
                <w:sz w:val="16"/>
                <w:szCs w:val="16"/>
              </w:rPr>
              <w:t>125 Annual Burden Hours</w:t>
            </w:r>
          </w:p>
        </w:tc>
        <w:tc>
          <w:tcPr>
            <w:tcW w:w="3600" w:type="dxa"/>
            <w:gridSpan w:val="2"/>
            <w:vMerge/>
            <w:vAlign w:val="center"/>
          </w:tcPr>
          <w:p w14:paraId="74E8B85F" w14:textId="77777777" w:rsidR="00CE10EC" w:rsidRPr="00AA4D52" w:rsidRDefault="00CE10EC" w:rsidP="005265F2">
            <w:pPr>
              <w:pStyle w:val="BodyText"/>
              <w:tabs>
                <w:tab w:val="left" w:pos="360"/>
              </w:tabs>
              <w:ind w:right="72"/>
              <w:rPr>
                <w:sz w:val="16"/>
                <w:szCs w:val="16"/>
              </w:rPr>
            </w:pPr>
          </w:p>
        </w:tc>
      </w:tr>
      <w:tr w:rsidR="00CE10EC" w:rsidRPr="00534EAF" w14:paraId="271CE905" w14:textId="77777777" w:rsidTr="000434DC">
        <w:tc>
          <w:tcPr>
            <w:tcW w:w="2358" w:type="dxa"/>
            <w:vAlign w:val="center"/>
          </w:tcPr>
          <w:p w14:paraId="2B2F5813" w14:textId="4655ECEF" w:rsidR="00CE10EC" w:rsidRPr="00CE10EC" w:rsidRDefault="00CE10EC" w:rsidP="009A6B70">
            <w:pPr>
              <w:pStyle w:val="BodyText"/>
              <w:tabs>
                <w:tab w:val="left" w:pos="360"/>
              </w:tabs>
              <w:ind w:right="172"/>
              <w:rPr>
                <w:b/>
                <w:sz w:val="16"/>
                <w:szCs w:val="16"/>
              </w:rPr>
            </w:pPr>
            <w:r w:rsidRPr="00CE10EC">
              <w:rPr>
                <w:b/>
                <w:sz w:val="16"/>
                <w:szCs w:val="16"/>
              </w:rPr>
              <w:t>Application for Import of Sport-Hunted Trophies of African Elephants from Appendix-II Countries (Form 3-200-19)</w:t>
            </w:r>
          </w:p>
        </w:tc>
        <w:tc>
          <w:tcPr>
            <w:tcW w:w="1170" w:type="dxa"/>
            <w:vAlign w:val="center"/>
          </w:tcPr>
          <w:p w14:paraId="51850D04" w14:textId="77777777" w:rsidR="00CE10EC" w:rsidRDefault="00CE10EC" w:rsidP="005265F2">
            <w:pPr>
              <w:pStyle w:val="BodyText"/>
              <w:tabs>
                <w:tab w:val="left" w:pos="360"/>
              </w:tabs>
              <w:rPr>
                <w:sz w:val="16"/>
                <w:szCs w:val="16"/>
              </w:rPr>
            </w:pPr>
            <w:r>
              <w:rPr>
                <w:sz w:val="16"/>
                <w:szCs w:val="16"/>
              </w:rPr>
              <w:t>Individuals/</w:t>
            </w:r>
          </w:p>
          <w:p w14:paraId="5252AD96" w14:textId="78513940" w:rsidR="00CE10EC" w:rsidRDefault="00CE10EC" w:rsidP="005265F2">
            <w:pPr>
              <w:pStyle w:val="BodyText"/>
              <w:tabs>
                <w:tab w:val="left" w:pos="360"/>
              </w:tabs>
              <w:rPr>
                <w:sz w:val="16"/>
                <w:szCs w:val="16"/>
              </w:rPr>
            </w:pPr>
            <w:r>
              <w:rPr>
                <w:sz w:val="16"/>
                <w:szCs w:val="16"/>
              </w:rPr>
              <w:t>Households</w:t>
            </w:r>
          </w:p>
        </w:tc>
        <w:tc>
          <w:tcPr>
            <w:tcW w:w="2520" w:type="dxa"/>
            <w:vAlign w:val="center"/>
          </w:tcPr>
          <w:p w14:paraId="5F0E548B" w14:textId="736A9174" w:rsidR="00CE10EC" w:rsidRDefault="00CE10EC" w:rsidP="005265F2">
            <w:pPr>
              <w:pStyle w:val="BodyText"/>
              <w:tabs>
                <w:tab w:val="left" w:pos="360"/>
              </w:tabs>
              <w:ind w:right="72"/>
              <w:rPr>
                <w:sz w:val="16"/>
                <w:szCs w:val="16"/>
              </w:rPr>
            </w:pPr>
            <w:r>
              <w:rPr>
                <w:sz w:val="16"/>
                <w:szCs w:val="16"/>
              </w:rPr>
              <w:t>548 Annual Responses</w:t>
            </w:r>
          </w:p>
          <w:p w14:paraId="45DE02A9" w14:textId="77777777" w:rsidR="00CE10EC" w:rsidRDefault="00CE10EC" w:rsidP="005265F2">
            <w:pPr>
              <w:pStyle w:val="BodyText"/>
              <w:tabs>
                <w:tab w:val="left" w:pos="360"/>
              </w:tabs>
              <w:ind w:right="72"/>
              <w:rPr>
                <w:sz w:val="16"/>
                <w:szCs w:val="16"/>
              </w:rPr>
            </w:pPr>
            <w:r>
              <w:rPr>
                <w:sz w:val="16"/>
                <w:szCs w:val="16"/>
              </w:rPr>
              <w:t>183 Annual Burden Hours</w:t>
            </w:r>
          </w:p>
          <w:p w14:paraId="48DA47C8" w14:textId="7118F2EB" w:rsidR="00CE10EC" w:rsidRDefault="00CE10EC" w:rsidP="005265F2">
            <w:pPr>
              <w:pStyle w:val="BodyText"/>
              <w:tabs>
                <w:tab w:val="left" w:pos="360"/>
              </w:tabs>
              <w:ind w:right="72"/>
              <w:rPr>
                <w:sz w:val="16"/>
                <w:szCs w:val="16"/>
              </w:rPr>
            </w:pPr>
            <w:r>
              <w:rPr>
                <w:sz w:val="16"/>
                <w:szCs w:val="16"/>
              </w:rPr>
              <w:t>54,800 Nonhour Burden Cost</w:t>
            </w:r>
          </w:p>
        </w:tc>
        <w:tc>
          <w:tcPr>
            <w:tcW w:w="3600" w:type="dxa"/>
            <w:gridSpan w:val="2"/>
            <w:vAlign w:val="center"/>
          </w:tcPr>
          <w:p w14:paraId="790099E5" w14:textId="1DAA9536" w:rsidR="00CE10EC" w:rsidRPr="00AA4D52" w:rsidRDefault="00CE10EC" w:rsidP="005265F2">
            <w:pPr>
              <w:pStyle w:val="BodyText"/>
              <w:tabs>
                <w:tab w:val="left" w:pos="360"/>
              </w:tabs>
              <w:ind w:right="72"/>
              <w:rPr>
                <w:sz w:val="16"/>
                <w:szCs w:val="16"/>
              </w:rPr>
            </w:pPr>
            <w:r w:rsidRPr="00CE10EC">
              <w:rPr>
                <w:sz w:val="16"/>
                <w:szCs w:val="16"/>
              </w:rPr>
              <w:t>IC from 1018-0164, “Import of Sport-Hunted African Elephant Trophies, 50 CFR 17”</w:t>
            </w:r>
            <w:r>
              <w:rPr>
                <w:sz w:val="16"/>
                <w:szCs w:val="16"/>
              </w:rPr>
              <w:t xml:space="preserve"> being merged into this revision.</w:t>
            </w:r>
          </w:p>
        </w:tc>
      </w:tr>
    </w:tbl>
    <w:p w14:paraId="47E292F1" w14:textId="77777777" w:rsidR="008307C7" w:rsidRDefault="008307C7" w:rsidP="00891F76">
      <w:pPr>
        <w:pStyle w:val="BodyText"/>
        <w:spacing w:before="9"/>
      </w:pPr>
    </w:p>
    <w:p w14:paraId="2C727A0B" w14:textId="23E39B0E" w:rsidR="00B5793D" w:rsidRDefault="003500F5" w:rsidP="00891F76">
      <w:pPr>
        <w:pStyle w:val="BodyText"/>
        <w:spacing w:before="9"/>
      </w:pPr>
      <w:r>
        <w:t>We are also reporting a decrease to the annual cost to the Federal government of $644,824 (</w:t>
      </w:r>
      <w:r w:rsidRPr="003500F5">
        <w:t>$1,838,735</w:t>
      </w:r>
      <w:r>
        <w:t xml:space="preserve"> reported in 2014 compared to $1,193,911 with this revision).  This reduction in cost to the government is the result of a calculation error in the previous submissions, as well as a reduction in submissions received and processed since the last renewal.</w:t>
      </w:r>
    </w:p>
    <w:p w14:paraId="410CD376" w14:textId="77777777" w:rsidR="003500F5" w:rsidRDefault="003500F5" w:rsidP="00891F76">
      <w:pPr>
        <w:pStyle w:val="BodyText"/>
        <w:spacing w:before="9"/>
      </w:pPr>
    </w:p>
    <w:p w14:paraId="193C8316" w14:textId="12BF787D" w:rsidR="002C39E0" w:rsidRDefault="000031FD">
      <w:r>
        <w:t xml:space="preserve">Finally, we removed </w:t>
      </w:r>
      <w:r w:rsidR="00A109D4">
        <w:t xml:space="preserve">the reference to </w:t>
      </w:r>
      <w:r w:rsidRPr="000031FD">
        <w:t xml:space="preserve">50 CFR </w:t>
      </w:r>
      <w:r w:rsidR="00A109D4">
        <w:t xml:space="preserve">Parts </w:t>
      </w:r>
      <w:r w:rsidRPr="000031FD">
        <w:t>12 and 14</w:t>
      </w:r>
      <w:r>
        <w:t xml:space="preserve"> from the title of OMB Control No. 1018-0093 because this collection does not </w:t>
      </w:r>
      <w:r w:rsidRPr="000031FD">
        <w:t>have any information collection under the</w:t>
      </w:r>
      <w:r w:rsidR="00C54826">
        <w:t>m</w:t>
      </w:r>
      <w:r w:rsidRPr="000031FD">
        <w:t xml:space="preserve">.  </w:t>
      </w:r>
      <w:r>
        <w:t xml:space="preserve">The FWS </w:t>
      </w:r>
      <w:r w:rsidRPr="000031FD">
        <w:t xml:space="preserve">Law Enforcement </w:t>
      </w:r>
      <w:r w:rsidR="00C54826">
        <w:t xml:space="preserve">Program </w:t>
      </w:r>
      <w:r>
        <w:t>oversee</w:t>
      </w:r>
      <w:r w:rsidR="00C54826">
        <w:t>s</w:t>
      </w:r>
      <w:r>
        <w:t xml:space="preserve"> both parts and </w:t>
      </w:r>
      <w:r w:rsidRPr="000031FD">
        <w:t>enforce</w:t>
      </w:r>
      <w:r>
        <w:t>s</w:t>
      </w:r>
      <w:r w:rsidRPr="000031FD">
        <w:t xml:space="preserve"> the permit requirements </w:t>
      </w:r>
      <w:r>
        <w:t>under them</w:t>
      </w:r>
      <w:r w:rsidR="00CB5C4F">
        <w:t xml:space="preserve"> (OMB Control No. 1018-0012, Exp. 12/31/2019)</w:t>
      </w:r>
      <w:r w:rsidRPr="000031FD">
        <w:t xml:space="preserve">.  </w:t>
      </w:r>
      <w:r w:rsidR="004A4511">
        <w:t xml:space="preserve">We also removed CFR </w:t>
      </w:r>
      <w:r w:rsidR="00A109D4">
        <w:t xml:space="preserve">Part </w:t>
      </w:r>
      <w:r w:rsidR="004A4511">
        <w:t xml:space="preserve">21 from the title and replaced it with CFR </w:t>
      </w:r>
      <w:r w:rsidR="00A109D4">
        <w:t xml:space="preserve">Part </w:t>
      </w:r>
      <w:r w:rsidR="004A4511">
        <w:t xml:space="preserve">22.  </w:t>
      </w:r>
      <w:r w:rsidR="004A4511" w:rsidRPr="004A4511">
        <w:t xml:space="preserve">Part 21 is Migratory Birds and 22 is Bald and Golden Eagle.  </w:t>
      </w:r>
      <w:r w:rsidR="004A4511">
        <w:t>We issue</w:t>
      </w:r>
      <w:r w:rsidR="004A4511" w:rsidRPr="004A4511">
        <w:t xml:space="preserve"> permits under Part 22 (</w:t>
      </w:r>
      <w:r w:rsidR="004A4511">
        <w:t>F</w:t>
      </w:r>
      <w:r w:rsidR="004A4511" w:rsidRPr="004A4511">
        <w:t>orm</w:t>
      </w:r>
      <w:r w:rsidR="004A4511">
        <w:t>s</w:t>
      </w:r>
      <w:r w:rsidR="004A4511" w:rsidRPr="004A4511">
        <w:t xml:space="preserve"> 69 and 70).  W</w:t>
      </w:r>
      <w:r w:rsidR="004A4511">
        <w:t xml:space="preserve">e </w:t>
      </w:r>
      <w:r w:rsidR="004A4511" w:rsidRPr="004A4511">
        <w:t xml:space="preserve">don't make any permitting decisions under </w:t>
      </w:r>
      <w:r w:rsidR="004A4511">
        <w:t xml:space="preserve">Part </w:t>
      </w:r>
      <w:r w:rsidR="004A4511" w:rsidRPr="004A4511">
        <w:t xml:space="preserve">21.  Therefore, we should have </w:t>
      </w:r>
      <w:r w:rsidR="00A109D4">
        <w:t xml:space="preserve">Part </w:t>
      </w:r>
      <w:r w:rsidR="004A4511" w:rsidRPr="004A4511">
        <w:t>22 in the title</w:t>
      </w:r>
      <w:r w:rsidR="00A109D4">
        <w:t xml:space="preserve"> rather than Part 21</w:t>
      </w:r>
      <w:r w:rsidR="004A4511" w:rsidRPr="004A4511">
        <w:t>.</w:t>
      </w:r>
    </w:p>
    <w:p w14:paraId="44CEC53A" w14:textId="77777777" w:rsidR="000031FD" w:rsidRDefault="000031FD">
      <w:pPr>
        <w:rPr>
          <w:b/>
          <w:bCs/>
        </w:rPr>
      </w:pPr>
    </w:p>
    <w:p w14:paraId="636AB8E7" w14:textId="78B6D5FF" w:rsidR="00B0444B" w:rsidRPr="00C63C8E" w:rsidRDefault="00F754B3" w:rsidP="00F754B3">
      <w:pPr>
        <w:pStyle w:val="Heading1"/>
        <w:tabs>
          <w:tab w:val="left" w:pos="461"/>
        </w:tabs>
        <w:spacing w:before="1" w:line="249" w:lineRule="auto"/>
        <w:ind w:left="0" w:right="738" w:firstLine="0"/>
      </w:pPr>
      <w:r>
        <w:t>16.</w:t>
      </w:r>
      <w:r>
        <w:tab/>
      </w:r>
      <w:r w:rsidR="00F26E77" w:rsidRPr="00B50214">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04469FC" w14:textId="77777777" w:rsidR="00B0444B" w:rsidRPr="00C63C8E" w:rsidRDefault="00B0444B" w:rsidP="00F754B3">
      <w:pPr>
        <w:pStyle w:val="BodyText"/>
        <w:spacing w:before="6"/>
        <w:rPr>
          <w:b/>
        </w:rPr>
      </w:pPr>
    </w:p>
    <w:p w14:paraId="2BA2A9E3" w14:textId="77777777" w:rsidR="00B0444B" w:rsidRPr="00C63C8E" w:rsidRDefault="00C63C8E" w:rsidP="00F754B3">
      <w:pPr>
        <w:pStyle w:val="BodyText"/>
        <w:spacing w:before="1"/>
      </w:pPr>
      <w:r w:rsidRPr="00C63C8E">
        <w:t>There are no plans to publish the results of these information collections.</w:t>
      </w:r>
    </w:p>
    <w:p w14:paraId="1A5C2BEE" w14:textId="77777777" w:rsidR="00B0444B" w:rsidRPr="00C63C8E" w:rsidRDefault="00B0444B" w:rsidP="00F754B3">
      <w:pPr>
        <w:pStyle w:val="BodyText"/>
        <w:spacing w:before="10"/>
      </w:pPr>
    </w:p>
    <w:p w14:paraId="5D0E015B" w14:textId="77777777" w:rsidR="00B0444B" w:rsidRPr="00C63C8E" w:rsidRDefault="00F754B3" w:rsidP="00F754B3">
      <w:pPr>
        <w:pStyle w:val="Heading1"/>
        <w:tabs>
          <w:tab w:val="left" w:pos="461"/>
        </w:tabs>
        <w:spacing w:line="249" w:lineRule="auto"/>
        <w:ind w:left="0" w:right="753" w:firstLine="0"/>
      </w:pPr>
      <w:r>
        <w:t>17.</w:t>
      </w:r>
      <w:r>
        <w:tab/>
      </w:r>
      <w:r w:rsidR="00F26E77" w:rsidRPr="00B50214">
        <w:t>If seeking approval to not display the expiration date for OMB approval of the information collection, explain the reasons that display would be inappropriate.</w:t>
      </w:r>
    </w:p>
    <w:p w14:paraId="7D56ED3A" w14:textId="77777777" w:rsidR="00B0444B" w:rsidRPr="00C63C8E" w:rsidRDefault="00B0444B" w:rsidP="00F754B3">
      <w:pPr>
        <w:pStyle w:val="BodyText"/>
        <w:spacing w:before="4"/>
        <w:rPr>
          <w:b/>
        </w:rPr>
      </w:pPr>
    </w:p>
    <w:p w14:paraId="0AD7BCDD" w14:textId="77777777" w:rsidR="00B0444B" w:rsidRPr="00C63C8E" w:rsidRDefault="00C63C8E" w:rsidP="00F754B3">
      <w:pPr>
        <w:pStyle w:val="BodyText"/>
        <w:spacing w:before="1"/>
      </w:pPr>
      <w:r w:rsidRPr="00C63C8E">
        <w:t>We will display the OMB control number and expiration date.</w:t>
      </w:r>
    </w:p>
    <w:p w14:paraId="11752841" w14:textId="77777777" w:rsidR="00B0444B" w:rsidRPr="00C63C8E" w:rsidRDefault="00B0444B" w:rsidP="00F754B3">
      <w:pPr>
        <w:pStyle w:val="BodyText"/>
        <w:spacing w:before="10"/>
      </w:pPr>
    </w:p>
    <w:p w14:paraId="56960168" w14:textId="77777777" w:rsidR="00B0444B" w:rsidRPr="00C63C8E" w:rsidRDefault="00F754B3" w:rsidP="00F754B3">
      <w:pPr>
        <w:pStyle w:val="Heading1"/>
        <w:tabs>
          <w:tab w:val="left" w:pos="533"/>
        </w:tabs>
        <w:ind w:left="0" w:firstLine="0"/>
      </w:pPr>
      <w:r>
        <w:t>18.</w:t>
      </w:r>
      <w:r>
        <w:tab/>
      </w:r>
      <w:r w:rsidR="00F26E77" w:rsidRPr="00B50214">
        <w:t>Explain each exception to the topics of the certification statement identified in "Certification for Paperwork Reduction Act Submissions."</w:t>
      </w:r>
      <w:r w:rsidR="00F26E77">
        <w:t xml:space="preserve"> </w:t>
      </w:r>
    </w:p>
    <w:p w14:paraId="53C0CAAC" w14:textId="77777777" w:rsidR="00B0444B" w:rsidRPr="00C63C8E" w:rsidRDefault="00B0444B" w:rsidP="00F754B3">
      <w:pPr>
        <w:pStyle w:val="BodyText"/>
        <w:spacing w:before="5"/>
        <w:rPr>
          <w:b/>
        </w:rPr>
      </w:pPr>
    </w:p>
    <w:p w14:paraId="262C04CC" w14:textId="77777777" w:rsidR="00B0444B" w:rsidRDefault="00C63C8E" w:rsidP="00F754B3">
      <w:pPr>
        <w:pStyle w:val="BodyText"/>
        <w:rPr>
          <w:sz w:val="30"/>
        </w:rPr>
      </w:pPr>
      <w:r w:rsidRPr="00C63C8E">
        <w:t>There are no exceptions to the certification statement.</w:t>
      </w:r>
      <w:r>
        <w:rPr>
          <w:sz w:val="30"/>
        </w:rPr>
        <w:t xml:space="preserve"> </w:t>
      </w:r>
    </w:p>
    <w:p w14:paraId="01C0D790" w14:textId="77777777" w:rsidR="003122B4" w:rsidRDefault="003122B4" w:rsidP="00F754B3">
      <w:pPr>
        <w:spacing w:before="1"/>
        <w:ind w:right="99"/>
        <w:rPr>
          <w:rFonts w:ascii="Times New Roman"/>
          <w:w w:val="99"/>
          <w:sz w:val="20"/>
        </w:rPr>
        <w:sectPr w:rsidR="003122B4" w:rsidSect="003500F5">
          <w:footerReference w:type="default" r:id="rId13"/>
          <w:pgSz w:w="12240" w:h="15840"/>
          <w:pgMar w:top="1296" w:right="1440" w:bottom="1296" w:left="1440" w:header="720" w:footer="720" w:gutter="0"/>
          <w:cols w:space="720"/>
          <w:docGrid w:linePitch="299"/>
        </w:sectPr>
      </w:pPr>
    </w:p>
    <w:tbl>
      <w:tblPr>
        <w:tblW w:w="13676" w:type="dxa"/>
        <w:tblInd w:w="93" w:type="dxa"/>
        <w:tblLook w:val="04A0" w:firstRow="1" w:lastRow="0" w:firstColumn="1" w:lastColumn="0" w:noHBand="0" w:noVBand="1"/>
      </w:tblPr>
      <w:tblGrid>
        <w:gridCol w:w="1862"/>
        <w:gridCol w:w="1167"/>
        <w:gridCol w:w="1220"/>
        <w:gridCol w:w="1040"/>
        <w:gridCol w:w="1041"/>
        <w:gridCol w:w="900"/>
        <w:gridCol w:w="940"/>
        <w:gridCol w:w="1106"/>
        <w:gridCol w:w="1080"/>
        <w:gridCol w:w="1040"/>
        <w:gridCol w:w="1040"/>
        <w:gridCol w:w="1240"/>
      </w:tblGrid>
      <w:tr w:rsidR="00A2232F" w:rsidRPr="00A2232F" w14:paraId="0E0C0DF6" w14:textId="77777777" w:rsidTr="00A2232F">
        <w:trPr>
          <w:trHeight w:val="876"/>
        </w:trPr>
        <w:tc>
          <w:tcPr>
            <w:tcW w:w="1862" w:type="dxa"/>
            <w:tcBorders>
              <w:top w:val="single" w:sz="4" w:space="0" w:color="auto"/>
              <w:left w:val="single" w:sz="4" w:space="0" w:color="auto"/>
              <w:bottom w:val="single" w:sz="4" w:space="0" w:color="auto"/>
              <w:right w:val="single" w:sz="4" w:space="0" w:color="auto"/>
            </w:tcBorders>
            <w:shd w:val="clear" w:color="000000" w:fill="8DB3E2"/>
            <w:vAlign w:val="bottom"/>
            <w:hideMark/>
          </w:tcPr>
          <w:p w14:paraId="5DE137B6" w14:textId="77777777" w:rsidR="00A2232F" w:rsidRPr="00A2232F" w:rsidRDefault="00A2232F" w:rsidP="00A2232F">
            <w:pPr>
              <w:widowControl/>
              <w:autoSpaceDE/>
              <w:autoSpaceDN/>
              <w:jc w:val="center"/>
              <w:rPr>
                <w:rFonts w:eastAsia="Times New Roman"/>
                <w:b/>
                <w:bCs/>
                <w:color w:val="000000"/>
                <w:sz w:val="15"/>
                <w:szCs w:val="15"/>
              </w:rPr>
            </w:pPr>
            <w:bookmarkStart w:id="2" w:name="Sheet1"/>
            <w:bookmarkEnd w:id="2"/>
            <w:r w:rsidRPr="00A2232F">
              <w:rPr>
                <w:rFonts w:eastAsia="Times New Roman"/>
                <w:b/>
                <w:bCs/>
                <w:color w:val="000000"/>
                <w:sz w:val="15"/>
                <w:szCs w:val="15"/>
              </w:rPr>
              <w:t>Regulation/Activity</w:t>
            </w:r>
          </w:p>
        </w:tc>
        <w:tc>
          <w:tcPr>
            <w:tcW w:w="1167" w:type="dxa"/>
            <w:tcBorders>
              <w:top w:val="single" w:sz="4" w:space="0" w:color="auto"/>
              <w:left w:val="nil"/>
              <w:bottom w:val="single" w:sz="4" w:space="0" w:color="auto"/>
              <w:right w:val="single" w:sz="4" w:space="0" w:color="auto"/>
            </w:tcBorders>
            <w:shd w:val="clear" w:color="000000" w:fill="8DB3E2"/>
            <w:vAlign w:val="bottom"/>
            <w:hideMark/>
          </w:tcPr>
          <w:p w14:paraId="24231A6F" w14:textId="77777777" w:rsidR="00A2232F" w:rsidRPr="00A2232F" w:rsidRDefault="00A2232F" w:rsidP="00A2232F">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Respondents</w:t>
            </w:r>
          </w:p>
        </w:tc>
        <w:tc>
          <w:tcPr>
            <w:tcW w:w="1220" w:type="dxa"/>
            <w:tcBorders>
              <w:top w:val="single" w:sz="4" w:space="0" w:color="auto"/>
              <w:left w:val="nil"/>
              <w:bottom w:val="single" w:sz="4" w:space="0" w:color="auto"/>
              <w:right w:val="single" w:sz="4" w:space="0" w:color="auto"/>
            </w:tcBorders>
            <w:shd w:val="clear" w:color="000000" w:fill="8DB3E2"/>
            <w:vAlign w:val="bottom"/>
            <w:hideMark/>
          </w:tcPr>
          <w:p w14:paraId="71B9DB94" w14:textId="77777777" w:rsidR="00A2232F" w:rsidRPr="00A2232F" w:rsidRDefault="00A2232F" w:rsidP="00A2232F">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Number of Responses per Respondent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0229B302" w14:textId="77777777" w:rsidR="00A2232F" w:rsidRPr="00A2232F" w:rsidRDefault="00A2232F" w:rsidP="00A2232F">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Responses</w:t>
            </w:r>
          </w:p>
        </w:tc>
        <w:tc>
          <w:tcPr>
            <w:tcW w:w="1041" w:type="dxa"/>
            <w:tcBorders>
              <w:top w:val="single" w:sz="4" w:space="0" w:color="auto"/>
              <w:left w:val="nil"/>
              <w:bottom w:val="single" w:sz="4" w:space="0" w:color="auto"/>
              <w:right w:val="single" w:sz="4" w:space="0" w:color="auto"/>
            </w:tcBorders>
            <w:shd w:val="clear" w:color="000000" w:fill="8DB3E2"/>
            <w:vAlign w:val="bottom"/>
            <w:hideMark/>
          </w:tcPr>
          <w:p w14:paraId="14C4F8F8" w14:textId="77777777" w:rsidR="00A2232F" w:rsidRPr="00A2232F" w:rsidRDefault="00A2232F" w:rsidP="00A2232F">
            <w:pPr>
              <w:widowControl/>
              <w:autoSpaceDE/>
              <w:autoSpaceDN/>
              <w:jc w:val="center"/>
              <w:rPr>
                <w:rFonts w:eastAsia="Times New Roman"/>
                <w:b/>
                <w:bCs/>
                <w:color w:val="000000"/>
                <w:sz w:val="15"/>
                <w:szCs w:val="15"/>
              </w:rPr>
            </w:pPr>
            <w:r w:rsidRPr="00A2232F">
              <w:rPr>
                <w:rFonts w:eastAsia="Times New Roman"/>
                <w:b/>
                <w:bCs/>
                <w:color w:val="000000"/>
                <w:sz w:val="15"/>
                <w:szCs w:val="15"/>
              </w:rPr>
              <w:t>Completion Time per Response (Hours)</w:t>
            </w:r>
          </w:p>
        </w:tc>
        <w:tc>
          <w:tcPr>
            <w:tcW w:w="900" w:type="dxa"/>
            <w:tcBorders>
              <w:top w:val="single" w:sz="4" w:space="0" w:color="auto"/>
              <w:left w:val="nil"/>
              <w:bottom w:val="single" w:sz="4" w:space="0" w:color="auto"/>
              <w:right w:val="single" w:sz="4" w:space="0" w:color="auto"/>
            </w:tcBorders>
            <w:shd w:val="clear" w:color="000000" w:fill="8DB3E2"/>
            <w:vAlign w:val="bottom"/>
            <w:hideMark/>
          </w:tcPr>
          <w:p w14:paraId="63900023" w14:textId="77777777" w:rsidR="00A2232F" w:rsidRPr="00A2232F" w:rsidRDefault="00A2232F" w:rsidP="00A2232F">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Burden Hours*</w:t>
            </w:r>
          </w:p>
        </w:tc>
        <w:tc>
          <w:tcPr>
            <w:tcW w:w="940" w:type="dxa"/>
            <w:tcBorders>
              <w:top w:val="single" w:sz="4" w:space="0" w:color="auto"/>
              <w:left w:val="nil"/>
              <w:bottom w:val="single" w:sz="4" w:space="0" w:color="auto"/>
              <w:right w:val="single" w:sz="4" w:space="0" w:color="auto"/>
            </w:tcBorders>
            <w:shd w:val="clear" w:color="000000" w:fill="8DB3E2"/>
            <w:vAlign w:val="bottom"/>
            <w:hideMark/>
          </w:tcPr>
          <w:p w14:paraId="2662187B" w14:textId="77777777" w:rsidR="00A2232F" w:rsidRPr="00A2232F" w:rsidRDefault="00A2232F" w:rsidP="00A2232F">
            <w:pPr>
              <w:widowControl/>
              <w:autoSpaceDE/>
              <w:autoSpaceDN/>
              <w:jc w:val="center"/>
              <w:rPr>
                <w:rFonts w:eastAsia="Times New Roman"/>
                <w:b/>
                <w:bCs/>
                <w:color w:val="000000"/>
                <w:sz w:val="15"/>
                <w:szCs w:val="15"/>
              </w:rPr>
            </w:pPr>
            <w:r w:rsidRPr="00A2232F">
              <w:rPr>
                <w:rFonts w:eastAsia="Times New Roman"/>
                <w:b/>
                <w:bCs/>
                <w:color w:val="000000"/>
                <w:sz w:val="15"/>
                <w:szCs w:val="15"/>
              </w:rPr>
              <w:t>Hourly Labor Costs (Incl. Benefits)</w:t>
            </w:r>
          </w:p>
        </w:tc>
        <w:tc>
          <w:tcPr>
            <w:tcW w:w="1106" w:type="dxa"/>
            <w:tcBorders>
              <w:top w:val="single" w:sz="4" w:space="0" w:color="auto"/>
              <w:left w:val="nil"/>
              <w:bottom w:val="single" w:sz="4" w:space="0" w:color="auto"/>
              <w:right w:val="single" w:sz="4" w:space="0" w:color="auto"/>
            </w:tcBorders>
            <w:shd w:val="clear" w:color="000000" w:fill="8DB3E2"/>
            <w:vAlign w:val="bottom"/>
            <w:hideMark/>
          </w:tcPr>
          <w:p w14:paraId="1C51F164" w14:textId="77777777" w:rsidR="00A2232F" w:rsidRPr="00A2232F" w:rsidRDefault="00A2232F" w:rsidP="00A2232F">
            <w:pPr>
              <w:widowControl/>
              <w:autoSpaceDE/>
              <w:autoSpaceDN/>
              <w:jc w:val="center"/>
              <w:rPr>
                <w:rFonts w:eastAsia="Times New Roman"/>
                <w:b/>
                <w:bCs/>
                <w:color w:val="000000"/>
                <w:sz w:val="15"/>
                <w:szCs w:val="15"/>
              </w:rPr>
            </w:pPr>
            <w:r w:rsidRPr="00A2232F">
              <w:rPr>
                <w:rFonts w:eastAsia="Times New Roman"/>
                <w:b/>
                <w:bCs/>
                <w:color w:val="000000"/>
                <w:sz w:val="15"/>
                <w:szCs w:val="15"/>
              </w:rPr>
              <w:t>Dollar Value of Annual Burden Hours</w:t>
            </w:r>
          </w:p>
        </w:tc>
        <w:tc>
          <w:tcPr>
            <w:tcW w:w="1080" w:type="dxa"/>
            <w:tcBorders>
              <w:top w:val="single" w:sz="4" w:space="0" w:color="auto"/>
              <w:left w:val="nil"/>
              <w:bottom w:val="single" w:sz="4" w:space="0" w:color="auto"/>
              <w:right w:val="single" w:sz="4" w:space="0" w:color="auto"/>
            </w:tcBorders>
            <w:shd w:val="clear" w:color="000000" w:fill="8DB3E2"/>
            <w:vAlign w:val="bottom"/>
            <w:hideMark/>
          </w:tcPr>
          <w:p w14:paraId="0EA6407B" w14:textId="77777777" w:rsidR="00A2232F" w:rsidRPr="00A2232F" w:rsidRDefault="00A2232F" w:rsidP="00A2232F">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Nonhour Burden Cost per Response</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1B04562C" w14:textId="77777777" w:rsidR="00A2232F" w:rsidRPr="00A2232F" w:rsidRDefault="00A2232F" w:rsidP="00A2232F">
            <w:pPr>
              <w:widowControl/>
              <w:autoSpaceDE/>
              <w:autoSpaceDN/>
              <w:jc w:val="center"/>
              <w:rPr>
                <w:rFonts w:eastAsia="Times New Roman"/>
                <w:b/>
                <w:bCs/>
                <w:color w:val="000000"/>
                <w:sz w:val="15"/>
                <w:szCs w:val="15"/>
              </w:rPr>
            </w:pPr>
            <w:r w:rsidRPr="00A2232F">
              <w:rPr>
                <w:rFonts w:eastAsia="Times New Roman"/>
                <w:b/>
                <w:bCs/>
                <w:color w:val="000000"/>
                <w:sz w:val="15"/>
                <w:szCs w:val="15"/>
              </w:rPr>
              <w:t>Total Annual Nonhour Burden Cost*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106AA543" w14:textId="77777777" w:rsidR="00A2232F" w:rsidRPr="00A2232F" w:rsidRDefault="00A2232F" w:rsidP="00A2232F">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Time for Gov't Review (Hours)</w:t>
            </w:r>
          </w:p>
        </w:tc>
        <w:tc>
          <w:tcPr>
            <w:tcW w:w="1240" w:type="dxa"/>
            <w:tcBorders>
              <w:top w:val="single" w:sz="4" w:space="0" w:color="auto"/>
              <w:left w:val="nil"/>
              <w:bottom w:val="single" w:sz="4" w:space="0" w:color="auto"/>
              <w:right w:val="single" w:sz="4" w:space="0" w:color="auto"/>
            </w:tcBorders>
            <w:shd w:val="clear" w:color="000000" w:fill="8DB3E2"/>
            <w:vAlign w:val="bottom"/>
            <w:hideMark/>
          </w:tcPr>
          <w:p w14:paraId="6652B58F" w14:textId="77777777" w:rsidR="00A2232F" w:rsidRPr="00A2232F" w:rsidRDefault="00A2232F" w:rsidP="00A2232F">
            <w:pPr>
              <w:widowControl/>
              <w:autoSpaceDE/>
              <w:autoSpaceDN/>
              <w:jc w:val="center"/>
              <w:rPr>
                <w:rFonts w:eastAsia="Times New Roman"/>
                <w:b/>
                <w:bCs/>
                <w:sz w:val="15"/>
                <w:szCs w:val="15"/>
              </w:rPr>
            </w:pPr>
            <w:r w:rsidRPr="00A2232F">
              <w:rPr>
                <w:rFonts w:eastAsia="Times New Roman"/>
                <w:b/>
                <w:bCs/>
                <w:sz w:val="15"/>
                <w:szCs w:val="15"/>
              </w:rPr>
              <w:t>Cost to Govt ($51.68/hour)</w:t>
            </w:r>
          </w:p>
        </w:tc>
      </w:tr>
      <w:tr w:rsidR="00A2232F" w:rsidRPr="00A2232F" w14:paraId="79751FEE"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FFFF00"/>
            <w:vAlign w:val="center"/>
            <w:hideMark/>
          </w:tcPr>
          <w:p w14:paraId="7F805621" w14:textId="77777777" w:rsidR="00A2232F" w:rsidRPr="00A2232F" w:rsidRDefault="00A2232F" w:rsidP="00A2232F">
            <w:pPr>
              <w:widowControl/>
              <w:autoSpaceDE/>
              <w:autoSpaceDN/>
              <w:rPr>
                <w:rFonts w:eastAsia="Times New Roman"/>
                <w:b/>
                <w:bCs/>
                <w:sz w:val="16"/>
                <w:szCs w:val="16"/>
              </w:rPr>
            </w:pPr>
            <w:r w:rsidRPr="00A2232F">
              <w:rPr>
                <w:rFonts w:eastAsia="Times New Roman"/>
                <w:b/>
                <w:bCs/>
                <w:sz w:val="16"/>
                <w:szCs w:val="16"/>
              </w:rPr>
              <w:t>ICs from 1018-0093, “Federal Fish and Wildlife Permit Applications and Reports—Management Authority, 50 CFR 12, 13, 14, 15, 16, 17, 18, 21, 23”</w:t>
            </w:r>
          </w:p>
        </w:tc>
      </w:tr>
      <w:tr w:rsidR="00A2232F" w:rsidRPr="00A2232F" w14:paraId="274ACE26"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1D56D58A" w14:textId="332F9F8E"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 xml:space="preserve">Application - Import of Sport-hunted Trophies of Southern African Leopard and Namibian Southern White </w:t>
            </w:r>
            <w:r w:rsidR="00576ABA" w:rsidRPr="00A2232F">
              <w:rPr>
                <w:rFonts w:eastAsia="Times New Roman"/>
                <w:b/>
                <w:bCs/>
                <w:color w:val="0000FF"/>
                <w:sz w:val="16"/>
                <w:szCs w:val="16"/>
              </w:rPr>
              <w:t>Rhinoceros</w:t>
            </w:r>
            <w:r w:rsidRPr="00A2232F">
              <w:rPr>
                <w:rFonts w:eastAsia="Times New Roman"/>
                <w:b/>
                <w:bCs/>
                <w:color w:val="0000FF"/>
                <w:sz w:val="16"/>
                <w:szCs w:val="16"/>
              </w:rPr>
              <w:t xml:space="preserve"> (Form 3-200-19)</w:t>
            </w:r>
          </w:p>
        </w:tc>
      </w:tr>
      <w:tr w:rsidR="00A2232F" w:rsidRPr="00A2232F" w14:paraId="4721A4A2" w14:textId="77777777" w:rsidTr="00A2232F">
        <w:trPr>
          <w:trHeight w:val="330"/>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BD3586D"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75F4388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352</w:t>
            </w:r>
          </w:p>
        </w:tc>
        <w:tc>
          <w:tcPr>
            <w:tcW w:w="1220" w:type="dxa"/>
            <w:tcBorders>
              <w:top w:val="nil"/>
              <w:left w:val="nil"/>
              <w:bottom w:val="single" w:sz="4" w:space="0" w:color="auto"/>
              <w:right w:val="single" w:sz="4" w:space="0" w:color="auto"/>
            </w:tcBorders>
            <w:shd w:val="clear" w:color="auto" w:fill="auto"/>
            <w:vAlign w:val="center"/>
            <w:hideMark/>
          </w:tcPr>
          <w:p w14:paraId="352927F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1.1</w:t>
            </w:r>
          </w:p>
        </w:tc>
        <w:tc>
          <w:tcPr>
            <w:tcW w:w="1040" w:type="dxa"/>
            <w:tcBorders>
              <w:top w:val="nil"/>
              <w:left w:val="nil"/>
              <w:bottom w:val="single" w:sz="4" w:space="0" w:color="auto"/>
              <w:right w:val="single" w:sz="4" w:space="0" w:color="auto"/>
            </w:tcBorders>
            <w:shd w:val="clear" w:color="000000" w:fill="D8E4BC"/>
            <w:vAlign w:val="center"/>
            <w:hideMark/>
          </w:tcPr>
          <w:p w14:paraId="06EE62D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387</w:t>
            </w:r>
          </w:p>
        </w:tc>
        <w:tc>
          <w:tcPr>
            <w:tcW w:w="1041" w:type="dxa"/>
            <w:tcBorders>
              <w:top w:val="nil"/>
              <w:left w:val="nil"/>
              <w:bottom w:val="single" w:sz="4" w:space="0" w:color="auto"/>
              <w:right w:val="single" w:sz="4" w:space="0" w:color="auto"/>
            </w:tcBorders>
            <w:shd w:val="clear" w:color="auto" w:fill="auto"/>
            <w:vAlign w:val="center"/>
            <w:hideMark/>
          </w:tcPr>
          <w:p w14:paraId="025238C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0.33</w:t>
            </w:r>
          </w:p>
        </w:tc>
        <w:tc>
          <w:tcPr>
            <w:tcW w:w="900" w:type="dxa"/>
            <w:tcBorders>
              <w:top w:val="nil"/>
              <w:left w:val="nil"/>
              <w:bottom w:val="single" w:sz="4" w:space="0" w:color="auto"/>
              <w:right w:val="single" w:sz="4" w:space="0" w:color="auto"/>
            </w:tcBorders>
            <w:shd w:val="clear" w:color="000000" w:fill="D8E4BC"/>
            <w:vAlign w:val="center"/>
            <w:hideMark/>
          </w:tcPr>
          <w:p w14:paraId="27591B5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129</w:t>
            </w:r>
          </w:p>
        </w:tc>
        <w:tc>
          <w:tcPr>
            <w:tcW w:w="940" w:type="dxa"/>
            <w:tcBorders>
              <w:top w:val="nil"/>
              <w:left w:val="nil"/>
              <w:bottom w:val="single" w:sz="4" w:space="0" w:color="auto"/>
              <w:right w:val="single" w:sz="4" w:space="0" w:color="auto"/>
            </w:tcBorders>
            <w:shd w:val="clear" w:color="auto" w:fill="auto"/>
            <w:vAlign w:val="center"/>
            <w:hideMark/>
          </w:tcPr>
          <w:p w14:paraId="207B75F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3B6836A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$4,502.10 </w:t>
            </w:r>
          </w:p>
        </w:tc>
        <w:tc>
          <w:tcPr>
            <w:tcW w:w="1080" w:type="dxa"/>
            <w:tcBorders>
              <w:top w:val="nil"/>
              <w:left w:val="nil"/>
              <w:bottom w:val="single" w:sz="4" w:space="0" w:color="auto"/>
              <w:right w:val="single" w:sz="4" w:space="0" w:color="auto"/>
            </w:tcBorders>
            <w:shd w:val="clear" w:color="auto" w:fill="auto"/>
            <w:vAlign w:val="center"/>
            <w:hideMark/>
          </w:tcPr>
          <w:p w14:paraId="2806776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1B20254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$38,700</w:t>
            </w:r>
          </w:p>
        </w:tc>
        <w:tc>
          <w:tcPr>
            <w:tcW w:w="1040" w:type="dxa"/>
            <w:tcBorders>
              <w:top w:val="nil"/>
              <w:left w:val="nil"/>
              <w:bottom w:val="single" w:sz="4" w:space="0" w:color="auto"/>
              <w:right w:val="single" w:sz="4" w:space="0" w:color="auto"/>
            </w:tcBorders>
            <w:shd w:val="clear" w:color="auto" w:fill="auto"/>
            <w:vAlign w:val="center"/>
            <w:hideMark/>
          </w:tcPr>
          <w:p w14:paraId="3B42F3B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28D05B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7FC0DD81"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0B5C28D"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07F5840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70D79EB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1AEFE07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7F82175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0.33</w:t>
            </w:r>
          </w:p>
        </w:tc>
        <w:tc>
          <w:tcPr>
            <w:tcW w:w="900" w:type="dxa"/>
            <w:tcBorders>
              <w:top w:val="nil"/>
              <w:left w:val="nil"/>
              <w:bottom w:val="single" w:sz="4" w:space="0" w:color="auto"/>
              <w:right w:val="single" w:sz="4" w:space="0" w:color="auto"/>
            </w:tcBorders>
            <w:shd w:val="clear" w:color="000000" w:fill="D8E4BC"/>
            <w:vAlign w:val="center"/>
            <w:hideMark/>
          </w:tcPr>
          <w:p w14:paraId="3CC6E2C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34F6317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63D4D89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7786907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FABF8F"/>
            <w:vAlign w:val="center"/>
            <w:hideMark/>
          </w:tcPr>
          <w:p w14:paraId="006217F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4E3EA25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3E7D41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D8C49DA"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24FEABE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59168BE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5102BAF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70CC8F7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72A7D4D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0.33</w:t>
            </w:r>
          </w:p>
        </w:tc>
        <w:tc>
          <w:tcPr>
            <w:tcW w:w="900" w:type="dxa"/>
            <w:tcBorders>
              <w:top w:val="nil"/>
              <w:left w:val="nil"/>
              <w:bottom w:val="single" w:sz="4" w:space="0" w:color="auto"/>
              <w:right w:val="single" w:sz="4" w:space="0" w:color="auto"/>
            </w:tcBorders>
            <w:shd w:val="clear" w:color="000000" w:fill="D8E4BC"/>
            <w:vAlign w:val="center"/>
            <w:hideMark/>
          </w:tcPr>
          <w:p w14:paraId="2B9D207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45F2248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75713A7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13DBFF9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FABF8F"/>
            <w:vAlign w:val="center"/>
            <w:hideMark/>
          </w:tcPr>
          <w:p w14:paraId="79E9AF3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14F34C3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4BE8F4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E2353AD"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79F9F19B"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(3.5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04B6B71B"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1,355</w:t>
            </w:r>
          </w:p>
        </w:tc>
        <w:tc>
          <w:tcPr>
            <w:tcW w:w="1240" w:type="dxa"/>
            <w:tcBorders>
              <w:top w:val="nil"/>
              <w:left w:val="nil"/>
              <w:bottom w:val="single" w:sz="4" w:space="0" w:color="auto"/>
              <w:right w:val="single" w:sz="4" w:space="0" w:color="auto"/>
            </w:tcBorders>
            <w:shd w:val="clear" w:color="auto" w:fill="FFFFCC"/>
            <w:vAlign w:val="center"/>
            <w:hideMark/>
          </w:tcPr>
          <w:p w14:paraId="709B3A95"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$70,000.56 </w:t>
            </w:r>
          </w:p>
        </w:tc>
      </w:tr>
      <w:tr w:rsidR="00A2232F" w:rsidRPr="00A2232F" w14:paraId="521AA7D6"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7C4DDCC0"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Import of Sport-Hunted Trophies (Appendix I of CITES and/or ESA) (Form 3-200-20)</w:t>
            </w:r>
          </w:p>
        </w:tc>
      </w:tr>
      <w:tr w:rsidR="00A2232F" w:rsidRPr="00A2232F" w14:paraId="15B19D04"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3A5A0C5"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6415923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197</w:t>
            </w:r>
          </w:p>
        </w:tc>
        <w:tc>
          <w:tcPr>
            <w:tcW w:w="1220" w:type="dxa"/>
            <w:tcBorders>
              <w:top w:val="nil"/>
              <w:left w:val="nil"/>
              <w:bottom w:val="single" w:sz="4" w:space="0" w:color="auto"/>
              <w:right w:val="single" w:sz="4" w:space="0" w:color="auto"/>
            </w:tcBorders>
            <w:shd w:val="clear" w:color="auto" w:fill="auto"/>
            <w:vAlign w:val="center"/>
            <w:hideMark/>
          </w:tcPr>
          <w:p w14:paraId="2A9709F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7F67301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197</w:t>
            </w:r>
          </w:p>
        </w:tc>
        <w:tc>
          <w:tcPr>
            <w:tcW w:w="1041" w:type="dxa"/>
            <w:tcBorders>
              <w:top w:val="nil"/>
              <w:left w:val="nil"/>
              <w:bottom w:val="single" w:sz="4" w:space="0" w:color="auto"/>
              <w:right w:val="single" w:sz="4" w:space="0" w:color="auto"/>
            </w:tcBorders>
            <w:shd w:val="clear" w:color="auto" w:fill="auto"/>
            <w:vAlign w:val="center"/>
            <w:hideMark/>
          </w:tcPr>
          <w:p w14:paraId="34AC9B8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5CD7544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197</w:t>
            </w:r>
          </w:p>
        </w:tc>
        <w:tc>
          <w:tcPr>
            <w:tcW w:w="940" w:type="dxa"/>
            <w:tcBorders>
              <w:top w:val="nil"/>
              <w:left w:val="nil"/>
              <w:bottom w:val="single" w:sz="4" w:space="0" w:color="auto"/>
              <w:right w:val="single" w:sz="4" w:space="0" w:color="auto"/>
            </w:tcBorders>
            <w:shd w:val="clear" w:color="auto" w:fill="auto"/>
            <w:vAlign w:val="center"/>
            <w:hideMark/>
          </w:tcPr>
          <w:p w14:paraId="4BC9C1A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1617CA1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$6,875.30 </w:t>
            </w:r>
          </w:p>
        </w:tc>
        <w:tc>
          <w:tcPr>
            <w:tcW w:w="1080" w:type="dxa"/>
            <w:tcBorders>
              <w:top w:val="nil"/>
              <w:left w:val="nil"/>
              <w:bottom w:val="single" w:sz="4" w:space="0" w:color="auto"/>
              <w:right w:val="single" w:sz="4" w:space="0" w:color="auto"/>
            </w:tcBorders>
            <w:shd w:val="clear" w:color="auto" w:fill="auto"/>
            <w:vAlign w:val="center"/>
            <w:hideMark/>
          </w:tcPr>
          <w:p w14:paraId="29AF94D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4FEDCB7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$19,700</w:t>
            </w:r>
          </w:p>
        </w:tc>
        <w:tc>
          <w:tcPr>
            <w:tcW w:w="1040" w:type="dxa"/>
            <w:tcBorders>
              <w:top w:val="nil"/>
              <w:left w:val="nil"/>
              <w:bottom w:val="single" w:sz="4" w:space="0" w:color="auto"/>
              <w:right w:val="single" w:sz="4" w:space="0" w:color="auto"/>
            </w:tcBorders>
            <w:shd w:val="clear" w:color="auto" w:fill="auto"/>
            <w:vAlign w:val="center"/>
            <w:hideMark/>
          </w:tcPr>
          <w:p w14:paraId="70A308B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991493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8385E2A"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9E16F7A"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387E910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6A8EC77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0286AE6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03DD18D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540E697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47EFD82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57444CF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724AC40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FABF8F"/>
            <w:vAlign w:val="center"/>
            <w:hideMark/>
          </w:tcPr>
          <w:p w14:paraId="394E2D6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072FEC5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48A49A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FCC6885"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5814A94"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4C16B0A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1D84134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6EE409A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3D53C98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526702C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54E36C9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33CA52F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73DECE8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FABF8F"/>
            <w:vAlign w:val="center"/>
            <w:hideMark/>
          </w:tcPr>
          <w:p w14:paraId="45A7408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C64641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261DF9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6CA171A7"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4FD2921A"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(7.5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5C3BDCD7"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1,478</w:t>
            </w:r>
          </w:p>
        </w:tc>
        <w:tc>
          <w:tcPr>
            <w:tcW w:w="1240" w:type="dxa"/>
            <w:tcBorders>
              <w:top w:val="nil"/>
              <w:left w:val="nil"/>
              <w:bottom w:val="single" w:sz="4" w:space="0" w:color="auto"/>
              <w:right w:val="single" w:sz="4" w:space="0" w:color="auto"/>
            </w:tcBorders>
            <w:shd w:val="clear" w:color="auto" w:fill="FFFFCC"/>
            <w:vAlign w:val="center"/>
            <w:hideMark/>
          </w:tcPr>
          <w:p w14:paraId="7F94056F"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$76,357.20 </w:t>
            </w:r>
          </w:p>
        </w:tc>
      </w:tr>
      <w:tr w:rsidR="00A2232F" w:rsidRPr="00A2232F" w14:paraId="62BB95AD"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0891F6F4"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Import of Sport-Hunted Trophies of Argali (Form 3-200-21)</w:t>
            </w:r>
          </w:p>
        </w:tc>
      </w:tr>
      <w:tr w:rsidR="00A2232F" w:rsidRPr="00A2232F" w14:paraId="1EFAB3CF"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16A000A"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6A90529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111</w:t>
            </w:r>
          </w:p>
        </w:tc>
        <w:tc>
          <w:tcPr>
            <w:tcW w:w="1220" w:type="dxa"/>
            <w:tcBorders>
              <w:top w:val="nil"/>
              <w:left w:val="nil"/>
              <w:bottom w:val="single" w:sz="4" w:space="0" w:color="auto"/>
              <w:right w:val="single" w:sz="4" w:space="0" w:color="auto"/>
            </w:tcBorders>
            <w:shd w:val="clear" w:color="auto" w:fill="auto"/>
            <w:vAlign w:val="center"/>
            <w:hideMark/>
          </w:tcPr>
          <w:p w14:paraId="3DBCD48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1.20</w:t>
            </w:r>
          </w:p>
        </w:tc>
        <w:tc>
          <w:tcPr>
            <w:tcW w:w="1040" w:type="dxa"/>
            <w:tcBorders>
              <w:top w:val="nil"/>
              <w:left w:val="nil"/>
              <w:bottom w:val="single" w:sz="4" w:space="0" w:color="auto"/>
              <w:right w:val="single" w:sz="4" w:space="0" w:color="auto"/>
            </w:tcBorders>
            <w:shd w:val="clear" w:color="000000" w:fill="D8E4BC"/>
            <w:vAlign w:val="center"/>
            <w:hideMark/>
          </w:tcPr>
          <w:p w14:paraId="103213F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133</w:t>
            </w:r>
          </w:p>
        </w:tc>
        <w:tc>
          <w:tcPr>
            <w:tcW w:w="1041" w:type="dxa"/>
            <w:tcBorders>
              <w:top w:val="nil"/>
              <w:left w:val="nil"/>
              <w:bottom w:val="single" w:sz="4" w:space="0" w:color="auto"/>
              <w:right w:val="single" w:sz="4" w:space="0" w:color="auto"/>
            </w:tcBorders>
            <w:shd w:val="clear" w:color="auto" w:fill="auto"/>
            <w:vAlign w:val="center"/>
            <w:hideMark/>
          </w:tcPr>
          <w:p w14:paraId="6C33B04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0.75</w:t>
            </w:r>
          </w:p>
        </w:tc>
        <w:tc>
          <w:tcPr>
            <w:tcW w:w="900" w:type="dxa"/>
            <w:tcBorders>
              <w:top w:val="nil"/>
              <w:left w:val="nil"/>
              <w:bottom w:val="single" w:sz="4" w:space="0" w:color="auto"/>
              <w:right w:val="single" w:sz="4" w:space="0" w:color="auto"/>
            </w:tcBorders>
            <w:shd w:val="clear" w:color="000000" w:fill="D8E4BC"/>
            <w:vAlign w:val="center"/>
            <w:hideMark/>
          </w:tcPr>
          <w:p w14:paraId="15FFA38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100</w:t>
            </w:r>
          </w:p>
        </w:tc>
        <w:tc>
          <w:tcPr>
            <w:tcW w:w="940" w:type="dxa"/>
            <w:tcBorders>
              <w:top w:val="nil"/>
              <w:left w:val="nil"/>
              <w:bottom w:val="single" w:sz="4" w:space="0" w:color="auto"/>
              <w:right w:val="single" w:sz="4" w:space="0" w:color="auto"/>
            </w:tcBorders>
            <w:shd w:val="clear" w:color="auto" w:fill="auto"/>
            <w:vAlign w:val="center"/>
            <w:hideMark/>
          </w:tcPr>
          <w:p w14:paraId="0B319AB6"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0908E6B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$3,490.00 </w:t>
            </w:r>
          </w:p>
        </w:tc>
        <w:tc>
          <w:tcPr>
            <w:tcW w:w="1080" w:type="dxa"/>
            <w:tcBorders>
              <w:top w:val="nil"/>
              <w:left w:val="nil"/>
              <w:bottom w:val="single" w:sz="4" w:space="0" w:color="auto"/>
              <w:right w:val="single" w:sz="4" w:space="0" w:color="auto"/>
            </w:tcBorders>
            <w:shd w:val="clear" w:color="auto" w:fill="auto"/>
            <w:vAlign w:val="center"/>
            <w:hideMark/>
          </w:tcPr>
          <w:p w14:paraId="3588204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424BDC5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$13,300</w:t>
            </w:r>
          </w:p>
        </w:tc>
        <w:tc>
          <w:tcPr>
            <w:tcW w:w="1040" w:type="dxa"/>
            <w:tcBorders>
              <w:top w:val="nil"/>
              <w:left w:val="nil"/>
              <w:bottom w:val="single" w:sz="4" w:space="0" w:color="auto"/>
              <w:right w:val="single" w:sz="4" w:space="0" w:color="auto"/>
            </w:tcBorders>
            <w:shd w:val="clear" w:color="auto" w:fill="auto"/>
            <w:vAlign w:val="center"/>
            <w:hideMark/>
          </w:tcPr>
          <w:p w14:paraId="7350386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7901EC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8651E0B"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2D0C00D"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6D6480D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43B0D62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7214B2F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1F239AC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0.75</w:t>
            </w:r>
          </w:p>
        </w:tc>
        <w:tc>
          <w:tcPr>
            <w:tcW w:w="900" w:type="dxa"/>
            <w:tcBorders>
              <w:top w:val="nil"/>
              <w:left w:val="nil"/>
              <w:bottom w:val="single" w:sz="4" w:space="0" w:color="auto"/>
              <w:right w:val="single" w:sz="4" w:space="0" w:color="auto"/>
            </w:tcBorders>
            <w:shd w:val="clear" w:color="000000" w:fill="D8E4BC"/>
            <w:vAlign w:val="center"/>
            <w:hideMark/>
          </w:tcPr>
          <w:p w14:paraId="33F5C2B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763B10E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5304AA3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7502C54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FABF8F"/>
            <w:vAlign w:val="center"/>
            <w:hideMark/>
          </w:tcPr>
          <w:p w14:paraId="0657826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663246B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1CFB52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06EADA5"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2A3E380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2FF9436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089CC4B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0132FCE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1C1C85F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0.75</w:t>
            </w:r>
          </w:p>
        </w:tc>
        <w:tc>
          <w:tcPr>
            <w:tcW w:w="900" w:type="dxa"/>
            <w:tcBorders>
              <w:top w:val="nil"/>
              <w:left w:val="nil"/>
              <w:bottom w:val="single" w:sz="4" w:space="0" w:color="auto"/>
              <w:right w:val="single" w:sz="4" w:space="0" w:color="auto"/>
            </w:tcBorders>
            <w:shd w:val="clear" w:color="000000" w:fill="D8E4BC"/>
            <w:vAlign w:val="center"/>
            <w:hideMark/>
          </w:tcPr>
          <w:p w14:paraId="0D4BB44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2C504746"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1ECB161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701B67C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FABF8F"/>
            <w:vAlign w:val="center"/>
            <w:hideMark/>
          </w:tcPr>
          <w:p w14:paraId="66682ED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45D8E5F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CFAE6A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CCE5D0A"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21084FC9"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(7.5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56E99860"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998</w:t>
            </w:r>
          </w:p>
        </w:tc>
        <w:tc>
          <w:tcPr>
            <w:tcW w:w="1240" w:type="dxa"/>
            <w:tcBorders>
              <w:top w:val="nil"/>
              <w:left w:val="nil"/>
              <w:bottom w:val="single" w:sz="4" w:space="0" w:color="auto"/>
              <w:right w:val="single" w:sz="4" w:space="0" w:color="auto"/>
            </w:tcBorders>
            <w:shd w:val="clear" w:color="auto" w:fill="FFFFCC"/>
            <w:vAlign w:val="center"/>
            <w:hideMark/>
          </w:tcPr>
          <w:p w14:paraId="5A878A38"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$51,550.80 </w:t>
            </w:r>
          </w:p>
        </w:tc>
      </w:tr>
      <w:tr w:rsidR="00A2232F" w:rsidRPr="00A2232F" w14:paraId="6764655E"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3D4022E"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 xml:space="preserve">Annual Report - Import of Sport-Hunted Trophies of Argali  </w:t>
            </w:r>
            <w:r w:rsidRPr="00A2232F">
              <w:rPr>
                <w:rFonts w:eastAsia="Times New Roman"/>
                <w:b/>
                <w:bCs/>
                <w:color w:val="FF0000"/>
                <w:sz w:val="16"/>
                <w:szCs w:val="16"/>
              </w:rPr>
              <w:t>REMOVED - SEE QUESTION 15 RESPONSE</w:t>
            </w:r>
          </w:p>
        </w:tc>
      </w:tr>
      <w:tr w:rsidR="00A2232F" w:rsidRPr="00A2232F" w14:paraId="172D13A3"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191AC01"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1C80689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05388A7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1.35</w:t>
            </w:r>
          </w:p>
        </w:tc>
        <w:tc>
          <w:tcPr>
            <w:tcW w:w="1040" w:type="dxa"/>
            <w:tcBorders>
              <w:top w:val="nil"/>
              <w:left w:val="nil"/>
              <w:bottom w:val="single" w:sz="4" w:space="0" w:color="auto"/>
              <w:right w:val="single" w:sz="4" w:space="0" w:color="auto"/>
            </w:tcBorders>
            <w:shd w:val="clear" w:color="000000" w:fill="D8E4BC"/>
            <w:vAlign w:val="center"/>
            <w:hideMark/>
          </w:tcPr>
          <w:p w14:paraId="6524165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347A337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0.25</w:t>
            </w:r>
          </w:p>
        </w:tc>
        <w:tc>
          <w:tcPr>
            <w:tcW w:w="900" w:type="dxa"/>
            <w:tcBorders>
              <w:top w:val="nil"/>
              <w:left w:val="nil"/>
              <w:bottom w:val="single" w:sz="4" w:space="0" w:color="auto"/>
              <w:right w:val="single" w:sz="4" w:space="0" w:color="auto"/>
            </w:tcBorders>
            <w:shd w:val="clear" w:color="000000" w:fill="D8E4BC"/>
            <w:vAlign w:val="center"/>
            <w:hideMark/>
          </w:tcPr>
          <w:p w14:paraId="4F16367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2234A7A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5910C0D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72C36FD1"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4EA5921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40E2959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F91606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5889139"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3757061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209285B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301F942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468315C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2DE8227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0.25</w:t>
            </w:r>
          </w:p>
        </w:tc>
        <w:tc>
          <w:tcPr>
            <w:tcW w:w="900" w:type="dxa"/>
            <w:tcBorders>
              <w:top w:val="nil"/>
              <w:left w:val="nil"/>
              <w:bottom w:val="single" w:sz="4" w:space="0" w:color="auto"/>
              <w:right w:val="single" w:sz="4" w:space="0" w:color="auto"/>
            </w:tcBorders>
            <w:shd w:val="clear" w:color="000000" w:fill="D8E4BC"/>
            <w:vAlign w:val="center"/>
            <w:hideMark/>
          </w:tcPr>
          <w:p w14:paraId="3D7E92D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3BD3D54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48AA3E8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462E18F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FABF8F"/>
            <w:vAlign w:val="center"/>
            <w:hideMark/>
          </w:tcPr>
          <w:p w14:paraId="7181681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0C84284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50B174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CD8585F"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3382BC5"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4CF40C4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4987758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6CB49A4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6790692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0.25</w:t>
            </w:r>
          </w:p>
        </w:tc>
        <w:tc>
          <w:tcPr>
            <w:tcW w:w="900" w:type="dxa"/>
            <w:tcBorders>
              <w:top w:val="nil"/>
              <w:left w:val="nil"/>
              <w:bottom w:val="single" w:sz="4" w:space="0" w:color="auto"/>
              <w:right w:val="single" w:sz="4" w:space="0" w:color="auto"/>
            </w:tcBorders>
            <w:shd w:val="clear" w:color="000000" w:fill="D8E4BC"/>
            <w:vAlign w:val="center"/>
            <w:hideMark/>
          </w:tcPr>
          <w:p w14:paraId="2A1E7CF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6EAC14D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5AA8A6D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13166AF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FABF8F"/>
            <w:vAlign w:val="center"/>
            <w:hideMark/>
          </w:tcPr>
          <w:p w14:paraId="5E134BA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254ABE3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F6FBDF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DE18315"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52C2F699"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(0.25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1C7B2D5E"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0</w:t>
            </w:r>
          </w:p>
        </w:tc>
        <w:tc>
          <w:tcPr>
            <w:tcW w:w="1240" w:type="dxa"/>
            <w:tcBorders>
              <w:top w:val="nil"/>
              <w:left w:val="nil"/>
              <w:bottom w:val="single" w:sz="4" w:space="0" w:color="auto"/>
              <w:right w:val="single" w:sz="4" w:space="0" w:color="auto"/>
            </w:tcBorders>
            <w:shd w:val="clear" w:color="auto" w:fill="FFFFCC"/>
            <w:vAlign w:val="center"/>
            <w:hideMark/>
          </w:tcPr>
          <w:p w14:paraId="3C882433"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$0.00 </w:t>
            </w:r>
          </w:p>
        </w:tc>
      </w:tr>
      <w:tr w:rsidR="00A2232F" w:rsidRPr="00A2232F" w14:paraId="2F057CFC"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5F6E8C33"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Import of Sport-Hunted Bontebok Trophies from South Africa (Form 3-200-22)</w:t>
            </w:r>
          </w:p>
        </w:tc>
      </w:tr>
      <w:tr w:rsidR="00A2232F" w:rsidRPr="00A2232F" w14:paraId="7DA471F5"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0989E13"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79F5002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60</w:t>
            </w:r>
          </w:p>
        </w:tc>
        <w:tc>
          <w:tcPr>
            <w:tcW w:w="1220" w:type="dxa"/>
            <w:tcBorders>
              <w:top w:val="nil"/>
              <w:left w:val="nil"/>
              <w:bottom w:val="single" w:sz="4" w:space="0" w:color="auto"/>
              <w:right w:val="single" w:sz="4" w:space="0" w:color="auto"/>
            </w:tcBorders>
            <w:shd w:val="clear" w:color="auto" w:fill="auto"/>
            <w:vAlign w:val="center"/>
            <w:hideMark/>
          </w:tcPr>
          <w:p w14:paraId="47142D1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1.01</w:t>
            </w:r>
          </w:p>
        </w:tc>
        <w:tc>
          <w:tcPr>
            <w:tcW w:w="1040" w:type="dxa"/>
            <w:tcBorders>
              <w:top w:val="nil"/>
              <w:left w:val="nil"/>
              <w:bottom w:val="single" w:sz="4" w:space="0" w:color="auto"/>
              <w:right w:val="single" w:sz="4" w:space="0" w:color="auto"/>
            </w:tcBorders>
            <w:shd w:val="clear" w:color="000000" w:fill="D8E4BC"/>
            <w:vAlign w:val="center"/>
            <w:hideMark/>
          </w:tcPr>
          <w:p w14:paraId="6C139F7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61</w:t>
            </w:r>
          </w:p>
        </w:tc>
        <w:tc>
          <w:tcPr>
            <w:tcW w:w="1041" w:type="dxa"/>
            <w:tcBorders>
              <w:top w:val="nil"/>
              <w:left w:val="nil"/>
              <w:bottom w:val="single" w:sz="4" w:space="0" w:color="auto"/>
              <w:right w:val="single" w:sz="4" w:space="0" w:color="auto"/>
            </w:tcBorders>
            <w:shd w:val="clear" w:color="auto" w:fill="auto"/>
            <w:vAlign w:val="center"/>
            <w:hideMark/>
          </w:tcPr>
          <w:p w14:paraId="47D910E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0.33</w:t>
            </w:r>
          </w:p>
        </w:tc>
        <w:tc>
          <w:tcPr>
            <w:tcW w:w="900" w:type="dxa"/>
            <w:tcBorders>
              <w:top w:val="nil"/>
              <w:left w:val="nil"/>
              <w:bottom w:val="single" w:sz="4" w:space="0" w:color="auto"/>
              <w:right w:val="single" w:sz="4" w:space="0" w:color="auto"/>
            </w:tcBorders>
            <w:shd w:val="clear" w:color="000000" w:fill="D8E4BC"/>
            <w:vAlign w:val="center"/>
            <w:hideMark/>
          </w:tcPr>
          <w:p w14:paraId="6D69B5F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20</w:t>
            </w:r>
          </w:p>
        </w:tc>
        <w:tc>
          <w:tcPr>
            <w:tcW w:w="940" w:type="dxa"/>
            <w:tcBorders>
              <w:top w:val="nil"/>
              <w:left w:val="nil"/>
              <w:bottom w:val="single" w:sz="4" w:space="0" w:color="auto"/>
              <w:right w:val="single" w:sz="4" w:space="0" w:color="auto"/>
            </w:tcBorders>
            <w:shd w:val="clear" w:color="auto" w:fill="auto"/>
            <w:vAlign w:val="center"/>
            <w:hideMark/>
          </w:tcPr>
          <w:p w14:paraId="0B75EAD2"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45BE2EF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$698.00 </w:t>
            </w:r>
          </w:p>
        </w:tc>
        <w:tc>
          <w:tcPr>
            <w:tcW w:w="1080" w:type="dxa"/>
            <w:tcBorders>
              <w:top w:val="nil"/>
              <w:left w:val="nil"/>
              <w:bottom w:val="single" w:sz="4" w:space="0" w:color="auto"/>
              <w:right w:val="single" w:sz="4" w:space="0" w:color="auto"/>
            </w:tcBorders>
            <w:shd w:val="clear" w:color="auto" w:fill="auto"/>
            <w:vAlign w:val="center"/>
            <w:hideMark/>
          </w:tcPr>
          <w:p w14:paraId="2C1C87C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5D92CE0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$6,100</w:t>
            </w:r>
          </w:p>
        </w:tc>
        <w:tc>
          <w:tcPr>
            <w:tcW w:w="1040" w:type="dxa"/>
            <w:tcBorders>
              <w:top w:val="nil"/>
              <w:left w:val="nil"/>
              <w:bottom w:val="single" w:sz="4" w:space="0" w:color="auto"/>
              <w:right w:val="single" w:sz="4" w:space="0" w:color="auto"/>
            </w:tcBorders>
            <w:shd w:val="clear" w:color="auto" w:fill="auto"/>
            <w:vAlign w:val="center"/>
            <w:hideMark/>
          </w:tcPr>
          <w:p w14:paraId="63F643A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98EFD9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7C265148"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28B4C2D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39A4395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6C38295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41963EE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3BF6FC9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0.33</w:t>
            </w:r>
          </w:p>
        </w:tc>
        <w:tc>
          <w:tcPr>
            <w:tcW w:w="900" w:type="dxa"/>
            <w:tcBorders>
              <w:top w:val="nil"/>
              <w:left w:val="nil"/>
              <w:bottom w:val="single" w:sz="4" w:space="0" w:color="auto"/>
              <w:right w:val="single" w:sz="4" w:space="0" w:color="auto"/>
            </w:tcBorders>
            <w:shd w:val="clear" w:color="000000" w:fill="D8E4BC"/>
            <w:vAlign w:val="center"/>
            <w:hideMark/>
          </w:tcPr>
          <w:p w14:paraId="0D45890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3FA56B7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4817887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49DC3DB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FABF8F"/>
            <w:vAlign w:val="center"/>
            <w:hideMark/>
          </w:tcPr>
          <w:p w14:paraId="213762B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64D25E1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5709C3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71A450F2"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5092CD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2C0B284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4314E74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13F9BDE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6EF70D5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0.33</w:t>
            </w:r>
          </w:p>
        </w:tc>
        <w:tc>
          <w:tcPr>
            <w:tcW w:w="900" w:type="dxa"/>
            <w:tcBorders>
              <w:top w:val="nil"/>
              <w:left w:val="nil"/>
              <w:bottom w:val="single" w:sz="4" w:space="0" w:color="auto"/>
              <w:right w:val="single" w:sz="4" w:space="0" w:color="auto"/>
            </w:tcBorders>
            <w:shd w:val="clear" w:color="000000" w:fill="D8E4BC"/>
            <w:vAlign w:val="center"/>
            <w:hideMark/>
          </w:tcPr>
          <w:p w14:paraId="16C805A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128D5D9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544C2AB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0910A06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FABF8F"/>
            <w:vAlign w:val="center"/>
            <w:hideMark/>
          </w:tcPr>
          <w:p w14:paraId="5DE6600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69FF4A8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1DC0B2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AF4AAD3"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47C25132"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(4.5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04B1D08C"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275</w:t>
            </w:r>
          </w:p>
        </w:tc>
        <w:tc>
          <w:tcPr>
            <w:tcW w:w="1240" w:type="dxa"/>
            <w:tcBorders>
              <w:top w:val="nil"/>
              <w:left w:val="nil"/>
              <w:bottom w:val="single" w:sz="4" w:space="0" w:color="auto"/>
              <w:right w:val="single" w:sz="4" w:space="0" w:color="auto"/>
            </w:tcBorders>
            <w:shd w:val="clear" w:color="auto" w:fill="FFFFCC"/>
            <w:vAlign w:val="center"/>
            <w:hideMark/>
          </w:tcPr>
          <w:p w14:paraId="349A351F"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$14,186.16 </w:t>
            </w:r>
          </w:p>
        </w:tc>
      </w:tr>
      <w:tr w:rsidR="00A2232F" w:rsidRPr="00A2232F" w14:paraId="311B1A57"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CE6F1"/>
            <w:vAlign w:val="center"/>
            <w:hideMark/>
          </w:tcPr>
          <w:p w14:paraId="374A1BD9"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Export of Pre-Convention, Pre-Act, or Antique Specimens (CITES, MMPA, and/or ESA) (Form 3-200-23)</w:t>
            </w:r>
          </w:p>
        </w:tc>
      </w:tr>
      <w:tr w:rsidR="00A2232F" w:rsidRPr="00A2232F" w14:paraId="7E1E1E5A"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7CE5285"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4140AD2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35</w:t>
            </w:r>
          </w:p>
        </w:tc>
        <w:tc>
          <w:tcPr>
            <w:tcW w:w="1220" w:type="dxa"/>
            <w:tcBorders>
              <w:top w:val="nil"/>
              <w:left w:val="nil"/>
              <w:bottom w:val="single" w:sz="4" w:space="0" w:color="auto"/>
              <w:right w:val="single" w:sz="4" w:space="0" w:color="auto"/>
            </w:tcBorders>
            <w:shd w:val="clear" w:color="auto" w:fill="auto"/>
            <w:vAlign w:val="center"/>
            <w:hideMark/>
          </w:tcPr>
          <w:p w14:paraId="693EABB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244E9EC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35</w:t>
            </w:r>
          </w:p>
        </w:tc>
        <w:tc>
          <w:tcPr>
            <w:tcW w:w="1041" w:type="dxa"/>
            <w:tcBorders>
              <w:top w:val="nil"/>
              <w:left w:val="nil"/>
              <w:bottom w:val="single" w:sz="4" w:space="0" w:color="auto"/>
              <w:right w:val="single" w:sz="4" w:space="0" w:color="auto"/>
            </w:tcBorders>
            <w:shd w:val="clear" w:color="auto" w:fill="auto"/>
            <w:vAlign w:val="center"/>
            <w:hideMark/>
          </w:tcPr>
          <w:p w14:paraId="772E894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0.75</w:t>
            </w:r>
          </w:p>
        </w:tc>
        <w:tc>
          <w:tcPr>
            <w:tcW w:w="900" w:type="dxa"/>
            <w:tcBorders>
              <w:top w:val="nil"/>
              <w:left w:val="nil"/>
              <w:bottom w:val="single" w:sz="4" w:space="0" w:color="auto"/>
              <w:right w:val="single" w:sz="4" w:space="0" w:color="auto"/>
            </w:tcBorders>
            <w:shd w:val="clear" w:color="000000" w:fill="D8E4BC"/>
            <w:vAlign w:val="center"/>
            <w:hideMark/>
          </w:tcPr>
          <w:p w14:paraId="4F54E66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26</w:t>
            </w:r>
          </w:p>
        </w:tc>
        <w:tc>
          <w:tcPr>
            <w:tcW w:w="940" w:type="dxa"/>
            <w:tcBorders>
              <w:top w:val="nil"/>
              <w:left w:val="nil"/>
              <w:bottom w:val="single" w:sz="4" w:space="0" w:color="auto"/>
              <w:right w:val="single" w:sz="4" w:space="0" w:color="auto"/>
            </w:tcBorders>
            <w:shd w:val="clear" w:color="auto" w:fill="auto"/>
            <w:vAlign w:val="center"/>
            <w:hideMark/>
          </w:tcPr>
          <w:p w14:paraId="071791B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2E3E48A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$907.40 </w:t>
            </w:r>
          </w:p>
        </w:tc>
        <w:tc>
          <w:tcPr>
            <w:tcW w:w="1080" w:type="dxa"/>
            <w:tcBorders>
              <w:top w:val="nil"/>
              <w:left w:val="nil"/>
              <w:bottom w:val="single" w:sz="4" w:space="0" w:color="auto"/>
              <w:right w:val="single" w:sz="4" w:space="0" w:color="auto"/>
            </w:tcBorders>
            <w:shd w:val="clear" w:color="auto" w:fill="auto"/>
            <w:vAlign w:val="center"/>
            <w:hideMark/>
          </w:tcPr>
          <w:p w14:paraId="26766F2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$75 </w:t>
            </w:r>
          </w:p>
        </w:tc>
        <w:tc>
          <w:tcPr>
            <w:tcW w:w="1040" w:type="dxa"/>
            <w:tcBorders>
              <w:top w:val="nil"/>
              <w:left w:val="nil"/>
              <w:bottom w:val="single" w:sz="4" w:space="0" w:color="auto"/>
              <w:right w:val="single" w:sz="4" w:space="0" w:color="auto"/>
            </w:tcBorders>
            <w:shd w:val="clear" w:color="000000" w:fill="FABF8F"/>
            <w:vAlign w:val="center"/>
            <w:hideMark/>
          </w:tcPr>
          <w:p w14:paraId="289343B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$2,625</w:t>
            </w:r>
          </w:p>
        </w:tc>
        <w:tc>
          <w:tcPr>
            <w:tcW w:w="1040" w:type="dxa"/>
            <w:tcBorders>
              <w:top w:val="nil"/>
              <w:left w:val="nil"/>
              <w:bottom w:val="single" w:sz="4" w:space="0" w:color="auto"/>
              <w:right w:val="single" w:sz="4" w:space="0" w:color="auto"/>
            </w:tcBorders>
            <w:shd w:val="clear" w:color="auto" w:fill="auto"/>
            <w:vAlign w:val="center"/>
            <w:hideMark/>
          </w:tcPr>
          <w:p w14:paraId="3499E32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EAC2BE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D06E46B"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47F5B2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04D9D08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72</w:t>
            </w:r>
          </w:p>
        </w:tc>
        <w:tc>
          <w:tcPr>
            <w:tcW w:w="1220" w:type="dxa"/>
            <w:tcBorders>
              <w:top w:val="nil"/>
              <w:left w:val="nil"/>
              <w:bottom w:val="single" w:sz="4" w:space="0" w:color="auto"/>
              <w:right w:val="single" w:sz="4" w:space="0" w:color="auto"/>
            </w:tcBorders>
            <w:shd w:val="clear" w:color="auto" w:fill="auto"/>
            <w:vAlign w:val="center"/>
            <w:hideMark/>
          </w:tcPr>
          <w:p w14:paraId="332266B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1.90</w:t>
            </w:r>
          </w:p>
        </w:tc>
        <w:tc>
          <w:tcPr>
            <w:tcW w:w="1040" w:type="dxa"/>
            <w:tcBorders>
              <w:top w:val="nil"/>
              <w:left w:val="nil"/>
              <w:bottom w:val="single" w:sz="4" w:space="0" w:color="auto"/>
              <w:right w:val="single" w:sz="4" w:space="0" w:color="auto"/>
            </w:tcBorders>
            <w:shd w:val="clear" w:color="000000" w:fill="D8E4BC"/>
            <w:vAlign w:val="center"/>
            <w:hideMark/>
          </w:tcPr>
          <w:p w14:paraId="49CB953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137</w:t>
            </w:r>
          </w:p>
        </w:tc>
        <w:tc>
          <w:tcPr>
            <w:tcW w:w="1041" w:type="dxa"/>
            <w:tcBorders>
              <w:top w:val="nil"/>
              <w:left w:val="nil"/>
              <w:bottom w:val="single" w:sz="4" w:space="0" w:color="auto"/>
              <w:right w:val="single" w:sz="4" w:space="0" w:color="auto"/>
            </w:tcBorders>
            <w:shd w:val="clear" w:color="auto" w:fill="auto"/>
            <w:vAlign w:val="center"/>
            <w:hideMark/>
          </w:tcPr>
          <w:p w14:paraId="2227EF7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0.75</w:t>
            </w:r>
          </w:p>
        </w:tc>
        <w:tc>
          <w:tcPr>
            <w:tcW w:w="900" w:type="dxa"/>
            <w:tcBorders>
              <w:top w:val="nil"/>
              <w:left w:val="nil"/>
              <w:bottom w:val="single" w:sz="4" w:space="0" w:color="auto"/>
              <w:right w:val="single" w:sz="4" w:space="0" w:color="auto"/>
            </w:tcBorders>
            <w:shd w:val="clear" w:color="000000" w:fill="D8E4BC"/>
            <w:vAlign w:val="center"/>
            <w:hideMark/>
          </w:tcPr>
          <w:p w14:paraId="711A809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103</w:t>
            </w:r>
          </w:p>
        </w:tc>
        <w:tc>
          <w:tcPr>
            <w:tcW w:w="940" w:type="dxa"/>
            <w:tcBorders>
              <w:top w:val="nil"/>
              <w:left w:val="nil"/>
              <w:bottom w:val="single" w:sz="4" w:space="0" w:color="auto"/>
              <w:right w:val="single" w:sz="4" w:space="0" w:color="auto"/>
            </w:tcBorders>
            <w:shd w:val="clear" w:color="auto" w:fill="auto"/>
            <w:vAlign w:val="center"/>
            <w:hideMark/>
          </w:tcPr>
          <w:p w14:paraId="20C340C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7D99B13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3,374.28 </w:t>
            </w:r>
          </w:p>
        </w:tc>
        <w:tc>
          <w:tcPr>
            <w:tcW w:w="1080" w:type="dxa"/>
            <w:tcBorders>
              <w:top w:val="nil"/>
              <w:left w:val="nil"/>
              <w:bottom w:val="single" w:sz="4" w:space="0" w:color="auto"/>
              <w:right w:val="single" w:sz="4" w:space="0" w:color="auto"/>
            </w:tcBorders>
            <w:shd w:val="clear" w:color="auto" w:fill="auto"/>
            <w:vAlign w:val="center"/>
            <w:hideMark/>
          </w:tcPr>
          <w:p w14:paraId="0C2F91E6"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75</w:t>
            </w:r>
          </w:p>
        </w:tc>
        <w:tc>
          <w:tcPr>
            <w:tcW w:w="1040" w:type="dxa"/>
            <w:tcBorders>
              <w:top w:val="nil"/>
              <w:left w:val="nil"/>
              <w:bottom w:val="single" w:sz="4" w:space="0" w:color="auto"/>
              <w:right w:val="single" w:sz="4" w:space="0" w:color="auto"/>
            </w:tcBorders>
            <w:shd w:val="clear" w:color="000000" w:fill="FABF8F"/>
            <w:vAlign w:val="center"/>
            <w:hideMark/>
          </w:tcPr>
          <w:p w14:paraId="17FCEA0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10,275</w:t>
            </w:r>
          </w:p>
        </w:tc>
        <w:tc>
          <w:tcPr>
            <w:tcW w:w="1040" w:type="dxa"/>
            <w:tcBorders>
              <w:top w:val="nil"/>
              <w:left w:val="nil"/>
              <w:bottom w:val="single" w:sz="4" w:space="0" w:color="auto"/>
              <w:right w:val="single" w:sz="4" w:space="0" w:color="auto"/>
            </w:tcBorders>
            <w:shd w:val="clear" w:color="auto" w:fill="auto"/>
            <w:vAlign w:val="center"/>
            <w:hideMark/>
          </w:tcPr>
          <w:p w14:paraId="5CAA5D8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ED358E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2F7DBD1"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C75CDC9"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7E648DF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72A6C61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1.83</w:t>
            </w:r>
          </w:p>
        </w:tc>
        <w:tc>
          <w:tcPr>
            <w:tcW w:w="1040" w:type="dxa"/>
            <w:tcBorders>
              <w:top w:val="nil"/>
              <w:left w:val="nil"/>
              <w:bottom w:val="single" w:sz="4" w:space="0" w:color="auto"/>
              <w:right w:val="single" w:sz="4" w:space="0" w:color="auto"/>
            </w:tcBorders>
            <w:shd w:val="clear" w:color="000000" w:fill="D8E4BC"/>
            <w:vAlign w:val="center"/>
            <w:hideMark/>
          </w:tcPr>
          <w:p w14:paraId="030A7BB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w:t>
            </w:r>
          </w:p>
        </w:tc>
        <w:tc>
          <w:tcPr>
            <w:tcW w:w="1041" w:type="dxa"/>
            <w:tcBorders>
              <w:top w:val="nil"/>
              <w:left w:val="nil"/>
              <w:bottom w:val="single" w:sz="4" w:space="0" w:color="auto"/>
              <w:right w:val="single" w:sz="4" w:space="0" w:color="auto"/>
            </w:tcBorders>
            <w:shd w:val="clear" w:color="auto" w:fill="auto"/>
            <w:vAlign w:val="center"/>
            <w:hideMark/>
          </w:tcPr>
          <w:p w14:paraId="4437B0E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0.75</w:t>
            </w:r>
          </w:p>
        </w:tc>
        <w:tc>
          <w:tcPr>
            <w:tcW w:w="900" w:type="dxa"/>
            <w:tcBorders>
              <w:top w:val="nil"/>
              <w:left w:val="nil"/>
              <w:bottom w:val="single" w:sz="4" w:space="0" w:color="auto"/>
              <w:right w:val="single" w:sz="4" w:space="0" w:color="auto"/>
            </w:tcBorders>
            <w:shd w:val="clear" w:color="000000" w:fill="D8E4BC"/>
            <w:vAlign w:val="center"/>
            <w:hideMark/>
          </w:tcPr>
          <w:p w14:paraId="27898C7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w:t>
            </w:r>
          </w:p>
        </w:tc>
        <w:tc>
          <w:tcPr>
            <w:tcW w:w="940" w:type="dxa"/>
            <w:tcBorders>
              <w:top w:val="nil"/>
              <w:left w:val="nil"/>
              <w:bottom w:val="single" w:sz="4" w:space="0" w:color="auto"/>
              <w:right w:val="single" w:sz="4" w:space="0" w:color="auto"/>
            </w:tcBorders>
            <w:shd w:val="clear" w:color="auto" w:fill="auto"/>
            <w:vAlign w:val="center"/>
            <w:hideMark/>
          </w:tcPr>
          <w:p w14:paraId="62DDC0B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7036008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95.70 </w:t>
            </w:r>
          </w:p>
        </w:tc>
        <w:tc>
          <w:tcPr>
            <w:tcW w:w="1080" w:type="dxa"/>
            <w:tcBorders>
              <w:top w:val="nil"/>
              <w:left w:val="nil"/>
              <w:bottom w:val="single" w:sz="4" w:space="0" w:color="auto"/>
              <w:right w:val="single" w:sz="4" w:space="0" w:color="auto"/>
            </w:tcBorders>
            <w:shd w:val="clear" w:color="auto" w:fill="auto"/>
            <w:vAlign w:val="center"/>
            <w:hideMark/>
          </w:tcPr>
          <w:p w14:paraId="62BECD53"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FABF8F"/>
            <w:vAlign w:val="center"/>
            <w:hideMark/>
          </w:tcPr>
          <w:p w14:paraId="4CD7CF4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0E37C6B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CD0026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7FDA55A1"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19B8AA95"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5C74DECF"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870</w:t>
            </w:r>
          </w:p>
        </w:tc>
        <w:tc>
          <w:tcPr>
            <w:tcW w:w="1240" w:type="dxa"/>
            <w:tcBorders>
              <w:top w:val="nil"/>
              <w:left w:val="nil"/>
              <w:bottom w:val="single" w:sz="4" w:space="0" w:color="auto"/>
              <w:right w:val="single" w:sz="4" w:space="0" w:color="auto"/>
            </w:tcBorders>
            <w:shd w:val="clear" w:color="auto" w:fill="FFFFCC"/>
            <w:vAlign w:val="center"/>
            <w:hideMark/>
          </w:tcPr>
          <w:p w14:paraId="0A948C63"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$44,961.60 </w:t>
            </w:r>
          </w:p>
        </w:tc>
      </w:tr>
    </w:tbl>
    <w:p w14:paraId="528F5987" w14:textId="77777777" w:rsidR="00A2232F" w:rsidRDefault="00A2232F">
      <w:r>
        <w:br w:type="page"/>
      </w:r>
    </w:p>
    <w:tbl>
      <w:tblPr>
        <w:tblW w:w="13676" w:type="dxa"/>
        <w:tblInd w:w="93" w:type="dxa"/>
        <w:tblLook w:val="04A0" w:firstRow="1" w:lastRow="0" w:firstColumn="1" w:lastColumn="0" w:noHBand="0" w:noVBand="1"/>
      </w:tblPr>
      <w:tblGrid>
        <w:gridCol w:w="1862"/>
        <w:gridCol w:w="1167"/>
        <w:gridCol w:w="1220"/>
        <w:gridCol w:w="1040"/>
        <w:gridCol w:w="1041"/>
        <w:gridCol w:w="900"/>
        <w:gridCol w:w="940"/>
        <w:gridCol w:w="1106"/>
        <w:gridCol w:w="1080"/>
        <w:gridCol w:w="1040"/>
        <w:gridCol w:w="1040"/>
        <w:gridCol w:w="1240"/>
      </w:tblGrid>
      <w:tr w:rsidR="00A2232F" w:rsidRPr="00A2232F" w14:paraId="7D1C5633" w14:textId="77777777" w:rsidTr="00A2232F">
        <w:trPr>
          <w:trHeight w:val="876"/>
        </w:trPr>
        <w:tc>
          <w:tcPr>
            <w:tcW w:w="1862" w:type="dxa"/>
            <w:tcBorders>
              <w:top w:val="single" w:sz="4" w:space="0" w:color="auto"/>
              <w:left w:val="single" w:sz="4" w:space="0" w:color="auto"/>
              <w:bottom w:val="single" w:sz="4" w:space="0" w:color="auto"/>
              <w:right w:val="single" w:sz="4" w:space="0" w:color="auto"/>
            </w:tcBorders>
            <w:shd w:val="clear" w:color="000000" w:fill="8DB3E2"/>
            <w:vAlign w:val="bottom"/>
            <w:hideMark/>
          </w:tcPr>
          <w:p w14:paraId="606A6157"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Regulation/Activity</w:t>
            </w:r>
          </w:p>
        </w:tc>
        <w:tc>
          <w:tcPr>
            <w:tcW w:w="1167" w:type="dxa"/>
            <w:tcBorders>
              <w:top w:val="single" w:sz="4" w:space="0" w:color="auto"/>
              <w:left w:val="nil"/>
              <w:bottom w:val="single" w:sz="4" w:space="0" w:color="auto"/>
              <w:right w:val="single" w:sz="4" w:space="0" w:color="auto"/>
            </w:tcBorders>
            <w:shd w:val="clear" w:color="000000" w:fill="8DB3E2"/>
            <w:vAlign w:val="bottom"/>
            <w:hideMark/>
          </w:tcPr>
          <w:p w14:paraId="6C252384"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Respondents</w:t>
            </w:r>
          </w:p>
        </w:tc>
        <w:tc>
          <w:tcPr>
            <w:tcW w:w="1220" w:type="dxa"/>
            <w:tcBorders>
              <w:top w:val="single" w:sz="4" w:space="0" w:color="auto"/>
              <w:left w:val="nil"/>
              <w:bottom w:val="single" w:sz="4" w:space="0" w:color="auto"/>
              <w:right w:val="single" w:sz="4" w:space="0" w:color="auto"/>
            </w:tcBorders>
            <w:shd w:val="clear" w:color="000000" w:fill="8DB3E2"/>
            <w:vAlign w:val="bottom"/>
            <w:hideMark/>
          </w:tcPr>
          <w:p w14:paraId="67D061C8"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Number of Responses per Respondent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404425F9"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Responses</w:t>
            </w:r>
          </w:p>
        </w:tc>
        <w:tc>
          <w:tcPr>
            <w:tcW w:w="1041" w:type="dxa"/>
            <w:tcBorders>
              <w:top w:val="single" w:sz="4" w:space="0" w:color="auto"/>
              <w:left w:val="nil"/>
              <w:bottom w:val="single" w:sz="4" w:space="0" w:color="auto"/>
              <w:right w:val="single" w:sz="4" w:space="0" w:color="auto"/>
            </w:tcBorders>
            <w:shd w:val="clear" w:color="000000" w:fill="8DB3E2"/>
            <w:vAlign w:val="bottom"/>
            <w:hideMark/>
          </w:tcPr>
          <w:p w14:paraId="1171A604"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Completion Time per Response (Hours)</w:t>
            </w:r>
          </w:p>
        </w:tc>
        <w:tc>
          <w:tcPr>
            <w:tcW w:w="900" w:type="dxa"/>
            <w:tcBorders>
              <w:top w:val="single" w:sz="4" w:space="0" w:color="auto"/>
              <w:left w:val="nil"/>
              <w:bottom w:val="single" w:sz="4" w:space="0" w:color="auto"/>
              <w:right w:val="single" w:sz="4" w:space="0" w:color="auto"/>
            </w:tcBorders>
            <w:shd w:val="clear" w:color="000000" w:fill="8DB3E2"/>
            <w:vAlign w:val="bottom"/>
            <w:hideMark/>
          </w:tcPr>
          <w:p w14:paraId="4FFA91C9"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Burden Hours*</w:t>
            </w:r>
          </w:p>
        </w:tc>
        <w:tc>
          <w:tcPr>
            <w:tcW w:w="940" w:type="dxa"/>
            <w:tcBorders>
              <w:top w:val="single" w:sz="4" w:space="0" w:color="auto"/>
              <w:left w:val="nil"/>
              <w:bottom w:val="single" w:sz="4" w:space="0" w:color="auto"/>
              <w:right w:val="single" w:sz="4" w:space="0" w:color="auto"/>
            </w:tcBorders>
            <w:shd w:val="clear" w:color="000000" w:fill="8DB3E2"/>
            <w:vAlign w:val="bottom"/>
            <w:hideMark/>
          </w:tcPr>
          <w:p w14:paraId="5AB7BDE9"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Hourly Labor Costs (Incl. Benefits)</w:t>
            </w:r>
          </w:p>
        </w:tc>
        <w:tc>
          <w:tcPr>
            <w:tcW w:w="1106" w:type="dxa"/>
            <w:tcBorders>
              <w:top w:val="single" w:sz="4" w:space="0" w:color="auto"/>
              <w:left w:val="nil"/>
              <w:bottom w:val="single" w:sz="4" w:space="0" w:color="auto"/>
              <w:right w:val="single" w:sz="4" w:space="0" w:color="auto"/>
            </w:tcBorders>
            <w:shd w:val="clear" w:color="000000" w:fill="8DB3E2"/>
            <w:vAlign w:val="bottom"/>
            <w:hideMark/>
          </w:tcPr>
          <w:p w14:paraId="55FD7114"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Dollar Value of Annual Burden Hours</w:t>
            </w:r>
          </w:p>
        </w:tc>
        <w:tc>
          <w:tcPr>
            <w:tcW w:w="1080" w:type="dxa"/>
            <w:tcBorders>
              <w:top w:val="single" w:sz="4" w:space="0" w:color="auto"/>
              <w:left w:val="nil"/>
              <w:bottom w:val="single" w:sz="4" w:space="0" w:color="auto"/>
              <w:right w:val="single" w:sz="4" w:space="0" w:color="auto"/>
            </w:tcBorders>
            <w:shd w:val="clear" w:color="000000" w:fill="8DB3E2"/>
            <w:vAlign w:val="bottom"/>
            <w:hideMark/>
          </w:tcPr>
          <w:p w14:paraId="76E7F982"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Nonhour Burden Cost per Response</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3C5BE9FC"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Total Annual Nonhour Burden Cost*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2D2C48D5"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Time for Gov't Review (Hours)</w:t>
            </w:r>
          </w:p>
        </w:tc>
        <w:tc>
          <w:tcPr>
            <w:tcW w:w="1240" w:type="dxa"/>
            <w:tcBorders>
              <w:top w:val="single" w:sz="4" w:space="0" w:color="auto"/>
              <w:left w:val="nil"/>
              <w:bottom w:val="single" w:sz="4" w:space="0" w:color="auto"/>
              <w:right w:val="single" w:sz="4" w:space="0" w:color="auto"/>
            </w:tcBorders>
            <w:shd w:val="clear" w:color="000000" w:fill="8DB3E2"/>
            <w:vAlign w:val="bottom"/>
            <w:hideMark/>
          </w:tcPr>
          <w:p w14:paraId="16F2D684" w14:textId="77777777" w:rsidR="00A2232F" w:rsidRPr="00A2232F" w:rsidRDefault="00A2232F" w:rsidP="009A6B70">
            <w:pPr>
              <w:widowControl/>
              <w:autoSpaceDE/>
              <w:autoSpaceDN/>
              <w:jc w:val="center"/>
              <w:rPr>
                <w:rFonts w:eastAsia="Times New Roman"/>
                <w:b/>
                <w:bCs/>
                <w:sz w:val="15"/>
                <w:szCs w:val="15"/>
              </w:rPr>
            </w:pPr>
            <w:r w:rsidRPr="00A2232F">
              <w:rPr>
                <w:rFonts w:eastAsia="Times New Roman"/>
                <w:b/>
                <w:bCs/>
                <w:sz w:val="15"/>
                <w:szCs w:val="15"/>
              </w:rPr>
              <w:t>Cost to Govt ($51.68/hour)</w:t>
            </w:r>
          </w:p>
        </w:tc>
      </w:tr>
      <w:tr w:rsidR="00A2232F" w:rsidRPr="00A2232F" w14:paraId="757858BD"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7613ED02" w14:textId="61FD6EC5"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Export of Live Captive-Born Animals (CITES) (Form 3-200-24)</w:t>
            </w:r>
          </w:p>
        </w:tc>
      </w:tr>
      <w:tr w:rsidR="00A2232F" w:rsidRPr="00A2232F" w14:paraId="3014CCCB"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24F143F9"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56C95DE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1220" w:type="dxa"/>
            <w:tcBorders>
              <w:top w:val="nil"/>
              <w:left w:val="nil"/>
              <w:bottom w:val="single" w:sz="4" w:space="0" w:color="auto"/>
              <w:right w:val="single" w:sz="4" w:space="0" w:color="auto"/>
            </w:tcBorders>
            <w:shd w:val="clear" w:color="auto" w:fill="auto"/>
            <w:vAlign w:val="center"/>
            <w:hideMark/>
          </w:tcPr>
          <w:p w14:paraId="06254F5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6060F12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w:t>
            </w:r>
          </w:p>
        </w:tc>
        <w:tc>
          <w:tcPr>
            <w:tcW w:w="1041" w:type="dxa"/>
            <w:tcBorders>
              <w:top w:val="nil"/>
              <w:left w:val="nil"/>
              <w:bottom w:val="single" w:sz="4" w:space="0" w:color="auto"/>
              <w:right w:val="single" w:sz="4" w:space="0" w:color="auto"/>
            </w:tcBorders>
            <w:shd w:val="clear" w:color="auto" w:fill="auto"/>
            <w:vAlign w:val="center"/>
            <w:hideMark/>
          </w:tcPr>
          <w:p w14:paraId="0210426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0.75</w:t>
            </w:r>
          </w:p>
        </w:tc>
        <w:tc>
          <w:tcPr>
            <w:tcW w:w="900" w:type="dxa"/>
            <w:tcBorders>
              <w:top w:val="nil"/>
              <w:left w:val="nil"/>
              <w:bottom w:val="single" w:sz="4" w:space="0" w:color="auto"/>
              <w:right w:val="single" w:sz="4" w:space="0" w:color="auto"/>
            </w:tcBorders>
            <w:shd w:val="clear" w:color="000000" w:fill="D8E4BC"/>
            <w:vAlign w:val="center"/>
            <w:hideMark/>
          </w:tcPr>
          <w:p w14:paraId="44CF5B9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w:t>
            </w:r>
          </w:p>
        </w:tc>
        <w:tc>
          <w:tcPr>
            <w:tcW w:w="940" w:type="dxa"/>
            <w:tcBorders>
              <w:top w:val="nil"/>
              <w:left w:val="nil"/>
              <w:bottom w:val="single" w:sz="4" w:space="0" w:color="auto"/>
              <w:right w:val="single" w:sz="4" w:space="0" w:color="auto"/>
            </w:tcBorders>
            <w:shd w:val="clear" w:color="auto" w:fill="auto"/>
            <w:vAlign w:val="center"/>
            <w:hideMark/>
          </w:tcPr>
          <w:p w14:paraId="61F91C86"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2CC836C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$69.80 </w:t>
            </w:r>
          </w:p>
        </w:tc>
        <w:tc>
          <w:tcPr>
            <w:tcW w:w="1080" w:type="dxa"/>
            <w:tcBorders>
              <w:top w:val="nil"/>
              <w:left w:val="nil"/>
              <w:bottom w:val="single" w:sz="4" w:space="0" w:color="auto"/>
              <w:right w:val="single" w:sz="4" w:space="0" w:color="auto"/>
            </w:tcBorders>
            <w:shd w:val="clear" w:color="auto" w:fill="auto"/>
            <w:vAlign w:val="center"/>
            <w:hideMark/>
          </w:tcPr>
          <w:p w14:paraId="17E9E13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0272811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$200</w:t>
            </w:r>
          </w:p>
        </w:tc>
        <w:tc>
          <w:tcPr>
            <w:tcW w:w="1040" w:type="dxa"/>
            <w:tcBorders>
              <w:top w:val="nil"/>
              <w:left w:val="nil"/>
              <w:bottom w:val="single" w:sz="4" w:space="0" w:color="auto"/>
              <w:right w:val="single" w:sz="4" w:space="0" w:color="auto"/>
            </w:tcBorders>
            <w:shd w:val="clear" w:color="auto" w:fill="auto"/>
            <w:vAlign w:val="center"/>
            <w:hideMark/>
          </w:tcPr>
          <w:p w14:paraId="7DCEC4A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05AA26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9F266BC"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290141E5"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3049AE4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94</w:t>
            </w:r>
          </w:p>
        </w:tc>
        <w:tc>
          <w:tcPr>
            <w:tcW w:w="1220" w:type="dxa"/>
            <w:tcBorders>
              <w:top w:val="nil"/>
              <w:left w:val="nil"/>
              <w:bottom w:val="single" w:sz="4" w:space="0" w:color="auto"/>
              <w:right w:val="single" w:sz="4" w:space="0" w:color="auto"/>
            </w:tcBorders>
            <w:shd w:val="clear" w:color="auto" w:fill="auto"/>
            <w:vAlign w:val="center"/>
            <w:hideMark/>
          </w:tcPr>
          <w:p w14:paraId="15AED91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3.31</w:t>
            </w:r>
          </w:p>
        </w:tc>
        <w:tc>
          <w:tcPr>
            <w:tcW w:w="1040" w:type="dxa"/>
            <w:tcBorders>
              <w:top w:val="nil"/>
              <w:left w:val="nil"/>
              <w:bottom w:val="single" w:sz="4" w:space="0" w:color="auto"/>
              <w:right w:val="single" w:sz="4" w:space="0" w:color="auto"/>
            </w:tcBorders>
            <w:shd w:val="clear" w:color="000000" w:fill="D8E4BC"/>
            <w:vAlign w:val="center"/>
            <w:hideMark/>
          </w:tcPr>
          <w:p w14:paraId="6FCA38C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311</w:t>
            </w:r>
          </w:p>
        </w:tc>
        <w:tc>
          <w:tcPr>
            <w:tcW w:w="1041" w:type="dxa"/>
            <w:tcBorders>
              <w:top w:val="nil"/>
              <w:left w:val="nil"/>
              <w:bottom w:val="single" w:sz="4" w:space="0" w:color="auto"/>
              <w:right w:val="single" w:sz="4" w:space="0" w:color="auto"/>
            </w:tcBorders>
            <w:shd w:val="clear" w:color="auto" w:fill="auto"/>
            <w:vAlign w:val="center"/>
            <w:hideMark/>
          </w:tcPr>
          <w:p w14:paraId="3BF09E0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0.75</w:t>
            </w:r>
          </w:p>
        </w:tc>
        <w:tc>
          <w:tcPr>
            <w:tcW w:w="900" w:type="dxa"/>
            <w:tcBorders>
              <w:top w:val="nil"/>
              <w:left w:val="nil"/>
              <w:bottom w:val="single" w:sz="4" w:space="0" w:color="auto"/>
              <w:right w:val="single" w:sz="4" w:space="0" w:color="auto"/>
            </w:tcBorders>
            <w:shd w:val="clear" w:color="000000" w:fill="D8E4BC"/>
            <w:vAlign w:val="center"/>
            <w:hideMark/>
          </w:tcPr>
          <w:p w14:paraId="18EA6E4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233</w:t>
            </w:r>
          </w:p>
        </w:tc>
        <w:tc>
          <w:tcPr>
            <w:tcW w:w="940" w:type="dxa"/>
            <w:tcBorders>
              <w:top w:val="nil"/>
              <w:left w:val="nil"/>
              <w:bottom w:val="single" w:sz="4" w:space="0" w:color="auto"/>
              <w:right w:val="single" w:sz="4" w:space="0" w:color="auto"/>
            </w:tcBorders>
            <w:shd w:val="clear" w:color="auto" w:fill="auto"/>
            <w:vAlign w:val="center"/>
            <w:hideMark/>
          </w:tcPr>
          <w:p w14:paraId="74961C9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3DD3DBE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7,633.08 </w:t>
            </w:r>
          </w:p>
        </w:tc>
        <w:tc>
          <w:tcPr>
            <w:tcW w:w="1080" w:type="dxa"/>
            <w:tcBorders>
              <w:top w:val="nil"/>
              <w:left w:val="nil"/>
              <w:bottom w:val="single" w:sz="4" w:space="0" w:color="auto"/>
              <w:right w:val="single" w:sz="4" w:space="0" w:color="auto"/>
            </w:tcBorders>
            <w:shd w:val="clear" w:color="auto" w:fill="auto"/>
            <w:vAlign w:val="center"/>
            <w:hideMark/>
          </w:tcPr>
          <w:p w14:paraId="03A7B09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100</w:t>
            </w:r>
          </w:p>
        </w:tc>
        <w:tc>
          <w:tcPr>
            <w:tcW w:w="1040" w:type="dxa"/>
            <w:tcBorders>
              <w:top w:val="nil"/>
              <w:left w:val="nil"/>
              <w:bottom w:val="single" w:sz="4" w:space="0" w:color="auto"/>
              <w:right w:val="single" w:sz="4" w:space="0" w:color="auto"/>
            </w:tcBorders>
            <w:shd w:val="clear" w:color="000000" w:fill="FABF8F"/>
            <w:vAlign w:val="center"/>
            <w:hideMark/>
          </w:tcPr>
          <w:p w14:paraId="532E66D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31,100</w:t>
            </w:r>
          </w:p>
        </w:tc>
        <w:tc>
          <w:tcPr>
            <w:tcW w:w="1040" w:type="dxa"/>
            <w:tcBorders>
              <w:top w:val="nil"/>
              <w:left w:val="nil"/>
              <w:bottom w:val="single" w:sz="4" w:space="0" w:color="auto"/>
              <w:right w:val="single" w:sz="4" w:space="0" w:color="auto"/>
            </w:tcBorders>
            <w:shd w:val="clear" w:color="auto" w:fill="auto"/>
            <w:vAlign w:val="center"/>
            <w:hideMark/>
          </w:tcPr>
          <w:p w14:paraId="362D66E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6D2A43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E0B6604"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35C2033"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404C1F9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6</w:t>
            </w:r>
          </w:p>
        </w:tc>
        <w:tc>
          <w:tcPr>
            <w:tcW w:w="1220" w:type="dxa"/>
            <w:tcBorders>
              <w:top w:val="nil"/>
              <w:left w:val="nil"/>
              <w:bottom w:val="single" w:sz="4" w:space="0" w:color="auto"/>
              <w:right w:val="single" w:sz="4" w:space="0" w:color="auto"/>
            </w:tcBorders>
            <w:shd w:val="clear" w:color="auto" w:fill="auto"/>
            <w:vAlign w:val="center"/>
            <w:hideMark/>
          </w:tcPr>
          <w:p w14:paraId="4363CBC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1.67</w:t>
            </w:r>
          </w:p>
        </w:tc>
        <w:tc>
          <w:tcPr>
            <w:tcW w:w="1040" w:type="dxa"/>
            <w:tcBorders>
              <w:top w:val="nil"/>
              <w:left w:val="nil"/>
              <w:bottom w:val="single" w:sz="4" w:space="0" w:color="auto"/>
              <w:right w:val="single" w:sz="4" w:space="0" w:color="auto"/>
            </w:tcBorders>
            <w:shd w:val="clear" w:color="000000" w:fill="D8E4BC"/>
            <w:vAlign w:val="center"/>
            <w:hideMark/>
          </w:tcPr>
          <w:p w14:paraId="668C68E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10</w:t>
            </w:r>
          </w:p>
        </w:tc>
        <w:tc>
          <w:tcPr>
            <w:tcW w:w="1041" w:type="dxa"/>
            <w:tcBorders>
              <w:top w:val="nil"/>
              <w:left w:val="nil"/>
              <w:bottom w:val="single" w:sz="4" w:space="0" w:color="auto"/>
              <w:right w:val="single" w:sz="4" w:space="0" w:color="auto"/>
            </w:tcBorders>
            <w:shd w:val="clear" w:color="auto" w:fill="auto"/>
            <w:vAlign w:val="center"/>
            <w:hideMark/>
          </w:tcPr>
          <w:p w14:paraId="33A246A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0.75</w:t>
            </w:r>
          </w:p>
        </w:tc>
        <w:tc>
          <w:tcPr>
            <w:tcW w:w="900" w:type="dxa"/>
            <w:tcBorders>
              <w:top w:val="nil"/>
              <w:left w:val="nil"/>
              <w:bottom w:val="single" w:sz="4" w:space="0" w:color="auto"/>
              <w:right w:val="single" w:sz="4" w:space="0" w:color="auto"/>
            </w:tcBorders>
            <w:shd w:val="clear" w:color="000000" w:fill="D8E4BC"/>
            <w:vAlign w:val="center"/>
            <w:hideMark/>
          </w:tcPr>
          <w:p w14:paraId="737E615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8</w:t>
            </w:r>
          </w:p>
        </w:tc>
        <w:tc>
          <w:tcPr>
            <w:tcW w:w="940" w:type="dxa"/>
            <w:tcBorders>
              <w:top w:val="nil"/>
              <w:left w:val="nil"/>
              <w:bottom w:val="single" w:sz="4" w:space="0" w:color="auto"/>
              <w:right w:val="single" w:sz="4" w:space="0" w:color="auto"/>
            </w:tcBorders>
            <w:shd w:val="clear" w:color="auto" w:fill="auto"/>
            <w:vAlign w:val="center"/>
            <w:hideMark/>
          </w:tcPr>
          <w:p w14:paraId="5269488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2C1061E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382.80 </w:t>
            </w:r>
          </w:p>
        </w:tc>
        <w:tc>
          <w:tcPr>
            <w:tcW w:w="1080" w:type="dxa"/>
            <w:tcBorders>
              <w:top w:val="nil"/>
              <w:left w:val="nil"/>
              <w:bottom w:val="single" w:sz="4" w:space="0" w:color="auto"/>
              <w:right w:val="single" w:sz="4" w:space="0" w:color="auto"/>
            </w:tcBorders>
            <w:shd w:val="clear" w:color="auto" w:fill="auto"/>
            <w:vAlign w:val="center"/>
            <w:hideMark/>
          </w:tcPr>
          <w:p w14:paraId="0B887BE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FABF8F"/>
            <w:vAlign w:val="center"/>
            <w:hideMark/>
          </w:tcPr>
          <w:p w14:paraId="0E058A4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0597C02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9B4897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18CD1F5"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6655669E"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(6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754E99F4"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1,938</w:t>
            </w:r>
          </w:p>
        </w:tc>
        <w:tc>
          <w:tcPr>
            <w:tcW w:w="1240" w:type="dxa"/>
            <w:tcBorders>
              <w:top w:val="nil"/>
              <w:left w:val="nil"/>
              <w:bottom w:val="single" w:sz="4" w:space="0" w:color="auto"/>
              <w:right w:val="single" w:sz="4" w:space="0" w:color="auto"/>
            </w:tcBorders>
            <w:shd w:val="clear" w:color="auto" w:fill="FFFFCC"/>
            <w:vAlign w:val="center"/>
            <w:hideMark/>
          </w:tcPr>
          <w:p w14:paraId="63752EAF"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$100,155.84 </w:t>
            </w:r>
          </w:p>
        </w:tc>
      </w:tr>
      <w:tr w:rsidR="00A2232F" w:rsidRPr="00A2232F" w14:paraId="11831AA4"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325F6A70"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Export of Raptors (MBTA and/or CITES) (Form 3-200-25)</w:t>
            </w:r>
          </w:p>
        </w:tc>
      </w:tr>
      <w:tr w:rsidR="00A2232F" w:rsidRPr="00A2232F" w14:paraId="5B134E48"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DA1B1C9"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6F2E4C4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5E320F8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418B452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16E8B41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7851EF2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7A4FD333"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6366424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6509E6F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47EED35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02EBE9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C52AF1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AA2DD9F"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EAF0CF5"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6C90BC9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20</w:t>
            </w:r>
          </w:p>
        </w:tc>
        <w:tc>
          <w:tcPr>
            <w:tcW w:w="1220" w:type="dxa"/>
            <w:tcBorders>
              <w:top w:val="nil"/>
              <w:left w:val="nil"/>
              <w:bottom w:val="single" w:sz="4" w:space="0" w:color="auto"/>
              <w:right w:val="single" w:sz="4" w:space="0" w:color="auto"/>
            </w:tcBorders>
            <w:shd w:val="clear" w:color="auto" w:fill="auto"/>
            <w:vAlign w:val="center"/>
            <w:hideMark/>
          </w:tcPr>
          <w:p w14:paraId="079FBF6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3.38</w:t>
            </w:r>
          </w:p>
        </w:tc>
        <w:tc>
          <w:tcPr>
            <w:tcW w:w="1040" w:type="dxa"/>
            <w:tcBorders>
              <w:top w:val="nil"/>
              <w:left w:val="nil"/>
              <w:bottom w:val="single" w:sz="4" w:space="0" w:color="auto"/>
              <w:right w:val="single" w:sz="4" w:space="0" w:color="auto"/>
            </w:tcBorders>
            <w:shd w:val="clear" w:color="000000" w:fill="D8E4BC"/>
            <w:vAlign w:val="center"/>
            <w:hideMark/>
          </w:tcPr>
          <w:p w14:paraId="167F98E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68</w:t>
            </w:r>
          </w:p>
        </w:tc>
        <w:tc>
          <w:tcPr>
            <w:tcW w:w="1041" w:type="dxa"/>
            <w:tcBorders>
              <w:top w:val="nil"/>
              <w:left w:val="nil"/>
              <w:bottom w:val="single" w:sz="4" w:space="0" w:color="auto"/>
              <w:right w:val="single" w:sz="4" w:space="0" w:color="auto"/>
            </w:tcBorders>
            <w:shd w:val="clear" w:color="auto" w:fill="auto"/>
            <w:vAlign w:val="center"/>
            <w:hideMark/>
          </w:tcPr>
          <w:p w14:paraId="3818D93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2C52C96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68</w:t>
            </w:r>
          </w:p>
        </w:tc>
        <w:tc>
          <w:tcPr>
            <w:tcW w:w="940" w:type="dxa"/>
            <w:tcBorders>
              <w:top w:val="nil"/>
              <w:left w:val="nil"/>
              <w:bottom w:val="single" w:sz="4" w:space="0" w:color="auto"/>
              <w:right w:val="single" w:sz="4" w:space="0" w:color="auto"/>
            </w:tcBorders>
            <w:shd w:val="clear" w:color="auto" w:fill="auto"/>
            <w:vAlign w:val="center"/>
            <w:hideMark/>
          </w:tcPr>
          <w:p w14:paraId="7F05893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126E45D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2,227.68 </w:t>
            </w:r>
          </w:p>
        </w:tc>
        <w:tc>
          <w:tcPr>
            <w:tcW w:w="1080" w:type="dxa"/>
            <w:tcBorders>
              <w:top w:val="nil"/>
              <w:left w:val="nil"/>
              <w:bottom w:val="single" w:sz="4" w:space="0" w:color="auto"/>
              <w:right w:val="single" w:sz="4" w:space="0" w:color="auto"/>
            </w:tcBorders>
            <w:shd w:val="clear" w:color="auto" w:fill="auto"/>
            <w:vAlign w:val="center"/>
            <w:hideMark/>
          </w:tcPr>
          <w:p w14:paraId="2B7B40B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100</w:t>
            </w:r>
          </w:p>
        </w:tc>
        <w:tc>
          <w:tcPr>
            <w:tcW w:w="1040" w:type="dxa"/>
            <w:tcBorders>
              <w:top w:val="nil"/>
              <w:left w:val="nil"/>
              <w:bottom w:val="single" w:sz="4" w:space="0" w:color="auto"/>
              <w:right w:val="single" w:sz="4" w:space="0" w:color="auto"/>
            </w:tcBorders>
            <w:shd w:val="clear" w:color="000000" w:fill="FABF8F"/>
            <w:vAlign w:val="center"/>
            <w:hideMark/>
          </w:tcPr>
          <w:p w14:paraId="326EC25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6,800</w:t>
            </w:r>
          </w:p>
        </w:tc>
        <w:tc>
          <w:tcPr>
            <w:tcW w:w="1040" w:type="dxa"/>
            <w:tcBorders>
              <w:top w:val="nil"/>
              <w:left w:val="nil"/>
              <w:bottom w:val="single" w:sz="4" w:space="0" w:color="auto"/>
              <w:right w:val="single" w:sz="4" w:space="0" w:color="auto"/>
            </w:tcBorders>
            <w:shd w:val="clear" w:color="auto" w:fill="auto"/>
            <w:vAlign w:val="center"/>
            <w:hideMark/>
          </w:tcPr>
          <w:p w14:paraId="5E2241D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345DFA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48C3874"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251CD436"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5E05DEF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224801F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3F808F8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420F720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6597638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7BD1B663"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374EE25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684DC625"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FABF8F"/>
            <w:vAlign w:val="center"/>
            <w:hideMark/>
          </w:tcPr>
          <w:p w14:paraId="0AB76F8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A3E721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8AB093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3C2E253"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325E6E97"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6BC57663"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340</w:t>
            </w:r>
          </w:p>
        </w:tc>
        <w:tc>
          <w:tcPr>
            <w:tcW w:w="1240" w:type="dxa"/>
            <w:tcBorders>
              <w:top w:val="nil"/>
              <w:left w:val="nil"/>
              <w:bottom w:val="single" w:sz="4" w:space="0" w:color="auto"/>
              <w:right w:val="single" w:sz="4" w:space="0" w:color="auto"/>
            </w:tcBorders>
            <w:shd w:val="clear" w:color="auto" w:fill="FFFFCC"/>
            <w:vAlign w:val="center"/>
            <w:hideMark/>
          </w:tcPr>
          <w:p w14:paraId="115BA483"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$17,571.20 </w:t>
            </w:r>
          </w:p>
        </w:tc>
      </w:tr>
      <w:tr w:rsidR="00A2232F" w:rsidRPr="00A2232F" w14:paraId="23DCDE10"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66714E7C"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Export of Skins of 6 Native Species:  bobcat, lynx, river otter, Alaskan brown bear, Alaskan gray wolf, and American Alligator (CITES) (Form 3-200-26)</w:t>
            </w:r>
          </w:p>
        </w:tc>
      </w:tr>
      <w:tr w:rsidR="00A2232F" w:rsidRPr="00A2232F" w14:paraId="5CC549A3"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B3FDEA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0C4EB55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4290B03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43C5ECE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1B1D299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0.33</w:t>
            </w:r>
          </w:p>
        </w:tc>
        <w:tc>
          <w:tcPr>
            <w:tcW w:w="900" w:type="dxa"/>
            <w:tcBorders>
              <w:top w:val="nil"/>
              <w:left w:val="nil"/>
              <w:bottom w:val="single" w:sz="4" w:space="0" w:color="auto"/>
              <w:right w:val="single" w:sz="4" w:space="0" w:color="auto"/>
            </w:tcBorders>
            <w:shd w:val="clear" w:color="000000" w:fill="D8E4BC"/>
            <w:vAlign w:val="center"/>
            <w:hideMark/>
          </w:tcPr>
          <w:p w14:paraId="48D2368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43822E8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7440FE2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7C635F6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0B50040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$100</w:t>
            </w:r>
          </w:p>
        </w:tc>
        <w:tc>
          <w:tcPr>
            <w:tcW w:w="1040" w:type="dxa"/>
            <w:tcBorders>
              <w:top w:val="nil"/>
              <w:left w:val="nil"/>
              <w:bottom w:val="single" w:sz="4" w:space="0" w:color="auto"/>
              <w:right w:val="single" w:sz="4" w:space="0" w:color="auto"/>
            </w:tcBorders>
            <w:shd w:val="clear" w:color="auto" w:fill="auto"/>
            <w:vAlign w:val="center"/>
            <w:hideMark/>
          </w:tcPr>
          <w:p w14:paraId="17B6718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D2D453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F473326"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7A6D95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76EBCFD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39</w:t>
            </w:r>
          </w:p>
        </w:tc>
        <w:tc>
          <w:tcPr>
            <w:tcW w:w="1220" w:type="dxa"/>
            <w:tcBorders>
              <w:top w:val="nil"/>
              <w:left w:val="nil"/>
              <w:bottom w:val="single" w:sz="4" w:space="0" w:color="auto"/>
              <w:right w:val="single" w:sz="4" w:space="0" w:color="auto"/>
            </w:tcBorders>
            <w:shd w:val="clear" w:color="auto" w:fill="auto"/>
            <w:vAlign w:val="center"/>
            <w:hideMark/>
          </w:tcPr>
          <w:p w14:paraId="4F92508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4.58</w:t>
            </w:r>
          </w:p>
        </w:tc>
        <w:tc>
          <w:tcPr>
            <w:tcW w:w="1040" w:type="dxa"/>
            <w:tcBorders>
              <w:top w:val="nil"/>
              <w:left w:val="nil"/>
              <w:bottom w:val="single" w:sz="4" w:space="0" w:color="auto"/>
              <w:right w:val="single" w:sz="4" w:space="0" w:color="auto"/>
            </w:tcBorders>
            <w:shd w:val="clear" w:color="000000" w:fill="D8E4BC"/>
            <w:vAlign w:val="center"/>
            <w:hideMark/>
          </w:tcPr>
          <w:p w14:paraId="3B279BC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179</w:t>
            </w:r>
          </w:p>
        </w:tc>
        <w:tc>
          <w:tcPr>
            <w:tcW w:w="1041" w:type="dxa"/>
            <w:tcBorders>
              <w:top w:val="nil"/>
              <w:left w:val="nil"/>
              <w:bottom w:val="single" w:sz="4" w:space="0" w:color="auto"/>
              <w:right w:val="single" w:sz="4" w:space="0" w:color="auto"/>
            </w:tcBorders>
            <w:shd w:val="clear" w:color="auto" w:fill="auto"/>
            <w:vAlign w:val="center"/>
            <w:hideMark/>
          </w:tcPr>
          <w:p w14:paraId="798F707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0.33</w:t>
            </w:r>
          </w:p>
        </w:tc>
        <w:tc>
          <w:tcPr>
            <w:tcW w:w="900" w:type="dxa"/>
            <w:tcBorders>
              <w:top w:val="nil"/>
              <w:left w:val="nil"/>
              <w:bottom w:val="single" w:sz="4" w:space="0" w:color="auto"/>
              <w:right w:val="single" w:sz="4" w:space="0" w:color="auto"/>
            </w:tcBorders>
            <w:shd w:val="clear" w:color="000000" w:fill="D8E4BC"/>
            <w:vAlign w:val="center"/>
            <w:hideMark/>
          </w:tcPr>
          <w:p w14:paraId="0ED9686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60</w:t>
            </w:r>
          </w:p>
        </w:tc>
        <w:tc>
          <w:tcPr>
            <w:tcW w:w="940" w:type="dxa"/>
            <w:tcBorders>
              <w:top w:val="nil"/>
              <w:left w:val="nil"/>
              <w:bottom w:val="single" w:sz="4" w:space="0" w:color="auto"/>
              <w:right w:val="single" w:sz="4" w:space="0" w:color="auto"/>
            </w:tcBorders>
            <w:shd w:val="clear" w:color="auto" w:fill="auto"/>
            <w:vAlign w:val="center"/>
            <w:hideMark/>
          </w:tcPr>
          <w:p w14:paraId="4587310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6E70ABD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1,965.60 </w:t>
            </w:r>
          </w:p>
        </w:tc>
        <w:tc>
          <w:tcPr>
            <w:tcW w:w="1080" w:type="dxa"/>
            <w:tcBorders>
              <w:top w:val="nil"/>
              <w:left w:val="nil"/>
              <w:bottom w:val="single" w:sz="4" w:space="0" w:color="auto"/>
              <w:right w:val="single" w:sz="4" w:space="0" w:color="auto"/>
            </w:tcBorders>
            <w:shd w:val="clear" w:color="auto" w:fill="auto"/>
            <w:vAlign w:val="center"/>
            <w:hideMark/>
          </w:tcPr>
          <w:p w14:paraId="737C3555"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7F16F7E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17,900</w:t>
            </w:r>
          </w:p>
        </w:tc>
        <w:tc>
          <w:tcPr>
            <w:tcW w:w="1040" w:type="dxa"/>
            <w:tcBorders>
              <w:top w:val="nil"/>
              <w:left w:val="nil"/>
              <w:bottom w:val="single" w:sz="4" w:space="0" w:color="auto"/>
              <w:right w:val="single" w:sz="4" w:space="0" w:color="auto"/>
            </w:tcBorders>
            <w:shd w:val="clear" w:color="auto" w:fill="auto"/>
            <w:vAlign w:val="center"/>
            <w:hideMark/>
          </w:tcPr>
          <w:p w14:paraId="2F3287F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097814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6849A1E"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3981EEA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48AE53B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62CD75E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7F311F7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1A92194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0.33</w:t>
            </w:r>
          </w:p>
        </w:tc>
        <w:tc>
          <w:tcPr>
            <w:tcW w:w="900" w:type="dxa"/>
            <w:tcBorders>
              <w:top w:val="nil"/>
              <w:left w:val="nil"/>
              <w:bottom w:val="single" w:sz="4" w:space="0" w:color="auto"/>
              <w:right w:val="single" w:sz="4" w:space="0" w:color="auto"/>
            </w:tcBorders>
            <w:shd w:val="clear" w:color="000000" w:fill="D8E4BC"/>
            <w:vAlign w:val="center"/>
            <w:hideMark/>
          </w:tcPr>
          <w:p w14:paraId="71E0F0B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5D80801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25BECEB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240E2771"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4E0BDA6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7C6EF7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5DDBC1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65CE141"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28191E62"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(1 hour per response):</w:t>
            </w:r>
          </w:p>
        </w:tc>
        <w:tc>
          <w:tcPr>
            <w:tcW w:w="1040" w:type="dxa"/>
            <w:tcBorders>
              <w:top w:val="nil"/>
              <w:left w:val="nil"/>
              <w:bottom w:val="single" w:sz="4" w:space="0" w:color="auto"/>
              <w:right w:val="single" w:sz="4" w:space="0" w:color="auto"/>
            </w:tcBorders>
            <w:shd w:val="clear" w:color="auto" w:fill="FFFFCC"/>
            <w:vAlign w:val="center"/>
            <w:hideMark/>
          </w:tcPr>
          <w:p w14:paraId="66AF52E4"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181</w:t>
            </w:r>
          </w:p>
        </w:tc>
        <w:tc>
          <w:tcPr>
            <w:tcW w:w="1240" w:type="dxa"/>
            <w:tcBorders>
              <w:top w:val="nil"/>
              <w:left w:val="nil"/>
              <w:bottom w:val="single" w:sz="4" w:space="0" w:color="auto"/>
              <w:right w:val="single" w:sz="4" w:space="0" w:color="auto"/>
            </w:tcBorders>
            <w:shd w:val="clear" w:color="auto" w:fill="FFFFCC"/>
            <w:vAlign w:val="center"/>
            <w:hideMark/>
          </w:tcPr>
          <w:p w14:paraId="6F0BE4FE"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$9,354.08 </w:t>
            </w:r>
          </w:p>
        </w:tc>
      </w:tr>
      <w:tr w:rsidR="00A2232F" w:rsidRPr="00A2232F" w14:paraId="6CA4395D"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243A538E"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Export of Wildlife Removed from the Wild (Live/Samples/Parts/Products (CITES) (Form 3-200-27)</w:t>
            </w:r>
          </w:p>
        </w:tc>
      </w:tr>
      <w:tr w:rsidR="00A2232F" w:rsidRPr="00A2232F" w14:paraId="7E5D8C73"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3398943"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0153BF8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7</w:t>
            </w:r>
          </w:p>
        </w:tc>
        <w:tc>
          <w:tcPr>
            <w:tcW w:w="1220" w:type="dxa"/>
            <w:tcBorders>
              <w:top w:val="nil"/>
              <w:left w:val="nil"/>
              <w:bottom w:val="single" w:sz="4" w:space="0" w:color="auto"/>
              <w:right w:val="single" w:sz="4" w:space="0" w:color="auto"/>
            </w:tcBorders>
            <w:shd w:val="clear" w:color="auto" w:fill="auto"/>
            <w:vAlign w:val="center"/>
            <w:hideMark/>
          </w:tcPr>
          <w:p w14:paraId="04E6B4E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21B77B4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7</w:t>
            </w:r>
          </w:p>
        </w:tc>
        <w:tc>
          <w:tcPr>
            <w:tcW w:w="1041" w:type="dxa"/>
            <w:tcBorders>
              <w:top w:val="nil"/>
              <w:left w:val="nil"/>
              <w:bottom w:val="single" w:sz="4" w:space="0" w:color="auto"/>
              <w:right w:val="single" w:sz="4" w:space="0" w:color="auto"/>
            </w:tcBorders>
            <w:shd w:val="clear" w:color="auto" w:fill="auto"/>
            <w:vAlign w:val="center"/>
            <w:hideMark/>
          </w:tcPr>
          <w:p w14:paraId="17014B5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0.75</w:t>
            </w:r>
          </w:p>
        </w:tc>
        <w:tc>
          <w:tcPr>
            <w:tcW w:w="900" w:type="dxa"/>
            <w:tcBorders>
              <w:top w:val="nil"/>
              <w:left w:val="nil"/>
              <w:bottom w:val="single" w:sz="4" w:space="0" w:color="auto"/>
              <w:right w:val="single" w:sz="4" w:space="0" w:color="auto"/>
            </w:tcBorders>
            <w:shd w:val="clear" w:color="000000" w:fill="D8E4BC"/>
            <w:vAlign w:val="center"/>
            <w:hideMark/>
          </w:tcPr>
          <w:p w14:paraId="27B32F9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5</w:t>
            </w:r>
          </w:p>
        </w:tc>
        <w:tc>
          <w:tcPr>
            <w:tcW w:w="940" w:type="dxa"/>
            <w:tcBorders>
              <w:top w:val="nil"/>
              <w:left w:val="nil"/>
              <w:bottom w:val="single" w:sz="4" w:space="0" w:color="auto"/>
              <w:right w:val="single" w:sz="4" w:space="0" w:color="auto"/>
            </w:tcBorders>
            <w:shd w:val="clear" w:color="auto" w:fill="auto"/>
            <w:vAlign w:val="center"/>
            <w:hideMark/>
          </w:tcPr>
          <w:p w14:paraId="2034944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1C29F5C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$174.50 </w:t>
            </w:r>
          </w:p>
        </w:tc>
        <w:tc>
          <w:tcPr>
            <w:tcW w:w="1080" w:type="dxa"/>
            <w:tcBorders>
              <w:top w:val="nil"/>
              <w:left w:val="nil"/>
              <w:bottom w:val="single" w:sz="4" w:space="0" w:color="auto"/>
              <w:right w:val="single" w:sz="4" w:space="0" w:color="auto"/>
            </w:tcBorders>
            <w:shd w:val="clear" w:color="auto" w:fill="auto"/>
            <w:vAlign w:val="center"/>
            <w:hideMark/>
          </w:tcPr>
          <w:p w14:paraId="10C76E9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4DE9452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$700</w:t>
            </w:r>
          </w:p>
        </w:tc>
        <w:tc>
          <w:tcPr>
            <w:tcW w:w="1040" w:type="dxa"/>
            <w:tcBorders>
              <w:top w:val="nil"/>
              <w:left w:val="nil"/>
              <w:bottom w:val="single" w:sz="4" w:space="0" w:color="auto"/>
              <w:right w:val="single" w:sz="4" w:space="0" w:color="auto"/>
            </w:tcBorders>
            <w:shd w:val="clear" w:color="auto" w:fill="auto"/>
            <w:vAlign w:val="center"/>
            <w:hideMark/>
          </w:tcPr>
          <w:p w14:paraId="090F635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E61F0B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22850F8"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5E21967"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2DF5676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35</w:t>
            </w:r>
          </w:p>
        </w:tc>
        <w:tc>
          <w:tcPr>
            <w:tcW w:w="1220" w:type="dxa"/>
            <w:tcBorders>
              <w:top w:val="nil"/>
              <w:left w:val="nil"/>
              <w:bottom w:val="single" w:sz="4" w:space="0" w:color="auto"/>
              <w:right w:val="single" w:sz="4" w:space="0" w:color="auto"/>
            </w:tcBorders>
            <w:shd w:val="clear" w:color="auto" w:fill="auto"/>
            <w:vAlign w:val="center"/>
            <w:hideMark/>
          </w:tcPr>
          <w:p w14:paraId="3A8C8BD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1.83</w:t>
            </w:r>
          </w:p>
        </w:tc>
        <w:tc>
          <w:tcPr>
            <w:tcW w:w="1040" w:type="dxa"/>
            <w:tcBorders>
              <w:top w:val="nil"/>
              <w:left w:val="nil"/>
              <w:bottom w:val="single" w:sz="4" w:space="0" w:color="auto"/>
              <w:right w:val="single" w:sz="4" w:space="0" w:color="auto"/>
            </w:tcBorders>
            <w:shd w:val="clear" w:color="000000" w:fill="D8E4BC"/>
            <w:vAlign w:val="center"/>
            <w:hideMark/>
          </w:tcPr>
          <w:p w14:paraId="3CDEBF5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64</w:t>
            </w:r>
          </w:p>
        </w:tc>
        <w:tc>
          <w:tcPr>
            <w:tcW w:w="1041" w:type="dxa"/>
            <w:tcBorders>
              <w:top w:val="nil"/>
              <w:left w:val="nil"/>
              <w:bottom w:val="single" w:sz="4" w:space="0" w:color="auto"/>
              <w:right w:val="single" w:sz="4" w:space="0" w:color="auto"/>
            </w:tcBorders>
            <w:shd w:val="clear" w:color="auto" w:fill="auto"/>
            <w:vAlign w:val="center"/>
            <w:hideMark/>
          </w:tcPr>
          <w:p w14:paraId="485FDBA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0.75</w:t>
            </w:r>
          </w:p>
        </w:tc>
        <w:tc>
          <w:tcPr>
            <w:tcW w:w="900" w:type="dxa"/>
            <w:tcBorders>
              <w:top w:val="nil"/>
              <w:left w:val="nil"/>
              <w:bottom w:val="single" w:sz="4" w:space="0" w:color="auto"/>
              <w:right w:val="single" w:sz="4" w:space="0" w:color="auto"/>
            </w:tcBorders>
            <w:shd w:val="clear" w:color="000000" w:fill="D8E4BC"/>
            <w:vAlign w:val="center"/>
            <w:hideMark/>
          </w:tcPr>
          <w:p w14:paraId="2079739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48</w:t>
            </w:r>
          </w:p>
        </w:tc>
        <w:tc>
          <w:tcPr>
            <w:tcW w:w="940" w:type="dxa"/>
            <w:tcBorders>
              <w:top w:val="nil"/>
              <w:left w:val="nil"/>
              <w:bottom w:val="single" w:sz="4" w:space="0" w:color="auto"/>
              <w:right w:val="single" w:sz="4" w:space="0" w:color="auto"/>
            </w:tcBorders>
            <w:shd w:val="clear" w:color="auto" w:fill="auto"/>
            <w:vAlign w:val="center"/>
            <w:hideMark/>
          </w:tcPr>
          <w:p w14:paraId="6E5492B1"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3D8C6F8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1,572.48 </w:t>
            </w:r>
          </w:p>
        </w:tc>
        <w:tc>
          <w:tcPr>
            <w:tcW w:w="1080" w:type="dxa"/>
            <w:tcBorders>
              <w:top w:val="nil"/>
              <w:left w:val="nil"/>
              <w:bottom w:val="single" w:sz="4" w:space="0" w:color="auto"/>
              <w:right w:val="single" w:sz="4" w:space="0" w:color="auto"/>
            </w:tcBorders>
            <w:shd w:val="clear" w:color="auto" w:fill="auto"/>
            <w:vAlign w:val="center"/>
            <w:hideMark/>
          </w:tcPr>
          <w:p w14:paraId="4F9FAF83"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3C1D1F2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6,400</w:t>
            </w:r>
          </w:p>
        </w:tc>
        <w:tc>
          <w:tcPr>
            <w:tcW w:w="1040" w:type="dxa"/>
            <w:tcBorders>
              <w:top w:val="nil"/>
              <w:left w:val="nil"/>
              <w:bottom w:val="single" w:sz="4" w:space="0" w:color="auto"/>
              <w:right w:val="single" w:sz="4" w:space="0" w:color="auto"/>
            </w:tcBorders>
            <w:shd w:val="clear" w:color="auto" w:fill="auto"/>
            <w:vAlign w:val="center"/>
            <w:hideMark/>
          </w:tcPr>
          <w:p w14:paraId="444066C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5B454D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0D8E200"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FB6F3D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28B640D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9</w:t>
            </w:r>
          </w:p>
        </w:tc>
        <w:tc>
          <w:tcPr>
            <w:tcW w:w="1220" w:type="dxa"/>
            <w:tcBorders>
              <w:top w:val="nil"/>
              <w:left w:val="nil"/>
              <w:bottom w:val="single" w:sz="4" w:space="0" w:color="auto"/>
              <w:right w:val="single" w:sz="4" w:space="0" w:color="auto"/>
            </w:tcBorders>
            <w:shd w:val="clear" w:color="auto" w:fill="auto"/>
            <w:vAlign w:val="center"/>
            <w:hideMark/>
          </w:tcPr>
          <w:p w14:paraId="72E29D5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1.20</w:t>
            </w:r>
          </w:p>
        </w:tc>
        <w:tc>
          <w:tcPr>
            <w:tcW w:w="1040" w:type="dxa"/>
            <w:tcBorders>
              <w:top w:val="nil"/>
              <w:left w:val="nil"/>
              <w:bottom w:val="single" w:sz="4" w:space="0" w:color="auto"/>
              <w:right w:val="single" w:sz="4" w:space="0" w:color="auto"/>
            </w:tcBorders>
            <w:shd w:val="clear" w:color="000000" w:fill="D8E4BC"/>
            <w:vAlign w:val="center"/>
            <w:hideMark/>
          </w:tcPr>
          <w:p w14:paraId="7ABA407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11</w:t>
            </w:r>
          </w:p>
        </w:tc>
        <w:tc>
          <w:tcPr>
            <w:tcW w:w="1041" w:type="dxa"/>
            <w:tcBorders>
              <w:top w:val="nil"/>
              <w:left w:val="nil"/>
              <w:bottom w:val="single" w:sz="4" w:space="0" w:color="auto"/>
              <w:right w:val="single" w:sz="4" w:space="0" w:color="auto"/>
            </w:tcBorders>
            <w:shd w:val="clear" w:color="auto" w:fill="auto"/>
            <w:vAlign w:val="center"/>
            <w:hideMark/>
          </w:tcPr>
          <w:p w14:paraId="5648ABE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0.75</w:t>
            </w:r>
          </w:p>
        </w:tc>
        <w:tc>
          <w:tcPr>
            <w:tcW w:w="900" w:type="dxa"/>
            <w:tcBorders>
              <w:top w:val="nil"/>
              <w:left w:val="nil"/>
              <w:bottom w:val="single" w:sz="4" w:space="0" w:color="auto"/>
              <w:right w:val="single" w:sz="4" w:space="0" w:color="auto"/>
            </w:tcBorders>
            <w:shd w:val="clear" w:color="000000" w:fill="D8E4BC"/>
            <w:vAlign w:val="center"/>
            <w:hideMark/>
          </w:tcPr>
          <w:p w14:paraId="3CF7116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8</w:t>
            </w:r>
          </w:p>
        </w:tc>
        <w:tc>
          <w:tcPr>
            <w:tcW w:w="940" w:type="dxa"/>
            <w:tcBorders>
              <w:top w:val="nil"/>
              <w:left w:val="nil"/>
              <w:bottom w:val="single" w:sz="4" w:space="0" w:color="auto"/>
              <w:right w:val="single" w:sz="4" w:space="0" w:color="auto"/>
            </w:tcBorders>
            <w:shd w:val="clear" w:color="auto" w:fill="auto"/>
            <w:vAlign w:val="center"/>
            <w:hideMark/>
          </w:tcPr>
          <w:p w14:paraId="6D62C85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01ACDFD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382.80 </w:t>
            </w:r>
          </w:p>
        </w:tc>
        <w:tc>
          <w:tcPr>
            <w:tcW w:w="1080" w:type="dxa"/>
            <w:tcBorders>
              <w:top w:val="nil"/>
              <w:left w:val="nil"/>
              <w:bottom w:val="single" w:sz="4" w:space="0" w:color="auto"/>
              <w:right w:val="single" w:sz="4" w:space="0" w:color="auto"/>
            </w:tcBorders>
            <w:shd w:val="clear" w:color="auto" w:fill="auto"/>
            <w:vAlign w:val="center"/>
            <w:hideMark/>
          </w:tcPr>
          <w:p w14:paraId="6013148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5707D42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62624A0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FBF16C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294CFDE"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6B62E573"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4C09699C"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410</w:t>
            </w:r>
          </w:p>
        </w:tc>
        <w:tc>
          <w:tcPr>
            <w:tcW w:w="1240" w:type="dxa"/>
            <w:tcBorders>
              <w:top w:val="nil"/>
              <w:left w:val="nil"/>
              <w:bottom w:val="single" w:sz="4" w:space="0" w:color="auto"/>
              <w:right w:val="single" w:sz="4" w:space="0" w:color="auto"/>
            </w:tcBorders>
            <w:shd w:val="clear" w:color="auto" w:fill="FFFFCC"/>
            <w:vAlign w:val="center"/>
            <w:hideMark/>
          </w:tcPr>
          <w:p w14:paraId="202550AD"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$21,188.80 </w:t>
            </w:r>
          </w:p>
        </w:tc>
      </w:tr>
      <w:tr w:rsidR="00A2232F" w:rsidRPr="00A2232F" w14:paraId="79796902"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31F75B61"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Export of Trophies by Hunters or Taxidermists (CITES) (Form 3-200-28)</w:t>
            </w:r>
          </w:p>
        </w:tc>
      </w:tr>
      <w:tr w:rsidR="00A2232F" w:rsidRPr="00A2232F" w14:paraId="59F94A87"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1BE6A96"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410BD5E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112</w:t>
            </w:r>
          </w:p>
        </w:tc>
        <w:tc>
          <w:tcPr>
            <w:tcW w:w="1220" w:type="dxa"/>
            <w:tcBorders>
              <w:top w:val="nil"/>
              <w:left w:val="nil"/>
              <w:bottom w:val="single" w:sz="4" w:space="0" w:color="auto"/>
              <w:right w:val="single" w:sz="4" w:space="0" w:color="auto"/>
            </w:tcBorders>
            <w:shd w:val="clear" w:color="auto" w:fill="auto"/>
            <w:vAlign w:val="center"/>
            <w:hideMark/>
          </w:tcPr>
          <w:p w14:paraId="7E190D5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1.81</w:t>
            </w:r>
          </w:p>
        </w:tc>
        <w:tc>
          <w:tcPr>
            <w:tcW w:w="1040" w:type="dxa"/>
            <w:tcBorders>
              <w:top w:val="nil"/>
              <w:left w:val="nil"/>
              <w:bottom w:val="single" w:sz="4" w:space="0" w:color="auto"/>
              <w:right w:val="single" w:sz="4" w:space="0" w:color="auto"/>
            </w:tcBorders>
            <w:shd w:val="clear" w:color="000000" w:fill="D8E4BC"/>
            <w:vAlign w:val="center"/>
            <w:hideMark/>
          </w:tcPr>
          <w:p w14:paraId="22211B4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203</w:t>
            </w:r>
          </w:p>
        </w:tc>
        <w:tc>
          <w:tcPr>
            <w:tcW w:w="1041" w:type="dxa"/>
            <w:tcBorders>
              <w:top w:val="nil"/>
              <w:left w:val="nil"/>
              <w:bottom w:val="single" w:sz="4" w:space="0" w:color="auto"/>
              <w:right w:val="single" w:sz="4" w:space="0" w:color="auto"/>
            </w:tcBorders>
            <w:shd w:val="clear" w:color="auto" w:fill="auto"/>
            <w:vAlign w:val="center"/>
            <w:hideMark/>
          </w:tcPr>
          <w:p w14:paraId="6B1FF21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439850C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102</w:t>
            </w:r>
          </w:p>
        </w:tc>
        <w:tc>
          <w:tcPr>
            <w:tcW w:w="940" w:type="dxa"/>
            <w:tcBorders>
              <w:top w:val="nil"/>
              <w:left w:val="nil"/>
              <w:bottom w:val="single" w:sz="4" w:space="0" w:color="auto"/>
              <w:right w:val="single" w:sz="4" w:space="0" w:color="auto"/>
            </w:tcBorders>
            <w:shd w:val="clear" w:color="auto" w:fill="auto"/>
            <w:vAlign w:val="center"/>
            <w:hideMark/>
          </w:tcPr>
          <w:p w14:paraId="455EA626"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5B18D5D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$3,559.80 </w:t>
            </w:r>
          </w:p>
        </w:tc>
        <w:tc>
          <w:tcPr>
            <w:tcW w:w="1080" w:type="dxa"/>
            <w:tcBorders>
              <w:top w:val="nil"/>
              <w:left w:val="nil"/>
              <w:bottom w:val="single" w:sz="4" w:space="0" w:color="auto"/>
              <w:right w:val="single" w:sz="4" w:space="0" w:color="auto"/>
            </w:tcBorders>
            <w:shd w:val="clear" w:color="auto" w:fill="auto"/>
            <w:vAlign w:val="center"/>
            <w:hideMark/>
          </w:tcPr>
          <w:p w14:paraId="62CFC735"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581A280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$20,300</w:t>
            </w:r>
          </w:p>
        </w:tc>
        <w:tc>
          <w:tcPr>
            <w:tcW w:w="1040" w:type="dxa"/>
            <w:tcBorders>
              <w:top w:val="nil"/>
              <w:left w:val="nil"/>
              <w:bottom w:val="single" w:sz="4" w:space="0" w:color="auto"/>
              <w:right w:val="single" w:sz="4" w:space="0" w:color="auto"/>
            </w:tcBorders>
            <w:shd w:val="clear" w:color="auto" w:fill="auto"/>
            <w:vAlign w:val="center"/>
            <w:hideMark/>
          </w:tcPr>
          <w:p w14:paraId="7E7D697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C44799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6FFC7D2B"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BAD117B"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49847FD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7B2A158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1887D60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2E29734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073823E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0FC5A50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2C5947D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78263A2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6D91E0B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13,800</w:t>
            </w:r>
          </w:p>
        </w:tc>
        <w:tc>
          <w:tcPr>
            <w:tcW w:w="1040" w:type="dxa"/>
            <w:tcBorders>
              <w:top w:val="nil"/>
              <w:left w:val="nil"/>
              <w:bottom w:val="single" w:sz="4" w:space="0" w:color="auto"/>
              <w:right w:val="single" w:sz="4" w:space="0" w:color="auto"/>
            </w:tcBorders>
            <w:shd w:val="clear" w:color="auto" w:fill="auto"/>
            <w:vAlign w:val="center"/>
            <w:hideMark/>
          </w:tcPr>
          <w:p w14:paraId="106640D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DD358A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3B04913"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45AC28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68E64C4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6609FED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288241E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2827969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11C9A80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003FE7B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2EA922C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29A8418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36E79FD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6EEC620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D79C61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7327FE4A"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5CF04214"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(1.75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0823F3DA"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355</w:t>
            </w:r>
          </w:p>
        </w:tc>
        <w:tc>
          <w:tcPr>
            <w:tcW w:w="1240" w:type="dxa"/>
            <w:tcBorders>
              <w:top w:val="nil"/>
              <w:left w:val="nil"/>
              <w:bottom w:val="single" w:sz="4" w:space="0" w:color="auto"/>
              <w:right w:val="single" w:sz="4" w:space="0" w:color="auto"/>
            </w:tcBorders>
            <w:shd w:val="clear" w:color="auto" w:fill="FFFFCC"/>
            <w:vAlign w:val="center"/>
            <w:hideMark/>
          </w:tcPr>
          <w:p w14:paraId="664EABF7"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$18,359.32 </w:t>
            </w:r>
          </w:p>
        </w:tc>
      </w:tr>
      <w:tr w:rsidR="00A2232F" w:rsidRPr="00A2232F" w14:paraId="78F32910"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60535BBC"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Export/Re-Export of Wildlife Samples and/or Biomedical Samples (CITES) (Form 3-200-29)</w:t>
            </w:r>
          </w:p>
        </w:tc>
      </w:tr>
      <w:tr w:rsidR="00A2232F" w:rsidRPr="00A2232F" w14:paraId="64ACBF7E"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237B4EFD"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4C92034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1894533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2.5</w:t>
            </w:r>
          </w:p>
        </w:tc>
        <w:tc>
          <w:tcPr>
            <w:tcW w:w="1040" w:type="dxa"/>
            <w:tcBorders>
              <w:top w:val="nil"/>
              <w:left w:val="nil"/>
              <w:bottom w:val="single" w:sz="4" w:space="0" w:color="auto"/>
              <w:right w:val="single" w:sz="4" w:space="0" w:color="auto"/>
            </w:tcBorders>
            <w:shd w:val="clear" w:color="000000" w:fill="D8E4BC"/>
            <w:vAlign w:val="center"/>
            <w:hideMark/>
          </w:tcPr>
          <w:p w14:paraId="0D496D6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w:t>
            </w:r>
          </w:p>
        </w:tc>
        <w:tc>
          <w:tcPr>
            <w:tcW w:w="1041" w:type="dxa"/>
            <w:tcBorders>
              <w:top w:val="nil"/>
              <w:left w:val="nil"/>
              <w:bottom w:val="single" w:sz="4" w:space="0" w:color="auto"/>
              <w:right w:val="single" w:sz="4" w:space="0" w:color="auto"/>
            </w:tcBorders>
            <w:shd w:val="clear" w:color="auto" w:fill="auto"/>
            <w:vAlign w:val="center"/>
            <w:hideMark/>
          </w:tcPr>
          <w:p w14:paraId="54F7BF8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2.5</w:t>
            </w:r>
          </w:p>
        </w:tc>
        <w:tc>
          <w:tcPr>
            <w:tcW w:w="900" w:type="dxa"/>
            <w:tcBorders>
              <w:top w:val="nil"/>
              <w:left w:val="nil"/>
              <w:bottom w:val="single" w:sz="4" w:space="0" w:color="auto"/>
              <w:right w:val="single" w:sz="4" w:space="0" w:color="auto"/>
            </w:tcBorders>
            <w:shd w:val="clear" w:color="000000" w:fill="D8E4BC"/>
            <w:vAlign w:val="center"/>
            <w:hideMark/>
          </w:tcPr>
          <w:p w14:paraId="3F7B31C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8</w:t>
            </w:r>
          </w:p>
        </w:tc>
        <w:tc>
          <w:tcPr>
            <w:tcW w:w="940" w:type="dxa"/>
            <w:tcBorders>
              <w:top w:val="nil"/>
              <w:left w:val="nil"/>
              <w:bottom w:val="single" w:sz="4" w:space="0" w:color="auto"/>
              <w:right w:val="single" w:sz="4" w:space="0" w:color="auto"/>
            </w:tcBorders>
            <w:shd w:val="clear" w:color="auto" w:fill="auto"/>
            <w:vAlign w:val="center"/>
            <w:hideMark/>
          </w:tcPr>
          <w:p w14:paraId="743063D2"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7F725DA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$279.20 </w:t>
            </w:r>
          </w:p>
        </w:tc>
        <w:tc>
          <w:tcPr>
            <w:tcW w:w="1080" w:type="dxa"/>
            <w:tcBorders>
              <w:top w:val="nil"/>
              <w:left w:val="nil"/>
              <w:bottom w:val="single" w:sz="4" w:space="0" w:color="auto"/>
              <w:right w:val="single" w:sz="4" w:space="0" w:color="auto"/>
            </w:tcBorders>
            <w:shd w:val="clear" w:color="auto" w:fill="auto"/>
            <w:vAlign w:val="center"/>
            <w:hideMark/>
          </w:tcPr>
          <w:p w14:paraId="617FE54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$125 </w:t>
            </w:r>
          </w:p>
        </w:tc>
        <w:tc>
          <w:tcPr>
            <w:tcW w:w="1040" w:type="dxa"/>
            <w:tcBorders>
              <w:top w:val="nil"/>
              <w:left w:val="nil"/>
              <w:bottom w:val="single" w:sz="4" w:space="0" w:color="auto"/>
              <w:right w:val="single" w:sz="4" w:space="0" w:color="auto"/>
            </w:tcBorders>
            <w:shd w:val="clear" w:color="000000" w:fill="FABF8F"/>
            <w:vAlign w:val="center"/>
            <w:hideMark/>
          </w:tcPr>
          <w:p w14:paraId="028C8AC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$375</w:t>
            </w:r>
          </w:p>
        </w:tc>
        <w:tc>
          <w:tcPr>
            <w:tcW w:w="1040" w:type="dxa"/>
            <w:tcBorders>
              <w:top w:val="nil"/>
              <w:left w:val="nil"/>
              <w:bottom w:val="single" w:sz="4" w:space="0" w:color="auto"/>
              <w:right w:val="single" w:sz="4" w:space="0" w:color="auto"/>
            </w:tcBorders>
            <w:shd w:val="clear" w:color="auto" w:fill="auto"/>
            <w:vAlign w:val="center"/>
            <w:hideMark/>
          </w:tcPr>
          <w:p w14:paraId="64B4929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E6786D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718621B8"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23B397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4517506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92</w:t>
            </w:r>
          </w:p>
        </w:tc>
        <w:tc>
          <w:tcPr>
            <w:tcW w:w="1220" w:type="dxa"/>
            <w:tcBorders>
              <w:top w:val="nil"/>
              <w:left w:val="nil"/>
              <w:bottom w:val="single" w:sz="4" w:space="0" w:color="auto"/>
              <w:right w:val="single" w:sz="4" w:space="0" w:color="auto"/>
            </w:tcBorders>
            <w:shd w:val="clear" w:color="auto" w:fill="auto"/>
            <w:vAlign w:val="center"/>
            <w:hideMark/>
          </w:tcPr>
          <w:p w14:paraId="2A74940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3.5</w:t>
            </w:r>
          </w:p>
        </w:tc>
        <w:tc>
          <w:tcPr>
            <w:tcW w:w="1040" w:type="dxa"/>
            <w:tcBorders>
              <w:top w:val="nil"/>
              <w:left w:val="nil"/>
              <w:bottom w:val="single" w:sz="4" w:space="0" w:color="auto"/>
              <w:right w:val="single" w:sz="4" w:space="0" w:color="auto"/>
            </w:tcBorders>
            <w:shd w:val="clear" w:color="000000" w:fill="D8E4BC"/>
            <w:vAlign w:val="center"/>
            <w:hideMark/>
          </w:tcPr>
          <w:p w14:paraId="555EA54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322</w:t>
            </w:r>
          </w:p>
        </w:tc>
        <w:tc>
          <w:tcPr>
            <w:tcW w:w="1041" w:type="dxa"/>
            <w:tcBorders>
              <w:top w:val="nil"/>
              <w:left w:val="nil"/>
              <w:bottom w:val="single" w:sz="4" w:space="0" w:color="auto"/>
              <w:right w:val="single" w:sz="4" w:space="0" w:color="auto"/>
            </w:tcBorders>
            <w:shd w:val="clear" w:color="auto" w:fill="auto"/>
            <w:vAlign w:val="center"/>
            <w:hideMark/>
          </w:tcPr>
          <w:p w14:paraId="2AF6A5F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2.5</w:t>
            </w:r>
          </w:p>
        </w:tc>
        <w:tc>
          <w:tcPr>
            <w:tcW w:w="900" w:type="dxa"/>
            <w:tcBorders>
              <w:top w:val="nil"/>
              <w:left w:val="nil"/>
              <w:bottom w:val="single" w:sz="4" w:space="0" w:color="auto"/>
              <w:right w:val="single" w:sz="4" w:space="0" w:color="auto"/>
            </w:tcBorders>
            <w:shd w:val="clear" w:color="000000" w:fill="D8E4BC"/>
            <w:vAlign w:val="center"/>
            <w:hideMark/>
          </w:tcPr>
          <w:p w14:paraId="534A28D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805</w:t>
            </w:r>
          </w:p>
        </w:tc>
        <w:tc>
          <w:tcPr>
            <w:tcW w:w="940" w:type="dxa"/>
            <w:tcBorders>
              <w:top w:val="nil"/>
              <w:left w:val="nil"/>
              <w:bottom w:val="single" w:sz="4" w:space="0" w:color="auto"/>
              <w:right w:val="single" w:sz="4" w:space="0" w:color="auto"/>
            </w:tcBorders>
            <w:shd w:val="clear" w:color="auto" w:fill="auto"/>
            <w:vAlign w:val="center"/>
            <w:hideMark/>
          </w:tcPr>
          <w:p w14:paraId="5F0E4CD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42A7F5C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26,371.80 </w:t>
            </w:r>
          </w:p>
        </w:tc>
        <w:tc>
          <w:tcPr>
            <w:tcW w:w="1080" w:type="dxa"/>
            <w:tcBorders>
              <w:top w:val="nil"/>
              <w:left w:val="nil"/>
              <w:bottom w:val="single" w:sz="4" w:space="0" w:color="auto"/>
              <w:right w:val="single" w:sz="4" w:space="0" w:color="auto"/>
            </w:tcBorders>
            <w:shd w:val="clear" w:color="auto" w:fill="auto"/>
            <w:vAlign w:val="center"/>
            <w:hideMark/>
          </w:tcPr>
          <w:p w14:paraId="408BD8C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125 </w:t>
            </w:r>
          </w:p>
        </w:tc>
        <w:tc>
          <w:tcPr>
            <w:tcW w:w="1040" w:type="dxa"/>
            <w:tcBorders>
              <w:top w:val="nil"/>
              <w:left w:val="nil"/>
              <w:bottom w:val="single" w:sz="4" w:space="0" w:color="auto"/>
              <w:right w:val="single" w:sz="4" w:space="0" w:color="auto"/>
            </w:tcBorders>
            <w:shd w:val="clear" w:color="000000" w:fill="FABF8F"/>
            <w:vAlign w:val="center"/>
            <w:hideMark/>
          </w:tcPr>
          <w:p w14:paraId="5008718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40,250</w:t>
            </w:r>
          </w:p>
        </w:tc>
        <w:tc>
          <w:tcPr>
            <w:tcW w:w="1040" w:type="dxa"/>
            <w:tcBorders>
              <w:top w:val="nil"/>
              <w:left w:val="nil"/>
              <w:bottom w:val="single" w:sz="4" w:space="0" w:color="auto"/>
              <w:right w:val="single" w:sz="4" w:space="0" w:color="auto"/>
            </w:tcBorders>
            <w:shd w:val="clear" w:color="auto" w:fill="auto"/>
            <w:vAlign w:val="center"/>
            <w:hideMark/>
          </w:tcPr>
          <w:p w14:paraId="6EF8586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8654EA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D1667EC"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1C888A1"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452E5AD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27</w:t>
            </w:r>
          </w:p>
        </w:tc>
        <w:tc>
          <w:tcPr>
            <w:tcW w:w="1220" w:type="dxa"/>
            <w:tcBorders>
              <w:top w:val="nil"/>
              <w:left w:val="nil"/>
              <w:bottom w:val="single" w:sz="4" w:space="0" w:color="auto"/>
              <w:right w:val="single" w:sz="4" w:space="0" w:color="auto"/>
            </w:tcBorders>
            <w:shd w:val="clear" w:color="auto" w:fill="auto"/>
            <w:vAlign w:val="center"/>
            <w:hideMark/>
          </w:tcPr>
          <w:p w14:paraId="1E5F8F1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3.04</w:t>
            </w:r>
          </w:p>
        </w:tc>
        <w:tc>
          <w:tcPr>
            <w:tcW w:w="1040" w:type="dxa"/>
            <w:tcBorders>
              <w:top w:val="nil"/>
              <w:left w:val="nil"/>
              <w:bottom w:val="single" w:sz="4" w:space="0" w:color="auto"/>
              <w:right w:val="single" w:sz="4" w:space="0" w:color="auto"/>
            </w:tcBorders>
            <w:shd w:val="clear" w:color="000000" w:fill="D8E4BC"/>
            <w:vAlign w:val="center"/>
            <w:hideMark/>
          </w:tcPr>
          <w:p w14:paraId="530267C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82</w:t>
            </w:r>
          </w:p>
        </w:tc>
        <w:tc>
          <w:tcPr>
            <w:tcW w:w="1041" w:type="dxa"/>
            <w:tcBorders>
              <w:top w:val="nil"/>
              <w:left w:val="nil"/>
              <w:bottom w:val="single" w:sz="4" w:space="0" w:color="auto"/>
              <w:right w:val="single" w:sz="4" w:space="0" w:color="auto"/>
            </w:tcBorders>
            <w:shd w:val="clear" w:color="auto" w:fill="auto"/>
            <w:vAlign w:val="center"/>
            <w:hideMark/>
          </w:tcPr>
          <w:p w14:paraId="1E5372F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2.5</w:t>
            </w:r>
          </w:p>
        </w:tc>
        <w:tc>
          <w:tcPr>
            <w:tcW w:w="900" w:type="dxa"/>
            <w:tcBorders>
              <w:top w:val="nil"/>
              <w:left w:val="nil"/>
              <w:bottom w:val="single" w:sz="4" w:space="0" w:color="auto"/>
              <w:right w:val="single" w:sz="4" w:space="0" w:color="auto"/>
            </w:tcBorders>
            <w:shd w:val="clear" w:color="000000" w:fill="D8E4BC"/>
            <w:vAlign w:val="center"/>
            <w:hideMark/>
          </w:tcPr>
          <w:p w14:paraId="026E406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205</w:t>
            </w:r>
          </w:p>
        </w:tc>
        <w:tc>
          <w:tcPr>
            <w:tcW w:w="940" w:type="dxa"/>
            <w:tcBorders>
              <w:top w:val="nil"/>
              <w:left w:val="nil"/>
              <w:bottom w:val="single" w:sz="4" w:space="0" w:color="auto"/>
              <w:right w:val="single" w:sz="4" w:space="0" w:color="auto"/>
            </w:tcBorders>
            <w:shd w:val="clear" w:color="auto" w:fill="auto"/>
            <w:vAlign w:val="center"/>
            <w:hideMark/>
          </w:tcPr>
          <w:p w14:paraId="5AA88A2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0EC7D30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9,809.25 </w:t>
            </w:r>
          </w:p>
        </w:tc>
        <w:tc>
          <w:tcPr>
            <w:tcW w:w="1080" w:type="dxa"/>
            <w:tcBorders>
              <w:top w:val="nil"/>
              <w:left w:val="nil"/>
              <w:bottom w:val="single" w:sz="4" w:space="0" w:color="auto"/>
              <w:right w:val="single" w:sz="4" w:space="0" w:color="auto"/>
            </w:tcBorders>
            <w:shd w:val="clear" w:color="auto" w:fill="auto"/>
            <w:vAlign w:val="center"/>
            <w:hideMark/>
          </w:tcPr>
          <w:p w14:paraId="22F6B4F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6D8A2FC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6957549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654C50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07D39D6"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2F9D70D3"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(2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45FE08F2"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814</w:t>
            </w:r>
          </w:p>
        </w:tc>
        <w:tc>
          <w:tcPr>
            <w:tcW w:w="1240" w:type="dxa"/>
            <w:tcBorders>
              <w:top w:val="nil"/>
              <w:left w:val="nil"/>
              <w:bottom w:val="single" w:sz="4" w:space="0" w:color="auto"/>
              <w:right w:val="single" w:sz="4" w:space="0" w:color="auto"/>
            </w:tcBorders>
            <w:shd w:val="clear" w:color="auto" w:fill="FFFFCC"/>
            <w:vAlign w:val="center"/>
            <w:hideMark/>
          </w:tcPr>
          <w:p w14:paraId="3DAA11E4"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$42,067.52 </w:t>
            </w:r>
          </w:p>
        </w:tc>
      </w:tr>
    </w:tbl>
    <w:p w14:paraId="5014B041" w14:textId="77777777" w:rsidR="00A2232F" w:rsidRDefault="00A2232F">
      <w:r>
        <w:br w:type="page"/>
      </w:r>
    </w:p>
    <w:tbl>
      <w:tblPr>
        <w:tblW w:w="13676" w:type="dxa"/>
        <w:tblInd w:w="93" w:type="dxa"/>
        <w:tblLook w:val="04A0" w:firstRow="1" w:lastRow="0" w:firstColumn="1" w:lastColumn="0" w:noHBand="0" w:noVBand="1"/>
      </w:tblPr>
      <w:tblGrid>
        <w:gridCol w:w="1862"/>
        <w:gridCol w:w="1167"/>
        <w:gridCol w:w="1220"/>
        <w:gridCol w:w="1040"/>
        <w:gridCol w:w="1041"/>
        <w:gridCol w:w="900"/>
        <w:gridCol w:w="940"/>
        <w:gridCol w:w="1106"/>
        <w:gridCol w:w="1080"/>
        <w:gridCol w:w="1040"/>
        <w:gridCol w:w="1040"/>
        <w:gridCol w:w="1240"/>
      </w:tblGrid>
      <w:tr w:rsidR="00A2232F" w:rsidRPr="00A2232F" w14:paraId="548C367C" w14:textId="77777777" w:rsidTr="00A2232F">
        <w:trPr>
          <w:trHeight w:val="876"/>
        </w:trPr>
        <w:tc>
          <w:tcPr>
            <w:tcW w:w="1862" w:type="dxa"/>
            <w:tcBorders>
              <w:top w:val="single" w:sz="4" w:space="0" w:color="auto"/>
              <w:left w:val="single" w:sz="4" w:space="0" w:color="auto"/>
              <w:bottom w:val="single" w:sz="4" w:space="0" w:color="auto"/>
              <w:right w:val="single" w:sz="4" w:space="0" w:color="auto"/>
            </w:tcBorders>
            <w:shd w:val="clear" w:color="000000" w:fill="8DB3E2"/>
            <w:vAlign w:val="bottom"/>
            <w:hideMark/>
          </w:tcPr>
          <w:p w14:paraId="44BA989C"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Regulation/Activity</w:t>
            </w:r>
          </w:p>
        </w:tc>
        <w:tc>
          <w:tcPr>
            <w:tcW w:w="1167" w:type="dxa"/>
            <w:tcBorders>
              <w:top w:val="single" w:sz="4" w:space="0" w:color="auto"/>
              <w:left w:val="nil"/>
              <w:bottom w:val="single" w:sz="4" w:space="0" w:color="auto"/>
              <w:right w:val="single" w:sz="4" w:space="0" w:color="auto"/>
            </w:tcBorders>
            <w:shd w:val="clear" w:color="000000" w:fill="8DB3E2"/>
            <w:vAlign w:val="bottom"/>
            <w:hideMark/>
          </w:tcPr>
          <w:p w14:paraId="457D8132"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Respondents</w:t>
            </w:r>
          </w:p>
        </w:tc>
        <w:tc>
          <w:tcPr>
            <w:tcW w:w="1220" w:type="dxa"/>
            <w:tcBorders>
              <w:top w:val="single" w:sz="4" w:space="0" w:color="auto"/>
              <w:left w:val="nil"/>
              <w:bottom w:val="single" w:sz="4" w:space="0" w:color="auto"/>
              <w:right w:val="single" w:sz="4" w:space="0" w:color="auto"/>
            </w:tcBorders>
            <w:shd w:val="clear" w:color="000000" w:fill="8DB3E2"/>
            <w:vAlign w:val="bottom"/>
            <w:hideMark/>
          </w:tcPr>
          <w:p w14:paraId="7AD243E9"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Number of Responses per Respondent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6F843F4C"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Responses</w:t>
            </w:r>
          </w:p>
        </w:tc>
        <w:tc>
          <w:tcPr>
            <w:tcW w:w="1041" w:type="dxa"/>
            <w:tcBorders>
              <w:top w:val="single" w:sz="4" w:space="0" w:color="auto"/>
              <w:left w:val="nil"/>
              <w:bottom w:val="single" w:sz="4" w:space="0" w:color="auto"/>
              <w:right w:val="single" w:sz="4" w:space="0" w:color="auto"/>
            </w:tcBorders>
            <w:shd w:val="clear" w:color="000000" w:fill="8DB3E2"/>
            <w:vAlign w:val="bottom"/>
            <w:hideMark/>
          </w:tcPr>
          <w:p w14:paraId="3F7D37FA"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Completion Time per Response (Hours)</w:t>
            </w:r>
          </w:p>
        </w:tc>
        <w:tc>
          <w:tcPr>
            <w:tcW w:w="900" w:type="dxa"/>
            <w:tcBorders>
              <w:top w:val="single" w:sz="4" w:space="0" w:color="auto"/>
              <w:left w:val="nil"/>
              <w:bottom w:val="single" w:sz="4" w:space="0" w:color="auto"/>
              <w:right w:val="single" w:sz="4" w:space="0" w:color="auto"/>
            </w:tcBorders>
            <w:shd w:val="clear" w:color="000000" w:fill="8DB3E2"/>
            <w:vAlign w:val="bottom"/>
            <w:hideMark/>
          </w:tcPr>
          <w:p w14:paraId="41D944EA"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Burden Hours*</w:t>
            </w:r>
          </w:p>
        </w:tc>
        <w:tc>
          <w:tcPr>
            <w:tcW w:w="940" w:type="dxa"/>
            <w:tcBorders>
              <w:top w:val="single" w:sz="4" w:space="0" w:color="auto"/>
              <w:left w:val="nil"/>
              <w:bottom w:val="single" w:sz="4" w:space="0" w:color="auto"/>
              <w:right w:val="single" w:sz="4" w:space="0" w:color="auto"/>
            </w:tcBorders>
            <w:shd w:val="clear" w:color="000000" w:fill="8DB3E2"/>
            <w:vAlign w:val="bottom"/>
            <w:hideMark/>
          </w:tcPr>
          <w:p w14:paraId="4735AFB5"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Hourly Labor Costs (Incl. Benefits)</w:t>
            </w:r>
          </w:p>
        </w:tc>
        <w:tc>
          <w:tcPr>
            <w:tcW w:w="1106" w:type="dxa"/>
            <w:tcBorders>
              <w:top w:val="single" w:sz="4" w:space="0" w:color="auto"/>
              <w:left w:val="nil"/>
              <w:bottom w:val="single" w:sz="4" w:space="0" w:color="auto"/>
              <w:right w:val="single" w:sz="4" w:space="0" w:color="auto"/>
            </w:tcBorders>
            <w:shd w:val="clear" w:color="000000" w:fill="8DB3E2"/>
            <w:vAlign w:val="bottom"/>
            <w:hideMark/>
          </w:tcPr>
          <w:p w14:paraId="71A27F67"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Dollar Value of Annual Burden Hours</w:t>
            </w:r>
          </w:p>
        </w:tc>
        <w:tc>
          <w:tcPr>
            <w:tcW w:w="1080" w:type="dxa"/>
            <w:tcBorders>
              <w:top w:val="single" w:sz="4" w:space="0" w:color="auto"/>
              <w:left w:val="nil"/>
              <w:bottom w:val="single" w:sz="4" w:space="0" w:color="auto"/>
              <w:right w:val="single" w:sz="4" w:space="0" w:color="auto"/>
            </w:tcBorders>
            <w:shd w:val="clear" w:color="000000" w:fill="8DB3E2"/>
            <w:vAlign w:val="bottom"/>
            <w:hideMark/>
          </w:tcPr>
          <w:p w14:paraId="01FE8BA8"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Nonhour Burden Cost per Response</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1D405B77"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Total Annual Nonhour Burden Cost*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490196E2"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Time for Gov't Review (Hours)</w:t>
            </w:r>
          </w:p>
        </w:tc>
        <w:tc>
          <w:tcPr>
            <w:tcW w:w="1240" w:type="dxa"/>
            <w:tcBorders>
              <w:top w:val="single" w:sz="4" w:space="0" w:color="auto"/>
              <w:left w:val="nil"/>
              <w:bottom w:val="single" w:sz="4" w:space="0" w:color="auto"/>
              <w:right w:val="single" w:sz="4" w:space="0" w:color="auto"/>
            </w:tcBorders>
            <w:shd w:val="clear" w:color="000000" w:fill="8DB3E2"/>
            <w:vAlign w:val="bottom"/>
            <w:hideMark/>
          </w:tcPr>
          <w:p w14:paraId="5D0644DA" w14:textId="77777777" w:rsidR="00A2232F" w:rsidRPr="00A2232F" w:rsidRDefault="00A2232F" w:rsidP="009A6B70">
            <w:pPr>
              <w:widowControl/>
              <w:autoSpaceDE/>
              <w:autoSpaceDN/>
              <w:jc w:val="center"/>
              <w:rPr>
                <w:rFonts w:eastAsia="Times New Roman"/>
                <w:b/>
                <w:bCs/>
                <w:sz w:val="15"/>
                <w:szCs w:val="15"/>
              </w:rPr>
            </w:pPr>
            <w:r w:rsidRPr="00A2232F">
              <w:rPr>
                <w:rFonts w:eastAsia="Times New Roman"/>
                <w:b/>
                <w:bCs/>
                <w:sz w:val="15"/>
                <w:szCs w:val="15"/>
              </w:rPr>
              <w:t>Cost to Govt ($51.68/hour)</w:t>
            </w:r>
          </w:p>
        </w:tc>
      </w:tr>
      <w:tr w:rsidR="00A2232F" w:rsidRPr="00A2232F" w14:paraId="3F5BE138"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1F2090B3" w14:textId="4323D0F9"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Export/Re-export/Re-import of Circuses and Traveling Animal Exhibitions (and Reissuance) (CITES/ESA) (Form 3-200-30)</w:t>
            </w:r>
          </w:p>
        </w:tc>
      </w:tr>
      <w:tr w:rsidR="00A2232F" w:rsidRPr="00A2232F" w14:paraId="0F109824"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2DBF20B"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0AE15B8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0281011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2A14A2C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74B5A60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77B037E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3E5EA55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4FFABD0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613259A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63A6710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0349E73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537F72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7925587"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AA95DD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1E80F25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25</w:t>
            </w:r>
          </w:p>
        </w:tc>
        <w:tc>
          <w:tcPr>
            <w:tcW w:w="1220" w:type="dxa"/>
            <w:tcBorders>
              <w:top w:val="nil"/>
              <w:left w:val="nil"/>
              <w:bottom w:val="single" w:sz="4" w:space="0" w:color="auto"/>
              <w:right w:val="single" w:sz="4" w:space="0" w:color="auto"/>
            </w:tcBorders>
            <w:shd w:val="clear" w:color="auto" w:fill="auto"/>
            <w:vAlign w:val="center"/>
            <w:hideMark/>
          </w:tcPr>
          <w:p w14:paraId="53DED90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2738324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25</w:t>
            </w:r>
          </w:p>
        </w:tc>
        <w:tc>
          <w:tcPr>
            <w:tcW w:w="1041" w:type="dxa"/>
            <w:tcBorders>
              <w:top w:val="nil"/>
              <w:left w:val="nil"/>
              <w:bottom w:val="single" w:sz="4" w:space="0" w:color="auto"/>
              <w:right w:val="single" w:sz="4" w:space="0" w:color="auto"/>
            </w:tcBorders>
            <w:shd w:val="clear" w:color="auto" w:fill="auto"/>
            <w:vAlign w:val="center"/>
            <w:hideMark/>
          </w:tcPr>
          <w:p w14:paraId="31ED1CF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707C12E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25</w:t>
            </w:r>
          </w:p>
        </w:tc>
        <w:tc>
          <w:tcPr>
            <w:tcW w:w="940" w:type="dxa"/>
            <w:tcBorders>
              <w:top w:val="nil"/>
              <w:left w:val="nil"/>
              <w:bottom w:val="single" w:sz="4" w:space="0" w:color="auto"/>
              <w:right w:val="single" w:sz="4" w:space="0" w:color="auto"/>
            </w:tcBorders>
            <w:shd w:val="clear" w:color="auto" w:fill="auto"/>
            <w:vAlign w:val="center"/>
            <w:hideMark/>
          </w:tcPr>
          <w:p w14:paraId="62EE2173"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64862A7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819.00 </w:t>
            </w:r>
          </w:p>
        </w:tc>
        <w:tc>
          <w:tcPr>
            <w:tcW w:w="1080" w:type="dxa"/>
            <w:tcBorders>
              <w:top w:val="nil"/>
              <w:left w:val="nil"/>
              <w:bottom w:val="single" w:sz="4" w:space="0" w:color="auto"/>
              <w:right w:val="single" w:sz="4" w:space="0" w:color="auto"/>
            </w:tcBorders>
            <w:shd w:val="clear" w:color="auto" w:fill="auto"/>
            <w:vAlign w:val="center"/>
            <w:hideMark/>
          </w:tcPr>
          <w:p w14:paraId="0A171FF3"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34315A2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2,500</w:t>
            </w:r>
          </w:p>
        </w:tc>
        <w:tc>
          <w:tcPr>
            <w:tcW w:w="1040" w:type="dxa"/>
            <w:tcBorders>
              <w:top w:val="nil"/>
              <w:left w:val="nil"/>
              <w:bottom w:val="single" w:sz="4" w:space="0" w:color="auto"/>
              <w:right w:val="single" w:sz="4" w:space="0" w:color="auto"/>
            </w:tcBorders>
            <w:shd w:val="clear" w:color="auto" w:fill="auto"/>
            <w:vAlign w:val="center"/>
            <w:hideMark/>
          </w:tcPr>
          <w:p w14:paraId="645CA92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1D29B0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DE21D7C"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3E7EACA"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532743E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24653D8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5AF53B0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0CE5779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5A29E11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13AC9476"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5EC81E5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3E403D7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41835DA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67AD359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AEF000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2D326FA"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2691F664"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(7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48A613B9"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175</w:t>
            </w:r>
          </w:p>
        </w:tc>
        <w:tc>
          <w:tcPr>
            <w:tcW w:w="1240" w:type="dxa"/>
            <w:tcBorders>
              <w:top w:val="nil"/>
              <w:left w:val="nil"/>
              <w:bottom w:val="single" w:sz="4" w:space="0" w:color="auto"/>
              <w:right w:val="single" w:sz="4" w:space="0" w:color="auto"/>
            </w:tcBorders>
            <w:shd w:val="clear" w:color="auto" w:fill="FFFFCC"/>
            <w:vAlign w:val="center"/>
            <w:hideMark/>
          </w:tcPr>
          <w:p w14:paraId="264F7F4B"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$9,044.00 </w:t>
            </w:r>
          </w:p>
        </w:tc>
      </w:tr>
      <w:tr w:rsidR="00A2232F" w:rsidRPr="00A2232F" w14:paraId="3BD5EC07"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098B30A5"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Annual Report - Exhibition Permittees (Form 3-200-30A)</w:t>
            </w:r>
          </w:p>
        </w:tc>
      </w:tr>
      <w:tr w:rsidR="00A2232F" w:rsidRPr="00A2232F" w14:paraId="28904134"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8CCAA54"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7EAF0D9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1CA83E3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7D682D1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20965BB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43485FB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4A8C646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06F42EA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60AEFD8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3441391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4537729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B3482F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1A21630"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1221FB6"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55276F52" w14:textId="77777777" w:rsidR="00A2232F" w:rsidRPr="00A2232F" w:rsidRDefault="00A2232F" w:rsidP="00A2232F">
            <w:pPr>
              <w:widowControl/>
              <w:autoSpaceDE/>
              <w:autoSpaceDN/>
              <w:jc w:val="center"/>
              <w:rPr>
                <w:rFonts w:eastAsia="Times New Roman"/>
                <w:sz w:val="16"/>
                <w:szCs w:val="16"/>
              </w:rPr>
            </w:pPr>
            <w:r w:rsidRPr="00A2232F">
              <w:rPr>
                <w:rFonts w:eastAsia="Times New Roman"/>
                <w:sz w:val="16"/>
                <w:szCs w:val="16"/>
              </w:rPr>
              <w:t>20</w:t>
            </w:r>
          </w:p>
        </w:tc>
        <w:tc>
          <w:tcPr>
            <w:tcW w:w="1220" w:type="dxa"/>
            <w:tcBorders>
              <w:top w:val="nil"/>
              <w:left w:val="nil"/>
              <w:bottom w:val="single" w:sz="4" w:space="0" w:color="auto"/>
              <w:right w:val="single" w:sz="4" w:space="0" w:color="auto"/>
            </w:tcBorders>
            <w:shd w:val="clear" w:color="auto" w:fill="auto"/>
            <w:vAlign w:val="center"/>
            <w:hideMark/>
          </w:tcPr>
          <w:p w14:paraId="64E66D5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76FD603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20</w:t>
            </w:r>
          </w:p>
        </w:tc>
        <w:tc>
          <w:tcPr>
            <w:tcW w:w="1041" w:type="dxa"/>
            <w:tcBorders>
              <w:top w:val="nil"/>
              <w:left w:val="nil"/>
              <w:bottom w:val="single" w:sz="4" w:space="0" w:color="auto"/>
              <w:right w:val="single" w:sz="4" w:space="0" w:color="auto"/>
            </w:tcBorders>
            <w:shd w:val="clear" w:color="auto" w:fill="auto"/>
            <w:vAlign w:val="center"/>
            <w:hideMark/>
          </w:tcPr>
          <w:p w14:paraId="716043D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15177BA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10</w:t>
            </w:r>
          </w:p>
        </w:tc>
        <w:tc>
          <w:tcPr>
            <w:tcW w:w="940" w:type="dxa"/>
            <w:tcBorders>
              <w:top w:val="nil"/>
              <w:left w:val="nil"/>
              <w:bottom w:val="single" w:sz="4" w:space="0" w:color="auto"/>
              <w:right w:val="single" w:sz="4" w:space="0" w:color="auto"/>
            </w:tcBorders>
            <w:shd w:val="clear" w:color="auto" w:fill="auto"/>
            <w:vAlign w:val="center"/>
            <w:hideMark/>
          </w:tcPr>
          <w:p w14:paraId="40F07D5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6504E56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327.60 </w:t>
            </w:r>
          </w:p>
        </w:tc>
        <w:tc>
          <w:tcPr>
            <w:tcW w:w="1080" w:type="dxa"/>
            <w:tcBorders>
              <w:top w:val="nil"/>
              <w:left w:val="nil"/>
              <w:bottom w:val="single" w:sz="4" w:space="0" w:color="auto"/>
              <w:right w:val="single" w:sz="4" w:space="0" w:color="auto"/>
            </w:tcBorders>
            <w:shd w:val="clear" w:color="auto" w:fill="auto"/>
            <w:vAlign w:val="center"/>
            <w:hideMark/>
          </w:tcPr>
          <w:p w14:paraId="07E214E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0748FCB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1614030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8C4D16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625A07F"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23A0B0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17C4D77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758BC41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0DEF16A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2844CC3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725B927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3E0E4D9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45C4B2B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2609DEA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63B0101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74658D7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6F0923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331AA76"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6C8AE640"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(0.5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27B01558"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10</w:t>
            </w:r>
          </w:p>
        </w:tc>
        <w:tc>
          <w:tcPr>
            <w:tcW w:w="1240" w:type="dxa"/>
            <w:tcBorders>
              <w:top w:val="nil"/>
              <w:left w:val="nil"/>
              <w:bottom w:val="single" w:sz="4" w:space="0" w:color="auto"/>
              <w:right w:val="single" w:sz="4" w:space="0" w:color="auto"/>
            </w:tcBorders>
            <w:shd w:val="clear" w:color="auto" w:fill="FFFFCC"/>
            <w:vAlign w:val="center"/>
            <w:hideMark/>
          </w:tcPr>
          <w:p w14:paraId="292FA09F"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$516.80 </w:t>
            </w:r>
          </w:p>
        </w:tc>
      </w:tr>
      <w:tr w:rsidR="00A2232F" w:rsidRPr="00A2232F" w14:paraId="1D9FAE12"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43653B45"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Introduction from the Sea (CITES) (Form 3-200-31)</w:t>
            </w:r>
          </w:p>
        </w:tc>
      </w:tr>
      <w:tr w:rsidR="00A2232F" w:rsidRPr="00A2232F" w14:paraId="015E302C"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1E5A083"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314B8F5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3AC7D17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1EBB33D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0EC0C41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900" w:type="dxa"/>
            <w:tcBorders>
              <w:top w:val="nil"/>
              <w:left w:val="nil"/>
              <w:bottom w:val="single" w:sz="4" w:space="0" w:color="auto"/>
              <w:right w:val="single" w:sz="4" w:space="0" w:color="auto"/>
            </w:tcBorders>
            <w:shd w:val="clear" w:color="000000" w:fill="D8E4BC"/>
            <w:vAlign w:val="center"/>
            <w:hideMark/>
          </w:tcPr>
          <w:p w14:paraId="1430031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w:t>
            </w:r>
          </w:p>
        </w:tc>
        <w:tc>
          <w:tcPr>
            <w:tcW w:w="940" w:type="dxa"/>
            <w:tcBorders>
              <w:top w:val="nil"/>
              <w:left w:val="nil"/>
              <w:bottom w:val="single" w:sz="4" w:space="0" w:color="auto"/>
              <w:right w:val="single" w:sz="4" w:space="0" w:color="auto"/>
            </w:tcBorders>
            <w:shd w:val="clear" w:color="auto" w:fill="auto"/>
            <w:vAlign w:val="center"/>
            <w:hideMark/>
          </w:tcPr>
          <w:p w14:paraId="10F38DE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6A97BD1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$69.80 </w:t>
            </w:r>
          </w:p>
        </w:tc>
        <w:tc>
          <w:tcPr>
            <w:tcW w:w="1080" w:type="dxa"/>
            <w:tcBorders>
              <w:top w:val="nil"/>
              <w:left w:val="nil"/>
              <w:bottom w:val="single" w:sz="4" w:space="0" w:color="auto"/>
              <w:right w:val="single" w:sz="4" w:space="0" w:color="auto"/>
            </w:tcBorders>
            <w:shd w:val="clear" w:color="auto" w:fill="auto"/>
            <w:vAlign w:val="center"/>
            <w:hideMark/>
          </w:tcPr>
          <w:p w14:paraId="5A3F1EC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428DCF2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$100</w:t>
            </w:r>
          </w:p>
        </w:tc>
        <w:tc>
          <w:tcPr>
            <w:tcW w:w="1040" w:type="dxa"/>
            <w:tcBorders>
              <w:top w:val="nil"/>
              <w:left w:val="nil"/>
              <w:bottom w:val="single" w:sz="4" w:space="0" w:color="auto"/>
              <w:right w:val="single" w:sz="4" w:space="0" w:color="auto"/>
            </w:tcBorders>
            <w:shd w:val="clear" w:color="auto" w:fill="auto"/>
            <w:vAlign w:val="center"/>
            <w:hideMark/>
          </w:tcPr>
          <w:p w14:paraId="5550F0D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D347AF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77495A7B"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56AC4A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3C07FFA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19E6C69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455CDA0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16253C9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900" w:type="dxa"/>
            <w:tcBorders>
              <w:top w:val="nil"/>
              <w:left w:val="nil"/>
              <w:bottom w:val="single" w:sz="4" w:space="0" w:color="auto"/>
              <w:right w:val="single" w:sz="4" w:space="0" w:color="auto"/>
            </w:tcBorders>
            <w:shd w:val="clear" w:color="000000" w:fill="D8E4BC"/>
            <w:vAlign w:val="center"/>
            <w:hideMark/>
          </w:tcPr>
          <w:p w14:paraId="2D919AC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w:t>
            </w:r>
          </w:p>
        </w:tc>
        <w:tc>
          <w:tcPr>
            <w:tcW w:w="940" w:type="dxa"/>
            <w:tcBorders>
              <w:top w:val="nil"/>
              <w:left w:val="nil"/>
              <w:bottom w:val="single" w:sz="4" w:space="0" w:color="auto"/>
              <w:right w:val="single" w:sz="4" w:space="0" w:color="auto"/>
            </w:tcBorders>
            <w:shd w:val="clear" w:color="auto" w:fill="auto"/>
            <w:vAlign w:val="center"/>
            <w:hideMark/>
          </w:tcPr>
          <w:p w14:paraId="45ECD502"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29B4977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65.52 </w:t>
            </w:r>
          </w:p>
        </w:tc>
        <w:tc>
          <w:tcPr>
            <w:tcW w:w="1080" w:type="dxa"/>
            <w:tcBorders>
              <w:top w:val="nil"/>
              <w:left w:val="nil"/>
              <w:bottom w:val="single" w:sz="4" w:space="0" w:color="auto"/>
              <w:right w:val="single" w:sz="4" w:space="0" w:color="auto"/>
            </w:tcBorders>
            <w:shd w:val="clear" w:color="auto" w:fill="auto"/>
            <w:vAlign w:val="center"/>
            <w:hideMark/>
          </w:tcPr>
          <w:p w14:paraId="1022FBE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2927BB8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100</w:t>
            </w:r>
          </w:p>
        </w:tc>
        <w:tc>
          <w:tcPr>
            <w:tcW w:w="1040" w:type="dxa"/>
            <w:tcBorders>
              <w:top w:val="nil"/>
              <w:left w:val="nil"/>
              <w:bottom w:val="single" w:sz="4" w:space="0" w:color="auto"/>
              <w:right w:val="single" w:sz="4" w:space="0" w:color="auto"/>
            </w:tcBorders>
            <w:shd w:val="clear" w:color="auto" w:fill="auto"/>
            <w:vAlign w:val="center"/>
            <w:hideMark/>
          </w:tcPr>
          <w:p w14:paraId="7452946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F14AD4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5A6459B"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4211605"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1456A8E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1220" w:type="dxa"/>
            <w:tcBorders>
              <w:top w:val="nil"/>
              <w:left w:val="nil"/>
              <w:bottom w:val="single" w:sz="4" w:space="0" w:color="auto"/>
              <w:right w:val="single" w:sz="4" w:space="0" w:color="auto"/>
            </w:tcBorders>
            <w:shd w:val="clear" w:color="auto" w:fill="auto"/>
            <w:vAlign w:val="center"/>
            <w:hideMark/>
          </w:tcPr>
          <w:p w14:paraId="5B99FBF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3D63CAA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w:t>
            </w:r>
          </w:p>
        </w:tc>
        <w:tc>
          <w:tcPr>
            <w:tcW w:w="1041" w:type="dxa"/>
            <w:tcBorders>
              <w:top w:val="nil"/>
              <w:left w:val="nil"/>
              <w:bottom w:val="single" w:sz="4" w:space="0" w:color="auto"/>
              <w:right w:val="single" w:sz="4" w:space="0" w:color="auto"/>
            </w:tcBorders>
            <w:shd w:val="clear" w:color="auto" w:fill="auto"/>
            <w:vAlign w:val="center"/>
            <w:hideMark/>
          </w:tcPr>
          <w:p w14:paraId="3861808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900" w:type="dxa"/>
            <w:tcBorders>
              <w:top w:val="nil"/>
              <w:left w:val="nil"/>
              <w:bottom w:val="single" w:sz="4" w:space="0" w:color="auto"/>
              <w:right w:val="single" w:sz="4" w:space="0" w:color="auto"/>
            </w:tcBorders>
            <w:shd w:val="clear" w:color="000000" w:fill="D8E4BC"/>
            <w:vAlign w:val="center"/>
            <w:hideMark/>
          </w:tcPr>
          <w:p w14:paraId="0F8C35B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4</w:t>
            </w:r>
          </w:p>
        </w:tc>
        <w:tc>
          <w:tcPr>
            <w:tcW w:w="940" w:type="dxa"/>
            <w:tcBorders>
              <w:top w:val="nil"/>
              <w:left w:val="nil"/>
              <w:bottom w:val="single" w:sz="4" w:space="0" w:color="auto"/>
              <w:right w:val="single" w:sz="4" w:space="0" w:color="auto"/>
            </w:tcBorders>
            <w:shd w:val="clear" w:color="auto" w:fill="auto"/>
            <w:vAlign w:val="center"/>
            <w:hideMark/>
          </w:tcPr>
          <w:p w14:paraId="10F5D805"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426CFB2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191.40 </w:t>
            </w:r>
          </w:p>
        </w:tc>
        <w:tc>
          <w:tcPr>
            <w:tcW w:w="1080" w:type="dxa"/>
            <w:tcBorders>
              <w:top w:val="nil"/>
              <w:left w:val="nil"/>
              <w:bottom w:val="single" w:sz="4" w:space="0" w:color="auto"/>
              <w:right w:val="single" w:sz="4" w:space="0" w:color="auto"/>
            </w:tcBorders>
            <w:shd w:val="clear" w:color="auto" w:fill="auto"/>
            <w:vAlign w:val="center"/>
            <w:hideMark/>
          </w:tcPr>
          <w:p w14:paraId="69ECD28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3D545A9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6823D70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1FDEE2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2801516"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16C91351"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(6.5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3AF6D342"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26</w:t>
            </w:r>
          </w:p>
        </w:tc>
        <w:tc>
          <w:tcPr>
            <w:tcW w:w="1240" w:type="dxa"/>
            <w:tcBorders>
              <w:top w:val="nil"/>
              <w:left w:val="nil"/>
              <w:bottom w:val="single" w:sz="4" w:space="0" w:color="auto"/>
              <w:right w:val="single" w:sz="4" w:space="0" w:color="auto"/>
            </w:tcBorders>
            <w:shd w:val="clear" w:color="auto" w:fill="FFFFCC"/>
            <w:vAlign w:val="center"/>
            <w:hideMark/>
          </w:tcPr>
          <w:p w14:paraId="2A1353BC"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$1,343.68 </w:t>
            </w:r>
          </w:p>
        </w:tc>
      </w:tr>
      <w:tr w:rsidR="00A2232F" w:rsidRPr="00A2232F" w14:paraId="439D0D74"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46B5B2E6"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Export/Re-export of Plants (CITES) (Form 3-200-32)</w:t>
            </w:r>
          </w:p>
        </w:tc>
      </w:tr>
      <w:tr w:rsidR="00A2232F" w:rsidRPr="00A2232F" w14:paraId="2F94BFA4"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B19E431"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2B542FD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33</w:t>
            </w:r>
          </w:p>
        </w:tc>
        <w:tc>
          <w:tcPr>
            <w:tcW w:w="1220" w:type="dxa"/>
            <w:tcBorders>
              <w:top w:val="nil"/>
              <w:left w:val="nil"/>
              <w:bottom w:val="single" w:sz="4" w:space="0" w:color="auto"/>
              <w:right w:val="single" w:sz="4" w:space="0" w:color="auto"/>
            </w:tcBorders>
            <w:shd w:val="clear" w:color="auto" w:fill="auto"/>
            <w:vAlign w:val="center"/>
            <w:hideMark/>
          </w:tcPr>
          <w:p w14:paraId="57BB8D7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1.07</w:t>
            </w:r>
          </w:p>
        </w:tc>
        <w:tc>
          <w:tcPr>
            <w:tcW w:w="1040" w:type="dxa"/>
            <w:tcBorders>
              <w:top w:val="nil"/>
              <w:left w:val="nil"/>
              <w:bottom w:val="single" w:sz="4" w:space="0" w:color="auto"/>
              <w:right w:val="single" w:sz="4" w:space="0" w:color="auto"/>
            </w:tcBorders>
            <w:shd w:val="clear" w:color="000000" w:fill="D8E4BC"/>
            <w:vAlign w:val="center"/>
            <w:hideMark/>
          </w:tcPr>
          <w:p w14:paraId="512DEF1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35</w:t>
            </w:r>
          </w:p>
        </w:tc>
        <w:tc>
          <w:tcPr>
            <w:tcW w:w="1041" w:type="dxa"/>
            <w:tcBorders>
              <w:top w:val="nil"/>
              <w:left w:val="nil"/>
              <w:bottom w:val="single" w:sz="4" w:space="0" w:color="auto"/>
              <w:right w:val="single" w:sz="4" w:space="0" w:color="auto"/>
            </w:tcBorders>
            <w:shd w:val="clear" w:color="auto" w:fill="auto"/>
            <w:vAlign w:val="center"/>
            <w:hideMark/>
          </w:tcPr>
          <w:p w14:paraId="6A39D9F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900" w:type="dxa"/>
            <w:tcBorders>
              <w:top w:val="nil"/>
              <w:left w:val="nil"/>
              <w:bottom w:val="single" w:sz="4" w:space="0" w:color="auto"/>
              <w:right w:val="single" w:sz="4" w:space="0" w:color="auto"/>
            </w:tcBorders>
            <w:shd w:val="clear" w:color="000000" w:fill="D8E4BC"/>
            <w:vAlign w:val="center"/>
            <w:hideMark/>
          </w:tcPr>
          <w:p w14:paraId="486B8A5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70</w:t>
            </w:r>
          </w:p>
        </w:tc>
        <w:tc>
          <w:tcPr>
            <w:tcW w:w="940" w:type="dxa"/>
            <w:tcBorders>
              <w:top w:val="nil"/>
              <w:left w:val="nil"/>
              <w:bottom w:val="single" w:sz="4" w:space="0" w:color="auto"/>
              <w:right w:val="single" w:sz="4" w:space="0" w:color="auto"/>
            </w:tcBorders>
            <w:shd w:val="clear" w:color="auto" w:fill="auto"/>
            <w:vAlign w:val="center"/>
            <w:hideMark/>
          </w:tcPr>
          <w:p w14:paraId="60A6C22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78736C3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$2,443.00 </w:t>
            </w:r>
          </w:p>
        </w:tc>
        <w:tc>
          <w:tcPr>
            <w:tcW w:w="1080" w:type="dxa"/>
            <w:tcBorders>
              <w:top w:val="nil"/>
              <w:left w:val="nil"/>
              <w:bottom w:val="single" w:sz="4" w:space="0" w:color="auto"/>
              <w:right w:val="single" w:sz="4" w:space="0" w:color="auto"/>
            </w:tcBorders>
            <w:shd w:val="clear" w:color="auto" w:fill="auto"/>
            <w:vAlign w:val="center"/>
            <w:hideMark/>
          </w:tcPr>
          <w:p w14:paraId="7F0B8B9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$125 </w:t>
            </w:r>
          </w:p>
        </w:tc>
        <w:tc>
          <w:tcPr>
            <w:tcW w:w="1040" w:type="dxa"/>
            <w:tcBorders>
              <w:top w:val="nil"/>
              <w:left w:val="nil"/>
              <w:bottom w:val="single" w:sz="4" w:space="0" w:color="auto"/>
              <w:right w:val="single" w:sz="4" w:space="0" w:color="auto"/>
            </w:tcBorders>
            <w:shd w:val="clear" w:color="000000" w:fill="FABF8F"/>
            <w:vAlign w:val="center"/>
            <w:hideMark/>
          </w:tcPr>
          <w:p w14:paraId="78F610D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$4,375</w:t>
            </w:r>
          </w:p>
        </w:tc>
        <w:tc>
          <w:tcPr>
            <w:tcW w:w="1040" w:type="dxa"/>
            <w:tcBorders>
              <w:top w:val="nil"/>
              <w:left w:val="nil"/>
              <w:bottom w:val="single" w:sz="4" w:space="0" w:color="auto"/>
              <w:right w:val="single" w:sz="4" w:space="0" w:color="auto"/>
            </w:tcBorders>
            <w:shd w:val="clear" w:color="auto" w:fill="auto"/>
            <w:vAlign w:val="center"/>
            <w:hideMark/>
          </w:tcPr>
          <w:p w14:paraId="12F0055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D0A4F6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07530E1"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888CA45"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32C4B52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76</w:t>
            </w:r>
          </w:p>
        </w:tc>
        <w:tc>
          <w:tcPr>
            <w:tcW w:w="1220" w:type="dxa"/>
            <w:tcBorders>
              <w:top w:val="nil"/>
              <w:left w:val="nil"/>
              <w:bottom w:val="single" w:sz="4" w:space="0" w:color="auto"/>
              <w:right w:val="single" w:sz="4" w:space="0" w:color="auto"/>
            </w:tcBorders>
            <w:shd w:val="clear" w:color="auto" w:fill="auto"/>
            <w:vAlign w:val="center"/>
            <w:hideMark/>
          </w:tcPr>
          <w:p w14:paraId="3F6644D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1040" w:type="dxa"/>
            <w:tcBorders>
              <w:top w:val="nil"/>
              <w:left w:val="nil"/>
              <w:bottom w:val="single" w:sz="4" w:space="0" w:color="auto"/>
              <w:right w:val="single" w:sz="4" w:space="0" w:color="auto"/>
            </w:tcBorders>
            <w:shd w:val="clear" w:color="000000" w:fill="D8E4BC"/>
            <w:vAlign w:val="center"/>
            <w:hideMark/>
          </w:tcPr>
          <w:p w14:paraId="516C351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152</w:t>
            </w:r>
          </w:p>
        </w:tc>
        <w:tc>
          <w:tcPr>
            <w:tcW w:w="1041" w:type="dxa"/>
            <w:tcBorders>
              <w:top w:val="nil"/>
              <w:left w:val="nil"/>
              <w:bottom w:val="single" w:sz="4" w:space="0" w:color="auto"/>
              <w:right w:val="single" w:sz="4" w:space="0" w:color="auto"/>
            </w:tcBorders>
            <w:shd w:val="clear" w:color="auto" w:fill="auto"/>
            <w:vAlign w:val="center"/>
            <w:hideMark/>
          </w:tcPr>
          <w:p w14:paraId="3F3C86C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100C0DB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152</w:t>
            </w:r>
          </w:p>
        </w:tc>
        <w:tc>
          <w:tcPr>
            <w:tcW w:w="940" w:type="dxa"/>
            <w:tcBorders>
              <w:top w:val="nil"/>
              <w:left w:val="nil"/>
              <w:bottom w:val="single" w:sz="4" w:space="0" w:color="auto"/>
              <w:right w:val="single" w:sz="4" w:space="0" w:color="auto"/>
            </w:tcBorders>
            <w:shd w:val="clear" w:color="auto" w:fill="auto"/>
            <w:vAlign w:val="center"/>
            <w:hideMark/>
          </w:tcPr>
          <w:p w14:paraId="3977C60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42F4E77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4,979.52 </w:t>
            </w:r>
          </w:p>
        </w:tc>
        <w:tc>
          <w:tcPr>
            <w:tcW w:w="1080" w:type="dxa"/>
            <w:tcBorders>
              <w:top w:val="nil"/>
              <w:left w:val="nil"/>
              <w:bottom w:val="single" w:sz="4" w:space="0" w:color="auto"/>
              <w:right w:val="single" w:sz="4" w:space="0" w:color="auto"/>
            </w:tcBorders>
            <w:shd w:val="clear" w:color="auto" w:fill="auto"/>
            <w:vAlign w:val="center"/>
            <w:hideMark/>
          </w:tcPr>
          <w:p w14:paraId="4861844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125 </w:t>
            </w:r>
          </w:p>
        </w:tc>
        <w:tc>
          <w:tcPr>
            <w:tcW w:w="1040" w:type="dxa"/>
            <w:tcBorders>
              <w:top w:val="nil"/>
              <w:left w:val="nil"/>
              <w:bottom w:val="single" w:sz="4" w:space="0" w:color="auto"/>
              <w:right w:val="single" w:sz="4" w:space="0" w:color="auto"/>
            </w:tcBorders>
            <w:shd w:val="clear" w:color="000000" w:fill="FABF8F"/>
            <w:vAlign w:val="center"/>
            <w:hideMark/>
          </w:tcPr>
          <w:p w14:paraId="601D21F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19,000</w:t>
            </w:r>
          </w:p>
        </w:tc>
        <w:tc>
          <w:tcPr>
            <w:tcW w:w="1040" w:type="dxa"/>
            <w:tcBorders>
              <w:top w:val="nil"/>
              <w:left w:val="nil"/>
              <w:bottom w:val="single" w:sz="4" w:space="0" w:color="auto"/>
              <w:right w:val="single" w:sz="4" w:space="0" w:color="auto"/>
            </w:tcBorders>
            <w:shd w:val="clear" w:color="auto" w:fill="auto"/>
            <w:vAlign w:val="center"/>
            <w:hideMark/>
          </w:tcPr>
          <w:p w14:paraId="58ABD53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31FA7C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08560D9"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2AE0CD34"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0D2D16D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15D1F80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332421E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0C3593D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7E74828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940" w:type="dxa"/>
            <w:tcBorders>
              <w:top w:val="nil"/>
              <w:left w:val="nil"/>
              <w:bottom w:val="single" w:sz="4" w:space="0" w:color="auto"/>
              <w:right w:val="single" w:sz="4" w:space="0" w:color="auto"/>
            </w:tcBorders>
            <w:shd w:val="clear" w:color="auto" w:fill="auto"/>
            <w:vAlign w:val="center"/>
            <w:hideMark/>
          </w:tcPr>
          <w:p w14:paraId="56C0E6D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4165EF7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47.85 </w:t>
            </w:r>
          </w:p>
        </w:tc>
        <w:tc>
          <w:tcPr>
            <w:tcW w:w="1080" w:type="dxa"/>
            <w:tcBorders>
              <w:top w:val="nil"/>
              <w:left w:val="nil"/>
              <w:bottom w:val="single" w:sz="4" w:space="0" w:color="auto"/>
              <w:right w:val="single" w:sz="4" w:space="0" w:color="auto"/>
            </w:tcBorders>
            <w:shd w:val="clear" w:color="auto" w:fill="auto"/>
            <w:vAlign w:val="center"/>
            <w:hideMark/>
          </w:tcPr>
          <w:p w14:paraId="7EA0D576"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7B2A0E4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1772576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88F679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45BD9CB"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27E134A2"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(3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05ACEF7D"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564</w:t>
            </w:r>
          </w:p>
        </w:tc>
        <w:tc>
          <w:tcPr>
            <w:tcW w:w="1240" w:type="dxa"/>
            <w:tcBorders>
              <w:top w:val="nil"/>
              <w:left w:val="nil"/>
              <w:bottom w:val="single" w:sz="4" w:space="0" w:color="auto"/>
              <w:right w:val="single" w:sz="4" w:space="0" w:color="auto"/>
            </w:tcBorders>
            <w:shd w:val="clear" w:color="auto" w:fill="FFFFCC"/>
            <w:vAlign w:val="center"/>
            <w:hideMark/>
          </w:tcPr>
          <w:p w14:paraId="566C5092"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$29,147.52 </w:t>
            </w:r>
          </w:p>
        </w:tc>
      </w:tr>
      <w:tr w:rsidR="00A2232F" w:rsidRPr="00A2232F" w14:paraId="124A44C7"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22BEF1AD"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Export of Artificially Propagated Plants (Form 3-200-33)</w:t>
            </w:r>
          </w:p>
        </w:tc>
      </w:tr>
      <w:tr w:rsidR="00A2232F" w:rsidRPr="00A2232F" w14:paraId="0D1AE379"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63D5258"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398CE1D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6CC005A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15.2</w:t>
            </w:r>
          </w:p>
        </w:tc>
        <w:tc>
          <w:tcPr>
            <w:tcW w:w="1040" w:type="dxa"/>
            <w:tcBorders>
              <w:top w:val="nil"/>
              <w:left w:val="nil"/>
              <w:bottom w:val="single" w:sz="4" w:space="0" w:color="auto"/>
              <w:right w:val="single" w:sz="4" w:space="0" w:color="auto"/>
            </w:tcBorders>
            <w:shd w:val="clear" w:color="000000" w:fill="D8E4BC"/>
            <w:vAlign w:val="center"/>
            <w:hideMark/>
          </w:tcPr>
          <w:p w14:paraId="1DA706F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15</w:t>
            </w:r>
          </w:p>
        </w:tc>
        <w:tc>
          <w:tcPr>
            <w:tcW w:w="1041" w:type="dxa"/>
            <w:tcBorders>
              <w:top w:val="nil"/>
              <w:left w:val="nil"/>
              <w:bottom w:val="single" w:sz="4" w:space="0" w:color="auto"/>
              <w:right w:val="single" w:sz="4" w:space="0" w:color="auto"/>
            </w:tcBorders>
            <w:shd w:val="clear" w:color="auto" w:fill="auto"/>
            <w:vAlign w:val="center"/>
            <w:hideMark/>
          </w:tcPr>
          <w:p w14:paraId="2BC2AC9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900" w:type="dxa"/>
            <w:tcBorders>
              <w:top w:val="nil"/>
              <w:left w:val="nil"/>
              <w:bottom w:val="single" w:sz="4" w:space="0" w:color="auto"/>
              <w:right w:val="single" w:sz="4" w:space="0" w:color="auto"/>
            </w:tcBorders>
            <w:shd w:val="clear" w:color="000000" w:fill="D8E4BC"/>
            <w:vAlign w:val="center"/>
            <w:hideMark/>
          </w:tcPr>
          <w:p w14:paraId="6662D5B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30</w:t>
            </w:r>
          </w:p>
        </w:tc>
        <w:tc>
          <w:tcPr>
            <w:tcW w:w="940" w:type="dxa"/>
            <w:tcBorders>
              <w:top w:val="nil"/>
              <w:left w:val="nil"/>
              <w:bottom w:val="single" w:sz="4" w:space="0" w:color="auto"/>
              <w:right w:val="single" w:sz="4" w:space="0" w:color="auto"/>
            </w:tcBorders>
            <w:shd w:val="clear" w:color="auto" w:fill="auto"/>
            <w:vAlign w:val="center"/>
            <w:hideMark/>
          </w:tcPr>
          <w:p w14:paraId="78ACEF25"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1D5F445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$1,047.00 </w:t>
            </w:r>
          </w:p>
        </w:tc>
        <w:tc>
          <w:tcPr>
            <w:tcW w:w="1080" w:type="dxa"/>
            <w:tcBorders>
              <w:top w:val="nil"/>
              <w:left w:val="nil"/>
              <w:bottom w:val="single" w:sz="4" w:space="0" w:color="auto"/>
              <w:right w:val="single" w:sz="4" w:space="0" w:color="auto"/>
            </w:tcBorders>
            <w:shd w:val="clear" w:color="auto" w:fill="auto"/>
            <w:vAlign w:val="center"/>
            <w:hideMark/>
          </w:tcPr>
          <w:p w14:paraId="6ACDBF01"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$200 </w:t>
            </w:r>
          </w:p>
        </w:tc>
        <w:tc>
          <w:tcPr>
            <w:tcW w:w="1040" w:type="dxa"/>
            <w:tcBorders>
              <w:top w:val="nil"/>
              <w:left w:val="nil"/>
              <w:bottom w:val="single" w:sz="4" w:space="0" w:color="auto"/>
              <w:right w:val="single" w:sz="4" w:space="0" w:color="auto"/>
            </w:tcBorders>
            <w:shd w:val="clear" w:color="000000" w:fill="FABF8F"/>
            <w:vAlign w:val="center"/>
            <w:hideMark/>
          </w:tcPr>
          <w:p w14:paraId="72257DC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$3,000</w:t>
            </w:r>
          </w:p>
        </w:tc>
        <w:tc>
          <w:tcPr>
            <w:tcW w:w="1040" w:type="dxa"/>
            <w:tcBorders>
              <w:top w:val="nil"/>
              <w:left w:val="nil"/>
              <w:bottom w:val="single" w:sz="4" w:space="0" w:color="auto"/>
              <w:right w:val="single" w:sz="4" w:space="0" w:color="auto"/>
            </w:tcBorders>
            <w:shd w:val="clear" w:color="auto" w:fill="auto"/>
            <w:vAlign w:val="center"/>
            <w:hideMark/>
          </w:tcPr>
          <w:p w14:paraId="235805A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2DDABF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099DB98"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B954A09"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09462B2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31</w:t>
            </w:r>
          </w:p>
        </w:tc>
        <w:tc>
          <w:tcPr>
            <w:tcW w:w="1220" w:type="dxa"/>
            <w:tcBorders>
              <w:top w:val="nil"/>
              <w:left w:val="nil"/>
              <w:bottom w:val="single" w:sz="4" w:space="0" w:color="auto"/>
              <w:right w:val="single" w:sz="4" w:space="0" w:color="auto"/>
            </w:tcBorders>
            <w:shd w:val="clear" w:color="auto" w:fill="auto"/>
            <w:vAlign w:val="center"/>
            <w:hideMark/>
          </w:tcPr>
          <w:p w14:paraId="63F162C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1.46</w:t>
            </w:r>
          </w:p>
        </w:tc>
        <w:tc>
          <w:tcPr>
            <w:tcW w:w="1040" w:type="dxa"/>
            <w:tcBorders>
              <w:top w:val="nil"/>
              <w:left w:val="nil"/>
              <w:bottom w:val="single" w:sz="4" w:space="0" w:color="auto"/>
              <w:right w:val="single" w:sz="4" w:space="0" w:color="auto"/>
            </w:tcBorders>
            <w:shd w:val="clear" w:color="000000" w:fill="D8E4BC"/>
            <w:vAlign w:val="center"/>
            <w:hideMark/>
          </w:tcPr>
          <w:p w14:paraId="3E68868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45</w:t>
            </w:r>
          </w:p>
        </w:tc>
        <w:tc>
          <w:tcPr>
            <w:tcW w:w="1041" w:type="dxa"/>
            <w:tcBorders>
              <w:top w:val="nil"/>
              <w:left w:val="nil"/>
              <w:bottom w:val="single" w:sz="4" w:space="0" w:color="auto"/>
              <w:right w:val="single" w:sz="4" w:space="0" w:color="auto"/>
            </w:tcBorders>
            <w:shd w:val="clear" w:color="auto" w:fill="auto"/>
            <w:vAlign w:val="center"/>
            <w:hideMark/>
          </w:tcPr>
          <w:p w14:paraId="4AFDAF0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900" w:type="dxa"/>
            <w:tcBorders>
              <w:top w:val="nil"/>
              <w:left w:val="nil"/>
              <w:bottom w:val="single" w:sz="4" w:space="0" w:color="auto"/>
              <w:right w:val="single" w:sz="4" w:space="0" w:color="auto"/>
            </w:tcBorders>
            <w:shd w:val="clear" w:color="000000" w:fill="D8E4BC"/>
            <w:vAlign w:val="center"/>
            <w:hideMark/>
          </w:tcPr>
          <w:p w14:paraId="01306C0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90</w:t>
            </w:r>
          </w:p>
        </w:tc>
        <w:tc>
          <w:tcPr>
            <w:tcW w:w="940" w:type="dxa"/>
            <w:tcBorders>
              <w:top w:val="nil"/>
              <w:left w:val="nil"/>
              <w:bottom w:val="single" w:sz="4" w:space="0" w:color="auto"/>
              <w:right w:val="single" w:sz="4" w:space="0" w:color="auto"/>
            </w:tcBorders>
            <w:shd w:val="clear" w:color="auto" w:fill="auto"/>
            <w:vAlign w:val="center"/>
            <w:hideMark/>
          </w:tcPr>
          <w:p w14:paraId="39ADCD4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5BA9944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2,948.40 </w:t>
            </w:r>
          </w:p>
        </w:tc>
        <w:tc>
          <w:tcPr>
            <w:tcW w:w="1080" w:type="dxa"/>
            <w:tcBorders>
              <w:top w:val="nil"/>
              <w:left w:val="nil"/>
              <w:bottom w:val="single" w:sz="4" w:space="0" w:color="auto"/>
              <w:right w:val="single" w:sz="4" w:space="0" w:color="auto"/>
            </w:tcBorders>
            <w:shd w:val="clear" w:color="auto" w:fill="auto"/>
            <w:vAlign w:val="center"/>
            <w:hideMark/>
          </w:tcPr>
          <w:p w14:paraId="13AA71E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200 </w:t>
            </w:r>
          </w:p>
        </w:tc>
        <w:tc>
          <w:tcPr>
            <w:tcW w:w="1040" w:type="dxa"/>
            <w:tcBorders>
              <w:top w:val="nil"/>
              <w:left w:val="nil"/>
              <w:bottom w:val="single" w:sz="4" w:space="0" w:color="auto"/>
              <w:right w:val="single" w:sz="4" w:space="0" w:color="auto"/>
            </w:tcBorders>
            <w:shd w:val="clear" w:color="000000" w:fill="FABF8F"/>
            <w:vAlign w:val="center"/>
            <w:hideMark/>
          </w:tcPr>
          <w:p w14:paraId="0CDFE23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9,000</w:t>
            </w:r>
          </w:p>
        </w:tc>
        <w:tc>
          <w:tcPr>
            <w:tcW w:w="1040" w:type="dxa"/>
            <w:tcBorders>
              <w:top w:val="nil"/>
              <w:left w:val="nil"/>
              <w:bottom w:val="single" w:sz="4" w:space="0" w:color="auto"/>
              <w:right w:val="single" w:sz="4" w:space="0" w:color="auto"/>
            </w:tcBorders>
            <w:shd w:val="clear" w:color="auto" w:fill="auto"/>
            <w:vAlign w:val="center"/>
            <w:hideMark/>
          </w:tcPr>
          <w:p w14:paraId="03F710A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846D65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D1DCDAD"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989FFBA"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3E24748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1797904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2C85B0F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1FE35CD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900" w:type="dxa"/>
            <w:tcBorders>
              <w:top w:val="nil"/>
              <w:left w:val="nil"/>
              <w:bottom w:val="single" w:sz="4" w:space="0" w:color="auto"/>
              <w:right w:val="single" w:sz="4" w:space="0" w:color="auto"/>
            </w:tcBorders>
            <w:shd w:val="clear" w:color="000000" w:fill="D8E4BC"/>
            <w:vAlign w:val="center"/>
            <w:hideMark/>
          </w:tcPr>
          <w:p w14:paraId="706D347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28819D75"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0F82533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15BF4A4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66919C2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7B21330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3AF74B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37AA4EE"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3B6831FA"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(7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27520C47"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420</w:t>
            </w:r>
          </w:p>
        </w:tc>
        <w:tc>
          <w:tcPr>
            <w:tcW w:w="1240" w:type="dxa"/>
            <w:tcBorders>
              <w:top w:val="nil"/>
              <w:left w:val="nil"/>
              <w:bottom w:val="single" w:sz="4" w:space="0" w:color="auto"/>
              <w:right w:val="single" w:sz="4" w:space="0" w:color="auto"/>
            </w:tcBorders>
            <w:shd w:val="clear" w:color="auto" w:fill="FFFFCC"/>
            <w:vAlign w:val="center"/>
            <w:hideMark/>
          </w:tcPr>
          <w:p w14:paraId="11ADCC13"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$21,705.60 </w:t>
            </w:r>
          </w:p>
        </w:tc>
      </w:tr>
      <w:tr w:rsidR="00A2232F" w:rsidRPr="00A2232F" w14:paraId="242A5711"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231628DC"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Export of American Ginseng (Form 3-200-34)</w:t>
            </w:r>
          </w:p>
        </w:tc>
      </w:tr>
      <w:tr w:rsidR="00A2232F" w:rsidRPr="00A2232F" w14:paraId="592E974C"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75AE42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44F019E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4A1F0D1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2.7</w:t>
            </w:r>
          </w:p>
        </w:tc>
        <w:tc>
          <w:tcPr>
            <w:tcW w:w="1040" w:type="dxa"/>
            <w:tcBorders>
              <w:top w:val="nil"/>
              <w:left w:val="nil"/>
              <w:bottom w:val="single" w:sz="4" w:space="0" w:color="auto"/>
              <w:right w:val="single" w:sz="4" w:space="0" w:color="auto"/>
            </w:tcBorders>
            <w:shd w:val="clear" w:color="000000" w:fill="D8E4BC"/>
            <w:vAlign w:val="center"/>
            <w:hideMark/>
          </w:tcPr>
          <w:p w14:paraId="2446C29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w:t>
            </w:r>
          </w:p>
        </w:tc>
        <w:tc>
          <w:tcPr>
            <w:tcW w:w="1041" w:type="dxa"/>
            <w:tcBorders>
              <w:top w:val="nil"/>
              <w:left w:val="nil"/>
              <w:bottom w:val="single" w:sz="4" w:space="0" w:color="auto"/>
              <w:right w:val="single" w:sz="4" w:space="0" w:color="auto"/>
            </w:tcBorders>
            <w:shd w:val="clear" w:color="auto" w:fill="auto"/>
            <w:vAlign w:val="center"/>
            <w:hideMark/>
          </w:tcPr>
          <w:p w14:paraId="49A4D9E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0.333333</w:t>
            </w:r>
          </w:p>
        </w:tc>
        <w:tc>
          <w:tcPr>
            <w:tcW w:w="900" w:type="dxa"/>
            <w:tcBorders>
              <w:top w:val="nil"/>
              <w:left w:val="nil"/>
              <w:bottom w:val="single" w:sz="4" w:space="0" w:color="auto"/>
              <w:right w:val="single" w:sz="4" w:space="0" w:color="auto"/>
            </w:tcBorders>
            <w:shd w:val="clear" w:color="000000" w:fill="D8E4BC"/>
            <w:vAlign w:val="center"/>
            <w:hideMark/>
          </w:tcPr>
          <w:p w14:paraId="544836B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940" w:type="dxa"/>
            <w:tcBorders>
              <w:top w:val="nil"/>
              <w:left w:val="nil"/>
              <w:bottom w:val="single" w:sz="4" w:space="0" w:color="auto"/>
              <w:right w:val="single" w:sz="4" w:space="0" w:color="auto"/>
            </w:tcBorders>
            <w:shd w:val="clear" w:color="auto" w:fill="auto"/>
            <w:vAlign w:val="center"/>
            <w:hideMark/>
          </w:tcPr>
          <w:p w14:paraId="7168662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4D246F5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$34.90 </w:t>
            </w:r>
          </w:p>
        </w:tc>
        <w:tc>
          <w:tcPr>
            <w:tcW w:w="1080" w:type="dxa"/>
            <w:tcBorders>
              <w:top w:val="nil"/>
              <w:left w:val="nil"/>
              <w:bottom w:val="single" w:sz="4" w:space="0" w:color="auto"/>
              <w:right w:val="single" w:sz="4" w:space="0" w:color="auto"/>
            </w:tcBorders>
            <w:shd w:val="clear" w:color="auto" w:fill="auto"/>
            <w:vAlign w:val="center"/>
            <w:hideMark/>
          </w:tcPr>
          <w:p w14:paraId="09D02FD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$125 </w:t>
            </w:r>
          </w:p>
        </w:tc>
        <w:tc>
          <w:tcPr>
            <w:tcW w:w="1040" w:type="dxa"/>
            <w:tcBorders>
              <w:top w:val="nil"/>
              <w:left w:val="nil"/>
              <w:bottom w:val="single" w:sz="4" w:space="0" w:color="auto"/>
              <w:right w:val="single" w:sz="4" w:space="0" w:color="auto"/>
            </w:tcBorders>
            <w:shd w:val="clear" w:color="000000" w:fill="FABF8F"/>
            <w:vAlign w:val="center"/>
            <w:hideMark/>
          </w:tcPr>
          <w:p w14:paraId="12C8907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$375</w:t>
            </w:r>
          </w:p>
        </w:tc>
        <w:tc>
          <w:tcPr>
            <w:tcW w:w="1040" w:type="dxa"/>
            <w:tcBorders>
              <w:top w:val="nil"/>
              <w:left w:val="nil"/>
              <w:bottom w:val="single" w:sz="4" w:space="0" w:color="auto"/>
              <w:right w:val="single" w:sz="4" w:space="0" w:color="auto"/>
            </w:tcBorders>
            <w:shd w:val="clear" w:color="auto" w:fill="auto"/>
            <w:vAlign w:val="center"/>
            <w:hideMark/>
          </w:tcPr>
          <w:p w14:paraId="335B100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781C9F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7A5A0E07"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B6F14C6"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1F7CEBC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40</w:t>
            </w:r>
          </w:p>
        </w:tc>
        <w:tc>
          <w:tcPr>
            <w:tcW w:w="1220" w:type="dxa"/>
            <w:tcBorders>
              <w:top w:val="nil"/>
              <w:left w:val="nil"/>
              <w:bottom w:val="single" w:sz="4" w:space="0" w:color="auto"/>
              <w:right w:val="single" w:sz="4" w:space="0" w:color="auto"/>
            </w:tcBorders>
            <w:shd w:val="clear" w:color="auto" w:fill="auto"/>
            <w:vAlign w:val="center"/>
            <w:hideMark/>
          </w:tcPr>
          <w:p w14:paraId="166E619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1040" w:type="dxa"/>
            <w:tcBorders>
              <w:top w:val="nil"/>
              <w:left w:val="nil"/>
              <w:bottom w:val="single" w:sz="4" w:space="0" w:color="auto"/>
              <w:right w:val="single" w:sz="4" w:space="0" w:color="auto"/>
            </w:tcBorders>
            <w:shd w:val="clear" w:color="000000" w:fill="D8E4BC"/>
            <w:vAlign w:val="center"/>
            <w:hideMark/>
          </w:tcPr>
          <w:p w14:paraId="23A313C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80</w:t>
            </w:r>
          </w:p>
        </w:tc>
        <w:tc>
          <w:tcPr>
            <w:tcW w:w="1041" w:type="dxa"/>
            <w:tcBorders>
              <w:top w:val="nil"/>
              <w:left w:val="nil"/>
              <w:bottom w:val="single" w:sz="4" w:space="0" w:color="auto"/>
              <w:right w:val="single" w:sz="4" w:space="0" w:color="auto"/>
            </w:tcBorders>
            <w:shd w:val="clear" w:color="auto" w:fill="auto"/>
            <w:vAlign w:val="center"/>
            <w:hideMark/>
          </w:tcPr>
          <w:p w14:paraId="423ABA6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0.333333</w:t>
            </w:r>
          </w:p>
        </w:tc>
        <w:tc>
          <w:tcPr>
            <w:tcW w:w="900" w:type="dxa"/>
            <w:tcBorders>
              <w:top w:val="nil"/>
              <w:left w:val="nil"/>
              <w:bottom w:val="single" w:sz="4" w:space="0" w:color="auto"/>
              <w:right w:val="single" w:sz="4" w:space="0" w:color="auto"/>
            </w:tcBorders>
            <w:shd w:val="clear" w:color="000000" w:fill="D8E4BC"/>
            <w:vAlign w:val="center"/>
            <w:hideMark/>
          </w:tcPr>
          <w:p w14:paraId="620D8D4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27</w:t>
            </w:r>
          </w:p>
        </w:tc>
        <w:tc>
          <w:tcPr>
            <w:tcW w:w="940" w:type="dxa"/>
            <w:tcBorders>
              <w:top w:val="nil"/>
              <w:left w:val="nil"/>
              <w:bottom w:val="single" w:sz="4" w:space="0" w:color="auto"/>
              <w:right w:val="single" w:sz="4" w:space="0" w:color="auto"/>
            </w:tcBorders>
            <w:shd w:val="clear" w:color="auto" w:fill="auto"/>
            <w:vAlign w:val="center"/>
            <w:hideMark/>
          </w:tcPr>
          <w:p w14:paraId="3CF0EB4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017ED58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884.52 </w:t>
            </w:r>
          </w:p>
        </w:tc>
        <w:tc>
          <w:tcPr>
            <w:tcW w:w="1080" w:type="dxa"/>
            <w:tcBorders>
              <w:top w:val="nil"/>
              <w:left w:val="nil"/>
              <w:bottom w:val="single" w:sz="4" w:space="0" w:color="auto"/>
              <w:right w:val="single" w:sz="4" w:space="0" w:color="auto"/>
            </w:tcBorders>
            <w:shd w:val="clear" w:color="auto" w:fill="auto"/>
            <w:vAlign w:val="center"/>
            <w:hideMark/>
          </w:tcPr>
          <w:p w14:paraId="79D1F0C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125 </w:t>
            </w:r>
          </w:p>
        </w:tc>
        <w:tc>
          <w:tcPr>
            <w:tcW w:w="1040" w:type="dxa"/>
            <w:tcBorders>
              <w:top w:val="nil"/>
              <w:left w:val="nil"/>
              <w:bottom w:val="single" w:sz="4" w:space="0" w:color="auto"/>
              <w:right w:val="single" w:sz="4" w:space="0" w:color="auto"/>
            </w:tcBorders>
            <w:shd w:val="clear" w:color="000000" w:fill="FABF8F"/>
            <w:vAlign w:val="center"/>
            <w:hideMark/>
          </w:tcPr>
          <w:p w14:paraId="0610167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10,000</w:t>
            </w:r>
          </w:p>
        </w:tc>
        <w:tc>
          <w:tcPr>
            <w:tcW w:w="1040" w:type="dxa"/>
            <w:tcBorders>
              <w:top w:val="nil"/>
              <w:left w:val="nil"/>
              <w:bottom w:val="single" w:sz="4" w:space="0" w:color="auto"/>
              <w:right w:val="single" w:sz="4" w:space="0" w:color="auto"/>
            </w:tcBorders>
            <w:shd w:val="clear" w:color="auto" w:fill="auto"/>
            <w:vAlign w:val="center"/>
            <w:hideMark/>
          </w:tcPr>
          <w:p w14:paraId="323A630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4F65CF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65AE34C4"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BD9249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045EA7D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3E592F2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7E73D64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3CEFF7B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0.333333</w:t>
            </w:r>
          </w:p>
        </w:tc>
        <w:tc>
          <w:tcPr>
            <w:tcW w:w="900" w:type="dxa"/>
            <w:tcBorders>
              <w:top w:val="nil"/>
              <w:left w:val="nil"/>
              <w:bottom w:val="single" w:sz="4" w:space="0" w:color="auto"/>
              <w:right w:val="single" w:sz="4" w:space="0" w:color="auto"/>
            </w:tcBorders>
            <w:shd w:val="clear" w:color="000000" w:fill="D8E4BC"/>
            <w:vAlign w:val="center"/>
            <w:hideMark/>
          </w:tcPr>
          <w:p w14:paraId="5D003CC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6D2817F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362D87F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0BC547E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2A650FF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02231BE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7F323B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4FED7F3"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672B3BC3"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(4.5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00A08BA6"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374</w:t>
            </w:r>
          </w:p>
        </w:tc>
        <w:tc>
          <w:tcPr>
            <w:tcW w:w="1240" w:type="dxa"/>
            <w:tcBorders>
              <w:top w:val="nil"/>
              <w:left w:val="nil"/>
              <w:bottom w:val="single" w:sz="4" w:space="0" w:color="auto"/>
              <w:right w:val="single" w:sz="4" w:space="0" w:color="auto"/>
            </w:tcBorders>
            <w:shd w:val="clear" w:color="auto" w:fill="FFFFCC"/>
            <w:vAlign w:val="center"/>
            <w:hideMark/>
          </w:tcPr>
          <w:p w14:paraId="2A1A10AF"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$19,302.48 </w:t>
            </w:r>
          </w:p>
        </w:tc>
      </w:tr>
    </w:tbl>
    <w:p w14:paraId="5365E9A8" w14:textId="77777777" w:rsidR="00A2232F" w:rsidRDefault="00A2232F">
      <w:r>
        <w:br w:type="page"/>
      </w:r>
    </w:p>
    <w:tbl>
      <w:tblPr>
        <w:tblW w:w="13676" w:type="dxa"/>
        <w:tblInd w:w="93" w:type="dxa"/>
        <w:tblLook w:val="04A0" w:firstRow="1" w:lastRow="0" w:firstColumn="1" w:lastColumn="0" w:noHBand="0" w:noVBand="1"/>
      </w:tblPr>
      <w:tblGrid>
        <w:gridCol w:w="1862"/>
        <w:gridCol w:w="1167"/>
        <w:gridCol w:w="1220"/>
        <w:gridCol w:w="1040"/>
        <w:gridCol w:w="1041"/>
        <w:gridCol w:w="900"/>
        <w:gridCol w:w="940"/>
        <w:gridCol w:w="1106"/>
        <w:gridCol w:w="1080"/>
        <w:gridCol w:w="1040"/>
        <w:gridCol w:w="1040"/>
        <w:gridCol w:w="1240"/>
      </w:tblGrid>
      <w:tr w:rsidR="00A2232F" w:rsidRPr="00A2232F" w14:paraId="457C5F48" w14:textId="77777777" w:rsidTr="00A2232F">
        <w:trPr>
          <w:trHeight w:val="876"/>
        </w:trPr>
        <w:tc>
          <w:tcPr>
            <w:tcW w:w="1862" w:type="dxa"/>
            <w:tcBorders>
              <w:top w:val="single" w:sz="4" w:space="0" w:color="auto"/>
              <w:left w:val="single" w:sz="4" w:space="0" w:color="auto"/>
              <w:bottom w:val="single" w:sz="4" w:space="0" w:color="auto"/>
              <w:right w:val="single" w:sz="4" w:space="0" w:color="auto"/>
            </w:tcBorders>
            <w:shd w:val="clear" w:color="000000" w:fill="8DB3E2"/>
            <w:vAlign w:val="bottom"/>
            <w:hideMark/>
          </w:tcPr>
          <w:p w14:paraId="07C1B9E3"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Regulation/Activity</w:t>
            </w:r>
          </w:p>
        </w:tc>
        <w:tc>
          <w:tcPr>
            <w:tcW w:w="1167" w:type="dxa"/>
            <w:tcBorders>
              <w:top w:val="single" w:sz="4" w:space="0" w:color="auto"/>
              <w:left w:val="nil"/>
              <w:bottom w:val="single" w:sz="4" w:space="0" w:color="auto"/>
              <w:right w:val="single" w:sz="4" w:space="0" w:color="auto"/>
            </w:tcBorders>
            <w:shd w:val="clear" w:color="000000" w:fill="8DB3E2"/>
            <w:vAlign w:val="bottom"/>
            <w:hideMark/>
          </w:tcPr>
          <w:p w14:paraId="2E04E380"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Respondents</w:t>
            </w:r>
          </w:p>
        </w:tc>
        <w:tc>
          <w:tcPr>
            <w:tcW w:w="1220" w:type="dxa"/>
            <w:tcBorders>
              <w:top w:val="single" w:sz="4" w:space="0" w:color="auto"/>
              <w:left w:val="nil"/>
              <w:bottom w:val="single" w:sz="4" w:space="0" w:color="auto"/>
              <w:right w:val="single" w:sz="4" w:space="0" w:color="auto"/>
            </w:tcBorders>
            <w:shd w:val="clear" w:color="000000" w:fill="8DB3E2"/>
            <w:vAlign w:val="bottom"/>
            <w:hideMark/>
          </w:tcPr>
          <w:p w14:paraId="0C987B85"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Number of Responses per Respondent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50C764DF"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Responses</w:t>
            </w:r>
          </w:p>
        </w:tc>
        <w:tc>
          <w:tcPr>
            <w:tcW w:w="1041" w:type="dxa"/>
            <w:tcBorders>
              <w:top w:val="single" w:sz="4" w:space="0" w:color="auto"/>
              <w:left w:val="nil"/>
              <w:bottom w:val="single" w:sz="4" w:space="0" w:color="auto"/>
              <w:right w:val="single" w:sz="4" w:space="0" w:color="auto"/>
            </w:tcBorders>
            <w:shd w:val="clear" w:color="000000" w:fill="8DB3E2"/>
            <w:vAlign w:val="bottom"/>
            <w:hideMark/>
          </w:tcPr>
          <w:p w14:paraId="0C75AAC3"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Completion Time per Response (Hours)</w:t>
            </w:r>
          </w:p>
        </w:tc>
        <w:tc>
          <w:tcPr>
            <w:tcW w:w="900" w:type="dxa"/>
            <w:tcBorders>
              <w:top w:val="single" w:sz="4" w:space="0" w:color="auto"/>
              <w:left w:val="nil"/>
              <w:bottom w:val="single" w:sz="4" w:space="0" w:color="auto"/>
              <w:right w:val="single" w:sz="4" w:space="0" w:color="auto"/>
            </w:tcBorders>
            <w:shd w:val="clear" w:color="000000" w:fill="8DB3E2"/>
            <w:vAlign w:val="bottom"/>
            <w:hideMark/>
          </w:tcPr>
          <w:p w14:paraId="1924B5F6"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Burden Hours*</w:t>
            </w:r>
          </w:p>
        </w:tc>
        <w:tc>
          <w:tcPr>
            <w:tcW w:w="940" w:type="dxa"/>
            <w:tcBorders>
              <w:top w:val="single" w:sz="4" w:space="0" w:color="auto"/>
              <w:left w:val="nil"/>
              <w:bottom w:val="single" w:sz="4" w:space="0" w:color="auto"/>
              <w:right w:val="single" w:sz="4" w:space="0" w:color="auto"/>
            </w:tcBorders>
            <w:shd w:val="clear" w:color="000000" w:fill="8DB3E2"/>
            <w:vAlign w:val="bottom"/>
            <w:hideMark/>
          </w:tcPr>
          <w:p w14:paraId="30655DE8"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Hourly Labor Costs (Incl. Benefits)</w:t>
            </w:r>
          </w:p>
        </w:tc>
        <w:tc>
          <w:tcPr>
            <w:tcW w:w="1106" w:type="dxa"/>
            <w:tcBorders>
              <w:top w:val="single" w:sz="4" w:space="0" w:color="auto"/>
              <w:left w:val="nil"/>
              <w:bottom w:val="single" w:sz="4" w:space="0" w:color="auto"/>
              <w:right w:val="single" w:sz="4" w:space="0" w:color="auto"/>
            </w:tcBorders>
            <w:shd w:val="clear" w:color="000000" w:fill="8DB3E2"/>
            <w:vAlign w:val="bottom"/>
            <w:hideMark/>
          </w:tcPr>
          <w:p w14:paraId="3BD06852"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Dollar Value of Annual Burden Hours</w:t>
            </w:r>
          </w:p>
        </w:tc>
        <w:tc>
          <w:tcPr>
            <w:tcW w:w="1080" w:type="dxa"/>
            <w:tcBorders>
              <w:top w:val="single" w:sz="4" w:space="0" w:color="auto"/>
              <w:left w:val="nil"/>
              <w:bottom w:val="single" w:sz="4" w:space="0" w:color="auto"/>
              <w:right w:val="single" w:sz="4" w:space="0" w:color="auto"/>
            </w:tcBorders>
            <w:shd w:val="clear" w:color="000000" w:fill="8DB3E2"/>
            <w:vAlign w:val="bottom"/>
            <w:hideMark/>
          </w:tcPr>
          <w:p w14:paraId="453EDFDD"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Nonhour Burden Cost per Response</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181F0578"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Total Annual Nonhour Burden Cost*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79217A72"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Time for Gov't Review (Hours)</w:t>
            </w:r>
          </w:p>
        </w:tc>
        <w:tc>
          <w:tcPr>
            <w:tcW w:w="1240" w:type="dxa"/>
            <w:tcBorders>
              <w:top w:val="single" w:sz="4" w:space="0" w:color="auto"/>
              <w:left w:val="nil"/>
              <w:bottom w:val="single" w:sz="4" w:space="0" w:color="auto"/>
              <w:right w:val="single" w:sz="4" w:space="0" w:color="auto"/>
            </w:tcBorders>
            <w:shd w:val="clear" w:color="000000" w:fill="8DB3E2"/>
            <w:vAlign w:val="bottom"/>
            <w:hideMark/>
          </w:tcPr>
          <w:p w14:paraId="14636DEA" w14:textId="77777777" w:rsidR="00A2232F" w:rsidRPr="00A2232F" w:rsidRDefault="00A2232F" w:rsidP="009A6B70">
            <w:pPr>
              <w:widowControl/>
              <w:autoSpaceDE/>
              <w:autoSpaceDN/>
              <w:jc w:val="center"/>
              <w:rPr>
                <w:rFonts w:eastAsia="Times New Roman"/>
                <w:b/>
                <w:bCs/>
                <w:sz w:val="15"/>
                <w:szCs w:val="15"/>
              </w:rPr>
            </w:pPr>
            <w:r w:rsidRPr="00A2232F">
              <w:rPr>
                <w:rFonts w:eastAsia="Times New Roman"/>
                <w:b/>
                <w:bCs/>
                <w:sz w:val="15"/>
                <w:szCs w:val="15"/>
              </w:rPr>
              <w:t>Cost to Govt ($51.68/hour)</w:t>
            </w:r>
          </w:p>
        </w:tc>
      </w:tr>
      <w:tr w:rsidR="00A2232F" w:rsidRPr="00A2232F" w14:paraId="07945005"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7FAF6A77" w14:textId="2213245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Import of Wild Collected Appendix 1 Plants (CITES) (Form 3-200-35)</w:t>
            </w:r>
          </w:p>
        </w:tc>
      </w:tr>
      <w:tr w:rsidR="00A2232F" w:rsidRPr="00A2232F" w14:paraId="1834F2A2"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FCE7BC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0F7032D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5E5BA4B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7CCA0FC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6ECC8B0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37FE72D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940" w:type="dxa"/>
            <w:tcBorders>
              <w:top w:val="nil"/>
              <w:left w:val="nil"/>
              <w:bottom w:val="single" w:sz="4" w:space="0" w:color="auto"/>
              <w:right w:val="single" w:sz="4" w:space="0" w:color="auto"/>
            </w:tcBorders>
            <w:shd w:val="clear" w:color="auto" w:fill="auto"/>
            <w:vAlign w:val="center"/>
            <w:hideMark/>
          </w:tcPr>
          <w:p w14:paraId="37899B12"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350ED50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$34.90 </w:t>
            </w:r>
          </w:p>
        </w:tc>
        <w:tc>
          <w:tcPr>
            <w:tcW w:w="1080" w:type="dxa"/>
            <w:tcBorders>
              <w:top w:val="nil"/>
              <w:left w:val="nil"/>
              <w:bottom w:val="single" w:sz="4" w:space="0" w:color="auto"/>
              <w:right w:val="single" w:sz="4" w:space="0" w:color="auto"/>
            </w:tcBorders>
            <w:shd w:val="clear" w:color="auto" w:fill="auto"/>
            <w:vAlign w:val="center"/>
            <w:hideMark/>
          </w:tcPr>
          <w:p w14:paraId="150E94E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6B73405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$100</w:t>
            </w:r>
          </w:p>
        </w:tc>
        <w:tc>
          <w:tcPr>
            <w:tcW w:w="1040" w:type="dxa"/>
            <w:tcBorders>
              <w:top w:val="nil"/>
              <w:left w:val="nil"/>
              <w:bottom w:val="single" w:sz="4" w:space="0" w:color="auto"/>
              <w:right w:val="single" w:sz="4" w:space="0" w:color="auto"/>
            </w:tcBorders>
            <w:shd w:val="clear" w:color="auto" w:fill="auto"/>
            <w:vAlign w:val="center"/>
            <w:hideMark/>
          </w:tcPr>
          <w:p w14:paraId="3F77AB4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CF1ED9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5F360CC"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24CE17B"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1A73011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48FE1EF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57F7698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49988B4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7C23185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940" w:type="dxa"/>
            <w:tcBorders>
              <w:top w:val="nil"/>
              <w:left w:val="nil"/>
              <w:bottom w:val="single" w:sz="4" w:space="0" w:color="auto"/>
              <w:right w:val="single" w:sz="4" w:space="0" w:color="auto"/>
            </w:tcBorders>
            <w:shd w:val="clear" w:color="auto" w:fill="auto"/>
            <w:vAlign w:val="center"/>
            <w:hideMark/>
          </w:tcPr>
          <w:p w14:paraId="69690E9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7E61294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32.76 </w:t>
            </w:r>
          </w:p>
        </w:tc>
        <w:tc>
          <w:tcPr>
            <w:tcW w:w="1080" w:type="dxa"/>
            <w:tcBorders>
              <w:top w:val="nil"/>
              <w:left w:val="nil"/>
              <w:bottom w:val="single" w:sz="4" w:space="0" w:color="auto"/>
              <w:right w:val="single" w:sz="4" w:space="0" w:color="auto"/>
            </w:tcBorders>
            <w:shd w:val="clear" w:color="auto" w:fill="auto"/>
            <w:vAlign w:val="center"/>
            <w:hideMark/>
          </w:tcPr>
          <w:p w14:paraId="707A00C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137DC18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100</w:t>
            </w:r>
          </w:p>
        </w:tc>
        <w:tc>
          <w:tcPr>
            <w:tcW w:w="1040" w:type="dxa"/>
            <w:tcBorders>
              <w:top w:val="nil"/>
              <w:left w:val="nil"/>
              <w:bottom w:val="single" w:sz="4" w:space="0" w:color="auto"/>
              <w:right w:val="single" w:sz="4" w:space="0" w:color="auto"/>
            </w:tcBorders>
            <w:shd w:val="clear" w:color="auto" w:fill="auto"/>
            <w:vAlign w:val="center"/>
            <w:hideMark/>
          </w:tcPr>
          <w:p w14:paraId="5A75C75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36CF4A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395EB69"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4D544C1"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14BB875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7944E02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62587BE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779551A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366AA1F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940" w:type="dxa"/>
            <w:tcBorders>
              <w:top w:val="nil"/>
              <w:left w:val="nil"/>
              <w:bottom w:val="single" w:sz="4" w:space="0" w:color="auto"/>
              <w:right w:val="single" w:sz="4" w:space="0" w:color="auto"/>
            </w:tcBorders>
            <w:shd w:val="clear" w:color="auto" w:fill="auto"/>
            <w:vAlign w:val="center"/>
            <w:hideMark/>
          </w:tcPr>
          <w:p w14:paraId="33D3D426"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607E8CB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47.85 </w:t>
            </w:r>
          </w:p>
        </w:tc>
        <w:tc>
          <w:tcPr>
            <w:tcW w:w="1080" w:type="dxa"/>
            <w:tcBorders>
              <w:top w:val="nil"/>
              <w:left w:val="nil"/>
              <w:bottom w:val="single" w:sz="4" w:space="0" w:color="auto"/>
              <w:right w:val="single" w:sz="4" w:space="0" w:color="auto"/>
            </w:tcBorders>
            <w:shd w:val="clear" w:color="auto" w:fill="auto"/>
            <w:vAlign w:val="center"/>
            <w:hideMark/>
          </w:tcPr>
          <w:p w14:paraId="71E963A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21A104B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93DB9E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012280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F8F49B4"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4974D956"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(2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22C288F1"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6</w:t>
            </w:r>
          </w:p>
        </w:tc>
        <w:tc>
          <w:tcPr>
            <w:tcW w:w="1240" w:type="dxa"/>
            <w:tcBorders>
              <w:top w:val="nil"/>
              <w:left w:val="nil"/>
              <w:bottom w:val="single" w:sz="4" w:space="0" w:color="auto"/>
              <w:right w:val="single" w:sz="4" w:space="0" w:color="auto"/>
            </w:tcBorders>
            <w:shd w:val="clear" w:color="auto" w:fill="FFFFCC"/>
            <w:vAlign w:val="center"/>
            <w:hideMark/>
          </w:tcPr>
          <w:p w14:paraId="1C0C5115"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$310.08 </w:t>
            </w:r>
          </w:p>
        </w:tc>
      </w:tr>
      <w:tr w:rsidR="00A2232F" w:rsidRPr="00A2232F" w14:paraId="666D61D3"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570B4546"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Export/Import/Interstate and Foreign Commerce of Plants (CITES and/or ESA) (Form 3-200-36)</w:t>
            </w:r>
          </w:p>
        </w:tc>
      </w:tr>
      <w:tr w:rsidR="00A2232F" w:rsidRPr="00A2232F" w14:paraId="2542A8B5"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D4EBBDD"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2089C97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61023B8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2DB1D84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1AC3AEE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601AB9B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940" w:type="dxa"/>
            <w:tcBorders>
              <w:top w:val="nil"/>
              <w:left w:val="nil"/>
              <w:bottom w:val="single" w:sz="4" w:space="0" w:color="auto"/>
              <w:right w:val="single" w:sz="4" w:space="0" w:color="auto"/>
            </w:tcBorders>
            <w:shd w:val="clear" w:color="auto" w:fill="auto"/>
            <w:vAlign w:val="center"/>
            <w:hideMark/>
          </w:tcPr>
          <w:p w14:paraId="7C52EEA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149B5D3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$34.90 </w:t>
            </w:r>
          </w:p>
        </w:tc>
        <w:tc>
          <w:tcPr>
            <w:tcW w:w="1080" w:type="dxa"/>
            <w:tcBorders>
              <w:top w:val="nil"/>
              <w:left w:val="nil"/>
              <w:bottom w:val="single" w:sz="4" w:space="0" w:color="auto"/>
              <w:right w:val="single" w:sz="4" w:space="0" w:color="auto"/>
            </w:tcBorders>
            <w:shd w:val="clear" w:color="auto" w:fill="auto"/>
            <w:vAlign w:val="center"/>
            <w:hideMark/>
          </w:tcPr>
          <w:p w14:paraId="2753858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4A37877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$100</w:t>
            </w:r>
          </w:p>
        </w:tc>
        <w:tc>
          <w:tcPr>
            <w:tcW w:w="1040" w:type="dxa"/>
            <w:tcBorders>
              <w:top w:val="nil"/>
              <w:left w:val="nil"/>
              <w:bottom w:val="single" w:sz="4" w:space="0" w:color="auto"/>
              <w:right w:val="single" w:sz="4" w:space="0" w:color="auto"/>
            </w:tcBorders>
            <w:shd w:val="clear" w:color="auto" w:fill="auto"/>
            <w:vAlign w:val="center"/>
            <w:hideMark/>
          </w:tcPr>
          <w:p w14:paraId="4F554CE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67518B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D6BFF25"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94EFB61"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360E60A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609DB04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1C8102B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1C52F02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34D45D7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940" w:type="dxa"/>
            <w:tcBorders>
              <w:top w:val="nil"/>
              <w:left w:val="nil"/>
              <w:bottom w:val="single" w:sz="4" w:space="0" w:color="auto"/>
              <w:right w:val="single" w:sz="4" w:space="0" w:color="auto"/>
            </w:tcBorders>
            <w:shd w:val="clear" w:color="auto" w:fill="auto"/>
            <w:vAlign w:val="center"/>
            <w:hideMark/>
          </w:tcPr>
          <w:p w14:paraId="52136345"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4CD4264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32.76 </w:t>
            </w:r>
          </w:p>
        </w:tc>
        <w:tc>
          <w:tcPr>
            <w:tcW w:w="1080" w:type="dxa"/>
            <w:tcBorders>
              <w:top w:val="nil"/>
              <w:left w:val="nil"/>
              <w:bottom w:val="single" w:sz="4" w:space="0" w:color="auto"/>
              <w:right w:val="single" w:sz="4" w:space="0" w:color="auto"/>
            </w:tcBorders>
            <w:shd w:val="clear" w:color="auto" w:fill="auto"/>
            <w:vAlign w:val="center"/>
            <w:hideMark/>
          </w:tcPr>
          <w:p w14:paraId="01CC83C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1DE9107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100</w:t>
            </w:r>
          </w:p>
        </w:tc>
        <w:tc>
          <w:tcPr>
            <w:tcW w:w="1040" w:type="dxa"/>
            <w:tcBorders>
              <w:top w:val="nil"/>
              <w:left w:val="nil"/>
              <w:bottom w:val="single" w:sz="4" w:space="0" w:color="auto"/>
              <w:right w:val="single" w:sz="4" w:space="0" w:color="auto"/>
            </w:tcBorders>
            <w:shd w:val="clear" w:color="auto" w:fill="auto"/>
            <w:vAlign w:val="center"/>
            <w:hideMark/>
          </w:tcPr>
          <w:p w14:paraId="11285EA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4C4CFF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5F82762"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327E6F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3CD35D6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13B2241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341E3AC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06C1AA4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4EAE324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940" w:type="dxa"/>
            <w:tcBorders>
              <w:top w:val="nil"/>
              <w:left w:val="nil"/>
              <w:bottom w:val="single" w:sz="4" w:space="0" w:color="auto"/>
              <w:right w:val="single" w:sz="4" w:space="0" w:color="auto"/>
            </w:tcBorders>
            <w:shd w:val="clear" w:color="auto" w:fill="auto"/>
            <w:vAlign w:val="center"/>
            <w:hideMark/>
          </w:tcPr>
          <w:p w14:paraId="0BCC528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38877C8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47.85 </w:t>
            </w:r>
          </w:p>
        </w:tc>
        <w:tc>
          <w:tcPr>
            <w:tcW w:w="1080" w:type="dxa"/>
            <w:tcBorders>
              <w:top w:val="nil"/>
              <w:left w:val="nil"/>
              <w:bottom w:val="single" w:sz="4" w:space="0" w:color="auto"/>
              <w:right w:val="single" w:sz="4" w:space="0" w:color="auto"/>
            </w:tcBorders>
            <w:shd w:val="clear" w:color="auto" w:fill="auto"/>
            <w:vAlign w:val="center"/>
            <w:hideMark/>
          </w:tcPr>
          <w:p w14:paraId="40C145A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519AB04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66950A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147439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137CF72"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3C0BB14C"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(7.5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279D75A8"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23</w:t>
            </w:r>
          </w:p>
        </w:tc>
        <w:tc>
          <w:tcPr>
            <w:tcW w:w="1240" w:type="dxa"/>
            <w:tcBorders>
              <w:top w:val="nil"/>
              <w:left w:val="nil"/>
              <w:bottom w:val="single" w:sz="4" w:space="0" w:color="auto"/>
              <w:right w:val="single" w:sz="4" w:space="0" w:color="auto"/>
            </w:tcBorders>
            <w:shd w:val="clear" w:color="auto" w:fill="FFFFCC"/>
            <w:vAlign w:val="center"/>
            <w:hideMark/>
          </w:tcPr>
          <w:p w14:paraId="5EB7835F"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$1,162.80 </w:t>
            </w:r>
          </w:p>
        </w:tc>
      </w:tr>
      <w:tr w:rsidR="00A2232F" w:rsidRPr="00A2232F" w14:paraId="3CD34ECA"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151E0C87"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Export/Import/Interstate and Foreign Commerce/Take of Animals (Live/Samples/Parts/Products (CITES and/or ESA) (Form 3-200-37)</w:t>
            </w:r>
          </w:p>
        </w:tc>
      </w:tr>
      <w:tr w:rsidR="00A2232F" w:rsidRPr="00A2232F" w14:paraId="27D8A526"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1827A9F"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55A6D41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7</w:t>
            </w:r>
          </w:p>
        </w:tc>
        <w:tc>
          <w:tcPr>
            <w:tcW w:w="1220" w:type="dxa"/>
            <w:tcBorders>
              <w:top w:val="nil"/>
              <w:left w:val="nil"/>
              <w:bottom w:val="single" w:sz="4" w:space="0" w:color="auto"/>
              <w:right w:val="single" w:sz="4" w:space="0" w:color="auto"/>
            </w:tcBorders>
            <w:shd w:val="clear" w:color="auto" w:fill="auto"/>
            <w:vAlign w:val="center"/>
            <w:hideMark/>
          </w:tcPr>
          <w:p w14:paraId="7C2273C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50BF9C5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7</w:t>
            </w:r>
          </w:p>
        </w:tc>
        <w:tc>
          <w:tcPr>
            <w:tcW w:w="1041" w:type="dxa"/>
            <w:tcBorders>
              <w:top w:val="nil"/>
              <w:left w:val="nil"/>
              <w:bottom w:val="single" w:sz="4" w:space="0" w:color="auto"/>
              <w:right w:val="single" w:sz="4" w:space="0" w:color="auto"/>
            </w:tcBorders>
            <w:shd w:val="clear" w:color="auto" w:fill="auto"/>
            <w:vAlign w:val="center"/>
            <w:hideMark/>
          </w:tcPr>
          <w:p w14:paraId="61DC83C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900" w:type="dxa"/>
            <w:tcBorders>
              <w:top w:val="nil"/>
              <w:left w:val="nil"/>
              <w:bottom w:val="single" w:sz="4" w:space="0" w:color="auto"/>
              <w:right w:val="single" w:sz="4" w:space="0" w:color="auto"/>
            </w:tcBorders>
            <w:shd w:val="clear" w:color="000000" w:fill="D8E4BC"/>
            <w:vAlign w:val="center"/>
            <w:hideMark/>
          </w:tcPr>
          <w:p w14:paraId="63B9280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14</w:t>
            </w:r>
          </w:p>
        </w:tc>
        <w:tc>
          <w:tcPr>
            <w:tcW w:w="940" w:type="dxa"/>
            <w:tcBorders>
              <w:top w:val="nil"/>
              <w:left w:val="nil"/>
              <w:bottom w:val="single" w:sz="4" w:space="0" w:color="auto"/>
              <w:right w:val="single" w:sz="4" w:space="0" w:color="auto"/>
            </w:tcBorders>
            <w:shd w:val="clear" w:color="auto" w:fill="auto"/>
            <w:vAlign w:val="center"/>
            <w:hideMark/>
          </w:tcPr>
          <w:p w14:paraId="5141D5E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65B9048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$488.60 </w:t>
            </w:r>
          </w:p>
        </w:tc>
        <w:tc>
          <w:tcPr>
            <w:tcW w:w="1080" w:type="dxa"/>
            <w:tcBorders>
              <w:top w:val="nil"/>
              <w:left w:val="nil"/>
              <w:bottom w:val="single" w:sz="4" w:space="0" w:color="auto"/>
              <w:right w:val="single" w:sz="4" w:space="0" w:color="auto"/>
            </w:tcBorders>
            <w:shd w:val="clear" w:color="auto" w:fill="auto"/>
            <w:vAlign w:val="center"/>
            <w:hideMark/>
          </w:tcPr>
          <w:p w14:paraId="05F036B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6B6FEBB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$700</w:t>
            </w:r>
          </w:p>
        </w:tc>
        <w:tc>
          <w:tcPr>
            <w:tcW w:w="1040" w:type="dxa"/>
            <w:tcBorders>
              <w:top w:val="nil"/>
              <w:left w:val="nil"/>
              <w:bottom w:val="single" w:sz="4" w:space="0" w:color="auto"/>
              <w:right w:val="single" w:sz="4" w:space="0" w:color="auto"/>
            </w:tcBorders>
            <w:shd w:val="clear" w:color="auto" w:fill="auto"/>
            <w:vAlign w:val="center"/>
            <w:hideMark/>
          </w:tcPr>
          <w:p w14:paraId="3FB382A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4A84E8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B3F4275"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3D446711"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0432BCD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48</w:t>
            </w:r>
          </w:p>
        </w:tc>
        <w:tc>
          <w:tcPr>
            <w:tcW w:w="1220" w:type="dxa"/>
            <w:tcBorders>
              <w:top w:val="nil"/>
              <w:left w:val="nil"/>
              <w:bottom w:val="single" w:sz="4" w:space="0" w:color="auto"/>
              <w:right w:val="single" w:sz="4" w:space="0" w:color="auto"/>
            </w:tcBorders>
            <w:shd w:val="clear" w:color="auto" w:fill="auto"/>
            <w:vAlign w:val="center"/>
            <w:hideMark/>
          </w:tcPr>
          <w:p w14:paraId="29841AE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1.33</w:t>
            </w:r>
          </w:p>
        </w:tc>
        <w:tc>
          <w:tcPr>
            <w:tcW w:w="1040" w:type="dxa"/>
            <w:tcBorders>
              <w:top w:val="nil"/>
              <w:left w:val="nil"/>
              <w:bottom w:val="single" w:sz="4" w:space="0" w:color="auto"/>
              <w:right w:val="single" w:sz="4" w:space="0" w:color="auto"/>
            </w:tcBorders>
            <w:shd w:val="clear" w:color="000000" w:fill="D8E4BC"/>
            <w:vAlign w:val="center"/>
            <w:hideMark/>
          </w:tcPr>
          <w:p w14:paraId="4C09586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64</w:t>
            </w:r>
          </w:p>
        </w:tc>
        <w:tc>
          <w:tcPr>
            <w:tcW w:w="1041" w:type="dxa"/>
            <w:tcBorders>
              <w:top w:val="nil"/>
              <w:left w:val="nil"/>
              <w:bottom w:val="single" w:sz="4" w:space="0" w:color="auto"/>
              <w:right w:val="single" w:sz="4" w:space="0" w:color="auto"/>
            </w:tcBorders>
            <w:shd w:val="clear" w:color="auto" w:fill="auto"/>
            <w:vAlign w:val="center"/>
            <w:hideMark/>
          </w:tcPr>
          <w:p w14:paraId="1D922A2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900" w:type="dxa"/>
            <w:tcBorders>
              <w:top w:val="nil"/>
              <w:left w:val="nil"/>
              <w:bottom w:val="single" w:sz="4" w:space="0" w:color="auto"/>
              <w:right w:val="single" w:sz="4" w:space="0" w:color="auto"/>
            </w:tcBorders>
            <w:shd w:val="clear" w:color="000000" w:fill="D8E4BC"/>
            <w:vAlign w:val="center"/>
            <w:hideMark/>
          </w:tcPr>
          <w:p w14:paraId="0B6740B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128</w:t>
            </w:r>
          </w:p>
        </w:tc>
        <w:tc>
          <w:tcPr>
            <w:tcW w:w="940" w:type="dxa"/>
            <w:tcBorders>
              <w:top w:val="nil"/>
              <w:left w:val="nil"/>
              <w:bottom w:val="single" w:sz="4" w:space="0" w:color="auto"/>
              <w:right w:val="single" w:sz="4" w:space="0" w:color="auto"/>
            </w:tcBorders>
            <w:shd w:val="clear" w:color="auto" w:fill="auto"/>
            <w:vAlign w:val="center"/>
            <w:hideMark/>
          </w:tcPr>
          <w:p w14:paraId="132A17E1"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50E2C81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4,193.28 </w:t>
            </w:r>
          </w:p>
        </w:tc>
        <w:tc>
          <w:tcPr>
            <w:tcW w:w="1080" w:type="dxa"/>
            <w:tcBorders>
              <w:top w:val="nil"/>
              <w:left w:val="nil"/>
              <w:bottom w:val="single" w:sz="4" w:space="0" w:color="auto"/>
              <w:right w:val="single" w:sz="4" w:space="0" w:color="auto"/>
            </w:tcBorders>
            <w:shd w:val="clear" w:color="auto" w:fill="auto"/>
            <w:vAlign w:val="center"/>
            <w:hideMark/>
          </w:tcPr>
          <w:p w14:paraId="2722DA6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7F22205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6,400</w:t>
            </w:r>
          </w:p>
        </w:tc>
        <w:tc>
          <w:tcPr>
            <w:tcW w:w="1040" w:type="dxa"/>
            <w:tcBorders>
              <w:top w:val="nil"/>
              <w:left w:val="nil"/>
              <w:bottom w:val="single" w:sz="4" w:space="0" w:color="auto"/>
              <w:right w:val="single" w:sz="4" w:space="0" w:color="auto"/>
            </w:tcBorders>
            <w:shd w:val="clear" w:color="auto" w:fill="auto"/>
            <w:vAlign w:val="center"/>
            <w:hideMark/>
          </w:tcPr>
          <w:p w14:paraId="5B3EE7B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74D4AE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185A93B"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4E5415F"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3A099C3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48</w:t>
            </w:r>
          </w:p>
        </w:tc>
        <w:tc>
          <w:tcPr>
            <w:tcW w:w="1220" w:type="dxa"/>
            <w:tcBorders>
              <w:top w:val="nil"/>
              <w:left w:val="nil"/>
              <w:bottom w:val="single" w:sz="4" w:space="0" w:color="auto"/>
              <w:right w:val="single" w:sz="4" w:space="0" w:color="auto"/>
            </w:tcBorders>
            <w:shd w:val="clear" w:color="auto" w:fill="auto"/>
            <w:vAlign w:val="center"/>
            <w:hideMark/>
          </w:tcPr>
          <w:p w14:paraId="1DBA1D5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1.33</w:t>
            </w:r>
          </w:p>
        </w:tc>
        <w:tc>
          <w:tcPr>
            <w:tcW w:w="1040" w:type="dxa"/>
            <w:tcBorders>
              <w:top w:val="nil"/>
              <w:left w:val="nil"/>
              <w:bottom w:val="single" w:sz="4" w:space="0" w:color="auto"/>
              <w:right w:val="single" w:sz="4" w:space="0" w:color="auto"/>
            </w:tcBorders>
            <w:shd w:val="clear" w:color="000000" w:fill="D8E4BC"/>
            <w:vAlign w:val="center"/>
            <w:hideMark/>
          </w:tcPr>
          <w:p w14:paraId="0804005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64</w:t>
            </w:r>
          </w:p>
        </w:tc>
        <w:tc>
          <w:tcPr>
            <w:tcW w:w="1041" w:type="dxa"/>
            <w:tcBorders>
              <w:top w:val="nil"/>
              <w:left w:val="nil"/>
              <w:bottom w:val="single" w:sz="4" w:space="0" w:color="auto"/>
              <w:right w:val="single" w:sz="4" w:space="0" w:color="auto"/>
            </w:tcBorders>
            <w:shd w:val="clear" w:color="auto" w:fill="auto"/>
            <w:vAlign w:val="center"/>
            <w:hideMark/>
          </w:tcPr>
          <w:p w14:paraId="1C8D3DB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900" w:type="dxa"/>
            <w:tcBorders>
              <w:top w:val="nil"/>
              <w:left w:val="nil"/>
              <w:bottom w:val="single" w:sz="4" w:space="0" w:color="auto"/>
              <w:right w:val="single" w:sz="4" w:space="0" w:color="auto"/>
            </w:tcBorders>
            <w:shd w:val="clear" w:color="000000" w:fill="D8E4BC"/>
            <w:vAlign w:val="center"/>
            <w:hideMark/>
          </w:tcPr>
          <w:p w14:paraId="7184FC2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128</w:t>
            </w:r>
          </w:p>
        </w:tc>
        <w:tc>
          <w:tcPr>
            <w:tcW w:w="940" w:type="dxa"/>
            <w:tcBorders>
              <w:top w:val="nil"/>
              <w:left w:val="nil"/>
              <w:bottom w:val="single" w:sz="4" w:space="0" w:color="auto"/>
              <w:right w:val="single" w:sz="4" w:space="0" w:color="auto"/>
            </w:tcBorders>
            <w:shd w:val="clear" w:color="auto" w:fill="auto"/>
            <w:vAlign w:val="center"/>
            <w:hideMark/>
          </w:tcPr>
          <w:p w14:paraId="15CA553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0E34BC6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6,124.80 </w:t>
            </w:r>
          </w:p>
        </w:tc>
        <w:tc>
          <w:tcPr>
            <w:tcW w:w="1080" w:type="dxa"/>
            <w:tcBorders>
              <w:top w:val="nil"/>
              <w:left w:val="nil"/>
              <w:bottom w:val="single" w:sz="4" w:space="0" w:color="auto"/>
              <w:right w:val="single" w:sz="4" w:space="0" w:color="auto"/>
            </w:tcBorders>
            <w:shd w:val="clear" w:color="auto" w:fill="auto"/>
            <w:vAlign w:val="center"/>
            <w:hideMark/>
          </w:tcPr>
          <w:p w14:paraId="182BD06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63E78A6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44B4D8E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8F2B13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0AC340A"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3FBA07E3"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(20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5ECD65EE"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2,700</w:t>
            </w:r>
          </w:p>
        </w:tc>
        <w:tc>
          <w:tcPr>
            <w:tcW w:w="1240" w:type="dxa"/>
            <w:tcBorders>
              <w:top w:val="nil"/>
              <w:left w:val="nil"/>
              <w:bottom w:val="single" w:sz="4" w:space="0" w:color="auto"/>
              <w:right w:val="single" w:sz="4" w:space="0" w:color="auto"/>
            </w:tcBorders>
            <w:shd w:val="clear" w:color="auto" w:fill="FFFFCC"/>
            <w:vAlign w:val="center"/>
            <w:hideMark/>
          </w:tcPr>
          <w:p w14:paraId="08CC4CD5"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$139,536.00 </w:t>
            </w:r>
          </w:p>
        </w:tc>
      </w:tr>
      <w:tr w:rsidR="00A2232F" w:rsidRPr="00A2232F" w14:paraId="21DFCDC6"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09552101"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Certificate of Scientific Exchange/COSE (CITES) (Form 3-200-39)</w:t>
            </w:r>
          </w:p>
        </w:tc>
      </w:tr>
      <w:tr w:rsidR="00A2232F" w:rsidRPr="00A2232F" w14:paraId="6B943A5A"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21E5F76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0E51E9E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77877D4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23DD699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00281E5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1E21E08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14B06A5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4EECBA7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6ABB254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2892D74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2459DCF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67EDA9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4726E87"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308F7FB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0C22597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4</w:t>
            </w:r>
          </w:p>
        </w:tc>
        <w:tc>
          <w:tcPr>
            <w:tcW w:w="1220" w:type="dxa"/>
            <w:tcBorders>
              <w:top w:val="nil"/>
              <w:left w:val="nil"/>
              <w:bottom w:val="single" w:sz="4" w:space="0" w:color="auto"/>
              <w:right w:val="single" w:sz="4" w:space="0" w:color="auto"/>
            </w:tcBorders>
            <w:shd w:val="clear" w:color="auto" w:fill="auto"/>
            <w:vAlign w:val="center"/>
            <w:hideMark/>
          </w:tcPr>
          <w:p w14:paraId="1CCF95A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62AD1CE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4</w:t>
            </w:r>
          </w:p>
        </w:tc>
        <w:tc>
          <w:tcPr>
            <w:tcW w:w="1041" w:type="dxa"/>
            <w:tcBorders>
              <w:top w:val="nil"/>
              <w:left w:val="nil"/>
              <w:bottom w:val="single" w:sz="4" w:space="0" w:color="auto"/>
              <w:right w:val="single" w:sz="4" w:space="0" w:color="auto"/>
            </w:tcBorders>
            <w:shd w:val="clear" w:color="auto" w:fill="auto"/>
            <w:vAlign w:val="center"/>
            <w:hideMark/>
          </w:tcPr>
          <w:p w14:paraId="263BBA9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5C7119E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4</w:t>
            </w:r>
          </w:p>
        </w:tc>
        <w:tc>
          <w:tcPr>
            <w:tcW w:w="940" w:type="dxa"/>
            <w:tcBorders>
              <w:top w:val="nil"/>
              <w:left w:val="nil"/>
              <w:bottom w:val="single" w:sz="4" w:space="0" w:color="auto"/>
              <w:right w:val="single" w:sz="4" w:space="0" w:color="auto"/>
            </w:tcBorders>
            <w:shd w:val="clear" w:color="auto" w:fill="auto"/>
            <w:vAlign w:val="center"/>
            <w:hideMark/>
          </w:tcPr>
          <w:p w14:paraId="79FC7D5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6661C0E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131.04 </w:t>
            </w:r>
          </w:p>
        </w:tc>
        <w:tc>
          <w:tcPr>
            <w:tcW w:w="1080" w:type="dxa"/>
            <w:tcBorders>
              <w:top w:val="nil"/>
              <w:left w:val="nil"/>
              <w:bottom w:val="single" w:sz="4" w:space="0" w:color="auto"/>
              <w:right w:val="single" w:sz="4" w:space="0" w:color="auto"/>
            </w:tcBorders>
            <w:shd w:val="clear" w:color="auto" w:fill="auto"/>
            <w:vAlign w:val="center"/>
            <w:hideMark/>
          </w:tcPr>
          <w:p w14:paraId="4F317A3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3829665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400</w:t>
            </w:r>
          </w:p>
        </w:tc>
        <w:tc>
          <w:tcPr>
            <w:tcW w:w="1040" w:type="dxa"/>
            <w:tcBorders>
              <w:top w:val="nil"/>
              <w:left w:val="nil"/>
              <w:bottom w:val="single" w:sz="4" w:space="0" w:color="auto"/>
              <w:right w:val="single" w:sz="4" w:space="0" w:color="auto"/>
            </w:tcBorders>
            <w:shd w:val="clear" w:color="auto" w:fill="auto"/>
            <w:vAlign w:val="center"/>
            <w:hideMark/>
          </w:tcPr>
          <w:p w14:paraId="27480ED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26D416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4AE026E"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3506D25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61BF136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26</w:t>
            </w:r>
          </w:p>
        </w:tc>
        <w:tc>
          <w:tcPr>
            <w:tcW w:w="1220" w:type="dxa"/>
            <w:tcBorders>
              <w:top w:val="nil"/>
              <w:left w:val="nil"/>
              <w:bottom w:val="single" w:sz="4" w:space="0" w:color="auto"/>
              <w:right w:val="single" w:sz="4" w:space="0" w:color="auto"/>
            </w:tcBorders>
            <w:shd w:val="clear" w:color="auto" w:fill="auto"/>
            <w:vAlign w:val="center"/>
            <w:hideMark/>
          </w:tcPr>
          <w:p w14:paraId="7A58A6D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360678E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26</w:t>
            </w:r>
          </w:p>
        </w:tc>
        <w:tc>
          <w:tcPr>
            <w:tcW w:w="1041" w:type="dxa"/>
            <w:tcBorders>
              <w:top w:val="nil"/>
              <w:left w:val="nil"/>
              <w:bottom w:val="single" w:sz="4" w:space="0" w:color="auto"/>
              <w:right w:val="single" w:sz="4" w:space="0" w:color="auto"/>
            </w:tcBorders>
            <w:shd w:val="clear" w:color="auto" w:fill="auto"/>
            <w:vAlign w:val="center"/>
            <w:hideMark/>
          </w:tcPr>
          <w:p w14:paraId="3159F3B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62E68DB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26</w:t>
            </w:r>
          </w:p>
        </w:tc>
        <w:tc>
          <w:tcPr>
            <w:tcW w:w="940" w:type="dxa"/>
            <w:tcBorders>
              <w:top w:val="nil"/>
              <w:left w:val="nil"/>
              <w:bottom w:val="single" w:sz="4" w:space="0" w:color="auto"/>
              <w:right w:val="single" w:sz="4" w:space="0" w:color="auto"/>
            </w:tcBorders>
            <w:shd w:val="clear" w:color="auto" w:fill="auto"/>
            <w:vAlign w:val="center"/>
            <w:hideMark/>
          </w:tcPr>
          <w:p w14:paraId="41D86D9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26F1233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1,244.10 </w:t>
            </w:r>
          </w:p>
        </w:tc>
        <w:tc>
          <w:tcPr>
            <w:tcW w:w="1080" w:type="dxa"/>
            <w:tcBorders>
              <w:top w:val="nil"/>
              <w:left w:val="nil"/>
              <w:bottom w:val="single" w:sz="4" w:space="0" w:color="auto"/>
              <w:right w:val="single" w:sz="4" w:space="0" w:color="auto"/>
            </w:tcBorders>
            <w:shd w:val="clear" w:color="auto" w:fill="auto"/>
            <w:vAlign w:val="center"/>
            <w:hideMark/>
          </w:tcPr>
          <w:p w14:paraId="0BE06A92"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3B650D0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2EB0880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560266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469D8F3"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729FF499"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(4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7D778C16"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120</w:t>
            </w:r>
          </w:p>
        </w:tc>
        <w:tc>
          <w:tcPr>
            <w:tcW w:w="1240" w:type="dxa"/>
            <w:tcBorders>
              <w:top w:val="nil"/>
              <w:left w:val="nil"/>
              <w:bottom w:val="single" w:sz="4" w:space="0" w:color="auto"/>
              <w:right w:val="single" w:sz="4" w:space="0" w:color="auto"/>
            </w:tcBorders>
            <w:shd w:val="clear" w:color="auto" w:fill="FFFFCC"/>
            <w:vAlign w:val="center"/>
            <w:hideMark/>
          </w:tcPr>
          <w:p w14:paraId="6E462798"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$6,201.60 </w:t>
            </w:r>
          </w:p>
        </w:tc>
      </w:tr>
      <w:tr w:rsidR="00A2232F" w:rsidRPr="00A2232F" w14:paraId="1A0FDCB8"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3BB496F4"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Annual Report - Certificate of Scientific Exchange (COSE) Special Reporting Conditions (Form 3-200-39A)</w:t>
            </w:r>
          </w:p>
        </w:tc>
      </w:tr>
      <w:tr w:rsidR="00A2232F" w:rsidRPr="00A2232F" w14:paraId="4FB148A2"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D933CA8"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448AF39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21B0AE2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1216833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04B37A9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7471D40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4DDF2791"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04FDD39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18AB59F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00A73A3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2A710F8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E6D3C5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CD60721"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F3C61B7"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2A7D94C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1220" w:type="dxa"/>
            <w:tcBorders>
              <w:top w:val="nil"/>
              <w:left w:val="nil"/>
              <w:bottom w:val="single" w:sz="4" w:space="0" w:color="auto"/>
              <w:right w:val="single" w:sz="4" w:space="0" w:color="auto"/>
            </w:tcBorders>
            <w:shd w:val="clear" w:color="auto" w:fill="auto"/>
            <w:vAlign w:val="center"/>
            <w:hideMark/>
          </w:tcPr>
          <w:p w14:paraId="2EC1745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4E9892C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w:t>
            </w:r>
          </w:p>
        </w:tc>
        <w:tc>
          <w:tcPr>
            <w:tcW w:w="1041" w:type="dxa"/>
            <w:tcBorders>
              <w:top w:val="nil"/>
              <w:left w:val="nil"/>
              <w:bottom w:val="single" w:sz="4" w:space="0" w:color="auto"/>
              <w:right w:val="single" w:sz="4" w:space="0" w:color="auto"/>
            </w:tcBorders>
            <w:shd w:val="clear" w:color="auto" w:fill="auto"/>
            <w:vAlign w:val="center"/>
            <w:hideMark/>
          </w:tcPr>
          <w:p w14:paraId="4E43DB7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1C46879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940" w:type="dxa"/>
            <w:tcBorders>
              <w:top w:val="nil"/>
              <w:left w:val="nil"/>
              <w:bottom w:val="single" w:sz="4" w:space="0" w:color="auto"/>
              <w:right w:val="single" w:sz="4" w:space="0" w:color="auto"/>
            </w:tcBorders>
            <w:shd w:val="clear" w:color="auto" w:fill="auto"/>
            <w:vAlign w:val="center"/>
            <w:hideMark/>
          </w:tcPr>
          <w:p w14:paraId="58CDA51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64445F3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32.76 </w:t>
            </w:r>
          </w:p>
        </w:tc>
        <w:tc>
          <w:tcPr>
            <w:tcW w:w="1080" w:type="dxa"/>
            <w:tcBorders>
              <w:top w:val="nil"/>
              <w:left w:val="nil"/>
              <w:bottom w:val="single" w:sz="4" w:space="0" w:color="auto"/>
              <w:right w:val="single" w:sz="4" w:space="0" w:color="auto"/>
            </w:tcBorders>
            <w:shd w:val="clear" w:color="auto" w:fill="auto"/>
            <w:vAlign w:val="center"/>
            <w:hideMark/>
          </w:tcPr>
          <w:p w14:paraId="2E06A43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4FD6B1E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7A733E7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230FFE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D62CC41"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9DC3808"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705E69D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15</w:t>
            </w:r>
          </w:p>
        </w:tc>
        <w:tc>
          <w:tcPr>
            <w:tcW w:w="1220" w:type="dxa"/>
            <w:tcBorders>
              <w:top w:val="nil"/>
              <w:left w:val="nil"/>
              <w:bottom w:val="single" w:sz="4" w:space="0" w:color="auto"/>
              <w:right w:val="single" w:sz="4" w:space="0" w:color="auto"/>
            </w:tcBorders>
            <w:shd w:val="clear" w:color="auto" w:fill="auto"/>
            <w:vAlign w:val="center"/>
            <w:hideMark/>
          </w:tcPr>
          <w:p w14:paraId="710F3C4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7087CA6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15</w:t>
            </w:r>
          </w:p>
        </w:tc>
        <w:tc>
          <w:tcPr>
            <w:tcW w:w="1041" w:type="dxa"/>
            <w:tcBorders>
              <w:top w:val="nil"/>
              <w:left w:val="nil"/>
              <w:bottom w:val="single" w:sz="4" w:space="0" w:color="auto"/>
              <w:right w:val="single" w:sz="4" w:space="0" w:color="auto"/>
            </w:tcBorders>
            <w:shd w:val="clear" w:color="auto" w:fill="auto"/>
            <w:vAlign w:val="center"/>
            <w:hideMark/>
          </w:tcPr>
          <w:p w14:paraId="246CB93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7A097CA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8</w:t>
            </w:r>
          </w:p>
        </w:tc>
        <w:tc>
          <w:tcPr>
            <w:tcW w:w="940" w:type="dxa"/>
            <w:tcBorders>
              <w:top w:val="nil"/>
              <w:left w:val="nil"/>
              <w:bottom w:val="single" w:sz="4" w:space="0" w:color="auto"/>
              <w:right w:val="single" w:sz="4" w:space="0" w:color="auto"/>
            </w:tcBorders>
            <w:shd w:val="clear" w:color="auto" w:fill="auto"/>
            <w:vAlign w:val="center"/>
            <w:hideMark/>
          </w:tcPr>
          <w:p w14:paraId="59008D3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0536D38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382.80 </w:t>
            </w:r>
          </w:p>
        </w:tc>
        <w:tc>
          <w:tcPr>
            <w:tcW w:w="1080" w:type="dxa"/>
            <w:tcBorders>
              <w:top w:val="nil"/>
              <w:left w:val="nil"/>
              <w:bottom w:val="single" w:sz="4" w:space="0" w:color="auto"/>
              <w:right w:val="single" w:sz="4" w:space="0" w:color="auto"/>
            </w:tcBorders>
            <w:shd w:val="clear" w:color="auto" w:fill="auto"/>
            <w:vAlign w:val="center"/>
            <w:hideMark/>
          </w:tcPr>
          <w:p w14:paraId="235C786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2D846D1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4C59415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72BFBA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B877868"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22429A21"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(0.5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701FA686"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9</w:t>
            </w:r>
          </w:p>
        </w:tc>
        <w:tc>
          <w:tcPr>
            <w:tcW w:w="1240" w:type="dxa"/>
            <w:tcBorders>
              <w:top w:val="nil"/>
              <w:left w:val="nil"/>
              <w:bottom w:val="single" w:sz="4" w:space="0" w:color="auto"/>
              <w:right w:val="single" w:sz="4" w:space="0" w:color="auto"/>
            </w:tcBorders>
            <w:shd w:val="clear" w:color="auto" w:fill="FFFFCC"/>
            <w:vAlign w:val="center"/>
            <w:hideMark/>
          </w:tcPr>
          <w:p w14:paraId="094447E9"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$439.28 </w:t>
            </w:r>
          </w:p>
        </w:tc>
      </w:tr>
      <w:tr w:rsidR="00A2232F" w:rsidRPr="00A2232F" w14:paraId="54FF5AE8"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3723018D"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Export and Re-export of Museum Specimens (Form 3-200-40)</w:t>
            </w:r>
          </w:p>
        </w:tc>
      </w:tr>
      <w:tr w:rsidR="00A2232F" w:rsidRPr="00A2232F" w14:paraId="4F4D8519"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34F6A91"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78B8394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4E7A5B9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47199BC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3C7A2A4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35B427A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5B6301C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0048C2C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02662E8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2514CFA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2A6E5E1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71C9A0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ABFF53F"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BF7F90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231A7A4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6</w:t>
            </w:r>
          </w:p>
        </w:tc>
        <w:tc>
          <w:tcPr>
            <w:tcW w:w="1220" w:type="dxa"/>
            <w:tcBorders>
              <w:top w:val="nil"/>
              <w:left w:val="nil"/>
              <w:bottom w:val="single" w:sz="4" w:space="0" w:color="auto"/>
              <w:right w:val="single" w:sz="4" w:space="0" w:color="auto"/>
            </w:tcBorders>
            <w:shd w:val="clear" w:color="auto" w:fill="auto"/>
            <w:vAlign w:val="center"/>
            <w:hideMark/>
          </w:tcPr>
          <w:p w14:paraId="49D2011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1880762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6</w:t>
            </w:r>
          </w:p>
        </w:tc>
        <w:tc>
          <w:tcPr>
            <w:tcW w:w="1041" w:type="dxa"/>
            <w:tcBorders>
              <w:top w:val="nil"/>
              <w:left w:val="nil"/>
              <w:bottom w:val="single" w:sz="4" w:space="0" w:color="auto"/>
              <w:right w:val="single" w:sz="4" w:space="0" w:color="auto"/>
            </w:tcBorders>
            <w:shd w:val="clear" w:color="auto" w:fill="auto"/>
            <w:vAlign w:val="center"/>
            <w:hideMark/>
          </w:tcPr>
          <w:p w14:paraId="13422CE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6CC19F9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6</w:t>
            </w:r>
          </w:p>
        </w:tc>
        <w:tc>
          <w:tcPr>
            <w:tcW w:w="940" w:type="dxa"/>
            <w:tcBorders>
              <w:top w:val="nil"/>
              <w:left w:val="nil"/>
              <w:bottom w:val="single" w:sz="4" w:space="0" w:color="auto"/>
              <w:right w:val="single" w:sz="4" w:space="0" w:color="auto"/>
            </w:tcBorders>
            <w:shd w:val="clear" w:color="auto" w:fill="auto"/>
            <w:vAlign w:val="center"/>
            <w:hideMark/>
          </w:tcPr>
          <w:p w14:paraId="5B143F7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32D4A44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196.56 </w:t>
            </w:r>
          </w:p>
        </w:tc>
        <w:tc>
          <w:tcPr>
            <w:tcW w:w="1080" w:type="dxa"/>
            <w:tcBorders>
              <w:top w:val="nil"/>
              <w:left w:val="nil"/>
              <w:bottom w:val="single" w:sz="4" w:space="0" w:color="auto"/>
              <w:right w:val="single" w:sz="4" w:space="0" w:color="auto"/>
            </w:tcBorders>
            <w:shd w:val="clear" w:color="auto" w:fill="auto"/>
            <w:vAlign w:val="center"/>
            <w:hideMark/>
          </w:tcPr>
          <w:p w14:paraId="22B034E1"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5CE96ED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600</w:t>
            </w:r>
          </w:p>
        </w:tc>
        <w:tc>
          <w:tcPr>
            <w:tcW w:w="1040" w:type="dxa"/>
            <w:tcBorders>
              <w:top w:val="nil"/>
              <w:left w:val="nil"/>
              <w:bottom w:val="single" w:sz="4" w:space="0" w:color="auto"/>
              <w:right w:val="single" w:sz="4" w:space="0" w:color="auto"/>
            </w:tcBorders>
            <w:shd w:val="clear" w:color="auto" w:fill="auto"/>
            <w:vAlign w:val="center"/>
            <w:hideMark/>
          </w:tcPr>
          <w:p w14:paraId="024DCC1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D9AE7E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728B5FA"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130383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61EA91D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1220" w:type="dxa"/>
            <w:tcBorders>
              <w:top w:val="nil"/>
              <w:left w:val="nil"/>
              <w:bottom w:val="single" w:sz="4" w:space="0" w:color="auto"/>
              <w:right w:val="single" w:sz="4" w:space="0" w:color="auto"/>
            </w:tcBorders>
            <w:shd w:val="clear" w:color="auto" w:fill="auto"/>
            <w:vAlign w:val="center"/>
            <w:hideMark/>
          </w:tcPr>
          <w:p w14:paraId="7EEAC85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1014918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w:t>
            </w:r>
          </w:p>
        </w:tc>
        <w:tc>
          <w:tcPr>
            <w:tcW w:w="1041" w:type="dxa"/>
            <w:tcBorders>
              <w:top w:val="nil"/>
              <w:left w:val="nil"/>
              <w:bottom w:val="single" w:sz="4" w:space="0" w:color="auto"/>
              <w:right w:val="single" w:sz="4" w:space="0" w:color="auto"/>
            </w:tcBorders>
            <w:shd w:val="clear" w:color="auto" w:fill="auto"/>
            <w:vAlign w:val="center"/>
            <w:hideMark/>
          </w:tcPr>
          <w:p w14:paraId="001F3B9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493EB48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w:t>
            </w:r>
          </w:p>
        </w:tc>
        <w:tc>
          <w:tcPr>
            <w:tcW w:w="940" w:type="dxa"/>
            <w:tcBorders>
              <w:top w:val="nil"/>
              <w:left w:val="nil"/>
              <w:bottom w:val="single" w:sz="4" w:space="0" w:color="auto"/>
              <w:right w:val="single" w:sz="4" w:space="0" w:color="auto"/>
            </w:tcBorders>
            <w:shd w:val="clear" w:color="auto" w:fill="auto"/>
            <w:vAlign w:val="center"/>
            <w:hideMark/>
          </w:tcPr>
          <w:p w14:paraId="05A06542"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7559380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95.70 </w:t>
            </w:r>
          </w:p>
        </w:tc>
        <w:tc>
          <w:tcPr>
            <w:tcW w:w="1080" w:type="dxa"/>
            <w:tcBorders>
              <w:top w:val="nil"/>
              <w:left w:val="nil"/>
              <w:bottom w:val="single" w:sz="4" w:space="0" w:color="auto"/>
              <w:right w:val="single" w:sz="4" w:space="0" w:color="auto"/>
            </w:tcBorders>
            <w:shd w:val="clear" w:color="auto" w:fill="auto"/>
            <w:vAlign w:val="center"/>
            <w:hideMark/>
          </w:tcPr>
          <w:p w14:paraId="7AC7D822"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5FBB7DF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6DC896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5902D5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ED6F639"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7FDA2151"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(4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6E3D1709"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32</w:t>
            </w:r>
          </w:p>
        </w:tc>
        <w:tc>
          <w:tcPr>
            <w:tcW w:w="1240" w:type="dxa"/>
            <w:tcBorders>
              <w:top w:val="nil"/>
              <w:left w:val="nil"/>
              <w:bottom w:val="single" w:sz="4" w:space="0" w:color="auto"/>
              <w:right w:val="single" w:sz="4" w:space="0" w:color="auto"/>
            </w:tcBorders>
            <w:shd w:val="clear" w:color="auto" w:fill="FFFFCC"/>
            <w:vAlign w:val="center"/>
            <w:hideMark/>
          </w:tcPr>
          <w:p w14:paraId="38A9A2CA"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$1,653.76 </w:t>
            </w:r>
          </w:p>
        </w:tc>
      </w:tr>
    </w:tbl>
    <w:p w14:paraId="379C6C9C" w14:textId="77777777" w:rsidR="00A2232F" w:rsidRDefault="00A2232F">
      <w:r>
        <w:br w:type="page"/>
      </w:r>
    </w:p>
    <w:tbl>
      <w:tblPr>
        <w:tblW w:w="13676" w:type="dxa"/>
        <w:tblInd w:w="93" w:type="dxa"/>
        <w:tblLook w:val="04A0" w:firstRow="1" w:lastRow="0" w:firstColumn="1" w:lastColumn="0" w:noHBand="0" w:noVBand="1"/>
      </w:tblPr>
      <w:tblGrid>
        <w:gridCol w:w="1862"/>
        <w:gridCol w:w="1167"/>
        <w:gridCol w:w="1220"/>
        <w:gridCol w:w="1040"/>
        <w:gridCol w:w="1041"/>
        <w:gridCol w:w="900"/>
        <w:gridCol w:w="940"/>
        <w:gridCol w:w="1106"/>
        <w:gridCol w:w="1080"/>
        <w:gridCol w:w="1040"/>
        <w:gridCol w:w="1040"/>
        <w:gridCol w:w="1240"/>
      </w:tblGrid>
      <w:tr w:rsidR="00A2232F" w:rsidRPr="00A2232F" w14:paraId="543AB4EC" w14:textId="77777777" w:rsidTr="00A2232F">
        <w:trPr>
          <w:trHeight w:val="876"/>
        </w:trPr>
        <w:tc>
          <w:tcPr>
            <w:tcW w:w="1862" w:type="dxa"/>
            <w:tcBorders>
              <w:top w:val="single" w:sz="4" w:space="0" w:color="auto"/>
              <w:left w:val="single" w:sz="4" w:space="0" w:color="auto"/>
              <w:bottom w:val="single" w:sz="4" w:space="0" w:color="auto"/>
              <w:right w:val="single" w:sz="4" w:space="0" w:color="auto"/>
            </w:tcBorders>
            <w:shd w:val="clear" w:color="000000" w:fill="8DB3E2"/>
            <w:vAlign w:val="bottom"/>
            <w:hideMark/>
          </w:tcPr>
          <w:p w14:paraId="5603D68E"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Regulation/Activity</w:t>
            </w:r>
          </w:p>
        </w:tc>
        <w:tc>
          <w:tcPr>
            <w:tcW w:w="1167" w:type="dxa"/>
            <w:tcBorders>
              <w:top w:val="single" w:sz="4" w:space="0" w:color="auto"/>
              <w:left w:val="nil"/>
              <w:bottom w:val="single" w:sz="4" w:space="0" w:color="auto"/>
              <w:right w:val="single" w:sz="4" w:space="0" w:color="auto"/>
            </w:tcBorders>
            <w:shd w:val="clear" w:color="000000" w:fill="8DB3E2"/>
            <w:vAlign w:val="bottom"/>
            <w:hideMark/>
          </w:tcPr>
          <w:p w14:paraId="6C4AED0F"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Respondents</w:t>
            </w:r>
          </w:p>
        </w:tc>
        <w:tc>
          <w:tcPr>
            <w:tcW w:w="1220" w:type="dxa"/>
            <w:tcBorders>
              <w:top w:val="single" w:sz="4" w:space="0" w:color="auto"/>
              <w:left w:val="nil"/>
              <w:bottom w:val="single" w:sz="4" w:space="0" w:color="auto"/>
              <w:right w:val="single" w:sz="4" w:space="0" w:color="auto"/>
            </w:tcBorders>
            <w:shd w:val="clear" w:color="000000" w:fill="8DB3E2"/>
            <w:vAlign w:val="bottom"/>
            <w:hideMark/>
          </w:tcPr>
          <w:p w14:paraId="117552BC"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Number of Responses per Respondent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5CF3BA8E"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Responses</w:t>
            </w:r>
          </w:p>
        </w:tc>
        <w:tc>
          <w:tcPr>
            <w:tcW w:w="1041" w:type="dxa"/>
            <w:tcBorders>
              <w:top w:val="single" w:sz="4" w:space="0" w:color="auto"/>
              <w:left w:val="nil"/>
              <w:bottom w:val="single" w:sz="4" w:space="0" w:color="auto"/>
              <w:right w:val="single" w:sz="4" w:space="0" w:color="auto"/>
            </w:tcBorders>
            <w:shd w:val="clear" w:color="000000" w:fill="8DB3E2"/>
            <w:vAlign w:val="bottom"/>
            <w:hideMark/>
          </w:tcPr>
          <w:p w14:paraId="0D48C5A3"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Completion Time per Response (Hours)</w:t>
            </w:r>
          </w:p>
        </w:tc>
        <w:tc>
          <w:tcPr>
            <w:tcW w:w="900" w:type="dxa"/>
            <w:tcBorders>
              <w:top w:val="single" w:sz="4" w:space="0" w:color="auto"/>
              <w:left w:val="nil"/>
              <w:bottom w:val="single" w:sz="4" w:space="0" w:color="auto"/>
              <w:right w:val="single" w:sz="4" w:space="0" w:color="auto"/>
            </w:tcBorders>
            <w:shd w:val="clear" w:color="000000" w:fill="8DB3E2"/>
            <w:vAlign w:val="bottom"/>
            <w:hideMark/>
          </w:tcPr>
          <w:p w14:paraId="3BD2AED8"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Burden Hours*</w:t>
            </w:r>
          </w:p>
        </w:tc>
        <w:tc>
          <w:tcPr>
            <w:tcW w:w="940" w:type="dxa"/>
            <w:tcBorders>
              <w:top w:val="single" w:sz="4" w:space="0" w:color="auto"/>
              <w:left w:val="nil"/>
              <w:bottom w:val="single" w:sz="4" w:space="0" w:color="auto"/>
              <w:right w:val="single" w:sz="4" w:space="0" w:color="auto"/>
            </w:tcBorders>
            <w:shd w:val="clear" w:color="000000" w:fill="8DB3E2"/>
            <w:vAlign w:val="bottom"/>
            <w:hideMark/>
          </w:tcPr>
          <w:p w14:paraId="1C8A69E4"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Hourly Labor Costs (Incl. Benefits)</w:t>
            </w:r>
          </w:p>
        </w:tc>
        <w:tc>
          <w:tcPr>
            <w:tcW w:w="1106" w:type="dxa"/>
            <w:tcBorders>
              <w:top w:val="single" w:sz="4" w:space="0" w:color="auto"/>
              <w:left w:val="nil"/>
              <w:bottom w:val="single" w:sz="4" w:space="0" w:color="auto"/>
              <w:right w:val="single" w:sz="4" w:space="0" w:color="auto"/>
            </w:tcBorders>
            <w:shd w:val="clear" w:color="000000" w:fill="8DB3E2"/>
            <w:vAlign w:val="bottom"/>
            <w:hideMark/>
          </w:tcPr>
          <w:p w14:paraId="050D0601"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Dollar Value of Annual Burden Hours</w:t>
            </w:r>
          </w:p>
        </w:tc>
        <w:tc>
          <w:tcPr>
            <w:tcW w:w="1080" w:type="dxa"/>
            <w:tcBorders>
              <w:top w:val="single" w:sz="4" w:space="0" w:color="auto"/>
              <w:left w:val="nil"/>
              <w:bottom w:val="single" w:sz="4" w:space="0" w:color="auto"/>
              <w:right w:val="single" w:sz="4" w:space="0" w:color="auto"/>
            </w:tcBorders>
            <w:shd w:val="clear" w:color="000000" w:fill="8DB3E2"/>
            <w:vAlign w:val="bottom"/>
            <w:hideMark/>
          </w:tcPr>
          <w:p w14:paraId="5FAC145A"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Nonhour Burden Cost per Response</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67959F2E"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Total Annual Nonhour Burden Cost*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7208836C"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Time for Gov't Review (Hours)</w:t>
            </w:r>
          </w:p>
        </w:tc>
        <w:tc>
          <w:tcPr>
            <w:tcW w:w="1240" w:type="dxa"/>
            <w:tcBorders>
              <w:top w:val="single" w:sz="4" w:space="0" w:color="auto"/>
              <w:left w:val="nil"/>
              <w:bottom w:val="single" w:sz="4" w:space="0" w:color="auto"/>
              <w:right w:val="single" w:sz="4" w:space="0" w:color="auto"/>
            </w:tcBorders>
            <w:shd w:val="clear" w:color="000000" w:fill="8DB3E2"/>
            <w:vAlign w:val="bottom"/>
            <w:hideMark/>
          </w:tcPr>
          <w:p w14:paraId="4BA6ACA9" w14:textId="77777777" w:rsidR="00A2232F" w:rsidRPr="00A2232F" w:rsidRDefault="00A2232F" w:rsidP="009A6B70">
            <w:pPr>
              <w:widowControl/>
              <w:autoSpaceDE/>
              <w:autoSpaceDN/>
              <w:jc w:val="center"/>
              <w:rPr>
                <w:rFonts w:eastAsia="Times New Roman"/>
                <w:b/>
                <w:bCs/>
                <w:sz w:val="15"/>
                <w:szCs w:val="15"/>
              </w:rPr>
            </w:pPr>
            <w:r w:rsidRPr="00A2232F">
              <w:rPr>
                <w:rFonts w:eastAsia="Times New Roman"/>
                <w:b/>
                <w:bCs/>
                <w:sz w:val="15"/>
                <w:szCs w:val="15"/>
              </w:rPr>
              <w:t>Cost to Govt ($51.68/hour)</w:t>
            </w:r>
          </w:p>
        </w:tc>
      </w:tr>
      <w:tr w:rsidR="00A2232F" w:rsidRPr="00A2232F" w14:paraId="5623C400"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77B0D68D" w14:textId="4F602C9D"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Annual Report - ESA Museum Permit (Form 3-200-40A)</w:t>
            </w:r>
          </w:p>
        </w:tc>
      </w:tr>
      <w:tr w:rsidR="00A2232F" w:rsidRPr="00A2232F" w14:paraId="493E3824"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352319A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1E9CEE5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0570806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47FAF8D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0229088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7B38F44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52FFAAA6"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354279E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524B2CF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2909EE3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7D042A3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3D54ED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74E4BED"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2FC9318"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5EA3EDA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4</w:t>
            </w:r>
          </w:p>
        </w:tc>
        <w:tc>
          <w:tcPr>
            <w:tcW w:w="1220" w:type="dxa"/>
            <w:tcBorders>
              <w:top w:val="nil"/>
              <w:left w:val="nil"/>
              <w:bottom w:val="single" w:sz="4" w:space="0" w:color="auto"/>
              <w:right w:val="single" w:sz="4" w:space="0" w:color="auto"/>
            </w:tcBorders>
            <w:shd w:val="clear" w:color="auto" w:fill="auto"/>
            <w:vAlign w:val="center"/>
            <w:hideMark/>
          </w:tcPr>
          <w:p w14:paraId="51E0720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2A83ABB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4</w:t>
            </w:r>
          </w:p>
        </w:tc>
        <w:tc>
          <w:tcPr>
            <w:tcW w:w="1041" w:type="dxa"/>
            <w:tcBorders>
              <w:top w:val="nil"/>
              <w:left w:val="nil"/>
              <w:bottom w:val="single" w:sz="4" w:space="0" w:color="auto"/>
              <w:right w:val="single" w:sz="4" w:space="0" w:color="auto"/>
            </w:tcBorders>
            <w:shd w:val="clear" w:color="auto" w:fill="auto"/>
            <w:vAlign w:val="center"/>
            <w:hideMark/>
          </w:tcPr>
          <w:p w14:paraId="185F93A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25AF3C8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w:t>
            </w:r>
          </w:p>
        </w:tc>
        <w:tc>
          <w:tcPr>
            <w:tcW w:w="940" w:type="dxa"/>
            <w:tcBorders>
              <w:top w:val="nil"/>
              <w:left w:val="nil"/>
              <w:bottom w:val="single" w:sz="4" w:space="0" w:color="auto"/>
              <w:right w:val="single" w:sz="4" w:space="0" w:color="auto"/>
            </w:tcBorders>
            <w:shd w:val="clear" w:color="auto" w:fill="auto"/>
            <w:vAlign w:val="center"/>
            <w:hideMark/>
          </w:tcPr>
          <w:p w14:paraId="4EB244B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2801E38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65.52 </w:t>
            </w:r>
          </w:p>
        </w:tc>
        <w:tc>
          <w:tcPr>
            <w:tcW w:w="1080" w:type="dxa"/>
            <w:tcBorders>
              <w:top w:val="nil"/>
              <w:left w:val="nil"/>
              <w:bottom w:val="single" w:sz="4" w:space="0" w:color="auto"/>
              <w:right w:val="single" w:sz="4" w:space="0" w:color="auto"/>
            </w:tcBorders>
            <w:shd w:val="clear" w:color="auto" w:fill="auto"/>
            <w:vAlign w:val="center"/>
            <w:hideMark/>
          </w:tcPr>
          <w:p w14:paraId="6B81EEA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72AE7E1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2B286CB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8DF3DA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B23127A"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1C38569"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54E1DD7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5</w:t>
            </w:r>
          </w:p>
        </w:tc>
        <w:tc>
          <w:tcPr>
            <w:tcW w:w="1220" w:type="dxa"/>
            <w:tcBorders>
              <w:top w:val="nil"/>
              <w:left w:val="nil"/>
              <w:bottom w:val="single" w:sz="4" w:space="0" w:color="auto"/>
              <w:right w:val="single" w:sz="4" w:space="0" w:color="auto"/>
            </w:tcBorders>
            <w:shd w:val="clear" w:color="auto" w:fill="auto"/>
            <w:vAlign w:val="center"/>
            <w:hideMark/>
          </w:tcPr>
          <w:p w14:paraId="77FA13A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4FD06C9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5</w:t>
            </w:r>
          </w:p>
        </w:tc>
        <w:tc>
          <w:tcPr>
            <w:tcW w:w="1041" w:type="dxa"/>
            <w:tcBorders>
              <w:top w:val="nil"/>
              <w:left w:val="nil"/>
              <w:bottom w:val="single" w:sz="4" w:space="0" w:color="auto"/>
              <w:right w:val="single" w:sz="4" w:space="0" w:color="auto"/>
            </w:tcBorders>
            <w:shd w:val="clear" w:color="auto" w:fill="auto"/>
            <w:vAlign w:val="center"/>
            <w:hideMark/>
          </w:tcPr>
          <w:p w14:paraId="09E3D4C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04666E9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w:t>
            </w:r>
          </w:p>
        </w:tc>
        <w:tc>
          <w:tcPr>
            <w:tcW w:w="940" w:type="dxa"/>
            <w:tcBorders>
              <w:top w:val="nil"/>
              <w:left w:val="nil"/>
              <w:bottom w:val="single" w:sz="4" w:space="0" w:color="auto"/>
              <w:right w:val="single" w:sz="4" w:space="0" w:color="auto"/>
            </w:tcBorders>
            <w:shd w:val="clear" w:color="auto" w:fill="auto"/>
            <w:vAlign w:val="center"/>
            <w:hideMark/>
          </w:tcPr>
          <w:p w14:paraId="68ACAB2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4330033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143.55 </w:t>
            </w:r>
          </w:p>
        </w:tc>
        <w:tc>
          <w:tcPr>
            <w:tcW w:w="1080" w:type="dxa"/>
            <w:tcBorders>
              <w:top w:val="nil"/>
              <w:left w:val="nil"/>
              <w:bottom w:val="single" w:sz="4" w:space="0" w:color="auto"/>
              <w:right w:val="single" w:sz="4" w:space="0" w:color="auto"/>
            </w:tcBorders>
            <w:shd w:val="clear" w:color="auto" w:fill="auto"/>
            <w:vAlign w:val="center"/>
            <w:hideMark/>
          </w:tcPr>
          <w:p w14:paraId="23F91AD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2687A89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D5B4D5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2B3146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74034DEE"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6B88C8C8"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(0.25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798B8129"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2</w:t>
            </w:r>
          </w:p>
        </w:tc>
        <w:tc>
          <w:tcPr>
            <w:tcW w:w="1240" w:type="dxa"/>
            <w:tcBorders>
              <w:top w:val="nil"/>
              <w:left w:val="nil"/>
              <w:bottom w:val="single" w:sz="4" w:space="0" w:color="auto"/>
              <w:right w:val="single" w:sz="4" w:space="0" w:color="auto"/>
            </w:tcBorders>
            <w:shd w:val="clear" w:color="auto" w:fill="FFFFCC"/>
            <w:vAlign w:val="center"/>
            <w:hideMark/>
          </w:tcPr>
          <w:p w14:paraId="77E7004C"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$116.28 </w:t>
            </w:r>
          </w:p>
        </w:tc>
      </w:tr>
      <w:tr w:rsidR="00A2232F" w:rsidRPr="00A2232F" w14:paraId="2D10930F"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3DD19A13"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Captive-Bred Wildlife Registration/CBW (Form 3-200-41)</w:t>
            </w:r>
          </w:p>
        </w:tc>
      </w:tr>
      <w:tr w:rsidR="00A2232F" w:rsidRPr="00A2232F" w14:paraId="2851D264"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FE67D37"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785E8DD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5E74F38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47AF94A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35E79CB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900" w:type="dxa"/>
            <w:tcBorders>
              <w:top w:val="nil"/>
              <w:left w:val="nil"/>
              <w:bottom w:val="single" w:sz="4" w:space="0" w:color="auto"/>
              <w:right w:val="single" w:sz="4" w:space="0" w:color="auto"/>
            </w:tcBorders>
            <w:shd w:val="clear" w:color="000000" w:fill="D8E4BC"/>
            <w:vAlign w:val="center"/>
            <w:hideMark/>
          </w:tcPr>
          <w:p w14:paraId="1175147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539E10B6"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71F3F1E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3694185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$200 </w:t>
            </w:r>
          </w:p>
        </w:tc>
        <w:tc>
          <w:tcPr>
            <w:tcW w:w="1040" w:type="dxa"/>
            <w:tcBorders>
              <w:top w:val="nil"/>
              <w:left w:val="nil"/>
              <w:bottom w:val="single" w:sz="4" w:space="0" w:color="auto"/>
              <w:right w:val="single" w:sz="4" w:space="0" w:color="auto"/>
            </w:tcBorders>
            <w:shd w:val="clear" w:color="000000" w:fill="FABF8F"/>
            <w:vAlign w:val="center"/>
            <w:hideMark/>
          </w:tcPr>
          <w:p w14:paraId="6A75966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C1778A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B7CA84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3927415"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6010B2F"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5117078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62</w:t>
            </w:r>
          </w:p>
        </w:tc>
        <w:tc>
          <w:tcPr>
            <w:tcW w:w="1220" w:type="dxa"/>
            <w:tcBorders>
              <w:top w:val="nil"/>
              <w:left w:val="nil"/>
              <w:bottom w:val="single" w:sz="4" w:space="0" w:color="auto"/>
              <w:right w:val="single" w:sz="4" w:space="0" w:color="auto"/>
            </w:tcBorders>
            <w:shd w:val="clear" w:color="auto" w:fill="auto"/>
            <w:vAlign w:val="center"/>
            <w:hideMark/>
          </w:tcPr>
          <w:p w14:paraId="7B87BC3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214DBBA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62</w:t>
            </w:r>
          </w:p>
        </w:tc>
        <w:tc>
          <w:tcPr>
            <w:tcW w:w="1041" w:type="dxa"/>
            <w:tcBorders>
              <w:top w:val="nil"/>
              <w:left w:val="nil"/>
              <w:bottom w:val="single" w:sz="4" w:space="0" w:color="auto"/>
              <w:right w:val="single" w:sz="4" w:space="0" w:color="auto"/>
            </w:tcBorders>
            <w:shd w:val="clear" w:color="auto" w:fill="auto"/>
            <w:vAlign w:val="center"/>
            <w:hideMark/>
          </w:tcPr>
          <w:p w14:paraId="3E254F7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900" w:type="dxa"/>
            <w:tcBorders>
              <w:top w:val="nil"/>
              <w:left w:val="nil"/>
              <w:bottom w:val="single" w:sz="4" w:space="0" w:color="auto"/>
              <w:right w:val="single" w:sz="4" w:space="0" w:color="auto"/>
            </w:tcBorders>
            <w:shd w:val="clear" w:color="000000" w:fill="D8E4BC"/>
            <w:vAlign w:val="center"/>
            <w:hideMark/>
          </w:tcPr>
          <w:p w14:paraId="3867230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124</w:t>
            </w:r>
          </w:p>
        </w:tc>
        <w:tc>
          <w:tcPr>
            <w:tcW w:w="940" w:type="dxa"/>
            <w:tcBorders>
              <w:top w:val="nil"/>
              <w:left w:val="nil"/>
              <w:bottom w:val="single" w:sz="4" w:space="0" w:color="auto"/>
              <w:right w:val="single" w:sz="4" w:space="0" w:color="auto"/>
            </w:tcBorders>
            <w:shd w:val="clear" w:color="auto" w:fill="auto"/>
            <w:vAlign w:val="center"/>
            <w:hideMark/>
          </w:tcPr>
          <w:p w14:paraId="67B6F132"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704FF37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4,062.24 </w:t>
            </w:r>
          </w:p>
        </w:tc>
        <w:tc>
          <w:tcPr>
            <w:tcW w:w="1080" w:type="dxa"/>
            <w:tcBorders>
              <w:top w:val="nil"/>
              <w:left w:val="nil"/>
              <w:bottom w:val="single" w:sz="4" w:space="0" w:color="auto"/>
              <w:right w:val="single" w:sz="4" w:space="0" w:color="auto"/>
            </w:tcBorders>
            <w:shd w:val="clear" w:color="auto" w:fill="auto"/>
            <w:vAlign w:val="center"/>
            <w:hideMark/>
          </w:tcPr>
          <w:p w14:paraId="463BF013"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200 </w:t>
            </w:r>
          </w:p>
        </w:tc>
        <w:tc>
          <w:tcPr>
            <w:tcW w:w="1040" w:type="dxa"/>
            <w:tcBorders>
              <w:top w:val="nil"/>
              <w:left w:val="nil"/>
              <w:bottom w:val="single" w:sz="4" w:space="0" w:color="auto"/>
              <w:right w:val="single" w:sz="4" w:space="0" w:color="auto"/>
            </w:tcBorders>
            <w:shd w:val="clear" w:color="000000" w:fill="FABF8F"/>
            <w:vAlign w:val="center"/>
            <w:hideMark/>
          </w:tcPr>
          <w:p w14:paraId="0475ECA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12,400</w:t>
            </w:r>
          </w:p>
        </w:tc>
        <w:tc>
          <w:tcPr>
            <w:tcW w:w="1040" w:type="dxa"/>
            <w:tcBorders>
              <w:top w:val="nil"/>
              <w:left w:val="nil"/>
              <w:bottom w:val="single" w:sz="4" w:space="0" w:color="auto"/>
              <w:right w:val="single" w:sz="4" w:space="0" w:color="auto"/>
            </w:tcBorders>
            <w:shd w:val="clear" w:color="auto" w:fill="auto"/>
            <w:vAlign w:val="center"/>
            <w:hideMark/>
          </w:tcPr>
          <w:p w14:paraId="3B03D3A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CDA73A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692E948"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247BEA86"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40E0E68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0EF9A13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19A992D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19732B3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900" w:type="dxa"/>
            <w:tcBorders>
              <w:top w:val="nil"/>
              <w:left w:val="nil"/>
              <w:bottom w:val="single" w:sz="4" w:space="0" w:color="auto"/>
              <w:right w:val="single" w:sz="4" w:space="0" w:color="auto"/>
            </w:tcBorders>
            <w:shd w:val="clear" w:color="000000" w:fill="D8E4BC"/>
            <w:vAlign w:val="center"/>
            <w:hideMark/>
          </w:tcPr>
          <w:p w14:paraId="724E4A3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4081899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4487C0C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26FAFC6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05B246D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2354D29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81FC9F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662A113E"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0D0C5AFB"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(6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2E0B1146"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372</w:t>
            </w:r>
          </w:p>
        </w:tc>
        <w:tc>
          <w:tcPr>
            <w:tcW w:w="1240" w:type="dxa"/>
            <w:tcBorders>
              <w:top w:val="nil"/>
              <w:left w:val="nil"/>
              <w:bottom w:val="single" w:sz="4" w:space="0" w:color="auto"/>
              <w:right w:val="single" w:sz="4" w:space="0" w:color="auto"/>
            </w:tcBorders>
            <w:shd w:val="clear" w:color="auto" w:fill="FFFFCC"/>
            <w:vAlign w:val="center"/>
            <w:hideMark/>
          </w:tcPr>
          <w:p w14:paraId="79A265D8"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$19,224.96 </w:t>
            </w:r>
          </w:p>
        </w:tc>
      </w:tr>
      <w:tr w:rsidR="00A2232F" w:rsidRPr="00A2232F" w14:paraId="338786A0"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76E46870"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Annual Report - Captive-Bred Wildlife Registration (Form 3-200-41A)</w:t>
            </w:r>
          </w:p>
        </w:tc>
      </w:tr>
      <w:tr w:rsidR="00A2232F" w:rsidRPr="00A2232F" w14:paraId="101810B7"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1447E37"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6BAAF8D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191A444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1FBA135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408599C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6069033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37AE31D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30BB20E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15E949C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31C042A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7CA58C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8BC04F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1E13C22"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645F5C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44F3919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184</w:t>
            </w:r>
          </w:p>
        </w:tc>
        <w:tc>
          <w:tcPr>
            <w:tcW w:w="1220" w:type="dxa"/>
            <w:tcBorders>
              <w:top w:val="nil"/>
              <w:left w:val="nil"/>
              <w:bottom w:val="single" w:sz="4" w:space="0" w:color="auto"/>
              <w:right w:val="single" w:sz="4" w:space="0" w:color="auto"/>
            </w:tcBorders>
            <w:shd w:val="clear" w:color="auto" w:fill="auto"/>
            <w:vAlign w:val="center"/>
            <w:hideMark/>
          </w:tcPr>
          <w:p w14:paraId="4F2518B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5D31C33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184</w:t>
            </w:r>
          </w:p>
        </w:tc>
        <w:tc>
          <w:tcPr>
            <w:tcW w:w="1041" w:type="dxa"/>
            <w:tcBorders>
              <w:top w:val="nil"/>
              <w:left w:val="nil"/>
              <w:bottom w:val="single" w:sz="4" w:space="0" w:color="auto"/>
              <w:right w:val="single" w:sz="4" w:space="0" w:color="auto"/>
            </w:tcBorders>
            <w:shd w:val="clear" w:color="auto" w:fill="auto"/>
            <w:vAlign w:val="center"/>
            <w:hideMark/>
          </w:tcPr>
          <w:p w14:paraId="591A677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6501698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92</w:t>
            </w:r>
          </w:p>
        </w:tc>
        <w:tc>
          <w:tcPr>
            <w:tcW w:w="940" w:type="dxa"/>
            <w:tcBorders>
              <w:top w:val="nil"/>
              <w:left w:val="nil"/>
              <w:bottom w:val="single" w:sz="4" w:space="0" w:color="auto"/>
              <w:right w:val="single" w:sz="4" w:space="0" w:color="auto"/>
            </w:tcBorders>
            <w:shd w:val="clear" w:color="auto" w:fill="auto"/>
            <w:vAlign w:val="center"/>
            <w:hideMark/>
          </w:tcPr>
          <w:p w14:paraId="023A133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0900278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3,013.92 </w:t>
            </w:r>
          </w:p>
        </w:tc>
        <w:tc>
          <w:tcPr>
            <w:tcW w:w="1080" w:type="dxa"/>
            <w:tcBorders>
              <w:top w:val="nil"/>
              <w:left w:val="nil"/>
              <w:bottom w:val="single" w:sz="4" w:space="0" w:color="auto"/>
              <w:right w:val="single" w:sz="4" w:space="0" w:color="auto"/>
            </w:tcBorders>
            <w:shd w:val="clear" w:color="auto" w:fill="auto"/>
            <w:vAlign w:val="center"/>
            <w:hideMark/>
          </w:tcPr>
          <w:p w14:paraId="65F869B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05FD5B6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63A7801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BE9C2C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72D30A9"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8CCABE8"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5EEBCF0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1772210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1069C91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455405A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436A3F3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5E07455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57FC153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7CC5B291"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4760669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584CFA6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C30620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BE54C0B"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6BB08AE0"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(0.5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6ECC9827"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92</w:t>
            </w:r>
          </w:p>
        </w:tc>
        <w:tc>
          <w:tcPr>
            <w:tcW w:w="1240" w:type="dxa"/>
            <w:tcBorders>
              <w:top w:val="nil"/>
              <w:left w:val="nil"/>
              <w:bottom w:val="single" w:sz="4" w:space="0" w:color="auto"/>
              <w:right w:val="single" w:sz="4" w:space="0" w:color="auto"/>
            </w:tcBorders>
            <w:shd w:val="clear" w:color="auto" w:fill="FFFFCC"/>
            <w:vAlign w:val="center"/>
            <w:hideMark/>
          </w:tcPr>
          <w:p w14:paraId="39F5F5D9"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$4,754.56 </w:t>
            </w:r>
          </w:p>
        </w:tc>
      </w:tr>
      <w:tr w:rsidR="00A2232F" w:rsidRPr="00A2232F" w14:paraId="05D24792"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16A2FD0B"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Import/Acquisition/Transport of Injurious Wildlife (Form 3-200-42)</w:t>
            </w:r>
          </w:p>
        </w:tc>
      </w:tr>
      <w:tr w:rsidR="00A2232F" w:rsidRPr="00A2232F" w14:paraId="2FD73209"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F1064D5"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62F9337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1220" w:type="dxa"/>
            <w:tcBorders>
              <w:top w:val="nil"/>
              <w:left w:val="nil"/>
              <w:bottom w:val="single" w:sz="4" w:space="0" w:color="auto"/>
              <w:right w:val="single" w:sz="4" w:space="0" w:color="auto"/>
            </w:tcBorders>
            <w:shd w:val="clear" w:color="auto" w:fill="auto"/>
            <w:vAlign w:val="center"/>
            <w:hideMark/>
          </w:tcPr>
          <w:p w14:paraId="0D375DD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2017577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w:t>
            </w:r>
          </w:p>
        </w:tc>
        <w:tc>
          <w:tcPr>
            <w:tcW w:w="1041" w:type="dxa"/>
            <w:tcBorders>
              <w:top w:val="nil"/>
              <w:left w:val="nil"/>
              <w:bottom w:val="single" w:sz="4" w:space="0" w:color="auto"/>
              <w:right w:val="single" w:sz="4" w:space="0" w:color="auto"/>
            </w:tcBorders>
            <w:shd w:val="clear" w:color="auto" w:fill="auto"/>
            <w:vAlign w:val="center"/>
            <w:hideMark/>
          </w:tcPr>
          <w:p w14:paraId="3A828A8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3D0A30C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w:t>
            </w:r>
          </w:p>
        </w:tc>
        <w:tc>
          <w:tcPr>
            <w:tcW w:w="940" w:type="dxa"/>
            <w:tcBorders>
              <w:top w:val="nil"/>
              <w:left w:val="nil"/>
              <w:bottom w:val="single" w:sz="4" w:space="0" w:color="auto"/>
              <w:right w:val="single" w:sz="4" w:space="0" w:color="auto"/>
            </w:tcBorders>
            <w:shd w:val="clear" w:color="auto" w:fill="auto"/>
            <w:vAlign w:val="center"/>
            <w:hideMark/>
          </w:tcPr>
          <w:p w14:paraId="4AFDBE7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0380F7A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$69.80 </w:t>
            </w:r>
          </w:p>
        </w:tc>
        <w:tc>
          <w:tcPr>
            <w:tcW w:w="1080" w:type="dxa"/>
            <w:tcBorders>
              <w:top w:val="nil"/>
              <w:left w:val="nil"/>
              <w:bottom w:val="single" w:sz="4" w:space="0" w:color="auto"/>
              <w:right w:val="single" w:sz="4" w:space="0" w:color="auto"/>
            </w:tcBorders>
            <w:shd w:val="clear" w:color="auto" w:fill="auto"/>
            <w:vAlign w:val="center"/>
            <w:hideMark/>
          </w:tcPr>
          <w:p w14:paraId="05AAB23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$63 </w:t>
            </w:r>
          </w:p>
        </w:tc>
        <w:tc>
          <w:tcPr>
            <w:tcW w:w="1040" w:type="dxa"/>
            <w:tcBorders>
              <w:top w:val="nil"/>
              <w:left w:val="nil"/>
              <w:bottom w:val="single" w:sz="4" w:space="0" w:color="auto"/>
              <w:right w:val="single" w:sz="4" w:space="0" w:color="auto"/>
            </w:tcBorders>
            <w:shd w:val="clear" w:color="000000" w:fill="FABF8F"/>
            <w:vAlign w:val="center"/>
            <w:hideMark/>
          </w:tcPr>
          <w:p w14:paraId="0084BAC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$126</w:t>
            </w:r>
          </w:p>
        </w:tc>
        <w:tc>
          <w:tcPr>
            <w:tcW w:w="1040" w:type="dxa"/>
            <w:tcBorders>
              <w:top w:val="nil"/>
              <w:left w:val="nil"/>
              <w:bottom w:val="single" w:sz="4" w:space="0" w:color="auto"/>
              <w:right w:val="single" w:sz="4" w:space="0" w:color="auto"/>
            </w:tcBorders>
            <w:shd w:val="clear" w:color="auto" w:fill="auto"/>
            <w:vAlign w:val="center"/>
            <w:hideMark/>
          </w:tcPr>
          <w:p w14:paraId="7EFF593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50E476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440806C"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DA74C66"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462AC9A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57</w:t>
            </w:r>
          </w:p>
        </w:tc>
        <w:tc>
          <w:tcPr>
            <w:tcW w:w="1220" w:type="dxa"/>
            <w:tcBorders>
              <w:top w:val="nil"/>
              <w:left w:val="nil"/>
              <w:bottom w:val="single" w:sz="4" w:space="0" w:color="auto"/>
              <w:right w:val="single" w:sz="4" w:space="0" w:color="auto"/>
            </w:tcBorders>
            <w:shd w:val="clear" w:color="auto" w:fill="auto"/>
            <w:vAlign w:val="center"/>
            <w:hideMark/>
          </w:tcPr>
          <w:p w14:paraId="7288165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69CCEFC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57</w:t>
            </w:r>
          </w:p>
        </w:tc>
        <w:tc>
          <w:tcPr>
            <w:tcW w:w="1041" w:type="dxa"/>
            <w:tcBorders>
              <w:top w:val="nil"/>
              <w:left w:val="nil"/>
              <w:bottom w:val="single" w:sz="4" w:space="0" w:color="auto"/>
              <w:right w:val="single" w:sz="4" w:space="0" w:color="auto"/>
            </w:tcBorders>
            <w:shd w:val="clear" w:color="auto" w:fill="auto"/>
            <w:vAlign w:val="center"/>
            <w:hideMark/>
          </w:tcPr>
          <w:p w14:paraId="7618652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20EDBFF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57</w:t>
            </w:r>
          </w:p>
        </w:tc>
        <w:tc>
          <w:tcPr>
            <w:tcW w:w="940" w:type="dxa"/>
            <w:tcBorders>
              <w:top w:val="nil"/>
              <w:left w:val="nil"/>
              <w:bottom w:val="single" w:sz="4" w:space="0" w:color="auto"/>
              <w:right w:val="single" w:sz="4" w:space="0" w:color="auto"/>
            </w:tcBorders>
            <w:shd w:val="clear" w:color="auto" w:fill="auto"/>
            <w:vAlign w:val="center"/>
            <w:hideMark/>
          </w:tcPr>
          <w:p w14:paraId="5BEB54E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6E2515C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1,867.32 </w:t>
            </w:r>
          </w:p>
        </w:tc>
        <w:tc>
          <w:tcPr>
            <w:tcW w:w="1080" w:type="dxa"/>
            <w:tcBorders>
              <w:top w:val="nil"/>
              <w:left w:val="nil"/>
              <w:bottom w:val="single" w:sz="4" w:space="0" w:color="auto"/>
              <w:right w:val="single" w:sz="4" w:space="0" w:color="auto"/>
            </w:tcBorders>
            <w:shd w:val="clear" w:color="auto" w:fill="auto"/>
            <w:vAlign w:val="center"/>
            <w:hideMark/>
          </w:tcPr>
          <w:p w14:paraId="1FC08646"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63 </w:t>
            </w:r>
          </w:p>
        </w:tc>
        <w:tc>
          <w:tcPr>
            <w:tcW w:w="1040" w:type="dxa"/>
            <w:tcBorders>
              <w:top w:val="nil"/>
              <w:left w:val="nil"/>
              <w:bottom w:val="single" w:sz="4" w:space="0" w:color="auto"/>
              <w:right w:val="single" w:sz="4" w:space="0" w:color="auto"/>
            </w:tcBorders>
            <w:shd w:val="clear" w:color="000000" w:fill="FABF8F"/>
            <w:vAlign w:val="center"/>
            <w:hideMark/>
          </w:tcPr>
          <w:p w14:paraId="37EBFA5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3,591</w:t>
            </w:r>
          </w:p>
        </w:tc>
        <w:tc>
          <w:tcPr>
            <w:tcW w:w="1040" w:type="dxa"/>
            <w:tcBorders>
              <w:top w:val="nil"/>
              <w:left w:val="nil"/>
              <w:bottom w:val="single" w:sz="4" w:space="0" w:color="auto"/>
              <w:right w:val="single" w:sz="4" w:space="0" w:color="auto"/>
            </w:tcBorders>
            <w:shd w:val="clear" w:color="auto" w:fill="auto"/>
            <w:vAlign w:val="center"/>
            <w:hideMark/>
          </w:tcPr>
          <w:p w14:paraId="72EF4C9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15B3D0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E70A410"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398B6B07"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3495C36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39</w:t>
            </w:r>
          </w:p>
        </w:tc>
        <w:tc>
          <w:tcPr>
            <w:tcW w:w="1220" w:type="dxa"/>
            <w:tcBorders>
              <w:top w:val="nil"/>
              <w:left w:val="nil"/>
              <w:bottom w:val="single" w:sz="4" w:space="0" w:color="auto"/>
              <w:right w:val="single" w:sz="4" w:space="0" w:color="auto"/>
            </w:tcBorders>
            <w:shd w:val="clear" w:color="auto" w:fill="auto"/>
            <w:vAlign w:val="center"/>
            <w:hideMark/>
          </w:tcPr>
          <w:p w14:paraId="707755A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2D1D1FA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39</w:t>
            </w:r>
          </w:p>
        </w:tc>
        <w:tc>
          <w:tcPr>
            <w:tcW w:w="1041" w:type="dxa"/>
            <w:tcBorders>
              <w:top w:val="nil"/>
              <w:left w:val="nil"/>
              <w:bottom w:val="single" w:sz="4" w:space="0" w:color="auto"/>
              <w:right w:val="single" w:sz="4" w:space="0" w:color="auto"/>
            </w:tcBorders>
            <w:shd w:val="clear" w:color="auto" w:fill="auto"/>
            <w:vAlign w:val="center"/>
            <w:hideMark/>
          </w:tcPr>
          <w:p w14:paraId="5154815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31F1E1F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39</w:t>
            </w:r>
          </w:p>
        </w:tc>
        <w:tc>
          <w:tcPr>
            <w:tcW w:w="940" w:type="dxa"/>
            <w:tcBorders>
              <w:top w:val="nil"/>
              <w:left w:val="nil"/>
              <w:bottom w:val="single" w:sz="4" w:space="0" w:color="auto"/>
              <w:right w:val="single" w:sz="4" w:space="0" w:color="auto"/>
            </w:tcBorders>
            <w:shd w:val="clear" w:color="auto" w:fill="auto"/>
            <w:vAlign w:val="center"/>
            <w:hideMark/>
          </w:tcPr>
          <w:p w14:paraId="2777470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25EDBB0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1,866.15 </w:t>
            </w:r>
          </w:p>
        </w:tc>
        <w:tc>
          <w:tcPr>
            <w:tcW w:w="1080" w:type="dxa"/>
            <w:tcBorders>
              <w:top w:val="nil"/>
              <w:left w:val="nil"/>
              <w:bottom w:val="single" w:sz="4" w:space="0" w:color="auto"/>
              <w:right w:val="single" w:sz="4" w:space="0" w:color="auto"/>
            </w:tcBorders>
            <w:shd w:val="clear" w:color="auto" w:fill="auto"/>
            <w:vAlign w:val="center"/>
            <w:hideMark/>
          </w:tcPr>
          <w:p w14:paraId="2C2BE3D1"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2ACF833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75E9E15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875E8C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56BA2DC"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5252DE5E"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(3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50298CD8"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294</w:t>
            </w:r>
          </w:p>
        </w:tc>
        <w:tc>
          <w:tcPr>
            <w:tcW w:w="1240" w:type="dxa"/>
            <w:tcBorders>
              <w:top w:val="nil"/>
              <w:left w:val="nil"/>
              <w:bottom w:val="single" w:sz="4" w:space="0" w:color="auto"/>
              <w:right w:val="single" w:sz="4" w:space="0" w:color="auto"/>
            </w:tcBorders>
            <w:shd w:val="clear" w:color="auto" w:fill="FFFFCC"/>
            <w:vAlign w:val="center"/>
            <w:hideMark/>
          </w:tcPr>
          <w:p w14:paraId="650D2C5C"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$15,193.92 </w:t>
            </w:r>
          </w:p>
        </w:tc>
      </w:tr>
      <w:tr w:rsidR="00A2232F" w:rsidRPr="00A2232F" w14:paraId="1B19EA3C"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4D5398CE"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Take/Import/Transport/Export of Marine Mammals or Renewal/Amendment of Existing Permit (Form 3-200-43)</w:t>
            </w:r>
          </w:p>
        </w:tc>
      </w:tr>
      <w:tr w:rsidR="00A2232F" w:rsidRPr="00A2232F" w14:paraId="107FB7D9"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C3BB9A4"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2A4DAB1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00AA258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1A6F0D3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315A573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2.33</w:t>
            </w:r>
          </w:p>
        </w:tc>
        <w:tc>
          <w:tcPr>
            <w:tcW w:w="900" w:type="dxa"/>
            <w:tcBorders>
              <w:top w:val="nil"/>
              <w:left w:val="nil"/>
              <w:bottom w:val="single" w:sz="4" w:space="0" w:color="auto"/>
              <w:right w:val="single" w:sz="4" w:space="0" w:color="auto"/>
            </w:tcBorders>
            <w:shd w:val="clear" w:color="000000" w:fill="D8E4BC"/>
            <w:vAlign w:val="center"/>
            <w:hideMark/>
          </w:tcPr>
          <w:p w14:paraId="71D0975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w:t>
            </w:r>
          </w:p>
        </w:tc>
        <w:tc>
          <w:tcPr>
            <w:tcW w:w="940" w:type="dxa"/>
            <w:tcBorders>
              <w:top w:val="nil"/>
              <w:left w:val="nil"/>
              <w:bottom w:val="single" w:sz="4" w:space="0" w:color="auto"/>
              <w:right w:val="single" w:sz="4" w:space="0" w:color="auto"/>
            </w:tcBorders>
            <w:shd w:val="clear" w:color="auto" w:fill="auto"/>
            <w:vAlign w:val="center"/>
            <w:hideMark/>
          </w:tcPr>
          <w:p w14:paraId="6A4B735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6B9564D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$69.80 </w:t>
            </w:r>
          </w:p>
        </w:tc>
        <w:tc>
          <w:tcPr>
            <w:tcW w:w="1080" w:type="dxa"/>
            <w:tcBorders>
              <w:top w:val="nil"/>
              <w:left w:val="nil"/>
              <w:bottom w:val="single" w:sz="4" w:space="0" w:color="auto"/>
              <w:right w:val="single" w:sz="4" w:space="0" w:color="auto"/>
            </w:tcBorders>
            <w:shd w:val="clear" w:color="auto" w:fill="auto"/>
            <w:vAlign w:val="center"/>
            <w:hideMark/>
          </w:tcPr>
          <w:p w14:paraId="5D4B6752"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$132 </w:t>
            </w:r>
          </w:p>
        </w:tc>
        <w:tc>
          <w:tcPr>
            <w:tcW w:w="1040" w:type="dxa"/>
            <w:tcBorders>
              <w:top w:val="nil"/>
              <w:left w:val="nil"/>
              <w:bottom w:val="single" w:sz="4" w:space="0" w:color="auto"/>
              <w:right w:val="single" w:sz="4" w:space="0" w:color="auto"/>
            </w:tcBorders>
            <w:shd w:val="clear" w:color="000000" w:fill="FABF8F"/>
            <w:vAlign w:val="center"/>
            <w:hideMark/>
          </w:tcPr>
          <w:p w14:paraId="30C7AA5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$132</w:t>
            </w:r>
          </w:p>
        </w:tc>
        <w:tc>
          <w:tcPr>
            <w:tcW w:w="1040" w:type="dxa"/>
            <w:tcBorders>
              <w:top w:val="nil"/>
              <w:left w:val="nil"/>
              <w:bottom w:val="single" w:sz="4" w:space="0" w:color="auto"/>
              <w:right w:val="single" w:sz="4" w:space="0" w:color="auto"/>
            </w:tcBorders>
            <w:shd w:val="clear" w:color="auto" w:fill="auto"/>
            <w:vAlign w:val="center"/>
            <w:hideMark/>
          </w:tcPr>
          <w:p w14:paraId="76DF184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7B471D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FCE45DE"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EBCAD8B"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775A595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5</w:t>
            </w:r>
          </w:p>
        </w:tc>
        <w:tc>
          <w:tcPr>
            <w:tcW w:w="1220" w:type="dxa"/>
            <w:tcBorders>
              <w:top w:val="nil"/>
              <w:left w:val="nil"/>
              <w:bottom w:val="single" w:sz="4" w:space="0" w:color="auto"/>
              <w:right w:val="single" w:sz="4" w:space="0" w:color="auto"/>
            </w:tcBorders>
            <w:shd w:val="clear" w:color="auto" w:fill="auto"/>
            <w:vAlign w:val="center"/>
            <w:hideMark/>
          </w:tcPr>
          <w:p w14:paraId="6021CF5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1.3</w:t>
            </w:r>
          </w:p>
        </w:tc>
        <w:tc>
          <w:tcPr>
            <w:tcW w:w="1040" w:type="dxa"/>
            <w:tcBorders>
              <w:top w:val="nil"/>
              <w:left w:val="nil"/>
              <w:bottom w:val="single" w:sz="4" w:space="0" w:color="auto"/>
              <w:right w:val="single" w:sz="4" w:space="0" w:color="auto"/>
            </w:tcBorders>
            <w:shd w:val="clear" w:color="000000" w:fill="D8E4BC"/>
            <w:vAlign w:val="center"/>
            <w:hideMark/>
          </w:tcPr>
          <w:p w14:paraId="0C1B548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7</w:t>
            </w:r>
          </w:p>
        </w:tc>
        <w:tc>
          <w:tcPr>
            <w:tcW w:w="1041" w:type="dxa"/>
            <w:tcBorders>
              <w:top w:val="nil"/>
              <w:left w:val="nil"/>
              <w:bottom w:val="single" w:sz="4" w:space="0" w:color="auto"/>
              <w:right w:val="single" w:sz="4" w:space="0" w:color="auto"/>
            </w:tcBorders>
            <w:shd w:val="clear" w:color="auto" w:fill="auto"/>
            <w:vAlign w:val="center"/>
            <w:hideMark/>
          </w:tcPr>
          <w:p w14:paraId="0F86B3C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2.33</w:t>
            </w:r>
          </w:p>
        </w:tc>
        <w:tc>
          <w:tcPr>
            <w:tcW w:w="900" w:type="dxa"/>
            <w:tcBorders>
              <w:top w:val="nil"/>
              <w:left w:val="nil"/>
              <w:bottom w:val="single" w:sz="4" w:space="0" w:color="auto"/>
              <w:right w:val="single" w:sz="4" w:space="0" w:color="auto"/>
            </w:tcBorders>
            <w:shd w:val="clear" w:color="000000" w:fill="D8E4BC"/>
            <w:vAlign w:val="center"/>
            <w:hideMark/>
          </w:tcPr>
          <w:p w14:paraId="3DABD95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16</w:t>
            </w:r>
          </w:p>
        </w:tc>
        <w:tc>
          <w:tcPr>
            <w:tcW w:w="940" w:type="dxa"/>
            <w:tcBorders>
              <w:top w:val="nil"/>
              <w:left w:val="nil"/>
              <w:bottom w:val="single" w:sz="4" w:space="0" w:color="auto"/>
              <w:right w:val="single" w:sz="4" w:space="0" w:color="auto"/>
            </w:tcBorders>
            <w:shd w:val="clear" w:color="auto" w:fill="auto"/>
            <w:vAlign w:val="center"/>
            <w:hideMark/>
          </w:tcPr>
          <w:p w14:paraId="04BDEF12"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058940D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524.16 </w:t>
            </w:r>
          </w:p>
        </w:tc>
        <w:tc>
          <w:tcPr>
            <w:tcW w:w="1080" w:type="dxa"/>
            <w:tcBorders>
              <w:top w:val="nil"/>
              <w:left w:val="nil"/>
              <w:bottom w:val="single" w:sz="4" w:space="0" w:color="auto"/>
              <w:right w:val="single" w:sz="4" w:space="0" w:color="auto"/>
            </w:tcBorders>
            <w:shd w:val="clear" w:color="auto" w:fill="auto"/>
            <w:vAlign w:val="center"/>
            <w:hideMark/>
          </w:tcPr>
          <w:p w14:paraId="7D8812A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132 </w:t>
            </w:r>
          </w:p>
        </w:tc>
        <w:tc>
          <w:tcPr>
            <w:tcW w:w="1040" w:type="dxa"/>
            <w:tcBorders>
              <w:top w:val="nil"/>
              <w:left w:val="nil"/>
              <w:bottom w:val="single" w:sz="4" w:space="0" w:color="auto"/>
              <w:right w:val="single" w:sz="4" w:space="0" w:color="auto"/>
            </w:tcBorders>
            <w:shd w:val="clear" w:color="000000" w:fill="FABF8F"/>
            <w:vAlign w:val="center"/>
            <w:hideMark/>
          </w:tcPr>
          <w:p w14:paraId="684149A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924</w:t>
            </w:r>
          </w:p>
        </w:tc>
        <w:tc>
          <w:tcPr>
            <w:tcW w:w="1040" w:type="dxa"/>
            <w:tcBorders>
              <w:top w:val="nil"/>
              <w:left w:val="nil"/>
              <w:bottom w:val="single" w:sz="4" w:space="0" w:color="auto"/>
              <w:right w:val="single" w:sz="4" w:space="0" w:color="auto"/>
            </w:tcBorders>
            <w:shd w:val="clear" w:color="auto" w:fill="auto"/>
            <w:vAlign w:val="center"/>
            <w:hideMark/>
          </w:tcPr>
          <w:p w14:paraId="2BB30DD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F26D53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1D57B6E"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75B39E8"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51C92E1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4</w:t>
            </w:r>
          </w:p>
        </w:tc>
        <w:tc>
          <w:tcPr>
            <w:tcW w:w="1220" w:type="dxa"/>
            <w:tcBorders>
              <w:top w:val="nil"/>
              <w:left w:val="nil"/>
              <w:bottom w:val="single" w:sz="4" w:space="0" w:color="auto"/>
              <w:right w:val="single" w:sz="4" w:space="0" w:color="auto"/>
            </w:tcBorders>
            <w:shd w:val="clear" w:color="auto" w:fill="auto"/>
            <w:vAlign w:val="center"/>
            <w:hideMark/>
          </w:tcPr>
          <w:p w14:paraId="2DFA9DD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02855D3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4</w:t>
            </w:r>
          </w:p>
        </w:tc>
        <w:tc>
          <w:tcPr>
            <w:tcW w:w="1041" w:type="dxa"/>
            <w:tcBorders>
              <w:top w:val="nil"/>
              <w:left w:val="nil"/>
              <w:bottom w:val="single" w:sz="4" w:space="0" w:color="auto"/>
              <w:right w:val="single" w:sz="4" w:space="0" w:color="auto"/>
            </w:tcBorders>
            <w:shd w:val="clear" w:color="auto" w:fill="auto"/>
            <w:vAlign w:val="center"/>
            <w:hideMark/>
          </w:tcPr>
          <w:p w14:paraId="51564F0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2.33</w:t>
            </w:r>
          </w:p>
        </w:tc>
        <w:tc>
          <w:tcPr>
            <w:tcW w:w="900" w:type="dxa"/>
            <w:tcBorders>
              <w:top w:val="nil"/>
              <w:left w:val="nil"/>
              <w:bottom w:val="single" w:sz="4" w:space="0" w:color="auto"/>
              <w:right w:val="single" w:sz="4" w:space="0" w:color="auto"/>
            </w:tcBorders>
            <w:shd w:val="clear" w:color="000000" w:fill="D8E4BC"/>
            <w:vAlign w:val="center"/>
            <w:hideMark/>
          </w:tcPr>
          <w:p w14:paraId="77230BB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9</w:t>
            </w:r>
          </w:p>
        </w:tc>
        <w:tc>
          <w:tcPr>
            <w:tcW w:w="940" w:type="dxa"/>
            <w:tcBorders>
              <w:top w:val="nil"/>
              <w:left w:val="nil"/>
              <w:bottom w:val="single" w:sz="4" w:space="0" w:color="auto"/>
              <w:right w:val="single" w:sz="4" w:space="0" w:color="auto"/>
            </w:tcBorders>
            <w:shd w:val="clear" w:color="auto" w:fill="auto"/>
            <w:vAlign w:val="center"/>
            <w:hideMark/>
          </w:tcPr>
          <w:p w14:paraId="1685A7E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2088025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430.65 </w:t>
            </w:r>
          </w:p>
        </w:tc>
        <w:tc>
          <w:tcPr>
            <w:tcW w:w="1080" w:type="dxa"/>
            <w:tcBorders>
              <w:top w:val="nil"/>
              <w:left w:val="nil"/>
              <w:bottom w:val="single" w:sz="4" w:space="0" w:color="auto"/>
              <w:right w:val="single" w:sz="4" w:space="0" w:color="auto"/>
            </w:tcBorders>
            <w:shd w:val="clear" w:color="auto" w:fill="auto"/>
            <w:vAlign w:val="center"/>
            <w:hideMark/>
          </w:tcPr>
          <w:p w14:paraId="1CCEBC3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42185AE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B65567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9B2222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C0A8075"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75ECDA16"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(30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1A7787DD"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360</w:t>
            </w:r>
          </w:p>
        </w:tc>
        <w:tc>
          <w:tcPr>
            <w:tcW w:w="1240" w:type="dxa"/>
            <w:tcBorders>
              <w:top w:val="nil"/>
              <w:left w:val="nil"/>
              <w:bottom w:val="single" w:sz="4" w:space="0" w:color="auto"/>
              <w:right w:val="single" w:sz="4" w:space="0" w:color="auto"/>
            </w:tcBorders>
            <w:shd w:val="clear" w:color="auto" w:fill="FFFFCC"/>
            <w:vAlign w:val="center"/>
            <w:hideMark/>
          </w:tcPr>
          <w:p w14:paraId="76A3FC14"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$18,604.80 </w:t>
            </w:r>
          </w:p>
        </w:tc>
      </w:tr>
      <w:tr w:rsidR="00A2232F" w:rsidRPr="00A2232F" w14:paraId="272CD82B"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09EEBF48"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Registration of an Agency/Tannery (MMPA) (Form 3-200-44)</w:t>
            </w:r>
          </w:p>
        </w:tc>
      </w:tr>
      <w:tr w:rsidR="00A2232F" w:rsidRPr="00A2232F" w14:paraId="02DAE97B"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E6DA72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4FB1C86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7262C7D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5299D04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71D75A8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0.333333</w:t>
            </w:r>
          </w:p>
        </w:tc>
        <w:tc>
          <w:tcPr>
            <w:tcW w:w="900" w:type="dxa"/>
            <w:tcBorders>
              <w:top w:val="nil"/>
              <w:left w:val="nil"/>
              <w:bottom w:val="single" w:sz="4" w:space="0" w:color="auto"/>
              <w:right w:val="single" w:sz="4" w:space="0" w:color="auto"/>
            </w:tcBorders>
            <w:shd w:val="clear" w:color="000000" w:fill="D8E4BC"/>
            <w:vAlign w:val="center"/>
            <w:hideMark/>
          </w:tcPr>
          <w:p w14:paraId="6DB9C69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0B054463"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641D4B3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52DBD1E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5611537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71BC5C1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226BAD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B90349D"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233BD493"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4956CA6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4</w:t>
            </w:r>
          </w:p>
        </w:tc>
        <w:tc>
          <w:tcPr>
            <w:tcW w:w="1220" w:type="dxa"/>
            <w:tcBorders>
              <w:top w:val="nil"/>
              <w:left w:val="nil"/>
              <w:bottom w:val="single" w:sz="4" w:space="0" w:color="auto"/>
              <w:right w:val="single" w:sz="4" w:space="0" w:color="auto"/>
            </w:tcBorders>
            <w:shd w:val="clear" w:color="auto" w:fill="auto"/>
            <w:vAlign w:val="center"/>
            <w:hideMark/>
          </w:tcPr>
          <w:p w14:paraId="21A0528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1E89B3F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4</w:t>
            </w:r>
          </w:p>
        </w:tc>
        <w:tc>
          <w:tcPr>
            <w:tcW w:w="1041" w:type="dxa"/>
            <w:tcBorders>
              <w:top w:val="nil"/>
              <w:left w:val="nil"/>
              <w:bottom w:val="single" w:sz="4" w:space="0" w:color="auto"/>
              <w:right w:val="single" w:sz="4" w:space="0" w:color="auto"/>
            </w:tcBorders>
            <w:shd w:val="clear" w:color="auto" w:fill="auto"/>
            <w:vAlign w:val="center"/>
            <w:hideMark/>
          </w:tcPr>
          <w:p w14:paraId="23CAF9A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0.333333</w:t>
            </w:r>
          </w:p>
        </w:tc>
        <w:tc>
          <w:tcPr>
            <w:tcW w:w="900" w:type="dxa"/>
            <w:tcBorders>
              <w:top w:val="nil"/>
              <w:left w:val="nil"/>
              <w:bottom w:val="single" w:sz="4" w:space="0" w:color="auto"/>
              <w:right w:val="single" w:sz="4" w:space="0" w:color="auto"/>
            </w:tcBorders>
            <w:shd w:val="clear" w:color="000000" w:fill="D8E4BC"/>
            <w:vAlign w:val="center"/>
            <w:hideMark/>
          </w:tcPr>
          <w:p w14:paraId="3CD8687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940" w:type="dxa"/>
            <w:tcBorders>
              <w:top w:val="nil"/>
              <w:left w:val="nil"/>
              <w:bottom w:val="single" w:sz="4" w:space="0" w:color="auto"/>
              <w:right w:val="single" w:sz="4" w:space="0" w:color="auto"/>
            </w:tcBorders>
            <w:shd w:val="clear" w:color="auto" w:fill="auto"/>
            <w:vAlign w:val="center"/>
            <w:hideMark/>
          </w:tcPr>
          <w:p w14:paraId="552C6D2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2465504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32.76 </w:t>
            </w:r>
          </w:p>
        </w:tc>
        <w:tc>
          <w:tcPr>
            <w:tcW w:w="1080" w:type="dxa"/>
            <w:tcBorders>
              <w:top w:val="nil"/>
              <w:left w:val="nil"/>
              <w:bottom w:val="single" w:sz="4" w:space="0" w:color="auto"/>
              <w:right w:val="single" w:sz="4" w:space="0" w:color="auto"/>
            </w:tcBorders>
            <w:shd w:val="clear" w:color="auto" w:fill="auto"/>
            <w:vAlign w:val="center"/>
            <w:hideMark/>
          </w:tcPr>
          <w:p w14:paraId="5DC5BA7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058E443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400</w:t>
            </w:r>
          </w:p>
        </w:tc>
        <w:tc>
          <w:tcPr>
            <w:tcW w:w="1040" w:type="dxa"/>
            <w:tcBorders>
              <w:top w:val="nil"/>
              <w:left w:val="nil"/>
              <w:bottom w:val="single" w:sz="4" w:space="0" w:color="auto"/>
              <w:right w:val="single" w:sz="4" w:space="0" w:color="auto"/>
            </w:tcBorders>
            <w:shd w:val="clear" w:color="auto" w:fill="auto"/>
            <w:vAlign w:val="center"/>
            <w:hideMark/>
          </w:tcPr>
          <w:p w14:paraId="3DDAB5B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A78E90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57B2025"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63F5608"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06D4596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1B77B9B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5B1C526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6892511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0.333333</w:t>
            </w:r>
          </w:p>
        </w:tc>
        <w:tc>
          <w:tcPr>
            <w:tcW w:w="900" w:type="dxa"/>
            <w:tcBorders>
              <w:top w:val="nil"/>
              <w:left w:val="nil"/>
              <w:bottom w:val="single" w:sz="4" w:space="0" w:color="auto"/>
              <w:right w:val="single" w:sz="4" w:space="0" w:color="auto"/>
            </w:tcBorders>
            <w:shd w:val="clear" w:color="000000" w:fill="D8E4BC"/>
            <w:vAlign w:val="center"/>
            <w:hideMark/>
          </w:tcPr>
          <w:p w14:paraId="503D11F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51E6A57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1867A32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5AEBA50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1D25DEE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50E5C91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A61656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68B316F"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7F8CE01D"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(3.5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5A7EACF9"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14</w:t>
            </w:r>
          </w:p>
        </w:tc>
        <w:tc>
          <w:tcPr>
            <w:tcW w:w="1240" w:type="dxa"/>
            <w:tcBorders>
              <w:top w:val="nil"/>
              <w:left w:val="nil"/>
              <w:bottom w:val="single" w:sz="4" w:space="0" w:color="auto"/>
              <w:right w:val="single" w:sz="4" w:space="0" w:color="auto"/>
            </w:tcBorders>
            <w:shd w:val="clear" w:color="auto" w:fill="FFFFCC"/>
            <w:vAlign w:val="center"/>
            <w:hideMark/>
          </w:tcPr>
          <w:p w14:paraId="48BEB0A3"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$723.52 </w:t>
            </w:r>
          </w:p>
        </w:tc>
      </w:tr>
    </w:tbl>
    <w:p w14:paraId="69813FED" w14:textId="77777777" w:rsidR="00A2232F" w:rsidRDefault="00A2232F">
      <w:r>
        <w:br w:type="page"/>
      </w:r>
    </w:p>
    <w:tbl>
      <w:tblPr>
        <w:tblW w:w="13676" w:type="dxa"/>
        <w:tblInd w:w="93" w:type="dxa"/>
        <w:tblLook w:val="04A0" w:firstRow="1" w:lastRow="0" w:firstColumn="1" w:lastColumn="0" w:noHBand="0" w:noVBand="1"/>
      </w:tblPr>
      <w:tblGrid>
        <w:gridCol w:w="1862"/>
        <w:gridCol w:w="1167"/>
        <w:gridCol w:w="1220"/>
        <w:gridCol w:w="1040"/>
        <w:gridCol w:w="1041"/>
        <w:gridCol w:w="900"/>
        <w:gridCol w:w="940"/>
        <w:gridCol w:w="1106"/>
        <w:gridCol w:w="1080"/>
        <w:gridCol w:w="1040"/>
        <w:gridCol w:w="1040"/>
        <w:gridCol w:w="1240"/>
      </w:tblGrid>
      <w:tr w:rsidR="00A2232F" w:rsidRPr="00A2232F" w14:paraId="5BA7E105" w14:textId="77777777" w:rsidTr="00A2232F">
        <w:trPr>
          <w:trHeight w:val="876"/>
        </w:trPr>
        <w:tc>
          <w:tcPr>
            <w:tcW w:w="1862" w:type="dxa"/>
            <w:tcBorders>
              <w:top w:val="single" w:sz="4" w:space="0" w:color="auto"/>
              <w:left w:val="single" w:sz="4" w:space="0" w:color="auto"/>
              <w:bottom w:val="single" w:sz="4" w:space="0" w:color="auto"/>
              <w:right w:val="single" w:sz="4" w:space="0" w:color="auto"/>
            </w:tcBorders>
            <w:shd w:val="clear" w:color="000000" w:fill="8DB3E2"/>
            <w:vAlign w:val="bottom"/>
            <w:hideMark/>
          </w:tcPr>
          <w:p w14:paraId="1E7E497B"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Regulation/Activity</w:t>
            </w:r>
          </w:p>
        </w:tc>
        <w:tc>
          <w:tcPr>
            <w:tcW w:w="1167" w:type="dxa"/>
            <w:tcBorders>
              <w:top w:val="single" w:sz="4" w:space="0" w:color="auto"/>
              <w:left w:val="nil"/>
              <w:bottom w:val="single" w:sz="4" w:space="0" w:color="auto"/>
              <w:right w:val="single" w:sz="4" w:space="0" w:color="auto"/>
            </w:tcBorders>
            <w:shd w:val="clear" w:color="000000" w:fill="8DB3E2"/>
            <w:vAlign w:val="bottom"/>
            <w:hideMark/>
          </w:tcPr>
          <w:p w14:paraId="6DD5BA1D"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Respondents</w:t>
            </w:r>
          </w:p>
        </w:tc>
        <w:tc>
          <w:tcPr>
            <w:tcW w:w="1220" w:type="dxa"/>
            <w:tcBorders>
              <w:top w:val="single" w:sz="4" w:space="0" w:color="auto"/>
              <w:left w:val="nil"/>
              <w:bottom w:val="single" w:sz="4" w:space="0" w:color="auto"/>
              <w:right w:val="single" w:sz="4" w:space="0" w:color="auto"/>
            </w:tcBorders>
            <w:shd w:val="clear" w:color="000000" w:fill="8DB3E2"/>
            <w:vAlign w:val="bottom"/>
            <w:hideMark/>
          </w:tcPr>
          <w:p w14:paraId="3B51E0D9"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Number of Responses per Respondent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4F2BB77A"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Responses</w:t>
            </w:r>
          </w:p>
        </w:tc>
        <w:tc>
          <w:tcPr>
            <w:tcW w:w="1041" w:type="dxa"/>
            <w:tcBorders>
              <w:top w:val="single" w:sz="4" w:space="0" w:color="auto"/>
              <w:left w:val="nil"/>
              <w:bottom w:val="single" w:sz="4" w:space="0" w:color="auto"/>
              <w:right w:val="single" w:sz="4" w:space="0" w:color="auto"/>
            </w:tcBorders>
            <w:shd w:val="clear" w:color="000000" w:fill="8DB3E2"/>
            <w:vAlign w:val="bottom"/>
            <w:hideMark/>
          </w:tcPr>
          <w:p w14:paraId="5B2AAA92"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Completion Time per Response (Hours)</w:t>
            </w:r>
          </w:p>
        </w:tc>
        <w:tc>
          <w:tcPr>
            <w:tcW w:w="900" w:type="dxa"/>
            <w:tcBorders>
              <w:top w:val="single" w:sz="4" w:space="0" w:color="auto"/>
              <w:left w:val="nil"/>
              <w:bottom w:val="single" w:sz="4" w:space="0" w:color="auto"/>
              <w:right w:val="single" w:sz="4" w:space="0" w:color="auto"/>
            </w:tcBorders>
            <w:shd w:val="clear" w:color="000000" w:fill="8DB3E2"/>
            <w:vAlign w:val="bottom"/>
            <w:hideMark/>
          </w:tcPr>
          <w:p w14:paraId="0EDE886C"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Burden Hours*</w:t>
            </w:r>
          </w:p>
        </w:tc>
        <w:tc>
          <w:tcPr>
            <w:tcW w:w="940" w:type="dxa"/>
            <w:tcBorders>
              <w:top w:val="single" w:sz="4" w:space="0" w:color="auto"/>
              <w:left w:val="nil"/>
              <w:bottom w:val="single" w:sz="4" w:space="0" w:color="auto"/>
              <w:right w:val="single" w:sz="4" w:space="0" w:color="auto"/>
            </w:tcBorders>
            <w:shd w:val="clear" w:color="000000" w:fill="8DB3E2"/>
            <w:vAlign w:val="bottom"/>
            <w:hideMark/>
          </w:tcPr>
          <w:p w14:paraId="0A24417F"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Hourly Labor Costs (Incl. Benefits)</w:t>
            </w:r>
          </w:p>
        </w:tc>
        <w:tc>
          <w:tcPr>
            <w:tcW w:w="1106" w:type="dxa"/>
            <w:tcBorders>
              <w:top w:val="single" w:sz="4" w:space="0" w:color="auto"/>
              <w:left w:val="nil"/>
              <w:bottom w:val="single" w:sz="4" w:space="0" w:color="auto"/>
              <w:right w:val="single" w:sz="4" w:space="0" w:color="auto"/>
            </w:tcBorders>
            <w:shd w:val="clear" w:color="000000" w:fill="8DB3E2"/>
            <w:vAlign w:val="bottom"/>
            <w:hideMark/>
          </w:tcPr>
          <w:p w14:paraId="2BF169B3"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Dollar Value of Annual Burden Hours</w:t>
            </w:r>
          </w:p>
        </w:tc>
        <w:tc>
          <w:tcPr>
            <w:tcW w:w="1080" w:type="dxa"/>
            <w:tcBorders>
              <w:top w:val="single" w:sz="4" w:space="0" w:color="auto"/>
              <w:left w:val="nil"/>
              <w:bottom w:val="single" w:sz="4" w:space="0" w:color="auto"/>
              <w:right w:val="single" w:sz="4" w:space="0" w:color="auto"/>
            </w:tcBorders>
            <w:shd w:val="clear" w:color="000000" w:fill="8DB3E2"/>
            <w:vAlign w:val="bottom"/>
            <w:hideMark/>
          </w:tcPr>
          <w:p w14:paraId="6770B338"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Nonhour Burden Cost per Response</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69985836"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Total Annual Nonhour Burden Cost*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147D0CE6"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Time for Gov't Review (Hours)</w:t>
            </w:r>
          </w:p>
        </w:tc>
        <w:tc>
          <w:tcPr>
            <w:tcW w:w="1240" w:type="dxa"/>
            <w:tcBorders>
              <w:top w:val="single" w:sz="4" w:space="0" w:color="auto"/>
              <w:left w:val="nil"/>
              <w:bottom w:val="single" w:sz="4" w:space="0" w:color="auto"/>
              <w:right w:val="single" w:sz="4" w:space="0" w:color="auto"/>
            </w:tcBorders>
            <w:shd w:val="clear" w:color="000000" w:fill="8DB3E2"/>
            <w:vAlign w:val="bottom"/>
            <w:hideMark/>
          </w:tcPr>
          <w:p w14:paraId="1C64A202" w14:textId="77777777" w:rsidR="00A2232F" w:rsidRPr="00A2232F" w:rsidRDefault="00A2232F" w:rsidP="009A6B70">
            <w:pPr>
              <w:widowControl/>
              <w:autoSpaceDE/>
              <w:autoSpaceDN/>
              <w:jc w:val="center"/>
              <w:rPr>
                <w:rFonts w:eastAsia="Times New Roman"/>
                <w:b/>
                <w:bCs/>
                <w:sz w:val="15"/>
                <w:szCs w:val="15"/>
              </w:rPr>
            </w:pPr>
            <w:r w:rsidRPr="00A2232F">
              <w:rPr>
                <w:rFonts w:eastAsia="Times New Roman"/>
                <w:b/>
                <w:bCs/>
                <w:sz w:val="15"/>
                <w:szCs w:val="15"/>
              </w:rPr>
              <w:t>Cost to Govt ($51.68/hour)</w:t>
            </w:r>
          </w:p>
        </w:tc>
      </w:tr>
      <w:tr w:rsidR="00A2232F" w:rsidRPr="00A2232F" w14:paraId="1B991712"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34F44F75" w14:textId="6B3BA04B"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Annual Report - Registered Agent/Tannery Inventory (Form 3-200-44A)</w:t>
            </w:r>
          </w:p>
        </w:tc>
      </w:tr>
      <w:tr w:rsidR="00A2232F" w:rsidRPr="00A2232F" w14:paraId="59B51C76"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B16BFAA"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12C3CA7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7C3A9AF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6F587D0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30C15A5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04B2E17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5D807EB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258A800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4D5DAFC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1E2D6A7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4F59424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E504D6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788A275"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411CABD"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099B6F6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9</w:t>
            </w:r>
          </w:p>
        </w:tc>
        <w:tc>
          <w:tcPr>
            <w:tcW w:w="1220" w:type="dxa"/>
            <w:tcBorders>
              <w:top w:val="nil"/>
              <w:left w:val="nil"/>
              <w:bottom w:val="single" w:sz="4" w:space="0" w:color="auto"/>
              <w:right w:val="single" w:sz="4" w:space="0" w:color="auto"/>
            </w:tcBorders>
            <w:shd w:val="clear" w:color="auto" w:fill="auto"/>
            <w:vAlign w:val="center"/>
            <w:hideMark/>
          </w:tcPr>
          <w:p w14:paraId="2B0DABD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468646C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9</w:t>
            </w:r>
          </w:p>
        </w:tc>
        <w:tc>
          <w:tcPr>
            <w:tcW w:w="1041" w:type="dxa"/>
            <w:tcBorders>
              <w:top w:val="nil"/>
              <w:left w:val="nil"/>
              <w:bottom w:val="single" w:sz="4" w:space="0" w:color="auto"/>
              <w:right w:val="single" w:sz="4" w:space="0" w:color="auto"/>
            </w:tcBorders>
            <w:shd w:val="clear" w:color="auto" w:fill="auto"/>
            <w:vAlign w:val="center"/>
            <w:hideMark/>
          </w:tcPr>
          <w:p w14:paraId="2854FFF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5FEC031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9</w:t>
            </w:r>
          </w:p>
        </w:tc>
        <w:tc>
          <w:tcPr>
            <w:tcW w:w="940" w:type="dxa"/>
            <w:tcBorders>
              <w:top w:val="nil"/>
              <w:left w:val="nil"/>
              <w:bottom w:val="single" w:sz="4" w:space="0" w:color="auto"/>
              <w:right w:val="single" w:sz="4" w:space="0" w:color="auto"/>
            </w:tcBorders>
            <w:shd w:val="clear" w:color="auto" w:fill="auto"/>
            <w:vAlign w:val="center"/>
            <w:hideMark/>
          </w:tcPr>
          <w:p w14:paraId="7C3E6B5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01A872A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294.84 </w:t>
            </w:r>
          </w:p>
        </w:tc>
        <w:tc>
          <w:tcPr>
            <w:tcW w:w="1080" w:type="dxa"/>
            <w:tcBorders>
              <w:top w:val="nil"/>
              <w:left w:val="nil"/>
              <w:bottom w:val="single" w:sz="4" w:space="0" w:color="auto"/>
              <w:right w:val="single" w:sz="4" w:space="0" w:color="auto"/>
            </w:tcBorders>
            <w:shd w:val="clear" w:color="auto" w:fill="auto"/>
            <w:vAlign w:val="center"/>
            <w:hideMark/>
          </w:tcPr>
          <w:p w14:paraId="36430AD2"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4502DCD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19DE7B5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72EC00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6FAC9FEF"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3FCD2FE8"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3DB3A31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2F853C1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256027A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74DE534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102E100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5228D333"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033B276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0F62F555"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626A74B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290CF2E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0CFD1B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010CDB8"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4C8080D8"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(1 hour per response):</w:t>
            </w:r>
          </w:p>
        </w:tc>
        <w:tc>
          <w:tcPr>
            <w:tcW w:w="1040" w:type="dxa"/>
            <w:tcBorders>
              <w:top w:val="nil"/>
              <w:left w:val="nil"/>
              <w:bottom w:val="single" w:sz="4" w:space="0" w:color="auto"/>
              <w:right w:val="single" w:sz="4" w:space="0" w:color="auto"/>
            </w:tcBorders>
            <w:shd w:val="clear" w:color="auto" w:fill="FFFFCC"/>
            <w:vAlign w:val="center"/>
            <w:hideMark/>
          </w:tcPr>
          <w:p w14:paraId="78DBC365"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9</w:t>
            </w:r>
          </w:p>
        </w:tc>
        <w:tc>
          <w:tcPr>
            <w:tcW w:w="1240" w:type="dxa"/>
            <w:tcBorders>
              <w:top w:val="nil"/>
              <w:left w:val="nil"/>
              <w:bottom w:val="single" w:sz="4" w:space="0" w:color="auto"/>
              <w:right w:val="single" w:sz="4" w:space="0" w:color="auto"/>
            </w:tcBorders>
            <w:shd w:val="clear" w:color="auto" w:fill="FFFFCC"/>
            <w:vAlign w:val="center"/>
            <w:hideMark/>
          </w:tcPr>
          <w:p w14:paraId="21E3ED3C"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$465.12 </w:t>
            </w:r>
          </w:p>
        </w:tc>
      </w:tr>
      <w:tr w:rsidR="00A2232F" w:rsidRPr="00A2232F" w14:paraId="213A12CF"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5FB0EB27"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Import/Export/Re-export of Personal Pets (CITES or Wild Bird Conservation Act) (Form 3-200-46)</w:t>
            </w:r>
          </w:p>
        </w:tc>
      </w:tr>
      <w:tr w:rsidR="00A2232F" w:rsidRPr="00A2232F" w14:paraId="53E86828"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BF0484B"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5C124ED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120</w:t>
            </w:r>
          </w:p>
        </w:tc>
        <w:tc>
          <w:tcPr>
            <w:tcW w:w="1220" w:type="dxa"/>
            <w:tcBorders>
              <w:top w:val="nil"/>
              <w:left w:val="nil"/>
              <w:bottom w:val="single" w:sz="4" w:space="0" w:color="auto"/>
              <w:right w:val="single" w:sz="4" w:space="0" w:color="auto"/>
            </w:tcBorders>
            <w:shd w:val="clear" w:color="auto" w:fill="auto"/>
            <w:vAlign w:val="center"/>
            <w:hideMark/>
          </w:tcPr>
          <w:p w14:paraId="4566A58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0DE8303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120</w:t>
            </w:r>
          </w:p>
        </w:tc>
        <w:tc>
          <w:tcPr>
            <w:tcW w:w="1041" w:type="dxa"/>
            <w:tcBorders>
              <w:top w:val="nil"/>
              <w:left w:val="nil"/>
              <w:bottom w:val="single" w:sz="4" w:space="0" w:color="auto"/>
              <w:right w:val="single" w:sz="4" w:space="0" w:color="auto"/>
            </w:tcBorders>
            <w:shd w:val="clear" w:color="auto" w:fill="auto"/>
            <w:vAlign w:val="center"/>
            <w:hideMark/>
          </w:tcPr>
          <w:p w14:paraId="1F8D719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104C552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60</w:t>
            </w:r>
          </w:p>
        </w:tc>
        <w:tc>
          <w:tcPr>
            <w:tcW w:w="940" w:type="dxa"/>
            <w:tcBorders>
              <w:top w:val="nil"/>
              <w:left w:val="nil"/>
              <w:bottom w:val="single" w:sz="4" w:space="0" w:color="auto"/>
              <w:right w:val="single" w:sz="4" w:space="0" w:color="auto"/>
            </w:tcBorders>
            <w:shd w:val="clear" w:color="auto" w:fill="auto"/>
            <w:vAlign w:val="center"/>
            <w:hideMark/>
          </w:tcPr>
          <w:p w14:paraId="5B6B66B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4250B1D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$2,094.00 </w:t>
            </w:r>
          </w:p>
        </w:tc>
        <w:tc>
          <w:tcPr>
            <w:tcW w:w="1080" w:type="dxa"/>
            <w:tcBorders>
              <w:top w:val="nil"/>
              <w:left w:val="nil"/>
              <w:bottom w:val="single" w:sz="4" w:space="0" w:color="auto"/>
              <w:right w:val="single" w:sz="4" w:space="0" w:color="auto"/>
            </w:tcBorders>
            <w:shd w:val="clear" w:color="auto" w:fill="auto"/>
            <w:vAlign w:val="center"/>
            <w:hideMark/>
          </w:tcPr>
          <w:p w14:paraId="2CC2FE1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$50 </w:t>
            </w:r>
          </w:p>
        </w:tc>
        <w:tc>
          <w:tcPr>
            <w:tcW w:w="1040" w:type="dxa"/>
            <w:tcBorders>
              <w:top w:val="nil"/>
              <w:left w:val="nil"/>
              <w:bottom w:val="single" w:sz="4" w:space="0" w:color="auto"/>
              <w:right w:val="single" w:sz="4" w:space="0" w:color="auto"/>
            </w:tcBorders>
            <w:shd w:val="clear" w:color="000000" w:fill="FABF8F"/>
            <w:vAlign w:val="center"/>
            <w:hideMark/>
          </w:tcPr>
          <w:p w14:paraId="4F9982C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$6,000</w:t>
            </w:r>
          </w:p>
        </w:tc>
        <w:tc>
          <w:tcPr>
            <w:tcW w:w="1040" w:type="dxa"/>
            <w:tcBorders>
              <w:top w:val="nil"/>
              <w:left w:val="nil"/>
              <w:bottom w:val="single" w:sz="4" w:space="0" w:color="auto"/>
              <w:right w:val="single" w:sz="4" w:space="0" w:color="auto"/>
            </w:tcBorders>
            <w:shd w:val="clear" w:color="auto" w:fill="auto"/>
            <w:vAlign w:val="center"/>
            <w:hideMark/>
          </w:tcPr>
          <w:p w14:paraId="4F3BEE4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930102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37EB454"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5F0A505"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4BF7662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6D173FA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2FF3020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18A19E2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0B3C652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27016B1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7C76876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6A366FA2"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4565909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6469AD0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520B9A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DD6E904"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ED8B5A1"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5ABCEDC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1CF9E02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3919063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10115CB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051E399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7394F5C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34A6BB6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7B70108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1537923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0FF038A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DB9D96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BB41515"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28B5FDB2"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(4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68D254D4"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480</w:t>
            </w:r>
          </w:p>
        </w:tc>
        <w:tc>
          <w:tcPr>
            <w:tcW w:w="1240" w:type="dxa"/>
            <w:tcBorders>
              <w:top w:val="nil"/>
              <w:left w:val="nil"/>
              <w:bottom w:val="single" w:sz="4" w:space="0" w:color="auto"/>
              <w:right w:val="single" w:sz="4" w:space="0" w:color="auto"/>
            </w:tcBorders>
            <w:shd w:val="clear" w:color="auto" w:fill="FFFFCC"/>
            <w:vAlign w:val="center"/>
            <w:hideMark/>
          </w:tcPr>
          <w:p w14:paraId="680D2793"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$24,806.40 </w:t>
            </w:r>
          </w:p>
        </w:tc>
      </w:tr>
      <w:tr w:rsidR="00A2232F" w:rsidRPr="00A2232F" w14:paraId="6FF2BEA6"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2699A8F0"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Import of Birds for Scientific Research or Zoological Breeding and Display (WBCA) (Form 3-200-47)</w:t>
            </w:r>
          </w:p>
        </w:tc>
      </w:tr>
      <w:tr w:rsidR="00A2232F" w:rsidRPr="00A2232F" w14:paraId="6C15E791"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E88E0BD"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742284D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6B4FA95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6A212C8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15B6057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900" w:type="dxa"/>
            <w:tcBorders>
              <w:top w:val="nil"/>
              <w:left w:val="nil"/>
              <w:bottom w:val="single" w:sz="4" w:space="0" w:color="auto"/>
              <w:right w:val="single" w:sz="4" w:space="0" w:color="auto"/>
            </w:tcBorders>
            <w:shd w:val="clear" w:color="000000" w:fill="D8E4BC"/>
            <w:vAlign w:val="center"/>
            <w:hideMark/>
          </w:tcPr>
          <w:p w14:paraId="02FD936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550DC8F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0CE2813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68833C1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0DA64CC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FDB334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74ACFE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88AFF9E"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F61970B"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7DEC541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1220" w:type="dxa"/>
            <w:tcBorders>
              <w:top w:val="nil"/>
              <w:left w:val="nil"/>
              <w:bottom w:val="single" w:sz="4" w:space="0" w:color="auto"/>
              <w:right w:val="single" w:sz="4" w:space="0" w:color="auto"/>
            </w:tcBorders>
            <w:shd w:val="clear" w:color="auto" w:fill="auto"/>
            <w:vAlign w:val="center"/>
            <w:hideMark/>
          </w:tcPr>
          <w:p w14:paraId="6E62E10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1040" w:type="dxa"/>
            <w:tcBorders>
              <w:top w:val="nil"/>
              <w:left w:val="nil"/>
              <w:bottom w:val="single" w:sz="4" w:space="0" w:color="auto"/>
              <w:right w:val="single" w:sz="4" w:space="0" w:color="auto"/>
            </w:tcBorders>
            <w:shd w:val="clear" w:color="000000" w:fill="D8E4BC"/>
            <w:vAlign w:val="center"/>
            <w:hideMark/>
          </w:tcPr>
          <w:p w14:paraId="6260A2B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4</w:t>
            </w:r>
          </w:p>
        </w:tc>
        <w:tc>
          <w:tcPr>
            <w:tcW w:w="1041" w:type="dxa"/>
            <w:tcBorders>
              <w:top w:val="nil"/>
              <w:left w:val="nil"/>
              <w:bottom w:val="single" w:sz="4" w:space="0" w:color="auto"/>
              <w:right w:val="single" w:sz="4" w:space="0" w:color="auto"/>
            </w:tcBorders>
            <w:shd w:val="clear" w:color="auto" w:fill="auto"/>
            <w:vAlign w:val="center"/>
            <w:hideMark/>
          </w:tcPr>
          <w:p w14:paraId="304FFF9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900" w:type="dxa"/>
            <w:tcBorders>
              <w:top w:val="nil"/>
              <w:left w:val="nil"/>
              <w:bottom w:val="single" w:sz="4" w:space="0" w:color="auto"/>
              <w:right w:val="single" w:sz="4" w:space="0" w:color="auto"/>
            </w:tcBorders>
            <w:shd w:val="clear" w:color="000000" w:fill="D8E4BC"/>
            <w:vAlign w:val="center"/>
            <w:hideMark/>
          </w:tcPr>
          <w:p w14:paraId="080DBA1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8</w:t>
            </w:r>
          </w:p>
        </w:tc>
        <w:tc>
          <w:tcPr>
            <w:tcW w:w="940" w:type="dxa"/>
            <w:tcBorders>
              <w:top w:val="nil"/>
              <w:left w:val="nil"/>
              <w:bottom w:val="single" w:sz="4" w:space="0" w:color="auto"/>
              <w:right w:val="single" w:sz="4" w:space="0" w:color="auto"/>
            </w:tcBorders>
            <w:shd w:val="clear" w:color="auto" w:fill="auto"/>
            <w:vAlign w:val="center"/>
            <w:hideMark/>
          </w:tcPr>
          <w:p w14:paraId="11A8197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78E4897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262.08 </w:t>
            </w:r>
          </w:p>
        </w:tc>
        <w:tc>
          <w:tcPr>
            <w:tcW w:w="1080" w:type="dxa"/>
            <w:tcBorders>
              <w:top w:val="nil"/>
              <w:left w:val="nil"/>
              <w:bottom w:val="single" w:sz="4" w:space="0" w:color="auto"/>
              <w:right w:val="single" w:sz="4" w:space="0" w:color="auto"/>
            </w:tcBorders>
            <w:shd w:val="clear" w:color="auto" w:fill="auto"/>
            <w:vAlign w:val="center"/>
            <w:hideMark/>
          </w:tcPr>
          <w:p w14:paraId="7279B73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4277EE3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400</w:t>
            </w:r>
          </w:p>
        </w:tc>
        <w:tc>
          <w:tcPr>
            <w:tcW w:w="1040" w:type="dxa"/>
            <w:tcBorders>
              <w:top w:val="nil"/>
              <w:left w:val="nil"/>
              <w:bottom w:val="single" w:sz="4" w:space="0" w:color="auto"/>
              <w:right w:val="single" w:sz="4" w:space="0" w:color="auto"/>
            </w:tcBorders>
            <w:shd w:val="clear" w:color="auto" w:fill="auto"/>
            <w:vAlign w:val="center"/>
            <w:hideMark/>
          </w:tcPr>
          <w:p w14:paraId="0DF97C7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7295AB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77CED8DD"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77D2D03"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3834930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5</w:t>
            </w:r>
          </w:p>
        </w:tc>
        <w:tc>
          <w:tcPr>
            <w:tcW w:w="1220" w:type="dxa"/>
            <w:tcBorders>
              <w:top w:val="nil"/>
              <w:left w:val="nil"/>
              <w:bottom w:val="single" w:sz="4" w:space="0" w:color="auto"/>
              <w:right w:val="single" w:sz="4" w:space="0" w:color="auto"/>
            </w:tcBorders>
            <w:shd w:val="clear" w:color="auto" w:fill="auto"/>
            <w:vAlign w:val="center"/>
            <w:hideMark/>
          </w:tcPr>
          <w:p w14:paraId="53FA0DB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1.3</w:t>
            </w:r>
          </w:p>
        </w:tc>
        <w:tc>
          <w:tcPr>
            <w:tcW w:w="1040" w:type="dxa"/>
            <w:tcBorders>
              <w:top w:val="nil"/>
              <w:left w:val="nil"/>
              <w:bottom w:val="single" w:sz="4" w:space="0" w:color="auto"/>
              <w:right w:val="single" w:sz="4" w:space="0" w:color="auto"/>
            </w:tcBorders>
            <w:shd w:val="clear" w:color="000000" w:fill="D8E4BC"/>
            <w:vAlign w:val="center"/>
            <w:hideMark/>
          </w:tcPr>
          <w:p w14:paraId="3AED4E4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7</w:t>
            </w:r>
          </w:p>
        </w:tc>
        <w:tc>
          <w:tcPr>
            <w:tcW w:w="1041" w:type="dxa"/>
            <w:tcBorders>
              <w:top w:val="nil"/>
              <w:left w:val="nil"/>
              <w:bottom w:val="single" w:sz="4" w:space="0" w:color="auto"/>
              <w:right w:val="single" w:sz="4" w:space="0" w:color="auto"/>
            </w:tcBorders>
            <w:shd w:val="clear" w:color="auto" w:fill="auto"/>
            <w:vAlign w:val="center"/>
            <w:hideMark/>
          </w:tcPr>
          <w:p w14:paraId="3CE1762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900" w:type="dxa"/>
            <w:tcBorders>
              <w:top w:val="nil"/>
              <w:left w:val="nil"/>
              <w:bottom w:val="single" w:sz="4" w:space="0" w:color="auto"/>
              <w:right w:val="single" w:sz="4" w:space="0" w:color="auto"/>
            </w:tcBorders>
            <w:shd w:val="clear" w:color="000000" w:fill="D8E4BC"/>
            <w:vAlign w:val="center"/>
            <w:hideMark/>
          </w:tcPr>
          <w:p w14:paraId="307E870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14</w:t>
            </w:r>
          </w:p>
        </w:tc>
        <w:tc>
          <w:tcPr>
            <w:tcW w:w="940" w:type="dxa"/>
            <w:tcBorders>
              <w:top w:val="nil"/>
              <w:left w:val="nil"/>
              <w:bottom w:val="single" w:sz="4" w:space="0" w:color="auto"/>
              <w:right w:val="single" w:sz="4" w:space="0" w:color="auto"/>
            </w:tcBorders>
            <w:shd w:val="clear" w:color="auto" w:fill="auto"/>
            <w:vAlign w:val="center"/>
            <w:hideMark/>
          </w:tcPr>
          <w:p w14:paraId="010E7DE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2401759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669.90 </w:t>
            </w:r>
          </w:p>
        </w:tc>
        <w:tc>
          <w:tcPr>
            <w:tcW w:w="1080" w:type="dxa"/>
            <w:tcBorders>
              <w:top w:val="nil"/>
              <w:left w:val="nil"/>
              <w:bottom w:val="single" w:sz="4" w:space="0" w:color="auto"/>
              <w:right w:val="single" w:sz="4" w:space="0" w:color="auto"/>
            </w:tcBorders>
            <w:shd w:val="clear" w:color="auto" w:fill="auto"/>
            <w:vAlign w:val="center"/>
            <w:hideMark/>
          </w:tcPr>
          <w:p w14:paraId="6708034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3973C58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296E9E4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3BA941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0B4853B"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5562992F"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(6.5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429B8680"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72</w:t>
            </w:r>
          </w:p>
        </w:tc>
        <w:tc>
          <w:tcPr>
            <w:tcW w:w="1240" w:type="dxa"/>
            <w:tcBorders>
              <w:top w:val="nil"/>
              <w:left w:val="nil"/>
              <w:bottom w:val="single" w:sz="4" w:space="0" w:color="auto"/>
              <w:right w:val="single" w:sz="4" w:space="0" w:color="auto"/>
            </w:tcBorders>
            <w:shd w:val="clear" w:color="auto" w:fill="FFFFCC"/>
            <w:vAlign w:val="center"/>
            <w:hideMark/>
          </w:tcPr>
          <w:p w14:paraId="6383C1F3"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$3,695.12 </w:t>
            </w:r>
          </w:p>
        </w:tc>
      </w:tr>
      <w:tr w:rsidR="00A2232F" w:rsidRPr="00A2232F" w14:paraId="0B1D52BB"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38680F3C"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Import of Birds Under an Approved Cooperative Breeding Program (WBCA) (Form 3-200-48)</w:t>
            </w:r>
          </w:p>
        </w:tc>
      </w:tr>
      <w:tr w:rsidR="00A2232F" w:rsidRPr="00A2232F" w14:paraId="172E21FC"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EFB92EA"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14402A0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7C99DEC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36038E7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417E65B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2910230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940" w:type="dxa"/>
            <w:tcBorders>
              <w:top w:val="nil"/>
              <w:left w:val="nil"/>
              <w:bottom w:val="single" w:sz="4" w:space="0" w:color="auto"/>
              <w:right w:val="single" w:sz="4" w:space="0" w:color="auto"/>
            </w:tcBorders>
            <w:shd w:val="clear" w:color="auto" w:fill="auto"/>
            <w:vAlign w:val="center"/>
            <w:hideMark/>
          </w:tcPr>
          <w:p w14:paraId="6B1D64D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61B2720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$34.90 </w:t>
            </w:r>
          </w:p>
        </w:tc>
        <w:tc>
          <w:tcPr>
            <w:tcW w:w="1080" w:type="dxa"/>
            <w:tcBorders>
              <w:top w:val="nil"/>
              <w:left w:val="nil"/>
              <w:bottom w:val="single" w:sz="4" w:space="0" w:color="auto"/>
              <w:right w:val="single" w:sz="4" w:space="0" w:color="auto"/>
            </w:tcBorders>
            <w:shd w:val="clear" w:color="auto" w:fill="auto"/>
            <w:vAlign w:val="center"/>
            <w:hideMark/>
          </w:tcPr>
          <w:p w14:paraId="15CC91C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6400DA4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$100</w:t>
            </w:r>
          </w:p>
        </w:tc>
        <w:tc>
          <w:tcPr>
            <w:tcW w:w="1040" w:type="dxa"/>
            <w:tcBorders>
              <w:top w:val="nil"/>
              <w:left w:val="nil"/>
              <w:bottom w:val="single" w:sz="4" w:space="0" w:color="auto"/>
              <w:right w:val="single" w:sz="4" w:space="0" w:color="auto"/>
            </w:tcBorders>
            <w:shd w:val="clear" w:color="auto" w:fill="auto"/>
            <w:vAlign w:val="center"/>
            <w:hideMark/>
          </w:tcPr>
          <w:p w14:paraId="0FC2B9F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C6559A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FDF9CBA"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FDA75BF"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5AE3F8E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1220" w:type="dxa"/>
            <w:tcBorders>
              <w:top w:val="nil"/>
              <w:left w:val="nil"/>
              <w:bottom w:val="single" w:sz="4" w:space="0" w:color="auto"/>
              <w:right w:val="single" w:sz="4" w:space="0" w:color="auto"/>
            </w:tcBorders>
            <w:shd w:val="clear" w:color="auto" w:fill="auto"/>
            <w:vAlign w:val="center"/>
            <w:hideMark/>
          </w:tcPr>
          <w:p w14:paraId="76CF971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1040" w:type="dxa"/>
            <w:tcBorders>
              <w:top w:val="nil"/>
              <w:left w:val="nil"/>
              <w:bottom w:val="single" w:sz="4" w:space="0" w:color="auto"/>
              <w:right w:val="single" w:sz="4" w:space="0" w:color="auto"/>
            </w:tcBorders>
            <w:shd w:val="clear" w:color="000000" w:fill="D8E4BC"/>
            <w:vAlign w:val="center"/>
            <w:hideMark/>
          </w:tcPr>
          <w:p w14:paraId="14E3646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4</w:t>
            </w:r>
          </w:p>
        </w:tc>
        <w:tc>
          <w:tcPr>
            <w:tcW w:w="1041" w:type="dxa"/>
            <w:tcBorders>
              <w:top w:val="nil"/>
              <w:left w:val="nil"/>
              <w:bottom w:val="single" w:sz="4" w:space="0" w:color="auto"/>
              <w:right w:val="single" w:sz="4" w:space="0" w:color="auto"/>
            </w:tcBorders>
            <w:shd w:val="clear" w:color="auto" w:fill="auto"/>
            <w:vAlign w:val="center"/>
            <w:hideMark/>
          </w:tcPr>
          <w:p w14:paraId="728ECB2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6B14A94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4</w:t>
            </w:r>
          </w:p>
        </w:tc>
        <w:tc>
          <w:tcPr>
            <w:tcW w:w="940" w:type="dxa"/>
            <w:tcBorders>
              <w:top w:val="nil"/>
              <w:left w:val="nil"/>
              <w:bottom w:val="single" w:sz="4" w:space="0" w:color="auto"/>
              <w:right w:val="single" w:sz="4" w:space="0" w:color="auto"/>
            </w:tcBorders>
            <w:shd w:val="clear" w:color="auto" w:fill="auto"/>
            <w:vAlign w:val="center"/>
            <w:hideMark/>
          </w:tcPr>
          <w:p w14:paraId="12AEEA4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5B5E656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131.04 </w:t>
            </w:r>
          </w:p>
        </w:tc>
        <w:tc>
          <w:tcPr>
            <w:tcW w:w="1080" w:type="dxa"/>
            <w:tcBorders>
              <w:top w:val="nil"/>
              <w:left w:val="nil"/>
              <w:bottom w:val="single" w:sz="4" w:space="0" w:color="auto"/>
              <w:right w:val="single" w:sz="4" w:space="0" w:color="auto"/>
            </w:tcBorders>
            <w:shd w:val="clear" w:color="auto" w:fill="auto"/>
            <w:vAlign w:val="center"/>
            <w:hideMark/>
          </w:tcPr>
          <w:p w14:paraId="4F6528C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76DA975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400</w:t>
            </w:r>
          </w:p>
        </w:tc>
        <w:tc>
          <w:tcPr>
            <w:tcW w:w="1040" w:type="dxa"/>
            <w:tcBorders>
              <w:top w:val="nil"/>
              <w:left w:val="nil"/>
              <w:bottom w:val="single" w:sz="4" w:space="0" w:color="auto"/>
              <w:right w:val="single" w:sz="4" w:space="0" w:color="auto"/>
            </w:tcBorders>
            <w:shd w:val="clear" w:color="auto" w:fill="auto"/>
            <w:vAlign w:val="center"/>
            <w:hideMark/>
          </w:tcPr>
          <w:p w14:paraId="3AECA2C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32E3CC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69462EA"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08C6903"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25A5389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4E798C1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27FF53E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0941F65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42936CE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940" w:type="dxa"/>
            <w:tcBorders>
              <w:top w:val="nil"/>
              <w:left w:val="nil"/>
              <w:bottom w:val="single" w:sz="4" w:space="0" w:color="auto"/>
              <w:right w:val="single" w:sz="4" w:space="0" w:color="auto"/>
            </w:tcBorders>
            <w:shd w:val="clear" w:color="auto" w:fill="auto"/>
            <w:vAlign w:val="center"/>
            <w:hideMark/>
          </w:tcPr>
          <w:p w14:paraId="2CC492F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0C479D9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47.85 </w:t>
            </w:r>
          </w:p>
        </w:tc>
        <w:tc>
          <w:tcPr>
            <w:tcW w:w="1080" w:type="dxa"/>
            <w:tcBorders>
              <w:top w:val="nil"/>
              <w:left w:val="nil"/>
              <w:bottom w:val="single" w:sz="4" w:space="0" w:color="auto"/>
              <w:right w:val="single" w:sz="4" w:space="0" w:color="auto"/>
            </w:tcBorders>
            <w:shd w:val="clear" w:color="auto" w:fill="auto"/>
            <w:vAlign w:val="center"/>
            <w:hideMark/>
          </w:tcPr>
          <w:p w14:paraId="3274C39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447FE0E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78E4CDF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CBE962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8D185F1"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75A37CC0"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(4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1BF5D879"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24</w:t>
            </w:r>
          </w:p>
        </w:tc>
        <w:tc>
          <w:tcPr>
            <w:tcW w:w="1240" w:type="dxa"/>
            <w:tcBorders>
              <w:top w:val="nil"/>
              <w:left w:val="nil"/>
              <w:bottom w:val="single" w:sz="4" w:space="0" w:color="auto"/>
              <w:right w:val="single" w:sz="4" w:space="0" w:color="auto"/>
            </w:tcBorders>
            <w:shd w:val="clear" w:color="auto" w:fill="FFFFCC"/>
            <w:vAlign w:val="center"/>
            <w:hideMark/>
          </w:tcPr>
          <w:p w14:paraId="417E6410"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$1,240.32 </w:t>
            </w:r>
          </w:p>
        </w:tc>
      </w:tr>
      <w:tr w:rsidR="00A2232F" w:rsidRPr="00A2232F" w14:paraId="34A71401"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090C3703"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Approval, Amendment or Renewal of a Cooperative Breeding Program (WBCA) (Form 3-200-49)</w:t>
            </w:r>
          </w:p>
        </w:tc>
      </w:tr>
      <w:tr w:rsidR="00A2232F" w:rsidRPr="00A2232F" w14:paraId="4AEE9BD1"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8B740C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793C168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113876B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3E2FC75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4A00160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w:t>
            </w:r>
          </w:p>
        </w:tc>
        <w:tc>
          <w:tcPr>
            <w:tcW w:w="900" w:type="dxa"/>
            <w:tcBorders>
              <w:top w:val="nil"/>
              <w:left w:val="nil"/>
              <w:bottom w:val="single" w:sz="4" w:space="0" w:color="auto"/>
              <w:right w:val="single" w:sz="4" w:space="0" w:color="auto"/>
            </w:tcBorders>
            <w:shd w:val="clear" w:color="000000" w:fill="D8E4BC"/>
            <w:vAlign w:val="center"/>
            <w:hideMark/>
          </w:tcPr>
          <w:p w14:paraId="005AAD5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w:t>
            </w:r>
          </w:p>
        </w:tc>
        <w:tc>
          <w:tcPr>
            <w:tcW w:w="940" w:type="dxa"/>
            <w:tcBorders>
              <w:top w:val="nil"/>
              <w:left w:val="nil"/>
              <w:bottom w:val="single" w:sz="4" w:space="0" w:color="auto"/>
              <w:right w:val="single" w:sz="4" w:space="0" w:color="auto"/>
            </w:tcBorders>
            <w:shd w:val="clear" w:color="auto" w:fill="auto"/>
            <w:vAlign w:val="center"/>
            <w:hideMark/>
          </w:tcPr>
          <w:p w14:paraId="31B8BA6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16D4969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$104.70 </w:t>
            </w:r>
          </w:p>
        </w:tc>
        <w:tc>
          <w:tcPr>
            <w:tcW w:w="1080" w:type="dxa"/>
            <w:tcBorders>
              <w:top w:val="nil"/>
              <w:left w:val="nil"/>
              <w:bottom w:val="single" w:sz="4" w:space="0" w:color="auto"/>
              <w:right w:val="single" w:sz="4" w:space="0" w:color="auto"/>
            </w:tcBorders>
            <w:shd w:val="clear" w:color="auto" w:fill="auto"/>
            <w:vAlign w:val="center"/>
            <w:hideMark/>
          </w:tcPr>
          <w:p w14:paraId="74A18FB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$200 </w:t>
            </w:r>
          </w:p>
        </w:tc>
        <w:tc>
          <w:tcPr>
            <w:tcW w:w="1040" w:type="dxa"/>
            <w:tcBorders>
              <w:top w:val="nil"/>
              <w:left w:val="nil"/>
              <w:bottom w:val="single" w:sz="4" w:space="0" w:color="auto"/>
              <w:right w:val="single" w:sz="4" w:space="0" w:color="auto"/>
            </w:tcBorders>
            <w:shd w:val="clear" w:color="000000" w:fill="FABF8F"/>
            <w:vAlign w:val="center"/>
            <w:hideMark/>
          </w:tcPr>
          <w:p w14:paraId="75136B8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$200</w:t>
            </w:r>
          </w:p>
        </w:tc>
        <w:tc>
          <w:tcPr>
            <w:tcW w:w="1040" w:type="dxa"/>
            <w:tcBorders>
              <w:top w:val="nil"/>
              <w:left w:val="nil"/>
              <w:bottom w:val="single" w:sz="4" w:space="0" w:color="auto"/>
              <w:right w:val="single" w:sz="4" w:space="0" w:color="auto"/>
            </w:tcBorders>
            <w:shd w:val="clear" w:color="auto" w:fill="auto"/>
            <w:vAlign w:val="center"/>
            <w:hideMark/>
          </w:tcPr>
          <w:p w14:paraId="0510B9E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DB81AF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63D4E2F"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3EDC7BF7"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2B8C80C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4</w:t>
            </w:r>
          </w:p>
        </w:tc>
        <w:tc>
          <w:tcPr>
            <w:tcW w:w="1220" w:type="dxa"/>
            <w:tcBorders>
              <w:top w:val="nil"/>
              <w:left w:val="nil"/>
              <w:bottom w:val="single" w:sz="4" w:space="0" w:color="auto"/>
              <w:right w:val="single" w:sz="4" w:space="0" w:color="auto"/>
            </w:tcBorders>
            <w:shd w:val="clear" w:color="auto" w:fill="auto"/>
            <w:vAlign w:val="center"/>
            <w:hideMark/>
          </w:tcPr>
          <w:p w14:paraId="4836430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1.25</w:t>
            </w:r>
          </w:p>
        </w:tc>
        <w:tc>
          <w:tcPr>
            <w:tcW w:w="1040" w:type="dxa"/>
            <w:tcBorders>
              <w:top w:val="nil"/>
              <w:left w:val="nil"/>
              <w:bottom w:val="single" w:sz="4" w:space="0" w:color="auto"/>
              <w:right w:val="single" w:sz="4" w:space="0" w:color="auto"/>
            </w:tcBorders>
            <w:shd w:val="clear" w:color="000000" w:fill="D8E4BC"/>
            <w:vAlign w:val="center"/>
            <w:hideMark/>
          </w:tcPr>
          <w:p w14:paraId="64B5C4A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5</w:t>
            </w:r>
          </w:p>
        </w:tc>
        <w:tc>
          <w:tcPr>
            <w:tcW w:w="1041" w:type="dxa"/>
            <w:tcBorders>
              <w:top w:val="nil"/>
              <w:left w:val="nil"/>
              <w:bottom w:val="single" w:sz="4" w:space="0" w:color="auto"/>
              <w:right w:val="single" w:sz="4" w:space="0" w:color="auto"/>
            </w:tcBorders>
            <w:shd w:val="clear" w:color="auto" w:fill="auto"/>
            <w:vAlign w:val="center"/>
            <w:hideMark/>
          </w:tcPr>
          <w:p w14:paraId="2C46DA9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w:t>
            </w:r>
          </w:p>
        </w:tc>
        <w:tc>
          <w:tcPr>
            <w:tcW w:w="900" w:type="dxa"/>
            <w:tcBorders>
              <w:top w:val="nil"/>
              <w:left w:val="nil"/>
              <w:bottom w:val="single" w:sz="4" w:space="0" w:color="auto"/>
              <w:right w:val="single" w:sz="4" w:space="0" w:color="auto"/>
            </w:tcBorders>
            <w:shd w:val="clear" w:color="000000" w:fill="D8E4BC"/>
            <w:vAlign w:val="center"/>
            <w:hideMark/>
          </w:tcPr>
          <w:p w14:paraId="353DBAF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15</w:t>
            </w:r>
          </w:p>
        </w:tc>
        <w:tc>
          <w:tcPr>
            <w:tcW w:w="940" w:type="dxa"/>
            <w:tcBorders>
              <w:top w:val="nil"/>
              <w:left w:val="nil"/>
              <w:bottom w:val="single" w:sz="4" w:space="0" w:color="auto"/>
              <w:right w:val="single" w:sz="4" w:space="0" w:color="auto"/>
            </w:tcBorders>
            <w:shd w:val="clear" w:color="auto" w:fill="auto"/>
            <w:vAlign w:val="center"/>
            <w:hideMark/>
          </w:tcPr>
          <w:p w14:paraId="1C3A47D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02E38A4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491.40 </w:t>
            </w:r>
          </w:p>
        </w:tc>
        <w:tc>
          <w:tcPr>
            <w:tcW w:w="1080" w:type="dxa"/>
            <w:tcBorders>
              <w:top w:val="nil"/>
              <w:left w:val="nil"/>
              <w:bottom w:val="single" w:sz="4" w:space="0" w:color="auto"/>
              <w:right w:val="single" w:sz="4" w:space="0" w:color="auto"/>
            </w:tcBorders>
            <w:shd w:val="clear" w:color="auto" w:fill="auto"/>
            <w:vAlign w:val="center"/>
            <w:hideMark/>
          </w:tcPr>
          <w:p w14:paraId="6E3BB67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200</w:t>
            </w:r>
          </w:p>
        </w:tc>
        <w:tc>
          <w:tcPr>
            <w:tcW w:w="1040" w:type="dxa"/>
            <w:tcBorders>
              <w:top w:val="nil"/>
              <w:left w:val="nil"/>
              <w:bottom w:val="single" w:sz="4" w:space="0" w:color="auto"/>
              <w:right w:val="single" w:sz="4" w:space="0" w:color="auto"/>
            </w:tcBorders>
            <w:shd w:val="clear" w:color="000000" w:fill="FABF8F"/>
            <w:vAlign w:val="center"/>
            <w:hideMark/>
          </w:tcPr>
          <w:p w14:paraId="03D36DF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1,000</w:t>
            </w:r>
          </w:p>
        </w:tc>
        <w:tc>
          <w:tcPr>
            <w:tcW w:w="1040" w:type="dxa"/>
            <w:tcBorders>
              <w:top w:val="nil"/>
              <w:left w:val="nil"/>
              <w:bottom w:val="single" w:sz="4" w:space="0" w:color="auto"/>
              <w:right w:val="single" w:sz="4" w:space="0" w:color="auto"/>
            </w:tcBorders>
            <w:shd w:val="clear" w:color="auto" w:fill="auto"/>
            <w:vAlign w:val="center"/>
            <w:hideMark/>
          </w:tcPr>
          <w:p w14:paraId="612F584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0598B2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C8800D2"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8ED3F4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70A0AD2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5F208E4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7EFE5E0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7F69390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w:t>
            </w:r>
          </w:p>
        </w:tc>
        <w:tc>
          <w:tcPr>
            <w:tcW w:w="900" w:type="dxa"/>
            <w:tcBorders>
              <w:top w:val="nil"/>
              <w:left w:val="nil"/>
              <w:bottom w:val="single" w:sz="4" w:space="0" w:color="auto"/>
              <w:right w:val="single" w:sz="4" w:space="0" w:color="auto"/>
            </w:tcBorders>
            <w:shd w:val="clear" w:color="000000" w:fill="D8E4BC"/>
            <w:vAlign w:val="center"/>
            <w:hideMark/>
          </w:tcPr>
          <w:p w14:paraId="02BCEA1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w:t>
            </w:r>
          </w:p>
        </w:tc>
        <w:tc>
          <w:tcPr>
            <w:tcW w:w="940" w:type="dxa"/>
            <w:tcBorders>
              <w:top w:val="nil"/>
              <w:left w:val="nil"/>
              <w:bottom w:val="single" w:sz="4" w:space="0" w:color="auto"/>
              <w:right w:val="single" w:sz="4" w:space="0" w:color="auto"/>
            </w:tcBorders>
            <w:shd w:val="clear" w:color="auto" w:fill="auto"/>
            <w:vAlign w:val="center"/>
            <w:hideMark/>
          </w:tcPr>
          <w:p w14:paraId="246DC256"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21C51D6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143.55 </w:t>
            </w:r>
          </w:p>
        </w:tc>
        <w:tc>
          <w:tcPr>
            <w:tcW w:w="1080" w:type="dxa"/>
            <w:tcBorders>
              <w:top w:val="nil"/>
              <w:left w:val="nil"/>
              <w:bottom w:val="single" w:sz="4" w:space="0" w:color="auto"/>
              <w:right w:val="single" w:sz="4" w:space="0" w:color="auto"/>
            </w:tcBorders>
            <w:shd w:val="clear" w:color="auto" w:fill="auto"/>
            <w:vAlign w:val="center"/>
            <w:hideMark/>
          </w:tcPr>
          <w:p w14:paraId="220515A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FABF8F"/>
            <w:vAlign w:val="center"/>
            <w:hideMark/>
          </w:tcPr>
          <w:p w14:paraId="381CE52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47903DE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3A3588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AAE4ECC"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78944097"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(8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6A7EEBEC"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56</w:t>
            </w:r>
          </w:p>
        </w:tc>
        <w:tc>
          <w:tcPr>
            <w:tcW w:w="1240" w:type="dxa"/>
            <w:tcBorders>
              <w:top w:val="nil"/>
              <w:left w:val="nil"/>
              <w:bottom w:val="single" w:sz="4" w:space="0" w:color="auto"/>
              <w:right w:val="single" w:sz="4" w:space="0" w:color="auto"/>
            </w:tcBorders>
            <w:shd w:val="clear" w:color="auto" w:fill="FFFFCC"/>
            <w:vAlign w:val="center"/>
            <w:hideMark/>
          </w:tcPr>
          <w:p w14:paraId="222D9B5F"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$2,894.08 </w:t>
            </w:r>
          </w:p>
        </w:tc>
      </w:tr>
      <w:tr w:rsidR="00A2232F" w:rsidRPr="00A2232F" w14:paraId="70F11172"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1C11C64C"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Approval of Sustainable Use Management Plan (WBCA) (Form 3-200-50)</w:t>
            </w:r>
          </w:p>
        </w:tc>
      </w:tr>
      <w:tr w:rsidR="00A2232F" w:rsidRPr="00A2232F" w14:paraId="30F73438"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B373953"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409F092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3030166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3FD9694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12A9AC0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10</w:t>
            </w:r>
          </w:p>
        </w:tc>
        <w:tc>
          <w:tcPr>
            <w:tcW w:w="900" w:type="dxa"/>
            <w:tcBorders>
              <w:top w:val="nil"/>
              <w:left w:val="nil"/>
              <w:bottom w:val="single" w:sz="4" w:space="0" w:color="auto"/>
              <w:right w:val="single" w:sz="4" w:space="0" w:color="auto"/>
            </w:tcBorders>
            <w:shd w:val="clear" w:color="000000" w:fill="D8E4BC"/>
            <w:vAlign w:val="center"/>
            <w:hideMark/>
          </w:tcPr>
          <w:p w14:paraId="1239687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3F68F0C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37EAA6F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401417F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5DE7339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09B32D2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9D8105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DC7950D"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69B09AF"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54CF410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2DFED48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242C2C3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4DA9066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10</w:t>
            </w:r>
          </w:p>
        </w:tc>
        <w:tc>
          <w:tcPr>
            <w:tcW w:w="900" w:type="dxa"/>
            <w:tcBorders>
              <w:top w:val="nil"/>
              <w:left w:val="nil"/>
              <w:bottom w:val="single" w:sz="4" w:space="0" w:color="auto"/>
              <w:right w:val="single" w:sz="4" w:space="0" w:color="auto"/>
            </w:tcBorders>
            <w:shd w:val="clear" w:color="000000" w:fill="D8E4BC"/>
            <w:vAlign w:val="center"/>
            <w:hideMark/>
          </w:tcPr>
          <w:p w14:paraId="6867A81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10</w:t>
            </w:r>
          </w:p>
        </w:tc>
        <w:tc>
          <w:tcPr>
            <w:tcW w:w="940" w:type="dxa"/>
            <w:tcBorders>
              <w:top w:val="nil"/>
              <w:left w:val="nil"/>
              <w:bottom w:val="single" w:sz="4" w:space="0" w:color="auto"/>
              <w:right w:val="single" w:sz="4" w:space="0" w:color="auto"/>
            </w:tcBorders>
            <w:shd w:val="clear" w:color="auto" w:fill="auto"/>
            <w:vAlign w:val="center"/>
            <w:hideMark/>
          </w:tcPr>
          <w:p w14:paraId="6BA91C53"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51B09A6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327.60 </w:t>
            </w:r>
          </w:p>
        </w:tc>
        <w:tc>
          <w:tcPr>
            <w:tcW w:w="1080" w:type="dxa"/>
            <w:tcBorders>
              <w:top w:val="nil"/>
              <w:left w:val="nil"/>
              <w:bottom w:val="single" w:sz="4" w:space="0" w:color="auto"/>
              <w:right w:val="single" w:sz="4" w:space="0" w:color="auto"/>
            </w:tcBorders>
            <w:shd w:val="clear" w:color="auto" w:fill="auto"/>
            <w:vAlign w:val="center"/>
            <w:hideMark/>
          </w:tcPr>
          <w:p w14:paraId="7F20642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FABF8F"/>
            <w:vAlign w:val="center"/>
            <w:hideMark/>
          </w:tcPr>
          <w:p w14:paraId="18AF9E0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244EA60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843029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78484E95"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2CADFC19"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29AD25E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7293A1B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24B026C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14CB66D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10</w:t>
            </w:r>
          </w:p>
        </w:tc>
        <w:tc>
          <w:tcPr>
            <w:tcW w:w="900" w:type="dxa"/>
            <w:tcBorders>
              <w:top w:val="nil"/>
              <w:left w:val="nil"/>
              <w:bottom w:val="single" w:sz="4" w:space="0" w:color="auto"/>
              <w:right w:val="single" w:sz="4" w:space="0" w:color="auto"/>
            </w:tcBorders>
            <w:shd w:val="clear" w:color="000000" w:fill="D8E4BC"/>
            <w:vAlign w:val="center"/>
            <w:hideMark/>
          </w:tcPr>
          <w:p w14:paraId="5A35572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10</w:t>
            </w:r>
          </w:p>
        </w:tc>
        <w:tc>
          <w:tcPr>
            <w:tcW w:w="940" w:type="dxa"/>
            <w:tcBorders>
              <w:top w:val="nil"/>
              <w:left w:val="nil"/>
              <w:bottom w:val="single" w:sz="4" w:space="0" w:color="auto"/>
              <w:right w:val="single" w:sz="4" w:space="0" w:color="auto"/>
            </w:tcBorders>
            <w:shd w:val="clear" w:color="auto" w:fill="auto"/>
            <w:vAlign w:val="center"/>
            <w:hideMark/>
          </w:tcPr>
          <w:p w14:paraId="4B5DD946"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6A65254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478.50 </w:t>
            </w:r>
          </w:p>
        </w:tc>
        <w:tc>
          <w:tcPr>
            <w:tcW w:w="1080" w:type="dxa"/>
            <w:tcBorders>
              <w:top w:val="nil"/>
              <w:left w:val="nil"/>
              <w:bottom w:val="single" w:sz="4" w:space="0" w:color="auto"/>
              <w:right w:val="single" w:sz="4" w:space="0" w:color="auto"/>
            </w:tcBorders>
            <w:shd w:val="clear" w:color="000000" w:fill="auto"/>
            <w:vAlign w:val="center"/>
            <w:hideMark/>
          </w:tcPr>
          <w:p w14:paraId="4554D0C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FABF8F"/>
            <w:vAlign w:val="center"/>
            <w:hideMark/>
          </w:tcPr>
          <w:p w14:paraId="61D9C83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7AE2DE1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C6EF8B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63E5C40"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08FB9CB3"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(7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37B7282A"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14</w:t>
            </w:r>
          </w:p>
        </w:tc>
        <w:tc>
          <w:tcPr>
            <w:tcW w:w="1240" w:type="dxa"/>
            <w:tcBorders>
              <w:top w:val="nil"/>
              <w:left w:val="nil"/>
              <w:bottom w:val="single" w:sz="4" w:space="0" w:color="auto"/>
              <w:right w:val="single" w:sz="4" w:space="0" w:color="auto"/>
            </w:tcBorders>
            <w:shd w:val="clear" w:color="auto" w:fill="FFFFCC"/>
            <w:vAlign w:val="center"/>
            <w:hideMark/>
          </w:tcPr>
          <w:p w14:paraId="088CA263"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$723.52 </w:t>
            </w:r>
          </w:p>
        </w:tc>
      </w:tr>
    </w:tbl>
    <w:p w14:paraId="3C8AE7C1" w14:textId="77777777" w:rsidR="00A2232F" w:rsidRDefault="00A2232F">
      <w:r>
        <w:br w:type="page"/>
      </w:r>
    </w:p>
    <w:tbl>
      <w:tblPr>
        <w:tblW w:w="13676" w:type="dxa"/>
        <w:tblInd w:w="93" w:type="dxa"/>
        <w:tblLook w:val="04A0" w:firstRow="1" w:lastRow="0" w:firstColumn="1" w:lastColumn="0" w:noHBand="0" w:noVBand="1"/>
      </w:tblPr>
      <w:tblGrid>
        <w:gridCol w:w="1862"/>
        <w:gridCol w:w="1167"/>
        <w:gridCol w:w="1220"/>
        <w:gridCol w:w="1040"/>
        <w:gridCol w:w="1041"/>
        <w:gridCol w:w="900"/>
        <w:gridCol w:w="940"/>
        <w:gridCol w:w="1106"/>
        <w:gridCol w:w="1080"/>
        <w:gridCol w:w="1040"/>
        <w:gridCol w:w="1040"/>
        <w:gridCol w:w="1240"/>
      </w:tblGrid>
      <w:tr w:rsidR="00A2232F" w:rsidRPr="00A2232F" w14:paraId="68C12B80" w14:textId="77777777" w:rsidTr="00A2232F">
        <w:trPr>
          <w:trHeight w:val="876"/>
        </w:trPr>
        <w:tc>
          <w:tcPr>
            <w:tcW w:w="1862" w:type="dxa"/>
            <w:tcBorders>
              <w:top w:val="single" w:sz="4" w:space="0" w:color="auto"/>
              <w:left w:val="single" w:sz="4" w:space="0" w:color="auto"/>
              <w:bottom w:val="single" w:sz="4" w:space="0" w:color="auto"/>
              <w:right w:val="single" w:sz="4" w:space="0" w:color="auto"/>
            </w:tcBorders>
            <w:shd w:val="clear" w:color="000000" w:fill="8DB3E2"/>
            <w:vAlign w:val="bottom"/>
            <w:hideMark/>
          </w:tcPr>
          <w:p w14:paraId="37E9A111"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Regulation/Activity</w:t>
            </w:r>
          </w:p>
        </w:tc>
        <w:tc>
          <w:tcPr>
            <w:tcW w:w="1167" w:type="dxa"/>
            <w:tcBorders>
              <w:top w:val="single" w:sz="4" w:space="0" w:color="auto"/>
              <w:left w:val="nil"/>
              <w:bottom w:val="single" w:sz="4" w:space="0" w:color="auto"/>
              <w:right w:val="single" w:sz="4" w:space="0" w:color="auto"/>
            </w:tcBorders>
            <w:shd w:val="clear" w:color="000000" w:fill="8DB3E2"/>
            <w:vAlign w:val="bottom"/>
            <w:hideMark/>
          </w:tcPr>
          <w:p w14:paraId="18D4EDBB"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Respondents</w:t>
            </w:r>
          </w:p>
        </w:tc>
        <w:tc>
          <w:tcPr>
            <w:tcW w:w="1220" w:type="dxa"/>
            <w:tcBorders>
              <w:top w:val="single" w:sz="4" w:space="0" w:color="auto"/>
              <w:left w:val="nil"/>
              <w:bottom w:val="single" w:sz="4" w:space="0" w:color="auto"/>
              <w:right w:val="single" w:sz="4" w:space="0" w:color="auto"/>
            </w:tcBorders>
            <w:shd w:val="clear" w:color="000000" w:fill="8DB3E2"/>
            <w:vAlign w:val="bottom"/>
            <w:hideMark/>
          </w:tcPr>
          <w:p w14:paraId="3BB0EFA2"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Number of Responses per Respondent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0DE5E562"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Responses</w:t>
            </w:r>
          </w:p>
        </w:tc>
        <w:tc>
          <w:tcPr>
            <w:tcW w:w="1041" w:type="dxa"/>
            <w:tcBorders>
              <w:top w:val="single" w:sz="4" w:space="0" w:color="auto"/>
              <w:left w:val="nil"/>
              <w:bottom w:val="single" w:sz="4" w:space="0" w:color="auto"/>
              <w:right w:val="single" w:sz="4" w:space="0" w:color="auto"/>
            </w:tcBorders>
            <w:shd w:val="clear" w:color="000000" w:fill="8DB3E2"/>
            <w:vAlign w:val="bottom"/>
            <w:hideMark/>
          </w:tcPr>
          <w:p w14:paraId="479D97AC"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Completion Time per Response (Hours)</w:t>
            </w:r>
          </w:p>
        </w:tc>
        <w:tc>
          <w:tcPr>
            <w:tcW w:w="900" w:type="dxa"/>
            <w:tcBorders>
              <w:top w:val="single" w:sz="4" w:space="0" w:color="auto"/>
              <w:left w:val="nil"/>
              <w:bottom w:val="single" w:sz="4" w:space="0" w:color="auto"/>
              <w:right w:val="single" w:sz="4" w:space="0" w:color="auto"/>
            </w:tcBorders>
            <w:shd w:val="clear" w:color="000000" w:fill="8DB3E2"/>
            <w:vAlign w:val="bottom"/>
            <w:hideMark/>
          </w:tcPr>
          <w:p w14:paraId="03D08EBC"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Burden Hours*</w:t>
            </w:r>
          </w:p>
        </w:tc>
        <w:tc>
          <w:tcPr>
            <w:tcW w:w="940" w:type="dxa"/>
            <w:tcBorders>
              <w:top w:val="single" w:sz="4" w:space="0" w:color="auto"/>
              <w:left w:val="nil"/>
              <w:bottom w:val="single" w:sz="4" w:space="0" w:color="auto"/>
              <w:right w:val="single" w:sz="4" w:space="0" w:color="auto"/>
            </w:tcBorders>
            <w:shd w:val="clear" w:color="000000" w:fill="8DB3E2"/>
            <w:vAlign w:val="bottom"/>
            <w:hideMark/>
          </w:tcPr>
          <w:p w14:paraId="73006F53"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Hourly Labor Costs (Incl. Benefits)</w:t>
            </w:r>
          </w:p>
        </w:tc>
        <w:tc>
          <w:tcPr>
            <w:tcW w:w="1106" w:type="dxa"/>
            <w:tcBorders>
              <w:top w:val="single" w:sz="4" w:space="0" w:color="auto"/>
              <w:left w:val="nil"/>
              <w:bottom w:val="single" w:sz="4" w:space="0" w:color="auto"/>
              <w:right w:val="single" w:sz="4" w:space="0" w:color="auto"/>
            </w:tcBorders>
            <w:shd w:val="clear" w:color="000000" w:fill="8DB3E2"/>
            <w:vAlign w:val="bottom"/>
            <w:hideMark/>
          </w:tcPr>
          <w:p w14:paraId="72BBC9B9"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Dollar Value of Annual Burden Hours</w:t>
            </w:r>
          </w:p>
        </w:tc>
        <w:tc>
          <w:tcPr>
            <w:tcW w:w="1080" w:type="dxa"/>
            <w:tcBorders>
              <w:top w:val="single" w:sz="4" w:space="0" w:color="auto"/>
              <w:left w:val="nil"/>
              <w:bottom w:val="single" w:sz="4" w:space="0" w:color="auto"/>
              <w:right w:val="single" w:sz="4" w:space="0" w:color="auto"/>
            </w:tcBorders>
            <w:shd w:val="clear" w:color="000000" w:fill="8DB3E2"/>
            <w:vAlign w:val="bottom"/>
            <w:hideMark/>
          </w:tcPr>
          <w:p w14:paraId="2936A0BD"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Nonhour Burden Cost per Response</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2FC1471B"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Total Annual Nonhour Burden Cost*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24D1A57C"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Time for Gov't Review (Hours)</w:t>
            </w:r>
          </w:p>
        </w:tc>
        <w:tc>
          <w:tcPr>
            <w:tcW w:w="1240" w:type="dxa"/>
            <w:tcBorders>
              <w:top w:val="single" w:sz="4" w:space="0" w:color="auto"/>
              <w:left w:val="nil"/>
              <w:bottom w:val="single" w:sz="4" w:space="0" w:color="auto"/>
              <w:right w:val="single" w:sz="4" w:space="0" w:color="auto"/>
            </w:tcBorders>
            <w:shd w:val="clear" w:color="000000" w:fill="8DB3E2"/>
            <w:vAlign w:val="bottom"/>
            <w:hideMark/>
          </w:tcPr>
          <w:p w14:paraId="19C65540" w14:textId="77777777" w:rsidR="00A2232F" w:rsidRPr="00A2232F" w:rsidRDefault="00A2232F" w:rsidP="009A6B70">
            <w:pPr>
              <w:widowControl/>
              <w:autoSpaceDE/>
              <w:autoSpaceDN/>
              <w:jc w:val="center"/>
              <w:rPr>
                <w:rFonts w:eastAsia="Times New Roman"/>
                <w:b/>
                <w:bCs/>
                <w:sz w:val="15"/>
                <w:szCs w:val="15"/>
              </w:rPr>
            </w:pPr>
            <w:r w:rsidRPr="00A2232F">
              <w:rPr>
                <w:rFonts w:eastAsia="Times New Roman"/>
                <w:b/>
                <w:bCs/>
                <w:sz w:val="15"/>
                <w:szCs w:val="15"/>
              </w:rPr>
              <w:t>Cost to Govt ($51.68/hour)</w:t>
            </w:r>
          </w:p>
        </w:tc>
      </w:tr>
      <w:tr w:rsidR="00A2232F" w:rsidRPr="00A2232F" w14:paraId="68225817"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7165C423" w14:textId="527062CB"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Approval of a Foreign Breeding Facility under the WBCA (Form 3-200-51)</w:t>
            </w:r>
          </w:p>
        </w:tc>
      </w:tr>
      <w:tr w:rsidR="00A2232F" w:rsidRPr="00A2232F" w14:paraId="467961F7"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89A616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2598116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55E0537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19EFCFA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1FFE336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8</w:t>
            </w:r>
          </w:p>
        </w:tc>
        <w:tc>
          <w:tcPr>
            <w:tcW w:w="900" w:type="dxa"/>
            <w:tcBorders>
              <w:top w:val="nil"/>
              <w:left w:val="nil"/>
              <w:bottom w:val="single" w:sz="4" w:space="0" w:color="auto"/>
              <w:right w:val="single" w:sz="4" w:space="0" w:color="auto"/>
            </w:tcBorders>
            <w:shd w:val="clear" w:color="000000" w:fill="D8E4BC"/>
            <w:vAlign w:val="center"/>
            <w:hideMark/>
          </w:tcPr>
          <w:p w14:paraId="7607BCC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8</w:t>
            </w:r>
          </w:p>
        </w:tc>
        <w:tc>
          <w:tcPr>
            <w:tcW w:w="940" w:type="dxa"/>
            <w:tcBorders>
              <w:top w:val="nil"/>
              <w:left w:val="nil"/>
              <w:bottom w:val="single" w:sz="4" w:space="0" w:color="auto"/>
              <w:right w:val="single" w:sz="4" w:space="0" w:color="auto"/>
            </w:tcBorders>
            <w:shd w:val="clear" w:color="auto" w:fill="auto"/>
            <w:vAlign w:val="center"/>
            <w:hideMark/>
          </w:tcPr>
          <w:p w14:paraId="21E30D5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1E84A39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$279.20 </w:t>
            </w:r>
          </w:p>
        </w:tc>
        <w:tc>
          <w:tcPr>
            <w:tcW w:w="1080" w:type="dxa"/>
            <w:tcBorders>
              <w:top w:val="nil"/>
              <w:left w:val="nil"/>
              <w:bottom w:val="single" w:sz="4" w:space="0" w:color="auto"/>
              <w:right w:val="single" w:sz="4" w:space="0" w:color="auto"/>
            </w:tcBorders>
            <w:shd w:val="clear" w:color="auto" w:fill="auto"/>
            <w:vAlign w:val="center"/>
            <w:hideMark/>
          </w:tcPr>
          <w:p w14:paraId="6184CCE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$250 </w:t>
            </w:r>
          </w:p>
        </w:tc>
        <w:tc>
          <w:tcPr>
            <w:tcW w:w="1040" w:type="dxa"/>
            <w:tcBorders>
              <w:top w:val="nil"/>
              <w:left w:val="nil"/>
              <w:bottom w:val="single" w:sz="4" w:space="0" w:color="auto"/>
              <w:right w:val="single" w:sz="4" w:space="0" w:color="auto"/>
            </w:tcBorders>
            <w:shd w:val="clear" w:color="000000" w:fill="FABF8F"/>
            <w:vAlign w:val="center"/>
            <w:hideMark/>
          </w:tcPr>
          <w:p w14:paraId="3EB53C6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$250</w:t>
            </w:r>
          </w:p>
        </w:tc>
        <w:tc>
          <w:tcPr>
            <w:tcW w:w="1040" w:type="dxa"/>
            <w:tcBorders>
              <w:top w:val="nil"/>
              <w:left w:val="nil"/>
              <w:bottom w:val="single" w:sz="4" w:space="0" w:color="auto"/>
              <w:right w:val="single" w:sz="4" w:space="0" w:color="auto"/>
            </w:tcBorders>
            <w:shd w:val="clear" w:color="auto" w:fill="auto"/>
            <w:vAlign w:val="center"/>
            <w:hideMark/>
          </w:tcPr>
          <w:p w14:paraId="49DAA1F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3837DA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70750B88"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39B00DD5"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320F7AB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16E2E21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19088DF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783BB92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8</w:t>
            </w:r>
          </w:p>
        </w:tc>
        <w:tc>
          <w:tcPr>
            <w:tcW w:w="900" w:type="dxa"/>
            <w:tcBorders>
              <w:top w:val="nil"/>
              <w:left w:val="nil"/>
              <w:bottom w:val="single" w:sz="4" w:space="0" w:color="auto"/>
              <w:right w:val="single" w:sz="4" w:space="0" w:color="auto"/>
            </w:tcBorders>
            <w:shd w:val="clear" w:color="000000" w:fill="D8E4BC"/>
            <w:vAlign w:val="center"/>
            <w:hideMark/>
          </w:tcPr>
          <w:p w14:paraId="263B581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8</w:t>
            </w:r>
          </w:p>
        </w:tc>
        <w:tc>
          <w:tcPr>
            <w:tcW w:w="940" w:type="dxa"/>
            <w:tcBorders>
              <w:top w:val="nil"/>
              <w:left w:val="nil"/>
              <w:bottom w:val="single" w:sz="4" w:space="0" w:color="auto"/>
              <w:right w:val="single" w:sz="4" w:space="0" w:color="auto"/>
            </w:tcBorders>
            <w:shd w:val="clear" w:color="auto" w:fill="auto"/>
            <w:vAlign w:val="center"/>
            <w:hideMark/>
          </w:tcPr>
          <w:p w14:paraId="4DAEA63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402C947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262.08 </w:t>
            </w:r>
          </w:p>
        </w:tc>
        <w:tc>
          <w:tcPr>
            <w:tcW w:w="1080" w:type="dxa"/>
            <w:tcBorders>
              <w:top w:val="nil"/>
              <w:left w:val="nil"/>
              <w:bottom w:val="single" w:sz="4" w:space="0" w:color="auto"/>
              <w:right w:val="single" w:sz="4" w:space="0" w:color="auto"/>
            </w:tcBorders>
            <w:shd w:val="clear" w:color="auto" w:fill="auto"/>
            <w:vAlign w:val="center"/>
            <w:hideMark/>
          </w:tcPr>
          <w:p w14:paraId="0948109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250</w:t>
            </w:r>
          </w:p>
        </w:tc>
        <w:tc>
          <w:tcPr>
            <w:tcW w:w="1040" w:type="dxa"/>
            <w:tcBorders>
              <w:top w:val="nil"/>
              <w:left w:val="nil"/>
              <w:bottom w:val="single" w:sz="4" w:space="0" w:color="auto"/>
              <w:right w:val="single" w:sz="4" w:space="0" w:color="auto"/>
            </w:tcBorders>
            <w:shd w:val="clear" w:color="000000" w:fill="FABF8F"/>
            <w:vAlign w:val="center"/>
            <w:hideMark/>
          </w:tcPr>
          <w:p w14:paraId="2CB2352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250</w:t>
            </w:r>
          </w:p>
        </w:tc>
        <w:tc>
          <w:tcPr>
            <w:tcW w:w="1040" w:type="dxa"/>
            <w:tcBorders>
              <w:top w:val="nil"/>
              <w:left w:val="nil"/>
              <w:bottom w:val="single" w:sz="4" w:space="0" w:color="auto"/>
              <w:right w:val="single" w:sz="4" w:space="0" w:color="auto"/>
            </w:tcBorders>
            <w:shd w:val="clear" w:color="auto" w:fill="auto"/>
            <w:vAlign w:val="center"/>
            <w:hideMark/>
          </w:tcPr>
          <w:p w14:paraId="4BADABA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09FE08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1523ACA"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548499B"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513C9A0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1CEE96E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0820D06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6DE7ABC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8</w:t>
            </w:r>
          </w:p>
        </w:tc>
        <w:tc>
          <w:tcPr>
            <w:tcW w:w="900" w:type="dxa"/>
            <w:tcBorders>
              <w:top w:val="nil"/>
              <w:left w:val="nil"/>
              <w:bottom w:val="single" w:sz="4" w:space="0" w:color="auto"/>
              <w:right w:val="single" w:sz="4" w:space="0" w:color="auto"/>
            </w:tcBorders>
            <w:shd w:val="clear" w:color="000000" w:fill="D8E4BC"/>
            <w:vAlign w:val="center"/>
            <w:hideMark/>
          </w:tcPr>
          <w:p w14:paraId="6BB5B92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358CC823"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74E6BEC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5330DC5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FABF8F"/>
            <w:vAlign w:val="center"/>
            <w:hideMark/>
          </w:tcPr>
          <w:p w14:paraId="1482A4F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7300698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1DC73C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2C39E0" w14:paraId="410AA62D"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3AA6125A"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Cost to the Government (8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101ADEAA" w14:textId="77777777" w:rsidR="00A2232F" w:rsidRPr="002C39E0" w:rsidRDefault="00A2232F" w:rsidP="00A2232F">
            <w:pPr>
              <w:widowControl/>
              <w:autoSpaceDE/>
              <w:autoSpaceDN/>
              <w:jc w:val="center"/>
              <w:rPr>
                <w:rFonts w:eastAsia="Times New Roman"/>
                <w:i/>
                <w:iCs/>
                <w:color w:val="000000"/>
                <w:sz w:val="16"/>
                <w:szCs w:val="16"/>
              </w:rPr>
            </w:pPr>
            <w:r w:rsidRPr="002C39E0">
              <w:rPr>
                <w:rFonts w:eastAsia="Times New Roman"/>
                <w:i/>
                <w:iCs/>
                <w:color w:val="000000"/>
                <w:sz w:val="16"/>
                <w:szCs w:val="16"/>
              </w:rPr>
              <w:t>16</w:t>
            </w:r>
          </w:p>
        </w:tc>
        <w:tc>
          <w:tcPr>
            <w:tcW w:w="1240" w:type="dxa"/>
            <w:tcBorders>
              <w:top w:val="nil"/>
              <w:left w:val="nil"/>
              <w:bottom w:val="single" w:sz="4" w:space="0" w:color="auto"/>
              <w:right w:val="single" w:sz="4" w:space="0" w:color="auto"/>
            </w:tcBorders>
            <w:shd w:val="clear" w:color="auto" w:fill="FFFFCC"/>
            <w:vAlign w:val="center"/>
            <w:hideMark/>
          </w:tcPr>
          <w:p w14:paraId="71DCDCAC"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 xml:space="preserve">$826.88 </w:t>
            </w:r>
          </w:p>
        </w:tc>
      </w:tr>
      <w:tr w:rsidR="00A2232F" w:rsidRPr="00A2232F" w14:paraId="1E87B553"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5095D135"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Reissuance, Renewal, or Amendment of a Permit (Form 3-200-52)</w:t>
            </w:r>
          </w:p>
        </w:tc>
      </w:tr>
      <w:tr w:rsidR="00A2232F" w:rsidRPr="00A2232F" w14:paraId="760FFFAD"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743E72D"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630881C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5866FC9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01F421A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0DBB57B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0.25</w:t>
            </w:r>
          </w:p>
        </w:tc>
        <w:tc>
          <w:tcPr>
            <w:tcW w:w="900" w:type="dxa"/>
            <w:tcBorders>
              <w:top w:val="nil"/>
              <w:left w:val="nil"/>
              <w:bottom w:val="single" w:sz="4" w:space="0" w:color="auto"/>
              <w:right w:val="single" w:sz="4" w:space="0" w:color="auto"/>
            </w:tcBorders>
            <w:shd w:val="clear" w:color="000000" w:fill="D8E4BC"/>
            <w:vAlign w:val="center"/>
            <w:hideMark/>
          </w:tcPr>
          <w:p w14:paraId="671FBCE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479DC83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0B170D4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0E65E73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7664E5B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$100</w:t>
            </w:r>
          </w:p>
        </w:tc>
        <w:tc>
          <w:tcPr>
            <w:tcW w:w="1040" w:type="dxa"/>
            <w:tcBorders>
              <w:top w:val="nil"/>
              <w:left w:val="nil"/>
              <w:bottom w:val="single" w:sz="4" w:space="0" w:color="auto"/>
              <w:right w:val="single" w:sz="4" w:space="0" w:color="auto"/>
            </w:tcBorders>
            <w:shd w:val="clear" w:color="auto" w:fill="auto"/>
            <w:vAlign w:val="center"/>
            <w:hideMark/>
          </w:tcPr>
          <w:p w14:paraId="17CCFC5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DFA4AB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266C301"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ED08376"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00502A3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1E6FA25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3BB2FBA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5C6E2CE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0.25</w:t>
            </w:r>
          </w:p>
        </w:tc>
        <w:tc>
          <w:tcPr>
            <w:tcW w:w="900" w:type="dxa"/>
            <w:tcBorders>
              <w:top w:val="nil"/>
              <w:left w:val="nil"/>
              <w:bottom w:val="single" w:sz="4" w:space="0" w:color="auto"/>
              <w:right w:val="single" w:sz="4" w:space="0" w:color="auto"/>
            </w:tcBorders>
            <w:shd w:val="clear" w:color="000000" w:fill="D8E4BC"/>
            <w:vAlign w:val="center"/>
            <w:hideMark/>
          </w:tcPr>
          <w:p w14:paraId="09BDB34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4D943D7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4B076D7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76FFBA55"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100</w:t>
            </w:r>
          </w:p>
        </w:tc>
        <w:tc>
          <w:tcPr>
            <w:tcW w:w="1040" w:type="dxa"/>
            <w:tcBorders>
              <w:top w:val="nil"/>
              <w:left w:val="nil"/>
              <w:bottom w:val="single" w:sz="4" w:space="0" w:color="auto"/>
              <w:right w:val="single" w:sz="4" w:space="0" w:color="auto"/>
            </w:tcBorders>
            <w:shd w:val="clear" w:color="000000" w:fill="FABF8F"/>
            <w:vAlign w:val="center"/>
            <w:hideMark/>
          </w:tcPr>
          <w:p w14:paraId="4B9C46F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100</w:t>
            </w:r>
          </w:p>
        </w:tc>
        <w:tc>
          <w:tcPr>
            <w:tcW w:w="1040" w:type="dxa"/>
            <w:tcBorders>
              <w:top w:val="nil"/>
              <w:left w:val="nil"/>
              <w:bottom w:val="single" w:sz="4" w:space="0" w:color="auto"/>
              <w:right w:val="single" w:sz="4" w:space="0" w:color="auto"/>
            </w:tcBorders>
            <w:shd w:val="clear" w:color="auto" w:fill="auto"/>
            <w:vAlign w:val="center"/>
            <w:hideMark/>
          </w:tcPr>
          <w:p w14:paraId="455C385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DEA590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726610D"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B53C644"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37EA14C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2A2C6D6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056E41C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71DECAC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0.25</w:t>
            </w:r>
          </w:p>
        </w:tc>
        <w:tc>
          <w:tcPr>
            <w:tcW w:w="900" w:type="dxa"/>
            <w:tcBorders>
              <w:top w:val="nil"/>
              <w:left w:val="nil"/>
              <w:bottom w:val="single" w:sz="4" w:space="0" w:color="auto"/>
              <w:right w:val="single" w:sz="4" w:space="0" w:color="auto"/>
            </w:tcBorders>
            <w:shd w:val="clear" w:color="000000" w:fill="D8E4BC"/>
            <w:vAlign w:val="center"/>
            <w:hideMark/>
          </w:tcPr>
          <w:p w14:paraId="0B154F4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4B8FA96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6163380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366A1DD2"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FABF8F"/>
            <w:vAlign w:val="center"/>
            <w:hideMark/>
          </w:tcPr>
          <w:p w14:paraId="2006C5A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ED857C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CAC402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2C39E0" w14:paraId="4B0C792F"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266608BD"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Cost to the Government (2.5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336A0C68" w14:textId="77777777" w:rsidR="00A2232F" w:rsidRPr="002C39E0" w:rsidRDefault="00A2232F" w:rsidP="00A2232F">
            <w:pPr>
              <w:widowControl/>
              <w:autoSpaceDE/>
              <w:autoSpaceDN/>
              <w:jc w:val="center"/>
              <w:rPr>
                <w:rFonts w:eastAsia="Times New Roman"/>
                <w:i/>
                <w:iCs/>
                <w:color w:val="000000"/>
                <w:sz w:val="16"/>
                <w:szCs w:val="16"/>
              </w:rPr>
            </w:pPr>
            <w:r w:rsidRPr="002C39E0">
              <w:rPr>
                <w:rFonts w:eastAsia="Times New Roman"/>
                <w:i/>
                <w:iCs/>
                <w:color w:val="000000"/>
                <w:sz w:val="16"/>
                <w:szCs w:val="16"/>
              </w:rPr>
              <w:t>8</w:t>
            </w:r>
          </w:p>
        </w:tc>
        <w:tc>
          <w:tcPr>
            <w:tcW w:w="1240" w:type="dxa"/>
            <w:tcBorders>
              <w:top w:val="nil"/>
              <w:left w:val="nil"/>
              <w:bottom w:val="single" w:sz="4" w:space="0" w:color="auto"/>
              <w:right w:val="single" w:sz="4" w:space="0" w:color="auto"/>
            </w:tcBorders>
            <w:shd w:val="clear" w:color="auto" w:fill="FFFFCC"/>
            <w:vAlign w:val="center"/>
            <w:hideMark/>
          </w:tcPr>
          <w:p w14:paraId="066AD225"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 xml:space="preserve">$387.60 </w:t>
            </w:r>
          </w:p>
        </w:tc>
      </w:tr>
      <w:tr w:rsidR="00A2232F" w:rsidRPr="00A2232F" w14:paraId="4C53AF59"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3891CC34"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Export/Re-Export of Live Captive-Held Marine Mammals (CITES) (Form 3-200-53)</w:t>
            </w:r>
          </w:p>
        </w:tc>
      </w:tr>
      <w:tr w:rsidR="00A2232F" w:rsidRPr="00A2232F" w14:paraId="216099B1"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17AB59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1B95F81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635A683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1E5CB6C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65DC13D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900" w:type="dxa"/>
            <w:tcBorders>
              <w:top w:val="nil"/>
              <w:left w:val="nil"/>
              <w:bottom w:val="single" w:sz="4" w:space="0" w:color="auto"/>
              <w:right w:val="single" w:sz="4" w:space="0" w:color="auto"/>
            </w:tcBorders>
            <w:shd w:val="clear" w:color="000000" w:fill="D8E4BC"/>
            <w:vAlign w:val="center"/>
            <w:hideMark/>
          </w:tcPr>
          <w:p w14:paraId="46F1A6A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3F93FB96"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2B2780E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258A29B1"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406E2F1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5E122DC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A72CE4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8ED6107"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1F4E69B"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7B3F90D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w:t>
            </w:r>
          </w:p>
        </w:tc>
        <w:tc>
          <w:tcPr>
            <w:tcW w:w="1220" w:type="dxa"/>
            <w:tcBorders>
              <w:top w:val="nil"/>
              <w:left w:val="nil"/>
              <w:bottom w:val="single" w:sz="4" w:space="0" w:color="auto"/>
              <w:right w:val="single" w:sz="4" w:space="0" w:color="auto"/>
            </w:tcBorders>
            <w:shd w:val="clear" w:color="auto" w:fill="auto"/>
            <w:vAlign w:val="center"/>
            <w:hideMark/>
          </w:tcPr>
          <w:p w14:paraId="50A45B5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4C515E0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w:t>
            </w:r>
          </w:p>
        </w:tc>
        <w:tc>
          <w:tcPr>
            <w:tcW w:w="1041" w:type="dxa"/>
            <w:tcBorders>
              <w:top w:val="nil"/>
              <w:left w:val="nil"/>
              <w:bottom w:val="single" w:sz="4" w:space="0" w:color="auto"/>
              <w:right w:val="single" w:sz="4" w:space="0" w:color="auto"/>
            </w:tcBorders>
            <w:shd w:val="clear" w:color="auto" w:fill="auto"/>
            <w:vAlign w:val="center"/>
            <w:hideMark/>
          </w:tcPr>
          <w:p w14:paraId="6891975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900" w:type="dxa"/>
            <w:tcBorders>
              <w:top w:val="nil"/>
              <w:left w:val="nil"/>
              <w:bottom w:val="single" w:sz="4" w:space="0" w:color="auto"/>
              <w:right w:val="single" w:sz="4" w:space="0" w:color="auto"/>
            </w:tcBorders>
            <w:shd w:val="clear" w:color="000000" w:fill="D8E4BC"/>
            <w:vAlign w:val="center"/>
            <w:hideMark/>
          </w:tcPr>
          <w:p w14:paraId="34690D6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6</w:t>
            </w:r>
          </w:p>
        </w:tc>
        <w:tc>
          <w:tcPr>
            <w:tcW w:w="940" w:type="dxa"/>
            <w:tcBorders>
              <w:top w:val="nil"/>
              <w:left w:val="nil"/>
              <w:bottom w:val="single" w:sz="4" w:space="0" w:color="auto"/>
              <w:right w:val="single" w:sz="4" w:space="0" w:color="auto"/>
            </w:tcBorders>
            <w:shd w:val="clear" w:color="auto" w:fill="auto"/>
            <w:vAlign w:val="center"/>
            <w:hideMark/>
          </w:tcPr>
          <w:p w14:paraId="3D32EB0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656E31A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196.56 </w:t>
            </w:r>
          </w:p>
        </w:tc>
        <w:tc>
          <w:tcPr>
            <w:tcW w:w="1080" w:type="dxa"/>
            <w:tcBorders>
              <w:top w:val="nil"/>
              <w:left w:val="nil"/>
              <w:bottom w:val="single" w:sz="4" w:space="0" w:color="auto"/>
              <w:right w:val="single" w:sz="4" w:space="0" w:color="auto"/>
            </w:tcBorders>
            <w:shd w:val="clear" w:color="auto" w:fill="auto"/>
            <w:vAlign w:val="center"/>
            <w:hideMark/>
          </w:tcPr>
          <w:p w14:paraId="4F736E31"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100</w:t>
            </w:r>
          </w:p>
        </w:tc>
        <w:tc>
          <w:tcPr>
            <w:tcW w:w="1040" w:type="dxa"/>
            <w:tcBorders>
              <w:top w:val="nil"/>
              <w:left w:val="nil"/>
              <w:bottom w:val="single" w:sz="4" w:space="0" w:color="auto"/>
              <w:right w:val="single" w:sz="4" w:space="0" w:color="auto"/>
            </w:tcBorders>
            <w:shd w:val="clear" w:color="000000" w:fill="FABF8F"/>
            <w:vAlign w:val="center"/>
            <w:hideMark/>
          </w:tcPr>
          <w:p w14:paraId="1A57332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300</w:t>
            </w:r>
          </w:p>
        </w:tc>
        <w:tc>
          <w:tcPr>
            <w:tcW w:w="1040" w:type="dxa"/>
            <w:tcBorders>
              <w:top w:val="nil"/>
              <w:left w:val="nil"/>
              <w:bottom w:val="single" w:sz="4" w:space="0" w:color="auto"/>
              <w:right w:val="single" w:sz="4" w:space="0" w:color="auto"/>
            </w:tcBorders>
            <w:shd w:val="clear" w:color="auto" w:fill="auto"/>
            <w:vAlign w:val="center"/>
            <w:hideMark/>
          </w:tcPr>
          <w:p w14:paraId="1E533C5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A3E73C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7EBC9D8"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5B0366A"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6424576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613ABF0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25C0100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54334F6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900" w:type="dxa"/>
            <w:tcBorders>
              <w:top w:val="nil"/>
              <w:left w:val="nil"/>
              <w:bottom w:val="single" w:sz="4" w:space="0" w:color="auto"/>
              <w:right w:val="single" w:sz="4" w:space="0" w:color="auto"/>
            </w:tcBorders>
            <w:shd w:val="clear" w:color="000000" w:fill="D8E4BC"/>
            <w:vAlign w:val="center"/>
            <w:hideMark/>
          </w:tcPr>
          <w:p w14:paraId="4F7B10F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w:t>
            </w:r>
          </w:p>
        </w:tc>
        <w:tc>
          <w:tcPr>
            <w:tcW w:w="940" w:type="dxa"/>
            <w:tcBorders>
              <w:top w:val="nil"/>
              <w:left w:val="nil"/>
              <w:bottom w:val="single" w:sz="4" w:space="0" w:color="auto"/>
              <w:right w:val="single" w:sz="4" w:space="0" w:color="auto"/>
            </w:tcBorders>
            <w:shd w:val="clear" w:color="auto" w:fill="auto"/>
            <w:vAlign w:val="center"/>
            <w:hideMark/>
          </w:tcPr>
          <w:p w14:paraId="3F46C40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18DBE4E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95.70 </w:t>
            </w:r>
          </w:p>
        </w:tc>
        <w:tc>
          <w:tcPr>
            <w:tcW w:w="1080" w:type="dxa"/>
            <w:tcBorders>
              <w:top w:val="nil"/>
              <w:left w:val="nil"/>
              <w:bottom w:val="single" w:sz="4" w:space="0" w:color="auto"/>
              <w:right w:val="single" w:sz="4" w:space="0" w:color="auto"/>
            </w:tcBorders>
            <w:shd w:val="clear" w:color="auto" w:fill="auto"/>
            <w:vAlign w:val="center"/>
            <w:hideMark/>
          </w:tcPr>
          <w:p w14:paraId="46E9B5B5"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FABF8F"/>
            <w:vAlign w:val="center"/>
            <w:hideMark/>
          </w:tcPr>
          <w:p w14:paraId="0EECAC4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289A239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C54451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2C39E0" w14:paraId="44413F82"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7BAB1D4F"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Cost to the Government (6.5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6E906897" w14:textId="77777777" w:rsidR="00A2232F" w:rsidRPr="002C39E0" w:rsidRDefault="00A2232F" w:rsidP="00A2232F">
            <w:pPr>
              <w:widowControl/>
              <w:autoSpaceDE/>
              <w:autoSpaceDN/>
              <w:jc w:val="center"/>
              <w:rPr>
                <w:rFonts w:eastAsia="Times New Roman"/>
                <w:i/>
                <w:iCs/>
                <w:color w:val="000000"/>
                <w:sz w:val="16"/>
                <w:szCs w:val="16"/>
              </w:rPr>
            </w:pPr>
            <w:r w:rsidRPr="002C39E0">
              <w:rPr>
                <w:rFonts w:eastAsia="Times New Roman"/>
                <w:i/>
                <w:iCs/>
                <w:color w:val="000000"/>
                <w:sz w:val="16"/>
                <w:szCs w:val="16"/>
              </w:rPr>
              <w:t>26</w:t>
            </w:r>
          </w:p>
        </w:tc>
        <w:tc>
          <w:tcPr>
            <w:tcW w:w="1240" w:type="dxa"/>
            <w:tcBorders>
              <w:top w:val="nil"/>
              <w:left w:val="nil"/>
              <w:bottom w:val="single" w:sz="4" w:space="0" w:color="auto"/>
              <w:right w:val="single" w:sz="4" w:space="0" w:color="auto"/>
            </w:tcBorders>
            <w:shd w:val="clear" w:color="auto" w:fill="FFFFCC"/>
            <w:vAlign w:val="center"/>
            <w:hideMark/>
          </w:tcPr>
          <w:p w14:paraId="350963AA"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 xml:space="preserve">$1,343.68 </w:t>
            </w:r>
          </w:p>
        </w:tc>
      </w:tr>
      <w:tr w:rsidR="00A2232F" w:rsidRPr="00A2232F" w14:paraId="059CDC30"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162E3466"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Supplemental Application for a Retrospectively Issued Document (CITES) (Form 3-200-58)</w:t>
            </w:r>
          </w:p>
        </w:tc>
      </w:tr>
      <w:tr w:rsidR="00A2232F" w:rsidRPr="00A2232F" w14:paraId="62A5E44B"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DB7DA94"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414941F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3275B29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68506A3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7006F43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55D43CC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940" w:type="dxa"/>
            <w:tcBorders>
              <w:top w:val="nil"/>
              <w:left w:val="nil"/>
              <w:bottom w:val="single" w:sz="4" w:space="0" w:color="auto"/>
              <w:right w:val="single" w:sz="4" w:space="0" w:color="auto"/>
            </w:tcBorders>
            <w:shd w:val="clear" w:color="auto" w:fill="auto"/>
            <w:vAlign w:val="center"/>
            <w:hideMark/>
          </w:tcPr>
          <w:p w14:paraId="4A2C3A6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1DC8EC9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$34.90 </w:t>
            </w:r>
          </w:p>
        </w:tc>
        <w:tc>
          <w:tcPr>
            <w:tcW w:w="1080" w:type="dxa"/>
            <w:tcBorders>
              <w:top w:val="nil"/>
              <w:left w:val="nil"/>
              <w:bottom w:val="single" w:sz="4" w:space="0" w:color="auto"/>
              <w:right w:val="single" w:sz="4" w:space="0" w:color="auto"/>
            </w:tcBorders>
            <w:shd w:val="clear" w:color="auto" w:fill="auto"/>
            <w:vAlign w:val="center"/>
            <w:hideMark/>
          </w:tcPr>
          <w:p w14:paraId="402923A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0549FD3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0282D86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0B4C99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117F7F8"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134049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139FD0B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751601F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685687F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5AAB1F1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71D59C8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2AE411E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0A8FEA2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4E16406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46B129F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15A31F2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DEEE6C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7CC5BD64"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F90CE38"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01440E1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2ADE4B3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2CF897A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57DE039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7B3CC95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66047B5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54FCEB7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05E1D773"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4413187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2B9F58B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B1B2E2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2C39E0" w14:paraId="7D12D504"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48FFACE0"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Cost to the Government (3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1397D77B" w14:textId="77777777" w:rsidR="00A2232F" w:rsidRPr="002C39E0" w:rsidRDefault="00A2232F" w:rsidP="00A2232F">
            <w:pPr>
              <w:widowControl/>
              <w:autoSpaceDE/>
              <w:autoSpaceDN/>
              <w:jc w:val="center"/>
              <w:rPr>
                <w:rFonts w:eastAsia="Times New Roman"/>
                <w:i/>
                <w:iCs/>
                <w:color w:val="000000"/>
                <w:sz w:val="16"/>
                <w:szCs w:val="16"/>
              </w:rPr>
            </w:pPr>
            <w:r w:rsidRPr="002C39E0">
              <w:rPr>
                <w:rFonts w:eastAsia="Times New Roman"/>
                <w:i/>
                <w:iCs/>
                <w:color w:val="000000"/>
                <w:sz w:val="16"/>
                <w:szCs w:val="16"/>
              </w:rPr>
              <w:t>3</w:t>
            </w:r>
          </w:p>
        </w:tc>
        <w:tc>
          <w:tcPr>
            <w:tcW w:w="1240" w:type="dxa"/>
            <w:tcBorders>
              <w:top w:val="nil"/>
              <w:left w:val="nil"/>
              <w:bottom w:val="single" w:sz="4" w:space="0" w:color="auto"/>
              <w:right w:val="single" w:sz="4" w:space="0" w:color="auto"/>
            </w:tcBorders>
            <w:shd w:val="clear" w:color="auto" w:fill="FFFFCC"/>
            <w:vAlign w:val="center"/>
            <w:hideMark/>
          </w:tcPr>
          <w:p w14:paraId="433255D0"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 xml:space="preserve">$155.04 </w:t>
            </w:r>
          </w:p>
        </w:tc>
      </w:tr>
      <w:tr w:rsidR="00A2232F" w:rsidRPr="00A2232F" w14:paraId="77CE881C"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5682ED18"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Annual Report - American Ginseng Export Program (Form 3-200-61)</w:t>
            </w:r>
          </w:p>
        </w:tc>
      </w:tr>
      <w:tr w:rsidR="00A2232F" w:rsidRPr="00A2232F" w14:paraId="5DF549E1"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948849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7E12AC2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2D64441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7A94147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1DE226B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43.5</w:t>
            </w:r>
          </w:p>
        </w:tc>
        <w:tc>
          <w:tcPr>
            <w:tcW w:w="900" w:type="dxa"/>
            <w:tcBorders>
              <w:top w:val="nil"/>
              <w:left w:val="nil"/>
              <w:bottom w:val="single" w:sz="4" w:space="0" w:color="auto"/>
              <w:right w:val="single" w:sz="4" w:space="0" w:color="auto"/>
            </w:tcBorders>
            <w:shd w:val="clear" w:color="000000" w:fill="D8E4BC"/>
            <w:vAlign w:val="center"/>
            <w:hideMark/>
          </w:tcPr>
          <w:p w14:paraId="07F3521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44</w:t>
            </w:r>
          </w:p>
        </w:tc>
        <w:tc>
          <w:tcPr>
            <w:tcW w:w="940" w:type="dxa"/>
            <w:tcBorders>
              <w:top w:val="nil"/>
              <w:left w:val="nil"/>
              <w:bottom w:val="single" w:sz="4" w:space="0" w:color="auto"/>
              <w:right w:val="single" w:sz="4" w:space="0" w:color="auto"/>
            </w:tcBorders>
            <w:shd w:val="clear" w:color="auto" w:fill="auto"/>
            <w:vAlign w:val="center"/>
            <w:hideMark/>
          </w:tcPr>
          <w:p w14:paraId="1CA1AEA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01B6E6A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$1,535.60 </w:t>
            </w:r>
          </w:p>
        </w:tc>
        <w:tc>
          <w:tcPr>
            <w:tcW w:w="1080" w:type="dxa"/>
            <w:tcBorders>
              <w:top w:val="nil"/>
              <w:left w:val="nil"/>
              <w:bottom w:val="single" w:sz="4" w:space="0" w:color="auto"/>
              <w:right w:val="single" w:sz="4" w:space="0" w:color="auto"/>
            </w:tcBorders>
            <w:shd w:val="clear" w:color="auto" w:fill="auto"/>
            <w:vAlign w:val="center"/>
            <w:hideMark/>
          </w:tcPr>
          <w:p w14:paraId="60BBA3A1"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$120 </w:t>
            </w:r>
          </w:p>
        </w:tc>
        <w:tc>
          <w:tcPr>
            <w:tcW w:w="1040" w:type="dxa"/>
            <w:tcBorders>
              <w:top w:val="nil"/>
              <w:left w:val="nil"/>
              <w:bottom w:val="single" w:sz="4" w:space="0" w:color="auto"/>
              <w:right w:val="single" w:sz="4" w:space="0" w:color="auto"/>
            </w:tcBorders>
            <w:shd w:val="clear" w:color="000000" w:fill="FABF8F"/>
            <w:vAlign w:val="center"/>
            <w:hideMark/>
          </w:tcPr>
          <w:p w14:paraId="1981473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$120</w:t>
            </w:r>
          </w:p>
        </w:tc>
        <w:tc>
          <w:tcPr>
            <w:tcW w:w="1040" w:type="dxa"/>
            <w:tcBorders>
              <w:top w:val="nil"/>
              <w:left w:val="nil"/>
              <w:bottom w:val="single" w:sz="4" w:space="0" w:color="auto"/>
              <w:right w:val="single" w:sz="4" w:space="0" w:color="auto"/>
            </w:tcBorders>
            <w:shd w:val="clear" w:color="auto" w:fill="auto"/>
            <w:vAlign w:val="center"/>
            <w:hideMark/>
          </w:tcPr>
          <w:p w14:paraId="0F95A66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B1E8C3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7E65CEAA"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26203659"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3CD1C69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56BCECB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28D2227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2080FDF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43.5</w:t>
            </w:r>
          </w:p>
        </w:tc>
        <w:tc>
          <w:tcPr>
            <w:tcW w:w="900" w:type="dxa"/>
            <w:tcBorders>
              <w:top w:val="nil"/>
              <w:left w:val="nil"/>
              <w:bottom w:val="single" w:sz="4" w:space="0" w:color="auto"/>
              <w:right w:val="single" w:sz="4" w:space="0" w:color="auto"/>
            </w:tcBorders>
            <w:shd w:val="clear" w:color="000000" w:fill="D8E4BC"/>
            <w:vAlign w:val="center"/>
            <w:hideMark/>
          </w:tcPr>
          <w:p w14:paraId="0F9C5C5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44</w:t>
            </w:r>
          </w:p>
        </w:tc>
        <w:tc>
          <w:tcPr>
            <w:tcW w:w="940" w:type="dxa"/>
            <w:tcBorders>
              <w:top w:val="nil"/>
              <w:left w:val="nil"/>
              <w:bottom w:val="single" w:sz="4" w:space="0" w:color="auto"/>
              <w:right w:val="single" w:sz="4" w:space="0" w:color="auto"/>
            </w:tcBorders>
            <w:shd w:val="clear" w:color="auto" w:fill="auto"/>
            <w:vAlign w:val="center"/>
            <w:hideMark/>
          </w:tcPr>
          <w:p w14:paraId="7C8FBE2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31801AF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1,441.44 </w:t>
            </w:r>
          </w:p>
        </w:tc>
        <w:tc>
          <w:tcPr>
            <w:tcW w:w="1080" w:type="dxa"/>
            <w:tcBorders>
              <w:top w:val="nil"/>
              <w:left w:val="nil"/>
              <w:bottom w:val="single" w:sz="4" w:space="0" w:color="auto"/>
              <w:right w:val="single" w:sz="4" w:space="0" w:color="auto"/>
            </w:tcBorders>
            <w:shd w:val="clear" w:color="auto" w:fill="auto"/>
            <w:vAlign w:val="center"/>
            <w:hideMark/>
          </w:tcPr>
          <w:p w14:paraId="1A9671C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120 </w:t>
            </w:r>
          </w:p>
        </w:tc>
        <w:tc>
          <w:tcPr>
            <w:tcW w:w="1040" w:type="dxa"/>
            <w:tcBorders>
              <w:top w:val="nil"/>
              <w:left w:val="nil"/>
              <w:bottom w:val="single" w:sz="4" w:space="0" w:color="auto"/>
              <w:right w:val="single" w:sz="4" w:space="0" w:color="auto"/>
            </w:tcBorders>
            <w:shd w:val="clear" w:color="000000" w:fill="FABF8F"/>
            <w:vAlign w:val="center"/>
            <w:hideMark/>
          </w:tcPr>
          <w:p w14:paraId="1897E48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120</w:t>
            </w:r>
          </w:p>
        </w:tc>
        <w:tc>
          <w:tcPr>
            <w:tcW w:w="1040" w:type="dxa"/>
            <w:tcBorders>
              <w:top w:val="nil"/>
              <w:left w:val="nil"/>
              <w:bottom w:val="single" w:sz="4" w:space="0" w:color="auto"/>
              <w:right w:val="single" w:sz="4" w:space="0" w:color="auto"/>
            </w:tcBorders>
            <w:shd w:val="clear" w:color="auto" w:fill="auto"/>
            <w:vAlign w:val="center"/>
            <w:hideMark/>
          </w:tcPr>
          <w:p w14:paraId="1626742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C42814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5E3BABE"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22B63C1B"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442CA44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7FA855F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77F7F5A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7E989FD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43.5</w:t>
            </w:r>
          </w:p>
        </w:tc>
        <w:tc>
          <w:tcPr>
            <w:tcW w:w="900" w:type="dxa"/>
            <w:tcBorders>
              <w:top w:val="nil"/>
              <w:left w:val="nil"/>
              <w:bottom w:val="single" w:sz="4" w:space="0" w:color="auto"/>
              <w:right w:val="single" w:sz="4" w:space="0" w:color="auto"/>
            </w:tcBorders>
            <w:shd w:val="clear" w:color="000000" w:fill="D8E4BC"/>
            <w:vAlign w:val="center"/>
            <w:hideMark/>
          </w:tcPr>
          <w:p w14:paraId="4038417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4935182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14ED3FE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6CBA4F2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427C304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155508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0FF86D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2C39E0" w14:paraId="2E5AA8F3"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1C7FFB6B"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Cost to the Government (3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74DCFD07" w14:textId="77777777" w:rsidR="00A2232F" w:rsidRPr="002C39E0" w:rsidRDefault="00A2232F" w:rsidP="00A2232F">
            <w:pPr>
              <w:widowControl/>
              <w:autoSpaceDE/>
              <w:autoSpaceDN/>
              <w:jc w:val="center"/>
              <w:rPr>
                <w:rFonts w:eastAsia="Times New Roman"/>
                <w:i/>
                <w:iCs/>
                <w:color w:val="000000"/>
                <w:sz w:val="16"/>
                <w:szCs w:val="16"/>
              </w:rPr>
            </w:pPr>
            <w:r w:rsidRPr="002C39E0">
              <w:rPr>
                <w:rFonts w:eastAsia="Times New Roman"/>
                <w:i/>
                <w:iCs/>
                <w:color w:val="000000"/>
                <w:sz w:val="16"/>
                <w:szCs w:val="16"/>
              </w:rPr>
              <w:t>6</w:t>
            </w:r>
          </w:p>
        </w:tc>
        <w:tc>
          <w:tcPr>
            <w:tcW w:w="1240" w:type="dxa"/>
            <w:tcBorders>
              <w:top w:val="nil"/>
              <w:left w:val="nil"/>
              <w:bottom w:val="single" w:sz="4" w:space="0" w:color="auto"/>
              <w:right w:val="single" w:sz="4" w:space="0" w:color="auto"/>
            </w:tcBorders>
            <w:shd w:val="clear" w:color="auto" w:fill="FFFFCC"/>
            <w:vAlign w:val="center"/>
            <w:hideMark/>
          </w:tcPr>
          <w:p w14:paraId="5CE3E87B"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 xml:space="preserve">$310.08 </w:t>
            </w:r>
          </w:p>
        </w:tc>
      </w:tr>
      <w:tr w:rsidR="00A2232F" w:rsidRPr="00A2232F" w14:paraId="7747CC70"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67104C30"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Certificate of Ownership for Personally Owned Wildlife "Pet Passport" (CITES) (Form 3-200-64)</w:t>
            </w:r>
          </w:p>
        </w:tc>
      </w:tr>
      <w:tr w:rsidR="00A2232F" w:rsidRPr="00A2232F" w14:paraId="07A39709"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87AE05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3CFC786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93</w:t>
            </w:r>
          </w:p>
        </w:tc>
        <w:tc>
          <w:tcPr>
            <w:tcW w:w="1220" w:type="dxa"/>
            <w:tcBorders>
              <w:top w:val="nil"/>
              <w:left w:val="nil"/>
              <w:bottom w:val="single" w:sz="4" w:space="0" w:color="auto"/>
              <w:right w:val="single" w:sz="4" w:space="0" w:color="auto"/>
            </w:tcBorders>
            <w:shd w:val="clear" w:color="auto" w:fill="auto"/>
            <w:vAlign w:val="center"/>
            <w:hideMark/>
          </w:tcPr>
          <w:p w14:paraId="3CA35C8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1.1</w:t>
            </w:r>
          </w:p>
        </w:tc>
        <w:tc>
          <w:tcPr>
            <w:tcW w:w="1040" w:type="dxa"/>
            <w:tcBorders>
              <w:top w:val="nil"/>
              <w:left w:val="nil"/>
              <w:bottom w:val="single" w:sz="4" w:space="0" w:color="auto"/>
              <w:right w:val="single" w:sz="4" w:space="0" w:color="auto"/>
            </w:tcBorders>
            <w:shd w:val="clear" w:color="000000" w:fill="D8E4BC"/>
            <w:vAlign w:val="center"/>
            <w:hideMark/>
          </w:tcPr>
          <w:p w14:paraId="6222B7A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102</w:t>
            </w:r>
          </w:p>
        </w:tc>
        <w:tc>
          <w:tcPr>
            <w:tcW w:w="1041" w:type="dxa"/>
            <w:tcBorders>
              <w:top w:val="nil"/>
              <w:left w:val="nil"/>
              <w:bottom w:val="single" w:sz="4" w:space="0" w:color="auto"/>
              <w:right w:val="single" w:sz="4" w:space="0" w:color="auto"/>
            </w:tcBorders>
            <w:shd w:val="clear" w:color="auto" w:fill="auto"/>
            <w:vAlign w:val="center"/>
            <w:hideMark/>
          </w:tcPr>
          <w:p w14:paraId="68ED975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7DD35AC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51</w:t>
            </w:r>
          </w:p>
        </w:tc>
        <w:tc>
          <w:tcPr>
            <w:tcW w:w="940" w:type="dxa"/>
            <w:tcBorders>
              <w:top w:val="nil"/>
              <w:left w:val="nil"/>
              <w:bottom w:val="single" w:sz="4" w:space="0" w:color="auto"/>
              <w:right w:val="single" w:sz="4" w:space="0" w:color="auto"/>
            </w:tcBorders>
            <w:shd w:val="clear" w:color="auto" w:fill="auto"/>
            <w:vAlign w:val="center"/>
            <w:hideMark/>
          </w:tcPr>
          <w:p w14:paraId="304ED91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5BEB1BC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$1,779.90 </w:t>
            </w:r>
          </w:p>
        </w:tc>
        <w:tc>
          <w:tcPr>
            <w:tcW w:w="1080" w:type="dxa"/>
            <w:tcBorders>
              <w:top w:val="nil"/>
              <w:left w:val="nil"/>
              <w:bottom w:val="single" w:sz="4" w:space="0" w:color="auto"/>
              <w:right w:val="single" w:sz="4" w:space="0" w:color="auto"/>
            </w:tcBorders>
            <w:shd w:val="clear" w:color="auto" w:fill="auto"/>
            <w:vAlign w:val="center"/>
            <w:hideMark/>
          </w:tcPr>
          <w:p w14:paraId="65965625"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$75 </w:t>
            </w:r>
          </w:p>
        </w:tc>
        <w:tc>
          <w:tcPr>
            <w:tcW w:w="1040" w:type="dxa"/>
            <w:tcBorders>
              <w:top w:val="nil"/>
              <w:left w:val="nil"/>
              <w:bottom w:val="single" w:sz="4" w:space="0" w:color="auto"/>
              <w:right w:val="single" w:sz="4" w:space="0" w:color="auto"/>
            </w:tcBorders>
            <w:shd w:val="clear" w:color="000000" w:fill="FABF8F"/>
            <w:vAlign w:val="center"/>
            <w:hideMark/>
          </w:tcPr>
          <w:p w14:paraId="5373BF0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$7,650</w:t>
            </w:r>
          </w:p>
        </w:tc>
        <w:tc>
          <w:tcPr>
            <w:tcW w:w="1040" w:type="dxa"/>
            <w:tcBorders>
              <w:top w:val="nil"/>
              <w:left w:val="nil"/>
              <w:bottom w:val="single" w:sz="4" w:space="0" w:color="auto"/>
              <w:right w:val="single" w:sz="4" w:space="0" w:color="auto"/>
            </w:tcBorders>
            <w:shd w:val="clear" w:color="auto" w:fill="auto"/>
            <w:vAlign w:val="center"/>
            <w:hideMark/>
          </w:tcPr>
          <w:p w14:paraId="1A7362F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7A8F3F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D81BA3D"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29E5DB0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720FB20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5F2E336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0A77B7F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2DD835C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5A93C0A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71518FD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6108238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104754E6"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1B90BC2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1A8EA0F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CC1450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82FE981"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4D2A5E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20327BE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4BC864F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61D586C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57A1867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6AAF95A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6D0E455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57873AF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79ED7163"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2523DF7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6C41E0A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65363F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2C39E0" w14:paraId="137BFBB4"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211DD8BA"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Cost to the Government (3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11100967" w14:textId="77777777" w:rsidR="00A2232F" w:rsidRPr="002C39E0" w:rsidRDefault="00A2232F" w:rsidP="00A2232F">
            <w:pPr>
              <w:widowControl/>
              <w:autoSpaceDE/>
              <w:autoSpaceDN/>
              <w:jc w:val="center"/>
              <w:rPr>
                <w:rFonts w:eastAsia="Times New Roman"/>
                <w:i/>
                <w:iCs/>
                <w:color w:val="000000"/>
                <w:sz w:val="16"/>
                <w:szCs w:val="16"/>
              </w:rPr>
            </w:pPr>
            <w:r w:rsidRPr="002C39E0">
              <w:rPr>
                <w:rFonts w:eastAsia="Times New Roman"/>
                <w:i/>
                <w:iCs/>
                <w:color w:val="000000"/>
                <w:sz w:val="16"/>
                <w:szCs w:val="16"/>
              </w:rPr>
              <w:t>306</w:t>
            </w:r>
          </w:p>
        </w:tc>
        <w:tc>
          <w:tcPr>
            <w:tcW w:w="1240" w:type="dxa"/>
            <w:tcBorders>
              <w:top w:val="nil"/>
              <w:left w:val="nil"/>
              <w:bottom w:val="single" w:sz="4" w:space="0" w:color="auto"/>
              <w:right w:val="single" w:sz="4" w:space="0" w:color="auto"/>
            </w:tcBorders>
            <w:shd w:val="clear" w:color="auto" w:fill="FFFFCC"/>
            <w:vAlign w:val="center"/>
            <w:hideMark/>
          </w:tcPr>
          <w:p w14:paraId="2F455FE1"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 xml:space="preserve">$15,814.08 </w:t>
            </w:r>
          </w:p>
        </w:tc>
      </w:tr>
    </w:tbl>
    <w:p w14:paraId="164F3203" w14:textId="77777777" w:rsidR="00A2232F" w:rsidRDefault="00A2232F">
      <w:r>
        <w:br w:type="page"/>
      </w:r>
    </w:p>
    <w:tbl>
      <w:tblPr>
        <w:tblW w:w="13676" w:type="dxa"/>
        <w:tblInd w:w="93" w:type="dxa"/>
        <w:tblLook w:val="04A0" w:firstRow="1" w:lastRow="0" w:firstColumn="1" w:lastColumn="0" w:noHBand="0" w:noVBand="1"/>
      </w:tblPr>
      <w:tblGrid>
        <w:gridCol w:w="1862"/>
        <w:gridCol w:w="1167"/>
        <w:gridCol w:w="1220"/>
        <w:gridCol w:w="1040"/>
        <w:gridCol w:w="1041"/>
        <w:gridCol w:w="900"/>
        <w:gridCol w:w="940"/>
        <w:gridCol w:w="1106"/>
        <w:gridCol w:w="1080"/>
        <w:gridCol w:w="1040"/>
        <w:gridCol w:w="1040"/>
        <w:gridCol w:w="1240"/>
      </w:tblGrid>
      <w:tr w:rsidR="00A2232F" w:rsidRPr="00A2232F" w14:paraId="70C3E10A" w14:textId="77777777" w:rsidTr="009A6B70">
        <w:trPr>
          <w:trHeight w:val="876"/>
        </w:trPr>
        <w:tc>
          <w:tcPr>
            <w:tcW w:w="1862" w:type="dxa"/>
            <w:tcBorders>
              <w:top w:val="single" w:sz="4" w:space="0" w:color="auto"/>
              <w:left w:val="single" w:sz="4" w:space="0" w:color="auto"/>
              <w:bottom w:val="single" w:sz="4" w:space="0" w:color="auto"/>
              <w:right w:val="single" w:sz="4" w:space="0" w:color="auto"/>
            </w:tcBorders>
            <w:shd w:val="clear" w:color="000000" w:fill="8DB3E2"/>
            <w:vAlign w:val="bottom"/>
            <w:hideMark/>
          </w:tcPr>
          <w:p w14:paraId="773E5BCD"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Regulation/Activity</w:t>
            </w:r>
          </w:p>
        </w:tc>
        <w:tc>
          <w:tcPr>
            <w:tcW w:w="1167" w:type="dxa"/>
            <w:tcBorders>
              <w:top w:val="single" w:sz="4" w:space="0" w:color="auto"/>
              <w:left w:val="nil"/>
              <w:bottom w:val="single" w:sz="4" w:space="0" w:color="auto"/>
              <w:right w:val="single" w:sz="4" w:space="0" w:color="auto"/>
            </w:tcBorders>
            <w:shd w:val="clear" w:color="000000" w:fill="8DB3E2"/>
            <w:vAlign w:val="bottom"/>
            <w:hideMark/>
          </w:tcPr>
          <w:p w14:paraId="2E54C8F3"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Respondents</w:t>
            </w:r>
          </w:p>
        </w:tc>
        <w:tc>
          <w:tcPr>
            <w:tcW w:w="1220" w:type="dxa"/>
            <w:tcBorders>
              <w:top w:val="single" w:sz="4" w:space="0" w:color="auto"/>
              <w:left w:val="nil"/>
              <w:bottom w:val="single" w:sz="4" w:space="0" w:color="auto"/>
              <w:right w:val="single" w:sz="4" w:space="0" w:color="auto"/>
            </w:tcBorders>
            <w:shd w:val="clear" w:color="000000" w:fill="8DB3E2"/>
            <w:vAlign w:val="bottom"/>
            <w:hideMark/>
          </w:tcPr>
          <w:p w14:paraId="05ADE753"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Number of Responses per Respondent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7B9014D8"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Responses</w:t>
            </w:r>
          </w:p>
        </w:tc>
        <w:tc>
          <w:tcPr>
            <w:tcW w:w="1041" w:type="dxa"/>
            <w:tcBorders>
              <w:top w:val="single" w:sz="4" w:space="0" w:color="auto"/>
              <w:left w:val="nil"/>
              <w:bottom w:val="single" w:sz="4" w:space="0" w:color="auto"/>
              <w:right w:val="single" w:sz="4" w:space="0" w:color="auto"/>
            </w:tcBorders>
            <w:shd w:val="clear" w:color="000000" w:fill="8DB3E2"/>
            <w:vAlign w:val="bottom"/>
            <w:hideMark/>
          </w:tcPr>
          <w:p w14:paraId="617C9D6D"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Completion Time per Response (Hours)</w:t>
            </w:r>
          </w:p>
        </w:tc>
        <w:tc>
          <w:tcPr>
            <w:tcW w:w="900" w:type="dxa"/>
            <w:tcBorders>
              <w:top w:val="single" w:sz="4" w:space="0" w:color="auto"/>
              <w:left w:val="nil"/>
              <w:bottom w:val="single" w:sz="4" w:space="0" w:color="auto"/>
              <w:right w:val="single" w:sz="4" w:space="0" w:color="auto"/>
            </w:tcBorders>
            <w:shd w:val="clear" w:color="000000" w:fill="8DB3E2"/>
            <w:vAlign w:val="bottom"/>
            <w:hideMark/>
          </w:tcPr>
          <w:p w14:paraId="04B03B4A"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Burden Hours*</w:t>
            </w:r>
          </w:p>
        </w:tc>
        <w:tc>
          <w:tcPr>
            <w:tcW w:w="940" w:type="dxa"/>
            <w:tcBorders>
              <w:top w:val="single" w:sz="4" w:space="0" w:color="auto"/>
              <w:left w:val="nil"/>
              <w:bottom w:val="single" w:sz="4" w:space="0" w:color="auto"/>
              <w:right w:val="single" w:sz="4" w:space="0" w:color="auto"/>
            </w:tcBorders>
            <w:shd w:val="clear" w:color="000000" w:fill="8DB3E2"/>
            <w:vAlign w:val="bottom"/>
            <w:hideMark/>
          </w:tcPr>
          <w:p w14:paraId="77DF2D71"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Hourly Labor Costs (Incl. Benefits)</w:t>
            </w:r>
          </w:p>
        </w:tc>
        <w:tc>
          <w:tcPr>
            <w:tcW w:w="1106" w:type="dxa"/>
            <w:tcBorders>
              <w:top w:val="single" w:sz="4" w:space="0" w:color="auto"/>
              <w:left w:val="nil"/>
              <w:bottom w:val="single" w:sz="4" w:space="0" w:color="auto"/>
              <w:right w:val="single" w:sz="4" w:space="0" w:color="auto"/>
            </w:tcBorders>
            <w:shd w:val="clear" w:color="000000" w:fill="8DB3E2"/>
            <w:vAlign w:val="bottom"/>
            <w:hideMark/>
          </w:tcPr>
          <w:p w14:paraId="47DF44A8"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Dollar Value of Annual Burden Hours</w:t>
            </w:r>
          </w:p>
        </w:tc>
        <w:tc>
          <w:tcPr>
            <w:tcW w:w="1080" w:type="dxa"/>
            <w:tcBorders>
              <w:top w:val="single" w:sz="4" w:space="0" w:color="auto"/>
              <w:left w:val="nil"/>
              <w:bottom w:val="single" w:sz="4" w:space="0" w:color="auto"/>
              <w:right w:val="single" w:sz="4" w:space="0" w:color="auto"/>
            </w:tcBorders>
            <w:shd w:val="clear" w:color="000000" w:fill="8DB3E2"/>
            <w:vAlign w:val="bottom"/>
            <w:hideMark/>
          </w:tcPr>
          <w:p w14:paraId="5B59BD91"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Nonhour Burden Cost per Response</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1CCA4A08"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Total Annual Nonhour Burden Cost*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1786CD08"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Time for Gov't Review (Hours)</w:t>
            </w:r>
          </w:p>
        </w:tc>
        <w:tc>
          <w:tcPr>
            <w:tcW w:w="1240" w:type="dxa"/>
            <w:tcBorders>
              <w:top w:val="single" w:sz="4" w:space="0" w:color="auto"/>
              <w:left w:val="nil"/>
              <w:bottom w:val="single" w:sz="4" w:space="0" w:color="auto"/>
              <w:right w:val="single" w:sz="4" w:space="0" w:color="auto"/>
            </w:tcBorders>
            <w:shd w:val="clear" w:color="000000" w:fill="8DB3E2"/>
            <w:vAlign w:val="bottom"/>
            <w:hideMark/>
          </w:tcPr>
          <w:p w14:paraId="29746142" w14:textId="77777777" w:rsidR="00A2232F" w:rsidRPr="00A2232F" w:rsidRDefault="00A2232F" w:rsidP="009A6B70">
            <w:pPr>
              <w:widowControl/>
              <w:autoSpaceDE/>
              <w:autoSpaceDN/>
              <w:jc w:val="center"/>
              <w:rPr>
                <w:rFonts w:eastAsia="Times New Roman"/>
                <w:b/>
                <w:bCs/>
                <w:sz w:val="15"/>
                <w:szCs w:val="15"/>
              </w:rPr>
            </w:pPr>
            <w:r w:rsidRPr="00A2232F">
              <w:rPr>
                <w:rFonts w:eastAsia="Times New Roman"/>
                <w:b/>
                <w:bCs/>
                <w:sz w:val="15"/>
                <w:szCs w:val="15"/>
              </w:rPr>
              <w:t>Cost to Govt ($51.68/hour)</w:t>
            </w:r>
          </w:p>
        </w:tc>
      </w:tr>
      <w:tr w:rsidR="00A2232F" w:rsidRPr="00A2232F" w14:paraId="788CA560"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1673EE60" w14:textId="3ED541EF"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Registration of Appendix I Commercial Breeding Operations (CITES) (Form 3-200-65)</w:t>
            </w:r>
          </w:p>
        </w:tc>
      </w:tr>
      <w:tr w:rsidR="00A2232F" w:rsidRPr="00A2232F" w14:paraId="66E8589D"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6B13F2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18D1590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3250ED1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65A4176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6323471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40</w:t>
            </w:r>
          </w:p>
        </w:tc>
        <w:tc>
          <w:tcPr>
            <w:tcW w:w="900" w:type="dxa"/>
            <w:tcBorders>
              <w:top w:val="nil"/>
              <w:left w:val="nil"/>
              <w:bottom w:val="single" w:sz="4" w:space="0" w:color="auto"/>
              <w:right w:val="single" w:sz="4" w:space="0" w:color="auto"/>
            </w:tcBorders>
            <w:shd w:val="clear" w:color="000000" w:fill="D8E4BC"/>
            <w:vAlign w:val="center"/>
            <w:hideMark/>
          </w:tcPr>
          <w:p w14:paraId="5B6A909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223B131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4F58C98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1C37136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07F069C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2D17C25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386D6B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67E23557"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A9C5DF7"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5BCDD24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0207D55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018F45C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707432A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40</w:t>
            </w:r>
          </w:p>
        </w:tc>
        <w:tc>
          <w:tcPr>
            <w:tcW w:w="900" w:type="dxa"/>
            <w:tcBorders>
              <w:top w:val="nil"/>
              <w:left w:val="nil"/>
              <w:bottom w:val="single" w:sz="4" w:space="0" w:color="auto"/>
              <w:right w:val="single" w:sz="4" w:space="0" w:color="auto"/>
            </w:tcBorders>
            <w:shd w:val="clear" w:color="000000" w:fill="D8E4BC"/>
            <w:vAlign w:val="center"/>
            <w:hideMark/>
          </w:tcPr>
          <w:p w14:paraId="34C8990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40</w:t>
            </w:r>
          </w:p>
        </w:tc>
        <w:tc>
          <w:tcPr>
            <w:tcW w:w="940" w:type="dxa"/>
            <w:tcBorders>
              <w:top w:val="nil"/>
              <w:left w:val="nil"/>
              <w:bottom w:val="single" w:sz="4" w:space="0" w:color="auto"/>
              <w:right w:val="single" w:sz="4" w:space="0" w:color="auto"/>
            </w:tcBorders>
            <w:shd w:val="clear" w:color="auto" w:fill="auto"/>
            <w:vAlign w:val="center"/>
            <w:hideMark/>
          </w:tcPr>
          <w:p w14:paraId="0EA2FF7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1E2EC62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1,310.40 </w:t>
            </w:r>
          </w:p>
        </w:tc>
        <w:tc>
          <w:tcPr>
            <w:tcW w:w="1080" w:type="dxa"/>
            <w:tcBorders>
              <w:top w:val="nil"/>
              <w:left w:val="nil"/>
              <w:bottom w:val="single" w:sz="4" w:space="0" w:color="auto"/>
              <w:right w:val="single" w:sz="4" w:space="0" w:color="auto"/>
            </w:tcBorders>
            <w:shd w:val="clear" w:color="auto" w:fill="auto"/>
            <w:vAlign w:val="center"/>
            <w:hideMark/>
          </w:tcPr>
          <w:p w14:paraId="03759FA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527B052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100</w:t>
            </w:r>
          </w:p>
        </w:tc>
        <w:tc>
          <w:tcPr>
            <w:tcW w:w="1040" w:type="dxa"/>
            <w:tcBorders>
              <w:top w:val="nil"/>
              <w:left w:val="nil"/>
              <w:bottom w:val="single" w:sz="4" w:space="0" w:color="auto"/>
              <w:right w:val="single" w:sz="4" w:space="0" w:color="auto"/>
            </w:tcBorders>
            <w:shd w:val="clear" w:color="auto" w:fill="auto"/>
            <w:vAlign w:val="center"/>
            <w:hideMark/>
          </w:tcPr>
          <w:p w14:paraId="5480FB6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338DF7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4EFEF67"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C254BB4"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6DD6375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4E15131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198A2C2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64CCA2F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40</w:t>
            </w:r>
          </w:p>
        </w:tc>
        <w:tc>
          <w:tcPr>
            <w:tcW w:w="900" w:type="dxa"/>
            <w:tcBorders>
              <w:top w:val="nil"/>
              <w:left w:val="nil"/>
              <w:bottom w:val="single" w:sz="4" w:space="0" w:color="auto"/>
              <w:right w:val="single" w:sz="4" w:space="0" w:color="auto"/>
            </w:tcBorders>
            <w:shd w:val="clear" w:color="000000" w:fill="D8E4BC"/>
            <w:vAlign w:val="center"/>
            <w:hideMark/>
          </w:tcPr>
          <w:p w14:paraId="1995C76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220FD885"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54F223D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68558116"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3346199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23514FB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16CC5E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BC0C5C6"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43C011C5"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3A767F38"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5</w:t>
            </w:r>
          </w:p>
        </w:tc>
        <w:tc>
          <w:tcPr>
            <w:tcW w:w="1240" w:type="dxa"/>
            <w:tcBorders>
              <w:top w:val="nil"/>
              <w:left w:val="nil"/>
              <w:bottom w:val="single" w:sz="4" w:space="0" w:color="auto"/>
              <w:right w:val="single" w:sz="4" w:space="0" w:color="auto"/>
            </w:tcBorders>
            <w:shd w:val="clear" w:color="auto" w:fill="FFFFCC"/>
            <w:vAlign w:val="center"/>
            <w:hideMark/>
          </w:tcPr>
          <w:p w14:paraId="6EFB5A36"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$258.40 </w:t>
            </w:r>
          </w:p>
        </w:tc>
      </w:tr>
      <w:tr w:rsidR="00A2232F" w:rsidRPr="00A2232F" w14:paraId="00099689"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6D701604"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Replacement Document (CITES,MMPA, WBCA/Lacey Act) (Form 3-200-66)</w:t>
            </w:r>
          </w:p>
        </w:tc>
      </w:tr>
      <w:tr w:rsidR="00A2232F" w:rsidRPr="00A2232F" w14:paraId="058F2CE3"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AE0BBA6"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6A8B736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02D7CC8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2BCCF8B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716EFA8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0.25</w:t>
            </w:r>
          </w:p>
        </w:tc>
        <w:tc>
          <w:tcPr>
            <w:tcW w:w="900" w:type="dxa"/>
            <w:tcBorders>
              <w:top w:val="nil"/>
              <w:left w:val="nil"/>
              <w:bottom w:val="single" w:sz="4" w:space="0" w:color="auto"/>
              <w:right w:val="single" w:sz="4" w:space="0" w:color="auto"/>
            </w:tcBorders>
            <w:shd w:val="clear" w:color="000000" w:fill="D8E4BC"/>
            <w:vAlign w:val="center"/>
            <w:hideMark/>
          </w:tcPr>
          <w:p w14:paraId="498EAAD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013C0B9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7795566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3720904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$50 </w:t>
            </w:r>
          </w:p>
        </w:tc>
        <w:tc>
          <w:tcPr>
            <w:tcW w:w="1040" w:type="dxa"/>
            <w:tcBorders>
              <w:top w:val="nil"/>
              <w:left w:val="nil"/>
              <w:bottom w:val="single" w:sz="4" w:space="0" w:color="auto"/>
              <w:right w:val="single" w:sz="4" w:space="0" w:color="auto"/>
            </w:tcBorders>
            <w:shd w:val="clear" w:color="000000" w:fill="FABF8F"/>
            <w:vAlign w:val="center"/>
            <w:hideMark/>
          </w:tcPr>
          <w:p w14:paraId="774ABC9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$50</w:t>
            </w:r>
          </w:p>
        </w:tc>
        <w:tc>
          <w:tcPr>
            <w:tcW w:w="1040" w:type="dxa"/>
            <w:tcBorders>
              <w:top w:val="nil"/>
              <w:left w:val="nil"/>
              <w:bottom w:val="single" w:sz="4" w:space="0" w:color="auto"/>
              <w:right w:val="single" w:sz="4" w:space="0" w:color="auto"/>
            </w:tcBorders>
            <w:shd w:val="clear" w:color="auto" w:fill="auto"/>
            <w:vAlign w:val="center"/>
            <w:hideMark/>
          </w:tcPr>
          <w:p w14:paraId="0931E8C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ABC517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158E47E"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0B9B955"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5007ECE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5B188A3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577B95E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3B32C00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0.25</w:t>
            </w:r>
          </w:p>
        </w:tc>
        <w:tc>
          <w:tcPr>
            <w:tcW w:w="900" w:type="dxa"/>
            <w:tcBorders>
              <w:top w:val="nil"/>
              <w:left w:val="nil"/>
              <w:bottom w:val="single" w:sz="4" w:space="0" w:color="auto"/>
              <w:right w:val="single" w:sz="4" w:space="0" w:color="auto"/>
            </w:tcBorders>
            <w:shd w:val="clear" w:color="000000" w:fill="D8E4BC"/>
            <w:vAlign w:val="center"/>
            <w:hideMark/>
          </w:tcPr>
          <w:p w14:paraId="24FD586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263475E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459BF1A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0A91E87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50 </w:t>
            </w:r>
          </w:p>
        </w:tc>
        <w:tc>
          <w:tcPr>
            <w:tcW w:w="1040" w:type="dxa"/>
            <w:tcBorders>
              <w:top w:val="nil"/>
              <w:left w:val="nil"/>
              <w:bottom w:val="single" w:sz="4" w:space="0" w:color="auto"/>
              <w:right w:val="single" w:sz="4" w:space="0" w:color="auto"/>
            </w:tcBorders>
            <w:shd w:val="clear" w:color="000000" w:fill="FABF8F"/>
            <w:vAlign w:val="center"/>
            <w:hideMark/>
          </w:tcPr>
          <w:p w14:paraId="1A8ECB9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50</w:t>
            </w:r>
          </w:p>
        </w:tc>
        <w:tc>
          <w:tcPr>
            <w:tcW w:w="1040" w:type="dxa"/>
            <w:tcBorders>
              <w:top w:val="nil"/>
              <w:left w:val="nil"/>
              <w:bottom w:val="single" w:sz="4" w:space="0" w:color="auto"/>
              <w:right w:val="single" w:sz="4" w:space="0" w:color="auto"/>
            </w:tcBorders>
            <w:shd w:val="clear" w:color="auto" w:fill="auto"/>
            <w:vAlign w:val="center"/>
            <w:hideMark/>
          </w:tcPr>
          <w:p w14:paraId="7324E42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950870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60DEB92"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A42A484"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49AE47A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3DFE9FA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6C3F1A3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4BDE70D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0.25</w:t>
            </w:r>
          </w:p>
        </w:tc>
        <w:tc>
          <w:tcPr>
            <w:tcW w:w="900" w:type="dxa"/>
            <w:tcBorders>
              <w:top w:val="nil"/>
              <w:left w:val="nil"/>
              <w:bottom w:val="single" w:sz="4" w:space="0" w:color="auto"/>
              <w:right w:val="single" w:sz="4" w:space="0" w:color="auto"/>
            </w:tcBorders>
            <w:shd w:val="clear" w:color="000000" w:fill="D8E4BC"/>
            <w:vAlign w:val="center"/>
            <w:hideMark/>
          </w:tcPr>
          <w:p w14:paraId="2F9B204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6D3109A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0D4CDDD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58E6FFD5"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30F164D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7B6A3D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4B81BC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271ECAA"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6F1310E2"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(1 hour per response):</w:t>
            </w:r>
          </w:p>
        </w:tc>
        <w:tc>
          <w:tcPr>
            <w:tcW w:w="1040" w:type="dxa"/>
            <w:tcBorders>
              <w:top w:val="nil"/>
              <w:left w:val="nil"/>
              <w:bottom w:val="single" w:sz="4" w:space="0" w:color="auto"/>
              <w:right w:val="single" w:sz="4" w:space="0" w:color="auto"/>
            </w:tcBorders>
            <w:shd w:val="clear" w:color="auto" w:fill="FFFFCC"/>
            <w:vAlign w:val="center"/>
            <w:hideMark/>
          </w:tcPr>
          <w:p w14:paraId="497BADEE"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3</w:t>
            </w:r>
          </w:p>
        </w:tc>
        <w:tc>
          <w:tcPr>
            <w:tcW w:w="1240" w:type="dxa"/>
            <w:tcBorders>
              <w:top w:val="nil"/>
              <w:left w:val="nil"/>
              <w:bottom w:val="single" w:sz="4" w:space="0" w:color="auto"/>
              <w:right w:val="single" w:sz="4" w:space="0" w:color="auto"/>
            </w:tcBorders>
            <w:shd w:val="clear" w:color="auto" w:fill="FFFFCC"/>
            <w:vAlign w:val="center"/>
            <w:hideMark/>
          </w:tcPr>
          <w:p w14:paraId="28CC58A8"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$155.04 </w:t>
            </w:r>
          </w:p>
        </w:tc>
      </w:tr>
      <w:tr w:rsidR="00A2232F" w:rsidRPr="00A2232F" w14:paraId="010AC989"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2791021D"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Export/Import/Transport of Bald and Golden Eagle for Scientific or Exhibition Purposes (CITES) (Form 3-200-69)</w:t>
            </w:r>
          </w:p>
        </w:tc>
      </w:tr>
      <w:tr w:rsidR="00A2232F" w:rsidRPr="00A2232F" w14:paraId="4D528DF2"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5E24CB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25A4AD1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399136B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12EBF2A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00C840A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1D649CD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940" w:type="dxa"/>
            <w:tcBorders>
              <w:top w:val="nil"/>
              <w:left w:val="nil"/>
              <w:bottom w:val="single" w:sz="4" w:space="0" w:color="auto"/>
              <w:right w:val="single" w:sz="4" w:space="0" w:color="auto"/>
            </w:tcBorders>
            <w:shd w:val="clear" w:color="auto" w:fill="auto"/>
            <w:vAlign w:val="center"/>
            <w:hideMark/>
          </w:tcPr>
          <w:p w14:paraId="37E2702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04F4568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$34.90 </w:t>
            </w:r>
          </w:p>
        </w:tc>
        <w:tc>
          <w:tcPr>
            <w:tcW w:w="1080" w:type="dxa"/>
            <w:tcBorders>
              <w:top w:val="nil"/>
              <w:left w:val="nil"/>
              <w:bottom w:val="single" w:sz="4" w:space="0" w:color="auto"/>
              <w:right w:val="single" w:sz="4" w:space="0" w:color="auto"/>
            </w:tcBorders>
            <w:shd w:val="clear" w:color="auto" w:fill="auto"/>
            <w:vAlign w:val="center"/>
            <w:hideMark/>
          </w:tcPr>
          <w:p w14:paraId="2CA93611"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$75 </w:t>
            </w:r>
          </w:p>
        </w:tc>
        <w:tc>
          <w:tcPr>
            <w:tcW w:w="1040" w:type="dxa"/>
            <w:tcBorders>
              <w:top w:val="nil"/>
              <w:left w:val="nil"/>
              <w:bottom w:val="single" w:sz="4" w:space="0" w:color="auto"/>
              <w:right w:val="single" w:sz="4" w:space="0" w:color="auto"/>
            </w:tcBorders>
            <w:shd w:val="clear" w:color="000000" w:fill="FABF8F"/>
            <w:vAlign w:val="center"/>
            <w:hideMark/>
          </w:tcPr>
          <w:p w14:paraId="728BF1A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$75</w:t>
            </w:r>
          </w:p>
        </w:tc>
        <w:tc>
          <w:tcPr>
            <w:tcW w:w="1040" w:type="dxa"/>
            <w:tcBorders>
              <w:top w:val="nil"/>
              <w:left w:val="nil"/>
              <w:bottom w:val="single" w:sz="4" w:space="0" w:color="auto"/>
              <w:right w:val="single" w:sz="4" w:space="0" w:color="auto"/>
            </w:tcBorders>
            <w:shd w:val="clear" w:color="auto" w:fill="auto"/>
            <w:vAlign w:val="center"/>
            <w:hideMark/>
          </w:tcPr>
          <w:p w14:paraId="7DC29EC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E5350E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28C2D13"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31C5E51"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225B4EB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23E7EE7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13B339B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5DBA2B6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4A20B76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940" w:type="dxa"/>
            <w:tcBorders>
              <w:top w:val="nil"/>
              <w:left w:val="nil"/>
              <w:bottom w:val="single" w:sz="4" w:space="0" w:color="auto"/>
              <w:right w:val="single" w:sz="4" w:space="0" w:color="auto"/>
            </w:tcBorders>
            <w:shd w:val="clear" w:color="auto" w:fill="auto"/>
            <w:vAlign w:val="center"/>
            <w:hideMark/>
          </w:tcPr>
          <w:p w14:paraId="6429F80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391E566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32.76 </w:t>
            </w:r>
          </w:p>
        </w:tc>
        <w:tc>
          <w:tcPr>
            <w:tcW w:w="1080" w:type="dxa"/>
            <w:tcBorders>
              <w:top w:val="nil"/>
              <w:left w:val="nil"/>
              <w:bottom w:val="single" w:sz="4" w:space="0" w:color="auto"/>
              <w:right w:val="single" w:sz="4" w:space="0" w:color="auto"/>
            </w:tcBorders>
            <w:shd w:val="clear" w:color="auto" w:fill="auto"/>
            <w:vAlign w:val="center"/>
            <w:hideMark/>
          </w:tcPr>
          <w:p w14:paraId="5BE4958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75 </w:t>
            </w:r>
          </w:p>
        </w:tc>
        <w:tc>
          <w:tcPr>
            <w:tcW w:w="1040" w:type="dxa"/>
            <w:tcBorders>
              <w:top w:val="nil"/>
              <w:left w:val="nil"/>
              <w:bottom w:val="single" w:sz="4" w:space="0" w:color="auto"/>
              <w:right w:val="single" w:sz="4" w:space="0" w:color="auto"/>
            </w:tcBorders>
            <w:shd w:val="clear" w:color="000000" w:fill="FABF8F"/>
            <w:vAlign w:val="center"/>
            <w:hideMark/>
          </w:tcPr>
          <w:p w14:paraId="6B49A1D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75</w:t>
            </w:r>
          </w:p>
        </w:tc>
        <w:tc>
          <w:tcPr>
            <w:tcW w:w="1040" w:type="dxa"/>
            <w:tcBorders>
              <w:top w:val="nil"/>
              <w:left w:val="nil"/>
              <w:bottom w:val="single" w:sz="4" w:space="0" w:color="auto"/>
              <w:right w:val="single" w:sz="4" w:space="0" w:color="auto"/>
            </w:tcBorders>
            <w:shd w:val="clear" w:color="auto" w:fill="auto"/>
            <w:vAlign w:val="center"/>
            <w:hideMark/>
          </w:tcPr>
          <w:p w14:paraId="02D3166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70FC1D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A1CE880"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6AA05BF"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03AB540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5EC3F3C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1E6CD61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505E094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4297736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47328172"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779CBC2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52EAA71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0F18FA7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4C4E852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B56C05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CF69B20"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521040C1"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(1 hour per response):</w:t>
            </w:r>
          </w:p>
        </w:tc>
        <w:tc>
          <w:tcPr>
            <w:tcW w:w="1040" w:type="dxa"/>
            <w:tcBorders>
              <w:top w:val="nil"/>
              <w:left w:val="nil"/>
              <w:bottom w:val="single" w:sz="4" w:space="0" w:color="auto"/>
              <w:right w:val="single" w:sz="4" w:space="0" w:color="auto"/>
            </w:tcBorders>
            <w:shd w:val="clear" w:color="auto" w:fill="FFFFCC"/>
            <w:vAlign w:val="center"/>
            <w:hideMark/>
          </w:tcPr>
          <w:p w14:paraId="5491062D"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2</w:t>
            </w:r>
          </w:p>
        </w:tc>
        <w:tc>
          <w:tcPr>
            <w:tcW w:w="1240" w:type="dxa"/>
            <w:tcBorders>
              <w:top w:val="nil"/>
              <w:left w:val="nil"/>
              <w:bottom w:val="single" w:sz="4" w:space="0" w:color="auto"/>
              <w:right w:val="single" w:sz="4" w:space="0" w:color="auto"/>
            </w:tcBorders>
            <w:shd w:val="clear" w:color="auto" w:fill="FFFFCC"/>
            <w:vAlign w:val="center"/>
            <w:hideMark/>
          </w:tcPr>
          <w:p w14:paraId="5AA6D2EC"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$103.36 </w:t>
            </w:r>
          </w:p>
        </w:tc>
      </w:tr>
      <w:tr w:rsidR="00A2232F" w:rsidRPr="00A2232F" w14:paraId="3081DD02"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2BA9E9FA"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 xml:space="preserve"> Application - Export/Re-Import/Transport of Bald and Golden Eagle for Indian Religious Purposes (CITES) (Form 3-200-70)</w:t>
            </w:r>
          </w:p>
        </w:tc>
      </w:tr>
      <w:tr w:rsidR="00A2232F" w:rsidRPr="00A2232F" w14:paraId="7537ECE0"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108709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3BD51D8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11</w:t>
            </w:r>
          </w:p>
        </w:tc>
        <w:tc>
          <w:tcPr>
            <w:tcW w:w="1220" w:type="dxa"/>
            <w:tcBorders>
              <w:top w:val="nil"/>
              <w:left w:val="nil"/>
              <w:bottom w:val="single" w:sz="4" w:space="0" w:color="auto"/>
              <w:right w:val="single" w:sz="4" w:space="0" w:color="auto"/>
            </w:tcBorders>
            <w:shd w:val="clear" w:color="auto" w:fill="auto"/>
            <w:vAlign w:val="center"/>
            <w:hideMark/>
          </w:tcPr>
          <w:p w14:paraId="79DAFD3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61301FB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11</w:t>
            </w:r>
          </w:p>
        </w:tc>
        <w:tc>
          <w:tcPr>
            <w:tcW w:w="1041" w:type="dxa"/>
            <w:tcBorders>
              <w:top w:val="nil"/>
              <w:left w:val="nil"/>
              <w:bottom w:val="single" w:sz="4" w:space="0" w:color="auto"/>
              <w:right w:val="single" w:sz="4" w:space="0" w:color="auto"/>
            </w:tcBorders>
            <w:shd w:val="clear" w:color="auto" w:fill="auto"/>
            <w:vAlign w:val="center"/>
            <w:hideMark/>
          </w:tcPr>
          <w:p w14:paraId="0E3E4E8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07578C1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6</w:t>
            </w:r>
          </w:p>
        </w:tc>
        <w:tc>
          <w:tcPr>
            <w:tcW w:w="940" w:type="dxa"/>
            <w:tcBorders>
              <w:top w:val="nil"/>
              <w:left w:val="nil"/>
              <w:bottom w:val="single" w:sz="4" w:space="0" w:color="auto"/>
              <w:right w:val="single" w:sz="4" w:space="0" w:color="auto"/>
            </w:tcBorders>
            <w:shd w:val="clear" w:color="auto" w:fill="auto"/>
            <w:vAlign w:val="center"/>
            <w:hideMark/>
          </w:tcPr>
          <w:p w14:paraId="44A5987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1FD78FE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$209.40 </w:t>
            </w:r>
          </w:p>
        </w:tc>
        <w:tc>
          <w:tcPr>
            <w:tcW w:w="1080" w:type="dxa"/>
            <w:tcBorders>
              <w:top w:val="nil"/>
              <w:left w:val="nil"/>
              <w:bottom w:val="single" w:sz="4" w:space="0" w:color="auto"/>
              <w:right w:val="single" w:sz="4" w:space="0" w:color="auto"/>
            </w:tcBorders>
            <w:shd w:val="clear" w:color="auto" w:fill="auto"/>
            <w:vAlign w:val="center"/>
            <w:hideMark/>
          </w:tcPr>
          <w:p w14:paraId="2BB7ABD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40482FA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2C59A7C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6869CB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4DAF46D"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D8754F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4BD48BA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33FDAD5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25EF437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66FAE3F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4207A6F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3A9D025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347058D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550D0CA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70AAD5E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64DDE9F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064C4B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605F95F"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EDFB49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671EF6A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29E8D4D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643AC93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3E47611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5365463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6F446E8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2F51C94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6FA3692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6B05FE7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6001153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498D3E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F6FAC08"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7E3C6AAE"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(1 hour per response):</w:t>
            </w:r>
          </w:p>
        </w:tc>
        <w:tc>
          <w:tcPr>
            <w:tcW w:w="1040" w:type="dxa"/>
            <w:tcBorders>
              <w:top w:val="nil"/>
              <w:left w:val="nil"/>
              <w:bottom w:val="single" w:sz="4" w:space="0" w:color="auto"/>
              <w:right w:val="single" w:sz="4" w:space="0" w:color="auto"/>
            </w:tcBorders>
            <w:shd w:val="clear" w:color="auto" w:fill="FFFFCC"/>
            <w:vAlign w:val="center"/>
            <w:hideMark/>
          </w:tcPr>
          <w:p w14:paraId="6ED585C0"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11</w:t>
            </w:r>
          </w:p>
        </w:tc>
        <w:tc>
          <w:tcPr>
            <w:tcW w:w="1240" w:type="dxa"/>
            <w:tcBorders>
              <w:top w:val="nil"/>
              <w:left w:val="nil"/>
              <w:bottom w:val="single" w:sz="4" w:space="0" w:color="auto"/>
              <w:right w:val="single" w:sz="4" w:space="0" w:color="auto"/>
            </w:tcBorders>
            <w:shd w:val="clear" w:color="auto" w:fill="FFFFCC"/>
            <w:vAlign w:val="center"/>
            <w:hideMark/>
          </w:tcPr>
          <w:p w14:paraId="10791036"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$568.48 </w:t>
            </w:r>
          </w:p>
        </w:tc>
      </w:tr>
      <w:tr w:rsidR="00A2232F" w:rsidRPr="00A2232F" w14:paraId="63078601"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4A275C2A"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Re-Export of Wildlife (CITES) (Form 3-200-73)</w:t>
            </w:r>
          </w:p>
        </w:tc>
      </w:tr>
      <w:tr w:rsidR="00A2232F" w:rsidRPr="00A2232F" w14:paraId="5E459891"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32ACD0E5"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2AD6B6B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20</w:t>
            </w:r>
          </w:p>
        </w:tc>
        <w:tc>
          <w:tcPr>
            <w:tcW w:w="1220" w:type="dxa"/>
            <w:tcBorders>
              <w:top w:val="nil"/>
              <w:left w:val="nil"/>
              <w:bottom w:val="single" w:sz="4" w:space="0" w:color="auto"/>
              <w:right w:val="single" w:sz="4" w:space="0" w:color="auto"/>
            </w:tcBorders>
            <w:shd w:val="clear" w:color="auto" w:fill="auto"/>
            <w:vAlign w:val="center"/>
            <w:hideMark/>
          </w:tcPr>
          <w:p w14:paraId="0A2B3B1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3786507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20</w:t>
            </w:r>
          </w:p>
        </w:tc>
        <w:tc>
          <w:tcPr>
            <w:tcW w:w="1041" w:type="dxa"/>
            <w:tcBorders>
              <w:top w:val="nil"/>
              <w:left w:val="nil"/>
              <w:bottom w:val="single" w:sz="4" w:space="0" w:color="auto"/>
              <w:right w:val="single" w:sz="4" w:space="0" w:color="auto"/>
            </w:tcBorders>
            <w:shd w:val="clear" w:color="auto" w:fill="auto"/>
            <w:vAlign w:val="center"/>
            <w:hideMark/>
          </w:tcPr>
          <w:p w14:paraId="36CAF6F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23726CD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10</w:t>
            </w:r>
          </w:p>
        </w:tc>
        <w:tc>
          <w:tcPr>
            <w:tcW w:w="940" w:type="dxa"/>
            <w:tcBorders>
              <w:top w:val="nil"/>
              <w:left w:val="nil"/>
              <w:bottom w:val="single" w:sz="4" w:space="0" w:color="auto"/>
              <w:right w:val="single" w:sz="4" w:space="0" w:color="auto"/>
            </w:tcBorders>
            <w:shd w:val="clear" w:color="auto" w:fill="auto"/>
            <w:vAlign w:val="center"/>
            <w:hideMark/>
          </w:tcPr>
          <w:p w14:paraId="77C5D2D6"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7B36431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$349.00 </w:t>
            </w:r>
          </w:p>
        </w:tc>
        <w:tc>
          <w:tcPr>
            <w:tcW w:w="1080" w:type="dxa"/>
            <w:tcBorders>
              <w:top w:val="nil"/>
              <w:left w:val="nil"/>
              <w:bottom w:val="single" w:sz="4" w:space="0" w:color="auto"/>
              <w:right w:val="single" w:sz="4" w:space="0" w:color="auto"/>
            </w:tcBorders>
            <w:shd w:val="clear" w:color="auto" w:fill="auto"/>
            <w:vAlign w:val="center"/>
            <w:hideMark/>
          </w:tcPr>
          <w:p w14:paraId="6BB7CF9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$75 </w:t>
            </w:r>
          </w:p>
        </w:tc>
        <w:tc>
          <w:tcPr>
            <w:tcW w:w="1040" w:type="dxa"/>
            <w:tcBorders>
              <w:top w:val="nil"/>
              <w:left w:val="nil"/>
              <w:bottom w:val="single" w:sz="4" w:space="0" w:color="auto"/>
              <w:right w:val="single" w:sz="4" w:space="0" w:color="auto"/>
            </w:tcBorders>
            <w:shd w:val="clear" w:color="000000" w:fill="FABF8F"/>
            <w:vAlign w:val="center"/>
            <w:hideMark/>
          </w:tcPr>
          <w:p w14:paraId="05A3F42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$1,500</w:t>
            </w:r>
          </w:p>
        </w:tc>
        <w:tc>
          <w:tcPr>
            <w:tcW w:w="1040" w:type="dxa"/>
            <w:tcBorders>
              <w:top w:val="nil"/>
              <w:left w:val="nil"/>
              <w:bottom w:val="single" w:sz="4" w:space="0" w:color="auto"/>
              <w:right w:val="single" w:sz="4" w:space="0" w:color="auto"/>
            </w:tcBorders>
            <w:shd w:val="clear" w:color="auto" w:fill="auto"/>
            <w:vAlign w:val="center"/>
            <w:hideMark/>
          </w:tcPr>
          <w:p w14:paraId="7DD95DD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6F208B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F8AD3EC"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2EFADA14"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688CFE3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1,729</w:t>
            </w:r>
          </w:p>
        </w:tc>
        <w:tc>
          <w:tcPr>
            <w:tcW w:w="1220" w:type="dxa"/>
            <w:tcBorders>
              <w:top w:val="nil"/>
              <w:left w:val="nil"/>
              <w:bottom w:val="single" w:sz="4" w:space="0" w:color="auto"/>
              <w:right w:val="single" w:sz="4" w:space="0" w:color="auto"/>
            </w:tcBorders>
            <w:shd w:val="clear" w:color="auto" w:fill="auto"/>
            <w:vAlign w:val="center"/>
            <w:hideMark/>
          </w:tcPr>
          <w:p w14:paraId="040172B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469B0EE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1,729</w:t>
            </w:r>
          </w:p>
        </w:tc>
        <w:tc>
          <w:tcPr>
            <w:tcW w:w="1041" w:type="dxa"/>
            <w:tcBorders>
              <w:top w:val="nil"/>
              <w:left w:val="nil"/>
              <w:bottom w:val="single" w:sz="4" w:space="0" w:color="auto"/>
              <w:right w:val="single" w:sz="4" w:space="0" w:color="auto"/>
            </w:tcBorders>
            <w:shd w:val="clear" w:color="auto" w:fill="auto"/>
            <w:vAlign w:val="center"/>
            <w:hideMark/>
          </w:tcPr>
          <w:p w14:paraId="4596A84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3FC1894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865</w:t>
            </w:r>
          </w:p>
        </w:tc>
        <w:tc>
          <w:tcPr>
            <w:tcW w:w="940" w:type="dxa"/>
            <w:tcBorders>
              <w:top w:val="nil"/>
              <w:left w:val="nil"/>
              <w:bottom w:val="single" w:sz="4" w:space="0" w:color="auto"/>
              <w:right w:val="single" w:sz="4" w:space="0" w:color="auto"/>
            </w:tcBorders>
            <w:shd w:val="clear" w:color="auto" w:fill="auto"/>
            <w:vAlign w:val="center"/>
            <w:hideMark/>
          </w:tcPr>
          <w:p w14:paraId="7EBC1D1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11B4F35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28,337.40 </w:t>
            </w:r>
          </w:p>
        </w:tc>
        <w:tc>
          <w:tcPr>
            <w:tcW w:w="1080" w:type="dxa"/>
            <w:tcBorders>
              <w:top w:val="nil"/>
              <w:left w:val="nil"/>
              <w:bottom w:val="single" w:sz="4" w:space="0" w:color="auto"/>
              <w:right w:val="single" w:sz="4" w:space="0" w:color="auto"/>
            </w:tcBorders>
            <w:shd w:val="clear" w:color="auto" w:fill="auto"/>
            <w:vAlign w:val="center"/>
            <w:hideMark/>
          </w:tcPr>
          <w:p w14:paraId="65E73CE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75 </w:t>
            </w:r>
          </w:p>
        </w:tc>
        <w:tc>
          <w:tcPr>
            <w:tcW w:w="1040" w:type="dxa"/>
            <w:tcBorders>
              <w:top w:val="nil"/>
              <w:left w:val="nil"/>
              <w:bottom w:val="single" w:sz="4" w:space="0" w:color="auto"/>
              <w:right w:val="single" w:sz="4" w:space="0" w:color="auto"/>
            </w:tcBorders>
            <w:shd w:val="clear" w:color="000000" w:fill="FABF8F"/>
            <w:vAlign w:val="center"/>
            <w:hideMark/>
          </w:tcPr>
          <w:p w14:paraId="7319030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129,675</w:t>
            </w:r>
          </w:p>
        </w:tc>
        <w:tc>
          <w:tcPr>
            <w:tcW w:w="1040" w:type="dxa"/>
            <w:tcBorders>
              <w:top w:val="nil"/>
              <w:left w:val="nil"/>
              <w:bottom w:val="single" w:sz="4" w:space="0" w:color="auto"/>
              <w:right w:val="single" w:sz="4" w:space="0" w:color="auto"/>
            </w:tcBorders>
            <w:shd w:val="clear" w:color="auto" w:fill="auto"/>
            <w:vAlign w:val="center"/>
            <w:hideMark/>
          </w:tcPr>
          <w:p w14:paraId="2196D0F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1DBFD2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6E0F167F"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BF0E504"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138EB3F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w:t>
            </w:r>
          </w:p>
        </w:tc>
        <w:tc>
          <w:tcPr>
            <w:tcW w:w="1220" w:type="dxa"/>
            <w:tcBorders>
              <w:top w:val="nil"/>
              <w:left w:val="nil"/>
              <w:bottom w:val="single" w:sz="4" w:space="0" w:color="auto"/>
              <w:right w:val="single" w:sz="4" w:space="0" w:color="auto"/>
            </w:tcBorders>
            <w:shd w:val="clear" w:color="auto" w:fill="auto"/>
            <w:vAlign w:val="center"/>
            <w:hideMark/>
          </w:tcPr>
          <w:p w14:paraId="649A67E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12905DE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w:t>
            </w:r>
          </w:p>
        </w:tc>
        <w:tc>
          <w:tcPr>
            <w:tcW w:w="1041" w:type="dxa"/>
            <w:tcBorders>
              <w:top w:val="nil"/>
              <w:left w:val="nil"/>
              <w:bottom w:val="single" w:sz="4" w:space="0" w:color="auto"/>
              <w:right w:val="single" w:sz="4" w:space="0" w:color="auto"/>
            </w:tcBorders>
            <w:shd w:val="clear" w:color="auto" w:fill="auto"/>
            <w:vAlign w:val="center"/>
            <w:hideMark/>
          </w:tcPr>
          <w:p w14:paraId="476F837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1C12710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w:t>
            </w:r>
          </w:p>
        </w:tc>
        <w:tc>
          <w:tcPr>
            <w:tcW w:w="940" w:type="dxa"/>
            <w:tcBorders>
              <w:top w:val="nil"/>
              <w:left w:val="nil"/>
              <w:bottom w:val="single" w:sz="4" w:space="0" w:color="auto"/>
              <w:right w:val="single" w:sz="4" w:space="0" w:color="auto"/>
            </w:tcBorders>
            <w:shd w:val="clear" w:color="auto" w:fill="auto"/>
            <w:vAlign w:val="center"/>
            <w:hideMark/>
          </w:tcPr>
          <w:p w14:paraId="0A87C1E3"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1525E3D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95.70 </w:t>
            </w:r>
          </w:p>
        </w:tc>
        <w:tc>
          <w:tcPr>
            <w:tcW w:w="1080" w:type="dxa"/>
            <w:tcBorders>
              <w:top w:val="nil"/>
              <w:left w:val="nil"/>
              <w:bottom w:val="single" w:sz="4" w:space="0" w:color="auto"/>
              <w:right w:val="single" w:sz="4" w:space="0" w:color="auto"/>
            </w:tcBorders>
            <w:shd w:val="clear" w:color="auto" w:fill="auto"/>
            <w:vAlign w:val="center"/>
            <w:hideMark/>
          </w:tcPr>
          <w:p w14:paraId="69A2F97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2C49FB5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2D3C04A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28B88E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D90130D"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53DF0297"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(2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2D734FD2"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3,504</w:t>
            </w:r>
          </w:p>
        </w:tc>
        <w:tc>
          <w:tcPr>
            <w:tcW w:w="1240" w:type="dxa"/>
            <w:tcBorders>
              <w:top w:val="nil"/>
              <w:left w:val="nil"/>
              <w:bottom w:val="single" w:sz="4" w:space="0" w:color="auto"/>
              <w:right w:val="single" w:sz="4" w:space="0" w:color="auto"/>
            </w:tcBorders>
            <w:shd w:val="clear" w:color="auto" w:fill="FFFFCC"/>
            <w:vAlign w:val="center"/>
            <w:hideMark/>
          </w:tcPr>
          <w:p w14:paraId="3BC9F385"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$181,086.72 </w:t>
            </w:r>
          </w:p>
        </w:tc>
      </w:tr>
      <w:tr w:rsidR="00A2232F" w:rsidRPr="00A2232F" w14:paraId="14467D99"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2B37BC7B"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Single Use Export Permits Under a Master File or an Annual Program File (Form 3-200-74)</w:t>
            </w:r>
          </w:p>
        </w:tc>
      </w:tr>
      <w:tr w:rsidR="00A2232F" w:rsidRPr="00A2232F" w14:paraId="323D6891"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F4D11E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7AB5858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20D0F43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0B36EB2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54E72D7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0.1</w:t>
            </w:r>
          </w:p>
        </w:tc>
        <w:tc>
          <w:tcPr>
            <w:tcW w:w="900" w:type="dxa"/>
            <w:tcBorders>
              <w:top w:val="nil"/>
              <w:left w:val="nil"/>
              <w:bottom w:val="single" w:sz="4" w:space="0" w:color="auto"/>
              <w:right w:val="single" w:sz="4" w:space="0" w:color="auto"/>
            </w:tcBorders>
            <w:shd w:val="clear" w:color="000000" w:fill="D8E4BC"/>
            <w:vAlign w:val="center"/>
            <w:hideMark/>
          </w:tcPr>
          <w:p w14:paraId="43C7742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55C02B8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4851A8D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7FC703B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$30 </w:t>
            </w:r>
          </w:p>
        </w:tc>
        <w:tc>
          <w:tcPr>
            <w:tcW w:w="1040" w:type="dxa"/>
            <w:tcBorders>
              <w:top w:val="nil"/>
              <w:left w:val="nil"/>
              <w:bottom w:val="single" w:sz="4" w:space="0" w:color="auto"/>
              <w:right w:val="single" w:sz="4" w:space="0" w:color="auto"/>
            </w:tcBorders>
            <w:shd w:val="clear" w:color="000000" w:fill="FABF8F"/>
            <w:vAlign w:val="center"/>
            <w:hideMark/>
          </w:tcPr>
          <w:p w14:paraId="10E5710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$30</w:t>
            </w:r>
          </w:p>
        </w:tc>
        <w:tc>
          <w:tcPr>
            <w:tcW w:w="1040" w:type="dxa"/>
            <w:tcBorders>
              <w:top w:val="nil"/>
              <w:left w:val="nil"/>
              <w:bottom w:val="single" w:sz="4" w:space="0" w:color="auto"/>
              <w:right w:val="single" w:sz="4" w:space="0" w:color="auto"/>
            </w:tcBorders>
            <w:shd w:val="clear" w:color="auto" w:fill="auto"/>
            <w:vAlign w:val="center"/>
            <w:hideMark/>
          </w:tcPr>
          <w:p w14:paraId="4D2CBC6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845A0F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40A2E42"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8E16308"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79A11A5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245</w:t>
            </w:r>
          </w:p>
        </w:tc>
        <w:tc>
          <w:tcPr>
            <w:tcW w:w="1220" w:type="dxa"/>
            <w:tcBorders>
              <w:top w:val="nil"/>
              <w:left w:val="nil"/>
              <w:bottom w:val="single" w:sz="4" w:space="0" w:color="auto"/>
              <w:right w:val="single" w:sz="4" w:space="0" w:color="auto"/>
            </w:tcBorders>
            <w:shd w:val="clear" w:color="auto" w:fill="auto"/>
            <w:vAlign w:val="center"/>
            <w:hideMark/>
          </w:tcPr>
          <w:p w14:paraId="347DA11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2.7</w:t>
            </w:r>
          </w:p>
        </w:tc>
        <w:tc>
          <w:tcPr>
            <w:tcW w:w="1040" w:type="dxa"/>
            <w:tcBorders>
              <w:top w:val="nil"/>
              <w:left w:val="nil"/>
              <w:bottom w:val="single" w:sz="4" w:space="0" w:color="auto"/>
              <w:right w:val="single" w:sz="4" w:space="0" w:color="auto"/>
            </w:tcBorders>
            <w:shd w:val="clear" w:color="000000" w:fill="D8E4BC"/>
            <w:vAlign w:val="center"/>
            <w:hideMark/>
          </w:tcPr>
          <w:p w14:paraId="52994BC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662</w:t>
            </w:r>
          </w:p>
        </w:tc>
        <w:tc>
          <w:tcPr>
            <w:tcW w:w="1041" w:type="dxa"/>
            <w:tcBorders>
              <w:top w:val="nil"/>
              <w:left w:val="nil"/>
              <w:bottom w:val="single" w:sz="4" w:space="0" w:color="auto"/>
              <w:right w:val="single" w:sz="4" w:space="0" w:color="auto"/>
            </w:tcBorders>
            <w:shd w:val="clear" w:color="auto" w:fill="auto"/>
            <w:vAlign w:val="center"/>
            <w:hideMark/>
          </w:tcPr>
          <w:p w14:paraId="5DFC6D5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0.1</w:t>
            </w:r>
          </w:p>
        </w:tc>
        <w:tc>
          <w:tcPr>
            <w:tcW w:w="900" w:type="dxa"/>
            <w:tcBorders>
              <w:top w:val="nil"/>
              <w:left w:val="nil"/>
              <w:bottom w:val="single" w:sz="4" w:space="0" w:color="auto"/>
              <w:right w:val="single" w:sz="4" w:space="0" w:color="auto"/>
            </w:tcBorders>
            <w:shd w:val="clear" w:color="000000" w:fill="D8E4BC"/>
            <w:vAlign w:val="center"/>
            <w:hideMark/>
          </w:tcPr>
          <w:p w14:paraId="37FB022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66</w:t>
            </w:r>
          </w:p>
        </w:tc>
        <w:tc>
          <w:tcPr>
            <w:tcW w:w="940" w:type="dxa"/>
            <w:tcBorders>
              <w:top w:val="nil"/>
              <w:left w:val="nil"/>
              <w:bottom w:val="single" w:sz="4" w:space="0" w:color="auto"/>
              <w:right w:val="single" w:sz="4" w:space="0" w:color="auto"/>
            </w:tcBorders>
            <w:shd w:val="clear" w:color="auto" w:fill="auto"/>
            <w:vAlign w:val="center"/>
            <w:hideMark/>
          </w:tcPr>
          <w:p w14:paraId="338EC626"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07545ED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2,162.16 </w:t>
            </w:r>
          </w:p>
        </w:tc>
        <w:tc>
          <w:tcPr>
            <w:tcW w:w="1080" w:type="dxa"/>
            <w:tcBorders>
              <w:top w:val="nil"/>
              <w:left w:val="nil"/>
              <w:bottom w:val="single" w:sz="4" w:space="0" w:color="auto"/>
              <w:right w:val="single" w:sz="4" w:space="0" w:color="auto"/>
            </w:tcBorders>
            <w:shd w:val="clear" w:color="auto" w:fill="auto"/>
            <w:vAlign w:val="center"/>
            <w:hideMark/>
          </w:tcPr>
          <w:p w14:paraId="4AC66EE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30 </w:t>
            </w:r>
          </w:p>
        </w:tc>
        <w:tc>
          <w:tcPr>
            <w:tcW w:w="1040" w:type="dxa"/>
            <w:tcBorders>
              <w:top w:val="nil"/>
              <w:left w:val="nil"/>
              <w:bottom w:val="single" w:sz="4" w:space="0" w:color="auto"/>
              <w:right w:val="single" w:sz="4" w:space="0" w:color="auto"/>
            </w:tcBorders>
            <w:shd w:val="clear" w:color="000000" w:fill="FABF8F"/>
            <w:vAlign w:val="center"/>
            <w:hideMark/>
          </w:tcPr>
          <w:p w14:paraId="3999CB9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19,860</w:t>
            </w:r>
          </w:p>
        </w:tc>
        <w:tc>
          <w:tcPr>
            <w:tcW w:w="1040" w:type="dxa"/>
            <w:tcBorders>
              <w:top w:val="nil"/>
              <w:left w:val="nil"/>
              <w:bottom w:val="single" w:sz="4" w:space="0" w:color="auto"/>
              <w:right w:val="single" w:sz="4" w:space="0" w:color="auto"/>
            </w:tcBorders>
            <w:shd w:val="clear" w:color="auto" w:fill="auto"/>
            <w:vAlign w:val="center"/>
            <w:hideMark/>
          </w:tcPr>
          <w:p w14:paraId="5C235B3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36FD34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DA3BD86"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59D4211"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4CFC407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7</w:t>
            </w:r>
          </w:p>
        </w:tc>
        <w:tc>
          <w:tcPr>
            <w:tcW w:w="1220" w:type="dxa"/>
            <w:tcBorders>
              <w:top w:val="nil"/>
              <w:left w:val="nil"/>
              <w:bottom w:val="single" w:sz="4" w:space="0" w:color="auto"/>
              <w:right w:val="single" w:sz="4" w:space="0" w:color="auto"/>
            </w:tcBorders>
            <w:shd w:val="clear" w:color="auto" w:fill="auto"/>
            <w:vAlign w:val="center"/>
            <w:hideMark/>
          </w:tcPr>
          <w:p w14:paraId="0442219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780EC00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7</w:t>
            </w:r>
          </w:p>
        </w:tc>
        <w:tc>
          <w:tcPr>
            <w:tcW w:w="1041" w:type="dxa"/>
            <w:tcBorders>
              <w:top w:val="nil"/>
              <w:left w:val="nil"/>
              <w:bottom w:val="single" w:sz="4" w:space="0" w:color="auto"/>
              <w:right w:val="single" w:sz="4" w:space="0" w:color="auto"/>
            </w:tcBorders>
            <w:shd w:val="clear" w:color="auto" w:fill="auto"/>
            <w:vAlign w:val="center"/>
            <w:hideMark/>
          </w:tcPr>
          <w:p w14:paraId="68EA565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0.1</w:t>
            </w:r>
          </w:p>
        </w:tc>
        <w:tc>
          <w:tcPr>
            <w:tcW w:w="900" w:type="dxa"/>
            <w:tcBorders>
              <w:top w:val="nil"/>
              <w:left w:val="nil"/>
              <w:bottom w:val="single" w:sz="4" w:space="0" w:color="auto"/>
              <w:right w:val="single" w:sz="4" w:space="0" w:color="auto"/>
            </w:tcBorders>
            <w:shd w:val="clear" w:color="000000" w:fill="D8E4BC"/>
            <w:vAlign w:val="center"/>
            <w:hideMark/>
          </w:tcPr>
          <w:p w14:paraId="00FE1FB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940" w:type="dxa"/>
            <w:tcBorders>
              <w:top w:val="nil"/>
              <w:left w:val="nil"/>
              <w:bottom w:val="single" w:sz="4" w:space="0" w:color="auto"/>
              <w:right w:val="single" w:sz="4" w:space="0" w:color="auto"/>
            </w:tcBorders>
            <w:shd w:val="clear" w:color="auto" w:fill="auto"/>
            <w:vAlign w:val="center"/>
            <w:hideMark/>
          </w:tcPr>
          <w:p w14:paraId="3012A0F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55B6118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47.85 </w:t>
            </w:r>
          </w:p>
        </w:tc>
        <w:tc>
          <w:tcPr>
            <w:tcW w:w="1080" w:type="dxa"/>
            <w:tcBorders>
              <w:top w:val="nil"/>
              <w:left w:val="nil"/>
              <w:bottom w:val="single" w:sz="4" w:space="0" w:color="auto"/>
              <w:right w:val="single" w:sz="4" w:space="0" w:color="auto"/>
            </w:tcBorders>
            <w:shd w:val="clear" w:color="auto" w:fill="auto"/>
            <w:vAlign w:val="center"/>
            <w:hideMark/>
          </w:tcPr>
          <w:p w14:paraId="44CA44D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1EBEB19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14B0838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2B3251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6EEDEBDA"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4DAA9E69"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(0.5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258C0F18"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335</w:t>
            </w:r>
          </w:p>
        </w:tc>
        <w:tc>
          <w:tcPr>
            <w:tcW w:w="1240" w:type="dxa"/>
            <w:tcBorders>
              <w:top w:val="nil"/>
              <w:left w:val="nil"/>
              <w:bottom w:val="single" w:sz="4" w:space="0" w:color="auto"/>
              <w:right w:val="single" w:sz="4" w:space="0" w:color="auto"/>
            </w:tcBorders>
            <w:shd w:val="clear" w:color="auto" w:fill="FFFFCC"/>
            <w:vAlign w:val="center"/>
            <w:hideMark/>
          </w:tcPr>
          <w:p w14:paraId="092BC33F"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$17,312.80 </w:t>
            </w:r>
          </w:p>
        </w:tc>
      </w:tr>
    </w:tbl>
    <w:p w14:paraId="18317D96" w14:textId="77777777" w:rsidR="00A2232F" w:rsidRDefault="00A2232F">
      <w:r>
        <w:br w:type="page"/>
      </w:r>
    </w:p>
    <w:tbl>
      <w:tblPr>
        <w:tblW w:w="13676" w:type="dxa"/>
        <w:tblInd w:w="93" w:type="dxa"/>
        <w:tblLook w:val="04A0" w:firstRow="1" w:lastRow="0" w:firstColumn="1" w:lastColumn="0" w:noHBand="0" w:noVBand="1"/>
      </w:tblPr>
      <w:tblGrid>
        <w:gridCol w:w="1862"/>
        <w:gridCol w:w="1167"/>
        <w:gridCol w:w="1220"/>
        <w:gridCol w:w="1040"/>
        <w:gridCol w:w="1041"/>
        <w:gridCol w:w="900"/>
        <w:gridCol w:w="940"/>
        <w:gridCol w:w="1106"/>
        <w:gridCol w:w="1080"/>
        <w:gridCol w:w="1040"/>
        <w:gridCol w:w="1040"/>
        <w:gridCol w:w="1240"/>
      </w:tblGrid>
      <w:tr w:rsidR="00A2232F" w:rsidRPr="00A2232F" w14:paraId="2300AD57" w14:textId="77777777" w:rsidTr="009A6B70">
        <w:trPr>
          <w:trHeight w:val="876"/>
        </w:trPr>
        <w:tc>
          <w:tcPr>
            <w:tcW w:w="1862" w:type="dxa"/>
            <w:tcBorders>
              <w:top w:val="single" w:sz="4" w:space="0" w:color="auto"/>
              <w:left w:val="single" w:sz="4" w:space="0" w:color="auto"/>
              <w:bottom w:val="single" w:sz="4" w:space="0" w:color="auto"/>
              <w:right w:val="single" w:sz="4" w:space="0" w:color="auto"/>
            </w:tcBorders>
            <w:shd w:val="clear" w:color="000000" w:fill="8DB3E2"/>
            <w:vAlign w:val="bottom"/>
            <w:hideMark/>
          </w:tcPr>
          <w:p w14:paraId="3DABA3EE"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Regulation/Activity</w:t>
            </w:r>
          </w:p>
        </w:tc>
        <w:tc>
          <w:tcPr>
            <w:tcW w:w="1167" w:type="dxa"/>
            <w:tcBorders>
              <w:top w:val="single" w:sz="4" w:space="0" w:color="auto"/>
              <w:left w:val="nil"/>
              <w:bottom w:val="single" w:sz="4" w:space="0" w:color="auto"/>
              <w:right w:val="single" w:sz="4" w:space="0" w:color="auto"/>
            </w:tcBorders>
            <w:shd w:val="clear" w:color="000000" w:fill="8DB3E2"/>
            <w:vAlign w:val="bottom"/>
            <w:hideMark/>
          </w:tcPr>
          <w:p w14:paraId="7CBCC364"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Respondents</w:t>
            </w:r>
          </w:p>
        </w:tc>
        <w:tc>
          <w:tcPr>
            <w:tcW w:w="1220" w:type="dxa"/>
            <w:tcBorders>
              <w:top w:val="single" w:sz="4" w:space="0" w:color="auto"/>
              <w:left w:val="nil"/>
              <w:bottom w:val="single" w:sz="4" w:space="0" w:color="auto"/>
              <w:right w:val="single" w:sz="4" w:space="0" w:color="auto"/>
            </w:tcBorders>
            <w:shd w:val="clear" w:color="000000" w:fill="8DB3E2"/>
            <w:vAlign w:val="bottom"/>
            <w:hideMark/>
          </w:tcPr>
          <w:p w14:paraId="70A0BCAD"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Number of Responses per Respondent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61732185"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Responses</w:t>
            </w:r>
          </w:p>
        </w:tc>
        <w:tc>
          <w:tcPr>
            <w:tcW w:w="1041" w:type="dxa"/>
            <w:tcBorders>
              <w:top w:val="single" w:sz="4" w:space="0" w:color="auto"/>
              <w:left w:val="nil"/>
              <w:bottom w:val="single" w:sz="4" w:space="0" w:color="auto"/>
              <w:right w:val="single" w:sz="4" w:space="0" w:color="auto"/>
            </w:tcBorders>
            <w:shd w:val="clear" w:color="000000" w:fill="8DB3E2"/>
            <w:vAlign w:val="bottom"/>
            <w:hideMark/>
          </w:tcPr>
          <w:p w14:paraId="18D9E215"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Completion Time per Response (Hours)</w:t>
            </w:r>
          </w:p>
        </w:tc>
        <w:tc>
          <w:tcPr>
            <w:tcW w:w="900" w:type="dxa"/>
            <w:tcBorders>
              <w:top w:val="single" w:sz="4" w:space="0" w:color="auto"/>
              <w:left w:val="nil"/>
              <w:bottom w:val="single" w:sz="4" w:space="0" w:color="auto"/>
              <w:right w:val="single" w:sz="4" w:space="0" w:color="auto"/>
            </w:tcBorders>
            <w:shd w:val="clear" w:color="000000" w:fill="8DB3E2"/>
            <w:vAlign w:val="bottom"/>
            <w:hideMark/>
          </w:tcPr>
          <w:p w14:paraId="79C2EF48"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Burden Hours*</w:t>
            </w:r>
          </w:p>
        </w:tc>
        <w:tc>
          <w:tcPr>
            <w:tcW w:w="940" w:type="dxa"/>
            <w:tcBorders>
              <w:top w:val="single" w:sz="4" w:space="0" w:color="auto"/>
              <w:left w:val="nil"/>
              <w:bottom w:val="single" w:sz="4" w:space="0" w:color="auto"/>
              <w:right w:val="single" w:sz="4" w:space="0" w:color="auto"/>
            </w:tcBorders>
            <w:shd w:val="clear" w:color="000000" w:fill="8DB3E2"/>
            <w:vAlign w:val="bottom"/>
            <w:hideMark/>
          </w:tcPr>
          <w:p w14:paraId="46628B13"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Hourly Labor Costs (Incl. Benefits)</w:t>
            </w:r>
          </w:p>
        </w:tc>
        <w:tc>
          <w:tcPr>
            <w:tcW w:w="1106" w:type="dxa"/>
            <w:tcBorders>
              <w:top w:val="single" w:sz="4" w:space="0" w:color="auto"/>
              <w:left w:val="nil"/>
              <w:bottom w:val="single" w:sz="4" w:space="0" w:color="auto"/>
              <w:right w:val="single" w:sz="4" w:space="0" w:color="auto"/>
            </w:tcBorders>
            <w:shd w:val="clear" w:color="000000" w:fill="8DB3E2"/>
            <w:vAlign w:val="bottom"/>
            <w:hideMark/>
          </w:tcPr>
          <w:p w14:paraId="4D7E43B9"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Dollar Value of Annual Burden Hours</w:t>
            </w:r>
          </w:p>
        </w:tc>
        <w:tc>
          <w:tcPr>
            <w:tcW w:w="1080" w:type="dxa"/>
            <w:tcBorders>
              <w:top w:val="single" w:sz="4" w:space="0" w:color="auto"/>
              <w:left w:val="nil"/>
              <w:bottom w:val="single" w:sz="4" w:space="0" w:color="auto"/>
              <w:right w:val="single" w:sz="4" w:space="0" w:color="auto"/>
            </w:tcBorders>
            <w:shd w:val="clear" w:color="000000" w:fill="8DB3E2"/>
            <w:vAlign w:val="bottom"/>
            <w:hideMark/>
          </w:tcPr>
          <w:p w14:paraId="7FF8F8A7"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Nonhour Burden Cost per Response</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0D6826D1"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Total Annual Nonhour Burden Cost*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6FA5D50C"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Time for Gov't Review (Hours)</w:t>
            </w:r>
          </w:p>
        </w:tc>
        <w:tc>
          <w:tcPr>
            <w:tcW w:w="1240" w:type="dxa"/>
            <w:tcBorders>
              <w:top w:val="single" w:sz="4" w:space="0" w:color="auto"/>
              <w:left w:val="nil"/>
              <w:bottom w:val="single" w:sz="4" w:space="0" w:color="auto"/>
              <w:right w:val="single" w:sz="4" w:space="0" w:color="auto"/>
            </w:tcBorders>
            <w:shd w:val="clear" w:color="000000" w:fill="8DB3E2"/>
            <w:vAlign w:val="bottom"/>
            <w:hideMark/>
          </w:tcPr>
          <w:p w14:paraId="47EB253F" w14:textId="77777777" w:rsidR="00A2232F" w:rsidRPr="00A2232F" w:rsidRDefault="00A2232F" w:rsidP="009A6B70">
            <w:pPr>
              <w:widowControl/>
              <w:autoSpaceDE/>
              <w:autoSpaceDN/>
              <w:jc w:val="center"/>
              <w:rPr>
                <w:rFonts w:eastAsia="Times New Roman"/>
                <w:b/>
                <w:bCs/>
                <w:sz w:val="15"/>
                <w:szCs w:val="15"/>
              </w:rPr>
            </w:pPr>
            <w:r w:rsidRPr="00A2232F">
              <w:rPr>
                <w:rFonts w:eastAsia="Times New Roman"/>
                <w:b/>
                <w:bCs/>
                <w:sz w:val="15"/>
                <w:szCs w:val="15"/>
              </w:rPr>
              <w:t>Cost to Govt ($51.68/hour)</w:t>
            </w:r>
          </w:p>
        </w:tc>
      </w:tr>
      <w:tr w:rsidR="00A2232F" w:rsidRPr="00A2232F" w14:paraId="51B5F29A"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387DEB3A" w14:textId="259D2216"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Registration of a Production Facility for Export of Certain Native Species (Form 3-200-75)</w:t>
            </w:r>
          </w:p>
        </w:tc>
      </w:tr>
      <w:tr w:rsidR="00A2232F" w:rsidRPr="00A2232F" w14:paraId="7A6D64C4"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C28D25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5519352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43182CA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11769BB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0E40EED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6C1841E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79A59F9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61E8988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332F8AA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41E79AF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6D319FB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3C93E7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6C95D98A"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1BFACB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415299F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40</w:t>
            </w:r>
          </w:p>
        </w:tc>
        <w:tc>
          <w:tcPr>
            <w:tcW w:w="1220" w:type="dxa"/>
            <w:tcBorders>
              <w:top w:val="nil"/>
              <w:left w:val="nil"/>
              <w:bottom w:val="single" w:sz="4" w:space="0" w:color="auto"/>
              <w:right w:val="single" w:sz="4" w:space="0" w:color="auto"/>
            </w:tcBorders>
            <w:shd w:val="clear" w:color="auto" w:fill="auto"/>
            <w:vAlign w:val="center"/>
            <w:hideMark/>
          </w:tcPr>
          <w:p w14:paraId="18E9614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4C451A9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40</w:t>
            </w:r>
          </w:p>
        </w:tc>
        <w:tc>
          <w:tcPr>
            <w:tcW w:w="1041" w:type="dxa"/>
            <w:tcBorders>
              <w:top w:val="nil"/>
              <w:left w:val="nil"/>
              <w:bottom w:val="single" w:sz="4" w:space="0" w:color="auto"/>
              <w:right w:val="single" w:sz="4" w:space="0" w:color="auto"/>
            </w:tcBorders>
            <w:shd w:val="clear" w:color="auto" w:fill="auto"/>
            <w:vAlign w:val="center"/>
            <w:hideMark/>
          </w:tcPr>
          <w:p w14:paraId="1219BEC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00B8299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20</w:t>
            </w:r>
          </w:p>
        </w:tc>
        <w:tc>
          <w:tcPr>
            <w:tcW w:w="940" w:type="dxa"/>
            <w:tcBorders>
              <w:top w:val="nil"/>
              <w:left w:val="nil"/>
              <w:bottom w:val="single" w:sz="4" w:space="0" w:color="auto"/>
              <w:right w:val="single" w:sz="4" w:space="0" w:color="auto"/>
            </w:tcBorders>
            <w:shd w:val="clear" w:color="auto" w:fill="auto"/>
            <w:vAlign w:val="center"/>
            <w:hideMark/>
          </w:tcPr>
          <w:p w14:paraId="34213FA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7A93DEC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655.20 </w:t>
            </w:r>
          </w:p>
        </w:tc>
        <w:tc>
          <w:tcPr>
            <w:tcW w:w="1080" w:type="dxa"/>
            <w:tcBorders>
              <w:top w:val="nil"/>
              <w:left w:val="nil"/>
              <w:bottom w:val="single" w:sz="4" w:space="0" w:color="auto"/>
              <w:right w:val="single" w:sz="4" w:space="0" w:color="auto"/>
            </w:tcBorders>
            <w:shd w:val="clear" w:color="auto" w:fill="auto"/>
            <w:vAlign w:val="center"/>
            <w:hideMark/>
          </w:tcPr>
          <w:p w14:paraId="15D6805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50 </w:t>
            </w:r>
          </w:p>
        </w:tc>
        <w:tc>
          <w:tcPr>
            <w:tcW w:w="1040" w:type="dxa"/>
            <w:tcBorders>
              <w:top w:val="nil"/>
              <w:left w:val="nil"/>
              <w:bottom w:val="single" w:sz="4" w:space="0" w:color="auto"/>
              <w:right w:val="single" w:sz="4" w:space="0" w:color="auto"/>
            </w:tcBorders>
            <w:shd w:val="clear" w:color="000000" w:fill="FABF8F"/>
            <w:vAlign w:val="center"/>
            <w:hideMark/>
          </w:tcPr>
          <w:p w14:paraId="6105D45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2,000</w:t>
            </w:r>
          </w:p>
        </w:tc>
        <w:tc>
          <w:tcPr>
            <w:tcW w:w="1040" w:type="dxa"/>
            <w:tcBorders>
              <w:top w:val="nil"/>
              <w:left w:val="nil"/>
              <w:bottom w:val="single" w:sz="4" w:space="0" w:color="auto"/>
              <w:right w:val="single" w:sz="4" w:space="0" w:color="auto"/>
            </w:tcBorders>
            <w:shd w:val="clear" w:color="auto" w:fill="auto"/>
            <w:vAlign w:val="center"/>
            <w:hideMark/>
          </w:tcPr>
          <w:p w14:paraId="37AF951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5F7C03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7EBB580"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BC781F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3FD28E5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0BAA973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2A78C28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75CB4D7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1367D6A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11A37BD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47D2F4D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0308DBF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05EB5B1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1132CD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7AC4BF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35A7003"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689EB6C1"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(3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2BD6005A"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120</w:t>
            </w:r>
          </w:p>
        </w:tc>
        <w:tc>
          <w:tcPr>
            <w:tcW w:w="1240" w:type="dxa"/>
            <w:tcBorders>
              <w:top w:val="nil"/>
              <w:left w:val="nil"/>
              <w:bottom w:val="single" w:sz="4" w:space="0" w:color="auto"/>
              <w:right w:val="single" w:sz="4" w:space="0" w:color="auto"/>
            </w:tcBorders>
            <w:shd w:val="clear" w:color="auto" w:fill="FFFFCC"/>
            <w:vAlign w:val="center"/>
            <w:hideMark/>
          </w:tcPr>
          <w:p w14:paraId="4BD8484C"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$6,201.60 </w:t>
            </w:r>
          </w:p>
        </w:tc>
      </w:tr>
      <w:tr w:rsidR="00A2232F" w:rsidRPr="00A2232F" w14:paraId="21496DC1"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7F880C36"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Export of Caviar or Meat of Paddlefish or Sturgeon Removed from the Wild (CITES) (Form 3-200-76)</w:t>
            </w:r>
          </w:p>
        </w:tc>
      </w:tr>
      <w:tr w:rsidR="00A2232F" w:rsidRPr="00A2232F" w14:paraId="701FAF6A"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9043B7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5269059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22092E4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5541364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41CB3AF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w:t>
            </w:r>
          </w:p>
        </w:tc>
        <w:tc>
          <w:tcPr>
            <w:tcW w:w="900" w:type="dxa"/>
            <w:tcBorders>
              <w:top w:val="nil"/>
              <w:left w:val="nil"/>
              <w:bottom w:val="single" w:sz="4" w:space="0" w:color="auto"/>
              <w:right w:val="single" w:sz="4" w:space="0" w:color="auto"/>
            </w:tcBorders>
            <w:shd w:val="clear" w:color="000000" w:fill="D8E4BC"/>
            <w:vAlign w:val="center"/>
            <w:hideMark/>
          </w:tcPr>
          <w:p w14:paraId="2CA32B3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0ABEC4D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539315D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4CBADFB5"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3824F87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7D5D0C0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5A2583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25C270A"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A996993"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3A73EDD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w:t>
            </w:r>
          </w:p>
        </w:tc>
        <w:tc>
          <w:tcPr>
            <w:tcW w:w="1220" w:type="dxa"/>
            <w:tcBorders>
              <w:top w:val="nil"/>
              <w:left w:val="nil"/>
              <w:bottom w:val="single" w:sz="4" w:space="0" w:color="auto"/>
              <w:right w:val="single" w:sz="4" w:space="0" w:color="auto"/>
            </w:tcBorders>
            <w:shd w:val="clear" w:color="auto" w:fill="auto"/>
            <w:vAlign w:val="center"/>
            <w:hideMark/>
          </w:tcPr>
          <w:p w14:paraId="0C77345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6.3</w:t>
            </w:r>
          </w:p>
        </w:tc>
        <w:tc>
          <w:tcPr>
            <w:tcW w:w="1040" w:type="dxa"/>
            <w:tcBorders>
              <w:top w:val="nil"/>
              <w:left w:val="nil"/>
              <w:bottom w:val="single" w:sz="4" w:space="0" w:color="auto"/>
              <w:right w:val="single" w:sz="4" w:space="0" w:color="auto"/>
            </w:tcBorders>
            <w:shd w:val="clear" w:color="000000" w:fill="D8E4BC"/>
            <w:vAlign w:val="center"/>
            <w:hideMark/>
          </w:tcPr>
          <w:p w14:paraId="5420613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19</w:t>
            </w:r>
          </w:p>
        </w:tc>
        <w:tc>
          <w:tcPr>
            <w:tcW w:w="1041" w:type="dxa"/>
            <w:tcBorders>
              <w:top w:val="nil"/>
              <w:left w:val="nil"/>
              <w:bottom w:val="single" w:sz="4" w:space="0" w:color="auto"/>
              <w:right w:val="single" w:sz="4" w:space="0" w:color="auto"/>
            </w:tcBorders>
            <w:shd w:val="clear" w:color="auto" w:fill="auto"/>
            <w:vAlign w:val="center"/>
            <w:hideMark/>
          </w:tcPr>
          <w:p w14:paraId="793DA8B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w:t>
            </w:r>
          </w:p>
        </w:tc>
        <w:tc>
          <w:tcPr>
            <w:tcW w:w="900" w:type="dxa"/>
            <w:tcBorders>
              <w:top w:val="nil"/>
              <w:left w:val="nil"/>
              <w:bottom w:val="single" w:sz="4" w:space="0" w:color="auto"/>
              <w:right w:val="single" w:sz="4" w:space="0" w:color="auto"/>
            </w:tcBorders>
            <w:shd w:val="clear" w:color="000000" w:fill="D8E4BC"/>
            <w:vAlign w:val="center"/>
            <w:hideMark/>
          </w:tcPr>
          <w:p w14:paraId="4D7E170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57</w:t>
            </w:r>
          </w:p>
        </w:tc>
        <w:tc>
          <w:tcPr>
            <w:tcW w:w="940" w:type="dxa"/>
            <w:tcBorders>
              <w:top w:val="nil"/>
              <w:left w:val="nil"/>
              <w:bottom w:val="single" w:sz="4" w:space="0" w:color="auto"/>
              <w:right w:val="single" w:sz="4" w:space="0" w:color="auto"/>
            </w:tcBorders>
            <w:shd w:val="clear" w:color="auto" w:fill="auto"/>
            <w:vAlign w:val="center"/>
            <w:hideMark/>
          </w:tcPr>
          <w:p w14:paraId="794610F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100631D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1,867.32 </w:t>
            </w:r>
          </w:p>
        </w:tc>
        <w:tc>
          <w:tcPr>
            <w:tcW w:w="1080" w:type="dxa"/>
            <w:tcBorders>
              <w:top w:val="nil"/>
              <w:left w:val="nil"/>
              <w:bottom w:val="single" w:sz="4" w:space="0" w:color="auto"/>
              <w:right w:val="single" w:sz="4" w:space="0" w:color="auto"/>
            </w:tcBorders>
            <w:shd w:val="clear" w:color="auto" w:fill="auto"/>
            <w:vAlign w:val="center"/>
            <w:hideMark/>
          </w:tcPr>
          <w:p w14:paraId="58B20773"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150 </w:t>
            </w:r>
          </w:p>
        </w:tc>
        <w:tc>
          <w:tcPr>
            <w:tcW w:w="1040" w:type="dxa"/>
            <w:tcBorders>
              <w:top w:val="nil"/>
              <w:left w:val="nil"/>
              <w:bottom w:val="single" w:sz="4" w:space="0" w:color="auto"/>
              <w:right w:val="single" w:sz="4" w:space="0" w:color="auto"/>
            </w:tcBorders>
            <w:shd w:val="clear" w:color="000000" w:fill="FABF8F"/>
            <w:vAlign w:val="center"/>
            <w:hideMark/>
          </w:tcPr>
          <w:p w14:paraId="40D4AF8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2,850</w:t>
            </w:r>
          </w:p>
        </w:tc>
        <w:tc>
          <w:tcPr>
            <w:tcW w:w="1040" w:type="dxa"/>
            <w:tcBorders>
              <w:top w:val="nil"/>
              <w:left w:val="nil"/>
              <w:bottom w:val="single" w:sz="4" w:space="0" w:color="auto"/>
              <w:right w:val="single" w:sz="4" w:space="0" w:color="auto"/>
            </w:tcBorders>
            <w:shd w:val="clear" w:color="auto" w:fill="auto"/>
            <w:vAlign w:val="center"/>
            <w:hideMark/>
          </w:tcPr>
          <w:p w14:paraId="3A5EA55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BF99F2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605B93C"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4526C1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190AB1A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4A4E767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3F2467E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72B4237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w:t>
            </w:r>
          </w:p>
        </w:tc>
        <w:tc>
          <w:tcPr>
            <w:tcW w:w="900" w:type="dxa"/>
            <w:tcBorders>
              <w:top w:val="nil"/>
              <w:left w:val="nil"/>
              <w:bottom w:val="single" w:sz="4" w:space="0" w:color="auto"/>
              <w:right w:val="single" w:sz="4" w:space="0" w:color="auto"/>
            </w:tcBorders>
            <w:shd w:val="clear" w:color="000000" w:fill="D8E4BC"/>
            <w:vAlign w:val="center"/>
            <w:hideMark/>
          </w:tcPr>
          <w:p w14:paraId="03C0D4A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17AA2D3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76961D3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77EC3061"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3B08F24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6142423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5F2FDF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D5D4A16"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749FF7BA"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(8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37EF9EF8"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152</w:t>
            </w:r>
          </w:p>
        </w:tc>
        <w:tc>
          <w:tcPr>
            <w:tcW w:w="1240" w:type="dxa"/>
            <w:tcBorders>
              <w:top w:val="nil"/>
              <w:left w:val="nil"/>
              <w:bottom w:val="single" w:sz="4" w:space="0" w:color="auto"/>
              <w:right w:val="single" w:sz="4" w:space="0" w:color="auto"/>
            </w:tcBorders>
            <w:shd w:val="clear" w:color="auto" w:fill="FFFFCC"/>
            <w:vAlign w:val="center"/>
            <w:hideMark/>
          </w:tcPr>
          <w:p w14:paraId="7EB2686E"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$7,855.36 </w:t>
            </w:r>
          </w:p>
        </w:tc>
      </w:tr>
      <w:tr w:rsidR="00A2232F" w:rsidRPr="00A2232F" w14:paraId="7472C136"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1EEFE6B7"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Export of Fertilized Live Eggs, Caviar or Meat from Aquacultured Paddlefish or Sturgeon (CITES) (Form 3-200-80)</w:t>
            </w:r>
          </w:p>
        </w:tc>
      </w:tr>
      <w:tr w:rsidR="00A2232F" w:rsidRPr="00A2232F" w14:paraId="334EE3F6"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16B207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35C8513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60E06D7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1CD3665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7508D1D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w:t>
            </w:r>
          </w:p>
        </w:tc>
        <w:tc>
          <w:tcPr>
            <w:tcW w:w="900" w:type="dxa"/>
            <w:tcBorders>
              <w:top w:val="nil"/>
              <w:left w:val="nil"/>
              <w:bottom w:val="single" w:sz="4" w:space="0" w:color="auto"/>
              <w:right w:val="single" w:sz="4" w:space="0" w:color="auto"/>
            </w:tcBorders>
            <w:shd w:val="clear" w:color="000000" w:fill="D8E4BC"/>
            <w:vAlign w:val="center"/>
            <w:hideMark/>
          </w:tcPr>
          <w:p w14:paraId="6E68247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2C4AC105"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4ADB98A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657D506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13838A8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865BBC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1E1824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C2E1557"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48C20D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3ED5CFF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w:t>
            </w:r>
          </w:p>
        </w:tc>
        <w:tc>
          <w:tcPr>
            <w:tcW w:w="1220" w:type="dxa"/>
            <w:tcBorders>
              <w:top w:val="nil"/>
              <w:left w:val="nil"/>
              <w:bottom w:val="single" w:sz="4" w:space="0" w:color="auto"/>
              <w:right w:val="single" w:sz="4" w:space="0" w:color="auto"/>
            </w:tcBorders>
            <w:shd w:val="clear" w:color="auto" w:fill="auto"/>
            <w:vAlign w:val="center"/>
            <w:hideMark/>
          </w:tcPr>
          <w:p w14:paraId="2B9754F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67A2C68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w:t>
            </w:r>
          </w:p>
        </w:tc>
        <w:tc>
          <w:tcPr>
            <w:tcW w:w="1041" w:type="dxa"/>
            <w:tcBorders>
              <w:top w:val="nil"/>
              <w:left w:val="nil"/>
              <w:bottom w:val="single" w:sz="4" w:space="0" w:color="auto"/>
              <w:right w:val="single" w:sz="4" w:space="0" w:color="auto"/>
            </w:tcBorders>
            <w:shd w:val="clear" w:color="auto" w:fill="auto"/>
            <w:vAlign w:val="center"/>
            <w:hideMark/>
          </w:tcPr>
          <w:p w14:paraId="6AA79B4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w:t>
            </w:r>
          </w:p>
        </w:tc>
        <w:tc>
          <w:tcPr>
            <w:tcW w:w="900" w:type="dxa"/>
            <w:tcBorders>
              <w:top w:val="nil"/>
              <w:left w:val="nil"/>
              <w:bottom w:val="single" w:sz="4" w:space="0" w:color="auto"/>
              <w:right w:val="single" w:sz="4" w:space="0" w:color="auto"/>
            </w:tcBorders>
            <w:shd w:val="clear" w:color="000000" w:fill="D8E4BC"/>
            <w:vAlign w:val="center"/>
            <w:hideMark/>
          </w:tcPr>
          <w:p w14:paraId="3AFD22B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9</w:t>
            </w:r>
          </w:p>
        </w:tc>
        <w:tc>
          <w:tcPr>
            <w:tcW w:w="940" w:type="dxa"/>
            <w:tcBorders>
              <w:top w:val="nil"/>
              <w:left w:val="nil"/>
              <w:bottom w:val="single" w:sz="4" w:space="0" w:color="auto"/>
              <w:right w:val="single" w:sz="4" w:space="0" w:color="auto"/>
            </w:tcBorders>
            <w:shd w:val="clear" w:color="auto" w:fill="auto"/>
            <w:vAlign w:val="center"/>
            <w:hideMark/>
          </w:tcPr>
          <w:p w14:paraId="1C29FFE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124C167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294.84 </w:t>
            </w:r>
          </w:p>
        </w:tc>
        <w:tc>
          <w:tcPr>
            <w:tcW w:w="1080" w:type="dxa"/>
            <w:tcBorders>
              <w:top w:val="nil"/>
              <w:left w:val="nil"/>
              <w:bottom w:val="single" w:sz="4" w:space="0" w:color="auto"/>
              <w:right w:val="single" w:sz="4" w:space="0" w:color="auto"/>
            </w:tcBorders>
            <w:shd w:val="clear" w:color="auto" w:fill="auto"/>
            <w:vAlign w:val="center"/>
            <w:hideMark/>
          </w:tcPr>
          <w:p w14:paraId="0C05C3B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54332FE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300</w:t>
            </w:r>
          </w:p>
        </w:tc>
        <w:tc>
          <w:tcPr>
            <w:tcW w:w="1040" w:type="dxa"/>
            <w:tcBorders>
              <w:top w:val="nil"/>
              <w:left w:val="nil"/>
              <w:bottom w:val="single" w:sz="4" w:space="0" w:color="auto"/>
              <w:right w:val="single" w:sz="4" w:space="0" w:color="auto"/>
            </w:tcBorders>
            <w:shd w:val="clear" w:color="auto" w:fill="auto"/>
            <w:vAlign w:val="center"/>
            <w:hideMark/>
          </w:tcPr>
          <w:p w14:paraId="4AC2AA7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913158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7B74B69B"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EF58C0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5D092E0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44377B6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1F86662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020AAFE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w:t>
            </w:r>
          </w:p>
        </w:tc>
        <w:tc>
          <w:tcPr>
            <w:tcW w:w="900" w:type="dxa"/>
            <w:tcBorders>
              <w:top w:val="nil"/>
              <w:left w:val="nil"/>
              <w:bottom w:val="single" w:sz="4" w:space="0" w:color="auto"/>
              <w:right w:val="single" w:sz="4" w:space="0" w:color="auto"/>
            </w:tcBorders>
            <w:shd w:val="clear" w:color="000000" w:fill="D8E4BC"/>
            <w:vAlign w:val="center"/>
            <w:hideMark/>
          </w:tcPr>
          <w:p w14:paraId="6F0C004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3A743E5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1888CBE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5303222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3A4205B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11E2054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6F0B5A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33173EC"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478E3F56"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(8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372096CA"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24</w:t>
            </w:r>
          </w:p>
        </w:tc>
        <w:tc>
          <w:tcPr>
            <w:tcW w:w="1240" w:type="dxa"/>
            <w:tcBorders>
              <w:top w:val="nil"/>
              <w:left w:val="nil"/>
              <w:bottom w:val="single" w:sz="4" w:space="0" w:color="auto"/>
              <w:right w:val="single" w:sz="4" w:space="0" w:color="auto"/>
            </w:tcBorders>
            <w:shd w:val="clear" w:color="auto" w:fill="FFFFCC"/>
            <w:vAlign w:val="center"/>
            <w:hideMark/>
          </w:tcPr>
          <w:p w14:paraId="7845A756"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$1,240.32 </w:t>
            </w:r>
          </w:p>
        </w:tc>
      </w:tr>
      <w:tr w:rsidR="00A2232F" w:rsidRPr="00A2232F" w14:paraId="119A00F6"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3B38EAF1"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to Establish a Master File for the Export of Live Captive-Bred Animals (CITES) (Form 3-200-85)</w:t>
            </w:r>
          </w:p>
        </w:tc>
      </w:tr>
      <w:tr w:rsidR="00A2232F" w:rsidRPr="00A2232F" w14:paraId="5C4C30E3"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C2395F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5C3BF75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038CDF0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4E551D9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325DAC2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4EA1729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22B6B7D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56B7A5E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5E642685"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43269E7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B9A5FD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C5BE42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96F5965"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1FC5F4F"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79E15AA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12</w:t>
            </w:r>
          </w:p>
        </w:tc>
        <w:tc>
          <w:tcPr>
            <w:tcW w:w="1220" w:type="dxa"/>
            <w:tcBorders>
              <w:top w:val="nil"/>
              <w:left w:val="nil"/>
              <w:bottom w:val="single" w:sz="4" w:space="0" w:color="auto"/>
              <w:right w:val="single" w:sz="4" w:space="0" w:color="auto"/>
            </w:tcBorders>
            <w:shd w:val="clear" w:color="auto" w:fill="auto"/>
            <w:vAlign w:val="center"/>
            <w:hideMark/>
          </w:tcPr>
          <w:p w14:paraId="555F835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1.15</w:t>
            </w:r>
          </w:p>
        </w:tc>
        <w:tc>
          <w:tcPr>
            <w:tcW w:w="1040" w:type="dxa"/>
            <w:tcBorders>
              <w:top w:val="nil"/>
              <w:left w:val="nil"/>
              <w:bottom w:val="single" w:sz="4" w:space="0" w:color="auto"/>
              <w:right w:val="single" w:sz="4" w:space="0" w:color="auto"/>
            </w:tcBorders>
            <w:shd w:val="clear" w:color="000000" w:fill="D8E4BC"/>
            <w:vAlign w:val="center"/>
            <w:hideMark/>
          </w:tcPr>
          <w:p w14:paraId="4C3FB11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14</w:t>
            </w:r>
          </w:p>
        </w:tc>
        <w:tc>
          <w:tcPr>
            <w:tcW w:w="1041" w:type="dxa"/>
            <w:tcBorders>
              <w:top w:val="nil"/>
              <w:left w:val="nil"/>
              <w:bottom w:val="single" w:sz="4" w:space="0" w:color="auto"/>
              <w:right w:val="single" w:sz="4" w:space="0" w:color="auto"/>
            </w:tcBorders>
            <w:shd w:val="clear" w:color="auto" w:fill="auto"/>
            <w:vAlign w:val="center"/>
            <w:hideMark/>
          </w:tcPr>
          <w:p w14:paraId="4279E0E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58B5C91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14</w:t>
            </w:r>
          </w:p>
        </w:tc>
        <w:tc>
          <w:tcPr>
            <w:tcW w:w="940" w:type="dxa"/>
            <w:tcBorders>
              <w:top w:val="nil"/>
              <w:left w:val="nil"/>
              <w:bottom w:val="single" w:sz="4" w:space="0" w:color="auto"/>
              <w:right w:val="single" w:sz="4" w:space="0" w:color="auto"/>
            </w:tcBorders>
            <w:shd w:val="clear" w:color="auto" w:fill="auto"/>
            <w:vAlign w:val="center"/>
            <w:hideMark/>
          </w:tcPr>
          <w:p w14:paraId="50EF987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12BA1BA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458.64 </w:t>
            </w:r>
          </w:p>
        </w:tc>
        <w:tc>
          <w:tcPr>
            <w:tcW w:w="1080" w:type="dxa"/>
            <w:tcBorders>
              <w:top w:val="nil"/>
              <w:left w:val="nil"/>
              <w:bottom w:val="single" w:sz="4" w:space="0" w:color="auto"/>
              <w:right w:val="single" w:sz="4" w:space="0" w:color="auto"/>
            </w:tcBorders>
            <w:shd w:val="clear" w:color="auto" w:fill="auto"/>
            <w:vAlign w:val="center"/>
            <w:hideMark/>
          </w:tcPr>
          <w:p w14:paraId="08C29AA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2CB39DC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1,400</w:t>
            </w:r>
          </w:p>
        </w:tc>
        <w:tc>
          <w:tcPr>
            <w:tcW w:w="1040" w:type="dxa"/>
            <w:tcBorders>
              <w:top w:val="nil"/>
              <w:left w:val="nil"/>
              <w:bottom w:val="single" w:sz="4" w:space="0" w:color="auto"/>
              <w:right w:val="single" w:sz="4" w:space="0" w:color="auto"/>
            </w:tcBorders>
            <w:shd w:val="clear" w:color="auto" w:fill="auto"/>
            <w:vAlign w:val="center"/>
            <w:hideMark/>
          </w:tcPr>
          <w:p w14:paraId="01B7F1F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8C99BE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1A5701C"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FC54C0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4F036D8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518CE58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254E229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4191DDB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13F272D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572B9983"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3EAD0B6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0F9B864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5C7BF29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1A15802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5E29CC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D142689"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62CAB8A3"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(6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161A3696"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84</w:t>
            </w:r>
          </w:p>
        </w:tc>
        <w:tc>
          <w:tcPr>
            <w:tcW w:w="1240" w:type="dxa"/>
            <w:tcBorders>
              <w:top w:val="nil"/>
              <w:left w:val="nil"/>
              <w:bottom w:val="single" w:sz="4" w:space="0" w:color="auto"/>
              <w:right w:val="single" w:sz="4" w:space="0" w:color="auto"/>
            </w:tcBorders>
            <w:shd w:val="clear" w:color="auto" w:fill="FFFFCC"/>
            <w:vAlign w:val="center"/>
            <w:hideMark/>
          </w:tcPr>
          <w:p w14:paraId="06ACC527"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$4,341.12 </w:t>
            </w:r>
          </w:p>
        </w:tc>
      </w:tr>
      <w:tr w:rsidR="00A2232F" w:rsidRPr="00A2232F" w14:paraId="082E74FF"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7917268A"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 xml:space="preserve">Application - Photography of Marine Mammals (Form 3-200-86) </w:t>
            </w:r>
          </w:p>
        </w:tc>
      </w:tr>
      <w:tr w:rsidR="00A2232F" w:rsidRPr="00A2232F" w14:paraId="7D957449"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94B0DA9"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4F5800F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7E2A8F4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41C848F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3BA3732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1.5</w:t>
            </w:r>
          </w:p>
        </w:tc>
        <w:tc>
          <w:tcPr>
            <w:tcW w:w="900" w:type="dxa"/>
            <w:tcBorders>
              <w:top w:val="nil"/>
              <w:left w:val="nil"/>
              <w:bottom w:val="single" w:sz="4" w:space="0" w:color="auto"/>
              <w:right w:val="single" w:sz="4" w:space="0" w:color="auto"/>
            </w:tcBorders>
            <w:shd w:val="clear" w:color="000000" w:fill="D8E4BC"/>
            <w:vAlign w:val="center"/>
            <w:hideMark/>
          </w:tcPr>
          <w:p w14:paraId="0885C06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0E33782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67953B3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630EB9E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46FDA5F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0BD585B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976CCA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28ED3EB"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99B0403"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7AF5CBB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5</w:t>
            </w:r>
          </w:p>
        </w:tc>
        <w:tc>
          <w:tcPr>
            <w:tcW w:w="1220" w:type="dxa"/>
            <w:tcBorders>
              <w:top w:val="nil"/>
              <w:left w:val="nil"/>
              <w:bottom w:val="single" w:sz="4" w:space="0" w:color="auto"/>
              <w:right w:val="single" w:sz="4" w:space="0" w:color="auto"/>
            </w:tcBorders>
            <w:shd w:val="clear" w:color="auto" w:fill="auto"/>
            <w:vAlign w:val="center"/>
            <w:hideMark/>
          </w:tcPr>
          <w:p w14:paraId="4295298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6F664DF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5</w:t>
            </w:r>
          </w:p>
        </w:tc>
        <w:tc>
          <w:tcPr>
            <w:tcW w:w="1041" w:type="dxa"/>
            <w:tcBorders>
              <w:top w:val="nil"/>
              <w:left w:val="nil"/>
              <w:bottom w:val="single" w:sz="4" w:space="0" w:color="auto"/>
              <w:right w:val="single" w:sz="4" w:space="0" w:color="auto"/>
            </w:tcBorders>
            <w:shd w:val="clear" w:color="auto" w:fill="auto"/>
            <w:vAlign w:val="center"/>
            <w:hideMark/>
          </w:tcPr>
          <w:p w14:paraId="42CB0D7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1.5</w:t>
            </w:r>
          </w:p>
        </w:tc>
        <w:tc>
          <w:tcPr>
            <w:tcW w:w="900" w:type="dxa"/>
            <w:tcBorders>
              <w:top w:val="nil"/>
              <w:left w:val="nil"/>
              <w:bottom w:val="single" w:sz="4" w:space="0" w:color="auto"/>
              <w:right w:val="single" w:sz="4" w:space="0" w:color="auto"/>
            </w:tcBorders>
            <w:shd w:val="clear" w:color="000000" w:fill="D8E4BC"/>
            <w:vAlign w:val="center"/>
            <w:hideMark/>
          </w:tcPr>
          <w:p w14:paraId="02CFB82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8</w:t>
            </w:r>
          </w:p>
        </w:tc>
        <w:tc>
          <w:tcPr>
            <w:tcW w:w="940" w:type="dxa"/>
            <w:tcBorders>
              <w:top w:val="nil"/>
              <w:left w:val="nil"/>
              <w:bottom w:val="single" w:sz="4" w:space="0" w:color="auto"/>
              <w:right w:val="single" w:sz="4" w:space="0" w:color="auto"/>
            </w:tcBorders>
            <w:shd w:val="clear" w:color="auto" w:fill="auto"/>
            <w:vAlign w:val="center"/>
            <w:hideMark/>
          </w:tcPr>
          <w:p w14:paraId="75D7FBD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79E655B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262.08 </w:t>
            </w:r>
          </w:p>
        </w:tc>
        <w:tc>
          <w:tcPr>
            <w:tcW w:w="1080" w:type="dxa"/>
            <w:tcBorders>
              <w:top w:val="nil"/>
              <w:left w:val="nil"/>
              <w:bottom w:val="single" w:sz="4" w:space="0" w:color="auto"/>
              <w:right w:val="single" w:sz="4" w:space="0" w:color="auto"/>
            </w:tcBorders>
            <w:shd w:val="clear" w:color="auto" w:fill="auto"/>
            <w:vAlign w:val="center"/>
            <w:hideMark/>
          </w:tcPr>
          <w:p w14:paraId="1473CED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150 </w:t>
            </w:r>
          </w:p>
        </w:tc>
        <w:tc>
          <w:tcPr>
            <w:tcW w:w="1040" w:type="dxa"/>
            <w:tcBorders>
              <w:top w:val="nil"/>
              <w:left w:val="nil"/>
              <w:bottom w:val="single" w:sz="4" w:space="0" w:color="auto"/>
              <w:right w:val="single" w:sz="4" w:space="0" w:color="auto"/>
            </w:tcBorders>
            <w:shd w:val="clear" w:color="000000" w:fill="FABF8F"/>
            <w:vAlign w:val="center"/>
            <w:hideMark/>
          </w:tcPr>
          <w:p w14:paraId="39D3A55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750</w:t>
            </w:r>
          </w:p>
        </w:tc>
        <w:tc>
          <w:tcPr>
            <w:tcW w:w="1040" w:type="dxa"/>
            <w:tcBorders>
              <w:top w:val="nil"/>
              <w:left w:val="nil"/>
              <w:bottom w:val="single" w:sz="4" w:space="0" w:color="auto"/>
              <w:right w:val="single" w:sz="4" w:space="0" w:color="auto"/>
            </w:tcBorders>
            <w:shd w:val="clear" w:color="auto" w:fill="auto"/>
            <w:vAlign w:val="center"/>
            <w:hideMark/>
          </w:tcPr>
          <w:p w14:paraId="077BB9A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08DFF7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651D558"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C64CE17"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52431B8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7383D55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239C7FD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45E2148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1.5</w:t>
            </w:r>
          </w:p>
        </w:tc>
        <w:tc>
          <w:tcPr>
            <w:tcW w:w="900" w:type="dxa"/>
            <w:tcBorders>
              <w:top w:val="nil"/>
              <w:left w:val="nil"/>
              <w:bottom w:val="single" w:sz="4" w:space="0" w:color="auto"/>
              <w:right w:val="single" w:sz="4" w:space="0" w:color="auto"/>
            </w:tcBorders>
            <w:shd w:val="clear" w:color="000000" w:fill="D8E4BC"/>
            <w:vAlign w:val="center"/>
            <w:hideMark/>
          </w:tcPr>
          <w:p w14:paraId="0D3A77A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w:t>
            </w:r>
          </w:p>
        </w:tc>
        <w:tc>
          <w:tcPr>
            <w:tcW w:w="940" w:type="dxa"/>
            <w:tcBorders>
              <w:top w:val="nil"/>
              <w:left w:val="nil"/>
              <w:bottom w:val="single" w:sz="4" w:space="0" w:color="auto"/>
              <w:right w:val="single" w:sz="4" w:space="0" w:color="auto"/>
            </w:tcBorders>
            <w:shd w:val="clear" w:color="auto" w:fill="auto"/>
            <w:vAlign w:val="center"/>
            <w:hideMark/>
          </w:tcPr>
          <w:p w14:paraId="170E12A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11ED316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95.70 </w:t>
            </w:r>
          </w:p>
        </w:tc>
        <w:tc>
          <w:tcPr>
            <w:tcW w:w="1080" w:type="dxa"/>
            <w:tcBorders>
              <w:top w:val="nil"/>
              <w:left w:val="nil"/>
              <w:bottom w:val="single" w:sz="4" w:space="0" w:color="auto"/>
              <w:right w:val="single" w:sz="4" w:space="0" w:color="auto"/>
            </w:tcBorders>
            <w:shd w:val="clear" w:color="auto" w:fill="auto"/>
            <w:vAlign w:val="center"/>
            <w:hideMark/>
          </w:tcPr>
          <w:p w14:paraId="538C4B5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483391D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7D6FA0C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E77D5C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8D09F6A"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5C724977"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(30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2779326C"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180</w:t>
            </w:r>
          </w:p>
        </w:tc>
        <w:tc>
          <w:tcPr>
            <w:tcW w:w="1240" w:type="dxa"/>
            <w:tcBorders>
              <w:top w:val="nil"/>
              <w:left w:val="nil"/>
              <w:bottom w:val="single" w:sz="4" w:space="0" w:color="auto"/>
              <w:right w:val="single" w:sz="4" w:space="0" w:color="auto"/>
            </w:tcBorders>
            <w:shd w:val="clear" w:color="auto" w:fill="FFFFCC"/>
            <w:vAlign w:val="center"/>
            <w:hideMark/>
          </w:tcPr>
          <w:p w14:paraId="6F902B0E"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$9,302.40 </w:t>
            </w:r>
          </w:p>
        </w:tc>
      </w:tr>
      <w:tr w:rsidR="00A2232F" w:rsidRPr="00A2232F" w14:paraId="47AB6D25"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46806B91"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Transfer/Transport of Live Captive-Held Marine Mammals (Form 3-200-87)</w:t>
            </w:r>
          </w:p>
        </w:tc>
      </w:tr>
      <w:tr w:rsidR="00A2232F" w:rsidRPr="00A2232F" w14:paraId="782F3E71"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6870B9F"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55D58AC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7C3AFBF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7DE0371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1DAE9F2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4F1CC31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1D74D8A5"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26A7E78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126987E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759041D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A3A145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12C366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6FFF8C88"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77B6405"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63B8EE1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w:t>
            </w:r>
          </w:p>
        </w:tc>
        <w:tc>
          <w:tcPr>
            <w:tcW w:w="1220" w:type="dxa"/>
            <w:tcBorders>
              <w:top w:val="nil"/>
              <w:left w:val="nil"/>
              <w:bottom w:val="single" w:sz="4" w:space="0" w:color="auto"/>
              <w:right w:val="single" w:sz="4" w:space="0" w:color="auto"/>
            </w:tcBorders>
            <w:shd w:val="clear" w:color="auto" w:fill="auto"/>
            <w:vAlign w:val="center"/>
            <w:hideMark/>
          </w:tcPr>
          <w:p w14:paraId="489356E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577AA91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w:t>
            </w:r>
          </w:p>
        </w:tc>
        <w:tc>
          <w:tcPr>
            <w:tcW w:w="1041" w:type="dxa"/>
            <w:tcBorders>
              <w:top w:val="nil"/>
              <w:left w:val="nil"/>
              <w:bottom w:val="single" w:sz="4" w:space="0" w:color="auto"/>
              <w:right w:val="single" w:sz="4" w:space="0" w:color="auto"/>
            </w:tcBorders>
            <w:shd w:val="clear" w:color="auto" w:fill="auto"/>
            <w:vAlign w:val="center"/>
            <w:hideMark/>
          </w:tcPr>
          <w:p w14:paraId="17B7011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62B1F91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w:t>
            </w:r>
          </w:p>
        </w:tc>
        <w:tc>
          <w:tcPr>
            <w:tcW w:w="940" w:type="dxa"/>
            <w:tcBorders>
              <w:top w:val="nil"/>
              <w:left w:val="nil"/>
              <w:bottom w:val="single" w:sz="4" w:space="0" w:color="auto"/>
              <w:right w:val="single" w:sz="4" w:space="0" w:color="auto"/>
            </w:tcBorders>
            <w:shd w:val="clear" w:color="auto" w:fill="auto"/>
            <w:vAlign w:val="center"/>
            <w:hideMark/>
          </w:tcPr>
          <w:p w14:paraId="60ACEAF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64BF3E9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98.28 </w:t>
            </w:r>
          </w:p>
        </w:tc>
        <w:tc>
          <w:tcPr>
            <w:tcW w:w="1080" w:type="dxa"/>
            <w:tcBorders>
              <w:top w:val="nil"/>
              <w:left w:val="nil"/>
              <w:bottom w:val="single" w:sz="4" w:space="0" w:color="auto"/>
              <w:right w:val="single" w:sz="4" w:space="0" w:color="auto"/>
            </w:tcBorders>
            <w:shd w:val="clear" w:color="auto" w:fill="auto"/>
            <w:vAlign w:val="center"/>
            <w:hideMark/>
          </w:tcPr>
          <w:p w14:paraId="17D091B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37735DD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5FE4EA8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C0752C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966368B"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39BF415B"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793B14F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10</w:t>
            </w:r>
          </w:p>
        </w:tc>
        <w:tc>
          <w:tcPr>
            <w:tcW w:w="1220" w:type="dxa"/>
            <w:tcBorders>
              <w:top w:val="nil"/>
              <w:left w:val="nil"/>
              <w:bottom w:val="single" w:sz="4" w:space="0" w:color="auto"/>
              <w:right w:val="single" w:sz="4" w:space="0" w:color="auto"/>
            </w:tcBorders>
            <w:shd w:val="clear" w:color="auto" w:fill="auto"/>
            <w:vAlign w:val="center"/>
            <w:hideMark/>
          </w:tcPr>
          <w:p w14:paraId="6A9FA6C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1.1</w:t>
            </w:r>
          </w:p>
        </w:tc>
        <w:tc>
          <w:tcPr>
            <w:tcW w:w="1040" w:type="dxa"/>
            <w:tcBorders>
              <w:top w:val="nil"/>
              <w:left w:val="nil"/>
              <w:bottom w:val="single" w:sz="4" w:space="0" w:color="auto"/>
              <w:right w:val="single" w:sz="4" w:space="0" w:color="auto"/>
            </w:tcBorders>
            <w:shd w:val="clear" w:color="000000" w:fill="D8E4BC"/>
            <w:vAlign w:val="center"/>
            <w:hideMark/>
          </w:tcPr>
          <w:p w14:paraId="09CD63A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11</w:t>
            </w:r>
          </w:p>
        </w:tc>
        <w:tc>
          <w:tcPr>
            <w:tcW w:w="1041" w:type="dxa"/>
            <w:tcBorders>
              <w:top w:val="nil"/>
              <w:left w:val="nil"/>
              <w:bottom w:val="single" w:sz="4" w:space="0" w:color="auto"/>
              <w:right w:val="single" w:sz="4" w:space="0" w:color="auto"/>
            </w:tcBorders>
            <w:shd w:val="clear" w:color="auto" w:fill="auto"/>
            <w:vAlign w:val="center"/>
            <w:hideMark/>
          </w:tcPr>
          <w:p w14:paraId="2775BFB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6B48771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11</w:t>
            </w:r>
          </w:p>
        </w:tc>
        <w:tc>
          <w:tcPr>
            <w:tcW w:w="940" w:type="dxa"/>
            <w:tcBorders>
              <w:top w:val="nil"/>
              <w:left w:val="nil"/>
              <w:bottom w:val="single" w:sz="4" w:space="0" w:color="auto"/>
              <w:right w:val="single" w:sz="4" w:space="0" w:color="auto"/>
            </w:tcBorders>
            <w:shd w:val="clear" w:color="auto" w:fill="auto"/>
            <w:vAlign w:val="center"/>
            <w:hideMark/>
          </w:tcPr>
          <w:p w14:paraId="560E971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08C7E58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526.35 </w:t>
            </w:r>
          </w:p>
        </w:tc>
        <w:tc>
          <w:tcPr>
            <w:tcW w:w="1080" w:type="dxa"/>
            <w:tcBorders>
              <w:top w:val="nil"/>
              <w:left w:val="nil"/>
              <w:bottom w:val="single" w:sz="4" w:space="0" w:color="auto"/>
              <w:right w:val="single" w:sz="4" w:space="0" w:color="auto"/>
            </w:tcBorders>
            <w:shd w:val="clear" w:color="auto" w:fill="auto"/>
            <w:vAlign w:val="center"/>
            <w:hideMark/>
          </w:tcPr>
          <w:p w14:paraId="77BCB25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1D12DF6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7811D2A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ECC29A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12DAFCA"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414754A7"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(10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6887628F"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140</w:t>
            </w:r>
          </w:p>
        </w:tc>
        <w:tc>
          <w:tcPr>
            <w:tcW w:w="1240" w:type="dxa"/>
            <w:tcBorders>
              <w:top w:val="nil"/>
              <w:left w:val="nil"/>
              <w:bottom w:val="single" w:sz="4" w:space="0" w:color="auto"/>
              <w:right w:val="single" w:sz="4" w:space="0" w:color="auto"/>
            </w:tcBorders>
            <w:shd w:val="clear" w:color="auto" w:fill="FFFFCC"/>
            <w:vAlign w:val="center"/>
            <w:hideMark/>
          </w:tcPr>
          <w:p w14:paraId="2CDCE443"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$7,235.20 </w:t>
            </w:r>
          </w:p>
        </w:tc>
      </w:tr>
    </w:tbl>
    <w:p w14:paraId="53CEF60E" w14:textId="77777777" w:rsidR="00A2232F" w:rsidRDefault="00A2232F">
      <w:r>
        <w:br w:type="page"/>
      </w:r>
    </w:p>
    <w:tbl>
      <w:tblPr>
        <w:tblW w:w="13676" w:type="dxa"/>
        <w:tblInd w:w="93" w:type="dxa"/>
        <w:tblLook w:val="04A0" w:firstRow="1" w:lastRow="0" w:firstColumn="1" w:lastColumn="0" w:noHBand="0" w:noVBand="1"/>
      </w:tblPr>
      <w:tblGrid>
        <w:gridCol w:w="1862"/>
        <w:gridCol w:w="1167"/>
        <w:gridCol w:w="1220"/>
        <w:gridCol w:w="1040"/>
        <w:gridCol w:w="1041"/>
        <w:gridCol w:w="900"/>
        <w:gridCol w:w="940"/>
        <w:gridCol w:w="1106"/>
        <w:gridCol w:w="1080"/>
        <w:gridCol w:w="1040"/>
        <w:gridCol w:w="1040"/>
        <w:gridCol w:w="1240"/>
      </w:tblGrid>
      <w:tr w:rsidR="00A2232F" w:rsidRPr="00A2232F" w14:paraId="5BD6F890" w14:textId="77777777" w:rsidTr="009A6B70">
        <w:trPr>
          <w:trHeight w:val="876"/>
        </w:trPr>
        <w:tc>
          <w:tcPr>
            <w:tcW w:w="1862" w:type="dxa"/>
            <w:tcBorders>
              <w:top w:val="single" w:sz="4" w:space="0" w:color="auto"/>
              <w:left w:val="single" w:sz="4" w:space="0" w:color="auto"/>
              <w:bottom w:val="single" w:sz="4" w:space="0" w:color="auto"/>
              <w:right w:val="single" w:sz="4" w:space="0" w:color="auto"/>
            </w:tcBorders>
            <w:shd w:val="clear" w:color="000000" w:fill="8DB3E2"/>
            <w:vAlign w:val="bottom"/>
            <w:hideMark/>
          </w:tcPr>
          <w:p w14:paraId="45C25D5D"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Regulation/Activity</w:t>
            </w:r>
          </w:p>
        </w:tc>
        <w:tc>
          <w:tcPr>
            <w:tcW w:w="1167" w:type="dxa"/>
            <w:tcBorders>
              <w:top w:val="single" w:sz="4" w:space="0" w:color="auto"/>
              <w:left w:val="nil"/>
              <w:bottom w:val="single" w:sz="4" w:space="0" w:color="auto"/>
              <w:right w:val="single" w:sz="4" w:space="0" w:color="auto"/>
            </w:tcBorders>
            <w:shd w:val="clear" w:color="000000" w:fill="8DB3E2"/>
            <w:vAlign w:val="bottom"/>
            <w:hideMark/>
          </w:tcPr>
          <w:p w14:paraId="4C84904D"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Respondents</w:t>
            </w:r>
          </w:p>
        </w:tc>
        <w:tc>
          <w:tcPr>
            <w:tcW w:w="1220" w:type="dxa"/>
            <w:tcBorders>
              <w:top w:val="single" w:sz="4" w:space="0" w:color="auto"/>
              <w:left w:val="nil"/>
              <w:bottom w:val="single" w:sz="4" w:space="0" w:color="auto"/>
              <w:right w:val="single" w:sz="4" w:space="0" w:color="auto"/>
            </w:tcBorders>
            <w:shd w:val="clear" w:color="000000" w:fill="8DB3E2"/>
            <w:vAlign w:val="bottom"/>
            <w:hideMark/>
          </w:tcPr>
          <w:p w14:paraId="14A0B9CF"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Number of Responses per Respondent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7504F9E3"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Responses</w:t>
            </w:r>
          </w:p>
        </w:tc>
        <w:tc>
          <w:tcPr>
            <w:tcW w:w="1041" w:type="dxa"/>
            <w:tcBorders>
              <w:top w:val="single" w:sz="4" w:space="0" w:color="auto"/>
              <w:left w:val="nil"/>
              <w:bottom w:val="single" w:sz="4" w:space="0" w:color="auto"/>
              <w:right w:val="single" w:sz="4" w:space="0" w:color="auto"/>
            </w:tcBorders>
            <w:shd w:val="clear" w:color="000000" w:fill="8DB3E2"/>
            <w:vAlign w:val="bottom"/>
            <w:hideMark/>
          </w:tcPr>
          <w:p w14:paraId="5AF36270"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Completion Time per Response (Hours)</w:t>
            </w:r>
          </w:p>
        </w:tc>
        <w:tc>
          <w:tcPr>
            <w:tcW w:w="900" w:type="dxa"/>
            <w:tcBorders>
              <w:top w:val="single" w:sz="4" w:space="0" w:color="auto"/>
              <w:left w:val="nil"/>
              <w:bottom w:val="single" w:sz="4" w:space="0" w:color="auto"/>
              <w:right w:val="single" w:sz="4" w:space="0" w:color="auto"/>
            </w:tcBorders>
            <w:shd w:val="clear" w:color="000000" w:fill="8DB3E2"/>
            <w:vAlign w:val="bottom"/>
            <w:hideMark/>
          </w:tcPr>
          <w:p w14:paraId="46144EF5"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Burden Hours*</w:t>
            </w:r>
          </w:p>
        </w:tc>
        <w:tc>
          <w:tcPr>
            <w:tcW w:w="940" w:type="dxa"/>
            <w:tcBorders>
              <w:top w:val="single" w:sz="4" w:space="0" w:color="auto"/>
              <w:left w:val="nil"/>
              <w:bottom w:val="single" w:sz="4" w:space="0" w:color="auto"/>
              <w:right w:val="single" w:sz="4" w:space="0" w:color="auto"/>
            </w:tcBorders>
            <w:shd w:val="clear" w:color="000000" w:fill="8DB3E2"/>
            <w:vAlign w:val="bottom"/>
            <w:hideMark/>
          </w:tcPr>
          <w:p w14:paraId="1425F8E7"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Hourly Labor Costs (Incl. Benefits)</w:t>
            </w:r>
          </w:p>
        </w:tc>
        <w:tc>
          <w:tcPr>
            <w:tcW w:w="1106" w:type="dxa"/>
            <w:tcBorders>
              <w:top w:val="single" w:sz="4" w:space="0" w:color="auto"/>
              <w:left w:val="nil"/>
              <w:bottom w:val="single" w:sz="4" w:space="0" w:color="auto"/>
              <w:right w:val="single" w:sz="4" w:space="0" w:color="auto"/>
            </w:tcBorders>
            <w:shd w:val="clear" w:color="000000" w:fill="8DB3E2"/>
            <w:vAlign w:val="bottom"/>
            <w:hideMark/>
          </w:tcPr>
          <w:p w14:paraId="0FCA7EFA"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Dollar Value of Annual Burden Hours</w:t>
            </w:r>
          </w:p>
        </w:tc>
        <w:tc>
          <w:tcPr>
            <w:tcW w:w="1080" w:type="dxa"/>
            <w:tcBorders>
              <w:top w:val="single" w:sz="4" w:space="0" w:color="auto"/>
              <w:left w:val="nil"/>
              <w:bottom w:val="single" w:sz="4" w:space="0" w:color="auto"/>
              <w:right w:val="single" w:sz="4" w:space="0" w:color="auto"/>
            </w:tcBorders>
            <w:shd w:val="clear" w:color="000000" w:fill="8DB3E2"/>
            <w:vAlign w:val="bottom"/>
            <w:hideMark/>
          </w:tcPr>
          <w:p w14:paraId="6675F41E"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Nonhour Burden Cost per Response</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5622FEAF"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Total Annual Nonhour Burden Cost*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17916CF9"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Time for Gov't Review (Hours)</w:t>
            </w:r>
          </w:p>
        </w:tc>
        <w:tc>
          <w:tcPr>
            <w:tcW w:w="1240" w:type="dxa"/>
            <w:tcBorders>
              <w:top w:val="single" w:sz="4" w:space="0" w:color="auto"/>
              <w:left w:val="nil"/>
              <w:bottom w:val="single" w:sz="4" w:space="0" w:color="auto"/>
              <w:right w:val="single" w:sz="4" w:space="0" w:color="auto"/>
            </w:tcBorders>
            <w:shd w:val="clear" w:color="000000" w:fill="8DB3E2"/>
            <w:vAlign w:val="bottom"/>
            <w:hideMark/>
          </w:tcPr>
          <w:p w14:paraId="410E476D" w14:textId="77777777" w:rsidR="00A2232F" w:rsidRPr="00A2232F" w:rsidRDefault="00A2232F" w:rsidP="009A6B70">
            <w:pPr>
              <w:widowControl/>
              <w:autoSpaceDE/>
              <w:autoSpaceDN/>
              <w:jc w:val="center"/>
              <w:rPr>
                <w:rFonts w:eastAsia="Times New Roman"/>
                <w:b/>
                <w:bCs/>
                <w:sz w:val="15"/>
                <w:szCs w:val="15"/>
              </w:rPr>
            </w:pPr>
            <w:r w:rsidRPr="00A2232F">
              <w:rPr>
                <w:rFonts w:eastAsia="Times New Roman"/>
                <w:b/>
                <w:bCs/>
                <w:sz w:val="15"/>
                <w:szCs w:val="15"/>
              </w:rPr>
              <w:t>Cost to Govt ($51.68/hour)</w:t>
            </w:r>
          </w:p>
        </w:tc>
      </w:tr>
      <w:tr w:rsidR="00A2232F" w:rsidRPr="00A2232F" w14:paraId="4537CB3D"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40BD9CDE" w14:textId="5006ADD6" w:rsidR="00A2232F" w:rsidRPr="00A2232F" w:rsidRDefault="0018008E" w:rsidP="00A2232F">
            <w:pPr>
              <w:widowControl/>
              <w:autoSpaceDE/>
              <w:autoSpaceDN/>
              <w:rPr>
                <w:rFonts w:eastAsia="Times New Roman"/>
                <w:b/>
                <w:bCs/>
                <w:color w:val="0000FF"/>
                <w:sz w:val="16"/>
                <w:szCs w:val="16"/>
              </w:rPr>
            </w:pPr>
            <w:r w:rsidRPr="0018008E">
              <w:rPr>
                <w:rFonts w:eastAsia="Times New Roman"/>
                <w:b/>
                <w:bCs/>
                <w:color w:val="0000FF"/>
                <w:sz w:val="16"/>
                <w:szCs w:val="16"/>
              </w:rPr>
              <w:t>Application - Pre-Convention, Pre-Act, or Antique Musical Instruments Certificate (CITES, MMPA and/or ESA) (Form 3-200-88)</w:t>
            </w:r>
          </w:p>
        </w:tc>
      </w:tr>
      <w:tr w:rsidR="00A2232F" w:rsidRPr="00A2232F" w14:paraId="08C43C00"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87CADCB"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3223F4E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27</w:t>
            </w:r>
          </w:p>
        </w:tc>
        <w:tc>
          <w:tcPr>
            <w:tcW w:w="1220" w:type="dxa"/>
            <w:tcBorders>
              <w:top w:val="nil"/>
              <w:left w:val="nil"/>
              <w:bottom w:val="single" w:sz="4" w:space="0" w:color="auto"/>
              <w:right w:val="single" w:sz="4" w:space="0" w:color="auto"/>
            </w:tcBorders>
            <w:shd w:val="clear" w:color="auto" w:fill="auto"/>
            <w:vAlign w:val="center"/>
            <w:hideMark/>
          </w:tcPr>
          <w:p w14:paraId="2877FA1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1DC1537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27</w:t>
            </w:r>
          </w:p>
        </w:tc>
        <w:tc>
          <w:tcPr>
            <w:tcW w:w="1041" w:type="dxa"/>
            <w:tcBorders>
              <w:top w:val="nil"/>
              <w:left w:val="nil"/>
              <w:bottom w:val="single" w:sz="4" w:space="0" w:color="auto"/>
              <w:right w:val="single" w:sz="4" w:space="0" w:color="auto"/>
            </w:tcBorders>
            <w:shd w:val="clear" w:color="auto" w:fill="auto"/>
            <w:vAlign w:val="center"/>
            <w:hideMark/>
          </w:tcPr>
          <w:p w14:paraId="1CAAD3C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1.5</w:t>
            </w:r>
          </w:p>
        </w:tc>
        <w:tc>
          <w:tcPr>
            <w:tcW w:w="900" w:type="dxa"/>
            <w:tcBorders>
              <w:top w:val="nil"/>
              <w:left w:val="nil"/>
              <w:bottom w:val="single" w:sz="4" w:space="0" w:color="auto"/>
              <w:right w:val="single" w:sz="4" w:space="0" w:color="auto"/>
            </w:tcBorders>
            <w:shd w:val="clear" w:color="000000" w:fill="D8E4BC"/>
            <w:vAlign w:val="center"/>
            <w:hideMark/>
          </w:tcPr>
          <w:p w14:paraId="608BDFF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41</w:t>
            </w:r>
          </w:p>
        </w:tc>
        <w:tc>
          <w:tcPr>
            <w:tcW w:w="940" w:type="dxa"/>
            <w:tcBorders>
              <w:top w:val="nil"/>
              <w:left w:val="nil"/>
              <w:bottom w:val="single" w:sz="4" w:space="0" w:color="auto"/>
              <w:right w:val="single" w:sz="4" w:space="0" w:color="auto"/>
            </w:tcBorders>
            <w:shd w:val="clear" w:color="auto" w:fill="auto"/>
            <w:vAlign w:val="center"/>
            <w:hideMark/>
          </w:tcPr>
          <w:p w14:paraId="711D1DE3"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05108F0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$1,430.90 </w:t>
            </w:r>
          </w:p>
        </w:tc>
        <w:tc>
          <w:tcPr>
            <w:tcW w:w="1080" w:type="dxa"/>
            <w:tcBorders>
              <w:top w:val="nil"/>
              <w:left w:val="nil"/>
              <w:bottom w:val="single" w:sz="4" w:space="0" w:color="auto"/>
              <w:right w:val="single" w:sz="4" w:space="0" w:color="auto"/>
            </w:tcBorders>
            <w:shd w:val="clear" w:color="auto" w:fill="auto"/>
            <w:vAlign w:val="center"/>
            <w:hideMark/>
          </w:tcPr>
          <w:p w14:paraId="674B688A" w14:textId="30E1CB8C" w:rsidR="00A2232F" w:rsidRPr="00A2232F" w:rsidRDefault="00A2232F" w:rsidP="0018008E">
            <w:pPr>
              <w:widowControl/>
              <w:autoSpaceDE/>
              <w:autoSpaceDN/>
              <w:jc w:val="right"/>
              <w:rPr>
                <w:rFonts w:eastAsia="Times New Roman"/>
                <w:color w:val="000000"/>
                <w:sz w:val="16"/>
                <w:szCs w:val="16"/>
              </w:rPr>
            </w:pPr>
            <w:r w:rsidRPr="00A2232F">
              <w:rPr>
                <w:rFonts w:eastAsia="Times New Roman"/>
                <w:color w:val="000000"/>
                <w:sz w:val="16"/>
                <w:szCs w:val="16"/>
              </w:rPr>
              <w:t>$</w:t>
            </w:r>
            <w:r w:rsidR="0018008E">
              <w:rPr>
                <w:rFonts w:eastAsia="Times New Roman"/>
                <w:color w:val="000000"/>
                <w:sz w:val="16"/>
                <w:szCs w:val="16"/>
              </w:rPr>
              <w:t>75</w:t>
            </w:r>
            <w:r w:rsidRPr="00A2232F">
              <w:rPr>
                <w:rFonts w:eastAsia="Times New Roman"/>
                <w:color w:val="000000"/>
                <w:sz w:val="16"/>
                <w:szCs w:val="16"/>
              </w:rPr>
              <w:t xml:space="preserve"> </w:t>
            </w:r>
          </w:p>
        </w:tc>
        <w:tc>
          <w:tcPr>
            <w:tcW w:w="1040" w:type="dxa"/>
            <w:tcBorders>
              <w:top w:val="nil"/>
              <w:left w:val="nil"/>
              <w:bottom w:val="single" w:sz="4" w:space="0" w:color="auto"/>
              <w:right w:val="single" w:sz="4" w:space="0" w:color="auto"/>
            </w:tcBorders>
            <w:shd w:val="clear" w:color="000000" w:fill="FABF8F"/>
            <w:vAlign w:val="center"/>
            <w:hideMark/>
          </w:tcPr>
          <w:p w14:paraId="52F6590A" w14:textId="7D3365B7" w:rsidR="00A2232F" w:rsidRPr="00A2232F" w:rsidRDefault="00A2232F" w:rsidP="0018008E">
            <w:pPr>
              <w:widowControl/>
              <w:autoSpaceDE/>
              <w:autoSpaceDN/>
              <w:jc w:val="right"/>
              <w:rPr>
                <w:rFonts w:eastAsia="Times New Roman"/>
                <w:b/>
                <w:bCs/>
                <w:color w:val="000000"/>
                <w:sz w:val="16"/>
                <w:szCs w:val="16"/>
              </w:rPr>
            </w:pPr>
            <w:r w:rsidRPr="00A2232F">
              <w:rPr>
                <w:rFonts w:eastAsia="Times New Roman"/>
                <w:b/>
                <w:bCs/>
                <w:color w:val="000000"/>
                <w:sz w:val="16"/>
                <w:szCs w:val="16"/>
              </w:rPr>
              <w:t>$</w:t>
            </w:r>
            <w:r w:rsidR="0018008E">
              <w:rPr>
                <w:rFonts w:eastAsia="Times New Roman"/>
                <w:b/>
                <w:bCs/>
                <w:color w:val="000000"/>
                <w:sz w:val="16"/>
                <w:szCs w:val="16"/>
              </w:rPr>
              <w:t>2,025</w:t>
            </w:r>
          </w:p>
        </w:tc>
        <w:tc>
          <w:tcPr>
            <w:tcW w:w="1040" w:type="dxa"/>
            <w:tcBorders>
              <w:top w:val="nil"/>
              <w:left w:val="nil"/>
              <w:bottom w:val="single" w:sz="4" w:space="0" w:color="auto"/>
              <w:right w:val="single" w:sz="4" w:space="0" w:color="auto"/>
            </w:tcBorders>
            <w:shd w:val="clear" w:color="auto" w:fill="auto"/>
            <w:vAlign w:val="center"/>
            <w:hideMark/>
          </w:tcPr>
          <w:p w14:paraId="4FC2A57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953392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66372EB7"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B3E93B4"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5AB55A1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7A4D642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06079FB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6D879CE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1.5</w:t>
            </w:r>
          </w:p>
        </w:tc>
        <w:tc>
          <w:tcPr>
            <w:tcW w:w="900" w:type="dxa"/>
            <w:tcBorders>
              <w:top w:val="nil"/>
              <w:left w:val="nil"/>
              <w:bottom w:val="single" w:sz="4" w:space="0" w:color="auto"/>
              <w:right w:val="single" w:sz="4" w:space="0" w:color="auto"/>
            </w:tcBorders>
            <w:shd w:val="clear" w:color="000000" w:fill="D8E4BC"/>
            <w:vAlign w:val="center"/>
            <w:hideMark/>
          </w:tcPr>
          <w:p w14:paraId="069C21B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w:t>
            </w:r>
          </w:p>
        </w:tc>
        <w:tc>
          <w:tcPr>
            <w:tcW w:w="940" w:type="dxa"/>
            <w:tcBorders>
              <w:top w:val="nil"/>
              <w:left w:val="nil"/>
              <w:bottom w:val="single" w:sz="4" w:space="0" w:color="auto"/>
              <w:right w:val="single" w:sz="4" w:space="0" w:color="auto"/>
            </w:tcBorders>
            <w:shd w:val="clear" w:color="auto" w:fill="auto"/>
            <w:vAlign w:val="center"/>
            <w:hideMark/>
          </w:tcPr>
          <w:p w14:paraId="2EC544D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60EFA9A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65.52 </w:t>
            </w:r>
          </w:p>
        </w:tc>
        <w:tc>
          <w:tcPr>
            <w:tcW w:w="1080" w:type="dxa"/>
            <w:tcBorders>
              <w:top w:val="nil"/>
              <w:left w:val="nil"/>
              <w:bottom w:val="single" w:sz="4" w:space="0" w:color="auto"/>
              <w:right w:val="single" w:sz="4" w:space="0" w:color="auto"/>
            </w:tcBorders>
            <w:shd w:val="clear" w:color="auto" w:fill="auto"/>
            <w:vAlign w:val="center"/>
            <w:hideMark/>
          </w:tcPr>
          <w:p w14:paraId="654C3D90" w14:textId="6BE359E7" w:rsidR="00A2232F" w:rsidRPr="00A2232F" w:rsidRDefault="00170FAC" w:rsidP="00A2232F">
            <w:pPr>
              <w:widowControl/>
              <w:autoSpaceDE/>
              <w:autoSpaceDN/>
              <w:jc w:val="right"/>
              <w:rPr>
                <w:rFonts w:eastAsia="Times New Roman"/>
                <w:color w:val="000000"/>
                <w:sz w:val="16"/>
                <w:szCs w:val="16"/>
              </w:rPr>
            </w:pPr>
            <w:r>
              <w:rPr>
                <w:rFonts w:eastAsia="Times New Roman"/>
                <w:color w:val="000000"/>
                <w:sz w:val="16"/>
                <w:szCs w:val="16"/>
              </w:rPr>
              <w:t>75</w:t>
            </w:r>
            <w:r w:rsidR="00A2232F" w:rsidRPr="00A2232F">
              <w:rPr>
                <w:rFonts w:eastAsia="Times New Roman"/>
                <w:color w:val="000000"/>
                <w:sz w:val="16"/>
                <w:szCs w:val="16"/>
              </w:rPr>
              <w:t xml:space="preserve"> </w:t>
            </w:r>
          </w:p>
        </w:tc>
        <w:tc>
          <w:tcPr>
            <w:tcW w:w="1040" w:type="dxa"/>
            <w:tcBorders>
              <w:top w:val="nil"/>
              <w:left w:val="nil"/>
              <w:bottom w:val="single" w:sz="4" w:space="0" w:color="auto"/>
              <w:right w:val="single" w:sz="4" w:space="0" w:color="auto"/>
            </w:tcBorders>
            <w:shd w:val="clear" w:color="000000" w:fill="FABF8F"/>
            <w:vAlign w:val="center"/>
            <w:hideMark/>
          </w:tcPr>
          <w:p w14:paraId="38E2AB9C" w14:textId="148E9A4F" w:rsidR="00A2232F" w:rsidRPr="00A2232F" w:rsidRDefault="00170FAC" w:rsidP="00A2232F">
            <w:pPr>
              <w:widowControl/>
              <w:autoSpaceDE/>
              <w:autoSpaceDN/>
              <w:jc w:val="right"/>
              <w:rPr>
                <w:rFonts w:eastAsia="Times New Roman"/>
                <w:b/>
                <w:bCs/>
                <w:color w:val="000000"/>
                <w:sz w:val="16"/>
                <w:szCs w:val="16"/>
              </w:rPr>
            </w:pPr>
            <w:r>
              <w:rPr>
                <w:rFonts w:eastAsia="Times New Roman"/>
                <w:b/>
                <w:bCs/>
                <w:color w:val="000000"/>
                <w:sz w:val="16"/>
                <w:szCs w:val="16"/>
              </w:rPr>
              <w:t>75</w:t>
            </w:r>
          </w:p>
        </w:tc>
        <w:tc>
          <w:tcPr>
            <w:tcW w:w="1040" w:type="dxa"/>
            <w:tcBorders>
              <w:top w:val="nil"/>
              <w:left w:val="nil"/>
              <w:bottom w:val="single" w:sz="4" w:space="0" w:color="auto"/>
              <w:right w:val="single" w:sz="4" w:space="0" w:color="auto"/>
            </w:tcBorders>
            <w:shd w:val="clear" w:color="auto" w:fill="auto"/>
            <w:vAlign w:val="center"/>
            <w:hideMark/>
          </w:tcPr>
          <w:p w14:paraId="6ADE418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B84F1A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0544F7D"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E081259"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46B4C17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1F6DCF1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52AF54D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2B55A22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1.5</w:t>
            </w:r>
          </w:p>
        </w:tc>
        <w:tc>
          <w:tcPr>
            <w:tcW w:w="900" w:type="dxa"/>
            <w:tcBorders>
              <w:top w:val="nil"/>
              <w:left w:val="nil"/>
              <w:bottom w:val="single" w:sz="4" w:space="0" w:color="auto"/>
              <w:right w:val="single" w:sz="4" w:space="0" w:color="auto"/>
            </w:tcBorders>
            <w:shd w:val="clear" w:color="000000" w:fill="D8E4BC"/>
            <w:vAlign w:val="center"/>
            <w:hideMark/>
          </w:tcPr>
          <w:p w14:paraId="0F399B6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w:t>
            </w:r>
          </w:p>
        </w:tc>
        <w:tc>
          <w:tcPr>
            <w:tcW w:w="940" w:type="dxa"/>
            <w:tcBorders>
              <w:top w:val="nil"/>
              <w:left w:val="nil"/>
              <w:bottom w:val="single" w:sz="4" w:space="0" w:color="auto"/>
              <w:right w:val="single" w:sz="4" w:space="0" w:color="auto"/>
            </w:tcBorders>
            <w:shd w:val="clear" w:color="auto" w:fill="auto"/>
            <w:vAlign w:val="center"/>
            <w:hideMark/>
          </w:tcPr>
          <w:p w14:paraId="300BF9A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5675C58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95.70 </w:t>
            </w:r>
          </w:p>
        </w:tc>
        <w:tc>
          <w:tcPr>
            <w:tcW w:w="1080" w:type="dxa"/>
            <w:tcBorders>
              <w:top w:val="nil"/>
              <w:left w:val="nil"/>
              <w:bottom w:val="single" w:sz="4" w:space="0" w:color="auto"/>
              <w:right w:val="single" w:sz="4" w:space="0" w:color="auto"/>
            </w:tcBorders>
            <w:shd w:val="clear" w:color="auto" w:fill="auto"/>
            <w:vAlign w:val="center"/>
            <w:hideMark/>
          </w:tcPr>
          <w:p w14:paraId="7F278C8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2B480C7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0613D64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210247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B034710"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3D7A28DB"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(3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127E271D"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87</w:t>
            </w:r>
          </w:p>
        </w:tc>
        <w:tc>
          <w:tcPr>
            <w:tcW w:w="1240" w:type="dxa"/>
            <w:tcBorders>
              <w:top w:val="nil"/>
              <w:left w:val="nil"/>
              <w:bottom w:val="single" w:sz="4" w:space="0" w:color="auto"/>
              <w:right w:val="single" w:sz="4" w:space="0" w:color="auto"/>
            </w:tcBorders>
            <w:shd w:val="clear" w:color="auto" w:fill="FFFFCC"/>
            <w:vAlign w:val="center"/>
            <w:hideMark/>
          </w:tcPr>
          <w:p w14:paraId="0CAF4553"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$4,496.16 </w:t>
            </w:r>
          </w:p>
        </w:tc>
      </w:tr>
      <w:tr w:rsidR="00A2232F" w:rsidRPr="00A2232F" w14:paraId="69FC7D63"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07C9F65A"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Request for Approval of a CITES Export Program (American Ginseng, CITES furbearers, American Alligator)</w:t>
            </w:r>
          </w:p>
        </w:tc>
      </w:tr>
      <w:tr w:rsidR="00A2232F" w:rsidRPr="00A2232F" w14:paraId="6CA050AA"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6631CA1"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734E01E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12AC350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737BA1F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690158B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12</w:t>
            </w:r>
          </w:p>
        </w:tc>
        <w:tc>
          <w:tcPr>
            <w:tcW w:w="900" w:type="dxa"/>
            <w:tcBorders>
              <w:top w:val="nil"/>
              <w:left w:val="nil"/>
              <w:bottom w:val="single" w:sz="4" w:space="0" w:color="auto"/>
              <w:right w:val="single" w:sz="4" w:space="0" w:color="auto"/>
            </w:tcBorders>
            <w:shd w:val="clear" w:color="000000" w:fill="D8E4BC"/>
            <w:vAlign w:val="center"/>
            <w:hideMark/>
          </w:tcPr>
          <w:p w14:paraId="73B487F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6FD01C3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1DD83B6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0B6AF5B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21625D6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55A5268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BC4168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747DC3AD"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D4388F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02EB15B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1220" w:type="dxa"/>
            <w:tcBorders>
              <w:top w:val="nil"/>
              <w:left w:val="nil"/>
              <w:bottom w:val="single" w:sz="4" w:space="0" w:color="auto"/>
              <w:right w:val="single" w:sz="4" w:space="0" w:color="auto"/>
            </w:tcBorders>
            <w:shd w:val="clear" w:color="auto" w:fill="auto"/>
            <w:vAlign w:val="center"/>
            <w:hideMark/>
          </w:tcPr>
          <w:p w14:paraId="0FAD1C7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7F290AC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w:t>
            </w:r>
          </w:p>
        </w:tc>
        <w:tc>
          <w:tcPr>
            <w:tcW w:w="1041" w:type="dxa"/>
            <w:tcBorders>
              <w:top w:val="nil"/>
              <w:left w:val="nil"/>
              <w:bottom w:val="single" w:sz="4" w:space="0" w:color="auto"/>
              <w:right w:val="single" w:sz="4" w:space="0" w:color="auto"/>
            </w:tcBorders>
            <w:shd w:val="clear" w:color="auto" w:fill="auto"/>
            <w:vAlign w:val="center"/>
            <w:hideMark/>
          </w:tcPr>
          <w:p w14:paraId="648F11B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12</w:t>
            </w:r>
          </w:p>
        </w:tc>
        <w:tc>
          <w:tcPr>
            <w:tcW w:w="900" w:type="dxa"/>
            <w:tcBorders>
              <w:top w:val="nil"/>
              <w:left w:val="nil"/>
              <w:bottom w:val="single" w:sz="4" w:space="0" w:color="auto"/>
              <w:right w:val="single" w:sz="4" w:space="0" w:color="auto"/>
            </w:tcBorders>
            <w:shd w:val="clear" w:color="000000" w:fill="D8E4BC"/>
            <w:vAlign w:val="center"/>
            <w:hideMark/>
          </w:tcPr>
          <w:p w14:paraId="5FA8685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24</w:t>
            </w:r>
          </w:p>
        </w:tc>
        <w:tc>
          <w:tcPr>
            <w:tcW w:w="940" w:type="dxa"/>
            <w:tcBorders>
              <w:top w:val="nil"/>
              <w:left w:val="nil"/>
              <w:bottom w:val="single" w:sz="4" w:space="0" w:color="auto"/>
              <w:right w:val="single" w:sz="4" w:space="0" w:color="auto"/>
            </w:tcBorders>
            <w:shd w:val="clear" w:color="auto" w:fill="auto"/>
            <w:vAlign w:val="center"/>
            <w:hideMark/>
          </w:tcPr>
          <w:p w14:paraId="5AB77B9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4C0C38B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786.24 </w:t>
            </w:r>
          </w:p>
        </w:tc>
        <w:tc>
          <w:tcPr>
            <w:tcW w:w="1080" w:type="dxa"/>
            <w:tcBorders>
              <w:top w:val="nil"/>
              <w:left w:val="nil"/>
              <w:bottom w:val="single" w:sz="4" w:space="0" w:color="auto"/>
              <w:right w:val="single" w:sz="4" w:space="0" w:color="auto"/>
            </w:tcBorders>
            <w:shd w:val="clear" w:color="auto" w:fill="auto"/>
            <w:vAlign w:val="center"/>
            <w:hideMark/>
          </w:tcPr>
          <w:p w14:paraId="0BE9034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052E734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62088FF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D88645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C255F9A"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7C8C9E6"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0CF62E6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5B5E376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4881118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1A8B874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12</w:t>
            </w:r>
          </w:p>
        </w:tc>
        <w:tc>
          <w:tcPr>
            <w:tcW w:w="900" w:type="dxa"/>
            <w:tcBorders>
              <w:top w:val="nil"/>
              <w:left w:val="nil"/>
              <w:bottom w:val="single" w:sz="4" w:space="0" w:color="auto"/>
              <w:right w:val="single" w:sz="4" w:space="0" w:color="auto"/>
            </w:tcBorders>
            <w:shd w:val="clear" w:color="000000" w:fill="D8E4BC"/>
            <w:vAlign w:val="center"/>
            <w:hideMark/>
          </w:tcPr>
          <w:p w14:paraId="75D23B1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1D328C7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3743B5A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3B9BB9C1"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6031F9E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784CF61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B8AEFF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44071DE"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20D1749C"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(1 hour per response):</w:t>
            </w:r>
          </w:p>
        </w:tc>
        <w:tc>
          <w:tcPr>
            <w:tcW w:w="1040" w:type="dxa"/>
            <w:tcBorders>
              <w:top w:val="nil"/>
              <w:left w:val="nil"/>
              <w:bottom w:val="single" w:sz="4" w:space="0" w:color="auto"/>
              <w:right w:val="single" w:sz="4" w:space="0" w:color="auto"/>
            </w:tcBorders>
            <w:shd w:val="clear" w:color="auto" w:fill="FFFFCC"/>
            <w:vAlign w:val="center"/>
            <w:hideMark/>
          </w:tcPr>
          <w:p w14:paraId="1E733A19"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2</w:t>
            </w:r>
          </w:p>
        </w:tc>
        <w:tc>
          <w:tcPr>
            <w:tcW w:w="1240" w:type="dxa"/>
            <w:tcBorders>
              <w:top w:val="nil"/>
              <w:left w:val="nil"/>
              <w:bottom w:val="single" w:sz="4" w:space="0" w:color="auto"/>
              <w:right w:val="single" w:sz="4" w:space="0" w:color="auto"/>
            </w:tcBorders>
            <w:shd w:val="clear" w:color="auto" w:fill="FFFFCC"/>
            <w:vAlign w:val="center"/>
            <w:hideMark/>
          </w:tcPr>
          <w:p w14:paraId="4588981D"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$103.36 </w:t>
            </w:r>
          </w:p>
        </w:tc>
      </w:tr>
      <w:tr w:rsidR="00A2232F" w:rsidRPr="00A2232F" w14:paraId="2C124F51"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575D299D"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Report for Furbearer CITES Export Programs</w:t>
            </w:r>
          </w:p>
        </w:tc>
      </w:tr>
      <w:tr w:rsidR="00A2232F" w:rsidRPr="00A2232F" w14:paraId="7B44B7AB"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579A3C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368BE7F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304F128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64867B1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162C139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33F86E9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5CB7251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7916D0D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7B5616F3"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30BB627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1FBE12C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9E32D1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C4F9C4E"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6471ACD"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40DBF1B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52</w:t>
            </w:r>
          </w:p>
        </w:tc>
        <w:tc>
          <w:tcPr>
            <w:tcW w:w="1220" w:type="dxa"/>
            <w:tcBorders>
              <w:top w:val="nil"/>
              <w:left w:val="nil"/>
              <w:bottom w:val="single" w:sz="4" w:space="0" w:color="auto"/>
              <w:right w:val="single" w:sz="4" w:space="0" w:color="auto"/>
            </w:tcBorders>
            <w:shd w:val="clear" w:color="auto" w:fill="auto"/>
            <w:vAlign w:val="center"/>
            <w:hideMark/>
          </w:tcPr>
          <w:p w14:paraId="50D562C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253C6AC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52</w:t>
            </w:r>
          </w:p>
        </w:tc>
        <w:tc>
          <w:tcPr>
            <w:tcW w:w="1041" w:type="dxa"/>
            <w:tcBorders>
              <w:top w:val="nil"/>
              <w:left w:val="nil"/>
              <w:bottom w:val="single" w:sz="4" w:space="0" w:color="auto"/>
              <w:right w:val="single" w:sz="4" w:space="0" w:color="auto"/>
            </w:tcBorders>
            <w:shd w:val="clear" w:color="auto" w:fill="auto"/>
            <w:vAlign w:val="center"/>
            <w:hideMark/>
          </w:tcPr>
          <w:p w14:paraId="19DA1EE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5FDF607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52</w:t>
            </w:r>
          </w:p>
        </w:tc>
        <w:tc>
          <w:tcPr>
            <w:tcW w:w="940" w:type="dxa"/>
            <w:tcBorders>
              <w:top w:val="nil"/>
              <w:left w:val="nil"/>
              <w:bottom w:val="single" w:sz="4" w:space="0" w:color="auto"/>
              <w:right w:val="single" w:sz="4" w:space="0" w:color="auto"/>
            </w:tcBorders>
            <w:shd w:val="clear" w:color="auto" w:fill="auto"/>
            <w:vAlign w:val="center"/>
            <w:hideMark/>
          </w:tcPr>
          <w:p w14:paraId="1785E246"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06464DC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1,703.52 </w:t>
            </w:r>
          </w:p>
        </w:tc>
        <w:tc>
          <w:tcPr>
            <w:tcW w:w="1080" w:type="dxa"/>
            <w:tcBorders>
              <w:top w:val="nil"/>
              <w:left w:val="nil"/>
              <w:bottom w:val="single" w:sz="4" w:space="0" w:color="auto"/>
              <w:right w:val="single" w:sz="4" w:space="0" w:color="auto"/>
            </w:tcBorders>
            <w:shd w:val="clear" w:color="auto" w:fill="auto"/>
            <w:vAlign w:val="center"/>
            <w:hideMark/>
          </w:tcPr>
          <w:p w14:paraId="5221B30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71DE5CD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7A9DD9D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4BAC62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D65DB7F"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52C3EA4"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3D6BFF6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73320CE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6226B94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029E1F0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0719014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65538B7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511A304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74BC1A51"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6F4A8A8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19B1A66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F488D6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77262D20"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37A2759F"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(0.25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6E873079"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13</w:t>
            </w:r>
          </w:p>
        </w:tc>
        <w:tc>
          <w:tcPr>
            <w:tcW w:w="1240" w:type="dxa"/>
            <w:tcBorders>
              <w:top w:val="nil"/>
              <w:left w:val="nil"/>
              <w:bottom w:val="single" w:sz="4" w:space="0" w:color="auto"/>
              <w:right w:val="single" w:sz="4" w:space="0" w:color="auto"/>
            </w:tcBorders>
            <w:shd w:val="clear" w:color="auto" w:fill="FFFFCC"/>
            <w:vAlign w:val="center"/>
            <w:hideMark/>
          </w:tcPr>
          <w:p w14:paraId="535B7862"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$671.84 </w:t>
            </w:r>
          </w:p>
        </w:tc>
      </w:tr>
      <w:tr w:rsidR="00A2232F" w:rsidRPr="00A2232F" w14:paraId="64ACC28A"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0E9E298D"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Report for American Alligator CITES Export Program</w:t>
            </w:r>
          </w:p>
        </w:tc>
      </w:tr>
      <w:tr w:rsidR="00A2232F" w:rsidRPr="00A2232F" w14:paraId="40B39CE0"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2B00A7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468D508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3656AC0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3612346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73702AA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31222CF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07235B1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726A620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763EF31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67FFB54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57D975F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C8FB8D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6A3EAA7B"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59605C1"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2767A8C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10</w:t>
            </w:r>
          </w:p>
        </w:tc>
        <w:tc>
          <w:tcPr>
            <w:tcW w:w="1220" w:type="dxa"/>
            <w:tcBorders>
              <w:top w:val="nil"/>
              <w:left w:val="nil"/>
              <w:bottom w:val="single" w:sz="4" w:space="0" w:color="auto"/>
              <w:right w:val="single" w:sz="4" w:space="0" w:color="auto"/>
            </w:tcBorders>
            <w:shd w:val="clear" w:color="auto" w:fill="auto"/>
            <w:vAlign w:val="center"/>
            <w:hideMark/>
          </w:tcPr>
          <w:p w14:paraId="4EC3018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2A1EA86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10</w:t>
            </w:r>
          </w:p>
        </w:tc>
        <w:tc>
          <w:tcPr>
            <w:tcW w:w="1041" w:type="dxa"/>
            <w:tcBorders>
              <w:top w:val="nil"/>
              <w:left w:val="nil"/>
              <w:bottom w:val="single" w:sz="4" w:space="0" w:color="auto"/>
              <w:right w:val="single" w:sz="4" w:space="0" w:color="auto"/>
            </w:tcBorders>
            <w:shd w:val="clear" w:color="auto" w:fill="auto"/>
            <w:vAlign w:val="center"/>
            <w:hideMark/>
          </w:tcPr>
          <w:p w14:paraId="75305E9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5BAAF1B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10</w:t>
            </w:r>
          </w:p>
        </w:tc>
        <w:tc>
          <w:tcPr>
            <w:tcW w:w="940" w:type="dxa"/>
            <w:tcBorders>
              <w:top w:val="nil"/>
              <w:left w:val="nil"/>
              <w:bottom w:val="single" w:sz="4" w:space="0" w:color="auto"/>
              <w:right w:val="single" w:sz="4" w:space="0" w:color="auto"/>
            </w:tcBorders>
            <w:shd w:val="clear" w:color="auto" w:fill="auto"/>
            <w:vAlign w:val="center"/>
            <w:hideMark/>
          </w:tcPr>
          <w:p w14:paraId="480818B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79A88AB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327.60 </w:t>
            </w:r>
          </w:p>
        </w:tc>
        <w:tc>
          <w:tcPr>
            <w:tcW w:w="1080" w:type="dxa"/>
            <w:tcBorders>
              <w:top w:val="nil"/>
              <w:left w:val="nil"/>
              <w:bottom w:val="single" w:sz="4" w:space="0" w:color="auto"/>
              <w:right w:val="single" w:sz="4" w:space="0" w:color="auto"/>
            </w:tcBorders>
            <w:shd w:val="clear" w:color="auto" w:fill="auto"/>
            <w:vAlign w:val="center"/>
            <w:hideMark/>
          </w:tcPr>
          <w:p w14:paraId="51DE0903"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4E0C880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51CBBA3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FB33D2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4CC6F46"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11F274D"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233356B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0391941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02EB799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1EA419F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1883F55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196858C6"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5322624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69223FA2"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61F024A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54BB361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D161FB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8355018"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71D5B38F"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(0.25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2E565AB4"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3</w:t>
            </w:r>
          </w:p>
        </w:tc>
        <w:tc>
          <w:tcPr>
            <w:tcW w:w="1240" w:type="dxa"/>
            <w:tcBorders>
              <w:top w:val="nil"/>
              <w:left w:val="nil"/>
              <w:bottom w:val="single" w:sz="4" w:space="0" w:color="auto"/>
              <w:right w:val="single" w:sz="4" w:space="0" w:color="auto"/>
            </w:tcBorders>
            <w:shd w:val="clear" w:color="auto" w:fill="FFFFCC"/>
            <w:vAlign w:val="center"/>
            <w:hideMark/>
          </w:tcPr>
          <w:p w14:paraId="41E2787E"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$129.20 </w:t>
            </w:r>
          </w:p>
        </w:tc>
      </w:tr>
      <w:tr w:rsidR="00A2232F" w:rsidRPr="00A2232F" w14:paraId="7AA3AB47"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204E65CA" w14:textId="14D51C01" w:rsidR="00A2232F" w:rsidRPr="00A2232F" w:rsidRDefault="00A2232F" w:rsidP="00BB6C07">
            <w:pPr>
              <w:widowControl/>
              <w:autoSpaceDE/>
              <w:autoSpaceDN/>
              <w:rPr>
                <w:rFonts w:eastAsia="Times New Roman"/>
                <w:b/>
                <w:bCs/>
                <w:color w:val="0000FF"/>
                <w:sz w:val="16"/>
                <w:szCs w:val="16"/>
              </w:rPr>
            </w:pPr>
            <w:r w:rsidRPr="00A2232F">
              <w:rPr>
                <w:rFonts w:eastAsia="Times New Roman"/>
                <w:b/>
                <w:bCs/>
                <w:color w:val="0000FF"/>
                <w:sz w:val="16"/>
                <w:szCs w:val="16"/>
              </w:rPr>
              <w:t xml:space="preserve">Application - Participation in </w:t>
            </w:r>
            <w:r w:rsidR="00BB6C07">
              <w:rPr>
                <w:rFonts w:eastAsia="Times New Roman"/>
                <w:b/>
                <w:bCs/>
                <w:color w:val="0000FF"/>
                <w:sz w:val="16"/>
                <w:szCs w:val="16"/>
              </w:rPr>
              <w:t>the Plant Rescue Center Program</w:t>
            </w:r>
          </w:p>
        </w:tc>
      </w:tr>
      <w:tr w:rsidR="00A2232F" w:rsidRPr="00A2232F" w14:paraId="60538C80"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3EECC2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2B1A329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271440B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4F02C51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384F76F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5B94C93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75F8F04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6A26490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59CB7F35"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6EDBF7E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07C26F7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93A657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54AAA78"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041F786"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7DC18E2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0577F43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65DFEB8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5A5B207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74FA26B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3BAC0303"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50FC5D5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7C957E83"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0E23525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7C1B8D7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80F7D6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7D036067"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C7A6D19"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2FB8381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3</w:t>
            </w:r>
          </w:p>
        </w:tc>
        <w:tc>
          <w:tcPr>
            <w:tcW w:w="1220" w:type="dxa"/>
            <w:tcBorders>
              <w:top w:val="nil"/>
              <w:left w:val="nil"/>
              <w:bottom w:val="single" w:sz="4" w:space="0" w:color="auto"/>
              <w:right w:val="single" w:sz="4" w:space="0" w:color="auto"/>
            </w:tcBorders>
            <w:shd w:val="clear" w:color="auto" w:fill="auto"/>
            <w:vAlign w:val="center"/>
            <w:hideMark/>
          </w:tcPr>
          <w:p w14:paraId="494BB1E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77F3C61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w:t>
            </w:r>
          </w:p>
        </w:tc>
        <w:tc>
          <w:tcPr>
            <w:tcW w:w="1041" w:type="dxa"/>
            <w:tcBorders>
              <w:top w:val="nil"/>
              <w:left w:val="nil"/>
              <w:bottom w:val="single" w:sz="4" w:space="0" w:color="auto"/>
              <w:right w:val="single" w:sz="4" w:space="0" w:color="auto"/>
            </w:tcBorders>
            <w:shd w:val="clear" w:color="auto" w:fill="auto"/>
            <w:vAlign w:val="center"/>
            <w:hideMark/>
          </w:tcPr>
          <w:p w14:paraId="5E02AFB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900" w:type="dxa"/>
            <w:tcBorders>
              <w:top w:val="nil"/>
              <w:left w:val="nil"/>
              <w:bottom w:val="single" w:sz="4" w:space="0" w:color="auto"/>
              <w:right w:val="single" w:sz="4" w:space="0" w:color="auto"/>
            </w:tcBorders>
            <w:shd w:val="clear" w:color="000000" w:fill="D8E4BC"/>
            <w:vAlign w:val="center"/>
            <w:hideMark/>
          </w:tcPr>
          <w:p w14:paraId="281C50E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w:t>
            </w:r>
          </w:p>
        </w:tc>
        <w:tc>
          <w:tcPr>
            <w:tcW w:w="940" w:type="dxa"/>
            <w:tcBorders>
              <w:top w:val="nil"/>
              <w:left w:val="nil"/>
              <w:bottom w:val="single" w:sz="4" w:space="0" w:color="auto"/>
              <w:right w:val="single" w:sz="4" w:space="0" w:color="auto"/>
            </w:tcBorders>
            <w:shd w:val="clear" w:color="auto" w:fill="auto"/>
            <w:vAlign w:val="center"/>
            <w:hideMark/>
          </w:tcPr>
          <w:p w14:paraId="6158A20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204DE1C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143.55 </w:t>
            </w:r>
          </w:p>
        </w:tc>
        <w:tc>
          <w:tcPr>
            <w:tcW w:w="1080" w:type="dxa"/>
            <w:tcBorders>
              <w:top w:val="nil"/>
              <w:left w:val="nil"/>
              <w:bottom w:val="single" w:sz="4" w:space="0" w:color="auto"/>
              <w:right w:val="single" w:sz="4" w:space="0" w:color="auto"/>
            </w:tcBorders>
            <w:shd w:val="clear" w:color="auto" w:fill="auto"/>
            <w:vAlign w:val="center"/>
            <w:hideMark/>
          </w:tcPr>
          <w:p w14:paraId="66DA8DD1"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697F698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58017C9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C15D7C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9AD9274"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05964655"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(0.5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7114E88B"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2</w:t>
            </w:r>
          </w:p>
        </w:tc>
        <w:tc>
          <w:tcPr>
            <w:tcW w:w="1240" w:type="dxa"/>
            <w:tcBorders>
              <w:top w:val="nil"/>
              <w:left w:val="nil"/>
              <w:bottom w:val="single" w:sz="4" w:space="0" w:color="auto"/>
              <w:right w:val="single" w:sz="4" w:space="0" w:color="auto"/>
            </w:tcBorders>
            <w:shd w:val="clear" w:color="auto" w:fill="FFFFCC"/>
            <w:vAlign w:val="center"/>
            <w:hideMark/>
          </w:tcPr>
          <w:p w14:paraId="4A2A0924"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$77.52 </w:t>
            </w:r>
          </w:p>
        </w:tc>
      </w:tr>
      <w:tr w:rsidR="00A2232F" w:rsidRPr="00A2232F" w14:paraId="5E26DE2C"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22D846F5"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Report - Plant Rescue Program Receipt and Condition of Specimens</w:t>
            </w:r>
          </w:p>
        </w:tc>
      </w:tr>
      <w:tr w:rsidR="00A2232F" w:rsidRPr="00A2232F" w14:paraId="2731B886"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4262E88"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17D3C42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32185D6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6BC4782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6B428FC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739227F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49153AB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4E7ACA5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57B20EA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64E7FCD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2DBD9D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73FD74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CCD6D99"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3980B356"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196CCF1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140</w:t>
            </w:r>
          </w:p>
        </w:tc>
        <w:tc>
          <w:tcPr>
            <w:tcW w:w="1220" w:type="dxa"/>
            <w:tcBorders>
              <w:top w:val="nil"/>
              <w:left w:val="nil"/>
              <w:bottom w:val="single" w:sz="4" w:space="0" w:color="auto"/>
              <w:right w:val="single" w:sz="4" w:space="0" w:color="auto"/>
            </w:tcBorders>
            <w:shd w:val="clear" w:color="auto" w:fill="auto"/>
            <w:vAlign w:val="center"/>
            <w:hideMark/>
          </w:tcPr>
          <w:p w14:paraId="7E51B84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2017D04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140</w:t>
            </w:r>
          </w:p>
        </w:tc>
        <w:tc>
          <w:tcPr>
            <w:tcW w:w="1041" w:type="dxa"/>
            <w:tcBorders>
              <w:top w:val="nil"/>
              <w:left w:val="nil"/>
              <w:bottom w:val="single" w:sz="4" w:space="0" w:color="auto"/>
              <w:right w:val="single" w:sz="4" w:space="0" w:color="auto"/>
            </w:tcBorders>
            <w:shd w:val="clear" w:color="auto" w:fill="auto"/>
            <w:vAlign w:val="center"/>
            <w:hideMark/>
          </w:tcPr>
          <w:p w14:paraId="4C9E85D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7880821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70</w:t>
            </w:r>
          </w:p>
        </w:tc>
        <w:tc>
          <w:tcPr>
            <w:tcW w:w="940" w:type="dxa"/>
            <w:tcBorders>
              <w:top w:val="nil"/>
              <w:left w:val="nil"/>
              <w:bottom w:val="single" w:sz="4" w:space="0" w:color="auto"/>
              <w:right w:val="single" w:sz="4" w:space="0" w:color="auto"/>
            </w:tcBorders>
            <w:shd w:val="clear" w:color="auto" w:fill="auto"/>
            <w:vAlign w:val="center"/>
            <w:hideMark/>
          </w:tcPr>
          <w:p w14:paraId="750B53B1"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4E96951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2,293.20 </w:t>
            </w:r>
          </w:p>
        </w:tc>
        <w:tc>
          <w:tcPr>
            <w:tcW w:w="1080" w:type="dxa"/>
            <w:tcBorders>
              <w:top w:val="nil"/>
              <w:left w:val="nil"/>
              <w:bottom w:val="single" w:sz="4" w:space="0" w:color="auto"/>
              <w:right w:val="single" w:sz="4" w:space="0" w:color="auto"/>
            </w:tcBorders>
            <w:shd w:val="clear" w:color="auto" w:fill="auto"/>
            <w:vAlign w:val="center"/>
            <w:hideMark/>
          </w:tcPr>
          <w:p w14:paraId="01E1E9C6"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52D20BA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5F16AEE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44100E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B776A41"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FF256D4"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0EF9F17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55</w:t>
            </w:r>
          </w:p>
        </w:tc>
        <w:tc>
          <w:tcPr>
            <w:tcW w:w="1220" w:type="dxa"/>
            <w:tcBorders>
              <w:top w:val="nil"/>
              <w:left w:val="nil"/>
              <w:bottom w:val="single" w:sz="4" w:space="0" w:color="auto"/>
              <w:right w:val="single" w:sz="4" w:space="0" w:color="auto"/>
            </w:tcBorders>
            <w:shd w:val="clear" w:color="auto" w:fill="auto"/>
            <w:vAlign w:val="center"/>
            <w:hideMark/>
          </w:tcPr>
          <w:p w14:paraId="25B10BA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1040" w:type="dxa"/>
            <w:tcBorders>
              <w:top w:val="nil"/>
              <w:left w:val="nil"/>
              <w:bottom w:val="single" w:sz="4" w:space="0" w:color="auto"/>
              <w:right w:val="single" w:sz="4" w:space="0" w:color="auto"/>
            </w:tcBorders>
            <w:shd w:val="clear" w:color="000000" w:fill="D8E4BC"/>
            <w:vAlign w:val="center"/>
            <w:hideMark/>
          </w:tcPr>
          <w:p w14:paraId="141963C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110</w:t>
            </w:r>
          </w:p>
        </w:tc>
        <w:tc>
          <w:tcPr>
            <w:tcW w:w="1041" w:type="dxa"/>
            <w:tcBorders>
              <w:top w:val="nil"/>
              <w:left w:val="nil"/>
              <w:bottom w:val="single" w:sz="4" w:space="0" w:color="auto"/>
              <w:right w:val="single" w:sz="4" w:space="0" w:color="auto"/>
            </w:tcBorders>
            <w:shd w:val="clear" w:color="auto" w:fill="auto"/>
            <w:vAlign w:val="center"/>
            <w:hideMark/>
          </w:tcPr>
          <w:p w14:paraId="2D14CBA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11D514F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55</w:t>
            </w:r>
          </w:p>
        </w:tc>
        <w:tc>
          <w:tcPr>
            <w:tcW w:w="940" w:type="dxa"/>
            <w:tcBorders>
              <w:top w:val="nil"/>
              <w:left w:val="nil"/>
              <w:bottom w:val="single" w:sz="4" w:space="0" w:color="auto"/>
              <w:right w:val="single" w:sz="4" w:space="0" w:color="auto"/>
            </w:tcBorders>
            <w:shd w:val="clear" w:color="auto" w:fill="auto"/>
            <w:vAlign w:val="center"/>
            <w:hideMark/>
          </w:tcPr>
          <w:p w14:paraId="36921F06"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1EBCF41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2,631.75 </w:t>
            </w:r>
          </w:p>
        </w:tc>
        <w:tc>
          <w:tcPr>
            <w:tcW w:w="1080" w:type="dxa"/>
            <w:tcBorders>
              <w:top w:val="nil"/>
              <w:left w:val="nil"/>
              <w:bottom w:val="single" w:sz="4" w:space="0" w:color="auto"/>
              <w:right w:val="single" w:sz="4" w:space="0" w:color="auto"/>
            </w:tcBorders>
            <w:shd w:val="clear" w:color="auto" w:fill="auto"/>
            <w:vAlign w:val="center"/>
            <w:hideMark/>
          </w:tcPr>
          <w:p w14:paraId="51EDA23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24754C8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4306DA5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8F35E5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F9B23B7"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1F340513"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(0.5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29B36BFE"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125</w:t>
            </w:r>
          </w:p>
        </w:tc>
        <w:tc>
          <w:tcPr>
            <w:tcW w:w="1240" w:type="dxa"/>
            <w:tcBorders>
              <w:top w:val="nil"/>
              <w:left w:val="nil"/>
              <w:bottom w:val="single" w:sz="4" w:space="0" w:color="auto"/>
              <w:right w:val="single" w:sz="4" w:space="0" w:color="auto"/>
            </w:tcBorders>
            <w:shd w:val="clear" w:color="auto" w:fill="FFFFCC"/>
            <w:vAlign w:val="center"/>
            <w:hideMark/>
          </w:tcPr>
          <w:p w14:paraId="6342AAB1"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$6,460.00 </w:t>
            </w:r>
          </w:p>
        </w:tc>
      </w:tr>
    </w:tbl>
    <w:p w14:paraId="6D33878B" w14:textId="77777777" w:rsidR="00A2232F" w:rsidRDefault="00A2232F">
      <w:r>
        <w:br w:type="page"/>
      </w:r>
    </w:p>
    <w:tbl>
      <w:tblPr>
        <w:tblW w:w="13676" w:type="dxa"/>
        <w:tblInd w:w="93" w:type="dxa"/>
        <w:tblLook w:val="04A0" w:firstRow="1" w:lastRow="0" w:firstColumn="1" w:lastColumn="0" w:noHBand="0" w:noVBand="1"/>
      </w:tblPr>
      <w:tblGrid>
        <w:gridCol w:w="1862"/>
        <w:gridCol w:w="1167"/>
        <w:gridCol w:w="1220"/>
        <w:gridCol w:w="1040"/>
        <w:gridCol w:w="1041"/>
        <w:gridCol w:w="900"/>
        <w:gridCol w:w="940"/>
        <w:gridCol w:w="1106"/>
        <w:gridCol w:w="1080"/>
        <w:gridCol w:w="1040"/>
        <w:gridCol w:w="1040"/>
        <w:gridCol w:w="1240"/>
      </w:tblGrid>
      <w:tr w:rsidR="00A2232F" w:rsidRPr="00A2232F" w14:paraId="30EA2F24" w14:textId="77777777" w:rsidTr="009A6B70">
        <w:trPr>
          <w:trHeight w:val="876"/>
        </w:trPr>
        <w:tc>
          <w:tcPr>
            <w:tcW w:w="1862" w:type="dxa"/>
            <w:tcBorders>
              <w:top w:val="single" w:sz="4" w:space="0" w:color="auto"/>
              <w:left w:val="single" w:sz="4" w:space="0" w:color="auto"/>
              <w:bottom w:val="single" w:sz="4" w:space="0" w:color="auto"/>
              <w:right w:val="single" w:sz="4" w:space="0" w:color="auto"/>
            </w:tcBorders>
            <w:shd w:val="clear" w:color="000000" w:fill="8DB3E2"/>
            <w:vAlign w:val="bottom"/>
            <w:hideMark/>
          </w:tcPr>
          <w:p w14:paraId="53F90533"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Regulation/Activity</w:t>
            </w:r>
          </w:p>
        </w:tc>
        <w:tc>
          <w:tcPr>
            <w:tcW w:w="1167" w:type="dxa"/>
            <w:tcBorders>
              <w:top w:val="single" w:sz="4" w:space="0" w:color="auto"/>
              <w:left w:val="nil"/>
              <w:bottom w:val="single" w:sz="4" w:space="0" w:color="auto"/>
              <w:right w:val="single" w:sz="4" w:space="0" w:color="auto"/>
            </w:tcBorders>
            <w:shd w:val="clear" w:color="000000" w:fill="8DB3E2"/>
            <w:vAlign w:val="bottom"/>
            <w:hideMark/>
          </w:tcPr>
          <w:p w14:paraId="13494BEC"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Respondents</w:t>
            </w:r>
          </w:p>
        </w:tc>
        <w:tc>
          <w:tcPr>
            <w:tcW w:w="1220" w:type="dxa"/>
            <w:tcBorders>
              <w:top w:val="single" w:sz="4" w:space="0" w:color="auto"/>
              <w:left w:val="nil"/>
              <w:bottom w:val="single" w:sz="4" w:space="0" w:color="auto"/>
              <w:right w:val="single" w:sz="4" w:space="0" w:color="auto"/>
            </w:tcBorders>
            <w:shd w:val="clear" w:color="000000" w:fill="8DB3E2"/>
            <w:vAlign w:val="bottom"/>
            <w:hideMark/>
          </w:tcPr>
          <w:p w14:paraId="7DF260C4"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Number of Responses per Respondent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56773CB5"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Responses</w:t>
            </w:r>
          </w:p>
        </w:tc>
        <w:tc>
          <w:tcPr>
            <w:tcW w:w="1041" w:type="dxa"/>
            <w:tcBorders>
              <w:top w:val="single" w:sz="4" w:space="0" w:color="auto"/>
              <w:left w:val="nil"/>
              <w:bottom w:val="single" w:sz="4" w:space="0" w:color="auto"/>
              <w:right w:val="single" w:sz="4" w:space="0" w:color="auto"/>
            </w:tcBorders>
            <w:shd w:val="clear" w:color="000000" w:fill="8DB3E2"/>
            <w:vAlign w:val="bottom"/>
            <w:hideMark/>
          </w:tcPr>
          <w:p w14:paraId="3760CF2F"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Completion Time per Response (Hours)</w:t>
            </w:r>
          </w:p>
        </w:tc>
        <w:tc>
          <w:tcPr>
            <w:tcW w:w="900" w:type="dxa"/>
            <w:tcBorders>
              <w:top w:val="single" w:sz="4" w:space="0" w:color="auto"/>
              <w:left w:val="nil"/>
              <w:bottom w:val="single" w:sz="4" w:space="0" w:color="auto"/>
              <w:right w:val="single" w:sz="4" w:space="0" w:color="auto"/>
            </w:tcBorders>
            <w:shd w:val="clear" w:color="000000" w:fill="8DB3E2"/>
            <w:vAlign w:val="bottom"/>
            <w:hideMark/>
          </w:tcPr>
          <w:p w14:paraId="17F91957"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Burden Hours*</w:t>
            </w:r>
          </w:p>
        </w:tc>
        <w:tc>
          <w:tcPr>
            <w:tcW w:w="940" w:type="dxa"/>
            <w:tcBorders>
              <w:top w:val="single" w:sz="4" w:space="0" w:color="auto"/>
              <w:left w:val="nil"/>
              <w:bottom w:val="single" w:sz="4" w:space="0" w:color="auto"/>
              <w:right w:val="single" w:sz="4" w:space="0" w:color="auto"/>
            </w:tcBorders>
            <w:shd w:val="clear" w:color="000000" w:fill="8DB3E2"/>
            <w:vAlign w:val="bottom"/>
            <w:hideMark/>
          </w:tcPr>
          <w:p w14:paraId="4A4DDB39"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Hourly Labor Costs (Incl. Benefits)</w:t>
            </w:r>
          </w:p>
        </w:tc>
        <w:tc>
          <w:tcPr>
            <w:tcW w:w="1106" w:type="dxa"/>
            <w:tcBorders>
              <w:top w:val="single" w:sz="4" w:space="0" w:color="auto"/>
              <w:left w:val="nil"/>
              <w:bottom w:val="single" w:sz="4" w:space="0" w:color="auto"/>
              <w:right w:val="single" w:sz="4" w:space="0" w:color="auto"/>
            </w:tcBorders>
            <w:shd w:val="clear" w:color="000000" w:fill="8DB3E2"/>
            <w:vAlign w:val="bottom"/>
            <w:hideMark/>
          </w:tcPr>
          <w:p w14:paraId="27DFF186"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Dollar Value of Annual Burden Hours</w:t>
            </w:r>
          </w:p>
        </w:tc>
        <w:tc>
          <w:tcPr>
            <w:tcW w:w="1080" w:type="dxa"/>
            <w:tcBorders>
              <w:top w:val="single" w:sz="4" w:space="0" w:color="auto"/>
              <w:left w:val="nil"/>
              <w:bottom w:val="single" w:sz="4" w:space="0" w:color="auto"/>
              <w:right w:val="single" w:sz="4" w:space="0" w:color="auto"/>
            </w:tcBorders>
            <w:shd w:val="clear" w:color="000000" w:fill="8DB3E2"/>
            <w:vAlign w:val="bottom"/>
            <w:hideMark/>
          </w:tcPr>
          <w:p w14:paraId="55417706"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Nonhour Burden Cost per Response</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4B7FF6BF"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Total Annual Nonhour Burden Cost*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0729E7DD"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Time for Gov't Review (Hours)</w:t>
            </w:r>
          </w:p>
        </w:tc>
        <w:tc>
          <w:tcPr>
            <w:tcW w:w="1240" w:type="dxa"/>
            <w:tcBorders>
              <w:top w:val="single" w:sz="4" w:space="0" w:color="auto"/>
              <w:left w:val="nil"/>
              <w:bottom w:val="single" w:sz="4" w:space="0" w:color="auto"/>
              <w:right w:val="single" w:sz="4" w:space="0" w:color="auto"/>
            </w:tcBorders>
            <w:shd w:val="clear" w:color="000000" w:fill="8DB3E2"/>
            <w:vAlign w:val="bottom"/>
            <w:hideMark/>
          </w:tcPr>
          <w:p w14:paraId="6DB0C108" w14:textId="77777777" w:rsidR="00A2232F" w:rsidRPr="00A2232F" w:rsidRDefault="00A2232F" w:rsidP="009A6B70">
            <w:pPr>
              <w:widowControl/>
              <w:autoSpaceDE/>
              <w:autoSpaceDN/>
              <w:jc w:val="center"/>
              <w:rPr>
                <w:rFonts w:eastAsia="Times New Roman"/>
                <w:b/>
                <w:bCs/>
                <w:sz w:val="15"/>
                <w:szCs w:val="15"/>
              </w:rPr>
            </w:pPr>
            <w:r w:rsidRPr="00A2232F">
              <w:rPr>
                <w:rFonts w:eastAsia="Times New Roman"/>
                <w:b/>
                <w:bCs/>
                <w:sz w:val="15"/>
                <w:szCs w:val="15"/>
              </w:rPr>
              <w:t>Cost to Govt ($51.68/hour)</w:t>
            </w:r>
          </w:p>
        </w:tc>
      </w:tr>
      <w:tr w:rsidR="00A2232F" w:rsidRPr="00A2232F" w14:paraId="57799ED8" w14:textId="77777777" w:rsidTr="002C39E0">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auto" w:fill="FFFF00"/>
            <w:vAlign w:val="center"/>
            <w:hideMark/>
          </w:tcPr>
          <w:p w14:paraId="4DB5EE09" w14:textId="610A8F97" w:rsidR="00A2232F" w:rsidRPr="00A2232F" w:rsidRDefault="00A2232F" w:rsidP="00A2232F">
            <w:pPr>
              <w:widowControl/>
              <w:autoSpaceDE/>
              <w:autoSpaceDN/>
              <w:rPr>
                <w:rFonts w:eastAsia="Times New Roman"/>
                <w:b/>
                <w:bCs/>
                <w:sz w:val="16"/>
                <w:szCs w:val="16"/>
              </w:rPr>
            </w:pPr>
            <w:r w:rsidRPr="00A2232F">
              <w:rPr>
                <w:rFonts w:eastAsia="Times New Roman"/>
                <w:b/>
                <w:bCs/>
                <w:sz w:val="16"/>
                <w:szCs w:val="16"/>
              </w:rPr>
              <w:t>ICs from 1018-0150, “Renewal of CITES Registration of Commercial Breeding Operations for Appendix I Wildlife, 50 CFR 23”</w:t>
            </w:r>
          </w:p>
        </w:tc>
      </w:tr>
      <w:tr w:rsidR="00A2232F" w:rsidRPr="00A2232F" w14:paraId="0A6954D7"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6FCF9A8F"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 Renewal of CITES Registration of Commercial Breeding Operations (FWS Form 3-200-65)</w:t>
            </w:r>
          </w:p>
        </w:tc>
      </w:tr>
      <w:tr w:rsidR="00A2232F" w:rsidRPr="00A2232F" w14:paraId="0C6E6F55"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5E87D5F"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431E610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7F7C45B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5D8C76D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70B7263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20</w:t>
            </w:r>
          </w:p>
        </w:tc>
        <w:tc>
          <w:tcPr>
            <w:tcW w:w="900" w:type="dxa"/>
            <w:tcBorders>
              <w:top w:val="nil"/>
              <w:left w:val="nil"/>
              <w:bottom w:val="single" w:sz="4" w:space="0" w:color="auto"/>
              <w:right w:val="single" w:sz="4" w:space="0" w:color="auto"/>
            </w:tcBorders>
            <w:shd w:val="clear" w:color="000000" w:fill="D8E4BC"/>
            <w:vAlign w:val="center"/>
            <w:hideMark/>
          </w:tcPr>
          <w:p w14:paraId="3D42C4B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45821A3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2B34997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1BF0D3E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00FF3FE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5B43771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63C254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5E9B823"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3B1CA41"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56A8BFD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22D42C4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40B2F70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2CBBCEF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20</w:t>
            </w:r>
          </w:p>
        </w:tc>
        <w:tc>
          <w:tcPr>
            <w:tcW w:w="900" w:type="dxa"/>
            <w:tcBorders>
              <w:top w:val="nil"/>
              <w:left w:val="nil"/>
              <w:bottom w:val="single" w:sz="4" w:space="0" w:color="auto"/>
              <w:right w:val="single" w:sz="4" w:space="0" w:color="auto"/>
            </w:tcBorders>
            <w:shd w:val="clear" w:color="000000" w:fill="D8E4BC"/>
            <w:vAlign w:val="center"/>
            <w:hideMark/>
          </w:tcPr>
          <w:p w14:paraId="3BFEAFA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20</w:t>
            </w:r>
          </w:p>
        </w:tc>
        <w:tc>
          <w:tcPr>
            <w:tcW w:w="940" w:type="dxa"/>
            <w:tcBorders>
              <w:top w:val="nil"/>
              <w:left w:val="nil"/>
              <w:bottom w:val="single" w:sz="4" w:space="0" w:color="auto"/>
              <w:right w:val="single" w:sz="4" w:space="0" w:color="auto"/>
            </w:tcBorders>
            <w:shd w:val="clear" w:color="auto" w:fill="auto"/>
            <w:vAlign w:val="center"/>
            <w:hideMark/>
          </w:tcPr>
          <w:p w14:paraId="34A51A5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3CF06DC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655.20 </w:t>
            </w:r>
          </w:p>
        </w:tc>
        <w:tc>
          <w:tcPr>
            <w:tcW w:w="1080" w:type="dxa"/>
            <w:tcBorders>
              <w:top w:val="nil"/>
              <w:left w:val="nil"/>
              <w:bottom w:val="single" w:sz="4" w:space="0" w:color="auto"/>
              <w:right w:val="single" w:sz="4" w:space="0" w:color="auto"/>
            </w:tcBorders>
            <w:shd w:val="clear" w:color="auto" w:fill="auto"/>
            <w:vAlign w:val="center"/>
            <w:hideMark/>
          </w:tcPr>
          <w:p w14:paraId="6EB0FE0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50 </w:t>
            </w:r>
          </w:p>
        </w:tc>
        <w:tc>
          <w:tcPr>
            <w:tcW w:w="1040" w:type="dxa"/>
            <w:tcBorders>
              <w:top w:val="nil"/>
              <w:left w:val="nil"/>
              <w:bottom w:val="single" w:sz="4" w:space="0" w:color="auto"/>
              <w:right w:val="single" w:sz="4" w:space="0" w:color="auto"/>
            </w:tcBorders>
            <w:shd w:val="clear" w:color="000000" w:fill="FABF8F"/>
            <w:vAlign w:val="center"/>
            <w:hideMark/>
          </w:tcPr>
          <w:p w14:paraId="170F3BD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50</w:t>
            </w:r>
          </w:p>
        </w:tc>
        <w:tc>
          <w:tcPr>
            <w:tcW w:w="1040" w:type="dxa"/>
            <w:tcBorders>
              <w:top w:val="nil"/>
              <w:left w:val="nil"/>
              <w:bottom w:val="single" w:sz="4" w:space="0" w:color="auto"/>
              <w:right w:val="single" w:sz="4" w:space="0" w:color="auto"/>
            </w:tcBorders>
            <w:shd w:val="clear" w:color="auto" w:fill="auto"/>
            <w:vAlign w:val="center"/>
            <w:hideMark/>
          </w:tcPr>
          <w:p w14:paraId="3E77C8B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45C59B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79CCDC6C"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249F293"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49EBE5C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79DA6D6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4BA453D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7A318BA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20</w:t>
            </w:r>
          </w:p>
        </w:tc>
        <w:tc>
          <w:tcPr>
            <w:tcW w:w="900" w:type="dxa"/>
            <w:tcBorders>
              <w:top w:val="nil"/>
              <w:left w:val="nil"/>
              <w:bottom w:val="single" w:sz="4" w:space="0" w:color="auto"/>
              <w:right w:val="single" w:sz="4" w:space="0" w:color="auto"/>
            </w:tcBorders>
            <w:shd w:val="clear" w:color="000000" w:fill="D8E4BC"/>
            <w:vAlign w:val="center"/>
            <w:hideMark/>
          </w:tcPr>
          <w:p w14:paraId="59C7DEC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63BB942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2E30482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0D4DF1A5"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023BEDC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501CE26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F26425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2C39E0" w14:paraId="3772455A" w14:textId="77777777" w:rsidTr="00A2232F">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000000" w:fill="FFFF99"/>
            <w:vAlign w:val="center"/>
            <w:hideMark/>
          </w:tcPr>
          <w:p w14:paraId="433117FD"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Cost to the Government (25 hours per response):</w:t>
            </w:r>
          </w:p>
        </w:tc>
        <w:tc>
          <w:tcPr>
            <w:tcW w:w="1040" w:type="dxa"/>
            <w:tcBorders>
              <w:top w:val="nil"/>
              <w:left w:val="nil"/>
              <w:bottom w:val="single" w:sz="4" w:space="0" w:color="auto"/>
              <w:right w:val="single" w:sz="4" w:space="0" w:color="auto"/>
            </w:tcBorders>
            <w:shd w:val="clear" w:color="000000" w:fill="FFFF99"/>
            <w:vAlign w:val="center"/>
            <w:hideMark/>
          </w:tcPr>
          <w:p w14:paraId="4D722F62" w14:textId="77777777" w:rsidR="00A2232F" w:rsidRPr="002C39E0" w:rsidRDefault="00A2232F" w:rsidP="00A2232F">
            <w:pPr>
              <w:widowControl/>
              <w:autoSpaceDE/>
              <w:autoSpaceDN/>
              <w:jc w:val="center"/>
              <w:rPr>
                <w:rFonts w:eastAsia="Times New Roman"/>
                <w:i/>
                <w:iCs/>
                <w:color w:val="000000"/>
                <w:sz w:val="16"/>
                <w:szCs w:val="16"/>
              </w:rPr>
            </w:pPr>
            <w:r w:rsidRPr="002C39E0">
              <w:rPr>
                <w:rFonts w:eastAsia="Times New Roman"/>
                <w:i/>
                <w:iCs/>
                <w:color w:val="000000"/>
                <w:sz w:val="16"/>
                <w:szCs w:val="16"/>
              </w:rPr>
              <w:t>25</w:t>
            </w:r>
          </w:p>
        </w:tc>
        <w:tc>
          <w:tcPr>
            <w:tcW w:w="1240" w:type="dxa"/>
            <w:tcBorders>
              <w:top w:val="nil"/>
              <w:left w:val="nil"/>
              <w:bottom w:val="single" w:sz="4" w:space="0" w:color="auto"/>
              <w:right w:val="single" w:sz="4" w:space="0" w:color="auto"/>
            </w:tcBorders>
            <w:shd w:val="clear" w:color="000000" w:fill="FFFF99"/>
            <w:vAlign w:val="center"/>
            <w:hideMark/>
          </w:tcPr>
          <w:p w14:paraId="3090A0B6"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 xml:space="preserve">$1,292.00 </w:t>
            </w:r>
          </w:p>
        </w:tc>
      </w:tr>
      <w:tr w:rsidR="00A2232F" w:rsidRPr="00A2232F" w14:paraId="3C596D5E"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35DB625D"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Report Take (Grizzly Bears)</w:t>
            </w:r>
          </w:p>
        </w:tc>
      </w:tr>
      <w:tr w:rsidR="00A2232F" w:rsidRPr="00A2232F" w14:paraId="52A146E5"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DC571F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2AB2AB4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12</w:t>
            </w:r>
          </w:p>
        </w:tc>
        <w:tc>
          <w:tcPr>
            <w:tcW w:w="1220" w:type="dxa"/>
            <w:tcBorders>
              <w:top w:val="nil"/>
              <w:left w:val="nil"/>
              <w:bottom w:val="single" w:sz="4" w:space="0" w:color="auto"/>
              <w:right w:val="single" w:sz="4" w:space="0" w:color="auto"/>
            </w:tcBorders>
            <w:shd w:val="clear" w:color="auto" w:fill="auto"/>
            <w:vAlign w:val="center"/>
            <w:hideMark/>
          </w:tcPr>
          <w:p w14:paraId="2361E81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7E11624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12</w:t>
            </w:r>
          </w:p>
        </w:tc>
        <w:tc>
          <w:tcPr>
            <w:tcW w:w="1041" w:type="dxa"/>
            <w:tcBorders>
              <w:top w:val="nil"/>
              <w:left w:val="nil"/>
              <w:bottom w:val="single" w:sz="4" w:space="0" w:color="auto"/>
              <w:right w:val="single" w:sz="4" w:space="0" w:color="auto"/>
            </w:tcBorders>
            <w:shd w:val="clear" w:color="auto" w:fill="auto"/>
            <w:vAlign w:val="center"/>
            <w:hideMark/>
          </w:tcPr>
          <w:p w14:paraId="7BF4A9F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0.25</w:t>
            </w:r>
          </w:p>
        </w:tc>
        <w:tc>
          <w:tcPr>
            <w:tcW w:w="900" w:type="dxa"/>
            <w:tcBorders>
              <w:top w:val="nil"/>
              <w:left w:val="nil"/>
              <w:bottom w:val="single" w:sz="4" w:space="0" w:color="auto"/>
              <w:right w:val="single" w:sz="4" w:space="0" w:color="auto"/>
            </w:tcBorders>
            <w:shd w:val="clear" w:color="000000" w:fill="D8E4BC"/>
            <w:vAlign w:val="center"/>
            <w:hideMark/>
          </w:tcPr>
          <w:p w14:paraId="742956F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w:t>
            </w:r>
          </w:p>
        </w:tc>
        <w:tc>
          <w:tcPr>
            <w:tcW w:w="940" w:type="dxa"/>
            <w:tcBorders>
              <w:top w:val="nil"/>
              <w:left w:val="nil"/>
              <w:bottom w:val="single" w:sz="4" w:space="0" w:color="auto"/>
              <w:right w:val="single" w:sz="4" w:space="0" w:color="auto"/>
            </w:tcBorders>
            <w:shd w:val="clear" w:color="auto" w:fill="auto"/>
            <w:vAlign w:val="center"/>
            <w:hideMark/>
          </w:tcPr>
          <w:p w14:paraId="70F9899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3020FDB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$104.70 </w:t>
            </w:r>
          </w:p>
        </w:tc>
        <w:tc>
          <w:tcPr>
            <w:tcW w:w="1080" w:type="dxa"/>
            <w:tcBorders>
              <w:top w:val="nil"/>
              <w:left w:val="nil"/>
              <w:bottom w:val="single" w:sz="4" w:space="0" w:color="auto"/>
              <w:right w:val="single" w:sz="4" w:space="0" w:color="auto"/>
            </w:tcBorders>
            <w:shd w:val="clear" w:color="auto" w:fill="auto"/>
            <w:vAlign w:val="center"/>
            <w:hideMark/>
          </w:tcPr>
          <w:p w14:paraId="7CB2197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5786D43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6A88762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02ABCF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23A2BC0F"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029AB3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299B1A2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3E471F9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49939A0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3E88E4E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0.25</w:t>
            </w:r>
          </w:p>
        </w:tc>
        <w:tc>
          <w:tcPr>
            <w:tcW w:w="900" w:type="dxa"/>
            <w:tcBorders>
              <w:top w:val="nil"/>
              <w:left w:val="nil"/>
              <w:bottom w:val="single" w:sz="4" w:space="0" w:color="auto"/>
              <w:right w:val="single" w:sz="4" w:space="0" w:color="auto"/>
            </w:tcBorders>
            <w:shd w:val="clear" w:color="000000" w:fill="D8E4BC"/>
            <w:vAlign w:val="center"/>
            <w:hideMark/>
          </w:tcPr>
          <w:p w14:paraId="24C203A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4213DF8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0F74576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7D48E353"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7045E51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447323A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02CD98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9E11993"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35154A04"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0CC548A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13</w:t>
            </w:r>
          </w:p>
        </w:tc>
        <w:tc>
          <w:tcPr>
            <w:tcW w:w="1220" w:type="dxa"/>
            <w:tcBorders>
              <w:top w:val="nil"/>
              <w:left w:val="nil"/>
              <w:bottom w:val="single" w:sz="4" w:space="0" w:color="auto"/>
              <w:right w:val="single" w:sz="4" w:space="0" w:color="auto"/>
            </w:tcBorders>
            <w:shd w:val="clear" w:color="auto" w:fill="auto"/>
            <w:vAlign w:val="center"/>
            <w:hideMark/>
          </w:tcPr>
          <w:p w14:paraId="078025C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5A35FC3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13</w:t>
            </w:r>
          </w:p>
        </w:tc>
        <w:tc>
          <w:tcPr>
            <w:tcW w:w="1041" w:type="dxa"/>
            <w:tcBorders>
              <w:top w:val="nil"/>
              <w:left w:val="nil"/>
              <w:bottom w:val="single" w:sz="4" w:space="0" w:color="auto"/>
              <w:right w:val="single" w:sz="4" w:space="0" w:color="auto"/>
            </w:tcBorders>
            <w:shd w:val="clear" w:color="auto" w:fill="auto"/>
            <w:vAlign w:val="center"/>
            <w:hideMark/>
          </w:tcPr>
          <w:p w14:paraId="641A8BC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0.25</w:t>
            </w:r>
          </w:p>
        </w:tc>
        <w:tc>
          <w:tcPr>
            <w:tcW w:w="900" w:type="dxa"/>
            <w:tcBorders>
              <w:top w:val="nil"/>
              <w:left w:val="nil"/>
              <w:bottom w:val="single" w:sz="4" w:space="0" w:color="auto"/>
              <w:right w:val="single" w:sz="4" w:space="0" w:color="auto"/>
            </w:tcBorders>
            <w:shd w:val="clear" w:color="000000" w:fill="D8E4BC"/>
            <w:vAlign w:val="center"/>
            <w:hideMark/>
          </w:tcPr>
          <w:p w14:paraId="6971F09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w:t>
            </w:r>
          </w:p>
        </w:tc>
        <w:tc>
          <w:tcPr>
            <w:tcW w:w="940" w:type="dxa"/>
            <w:tcBorders>
              <w:top w:val="nil"/>
              <w:left w:val="nil"/>
              <w:bottom w:val="single" w:sz="4" w:space="0" w:color="auto"/>
              <w:right w:val="single" w:sz="4" w:space="0" w:color="auto"/>
            </w:tcBorders>
            <w:shd w:val="clear" w:color="auto" w:fill="auto"/>
            <w:vAlign w:val="center"/>
            <w:hideMark/>
          </w:tcPr>
          <w:p w14:paraId="5326D44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13A9727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143.55 </w:t>
            </w:r>
          </w:p>
        </w:tc>
        <w:tc>
          <w:tcPr>
            <w:tcW w:w="1080" w:type="dxa"/>
            <w:tcBorders>
              <w:top w:val="nil"/>
              <w:left w:val="nil"/>
              <w:bottom w:val="single" w:sz="4" w:space="0" w:color="auto"/>
              <w:right w:val="single" w:sz="4" w:space="0" w:color="auto"/>
            </w:tcBorders>
            <w:shd w:val="clear" w:color="auto" w:fill="auto"/>
            <w:vAlign w:val="center"/>
            <w:hideMark/>
          </w:tcPr>
          <w:p w14:paraId="6699298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1CDBFCC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E7C85F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A2BB58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2C39E0" w14:paraId="76923444" w14:textId="77777777" w:rsidTr="00A2232F">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000000" w:fill="FFFF99"/>
            <w:vAlign w:val="center"/>
            <w:hideMark/>
          </w:tcPr>
          <w:p w14:paraId="1B9EE217"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Cost to the Government (16 hours per response):</w:t>
            </w:r>
          </w:p>
        </w:tc>
        <w:tc>
          <w:tcPr>
            <w:tcW w:w="1040" w:type="dxa"/>
            <w:tcBorders>
              <w:top w:val="nil"/>
              <w:left w:val="nil"/>
              <w:bottom w:val="single" w:sz="4" w:space="0" w:color="auto"/>
              <w:right w:val="single" w:sz="4" w:space="0" w:color="auto"/>
            </w:tcBorders>
            <w:shd w:val="clear" w:color="000000" w:fill="FFFF99"/>
            <w:vAlign w:val="center"/>
            <w:hideMark/>
          </w:tcPr>
          <w:p w14:paraId="39543CFC" w14:textId="77777777" w:rsidR="00A2232F" w:rsidRPr="002C39E0" w:rsidRDefault="00A2232F" w:rsidP="00A2232F">
            <w:pPr>
              <w:widowControl/>
              <w:autoSpaceDE/>
              <w:autoSpaceDN/>
              <w:jc w:val="center"/>
              <w:rPr>
                <w:rFonts w:eastAsia="Times New Roman"/>
                <w:i/>
                <w:iCs/>
                <w:color w:val="000000"/>
                <w:sz w:val="16"/>
                <w:szCs w:val="16"/>
              </w:rPr>
            </w:pPr>
            <w:r w:rsidRPr="002C39E0">
              <w:rPr>
                <w:rFonts w:eastAsia="Times New Roman"/>
                <w:i/>
                <w:iCs/>
                <w:color w:val="000000"/>
                <w:sz w:val="16"/>
                <w:szCs w:val="16"/>
              </w:rPr>
              <w:t>400</w:t>
            </w:r>
          </w:p>
        </w:tc>
        <w:tc>
          <w:tcPr>
            <w:tcW w:w="1240" w:type="dxa"/>
            <w:tcBorders>
              <w:top w:val="nil"/>
              <w:left w:val="nil"/>
              <w:bottom w:val="single" w:sz="4" w:space="0" w:color="auto"/>
              <w:right w:val="single" w:sz="4" w:space="0" w:color="auto"/>
            </w:tcBorders>
            <w:shd w:val="clear" w:color="000000" w:fill="FFFF99"/>
            <w:vAlign w:val="center"/>
            <w:hideMark/>
          </w:tcPr>
          <w:p w14:paraId="6FB464F6"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 xml:space="preserve">$20,672.00 </w:t>
            </w:r>
          </w:p>
        </w:tc>
      </w:tr>
      <w:tr w:rsidR="00A2232F" w:rsidRPr="00A2232F" w14:paraId="350E0684"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61EBFB21"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Report Take (Mountain Lions)</w:t>
            </w:r>
          </w:p>
        </w:tc>
      </w:tr>
      <w:tr w:rsidR="00A2232F" w:rsidRPr="00A2232F" w14:paraId="39B71F9A"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61CD48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4B11884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7</w:t>
            </w:r>
          </w:p>
        </w:tc>
        <w:tc>
          <w:tcPr>
            <w:tcW w:w="1220" w:type="dxa"/>
            <w:tcBorders>
              <w:top w:val="nil"/>
              <w:left w:val="nil"/>
              <w:bottom w:val="single" w:sz="4" w:space="0" w:color="auto"/>
              <w:right w:val="single" w:sz="4" w:space="0" w:color="auto"/>
            </w:tcBorders>
            <w:shd w:val="clear" w:color="auto" w:fill="auto"/>
            <w:vAlign w:val="center"/>
            <w:hideMark/>
          </w:tcPr>
          <w:p w14:paraId="7AA5A17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3F2F7F3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7</w:t>
            </w:r>
          </w:p>
        </w:tc>
        <w:tc>
          <w:tcPr>
            <w:tcW w:w="1041" w:type="dxa"/>
            <w:tcBorders>
              <w:top w:val="nil"/>
              <w:left w:val="nil"/>
              <w:bottom w:val="single" w:sz="4" w:space="0" w:color="auto"/>
              <w:right w:val="single" w:sz="4" w:space="0" w:color="auto"/>
            </w:tcBorders>
            <w:shd w:val="clear" w:color="auto" w:fill="auto"/>
            <w:vAlign w:val="center"/>
            <w:hideMark/>
          </w:tcPr>
          <w:p w14:paraId="1C300A9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0.25</w:t>
            </w:r>
          </w:p>
        </w:tc>
        <w:tc>
          <w:tcPr>
            <w:tcW w:w="900" w:type="dxa"/>
            <w:tcBorders>
              <w:top w:val="nil"/>
              <w:left w:val="nil"/>
              <w:bottom w:val="single" w:sz="4" w:space="0" w:color="auto"/>
              <w:right w:val="single" w:sz="4" w:space="0" w:color="auto"/>
            </w:tcBorders>
            <w:shd w:val="clear" w:color="000000" w:fill="D8E4BC"/>
            <w:vAlign w:val="center"/>
            <w:hideMark/>
          </w:tcPr>
          <w:p w14:paraId="7A122F3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w:t>
            </w:r>
          </w:p>
        </w:tc>
        <w:tc>
          <w:tcPr>
            <w:tcW w:w="940" w:type="dxa"/>
            <w:tcBorders>
              <w:top w:val="nil"/>
              <w:left w:val="nil"/>
              <w:bottom w:val="single" w:sz="4" w:space="0" w:color="auto"/>
              <w:right w:val="single" w:sz="4" w:space="0" w:color="auto"/>
            </w:tcBorders>
            <w:shd w:val="clear" w:color="auto" w:fill="auto"/>
            <w:vAlign w:val="center"/>
            <w:hideMark/>
          </w:tcPr>
          <w:p w14:paraId="26AB642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182EAF3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$69.80 </w:t>
            </w:r>
          </w:p>
        </w:tc>
        <w:tc>
          <w:tcPr>
            <w:tcW w:w="1080" w:type="dxa"/>
            <w:tcBorders>
              <w:top w:val="nil"/>
              <w:left w:val="nil"/>
              <w:bottom w:val="single" w:sz="4" w:space="0" w:color="auto"/>
              <w:right w:val="single" w:sz="4" w:space="0" w:color="auto"/>
            </w:tcBorders>
            <w:shd w:val="clear" w:color="auto" w:fill="auto"/>
            <w:vAlign w:val="center"/>
            <w:hideMark/>
          </w:tcPr>
          <w:p w14:paraId="5203E861"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7AF6BB8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6686537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A3DA38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7BBD7AF2"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1441B35"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6CD485E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30231F2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4E6FFD3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3951976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0.25</w:t>
            </w:r>
          </w:p>
        </w:tc>
        <w:tc>
          <w:tcPr>
            <w:tcW w:w="900" w:type="dxa"/>
            <w:tcBorders>
              <w:top w:val="nil"/>
              <w:left w:val="nil"/>
              <w:bottom w:val="single" w:sz="4" w:space="0" w:color="auto"/>
              <w:right w:val="single" w:sz="4" w:space="0" w:color="auto"/>
            </w:tcBorders>
            <w:shd w:val="clear" w:color="000000" w:fill="D8E4BC"/>
            <w:vAlign w:val="center"/>
            <w:hideMark/>
          </w:tcPr>
          <w:p w14:paraId="0A29DFE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03803F9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6A14826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2FDBC7F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1D93360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38DA36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BC3A5D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8400EC4"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2F229A5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5D86C76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hideMark/>
          </w:tcPr>
          <w:p w14:paraId="169C9A2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10D38F6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8</w:t>
            </w:r>
          </w:p>
        </w:tc>
        <w:tc>
          <w:tcPr>
            <w:tcW w:w="1041" w:type="dxa"/>
            <w:tcBorders>
              <w:top w:val="nil"/>
              <w:left w:val="nil"/>
              <w:bottom w:val="single" w:sz="4" w:space="0" w:color="auto"/>
              <w:right w:val="single" w:sz="4" w:space="0" w:color="auto"/>
            </w:tcBorders>
            <w:shd w:val="clear" w:color="auto" w:fill="auto"/>
            <w:vAlign w:val="center"/>
            <w:hideMark/>
          </w:tcPr>
          <w:p w14:paraId="1F325C0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0.25</w:t>
            </w:r>
          </w:p>
        </w:tc>
        <w:tc>
          <w:tcPr>
            <w:tcW w:w="900" w:type="dxa"/>
            <w:tcBorders>
              <w:top w:val="nil"/>
              <w:left w:val="nil"/>
              <w:bottom w:val="single" w:sz="4" w:space="0" w:color="auto"/>
              <w:right w:val="single" w:sz="4" w:space="0" w:color="auto"/>
            </w:tcBorders>
            <w:shd w:val="clear" w:color="000000" w:fill="D8E4BC"/>
            <w:vAlign w:val="center"/>
            <w:hideMark/>
          </w:tcPr>
          <w:p w14:paraId="6A0270E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w:t>
            </w:r>
          </w:p>
        </w:tc>
        <w:tc>
          <w:tcPr>
            <w:tcW w:w="940" w:type="dxa"/>
            <w:tcBorders>
              <w:top w:val="nil"/>
              <w:left w:val="nil"/>
              <w:bottom w:val="single" w:sz="4" w:space="0" w:color="auto"/>
              <w:right w:val="single" w:sz="4" w:space="0" w:color="auto"/>
            </w:tcBorders>
            <w:shd w:val="clear" w:color="auto" w:fill="auto"/>
            <w:vAlign w:val="center"/>
            <w:hideMark/>
          </w:tcPr>
          <w:p w14:paraId="7AB25CB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279C53B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95.70 </w:t>
            </w:r>
          </w:p>
        </w:tc>
        <w:tc>
          <w:tcPr>
            <w:tcW w:w="1080" w:type="dxa"/>
            <w:tcBorders>
              <w:top w:val="nil"/>
              <w:left w:val="nil"/>
              <w:bottom w:val="single" w:sz="4" w:space="0" w:color="auto"/>
              <w:right w:val="single" w:sz="4" w:space="0" w:color="auto"/>
            </w:tcBorders>
            <w:shd w:val="clear" w:color="auto" w:fill="auto"/>
            <w:vAlign w:val="center"/>
            <w:hideMark/>
          </w:tcPr>
          <w:p w14:paraId="33446EF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6361F19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F7F05D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71052A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2C39E0" w14:paraId="6FD1547D" w14:textId="77777777" w:rsidTr="00A2232F">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000000" w:fill="FFFF99"/>
            <w:vAlign w:val="center"/>
            <w:hideMark/>
          </w:tcPr>
          <w:p w14:paraId="6C8321DC"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Cost to the Government (16 hours per response):</w:t>
            </w:r>
          </w:p>
        </w:tc>
        <w:tc>
          <w:tcPr>
            <w:tcW w:w="1040" w:type="dxa"/>
            <w:tcBorders>
              <w:top w:val="nil"/>
              <w:left w:val="nil"/>
              <w:bottom w:val="single" w:sz="4" w:space="0" w:color="auto"/>
              <w:right w:val="single" w:sz="4" w:space="0" w:color="auto"/>
            </w:tcBorders>
            <w:shd w:val="clear" w:color="000000" w:fill="FFFF99"/>
            <w:vAlign w:val="center"/>
            <w:hideMark/>
          </w:tcPr>
          <w:p w14:paraId="7DB6D8A6" w14:textId="77777777" w:rsidR="00A2232F" w:rsidRPr="002C39E0" w:rsidRDefault="00A2232F" w:rsidP="00A2232F">
            <w:pPr>
              <w:widowControl/>
              <w:autoSpaceDE/>
              <w:autoSpaceDN/>
              <w:jc w:val="center"/>
              <w:rPr>
                <w:rFonts w:eastAsia="Times New Roman"/>
                <w:i/>
                <w:iCs/>
                <w:color w:val="000000"/>
                <w:sz w:val="16"/>
                <w:szCs w:val="16"/>
              </w:rPr>
            </w:pPr>
            <w:r w:rsidRPr="002C39E0">
              <w:rPr>
                <w:rFonts w:eastAsia="Times New Roman"/>
                <w:i/>
                <w:iCs/>
                <w:color w:val="000000"/>
                <w:sz w:val="16"/>
                <w:szCs w:val="16"/>
              </w:rPr>
              <w:t>240</w:t>
            </w:r>
          </w:p>
        </w:tc>
        <w:tc>
          <w:tcPr>
            <w:tcW w:w="1240" w:type="dxa"/>
            <w:tcBorders>
              <w:top w:val="nil"/>
              <w:left w:val="nil"/>
              <w:bottom w:val="single" w:sz="4" w:space="0" w:color="auto"/>
              <w:right w:val="single" w:sz="4" w:space="0" w:color="auto"/>
            </w:tcBorders>
            <w:shd w:val="clear" w:color="000000" w:fill="FFFF99"/>
            <w:vAlign w:val="center"/>
            <w:hideMark/>
          </w:tcPr>
          <w:p w14:paraId="6AA24F83"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 xml:space="preserve">$12,403.20 </w:t>
            </w:r>
          </w:p>
        </w:tc>
      </w:tr>
      <w:tr w:rsidR="00A2232F" w:rsidRPr="00A2232F" w14:paraId="2E2557B3"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4CA341EF"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Marking/Labeling of Vicuna Products, Beluga Sturgeon Caviar, and African Elephant Sport Hunted Trophies</w:t>
            </w:r>
          </w:p>
        </w:tc>
      </w:tr>
      <w:tr w:rsidR="00A2232F" w:rsidRPr="00A2232F" w14:paraId="4B27F92C"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9A23AC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0FB4D7F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27CD7D5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114D3F7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5B88135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0E5BC8E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723711E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45B65F13"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006A308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04D354C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A6710B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EF8D59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8007395"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78EE09A"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1F4B691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2B0A3A9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427794E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0097D25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5B6CE91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7C37B607"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004F349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79A0421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14154F8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1098624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0FF2A2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AA4A541"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45EE01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26C6A3D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471</w:t>
            </w:r>
          </w:p>
        </w:tc>
        <w:tc>
          <w:tcPr>
            <w:tcW w:w="1220" w:type="dxa"/>
            <w:tcBorders>
              <w:top w:val="nil"/>
              <w:left w:val="nil"/>
              <w:bottom w:val="single" w:sz="4" w:space="0" w:color="auto"/>
              <w:right w:val="single" w:sz="4" w:space="0" w:color="auto"/>
            </w:tcBorders>
            <w:shd w:val="clear" w:color="auto" w:fill="auto"/>
            <w:vAlign w:val="center"/>
            <w:hideMark/>
          </w:tcPr>
          <w:p w14:paraId="2D88941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1.276</w:t>
            </w:r>
          </w:p>
        </w:tc>
        <w:tc>
          <w:tcPr>
            <w:tcW w:w="1040" w:type="dxa"/>
            <w:tcBorders>
              <w:top w:val="nil"/>
              <w:left w:val="nil"/>
              <w:bottom w:val="single" w:sz="4" w:space="0" w:color="auto"/>
              <w:right w:val="single" w:sz="4" w:space="0" w:color="auto"/>
            </w:tcBorders>
            <w:shd w:val="clear" w:color="000000" w:fill="D8E4BC"/>
            <w:vAlign w:val="center"/>
            <w:hideMark/>
          </w:tcPr>
          <w:p w14:paraId="6BA65BD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601</w:t>
            </w:r>
          </w:p>
        </w:tc>
        <w:tc>
          <w:tcPr>
            <w:tcW w:w="1041" w:type="dxa"/>
            <w:tcBorders>
              <w:top w:val="nil"/>
              <w:left w:val="nil"/>
              <w:bottom w:val="single" w:sz="4" w:space="0" w:color="auto"/>
              <w:right w:val="single" w:sz="4" w:space="0" w:color="auto"/>
            </w:tcBorders>
            <w:shd w:val="clear" w:color="auto" w:fill="auto"/>
            <w:vAlign w:val="center"/>
            <w:hideMark/>
          </w:tcPr>
          <w:p w14:paraId="681F5D3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1647F3B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301</w:t>
            </w:r>
          </w:p>
        </w:tc>
        <w:tc>
          <w:tcPr>
            <w:tcW w:w="940" w:type="dxa"/>
            <w:tcBorders>
              <w:top w:val="nil"/>
              <w:left w:val="nil"/>
              <w:bottom w:val="single" w:sz="4" w:space="0" w:color="auto"/>
              <w:right w:val="single" w:sz="4" w:space="0" w:color="auto"/>
            </w:tcBorders>
            <w:shd w:val="clear" w:color="auto" w:fill="auto"/>
            <w:vAlign w:val="center"/>
            <w:hideMark/>
          </w:tcPr>
          <w:p w14:paraId="615D095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493D583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14,402.85 </w:t>
            </w:r>
          </w:p>
        </w:tc>
        <w:tc>
          <w:tcPr>
            <w:tcW w:w="1080" w:type="dxa"/>
            <w:tcBorders>
              <w:top w:val="nil"/>
              <w:left w:val="nil"/>
              <w:bottom w:val="single" w:sz="4" w:space="0" w:color="auto"/>
              <w:right w:val="single" w:sz="4" w:space="0" w:color="auto"/>
            </w:tcBorders>
            <w:shd w:val="clear" w:color="auto" w:fill="auto"/>
            <w:vAlign w:val="center"/>
            <w:hideMark/>
          </w:tcPr>
          <w:p w14:paraId="516DA2C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760B592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2C672BD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0D09C3A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2C39E0" w14:paraId="779FD3A7" w14:textId="77777777" w:rsidTr="00A2232F">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000000" w:fill="FFFF99"/>
            <w:vAlign w:val="center"/>
            <w:hideMark/>
          </w:tcPr>
          <w:p w14:paraId="29648D8D"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Cost to the Government (1 hour per response):</w:t>
            </w:r>
          </w:p>
        </w:tc>
        <w:tc>
          <w:tcPr>
            <w:tcW w:w="1040" w:type="dxa"/>
            <w:tcBorders>
              <w:top w:val="nil"/>
              <w:left w:val="nil"/>
              <w:bottom w:val="single" w:sz="4" w:space="0" w:color="auto"/>
              <w:right w:val="single" w:sz="4" w:space="0" w:color="auto"/>
            </w:tcBorders>
            <w:shd w:val="clear" w:color="000000" w:fill="FFFF99"/>
            <w:vAlign w:val="center"/>
            <w:hideMark/>
          </w:tcPr>
          <w:p w14:paraId="11971305" w14:textId="77777777" w:rsidR="00A2232F" w:rsidRPr="002C39E0" w:rsidRDefault="00A2232F" w:rsidP="00A2232F">
            <w:pPr>
              <w:widowControl/>
              <w:autoSpaceDE/>
              <w:autoSpaceDN/>
              <w:jc w:val="center"/>
              <w:rPr>
                <w:rFonts w:eastAsia="Times New Roman"/>
                <w:i/>
                <w:iCs/>
                <w:color w:val="000000"/>
                <w:sz w:val="16"/>
                <w:szCs w:val="16"/>
              </w:rPr>
            </w:pPr>
            <w:r w:rsidRPr="002C39E0">
              <w:rPr>
                <w:rFonts w:eastAsia="Times New Roman"/>
                <w:i/>
                <w:iCs/>
                <w:color w:val="000000"/>
                <w:sz w:val="16"/>
                <w:szCs w:val="16"/>
              </w:rPr>
              <w:t>601</w:t>
            </w:r>
          </w:p>
        </w:tc>
        <w:tc>
          <w:tcPr>
            <w:tcW w:w="1240" w:type="dxa"/>
            <w:tcBorders>
              <w:top w:val="nil"/>
              <w:left w:val="nil"/>
              <w:bottom w:val="single" w:sz="4" w:space="0" w:color="auto"/>
              <w:right w:val="single" w:sz="4" w:space="0" w:color="auto"/>
            </w:tcBorders>
            <w:shd w:val="clear" w:color="000000" w:fill="FFFF99"/>
            <w:vAlign w:val="center"/>
            <w:hideMark/>
          </w:tcPr>
          <w:p w14:paraId="6BC17484"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 xml:space="preserve">$31,059.68 </w:t>
            </w:r>
          </w:p>
        </w:tc>
      </w:tr>
      <w:tr w:rsidR="00A2232F" w:rsidRPr="00A2232F" w14:paraId="71A53E1B"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4987967E"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Beluga Sturgeon Exemption</w:t>
            </w:r>
          </w:p>
        </w:tc>
      </w:tr>
      <w:tr w:rsidR="00A2232F" w:rsidRPr="00A2232F" w14:paraId="2DBB0BEE"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B4C85F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71BB839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41B3CFE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2A3BDCF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55988F8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16</w:t>
            </w:r>
          </w:p>
        </w:tc>
        <w:tc>
          <w:tcPr>
            <w:tcW w:w="900" w:type="dxa"/>
            <w:tcBorders>
              <w:top w:val="nil"/>
              <w:left w:val="nil"/>
              <w:bottom w:val="single" w:sz="4" w:space="0" w:color="auto"/>
              <w:right w:val="single" w:sz="4" w:space="0" w:color="auto"/>
            </w:tcBorders>
            <w:shd w:val="clear" w:color="000000" w:fill="D8E4BC"/>
            <w:vAlign w:val="center"/>
            <w:hideMark/>
          </w:tcPr>
          <w:p w14:paraId="58C5FBF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3E5F093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5EF26E4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157E9DED"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357D3CA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208D9FC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743844F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1B0F2B46"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BC56C85"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5FE119F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220" w:type="dxa"/>
            <w:tcBorders>
              <w:top w:val="nil"/>
              <w:left w:val="nil"/>
              <w:bottom w:val="single" w:sz="4" w:space="0" w:color="auto"/>
              <w:right w:val="single" w:sz="4" w:space="0" w:color="auto"/>
            </w:tcBorders>
            <w:shd w:val="clear" w:color="auto" w:fill="auto"/>
            <w:vAlign w:val="center"/>
            <w:hideMark/>
          </w:tcPr>
          <w:p w14:paraId="59ADBE9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7974B67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w:t>
            </w:r>
          </w:p>
        </w:tc>
        <w:tc>
          <w:tcPr>
            <w:tcW w:w="1041" w:type="dxa"/>
            <w:tcBorders>
              <w:top w:val="nil"/>
              <w:left w:val="nil"/>
              <w:bottom w:val="single" w:sz="4" w:space="0" w:color="auto"/>
              <w:right w:val="single" w:sz="4" w:space="0" w:color="auto"/>
            </w:tcBorders>
            <w:shd w:val="clear" w:color="auto" w:fill="auto"/>
            <w:vAlign w:val="center"/>
            <w:hideMark/>
          </w:tcPr>
          <w:p w14:paraId="0D88BB6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16</w:t>
            </w:r>
          </w:p>
        </w:tc>
        <w:tc>
          <w:tcPr>
            <w:tcW w:w="900" w:type="dxa"/>
            <w:tcBorders>
              <w:top w:val="nil"/>
              <w:left w:val="nil"/>
              <w:bottom w:val="single" w:sz="4" w:space="0" w:color="auto"/>
              <w:right w:val="single" w:sz="4" w:space="0" w:color="auto"/>
            </w:tcBorders>
            <w:shd w:val="clear" w:color="000000" w:fill="D8E4BC"/>
            <w:vAlign w:val="center"/>
            <w:hideMark/>
          </w:tcPr>
          <w:p w14:paraId="51899BCE"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16</w:t>
            </w:r>
          </w:p>
        </w:tc>
        <w:tc>
          <w:tcPr>
            <w:tcW w:w="940" w:type="dxa"/>
            <w:tcBorders>
              <w:top w:val="nil"/>
              <w:left w:val="nil"/>
              <w:bottom w:val="single" w:sz="4" w:space="0" w:color="auto"/>
              <w:right w:val="single" w:sz="4" w:space="0" w:color="auto"/>
            </w:tcBorders>
            <w:shd w:val="clear" w:color="auto" w:fill="auto"/>
            <w:vAlign w:val="center"/>
            <w:hideMark/>
          </w:tcPr>
          <w:p w14:paraId="272B1BA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3BD1C6F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524.16 </w:t>
            </w:r>
          </w:p>
        </w:tc>
        <w:tc>
          <w:tcPr>
            <w:tcW w:w="1080" w:type="dxa"/>
            <w:tcBorders>
              <w:top w:val="nil"/>
              <w:left w:val="nil"/>
              <w:bottom w:val="single" w:sz="4" w:space="0" w:color="auto"/>
              <w:right w:val="single" w:sz="4" w:space="0" w:color="auto"/>
            </w:tcBorders>
            <w:shd w:val="clear" w:color="auto" w:fill="auto"/>
            <w:vAlign w:val="center"/>
            <w:hideMark/>
          </w:tcPr>
          <w:p w14:paraId="79CBBD82"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1832301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586CCD8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115C40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6CC9558A"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2FFBDC45"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6C3E139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248351F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5CED3C9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143A32F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16</w:t>
            </w:r>
          </w:p>
        </w:tc>
        <w:tc>
          <w:tcPr>
            <w:tcW w:w="900" w:type="dxa"/>
            <w:tcBorders>
              <w:top w:val="nil"/>
              <w:left w:val="nil"/>
              <w:bottom w:val="single" w:sz="4" w:space="0" w:color="auto"/>
              <w:right w:val="single" w:sz="4" w:space="0" w:color="auto"/>
            </w:tcBorders>
            <w:shd w:val="clear" w:color="000000" w:fill="D8E4BC"/>
            <w:vAlign w:val="center"/>
            <w:hideMark/>
          </w:tcPr>
          <w:p w14:paraId="17C2EE5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2C3EAF6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7BDB47B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265C61F9"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4127636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1F1D270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C6E413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2C39E0" w14:paraId="5C237B75" w14:textId="77777777" w:rsidTr="00A2232F">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000000" w:fill="FFFF99"/>
            <w:vAlign w:val="center"/>
            <w:hideMark/>
          </w:tcPr>
          <w:p w14:paraId="02E37890"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Cost to the Government (1 hour per response):</w:t>
            </w:r>
          </w:p>
        </w:tc>
        <w:tc>
          <w:tcPr>
            <w:tcW w:w="1040" w:type="dxa"/>
            <w:tcBorders>
              <w:top w:val="nil"/>
              <w:left w:val="nil"/>
              <w:bottom w:val="single" w:sz="4" w:space="0" w:color="auto"/>
              <w:right w:val="single" w:sz="4" w:space="0" w:color="auto"/>
            </w:tcBorders>
            <w:shd w:val="clear" w:color="000000" w:fill="FFFF99"/>
            <w:vAlign w:val="center"/>
            <w:hideMark/>
          </w:tcPr>
          <w:p w14:paraId="6B94CF4D" w14:textId="77777777" w:rsidR="00A2232F" w:rsidRPr="002C39E0" w:rsidRDefault="00A2232F" w:rsidP="00A2232F">
            <w:pPr>
              <w:widowControl/>
              <w:autoSpaceDE/>
              <w:autoSpaceDN/>
              <w:jc w:val="center"/>
              <w:rPr>
                <w:rFonts w:eastAsia="Times New Roman"/>
                <w:i/>
                <w:iCs/>
                <w:color w:val="000000"/>
                <w:sz w:val="16"/>
                <w:szCs w:val="16"/>
              </w:rPr>
            </w:pPr>
            <w:r w:rsidRPr="002C39E0">
              <w:rPr>
                <w:rFonts w:eastAsia="Times New Roman"/>
                <w:i/>
                <w:iCs/>
                <w:color w:val="000000"/>
                <w:sz w:val="16"/>
                <w:szCs w:val="16"/>
              </w:rPr>
              <w:t>1</w:t>
            </w:r>
          </w:p>
        </w:tc>
        <w:tc>
          <w:tcPr>
            <w:tcW w:w="1240" w:type="dxa"/>
            <w:tcBorders>
              <w:top w:val="nil"/>
              <w:left w:val="nil"/>
              <w:bottom w:val="single" w:sz="4" w:space="0" w:color="auto"/>
              <w:right w:val="single" w:sz="4" w:space="0" w:color="auto"/>
            </w:tcBorders>
            <w:shd w:val="clear" w:color="000000" w:fill="FFFF99"/>
            <w:vAlign w:val="center"/>
            <w:hideMark/>
          </w:tcPr>
          <w:p w14:paraId="46E1B682"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 xml:space="preserve">$51.68 </w:t>
            </w:r>
          </w:p>
        </w:tc>
      </w:tr>
      <w:tr w:rsidR="00A2232F" w:rsidRPr="00A2232F" w14:paraId="471AC5FA"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5844165D"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Wildlife Hybrid Exemption</w:t>
            </w:r>
          </w:p>
        </w:tc>
      </w:tr>
      <w:tr w:rsidR="00A2232F" w:rsidRPr="00A2232F" w14:paraId="01C965A9"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929D9A4"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058F4FE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75</w:t>
            </w:r>
          </w:p>
        </w:tc>
        <w:tc>
          <w:tcPr>
            <w:tcW w:w="1220" w:type="dxa"/>
            <w:tcBorders>
              <w:top w:val="nil"/>
              <w:left w:val="nil"/>
              <w:bottom w:val="single" w:sz="4" w:space="0" w:color="auto"/>
              <w:right w:val="single" w:sz="4" w:space="0" w:color="auto"/>
            </w:tcBorders>
            <w:shd w:val="clear" w:color="auto" w:fill="auto"/>
            <w:vAlign w:val="center"/>
            <w:hideMark/>
          </w:tcPr>
          <w:p w14:paraId="65F93D4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w:t>
            </w:r>
          </w:p>
        </w:tc>
        <w:tc>
          <w:tcPr>
            <w:tcW w:w="1040" w:type="dxa"/>
            <w:tcBorders>
              <w:top w:val="nil"/>
              <w:left w:val="nil"/>
              <w:bottom w:val="single" w:sz="4" w:space="0" w:color="auto"/>
              <w:right w:val="single" w:sz="4" w:space="0" w:color="auto"/>
            </w:tcBorders>
            <w:shd w:val="clear" w:color="000000" w:fill="D8E4BC"/>
            <w:vAlign w:val="center"/>
            <w:hideMark/>
          </w:tcPr>
          <w:p w14:paraId="25B0263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150</w:t>
            </w:r>
          </w:p>
        </w:tc>
        <w:tc>
          <w:tcPr>
            <w:tcW w:w="1041" w:type="dxa"/>
            <w:tcBorders>
              <w:top w:val="nil"/>
              <w:left w:val="nil"/>
              <w:bottom w:val="single" w:sz="4" w:space="0" w:color="auto"/>
              <w:right w:val="single" w:sz="4" w:space="0" w:color="auto"/>
            </w:tcBorders>
            <w:shd w:val="clear" w:color="auto" w:fill="auto"/>
            <w:vAlign w:val="center"/>
            <w:hideMark/>
          </w:tcPr>
          <w:p w14:paraId="71B6842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01FA037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75</w:t>
            </w:r>
          </w:p>
        </w:tc>
        <w:tc>
          <w:tcPr>
            <w:tcW w:w="940" w:type="dxa"/>
            <w:tcBorders>
              <w:top w:val="nil"/>
              <w:left w:val="nil"/>
              <w:bottom w:val="single" w:sz="4" w:space="0" w:color="auto"/>
              <w:right w:val="single" w:sz="4" w:space="0" w:color="auto"/>
            </w:tcBorders>
            <w:shd w:val="clear" w:color="auto" w:fill="auto"/>
            <w:vAlign w:val="center"/>
            <w:hideMark/>
          </w:tcPr>
          <w:p w14:paraId="6F64114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6CF8705E"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$2,617.50 </w:t>
            </w:r>
          </w:p>
        </w:tc>
        <w:tc>
          <w:tcPr>
            <w:tcW w:w="1080" w:type="dxa"/>
            <w:tcBorders>
              <w:top w:val="nil"/>
              <w:left w:val="nil"/>
              <w:bottom w:val="single" w:sz="4" w:space="0" w:color="auto"/>
              <w:right w:val="single" w:sz="4" w:space="0" w:color="auto"/>
            </w:tcBorders>
            <w:shd w:val="clear" w:color="auto" w:fill="auto"/>
            <w:vAlign w:val="center"/>
            <w:hideMark/>
          </w:tcPr>
          <w:p w14:paraId="11FBBC2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016E4E0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7FB45A4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44F839A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C17E105"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264DC6A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10C9FE3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302A216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5B513B3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5658DCE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2A1E9D4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738451B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364061D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5EF5D542"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18033D9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4F5F747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C030D09"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4A25A44"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B2052FB"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221C630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36105A3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2C61B2D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3B15D6A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4FD9105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55540E7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14BB4AD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7033C82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0D91EE5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2712A3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3A6E4D9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2C39E0" w14:paraId="1CBA8313" w14:textId="77777777" w:rsidTr="00A2232F">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000000" w:fill="FFFF99"/>
            <w:vAlign w:val="center"/>
            <w:hideMark/>
          </w:tcPr>
          <w:p w14:paraId="536DAB15"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Cost to the Government (0.5 hours per response):</w:t>
            </w:r>
          </w:p>
        </w:tc>
        <w:tc>
          <w:tcPr>
            <w:tcW w:w="1040" w:type="dxa"/>
            <w:tcBorders>
              <w:top w:val="nil"/>
              <w:left w:val="nil"/>
              <w:bottom w:val="single" w:sz="4" w:space="0" w:color="auto"/>
              <w:right w:val="single" w:sz="4" w:space="0" w:color="auto"/>
            </w:tcBorders>
            <w:shd w:val="clear" w:color="000000" w:fill="FFFF99"/>
            <w:vAlign w:val="center"/>
            <w:hideMark/>
          </w:tcPr>
          <w:p w14:paraId="3149304D" w14:textId="77777777" w:rsidR="00A2232F" w:rsidRPr="002C39E0" w:rsidRDefault="00A2232F" w:rsidP="00A2232F">
            <w:pPr>
              <w:widowControl/>
              <w:autoSpaceDE/>
              <w:autoSpaceDN/>
              <w:jc w:val="center"/>
              <w:rPr>
                <w:rFonts w:eastAsia="Times New Roman"/>
                <w:i/>
                <w:iCs/>
                <w:color w:val="000000"/>
                <w:sz w:val="16"/>
                <w:szCs w:val="16"/>
              </w:rPr>
            </w:pPr>
            <w:r w:rsidRPr="002C39E0">
              <w:rPr>
                <w:rFonts w:eastAsia="Times New Roman"/>
                <w:i/>
                <w:iCs/>
                <w:color w:val="000000"/>
                <w:sz w:val="16"/>
                <w:szCs w:val="16"/>
              </w:rPr>
              <w:t>75</w:t>
            </w:r>
          </w:p>
        </w:tc>
        <w:tc>
          <w:tcPr>
            <w:tcW w:w="1240" w:type="dxa"/>
            <w:tcBorders>
              <w:top w:val="nil"/>
              <w:left w:val="nil"/>
              <w:bottom w:val="single" w:sz="4" w:space="0" w:color="auto"/>
              <w:right w:val="single" w:sz="4" w:space="0" w:color="auto"/>
            </w:tcBorders>
            <w:shd w:val="clear" w:color="000000" w:fill="FFFF99"/>
            <w:vAlign w:val="center"/>
            <w:hideMark/>
          </w:tcPr>
          <w:p w14:paraId="5FCED47C" w14:textId="77777777" w:rsidR="00A2232F" w:rsidRPr="002C39E0" w:rsidRDefault="00A2232F" w:rsidP="00A2232F">
            <w:pPr>
              <w:widowControl/>
              <w:autoSpaceDE/>
              <w:autoSpaceDN/>
              <w:jc w:val="right"/>
              <w:rPr>
                <w:rFonts w:eastAsia="Times New Roman"/>
                <w:b/>
                <w:bCs/>
                <w:i/>
                <w:iCs/>
                <w:color w:val="000000"/>
                <w:sz w:val="16"/>
                <w:szCs w:val="16"/>
              </w:rPr>
            </w:pPr>
            <w:r w:rsidRPr="002C39E0">
              <w:rPr>
                <w:rFonts w:eastAsia="Times New Roman"/>
                <w:b/>
                <w:bCs/>
                <w:i/>
                <w:iCs/>
                <w:color w:val="000000"/>
                <w:sz w:val="16"/>
                <w:szCs w:val="16"/>
              </w:rPr>
              <w:t xml:space="preserve">$3,876.00 </w:t>
            </w:r>
          </w:p>
        </w:tc>
      </w:tr>
    </w:tbl>
    <w:p w14:paraId="02D2FED7" w14:textId="77777777" w:rsidR="00A2232F" w:rsidRDefault="00A2232F">
      <w:r>
        <w:br w:type="page"/>
      </w:r>
    </w:p>
    <w:tbl>
      <w:tblPr>
        <w:tblW w:w="13676" w:type="dxa"/>
        <w:tblInd w:w="93" w:type="dxa"/>
        <w:tblLook w:val="04A0" w:firstRow="1" w:lastRow="0" w:firstColumn="1" w:lastColumn="0" w:noHBand="0" w:noVBand="1"/>
      </w:tblPr>
      <w:tblGrid>
        <w:gridCol w:w="1862"/>
        <w:gridCol w:w="1167"/>
        <w:gridCol w:w="1220"/>
        <w:gridCol w:w="1040"/>
        <w:gridCol w:w="1041"/>
        <w:gridCol w:w="900"/>
        <w:gridCol w:w="940"/>
        <w:gridCol w:w="1106"/>
        <w:gridCol w:w="1080"/>
        <w:gridCol w:w="1040"/>
        <w:gridCol w:w="1040"/>
        <w:gridCol w:w="1240"/>
      </w:tblGrid>
      <w:tr w:rsidR="00A2232F" w:rsidRPr="00A2232F" w14:paraId="2ABF8D91" w14:textId="77777777" w:rsidTr="009A6B70">
        <w:trPr>
          <w:trHeight w:val="876"/>
        </w:trPr>
        <w:tc>
          <w:tcPr>
            <w:tcW w:w="1862" w:type="dxa"/>
            <w:tcBorders>
              <w:top w:val="single" w:sz="4" w:space="0" w:color="auto"/>
              <w:left w:val="single" w:sz="4" w:space="0" w:color="auto"/>
              <w:bottom w:val="single" w:sz="4" w:space="0" w:color="auto"/>
              <w:right w:val="single" w:sz="4" w:space="0" w:color="auto"/>
            </w:tcBorders>
            <w:shd w:val="clear" w:color="000000" w:fill="8DB3E2"/>
            <w:vAlign w:val="bottom"/>
            <w:hideMark/>
          </w:tcPr>
          <w:p w14:paraId="73873CD1"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Regulation/Activity</w:t>
            </w:r>
          </w:p>
        </w:tc>
        <w:tc>
          <w:tcPr>
            <w:tcW w:w="1167" w:type="dxa"/>
            <w:tcBorders>
              <w:top w:val="single" w:sz="4" w:space="0" w:color="auto"/>
              <w:left w:val="nil"/>
              <w:bottom w:val="single" w:sz="4" w:space="0" w:color="auto"/>
              <w:right w:val="single" w:sz="4" w:space="0" w:color="auto"/>
            </w:tcBorders>
            <w:shd w:val="clear" w:color="000000" w:fill="8DB3E2"/>
            <w:vAlign w:val="bottom"/>
            <w:hideMark/>
          </w:tcPr>
          <w:p w14:paraId="26351F68"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Respondents</w:t>
            </w:r>
          </w:p>
        </w:tc>
        <w:tc>
          <w:tcPr>
            <w:tcW w:w="1220" w:type="dxa"/>
            <w:tcBorders>
              <w:top w:val="single" w:sz="4" w:space="0" w:color="auto"/>
              <w:left w:val="nil"/>
              <w:bottom w:val="single" w:sz="4" w:space="0" w:color="auto"/>
              <w:right w:val="single" w:sz="4" w:space="0" w:color="auto"/>
            </w:tcBorders>
            <w:shd w:val="clear" w:color="000000" w:fill="8DB3E2"/>
            <w:vAlign w:val="bottom"/>
            <w:hideMark/>
          </w:tcPr>
          <w:p w14:paraId="5F029E63"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Number of Responses per Respondent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0283325B"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Responses</w:t>
            </w:r>
          </w:p>
        </w:tc>
        <w:tc>
          <w:tcPr>
            <w:tcW w:w="1041" w:type="dxa"/>
            <w:tcBorders>
              <w:top w:val="single" w:sz="4" w:space="0" w:color="auto"/>
              <w:left w:val="nil"/>
              <w:bottom w:val="single" w:sz="4" w:space="0" w:color="auto"/>
              <w:right w:val="single" w:sz="4" w:space="0" w:color="auto"/>
            </w:tcBorders>
            <w:shd w:val="clear" w:color="000000" w:fill="8DB3E2"/>
            <w:vAlign w:val="bottom"/>
            <w:hideMark/>
          </w:tcPr>
          <w:p w14:paraId="7E2F803B"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Completion Time per Response (Hours)</w:t>
            </w:r>
          </w:p>
        </w:tc>
        <w:tc>
          <w:tcPr>
            <w:tcW w:w="900" w:type="dxa"/>
            <w:tcBorders>
              <w:top w:val="single" w:sz="4" w:space="0" w:color="auto"/>
              <w:left w:val="nil"/>
              <w:bottom w:val="single" w:sz="4" w:space="0" w:color="auto"/>
              <w:right w:val="single" w:sz="4" w:space="0" w:color="auto"/>
            </w:tcBorders>
            <w:shd w:val="clear" w:color="000000" w:fill="8DB3E2"/>
            <w:vAlign w:val="bottom"/>
            <w:hideMark/>
          </w:tcPr>
          <w:p w14:paraId="7F5759F5"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Annual Burden Hours*</w:t>
            </w:r>
          </w:p>
        </w:tc>
        <w:tc>
          <w:tcPr>
            <w:tcW w:w="940" w:type="dxa"/>
            <w:tcBorders>
              <w:top w:val="single" w:sz="4" w:space="0" w:color="auto"/>
              <w:left w:val="nil"/>
              <w:bottom w:val="single" w:sz="4" w:space="0" w:color="auto"/>
              <w:right w:val="single" w:sz="4" w:space="0" w:color="auto"/>
            </w:tcBorders>
            <w:shd w:val="clear" w:color="000000" w:fill="8DB3E2"/>
            <w:vAlign w:val="bottom"/>
            <w:hideMark/>
          </w:tcPr>
          <w:p w14:paraId="55230CCE"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Hourly Labor Costs (Incl. Benefits)</w:t>
            </w:r>
          </w:p>
        </w:tc>
        <w:tc>
          <w:tcPr>
            <w:tcW w:w="1106" w:type="dxa"/>
            <w:tcBorders>
              <w:top w:val="single" w:sz="4" w:space="0" w:color="auto"/>
              <w:left w:val="nil"/>
              <w:bottom w:val="single" w:sz="4" w:space="0" w:color="auto"/>
              <w:right w:val="single" w:sz="4" w:space="0" w:color="auto"/>
            </w:tcBorders>
            <w:shd w:val="clear" w:color="000000" w:fill="8DB3E2"/>
            <w:vAlign w:val="bottom"/>
            <w:hideMark/>
          </w:tcPr>
          <w:p w14:paraId="3CAF1DF7"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Dollar Value of Annual Burden Hours</w:t>
            </w:r>
          </w:p>
        </w:tc>
        <w:tc>
          <w:tcPr>
            <w:tcW w:w="1080" w:type="dxa"/>
            <w:tcBorders>
              <w:top w:val="single" w:sz="4" w:space="0" w:color="auto"/>
              <w:left w:val="nil"/>
              <w:bottom w:val="single" w:sz="4" w:space="0" w:color="auto"/>
              <w:right w:val="single" w:sz="4" w:space="0" w:color="auto"/>
            </w:tcBorders>
            <w:shd w:val="clear" w:color="000000" w:fill="8DB3E2"/>
            <w:vAlign w:val="bottom"/>
            <w:hideMark/>
          </w:tcPr>
          <w:p w14:paraId="251D727C"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Nonhour Burden Cost per Response</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75BDCC25"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Total Annual Nonhour Burden Cost*</w:t>
            </w:r>
          </w:p>
        </w:tc>
        <w:tc>
          <w:tcPr>
            <w:tcW w:w="1040" w:type="dxa"/>
            <w:tcBorders>
              <w:top w:val="single" w:sz="4" w:space="0" w:color="auto"/>
              <w:left w:val="nil"/>
              <w:bottom w:val="single" w:sz="4" w:space="0" w:color="auto"/>
              <w:right w:val="single" w:sz="4" w:space="0" w:color="auto"/>
            </w:tcBorders>
            <w:shd w:val="clear" w:color="000000" w:fill="8DB3E2"/>
            <w:vAlign w:val="bottom"/>
            <w:hideMark/>
          </w:tcPr>
          <w:p w14:paraId="0D4DA420" w14:textId="77777777" w:rsidR="00A2232F" w:rsidRPr="00A2232F" w:rsidRDefault="00A2232F" w:rsidP="009A6B70">
            <w:pPr>
              <w:widowControl/>
              <w:autoSpaceDE/>
              <w:autoSpaceDN/>
              <w:jc w:val="center"/>
              <w:rPr>
                <w:rFonts w:eastAsia="Times New Roman"/>
                <w:b/>
                <w:bCs/>
                <w:color w:val="000000"/>
                <w:sz w:val="15"/>
                <w:szCs w:val="15"/>
              </w:rPr>
            </w:pPr>
            <w:r w:rsidRPr="00A2232F">
              <w:rPr>
                <w:rFonts w:eastAsia="Times New Roman"/>
                <w:b/>
                <w:bCs/>
                <w:color w:val="000000"/>
                <w:sz w:val="15"/>
                <w:szCs w:val="15"/>
              </w:rPr>
              <w:t>Average Time for Gov't Review (Hours)</w:t>
            </w:r>
          </w:p>
        </w:tc>
        <w:tc>
          <w:tcPr>
            <w:tcW w:w="1240" w:type="dxa"/>
            <w:tcBorders>
              <w:top w:val="single" w:sz="4" w:space="0" w:color="auto"/>
              <w:left w:val="nil"/>
              <w:bottom w:val="single" w:sz="4" w:space="0" w:color="auto"/>
              <w:right w:val="single" w:sz="4" w:space="0" w:color="auto"/>
            </w:tcBorders>
            <w:shd w:val="clear" w:color="000000" w:fill="8DB3E2"/>
            <w:vAlign w:val="bottom"/>
            <w:hideMark/>
          </w:tcPr>
          <w:p w14:paraId="769E1CB0" w14:textId="77777777" w:rsidR="00A2232F" w:rsidRPr="00A2232F" w:rsidRDefault="00A2232F" w:rsidP="009A6B70">
            <w:pPr>
              <w:widowControl/>
              <w:autoSpaceDE/>
              <w:autoSpaceDN/>
              <w:jc w:val="center"/>
              <w:rPr>
                <w:rFonts w:eastAsia="Times New Roman"/>
                <w:b/>
                <w:bCs/>
                <w:sz w:val="15"/>
                <w:szCs w:val="15"/>
              </w:rPr>
            </w:pPr>
            <w:r w:rsidRPr="00A2232F">
              <w:rPr>
                <w:rFonts w:eastAsia="Times New Roman"/>
                <w:b/>
                <w:bCs/>
                <w:sz w:val="15"/>
                <w:szCs w:val="15"/>
              </w:rPr>
              <w:t>Cost to Govt ($51.68/hour)</w:t>
            </w:r>
          </w:p>
        </w:tc>
      </w:tr>
      <w:tr w:rsidR="00A2232F" w:rsidRPr="00A2232F" w14:paraId="3CD0B07D"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3A432434" w14:textId="231F4CD3"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Exception to Use of CITES Specimens after Import</w:t>
            </w:r>
          </w:p>
        </w:tc>
      </w:tr>
      <w:tr w:rsidR="00A2232F" w:rsidRPr="00A2232F" w14:paraId="689665B7"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2D0F7DD5"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465B26B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250</w:t>
            </w:r>
          </w:p>
        </w:tc>
        <w:tc>
          <w:tcPr>
            <w:tcW w:w="1220" w:type="dxa"/>
            <w:tcBorders>
              <w:top w:val="nil"/>
              <w:left w:val="nil"/>
              <w:bottom w:val="single" w:sz="4" w:space="0" w:color="auto"/>
              <w:right w:val="single" w:sz="4" w:space="0" w:color="auto"/>
            </w:tcBorders>
            <w:shd w:val="clear" w:color="auto" w:fill="auto"/>
            <w:vAlign w:val="center"/>
            <w:hideMark/>
          </w:tcPr>
          <w:p w14:paraId="31E978F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w:t>
            </w:r>
          </w:p>
        </w:tc>
        <w:tc>
          <w:tcPr>
            <w:tcW w:w="1040" w:type="dxa"/>
            <w:tcBorders>
              <w:top w:val="nil"/>
              <w:left w:val="nil"/>
              <w:bottom w:val="single" w:sz="4" w:space="0" w:color="auto"/>
              <w:right w:val="single" w:sz="4" w:space="0" w:color="auto"/>
            </w:tcBorders>
            <w:shd w:val="clear" w:color="000000" w:fill="D8E4BC"/>
            <w:vAlign w:val="center"/>
            <w:hideMark/>
          </w:tcPr>
          <w:p w14:paraId="64D1D1C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250</w:t>
            </w:r>
          </w:p>
        </w:tc>
        <w:tc>
          <w:tcPr>
            <w:tcW w:w="1041" w:type="dxa"/>
            <w:tcBorders>
              <w:top w:val="nil"/>
              <w:left w:val="nil"/>
              <w:bottom w:val="single" w:sz="4" w:space="0" w:color="auto"/>
              <w:right w:val="single" w:sz="4" w:space="0" w:color="auto"/>
            </w:tcBorders>
            <w:shd w:val="clear" w:color="auto" w:fill="auto"/>
            <w:vAlign w:val="center"/>
            <w:hideMark/>
          </w:tcPr>
          <w:p w14:paraId="60698E6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4C89718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125</w:t>
            </w:r>
          </w:p>
        </w:tc>
        <w:tc>
          <w:tcPr>
            <w:tcW w:w="940" w:type="dxa"/>
            <w:tcBorders>
              <w:top w:val="nil"/>
              <w:left w:val="nil"/>
              <w:bottom w:val="single" w:sz="4" w:space="0" w:color="auto"/>
              <w:right w:val="single" w:sz="4" w:space="0" w:color="auto"/>
            </w:tcBorders>
            <w:shd w:val="clear" w:color="auto" w:fill="auto"/>
            <w:vAlign w:val="center"/>
            <w:hideMark/>
          </w:tcPr>
          <w:p w14:paraId="4FD4BC34"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2F44FC4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$4,362.50 </w:t>
            </w:r>
          </w:p>
        </w:tc>
        <w:tc>
          <w:tcPr>
            <w:tcW w:w="1080" w:type="dxa"/>
            <w:tcBorders>
              <w:top w:val="nil"/>
              <w:left w:val="nil"/>
              <w:bottom w:val="single" w:sz="4" w:space="0" w:color="auto"/>
              <w:right w:val="single" w:sz="4" w:space="0" w:color="auto"/>
            </w:tcBorders>
            <w:shd w:val="clear" w:color="auto" w:fill="auto"/>
            <w:vAlign w:val="center"/>
            <w:hideMark/>
          </w:tcPr>
          <w:p w14:paraId="048EB3B1"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719051D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48A1467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E19A33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4CF0020"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CC9124B"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78CFA7E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51692EE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4B38E94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6159F35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52D9A421"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027A5711"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2A6AC8D2"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5DA6E91F"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674A2A05"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233AE0E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24D2C4A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796B872"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444B413"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6ABD1EA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744EFAF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14FF867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29D652E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0.5</w:t>
            </w:r>
          </w:p>
        </w:tc>
        <w:tc>
          <w:tcPr>
            <w:tcW w:w="900" w:type="dxa"/>
            <w:tcBorders>
              <w:top w:val="nil"/>
              <w:left w:val="nil"/>
              <w:bottom w:val="single" w:sz="4" w:space="0" w:color="auto"/>
              <w:right w:val="single" w:sz="4" w:space="0" w:color="auto"/>
            </w:tcBorders>
            <w:shd w:val="clear" w:color="000000" w:fill="D8E4BC"/>
            <w:vAlign w:val="center"/>
            <w:hideMark/>
          </w:tcPr>
          <w:p w14:paraId="1E365EC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26DFA8E1"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6D5E815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5D961E35"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6311CB77"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3CB789D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6830EA3B"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0997E150"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2C2EAD2E"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(1 hour per response):</w:t>
            </w:r>
          </w:p>
        </w:tc>
        <w:tc>
          <w:tcPr>
            <w:tcW w:w="1040" w:type="dxa"/>
            <w:tcBorders>
              <w:top w:val="nil"/>
              <w:left w:val="nil"/>
              <w:bottom w:val="single" w:sz="4" w:space="0" w:color="auto"/>
              <w:right w:val="single" w:sz="4" w:space="0" w:color="auto"/>
            </w:tcBorders>
            <w:shd w:val="clear" w:color="auto" w:fill="FFFFCC"/>
            <w:vAlign w:val="center"/>
            <w:hideMark/>
          </w:tcPr>
          <w:p w14:paraId="15B6874B"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250</w:t>
            </w:r>
          </w:p>
        </w:tc>
        <w:tc>
          <w:tcPr>
            <w:tcW w:w="1240" w:type="dxa"/>
            <w:tcBorders>
              <w:top w:val="nil"/>
              <w:left w:val="nil"/>
              <w:bottom w:val="single" w:sz="4" w:space="0" w:color="auto"/>
              <w:right w:val="single" w:sz="4" w:space="0" w:color="auto"/>
            </w:tcBorders>
            <w:shd w:val="clear" w:color="auto" w:fill="FFFFCC"/>
            <w:vAlign w:val="center"/>
            <w:hideMark/>
          </w:tcPr>
          <w:p w14:paraId="167109F6"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$12,920.00 </w:t>
            </w:r>
          </w:p>
        </w:tc>
      </w:tr>
      <w:tr w:rsidR="00A2232F" w:rsidRPr="00A2232F" w14:paraId="232934BE" w14:textId="77777777" w:rsidTr="002C39E0">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auto" w:fill="FFFF00"/>
            <w:vAlign w:val="center"/>
            <w:hideMark/>
          </w:tcPr>
          <w:p w14:paraId="22AB5D5B" w14:textId="77777777" w:rsidR="00A2232F" w:rsidRPr="00A2232F" w:rsidRDefault="00A2232F" w:rsidP="00A2232F">
            <w:pPr>
              <w:widowControl/>
              <w:autoSpaceDE/>
              <w:autoSpaceDN/>
              <w:rPr>
                <w:rFonts w:eastAsia="Times New Roman"/>
                <w:b/>
                <w:bCs/>
                <w:sz w:val="16"/>
                <w:szCs w:val="16"/>
              </w:rPr>
            </w:pPr>
            <w:r w:rsidRPr="00A2232F">
              <w:rPr>
                <w:rFonts w:eastAsia="Times New Roman"/>
                <w:b/>
                <w:bCs/>
                <w:sz w:val="16"/>
                <w:szCs w:val="16"/>
              </w:rPr>
              <w:t>ICs from 1018-0164, “Import of Sport-Hunted African Elephant Trophies, 50 CFR 17”</w:t>
            </w:r>
          </w:p>
        </w:tc>
      </w:tr>
      <w:tr w:rsidR="00A2232F" w:rsidRPr="00A2232F" w14:paraId="6974837F" w14:textId="77777777" w:rsidTr="00A2232F">
        <w:trPr>
          <w:trHeight w:val="264"/>
        </w:trPr>
        <w:tc>
          <w:tcPr>
            <w:tcW w:w="13676"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7ED917D7" w14:textId="77777777" w:rsidR="00A2232F" w:rsidRPr="00A2232F" w:rsidRDefault="00A2232F" w:rsidP="00A2232F">
            <w:pPr>
              <w:widowControl/>
              <w:autoSpaceDE/>
              <w:autoSpaceDN/>
              <w:rPr>
                <w:rFonts w:eastAsia="Times New Roman"/>
                <w:b/>
                <w:bCs/>
                <w:color w:val="0000FF"/>
                <w:sz w:val="16"/>
                <w:szCs w:val="16"/>
              </w:rPr>
            </w:pPr>
            <w:r w:rsidRPr="00A2232F">
              <w:rPr>
                <w:rFonts w:eastAsia="Times New Roman"/>
                <w:b/>
                <w:bCs/>
                <w:color w:val="0000FF"/>
                <w:sz w:val="16"/>
                <w:szCs w:val="16"/>
              </w:rPr>
              <w:t>Application for Import of Sport-Hunted Trophies of African Elephants from Appendix-II Countries (Form 3-200-19)</w:t>
            </w:r>
          </w:p>
        </w:tc>
      </w:tr>
      <w:tr w:rsidR="00A2232F" w:rsidRPr="00A2232F" w14:paraId="64B381DD"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35E58AA9"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167" w:type="dxa"/>
            <w:tcBorders>
              <w:top w:val="nil"/>
              <w:left w:val="nil"/>
              <w:bottom w:val="single" w:sz="4" w:space="0" w:color="auto"/>
              <w:right w:val="single" w:sz="4" w:space="0" w:color="auto"/>
            </w:tcBorders>
            <w:shd w:val="clear" w:color="auto" w:fill="auto"/>
            <w:vAlign w:val="center"/>
            <w:hideMark/>
          </w:tcPr>
          <w:p w14:paraId="420541F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513</w:t>
            </w:r>
          </w:p>
        </w:tc>
        <w:tc>
          <w:tcPr>
            <w:tcW w:w="1220" w:type="dxa"/>
            <w:tcBorders>
              <w:top w:val="nil"/>
              <w:left w:val="nil"/>
              <w:bottom w:val="single" w:sz="4" w:space="0" w:color="auto"/>
              <w:right w:val="single" w:sz="4" w:space="0" w:color="auto"/>
            </w:tcBorders>
            <w:shd w:val="clear" w:color="auto" w:fill="auto"/>
            <w:vAlign w:val="center"/>
            <w:hideMark/>
          </w:tcPr>
          <w:p w14:paraId="5EC0B95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1.07</w:t>
            </w:r>
          </w:p>
        </w:tc>
        <w:tc>
          <w:tcPr>
            <w:tcW w:w="1040" w:type="dxa"/>
            <w:tcBorders>
              <w:top w:val="nil"/>
              <w:left w:val="nil"/>
              <w:bottom w:val="single" w:sz="4" w:space="0" w:color="auto"/>
              <w:right w:val="single" w:sz="4" w:space="0" w:color="auto"/>
            </w:tcBorders>
            <w:shd w:val="clear" w:color="000000" w:fill="D8E4BC"/>
            <w:vAlign w:val="center"/>
            <w:hideMark/>
          </w:tcPr>
          <w:p w14:paraId="2293D85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548</w:t>
            </w:r>
          </w:p>
        </w:tc>
        <w:tc>
          <w:tcPr>
            <w:tcW w:w="1041" w:type="dxa"/>
            <w:tcBorders>
              <w:top w:val="nil"/>
              <w:left w:val="nil"/>
              <w:bottom w:val="single" w:sz="4" w:space="0" w:color="auto"/>
              <w:right w:val="single" w:sz="4" w:space="0" w:color="auto"/>
            </w:tcBorders>
            <w:shd w:val="clear" w:color="auto" w:fill="auto"/>
            <w:vAlign w:val="center"/>
            <w:hideMark/>
          </w:tcPr>
          <w:p w14:paraId="1CDF33E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0.33333</w:t>
            </w:r>
          </w:p>
        </w:tc>
        <w:tc>
          <w:tcPr>
            <w:tcW w:w="900" w:type="dxa"/>
            <w:tcBorders>
              <w:top w:val="nil"/>
              <w:left w:val="nil"/>
              <w:bottom w:val="single" w:sz="4" w:space="0" w:color="auto"/>
              <w:right w:val="single" w:sz="4" w:space="0" w:color="auto"/>
            </w:tcBorders>
            <w:shd w:val="clear" w:color="000000" w:fill="D8E4BC"/>
            <w:vAlign w:val="center"/>
            <w:hideMark/>
          </w:tcPr>
          <w:p w14:paraId="39D63A5F"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183</w:t>
            </w:r>
          </w:p>
        </w:tc>
        <w:tc>
          <w:tcPr>
            <w:tcW w:w="940" w:type="dxa"/>
            <w:tcBorders>
              <w:top w:val="nil"/>
              <w:left w:val="nil"/>
              <w:bottom w:val="single" w:sz="4" w:space="0" w:color="auto"/>
              <w:right w:val="single" w:sz="4" w:space="0" w:color="auto"/>
            </w:tcBorders>
            <w:shd w:val="clear" w:color="auto" w:fill="auto"/>
            <w:vAlign w:val="center"/>
            <w:hideMark/>
          </w:tcPr>
          <w:p w14:paraId="6A8A1D1C"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$34.90 </w:t>
            </w:r>
          </w:p>
        </w:tc>
        <w:tc>
          <w:tcPr>
            <w:tcW w:w="1106" w:type="dxa"/>
            <w:tcBorders>
              <w:top w:val="nil"/>
              <w:left w:val="nil"/>
              <w:bottom w:val="single" w:sz="4" w:space="0" w:color="auto"/>
              <w:right w:val="single" w:sz="4" w:space="0" w:color="auto"/>
            </w:tcBorders>
            <w:shd w:val="clear" w:color="auto" w:fill="auto"/>
            <w:vAlign w:val="center"/>
            <w:hideMark/>
          </w:tcPr>
          <w:p w14:paraId="4F8BA9C4"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$6,386.70 </w:t>
            </w:r>
          </w:p>
        </w:tc>
        <w:tc>
          <w:tcPr>
            <w:tcW w:w="1080" w:type="dxa"/>
            <w:tcBorders>
              <w:top w:val="nil"/>
              <w:left w:val="nil"/>
              <w:bottom w:val="single" w:sz="4" w:space="0" w:color="auto"/>
              <w:right w:val="single" w:sz="4" w:space="0" w:color="auto"/>
            </w:tcBorders>
            <w:shd w:val="clear" w:color="auto" w:fill="auto"/>
            <w:vAlign w:val="center"/>
            <w:hideMark/>
          </w:tcPr>
          <w:p w14:paraId="3BFCA1F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$100 </w:t>
            </w:r>
          </w:p>
        </w:tc>
        <w:tc>
          <w:tcPr>
            <w:tcW w:w="1040" w:type="dxa"/>
            <w:tcBorders>
              <w:top w:val="nil"/>
              <w:left w:val="nil"/>
              <w:bottom w:val="single" w:sz="4" w:space="0" w:color="auto"/>
              <w:right w:val="single" w:sz="4" w:space="0" w:color="auto"/>
            </w:tcBorders>
            <w:shd w:val="clear" w:color="000000" w:fill="FABF8F"/>
            <w:vAlign w:val="center"/>
            <w:hideMark/>
          </w:tcPr>
          <w:p w14:paraId="65DD56F1"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$54,800</w:t>
            </w:r>
          </w:p>
        </w:tc>
        <w:tc>
          <w:tcPr>
            <w:tcW w:w="1040" w:type="dxa"/>
            <w:tcBorders>
              <w:top w:val="nil"/>
              <w:left w:val="nil"/>
              <w:bottom w:val="single" w:sz="4" w:space="0" w:color="auto"/>
              <w:right w:val="single" w:sz="4" w:space="0" w:color="auto"/>
            </w:tcBorders>
            <w:shd w:val="clear" w:color="auto" w:fill="auto"/>
            <w:vAlign w:val="center"/>
            <w:hideMark/>
          </w:tcPr>
          <w:p w14:paraId="775D44D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5026345C"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4578D402"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589F05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167" w:type="dxa"/>
            <w:tcBorders>
              <w:top w:val="nil"/>
              <w:left w:val="nil"/>
              <w:bottom w:val="single" w:sz="4" w:space="0" w:color="auto"/>
              <w:right w:val="single" w:sz="4" w:space="0" w:color="auto"/>
            </w:tcBorders>
            <w:shd w:val="clear" w:color="auto" w:fill="auto"/>
            <w:vAlign w:val="center"/>
            <w:hideMark/>
          </w:tcPr>
          <w:p w14:paraId="27D56F5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421DA94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06F51ED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04AC90C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0.33333</w:t>
            </w:r>
          </w:p>
        </w:tc>
        <w:tc>
          <w:tcPr>
            <w:tcW w:w="900" w:type="dxa"/>
            <w:tcBorders>
              <w:top w:val="nil"/>
              <w:left w:val="nil"/>
              <w:bottom w:val="single" w:sz="4" w:space="0" w:color="auto"/>
              <w:right w:val="single" w:sz="4" w:space="0" w:color="auto"/>
            </w:tcBorders>
            <w:shd w:val="clear" w:color="000000" w:fill="D8E4BC"/>
            <w:vAlign w:val="center"/>
            <w:hideMark/>
          </w:tcPr>
          <w:p w14:paraId="6B3AA2A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437F507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32.76</w:t>
            </w:r>
          </w:p>
        </w:tc>
        <w:tc>
          <w:tcPr>
            <w:tcW w:w="1106" w:type="dxa"/>
            <w:tcBorders>
              <w:top w:val="nil"/>
              <w:left w:val="nil"/>
              <w:bottom w:val="single" w:sz="4" w:space="0" w:color="auto"/>
              <w:right w:val="single" w:sz="4" w:space="0" w:color="auto"/>
            </w:tcBorders>
            <w:shd w:val="clear" w:color="auto" w:fill="auto"/>
            <w:vAlign w:val="center"/>
            <w:hideMark/>
          </w:tcPr>
          <w:p w14:paraId="063DBC1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0966A62A"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420155E0"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48484A3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8530F26"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3EA3F66A" w14:textId="77777777" w:rsidTr="00A2232F">
        <w:trPr>
          <w:trHeight w:val="264"/>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476A3B33"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167" w:type="dxa"/>
            <w:tcBorders>
              <w:top w:val="nil"/>
              <w:left w:val="nil"/>
              <w:bottom w:val="single" w:sz="4" w:space="0" w:color="auto"/>
              <w:right w:val="single" w:sz="4" w:space="0" w:color="auto"/>
            </w:tcBorders>
            <w:shd w:val="clear" w:color="auto" w:fill="auto"/>
            <w:vAlign w:val="center"/>
            <w:hideMark/>
          </w:tcPr>
          <w:p w14:paraId="516DF1A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220" w:type="dxa"/>
            <w:tcBorders>
              <w:top w:val="nil"/>
              <w:left w:val="nil"/>
              <w:bottom w:val="single" w:sz="4" w:space="0" w:color="auto"/>
              <w:right w:val="single" w:sz="4" w:space="0" w:color="auto"/>
            </w:tcBorders>
            <w:shd w:val="clear" w:color="auto" w:fill="auto"/>
            <w:vAlign w:val="center"/>
            <w:hideMark/>
          </w:tcPr>
          <w:p w14:paraId="01DBD97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w:t>
            </w:r>
          </w:p>
        </w:tc>
        <w:tc>
          <w:tcPr>
            <w:tcW w:w="1040" w:type="dxa"/>
            <w:tcBorders>
              <w:top w:val="nil"/>
              <w:left w:val="nil"/>
              <w:bottom w:val="single" w:sz="4" w:space="0" w:color="auto"/>
              <w:right w:val="single" w:sz="4" w:space="0" w:color="auto"/>
            </w:tcBorders>
            <w:shd w:val="clear" w:color="000000" w:fill="D8E4BC"/>
            <w:vAlign w:val="center"/>
            <w:hideMark/>
          </w:tcPr>
          <w:p w14:paraId="6A31E57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1041" w:type="dxa"/>
            <w:tcBorders>
              <w:top w:val="nil"/>
              <w:left w:val="nil"/>
              <w:bottom w:val="single" w:sz="4" w:space="0" w:color="auto"/>
              <w:right w:val="single" w:sz="4" w:space="0" w:color="auto"/>
            </w:tcBorders>
            <w:shd w:val="clear" w:color="auto" w:fill="auto"/>
            <w:vAlign w:val="center"/>
            <w:hideMark/>
          </w:tcPr>
          <w:p w14:paraId="173C2A0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0.33333</w:t>
            </w:r>
          </w:p>
        </w:tc>
        <w:tc>
          <w:tcPr>
            <w:tcW w:w="900" w:type="dxa"/>
            <w:tcBorders>
              <w:top w:val="nil"/>
              <w:left w:val="nil"/>
              <w:bottom w:val="single" w:sz="4" w:space="0" w:color="auto"/>
              <w:right w:val="single" w:sz="4" w:space="0" w:color="auto"/>
            </w:tcBorders>
            <w:shd w:val="clear" w:color="000000" w:fill="D8E4BC"/>
            <w:vAlign w:val="center"/>
            <w:hideMark/>
          </w:tcPr>
          <w:p w14:paraId="7A23F57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0</w:t>
            </w:r>
          </w:p>
        </w:tc>
        <w:tc>
          <w:tcPr>
            <w:tcW w:w="940" w:type="dxa"/>
            <w:tcBorders>
              <w:top w:val="nil"/>
              <w:left w:val="nil"/>
              <w:bottom w:val="single" w:sz="4" w:space="0" w:color="auto"/>
              <w:right w:val="single" w:sz="4" w:space="0" w:color="auto"/>
            </w:tcBorders>
            <w:shd w:val="clear" w:color="auto" w:fill="auto"/>
            <w:vAlign w:val="center"/>
            <w:hideMark/>
          </w:tcPr>
          <w:p w14:paraId="508D1AFE"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47.85</w:t>
            </w:r>
          </w:p>
        </w:tc>
        <w:tc>
          <w:tcPr>
            <w:tcW w:w="1106" w:type="dxa"/>
            <w:tcBorders>
              <w:top w:val="nil"/>
              <w:left w:val="nil"/>
              <w:bottom w:val="single" w:sz="4" w:space="0" w:color="auto"/>
              <w:right w:val="single" w:sz="4" w:space="0" w:color="auto"/>
            </w:tcBorders>
            <w:shd w:val="clear" w:color="auto" w:fill="auto"/>
            <w:vAlign w:val="center"/>
            <w:hideMark/>
          </w:tcPr>
          <w:p w14:paraId="50515BA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5C3656FB"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40" w:type="dxa"/>
            <w:tcBorders>
              <w:top w:val="nil"/>
              <w:left w:val="nil"/>
              <w:bottom w:val="single" w:sz="4" w:space="0" w:color="auto"/>
              <w:right w:val="single" w:sz="4" w:space="0" w:color="auto"/>
            </w:tcBorders>
            <w:shd w:val="clear" w:color="000000" w:fill="FABF8F"/>
            <w:vAlign w:val="center"/>
            <w:hideMark/>
          </w:tcPr>
          <w:p w14:paraId="2BB3CD4D"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0</w:t>
            </w:r>
          </w:p>
        </w:tc>
        <w:tc>
          <w:tcPr>
            <w:tcW w:w="1040" w:type="dxa"/>
            <w:tcBorders>
              <w:top w:val="nil"/>
              <w:left w:val="nil"/>
              <w:bottom w:val="single" w:sz="4" w:space="0" w:color="auto"/>
              <w:right w:val="single" w:sz="4" w:space="0" w:color="auto"/>
            </w:tcBorders>
            <w:shd w:val="clear" w:color="auto" w:fill="auto"/>
            <w:vAlign w:val="center"/>
            <w:hideMark/>
          </w:tcPr>
          <w:p w14:paraId="2BD7CEF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14:paraId="112B212A"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 </w:t>
            </w:r>
          </w:p>
        </w:tc>
      </w:tr>
      <w:tr w:rsidR="00A2232F" w:rsidRPr="00A2232F" w14:paraId="5D61BC0F" w14:textId="77777777" w:rsidTr="002C39E0">
        <w:trPr>
          <w:trHeight w:val="264"/>
        </w:trPr>
        <w:tc>
          <w:tcPr>
            <w:tcW w:w="11396" w:type="dxa"/>
            <w:gridSpan w:val="10"/>
            <w:tcBorders>
              <w:top w:val="single" w:sz="4" w:space="0" w:color="auto"/>
              <w:left w:val="single" w:sz="4" w:space="0" w:color="auto"/>
              <w:bottom w:val="single" w:sz="4" w:space="0" w:color="auto"/>
              <w:right w:val="single" w:sz="4" w:space="0" w:color="000000"/>
            </w:tcBorders>
            <w:shd w:val="clear" w:color="auto" w:fill="FFFFCC"/>
            <w:vAlign w:val="center"/>
            <w:hideMark/>
          </w:tcPr>
          <w:p w14:paraId="33311627"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Cost to the Government (2 hours per response):</w:t>
            </w:r>
          </w:p>
        </w:tc>
        <w:tc>
          <w:tcPr>
            <w:tcW w:w="1040" w:type="dxa"/>
            <w:tcBorders>
              <w:top w:val="nil"/>
              <w:left w:val="nil"/>
              <w:bottom w:val="single" w:sz="4" w:space="0" w:color="auto"/>
              <w:right w:val="single" w:sz="4" w:space="0" w:color="auto"/>
            </w:tcBorders>
            <w:shd w:val="clear" w:color="auto" w:fill="FFFFCC"/>
            <w:vAlign w:val="center"/>
            <w:hideMark/>
          </w:tcPr>
          <w:p w14:paraId="7D2BA13E" w14:textId="77777777" w:rsidR="00A2232F" w:rsidRPr="00A2232F" w:rsidRDefault="00A2232F" w:rsidP="00A2232F">
            <w:pPr>
              <w:widowControl/>
              <w:autoSpaceDE/>
              <w:autoSpaceDN/>
              <w:jc w:val="center"/>
              <w:rPr>
                <w:rFonts w:eastAsia="Times New Roman"/>
                <w:i/>
                <w:iCs/>
                <w:color w:val="000000"/>
                <w:sz w:val="16"/>
                <w:szCs w:val="16"/>
              </w:rPr>
            </w:pPr>
            <w:r w:rsidRPr="00A2232F">
              <w:rPr>
                <w:rFonts w:eastAsia="Times New Roman"/>
                <w:i/>
                <w:iCs/>
                <w:color w:val="000000"/>
                <w:sz w:val="16"/>
                <w:szCs w:val="16"/>
              </w:rPr>
              <w:t>1,096</w:t>
            </w:r>
          </w:p>
        </w:tc>
        <w:tc>
          <w:tcPr>
            <w:tcW w:w="1240" w:type="dxa"/>
            <w:tcBorders>
              <w:top w:val="nil"/>
              <w:left w:val="nil"/>
              <w:bottom w:val="single" w:sz="4" w:space="0" w:color="auto"/>
              <w:right w:val="single" w:sz="4" w:space="0" w:color="auto"/>
            </w:tcBorders>
            <w:shd w:val="clear" w:color="auto" w:fill="FFFFCC"/>
            <w:vAlign w:val="center"/>
            <w:hideMark/>
          </w:tcPr>
          <w:p w14:paraId="0DD5C7E1" w14:textId="77777777" w:rsidR="00A2232F" w:rsidRPr="00A2232F" w:rsidRDefault="00A2232F" w:rsidP="00A2232F">
            <w:pPr>
              <w:widowControl/>
              <w:autoSpaceDE/>
              <w:autoSpaceDN/>
              <w:jc w:val="right"/>
              <w:rPr>
                <w:rFonts w:eastAsia="Times New Roman"/>
                <w:b/>
                <w:bCs/>
                <w:i/>
                <w:iCs/>
                <w:color w:val="000000"/>
                <w:sz w:val="16"/>
                <w:szCs w:val="16"/>
              </w:rPr>
            </w:pPr>
            <w:r w:rsidRPr="00A2232F">
              <w:rPr>
                <w:rFonts w:eastAsia="Times New Roman"/>
                <w:b/>
                <w:bCs/>
                <w:i/>
                <w:iCs/>
                <w:color w:val="000000"/>
                <w:sz w:val="16"/>
                <w:szCs w:val="16"/>
              </w:rPr>
              <w:t xml:space="preserve">$56,641.28 </w:t>
            </w:r>
          </w:p>
        </w:tc>
      </w:tr>
      <w:tr w:rsidR="00A2232F" w:rsidRPr="00A2232F" w14:paraId="1FC4C222" w14:textId="77777777" w:rsidTr="00A2232F">
        <w:trPr>
          <w:trHeight w:val="276"/>
        </w:trPr>
        <w:tc>
          <w:tcPr>
            <w:tcW w:w="1862" w:type="dxa"/>
            <w:tcBorders>
              <w:top w:val="nil"/>
              <w:left w:val="single" w:sz="4" w:space="0" w:color="auto"/>
              <w:bottom w:val="single" w:sz="4" w:space="0" w:color="auto"/>
              <w:right w:val="single" w:sz="4" w:space="0" w:color="auto"/>
            </w:tcBorders>
            <w:shd w:val="clear" w:color="000000" w:fill="BFBFBF"/>
            <w:noWrap/>
            <w:vAlign w:val="center"/>
            <w:hideMark/>
          </w:tcPr>
          <w:p w14:paraId="09786392"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TOTAL:</w:t>
            </w:r>
          </w:p>
        </w:tc>
        <w:tc>
          <w:tcPr>
            <w:tcW w:w="1167" w:type="dxa"/>
            <w:tcBorders>
              <w:top w:val="nil"/>
              <w:left w:val="nil"/>
              <w:bottom w:val="single" w:sz="4" w:space="0" w:color="auto"/>
              <w:right w:val="single" w:sz="4" w:space="0" w:color="auto"/>
            </w:tcBorders>
            <w:shd w:val="clear" w:color="000000" w:fill="BFBFBF"/>
            <w:noWrap/>
            <w:vAlign w:val="center"/>
            <w:hideMark/>
          </w:tcPr>
          <w:p w14:paraId="6A907C8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6,031</w:t>
            </w:r>
          </w:p>
        </w:tc>
        <w:tc>
          <w:tcPr>
            <w:tcW w:w="1220" w:type="dxa"/>
            <w:tcBorders>
              <w:top w:val="nil"/>
              <w:left w:val="nil"/>
              <w:bottom w:val="single" w:sz="4" w:space="0" w:color="auto"/>
              <w:right w:val="single" w:sz="4" w:space="0" w:color="auto"/>
            </w:tcBorders>
            <w:shd w:val="clear" w:color="000000" w:fill="BFBFBF"/>
            <w:noWrap/>
            <w:vAlign w:val="center"/>
            <w:hideMark/>
          </w:tcPr>
          <w:p w14:paraId="4406327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 </w:t>
            </w:r>
          </w:p>
        </w:tc>
        <w:tc>
          <w:tcPr>
            <w:tcW w:w="1040" w:type="dxa"/>
            <w:tcBorders>
              <w:top w:val="nil"/>
              <w:left w:val="nil"/>
              <w:bottom w:val="single" w:sz="4" w:space="0" w:color="auto"/>
              <w:right w:val="single" w:sz="4" w:space="0" w:color="auto"/>
            </w:tcBorders>
            <w:shd w:val="clear" w:color="000000" w:fill="C4D79B"/>
            <w:noWrap/>
            <w:vAlign w:val="center"/>
            <w:hideMark/>
          </w:tcPr>
          <w:p w14:paraId="3CCBD16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7,902</w:t>
            </w:r>
          </w:p>
        </w:tc>
        <w:tc>
          <w:tcPr>
            <w:tcW w:w="1041" w:type="dxa"/>
            <w:tcBorders>
              <w:top w:val="nil"/>
              <w:left w:val="nil"/>
              <w:bottom w:val="single" w:sz="4" w:space="0" w:color="auto"/>
              <w:right w:val="single" w:sz="4" w:space="0" w:color="auto"/>
            </w:tcBorders>
            <w:shd w:val="pct12" w:color="000000" w:fill="BFBFBF"/>
            <w:noWrap/>
            <w:vAlign w:val="bottom"/>
            <w:hideMark/>
          </w:tcPr>
          <w:p w14:paraId="722C6C9F"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 </w:t>
            </w:r>
          </w:p>
        </w:tc>
        <w:tc>
          <w:tcPr>
            <w:tcW w:w="900" w:type="dxa"/>
            <w:tcBorders>
              <w:top w:val="nil"/>
              <w:left w:val="nil"/>
              <w:bottom w:val="single" w:sz="4" w:space="0" w:color="auto"/>
              <w:right w:val="single" w:sz="4" w:space="0" w:color="auto"/>
            </w:tcBorders>
            <w:shd w:val="clear" w:color="000000" w:fill="C4D79B"/>
            <w:noWrap/>
            <w:vAlign w:val="center"/>
            <w:hideMark/>
          </w:tcPr>
          <w:p w14:paraId="2D500FA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5,620</w:t>
            </w:r>
          </w:p>
        </w:tc>
        <w:tc>
          <w:tcPr>
            <w:tcW w:w="940" w:type="dxa"/>
            <w:tcBorders>
              <w:top w:val="nil"/>
              <w:left w:val="nil"/>
              <w:bottom w:val="single" w:sz="4" w:space="0" w:color="auto"/>
              <w:right w:val="single" w:sz="4" w:space="0" w:color="auto"/>
            </w:tcBorders>
            <w:shd w:val="pct12" w:color="000000" w:fill="BFBFBF"/>
            <w:noWrap/>
            <w:vAlign w:val="bottom"/>
            <w:hideMark/>
          </w:tcPr>
          <w:p w14:paraId="7375C8FE"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 </w:t>
            </w:r>
          </w:p>
        </w:tc>
        <w:tc>
          <w:tcPr>
            <w:tcW w:w="1106" w:type="dxa"/>
            <w:tcBorders>
              <w:top w:val="nil"/>
              <w:left w:val="nil"/>
              <w:bottom w:val="single" w:sz="4" w:space="0" w:color="auto"/>
              <w:right w:val="single" w:sz="4" w:space="0" w:color="auto"/>
            </w:tcBorders>
            <w:shd w:val="clear" w:color="000000" w:fill="BFBFBF"/>
            <w:noWrap/>
            <w:vAlign w:val="center"/>
            <w:hideMark/>
          </w:tcPr>
          <w:p w14:paraId="08ACA91F"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$199,880.97</w:t>
            </w:r>
          </w:p>
        </w:tc>
        <w:tc>
          <w:tcPr>
            <w:tcW w:w="1080" w:type="dxa"/>
            <w:tcBorders>
              <w:top w:val="nil"/>
              <w:left w:val="nil"/>
              <w:bottom w:val="single" w:sz="4" w:space="0" w:color="auto"/>
              <w:right w:val="single" w:sz="4" w:space="0" w:color="auto"/>
            </w:tcBorders>
            <w:shd w:val="pct12" w:color="000000" w:fill="BFBFBF"/>
            <w:noWrap/>
            <w:vAlign w:val="bottom"/>
            <w:hideMark/>
          </w:tcPr>
          <w:p w14:paraId="62E0AC81"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 </w:t>
            </w:r>
          </w:p>
        </w:tc>
        <w:tc>
          <w:tcPr>
            <w:tcW w:w="1040" w:type="dxa"/>
            <w:tcBorders>
              <w:top w:val="nil"/>
              <w:left w:val="nil"/>
              <w:bottom w:val="single" w:sz="4" w:space="0" w:color="auto"/>
              <w:right w:val="single" w:sz="4" w:space="0" w:color="auto"/>
            </w:tcBorders>
            <w:shd w:val="clear" w:color="000000" w:fill="FABF8F"/>
            <w:noWrap/>
            <w:vAlign w:val="center"/>
            <w:hideMark/>
          </w:tcPr>
          <w:p w14:paraId="6046AB13" w14:textId="530AAF42" w:rsidR="00A2232F" w:rsidRPr="00A2232F" w:rsidRDefault="00A2232F" w:rsidP="00E912DC">
            <w:pPr>
              <w:widowControl/>
              <w:autoSpaceDE/>
              <w:autoSpaceDN/>
              <w:jc w:val="right"/>
              <w:rPr>
                <w:rFonts w:eastAsia="Times New Roman"/>
                <w:b/>
                <w:bCs/>
                <w:color w:val="000000"/>
                <w:sz w:val="16"/>
                <w:szCs w:val="16"/>
              </w:rPr>
            </w:pPr>
            <w:r w:rsidRPr="00A2232F">
              <w:rPr>
                <w:rFonts w:eastAsia="Times New Roman"/>
                <w:b/>
                <w:bCs/>
                <w:color w:val="000000"/>
                <w:sz w:val="16"/>
                <w:szCs w:val="16"/>
              </w:rPr>
              <w:t>$</w:t>
            </w:r>
            <w:r w:rsidR="00E912DC">
              <w:rPr>
                <w:rFonts w:eastAsia="Times New Roman"/>
                <w:b/>
                <w:bCs/>
                <w:color w:val="000000"/>
                <w:sz w:val="16"/>
                <w:szCs w:val="16"/>
              </w:rPr>
              <w:t>522,003</w:t>
            </w:r>
          </w:p>
        </w:tc>
        <w:tc>
          <w:tcPr>
            <w:tcW w:w="1040" w:type="dxa"/>
            <w:tcBorders>
              <w:top w:val="nil"/>
              <w:left w:val="nil"/>
              <w:bottom w:val="single" w:sz="4" w:space="0" w:color="auto"/>
              <w:right w:val="single" w:sz="4" w:space="0" w:color="auto"/>
            </w:tcBorders>
            <w:shd w:val="clear" w:color="000000" w:fill="BFBFBF"/>
            <w:noWrap/>
            <w:vAlign w:val="bottom"/>
            <w:hideMark/>
          </w:tcPr>
          <w:p w14:paraId="121DEC6B"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 </w:t>
            </w:r>
          </w:p>
        </w:tc>
        <w:tc>
          <w:tcPr>
            <w:tcW w:w="1240" w:type="dxa"/>
            <w:tcBorders>
              <w:top w:val="nil"/>
              <w:left w:val="nil"/>
              <w:bottom w:val="single" w:sz="4" w:space="0" w:color="auto"/>
              <w:right w:val="single" w:sz="4" w:space="0" w:color="auto"/>
            </w:tcBorders>
            <w:shd w:val="clear" w:color="000000" w:fill="BFBFBF"/>
            <w:noWrap/>
            <w:vAlign w:val="center"/>
            <w:hideMark/>
          </w:tcPr>
          <w:p w14:paraId="210389A8" w14:textId="77777777" w:rsidR="00A2232F" w:rsidRPr="00A2232F" w:rsidRDefault="00A2232F" w:rsidP="00A2232F">
            <w:pPr>
              <w:widowControl/>
              <w:autoSpaceDE/>
              <w:autoSpaceDN/>
              <w:jc w:val="right"/>
              <w:rPr>
                <w:rFonts w:eastAsia="Times New Roman"/>
                <w:b/>
                <w:bCs/>
                <w:color w:val="000000"/>
                <w:sz w:val="16"/>
                <w:szCs w:val="16"/>
              </w:rPr>
            </w:pPr>
            <w:r w:rsidRPr="00A2232F">
              <w:rPr>
                <w:rFonts w:eastAsia="Times New Roman"/>
                <w:b/>
                <w:bCs/>
                <w:color w:val="000000"/>
                <w:sz w:val="16"/>
                <w:szCs w:val="16"/>
              </w:rPr>
              <w:t>$1,193,911.36</w:t>
            </w:r>
          </w:p>
        </w:tc>
      </w:tr>
    </w:tbl>
    <w:p w14:paraId="4D5A4FAA" w14:textId="77777777" w:rsidR="00891F76" w:rsidRDefault="00891F76">
      <w:pPr>
        <w:sectPr w:rsidR="00891F76" w:rsidSect="00E11108">
          <w:headerReference w:type="default" r:id="rId14"/>
          <w:footerReference w:type="default" r:id="rId15"/>
          <w:pgSz w:w="15840" w:h="12240" w:orient="landscape"/>
          <w:pgMar w:top="360" w:right="280" w:bottom="380" w:left="1080" w:header="728" w:footer="0" w:gutter="0"/>
          <w:pgNumType w:start="1"/>
          <w:cols w:space="720"/>
          <w:docGrid w:linePitch="299"/>
        </w:sectPr>
      </w:pPr>
    </w:p>
    <w:tbl>
      <w:tblPr>
        <w:tblW w:w="13875" w:type="dxa"/>
        <w:tblInd w:w="93" w:type="dxa"/>
        <w:tblLayout w:type="fixed"/>
        <w:tblLook w:val="04A0" w:firstRow="1" w:lastRow="0" w:firstColumn="1" w:lastColumn="0" w:noHBand="0" w:noVBand="1"/>
      </w:tblPr>
      <w:tblGrid>
        <w:gridCol w:w="1862"/>
        <w:gridCol w:w="1070"/>
        <w:gridCol w:w="953"/>
        <w:gridCol w:w="990"/>
        <w:gridCol w:w="1080"/>
        <w:gridCol w:w="900"/>
        <w:gridCol w:w="990"/>
        <w:gridCol w:w="1080"/>
        <w:gridCol w:w="810"/>
        <w:gridCol w:w="990"/>
        <w:gridCol w:w="1080"/>
        <w:gridCol w:w="990"/>
        <w:gridCol w:w="1080"/>
      </w:tblGrid>
      <w:tr w:rsidR="00A2232F" w:rsidRPr="00A2232F" w14:paraId="7CE3ABBB" w14:textId="77777777" w:rsidTr="00A2232F">
        <w:trPr>
          <w:trHeight w:val="552"/>
        </w:trPr>
        <w:tc>
          <w:tcPr>
            <w:tcW w:w="1862" w:type="dxa"/>
            <w:tcBorders>
              <w:top w:val="nil"/>
              <w:left w:val="nil"/>
              <w:bottom w:val="nil"/>
              <w:right w:val="nil"/>
            </w:tcBorders>
            <w:shd w:val="clear" w:color="auto" w:fill="auto"/>
            <w:vAlign w:val="bottom"/>
            <w:hideMark/>
          </w:tcPr>
          <w:p w14:paraId="60B7FE66" w14:textId="77777777" w:rsidR="00A2232F" w:rsidRPr="00A2232F" w:rsidRDefault="00A2232F" w:rsidP="00A2232F">
            <w:pPr>
              <w:widowControl/>
              <w:autoSpaceDE/>
              <w:autoSpaceDN/>
              <w:rPr>
                <w:rFonts w:eastAsia="Times New Roman"/>
                <w:color w:val="000000"/>
                <w:sz w:val="16"/>
                <w:szCs w:val="16"/>
              </w:rPr>
            </w:pPr>
          </w:p>
        </w:tc>
        <w:tc>
          <w:tcPr>
            <w:tcW w:w="3013" w:type="dxa"/>
            <w:gridSpan w:val="3"/>
            <w:tcBorders>
              <w:top w:val="nil"/>
              <w:left w:val="nil"/>
              <w:bottom w:val="single" w:sz="4" w:space="0" w:color="auto"/>
              <w:right w:val="nil"/>
            </w:tcBorders>
            <w:shd w:val="clear" w:color="000000" w:fill="FABF8F"/>
            <w:vAlign w:val="bottom"/>
            <w:hideMark/>
          </w:tcPr>
          <w:p w14:paraId="0DA76FA4" w14:textId="77777777" w:rsidR="00A2232F" w:rsidRPr="00A2232F" w:rsidRDefault="00A2232F" w:rsidP="00A2232F">
            <w:pPr>
              <w:widowControl/>
              <w:autoSpaceDE/>
              <w:autoSpaceDN/>
              <w:jc w:val="center"/>
              <w:rPr>
                <w:rFonts w:eastAsia="Times New Roman"/>
                <w:b/>
                <w:bCs/>
                <w:i/>
                <w:iCs/>
                <w:color w:val="000000"/>
                <w:sz w:val="16"/>
                <w:szCs w:val="16"/>
              </w:rPr>
            </w:pPr>
            <w:r w:rsidRPr="00A2232F">
              <w:rPr>
                <w:rFonts w:eastAsia="Times New Roman"/>
                <w:b/>
                <w:bCs/>
                <w:i/>
                <w:iCs/>
                <w:color w:val="000000"/>
                <w:sz w:val="16"/>
                <w:szCs w:val="16"/>
              </w:rPr>
              <w:t>PREVIOUS SUBMISSION</w:t>
            </w:r>
          </w:p>
        </w:tc>
        <w:tc>
          <w:tcPr>
            <w:tcW w:w="2970" w:type="dxa"/>
            <w:gridSpan w:val="3"/>
            <w:tcBorders>
              <w:top w:val="nil"/>
              <w:left w:val="nil"/>
              <w:bottom w:val="single" w:sz="4" w:space="0" w:color="auto"/>
              <w:right w:val="nil"/>
            </w:tcBorders>
            <w:shd w:val="clear" w:color="000000" w:fill="C4D79B"/>
            <w:vAlign w:val="bottom"/>
            <w:hideMark/>
          </w:tcPr>
          <w:p w14:paraId="6B729F39" w14:textId="77777777" w:rsidR="00A2232F" w:rsidRPr="00A2232F" w:rsidRDefault="00A2232F" w:rsidP="00A2232F">
            <w:pPr>
              <w:widowControl/>
              <w:autoSpaceDE/>
              <w:autoSpaceDN/>
              <w:jc w:val="center"/>
              <w:rPr>
                <w:rFonts w:eastAsia="Times New Roman"/>
                <w:b/>
                <w:bCs/>
                <w:i/>
                <w:iCs/>
                <w:color w:val="000000"/>
                <w:sz w:val="16"/>
                <w:szCs w:val="16"/>
              </w:rPr>
            </w:pPr>
            <w:r w:rsidRPr="00A2232F">
              <w:rPr>
                <w:rFonts w:eastAsia="Times New Roman"/>
                <w:b/>
                <w:bCs/>
                <w:i/>
                <w:iCs/>
                <w:color w:val="000000"/>
                <w:sz w:val="16"/>
                <w:szCs w:val="16"/>
              </w:rPr>
              <w:t>CURRENT SUBMISSION</w:t>
            </w:r>
          </w:p>
        </w:tc>
        <w:tc>
          <w:tcPr>
            <w:tcW w:w="2880" w:type="dxa"/>
            <w:gridSpan w:val="3"/>
            <w:tcBorders>
              <w:top w:val="nil"/>
              <w:left w:val="nil"/>
              <w:bottom w:val="single" w:sz="4" w:space="0" w:color="auto"/>
              <w:right w:val="nil"/>
            </w:tcBorders>
            <w:shd w:val="clear" w:color="000000" w:fill="FFFF66"/>
            <w:vAlign w:val="bottom"/>
            <w:hideMark/>
          </w:tcPr>
          <w:p w14:paraId="275333D6" w14:textId="77777777" w:rsidR="00A2232F" w:rsidRPr="00A2232F" w:rsidRDefault="00A2232F" w:rsidP="00A2232F">
            <w:pPr>
              <w:widowControl/>
              <w:autoSpaceDE/>
              <w:autoSpaceDN/>
              <w:jc w:val="center"/>
              <w:rPr>
                <w:rFonts w:eastAsia="Times New Roman"/>
                <w:b/>
                <w:bCs/>
                <w:i/>
                <w:iCs/>
                <w:color w:val="000000"/>
                <w:sz w:val="16"/>
                <w:szCs w:val="16"/>
              </w:rPr>
            </w:pPr>
            <w:r w:rsidRPr="00A2232F">
              <w:rPr>
                <w:rFonts w:eastAsia="Times New Roman"/>
                <w:b/>
                <w:bCs/>
                <w:i/>
                <w:iCs/>
                <w:color w:val="000000"/>
                <w:sz w:val="16"/>
                <w:szCs w:val="16"/>
              </w:rPr>
              <w:t>PRORAM CHANGE</w:t>
            </w:r>
            <w:r w:rsidRPr="00A2232F">
              <w:rPr>
                <w:rFonts w:eastAsia="Times New Roman"/>
                <w:b/>
                <w:bCs/>
                <w:i/>
                <w:iCs/>
                <w:color w:val="000000"/>
                <w:sz w:val="16"/>
                <w:szCs w:val="16"/>
              </w:rPr>
              <w:br/>
              <w:t>DUE TO AGENCY DISCRETION</w:t>
            </w:r>
          </w:p>
        </w:tc>
        <w:tc>
          <w:tcPr>
            <w:tcW w:w="3150" w:type="dxa"/>
            <w:gridSpan w:val="3"/>
            <w:tcBorders>
              <w:top w:val="nil"/>
              <w:left w:val="nil"/>
              <w:bottom w:val="single" w:sz="4" w:space="0" w:color="auto"/>
              <w:right w:val="nil"/>
            </w:tcBorders>
            <w:shd w:val="clear" w:color="000000" w:fill="B8CCE4"/>
            <w:vAlign w:val="bottom"/>
            <w:hideMark/>
          </w:tcPr>
          <w:p w14:paraId="3DF8626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PROGRAM CHANGE</w:t>
            </w:r>
            <w:r w:rsidRPr="00A2232F">
              <w:rPr>
                <w:rFonts w:eastAsia="Times New Roman"/>
                <w:b/>
                <w:bCs/>
                <w:color w:val="000000"/>
                <w:sz w:val="16"/>
                <w:szCs w:val="16"/>
              </w:rPr>
              <w:br/>
              <w:t>DUE TO ADJUSTMENT IN AGENCY ESTIMATE</w:t>
            </w:r>
          </w:p>
        </w:tc>
      </w:tr>
      <w:tr w:rsidR="00A2232F" w:rsidRPr="00A2232F" w14:paraId="74591487" w14:textId="77777777" w:rsidTr="00A2232F">
        <w:trPr>
          <w:trHeight w:val="420"/>
        </w:trPr>
        <w:tc>
          <w:tcPr>
            <w:tcW w:w="1862" w:type="dxa"/>
            <w:tcBorders>
              <w:top w:val="nil"/>
              <w:left w:val="nil"/>
              <w:bottom w:val="single" w:sz="8" w:space="0" w:color="auto"/>
              <w:right w:val="nil"/>
            </w:tcBorders>
            <w:shd w:val="clear" w:color="auto" w:fill="auto"/>
            <w:vAlign w:val="bottom"/>
            <w:hideMark/>
          </w:tcPr>
          <w:p w14:paraId="45402C7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Regulation/Activity</w:t>
            </w:r>
          </w:p>
        </w:tc>
        <w:tc>
          <w:tcPr>
            <w:tcW w:w="1070" w:type="dxa"/>
            <w:tcBorders>
              <w:top w:val="nil"/>
              <w:left w:val="nil"/>
              <w:bottom w:val="single" w:sz="8" w:space="0" w:color="auto"/>
              <w:right w:val="nil"/>
            </w:tcBorders>
            <w:shd w:val="clear" w:color="000000" w:fill="FABF8F"/>
            <w:vAlign w:val="bottom"/>
            <w:hideMark/>
          </w:tcPr>
          <w:p w14:paraId="49F734CA"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953" w:type="dxa"/>
            <w:tcBorders>
              <w:top w:val="nil"/>
              <w:left w:val="nil"/>
              <w:bottom w:val="single" w:sz="8" w:space="0" w:color="auto"/>
              <w:right w:val="nil"/>
            </w:tcBorders>
            <w:shd w:val="clear" w:color="000000" w:fill="FABF8F"/>
            <w:vAlign w:val="bottom"/>
            <w:hideMark/>
          </w:tcPr>
          <w:p w14:paraId="2BB0F58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990" w:type="dxa"/>
            <w:tcBorders>
              <w:top w:val="nil"/>
              <w:left w:val="nil"/>
              <w:bottom w:val="single" w:sz="8" w:space="0" w:color="auto"/>
              <w:right w:val="nil"/>
            </w:tcBorders>
            <w:shd w:val="clear" w:color="000000" w:fill="FABF8F"/>
            <w:vAlign w:val="bottom"/>
            <w:hideMark/>
          </w:tcPr>
          <w:p w14:paraId="3EC76B0C"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c>
          <w:tcPr>
            <w:tcW w:w="1080" w:type="dxa"/>
            <w:tcBorders>
              <w:top w:val="nil"/>
              <w:left w:val="nil"/>
              <w:bottom w:val="single" w:sz="8" w:space="0" w:color="auto"/>
              <w:right w:val="nil"/>
            </w:tcBorders>
            <w:shd w:val="clear" w:color="000000" w:fill="C4D79B"/>
            <w:vAlign w:val="bottom"/>
            <w:hideMark/>
          </w:tcPr>
          <w:p w14:paraId="036277A4"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900" w:type="dxa"/>
            <w:tcBorders>
              <w:top w:val="nil"/>
              <w:left w:val="nil"/>
              <w:bottom w:val="single" w:sz="8" w:space="0" w:color="auto"/>
              <w:right w:val="nil"/>
            </w:tcBorders>
            <w:shd w:val="clear" w:color="000000" w:fill="C4D79B"/>
            <w:vAlign w:val="bottom"/>
            <w:hideMark/>
          </w:tcPr>
          <w:p w14:paraId="73947E9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990" w:type="dxa"/>
            <w:tcBorders>
              <w:top w:val="nil"/>
              <w:left w:val="nil"/>
              <w:bottom w:val="single" w:sz="8" w:space="0" w:color="auto"/>
              <w:right w:val="nil"/>
            </w:tcBorders>
            <w:shd w:val="clear" w:color="000000" w:fill="C4D79B"/>
            <w:vAlign w:val="bottom"/>
            <w:hideMark/>
          </w:tcPr>
          <w:p w14:paraId="22C9EAB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c>
          <w:tcPr>
            <w:tcW w:w="1080" w:type="dxa"/>
            <w:tcBorders>
              <w:top w:val="nil"/>
              <w:left w:val="nil"/>
              <w:bottom w:val="single" w:sz="8" w:space="0" w:color="auto"/>
              <w:right w:val="nil"/>
            </w:tcBorders>
            <w:shd w:val="clear" w:color="000000" w:fill="FFFF66"/>
            <w:vAlign w:val="bottom"/>
            <w:hideMark/>
          </w:tcPr>
          <w:p w14:paraId="373DF8E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810" w:type="dxa"/>
            <w:tcBorders>
              <w:top w:val="nil"/>
              <w:left w:val="nil"/>
              <w:bottom w:val="single" w:sz="8" w:space="0" w:color="auto"/>
              <w:right w:val="nil"/>
            </w:tcBorders>
            <w:shd w:val="clear" w:color="000000" w:fill="FFFF66"/>
            <w:vAlign w:val="bottom"/>
            <w:hideMark/>
          </w:tcPr>
          <w:p w14:paraId="5F824C8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990" w:type="dxa"/>
            <w:tcBorders>
              <w:top w:val="nil"/>
              <w:left w:val="nil"/>
              <w:bottom w:val="single" w:sz="8" w:space="0" w:color="auto"/>
              <w:right w:val="nil"/>
            </w:tcBorders>
            <w:shd w:val="clear" w:color="000000" w:fill="FFFF66"/>
            <w:vAlign w:val="bottom"/>
            <w:hideMark/>
          </w:tcPr>
          <w:p w14:paraId="24BF6B28"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c>
          <w:tcPr>
            <w:tcW w:w="1080" w:type="dxa"/>
            <w:tcBorders>
              <w:top w:val="nil"/>
              <w:left w:val="nil"/>
              <w:bottom w:val="single" w:sz="8" w:space="0" w:color="auto"/>
              <w:right w:val="nil"/>
            </w:tcBorders>
            <w:shd w:val="clear" w:color="000000" w:fill="B8CCE4"/>
            <w:vAlign w:val="bottom"/>
            <w:hideMark/>
          </w:tcPr>
          <w:p w14:paraId="5E7E9E45"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990" w:type="dxa"/>
            <w:tcBorders>
              <w:top w:val="nil"/>
              <w:left w:val="nil"/>
              <w:bottom w:val="single" w:sz="8" w:space="0" w:color="auto"/>
              <w:right w:val="nil"/>
            </w:tcBorders>
            <w:shd w:val="clear" w:color="000000" w:fill="B8CCE4"/>
            <w:vAlign w:val="bottom"/>
            <w:hideMark/>
          </w:tcPr>
          <w:p w14:paraId="3A8A948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1080" w:type="dxa"/>
            <w:tcBorders>
              <w:top w:val="nil"/>
              <w:left w:val="nil"/>
              <w:bottom w:val="single" w:sz="8" w:space="0" w:color="auto"/>
              <w:right w:val="nil"/>
            </w:tcBorders>
            <w:shd w:val="clear" w:color="000000" w:fill="B8CCE4"/>
            <w:vAlign w:val="bottom"/>
            <w:hideMark/>
          </w:tcPr>
          <w:p w14:paraId="7170181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r>
      <w:tr w:rsidR="00A2232F" w:rsidRPr="00A2232F" w14:paraId="6B18CE3D" w14:textId="77777777" w:rsidTr="00A2232F">
        <w:trPr>
          <w:trHeight w:val="240"/>
        </w:trPr>
        <w:tc>
          <w:tcPr>
            <w:tcW w:w="13875" w:type="dxa"/>
            <w:gridSpan w:val="13"/>
            <w:tcBorders>
              <w:top w:val="single" w:sz="8" w:space="0" w:color="auto"/>
              <w:left w:val="nil"/>
              <w:bottom w:val="nil"/>
              <w:right w:val="nil"/>
            </w:tcBorders>
            <w:shd w:val="clear" w:color="000000" w:fill="D9D9D9"/>
            <w:vAlign w:val="bottom"/>
            <w:hideMark/>
          </w:tcPr>
          <w:p w14:paraId="187567B8" w14:textId="001EE78F"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 xml:space="preserve">Application - Import of Sport-hunted Trophies of Southern African Leopard and Namibian Southern White </w:t>
            </w:r>
            <w:r w:rsidR="00576ABA" w:rsidRPr="00A2232F">
              <w:rPr>
                <w:rFonts w:eastAsia="Times New Roman"/>
                <w:b/>
                <w:bCs/>
                <w:color w:val="000000"/>
                <w:sz w:val="16"/>
                <w:szCs w:val="16"/>
              </w:rPr>
              <w:t>Rhinoceros</w:t>
            </w:r>
            <w:r w:rsidRPr="00A2232F">
              <w:rPr>
                <w:rFonts w:eastAsia="Times New Roman"/>
                <w:b/>
                <w:bCs/>
                <w:color w:val="000000"/>
                <w:sz w:val="16"/>
                <w:szCs w:val="16"/>
              </w:rPr>
              <w:t xml:space="preserve"> (Form 3-200-19)</w:t>
            </w:r>
          </w:p>
        </w:tc>
      </w:tr>
      <w:tr w:rsidR="00A2232F" w:rsidRPr="00A2232F" w14:paraId="42EE88A2" w14:textId="77777777" w:rsidTr="00A2232F">
        <w:trPr>
          <w:trHeight w:val="240"/>
        </w:trPr>
        <w:tc>
          <w:tcPr>
            <w:tcW w:w="1862" w:type="dxa"/>
            <w:tcBorders>
              <w:top w:val="nil"/>
              <w:left w:val="nil"/>
              <w:bottom w:val="nil"/>
              <w:right w:val="nil"/>
            </w:tcBorders>
            <w:shd w:val="clear" w:color="auto" w:fill="auto"/>
            <w:vAlign w:val="bottom"/>
            <w:hideMark/>
          </w:tcPr>
          <w:p w14:paraId="31ACF68B"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537AFA0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1,083 </w:t>
            </w:r>
          </w:p>
        </w:tc>
        <w:tc>
          <w:tcPr>
            <w:tcW w:w="953" w:type="dxa"/>
            <w:tcBorders>
              <w:top w:val="nil"/>
              <w:left w:val="nil"/>
              <w:bottom w:val="nil"/>
              <w:right w:val="nil"/>
            </w:tcBorders>
            <w:shd w:val="clear" w:color="000000" w:fill="FABF8F"/>
            <w:noWrap/>
            <w:vAlign w:val="bottom"/>
            <w:hideMark/>
          </w:tcPr>
          <w:p w14:paraId="2FD7B07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361 </w:t>
            </w:r>
          </w:p>
        </w:tc>
        <w:tc>
          <w:tcPr>
            <w:tcW w:w="990" w:type="dxa"/>
            <w:tcBorders>
              <w:top w:val="nil"/>
              <w:left w:val="nil"/>
              <w:bottom w:val="nil"/>
              <w:right w:val="nil"/>
            </w:tcBorders>
            <w:shd w:val="clear" w:color="000000" w:fill="FABF8F"/>
            <w:noWrap/>
            <w:vAlign w:val="bottom"/>
            <w:hideMark/>
          </w:tcPr>
          <w:p w14:paraId="0099CD1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108,300 </w:t>
            </w:r>
          </w:p>
        </w:tc>
        <w:tc>
          <w:tcPr>
            <w:tcW w:w="1080" w:type="dxa"/>
            <w:tcBorders>
              <w:top w:val="nil"/>
              <w:left w:val="nil"/>
              <w:bottom w:val="nil"/>
              <w:right w:val="nil"/>
            </w:tcBorders>
            <w:shd w:val="clear" w:color="000000" w:fill="C4D79B"/>
            <w:noWrap/>
            <w:vAlign w:val="bottom"/>
            <w:hideMark/>
          </w:tcPr>
          <w:p w14:paraId="275D37C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387 </w:t>
            </w:r>
          </w:p>
        </w:tc>
        <w:tc>
          <w:tcPr>
            <w:tcW w:w="900" w:type="dxa"/>
            <w:tcBorders>
              <w:top w:val="nil"/>
              <w:left w:val="nil"/>
              <w:bottom w:val="nil"/>
              <w:right w:val="nil"/>
            </w:tcBorders>
            <w:shd w:val="clear" w:color="000000" w:fill="C4D79B"/>
            <w:noWrap/>
            <w:vAlign w:val="bottom"/>
            <w:hideMark/>
          </w:tcPr>
          <w:p w14:paraId="3E32B4E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129 </w:t>
            </w:r>
          </w:p>
        </w:tc>
        <w:tc>
          <w:tcPr>
            <w:tcW w:w="990" w:type="dxa"/>
            <w:tcBorders>
              <w:top w:val="nil"/>
              <w:left w:val="nil"/>
              <w:bottom w:val="nil"/>
              <w:right w:val="nil"/>
            </w:tcBorders>
            <w:shd w:val="clear" w:color="000000" w:fill="C4D79B"/>
            <w:noWrap/>
            <w:vAlign w:val="bottom"/>
            <w:hideMark/>
          </w:tcPr>
          <w:p w14:paraId="3A51CEF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38,700 </w:t>
            </w:r>
          </w:p>
        </w:tc>
        <w:tc>
          <w:tcPr>
            <w:tcW w:w="1080" w:type="dxa"/>
            <w:tcBorders>
              <w:top w:val="nil"/>
              <w:left w:val="nil"/>
              <w:bottom w:val="nil"/>
              <w:right w:val="nil"/>
            </w:tcBorders>
            <w:shd w:val="clear" w:color="000000" w:fill="FFFF66"/>
            <w:noWrap/>
            <w:vAlign w:val="bottom"/>
            <w:hideMark/>
          </w:tcPr>
          <w:p w14:paraId="6F7D332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311FD76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2D965BE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7C50D1E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(696)</w:t>
            </w:r>
          </w:p>
        </w:tc>
        <w:tc>
          <w:tcPr>
            <w:tcW w:w="990" w:type="dxa"/>
            <w:tcBorders>
              <w:top w:val="nil"/>
              <w:left w:val="nil"/>
              <w:bottom w:val="nil"/>
              <w:right w:val="nil"/>
            </w:tcBorders>
            <w:shd w:val="clear" w:color="000000" w:fill="B8CCE4"/>
            <w:noWrap/>
            <w:vAlign w:val="bottom"/>
            <w:hideMark/>
          </w:tcPr>
          <w:p w14:paraId="4391B06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(232)</w:t>
            </w:r>
          </w:p>
        </w:tc>
        <w:tc>
          <w:tcPr>
            <w:tcW w:w="1080" w:type="dxa"/>
            <w:tcBorders>
              <w:top w:val="nil"/>
              <w:left w:val="nil"/>
              <w:bottom w:val="nil"/>
              <w:right w:val="nil"/>
            </w:tcBorders>
            <w:shd w:val="clear" w:color="000000" w:fill="B8CCE4"/>
            <w:noWrap/>
            <w:vAlign w:val="bottom"/>
            <w:hideMark/>
          </w:tcPr>
          <w:p w14:paraId="472A759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(69,600)</w:t>
            </w:r>
          </w:p>
        </w:tc>
      </w:tr>
      <w:tr w:rsidR="00A2232F" w:rsidRPr="00A2232F" w14:paraId="1CAFA1F9"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53FC9A13"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Import of Sport-Hunted Trophies (Appendix I of CITES and/or ESA) (Form 3-200-20)</w:t>
            </w:r>
          </w:p>
        </w:tc>
      </w:tr>
      <w:tr w:rsidR="00A2232F" w:rsidRPr="00A2232F" w14:paraId="1E812967" w14:textId="77777777" w:rsidTr="00A2232F">
        <w:trPr>
          <w:trHeight w:val="240"/>
        </w:trPr>
        <w:tc>
          <w:tcPr>
            <w:tcW w:w="1862" w:type="dxa"/>
            <w:tcBorders>
              <w:top w:val="nil"/>
              <w:left w:val="nil"/>
              <w:bottom w:val="nil"/>
              <w:right w:val="nil"/>
            </w:tcBorders>
            <w:shd w:val="clear" w:color="auto" w:fill="auto"/>
            <w:vAlign w:val="bottom"/>
            <w:hideMark/>
          </w:tcPr>
          <w:p w14:paraId="18E5837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37F1DE1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21 </w:t>
            </w:r>
          </w:p>
        </w:tc>
        <w:tc>
          <w:tcPr>
            <w:tcW w:w="953" w:type="dxa"/>
            <w:tcBorders>
              <w:top w:val="nil"/>
              <w:left w:val="nil"/>
              <w:bottom w:val="nil"/>
              <w:right w:val="nil"/>
            </w:tcBorders>
            <w:shd w:val="clear" w:color="000000" w:fill="FABF8F"/>
            <w:noWrap/>
            <w:vAlign w:val="bottom"/>
            <w:hideMark/>
          </w:tcPr>
          <w:p w14:paraId="54E24BC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21 </w:t>
            </w:r>
          </w:p>
        </w:tc>
        <w:tc>
          <w:tcPr>
            <w:tcW w:w="990" w:type="dxa"/>
            <w:tcBorders>
              <w:top w:val="nil"/>
              <w:left w:val="nil"/>
              <w:bottom w:val="nil"/>
              <w:right w:val="nil"/>
            </w:tcBorders>
            <w:shd w:val="clear" w:color="000000" w:fill="FABF8F"/>
            <w:noWrap/>
            <w:vAlign w:val="bottom"/>
            <w:hideMark/>
          </w:tcPr>
          <w:p w14:paraId="08831F2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2,100 </w:t>
            </w:r>
          </w:p>
        </w:tc>
        <w:tc>
          <w:tcPr>
            <w:tcW w:w="1080" w:type="dxa"/>
            <w:tcBorders>
              <w:top w:val="nil"/>
              <w:left w:val="nil"/>
              <w:bottom w:val="nil"/>
              <w:right w:val="nil"/>
            </w:tcBorders>
            <w:shd w:val="clear" w:color="000000" w:fill="C4D79B"/>
            <w:noWrap/>
            <w:vAlign w:val="bottom"/>
            <w:hideMark/>
          </w:tcPr>
          <w:p w14:paraId="294F555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197 </w:t>
            </w:r>
          </w:p>
        </w:tc>
        <w:tc>
          <w:tcPr>
            <w:tcW w:w="900" w:type="dxa"/>
            <w:tcBorders>
              <w:top w:val="nil"/>
              <w:left w:val="nil"/>
              <w:bottom w:val="nil"/>
              <w:right w:val="nil"/>
            </w:tcBorders>
            <w:shd w:val="clear" w:color="000000" w:fill="C4D79B"/>
            <w:noWrap/>
            <w:vAlign w:val="bottom"/>
            <w:hideMark/>
          </w:tcPr>
          <w:p w14:paraId="638AB91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197 </w:t>
            </w:r>
          </w:p>
        </w:tc>
        <w:tc>
          <w:tcPr>
            <w:tcW w:w="990" w:type="dxa"/>
            <w:tcBorders>
              <w:top w:val="nil"/>
              <w:left w:val="nil"/>
              <w:bottom w:val="nil"/>
              <w:right w:val="nil"/>
            </w:tcBorders>
            <w:shd w:val="clear" w:color="000000" w:fill="C4D79B"/>
            <w:noWrap/>
            <w:vAlign w:val="bottom"/>
            <w:hideMark/>
          </w:tcPr>
          <w:p w14:paraId="5BEB54D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19,700 </w:t>
            </w:r>
          </w:p>
        </w:tc>
        <w:tc>
          <w:tcPr>
            <w:tcW w:w="1080" w:type="dxa"/>
            <w:tcBorders>
              <w:top w:val="nil"/>
              <w:left w:val="nil"/>
              <w:bottom w:val="nil"/>
              <w:right w:val="nil"/>
            </w:tcBorders>
            <w:shd w:val="clear" w:color="000000" w:fill="FFFF66"/>
            <w:noWrap/>
            <w:vAlign w:val="bottom"/>
            <w:hideMark/>
          </w:tcPr>
          <w:p w14:paraId="6E22796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3B9807D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5272599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07E4BBF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176 </w:t>
            </w:r>
          </w:p>
        </w:tc>
        <w:tc>
          <w:tcPr>
            <w:tcW w:w="990" w:type="dxa"/>
            <w:tcBorders>
              <w:top w:val="nil"/>
              <w:left w:val="nil"/>
              <w:bottom w:val="nil"/>
              <w:right w:val="nil"/>
            </w:tcBorders>
            <w:shd w:val="clear" w:color="000000" w:fill="B8CCE4"/>
            <w:noWrap/>
            <w:vAlign w:val="bottom"/>
            <w:hideMark/>
          </w:tcPr>
          <w:p w14:paraId="6D0AF99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176 </w:t>
            </w:r>
          </w:p>
        </w:tc>
        <w:tc>
          <w:tcPr>
            <w:tcW w:w="1080" w:type="dxa"/>
            <w:tcBorders>
              <w:top w:val="nil"/>
              <w:left w:val="nil"/>
              <w:bottom w:val="nil"/>
              <w:right w:val="nil"/>
            </w:tcBorders>
            <w:shd w:val="clear" w:color="000000" w:fill="B8CCE4"/>
            <w:noWrap/>
            <w:vAlign w:val="bottom"/>
            <w:hideMark/>
          </w:tcPr>
          <w:p w14:paraId="59153AE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17,600 </w:t>
            </w:r>
          </w:p>
        </w:tc>
      </w:tr>
      <w:tr w:rsidR="00A2232F" w:rsidRPr="00A2232F" w14:paraId="084400CE"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5C1E0F76"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Import of Sport-Hunted Trophies of Argali (Form 3-200-21)</w:t>
            </w:r>
          </w:p>
        </w:tc>
      </w:tr>
      <w:tr w:rsidR="00A2232F" w:rsidRPr="00A2232F" w14:paraId="335E9BD6" w14:textId="77777777" w:rsidTr="00A2232F">
        <w:trPr>
          <w:trHeight w:val="240"/>
        </w:trPr>
        <w:tc>
          <w:tcPr>
            <w:tcW w:w="1862" w:type="dxa"/>
            <w:tcBorders>
              <w:top w:val="nil"/>
              <w:left w:val="nil"/>
              <w:bottom w:val="nil"/>
              <w:right w:val="nil"/>
            </w:tcBorders>
            <w:shd w:val="clear" w:color="auto" w:fill="auto"/>
            <w:vAlign w:val="bottom"/>
            <w:hideMark/>
          </w:tcPr>
          <w:p w14:paraId="33DF97A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23C8EF8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201 </w:t>
            </w:r>
          </w:p>
        </w:tc>
        <w:tc>
          <w:tcPr>
            <w:tcW w:w="953" w:type="dxa"/>
            <w:tcBorders>
              <w:top w:val="nil"/>
              <w:left w:val="nil"/>
              <w:bottom w:val="nil"/>
              <w:right w:val="nil"/>
            </w:tcBorders>
            <w:shd w:val="clear" w:color="000000" w:fill="FABF8F"/>
            <w:noWrap/>
            <w:vAlign w:val="bottom"/>
            <w:hideMark/>
          </w:tcPr>
          <w:p w14:paraId="6E9ADBE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151 </w:t>
            </w:r>
          </w:p>
        </w:tc>
        <w:tc>
          <w:tcPr>
            <w:tcW w:w="990" w:type="dxa"/>
            <w:tcBorders>
              <w:top w:val="nil"/>
              <w:left w:val="nil"/>
              <w:bottom w:val="nil"/>
              <w:right w:val="nil"/>
            </w:tcBorders>
            <w:shd w:val="clear" w:color="000000" w:fill="FABF8F"/>
            <w:noWrap/>
            <w:vAlign w:val="bottom"/>
            <w:hideMark/>
          </w:tcPr>
          <w:p w14:paraId="45F3D58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20,100 </w:t>
            </w:r>
          </w:p>
        </w:tc>
        <w:tc>
          <w:tcPr>
            <w:tcW w:w="1080" w:type="dxa"/>
            <w:tcBorders>
              <w:top w:val="nil"/>
              <w:left w:val="nil"/>
              <w:bottom w:val="nil"/>
              <w:right w:val="nil"/>
            </w:tcBorders>
            <w:shd w:val="clear" w:color="000000" w:fill="C4D79B"/>
            <w:noWrap/>
            <w:vAlign w:val="bottom"/>
            <w:hideMark/>
          </w:tcPr>
          <w:p w14:paraId="3654AD4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133 </w:t>
            </w:r>
          </w:p>
        </w:tc>
        <w:tc>
          <w:tcPr>
            <w:tcW w:w="900" w:type="dxa"/>
            <w:tcBorders>
              <w:top w:val="nil"/>
              <w:left w:val="nil"/>
              <w:bottom w:val="nil"/>
              <w:right w:val="nil"/>
            </w:tcBorders>
            <w:shd w:val="clear" w:color="000000" w:fill="C4D79B"/>
            <w:noWrap/>
            <w:vAlign w:val="bottom"/>
            <w:hideMark/>
          </w:tcPr>
          <w:p w14:paraId="6988974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 </w:t>
            </w:r>
          </w:p>
        </w:tc>
        <w:tc>
          <w:tcPr>
            <w:tcW w:w="990" w:type="dxa"/>
            <w:tcBorders>
              <w:top w:val="nil"/>
              <w:left w:val="nil"/>
              <w:bottom w:val="nil"/>
              <w:right w:val="nil"/>
            </w:tcBorders>
            <w:shd w:val="clear" w:color="000000" w:fill="C4D79B"/>
            <w:noWrap/>
            <w:vAlign w:val="bottom"/>
            <w:hideMark/>
          </w:tcPr>
          <w:p w14:paraId="382106E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13,300 </w:t>
            </w:r>
          </w:p>
        </w:tc>
        <w:tc>
          <w:tcPr>
            <w:tcW w:w="1080" w:type="dxa"/>
            <w:tcBorders>
              <w:top w:val="nil"/>
              <w:left w:val="nil"/>
              <w:bottom w:val="nil"/>
              <w:right w:val="nil"/>
            </w:tcBorders>
            <w:shd w:val="clear" w:color="000000" w:fill="FFFF66"/>
            <w:noWrap/>
            <w:vAlign w:val="bottom"/>
            <w:hideMark/>
          </w:tcPr>
          <w:p w14:paraId="661323B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074DDBC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50F43E6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50AAD3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(68)</w:t>
            </w:r>
          </w:p>
        </w:tc>
        <w:tc>
          <w:tcPr>
            <w:tcW w:w="990" w:type="dxa"/>
            <w:tcBorders>
              <w:top w:val="nil"/>
              <w:left w:val="nil"/>
              <w:bottom w:val="nil"/>
              <w:right w:val="nil"/>
            </w:tcBorders>
            <w:shd w:val="clear" w:color="000000" w:fill="B8CCE4"/>
            <w:noWrap/>
            <w:vAlign w:val="bottom"/>
            <w:hideMark/>
          </w:tcPr>
          <w:p w14:paraId="45A4E35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(51)</w:t>
            </w:r>
          </w:p>
        </w:tc>
        <w:tc>
          <w:tcPr>
            <w:tcW w:w="1080" w:type="dxa"/>
            <w:tcBorders>
              <w:top w:val="nil"/>
              <w:left w:val="nil"/>
              <w:bottom w:val="nil"/>
              <w:right w:val="nil"/>
            </w:tcBorders>
            <w:shd w:val="clear" w:color="000000" w:fill="B8CCE4"/>
            <w:noWrap/>
            <w:vAlign w:val="bottom"/>
            <w:hideMark/>
          </w:tcPr>
          <w:p w14:paraId="61B3375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(6,800)</w:t>
            </w:r>
          </w:p>
        </w:tc>
      </w:tr>
      <w:tr w:rsidR="00A2232F" w:rsidRPr="00A2232F" w14:paraId="7413A594"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4F8D200E"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Report - Import of Sport-Hunted Trophies of Argali</w:t>
            </w:r>
          </w:p>
        </w:tc>
      </w:tr>
      <w:tr w:rsidR="00A2232F" w:rsidRPr="00A2232F" w14:paraId="065E66E6" w14:textId="77777777" w:rsidTr="00A2232F">
        <w:trPr>
          <w:trHeight w:val="240"/>
        </w:trPr>
        <w:tc>
          <w:tcPr>
            <w:tcW w:w="1862" w:type="dxa"/>
            <w:tcBorders>
              <w:top w:val="nil"/>
              <w:left w:val="nil"/>
              <w:bottom w:val="nil"/>
              <w:right w:val="nil"/>
            </w:tcBorders>
            <w:shd w:val="clear" w:color="auto" w:fill="auto"/>
            <w:vAlign w:val="bottom"/>
            <w:hideMark/>
          </w:tcPr>
          <w:p w14:paraId="30C41F9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6EFBE0C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135 </w:t>
            </w:r>
          </w:p>
        </w:tc>
        <w:tc>
          <w:tcPr>
            <w:tcW w:w="953" w:type="dxa"/>
            <w:tcBorders>
              <w:top w:val="nil"/>
              <w:left w:val="nil"/>
              <w:bottom w:val="nil"/>
              <w:right w:val="nil"/>
            </w:tcBorders>
            <w:shd w:val="clear" w:color="000000" w:fill="FABF8F"/>
            <w:noWrap/>
            <w:vAlign w:val="bottom"/>
            <w:hideMark/>
          </w:tcPr>
          <w:p w14:paraId="4FEC249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34 </w:t>
            </w:r>
          </w:p>
        </w:tc>
        <w:tc>
          <w:tcPr>
            <w:tcW w:w="990" w:type="dxa"/>
            <w:tcBorders>
              <w:top w:val="nil"/>
              <w:left w:val="nil"/>
              <w:bottom w:val="nil"/>
              <w:right w:val="nil"/>
            </w:tcBorders>
            <w:shd w:val="clear" w:color="000000" w:fill="FABF8F"/>
            <w:noWrap/>
            <w:vAlign w:val="bottom"/>
            <w:hideMark/>
          </w:tcPr>
          <w:p w14:paraId="314481F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2C3A6A5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00" w:type="dxa"/>
            <w:tcBorders>
              <w:top w:val="nil"/>
              <w:left w:val="nil"/>
              <w:bottom w:val="nil"/>
              <w:right w:val="nil"/>
            </w:tcBorders>
            <w:shd w:val="clear" w:color="000000" w:fill="C4D79B"/>
            <w:noWrap/>
            <w:vAlign w:val="bottom"/>
            <w:hideMark/>
          </w:tcPr>
          <w:p w14:paraId="580DAF3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C4D79B"/>
            <w:noWrap/>
            <w:vAlign w:val="bottom"/>
            <w:hideMark/>
          </w:tcPr>
          <w:p w14:paraId="2007D29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6727674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(135)</w:t>
            </w:r>
          </w:p>
        </w:tc>
        <w:tc>
          <w:tcPr>
            <w:tcW w:w="810" w:type="dxa"/>
            <w:tcBorders>
              <w:top w:val="nil"/>
              <w:left w:val="nil"/>
              <w:bottom w:val="nil"/>
              <w:right w:val="nil"/>
            </w:tcBorders>
            <w:shd w:val="clear" w:color="000000" w:fill="FFFF66"/>
            <w:noWrap/>
            <w:vAlign w:val="bottom"/>
            <w:hideMark/>
          </w:tcPr>
          <w:p w14:paraId="6DB259B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(34)</w:t>
            </w:r>
          </w:p>
        </w:tc>
        <w:tc>
          <w:tcPr>
            <w:tcW w:w="990" w:type="dxa"/>
            <w:tcBorders>
              <w:top w:val="nil"/>
              <w:left w:val="nil"/>
              <w:bottom w:val="nil"/>
              <w:right w:val="nil"/>
            </w:tcBorders>
            <w:shd w:val="clear" w:color="000000" w:fill="FFFF66"/>
            <w:noWrap/>
            <w:vAlign w:val="bottom"/>
            <w:hideMark/>
          </w:tcPr>
          <w:p w14:paraId="6E27FD5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0F2FFB2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3EC2F8A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58CB328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45BFA7EF"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6E9E30B6"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Import of Sport-Hunted Bontebok Trophies from South Africa (Form 3-200-22)</w:t>
            </w:r>
          </w:p>
        </w:tc>
      </w:tr>
      <w:tr w:rsidR="00A2232F" w:rsidRPr="00A2232F" w14:paraId="291F31CA" w14:textId="77777777" w:rsidTr="00A2232F">
        <w:trPr>
          <w:trHeight w:val="240"/>
        </w:trPr>
        <w:tc>
          <w:tcPr>
            <w:tcW w:w="1862" w:type="dxa"/>
            <w:tcBorders>
              <w:top w:val="nil"/>
              <w:left w:val="nil"/>
              <w:bottom w:val="nil"/>
              <w:right w:val="nil"/>
            </w:tcBorders>
            <w:shd w:val="clear" w:color="auto" w:fill="auto"/>
            <w:vAlign w:val="bottom"/>
            <w:hideMark/>
          </w:tcPr>
          <w:p w14:paraId="649A525D"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0F56B22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95 </w:t>
            </w:r>
          </w:p>
        </w:tc>
        <w:tc>
          <w:tcPr>
            <w:tcW w:w="953" w:type="dxa"/>
            <w:tcBorders>
              <w:top w:val="nil"/>
              <w:left w:val="nil"/>
              <w:bottom w:val="nil"/>
              <w:right w:val="nil"/>
            </w:tcBorders>
            <w:shd w:val="clear" w:color="000000" w:fill="FABF8F"/>
            <w:noWrap/>
            <w:vAlign w:val="bottom"/>
            <w:hideMark/>
          </w:tcPr>
          <w:p w14:paraId="0BFC1E2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32 </w:t>
            </w:r>
          </w:p>
        </w:tc>
        <w:tc>
          <w:tcPr>
            <w:tcW w:w="990" w:type="dxa"/>
            <w:tcBorders>
              <w:top w:val="nil"/>
              <w:left w:val="nil"/>
              <w:bottom w:val="nil"/>
              <w:right w:val="nil"/>
            </w:tcBorders>
            <w:shd w:val="clear" w:color="000000" w:fill="FABF8F"/>
            <w:noWrap/>
            <w:vAlign w:val="bottom"/>
            <w:hideMark/>
          </w:tcPr>
          <w:p w14:paraId="621DEEF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9,500 </w:t>
            </w:r>
          </w:p>
        </w:tc>
        <w:tc>
          <w:tcPr>
            <w:tcW w:w="1080" w:type="dxa"/>
            <w:tcBorders>
              <w:top w:val="nil"/>
              <w:left w:val="nil"/>
              <w:bottom w:val="nil"/>
              <w:right w:val="nil"/>
            </w:tcBorders>
            <w:shd w:val="clear" w:color="000000" w:fill="C4D79B"/>
            <w:noWrap/>
            <w:vAlign w:val="bottom"/>
            <w:hideMark/>
          </w:tcPr>
          <w:p w14:paraId="3166A04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61 </w:t>
            </w:r>
          </w:p>
        </w:tc>
        <w:tc>
          <w:tcPr>
            <w:tcW w:w="900" w:type="dxa"/>
            <w:tcBorders>
              <w:top w:val="nil"/>
              <w:left w:val="nil"/>
              <w:bottom w:val="nil"/>
              <w:right w:val="nil"/>
            </w:tcBorders>
            <w:shd w:val="clear" w:color="000000" w:fill="C4D79B"/>
            <w:noWrap/>
            <w:vAlign w:val="bottom"/>
            <w:hideMark/>
          </w:tcPr>
          <w:p w14:paraId="491E9B8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 </w:t>
            </w:r>
          </w:p>
        </w:tc>
        <w:tc>
          <w:tcPr>
            <w:tcW w:w="990" w:type="dxa"/>
            <w:tcBorders>
              <w:top w:val="nil"/>
              <w:left w:val="nil"/>
              <w:bottom w:val="nil"/>
              <w:right w:val="nil"/>
            </w:tcBorders>
            <w:shd w:val="clear" w:color="000000" w:fill="C4D79B"/>
            <w:noWrap/>
            <w:vAlign w:val="bottom"/>
            <w:hideMark/>
          </w:tcPr>
          <w:p w14:paraId="36407F0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6,100 </w:t>
            </w:r>
          </w:p>
        </w:tc>
        <w:tc>
          <w:tcPr>
            <w:tcW w:w="1080" w:type="dxa"/>
            <w:tcBorders>
              <w:top w:val="nil"/>
              <w:left w:val="nil"/>
              <w:bottom w:val="nil"/>
              <w:right w:val="nil"/>
            </w:tcBorders>
            <w:shd w:val="clear" w:color="000000" w:fill="FFFF66"/>
            <w:noWrap/>
            <w:vAlign w:val="bottom"/>
            <w:hideMark/>
          </w:tcPr>
          <w:p w14:paraId="6356F1B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1984953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0E5DF3C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55D7F4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(34)</w:t>
            </w:r>
          </w:p>
        </w:tc>
        <w:tc>
          <w:tcPr>
            <w:tcW w:w="990" w:type="dxa"/>
            <w:tcBorders>
              <w:top w:val="nil"/>
              <w:left w:val="nil"/>
              <w:bottom w:val="nil"/>
              <w:right w:val="nil"/>
            </w:tcBorders>
            <w:shd w:val="clear" w:color="000000" w:fill="B8CCE4"/>
            <w:noWrap/>
            <w:vAlign w:val="bottom"/>
            <w:hideMark/>
          </w:tcPr>
          <w:p w14:paraId="2EE938F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(12)</w:t>
            </w:r>
          </w:p>
        </w:tc>
        <w:tc>
          <w:tcPr>
            <w:tcW w:w="1080" w:type="dxa"/>
            <w:tcBorders>
              <w:top w:val="nil"/>
              <w:left w:val="nil"/>
              <w:bottom w:val="nil"/>
              <w:right w:val="nil"/>
            </w:tcBorders>
            <w:shd w:val="clear" w:color="000000" w:fill="B8CCE4"/>
            <w:noWrap/>
            <w:vAlign w:val="bottom"/>
            <w:hideMark/>
          </w:tcPr>
          <w:p w14:paraId="443B119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(3,400)</w:t>
            </w:r>
          </w:p>
        </w:tc>
      </w:tr>
      <w:tr w:rsidR="00A2232F" w:rsidRPr="00A2232F" w14:paraId="3D6EF620"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2CC5DAFD"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Export of Pre-Convention, Pre-Act, or Antique Specimens (CITES, MMPA, and/or ESA) (Form 3-200-23)</w:t>
            </w:r>
          </w:p>
        </w:tc>
      </w:tr>
      <w:tr w:rsidR="00A2232F" w:rsidRPr="00A2232F" w14:paraId="527CEC15" w14:textId="77777777" w:rsidTr="00A2232F">
        <w:trPr>
          <w:trHeight w:val="240"/>
        </w:trPr>
        <w:tc>
          <w:tcPr>
            <w:tcW w:w="1862" w:type="dxa"/>
            <w:tcBorders>
              <w:top w:val="nil"/>
              <w:left w:val="nil"/>
              <w:bottom w:val="nil"/>
              <w:right w:val="nil"/>
            </w:tcBorders>
            <w:shd w:val="clear" w:color="auto" w:fill="auto"/>
            <w:vAlign w:val="bottom"/>
            <w:hideMark/>
          </w:tcPr>
          <w:p w14:paraId="64E4F7C6"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3F02521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48 </w:t>
            </w:r>
          </w:p>
        </w:tc>
        <w:tc>
          <w:tcPr>
            <w:tcW w:w="953" w:type="dxa"/>
            <w:tcBorders>
              <w:top w:val="nil"/>
              <w:left w:val="nil"/>
              <w:bottom w:val="nil"/>
              <w:right w:val="nil"/>
            </w:tcBorders>
            <w:shd w:val="clear" w:color="000000" w:fill="FABF8F"/>
            <w:noWrap/>
            <w:vAlign w:val="bottom"/>
            <w:hideMark/>
          </w:tcPr>
          <w:p w14:paraId="5713995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36 </w:t>
            </w:r>
          </w:p>
        </w:tc>
        <w:tc>
          <w:tcPr>
            <w:tcW w:w="990" w:type="dxa"/>
            <w:tcBorders>
              <w:top w:val="nil"/>
              <w:left w:val="nil"/>
              <w:bottom w:val="nil"/>
              <w:right w:val="nil"/>
            </w:tcBorders>
            <w:shd w:val="clear" w:color="000000" w:fill="FABF8F"/>
            <w:noWrap/>
            <w:vAlign w:val="bottom"/>
            <w:hideMark/>
          </w:tcPr>
          <w:p w14:paraId="25EF654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3,600 </w:t>
            </w:r>
          </w:p>
        </w:tc>
        <w:tc>
          <w:tcPr>
            <w:tcW w:w="1080" w:type="dxa"/>
            <w:tcBorders>
              <w:top w:val="nil"/>
              <w:left w:val="nil"/>
              <w:bottom w:val="nil"/>
              <w:right w:val="nil"/>
            </w:tcBorders>
            <w:shd w:val="clear" w:color="000000" w:fill="C4D79B"/>
            <w:noWrap/>
            <w:vAlign w:val="bottom"/>
            <w:hideMark/>
          </w:tcPr>
          <w:p w14:paraId="6C0DC64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35 </w:t>
            </w:r>
          </w:p>
        </w:tc>
        <w:tc>
          <w:tcPr>
            <w:tcW w:w="900" w:type="dxa"/>
            <w:tcBorders>
              <w:top w:val="nil"/>
              <w:left w:val="nil"/>
              <w:bottom w:val="nil"/>
              <w:right w:val="nil"/>
            </w:tcBorders>
            <w:shd w:val="clear" w:color="000000" w:fill="C4D79B"/>
            <w:noWrap/>
            <w:vAlign w:val="bottom"/>
            <w:hideMark/>
          </w:tcPr>
          <w:p w14:paraId="677CC8C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26 </w:t>
            </w:r>
          </w:p>
        </w:tc>
        <w:tc>
          <w:tcPr>
            <w:tcW w:w="990" w:type="dxa"/>
            <w:tcBorders>
              <w:top w:val="nil"/>
              <w:left w:val="nil"/>
              <w:bottom w:val="nil"/>
              <w:right w:val="nil"/>
            </w:tcBorders>
            <w:shd w:val="clear" w:color="000000" w:fill="C4D79B"/>
            <w:noWrap/>
            <w:vAlign w:val="bottom"/>
            <w:hideMark/>
          </w:tcPr>
          <w:p w14:paraId="392EF6C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2,625 </w:t>
            </w:r>
          </w:p>
        </w:tc>
        <w:tc>
          <w:tcPr>
            <w:tcW w:w="1080" w:type="dxa"/>
            <w:tcBorders>
              <w:top w:val="nil"/>
              <w:left w:val="nil"/>
              <w:bottom w:val="nil"/>
              <w:right w:val="nil"/>
            </w:tcBorders>
            <w:shd w:val="clear" w:color="000000" w:fill="FFFF66"/>
            <w:noWrap/>
            <w:vAlign w:val="bottom"/>
            <w:hideMark/>
          </w:tcPr>
          <w:p w14:paraId="59BDCF2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61C151C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506C139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5D396EB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(13)</w:t>
            </w:r>
          </w:p>
        </w:tc>
        <w:tc>
          <w:tcPr>
            <w:tcW w:w="990" w:type="dxa"/>
            <w:tcBorders>
              <w:top w:val="nil"/>
              <w:left w:val="nil"/>
              <w:bottom w:val="nil"/>
              <w:right w:val="nil"/>
            </w:tcBorders>
            <w:shd w:val="clear" w:color="000000" w:fill="B8CCE4"/>
            <w:noWrap/>
            <w:vAlign w:val="bottom"/>
            <w:hideMark/>
          </w:tcPr>
          <w:p w14:paraId="7F582B0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(10)</w:t>
            </w:r>
          </w:p>
        </w:tc>
        <w:tc>
          <w:tcPr>
            <w:tcW w:w="1080" w:type="dxa"/>
            <w:tcBorders>
              <w:top w:val="nil"/>
              <w:left w:val="nil"/>
              <w:bottom w:val="nil"/>
              <w:right w:val="nil"/>
            </w:tcBorders>
            <w:shd w:val="clear" w:color="000000" w:fill="B8CCE4"/>
            <w:noWrap/>
            <w:vAlign w:val="bottom"/>
            <w:hideMark/>
          </w:tcPr>
          <w:p w14:paraId="74789F1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(975)</w:t>
            </w:r>
          </w:p>
        </w:tc>
      </w:tr>
      <w:tr w:rsidR="00A2232F" w:rsidRPr="00A2232F" w14:paraId="4030C457" w14:textId="77777777" w:rsidTr="00A2232F">
        <w:trPr>
          <w:trHeight w:val="240"/>
        </w:trPr>
        <w:tc>
          <w:tcPr>
            <w:tcW w:w="1862" w:type="dxa"/>
            <w:tcBorders>
              <w:top w:val="nil"/>
              <w:left w:val="nil"/>
              <w:bottom w:val="nil"/>
              <w:right w:val="nil"/>
            </w:tcBorders>
            <w:shd w:val="clear" w:color="auto" w:fill="auto"/>
            <w:vAlign w:val="bottom"/>
            <w:hideMark/>
          </w:tcPr>
          <w:p w14:paraId="1D79C5A9"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63A0AAA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182 </w:t>
            </w:r>
          </w:p>
        </w:tc>
        <w:tc>
          <w:tcPr>
            <w:tcW w:w="953" w:type="dxa"/>
            <w:tcBorders>
              <w:top w:val="nil"/>
              <w:left w:val="nil"/>
              <w:bottom w:val="nil"/>
              <w:right w:val="nil"/>
            </w:tcBorders>
            <w:shd w:val="clear" w:color="000000" w:fill="FABF8F"/>
            <w:noWrap/>
            <w:vAlign w:val="bottom"/>
            <w:hideMark/>
          </w:tcPr>
          <w:p w14:paraId="25C0973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137 </w:t>
            </w:r>
          </w:p>
        </w:tc>
        <w:tc>
          <w:tcPr>
            <w:tcW w:w="990" w:type="dxa"/>
            <w:tcBorders>
              <w:top w:val="nil"/>
              <w:left w:val="nil"/>
              <w:bottom w:val="nil"/>
              <w:right w:val="nil"/>
            </w:tcBorders>
            <w:shd w:val="clear" w:color="000000" w:fill="FABF8F"/>
            <w:noWrap/>
            <w:vAlign w:val="bottom"/>
            <w:hideMark/>
          </w:tcPr>
          <w:p w14:paraId="6876408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13,650 </w:t>
            </w:r>
          </w:p>
        </w:tc>
        <w:tc>
          <w:tcPr>
            <w:tcW w:w="1080" w:type="dxa"/>
            <w:tcBorders>
              <w:top w:val="nil"/>
              <w:left w:val="nil"/>
              <w:bottom w:val="nil"/>
              <w:right w:val="nil"/>
            </w:tcBorders>
            <w:shd w:val="clear" w:color="000000" w:fill="C4D79B"/>
            <w:noWrap/>
            <w:vAlign w:val="bottom"/>
            <w:hideMark/>
          </w:tcPr>
          <w:p w14:paraId="1B960DD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137 </w:t>
            </w:r>
          </w:p>
        </w:tc>
        <w:tc>
          <w:tcPr>
            <w:tcW w:w="900" w:type="dxa"/>
            <w:tcBorders>
              <w:top w:val="nil"/>
              <w:left w:val="nil"/>
              <w:bottom w:val="nil"/>
              <w:right w:val="nil"/>
            </w:tcBorders>
            <w:shd w:val="clear" w:color="000000" w:fill="C4D79B"/>
            <w:noWrap/>
            <w:vAlign w:val="bottom"/>
            <w:hideMark/>
          </w:tcPr>
          <w:p w14:paraId="669E2E5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103 </w:t>
            </w:r>
          </w:p>
        </w:tc>
        <w:tc>
          <w:tcPr>
            <w:tcW w:w="990" w:type="dxa"/>
            <w:tcBorders>
              <w:top w:val="nil"/>
              <w:left w:val="nil"/>
              <w:bottom w:val="nil"/>
              <w:right w:val="nil"/>
            </w:tcBorders>
            <w:shd w:val="clear" w:color="000000" w:fill="C4D79B"/>
            <w:noWrap/>
            <w:vAlign w:val="bottom"/>
            <w:hideMark/>
          </w:tcPr>
          <w:p w14:paraId="5D65EBF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10,275 </w:t>
            </w:r>
          </w:p>
        </w:tc>
        <w:tc>
          <w:tcPr>
            <w:tcW w:w="1080" w:type="dxa"/>
            <w:tcBorders>
              <w:top w:val="nil"/>
              <w:left w:val="nil"/>
              <w:bottom w:val="nil"/>
              <w:right w:val="nil"/>
            </w:tcBorders>
            <w:shd w:val="clear" w:color="000000" w:fill="FFFF66"/>
            <w:noWrap/>
            <w:vAlign w:val="bottom"/>
            <w:hideMark/>
          </w:tcPr>
          <w:p w14:paraId="2A1A73C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53D8FF6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46CABEE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6B0B5FE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(45)</w:t>
            </w:r>
          </w:p>
        </w:tc>
        <w:tc>
          <w:tcPr>
            <w:tcW w:w="990" w:type="dxa"/>
            <w:tcBorders>
              <w:top w:val="nil"/>
              <w:left w:val="nil"/>
              <w:bottom w:val="nil"/>
              <w:right w:val="nil"/>
            </w:tcBorders>
            <w:shd w:val="clear" w:color="000000" w:fill="B8CCE4"/>
            <w:noWrap/>
            <w:vAlign w:val="bottom"/>
            <w:hideMark/>
          </w:tcPr>
          <w:p w14:paraId="2E6A86D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(34)</w:t>
            </w:r>
          </w:p>
        </w:tc>
        <w:tc>
          <w:tcPr>
            <w:tcW w:w="1080" w:type="dxa"/>
            <w:tcBorders>
              <w:top w:val="nil"/>
              <w:left w:val="nil"/>
              <w:bottom w:val="nil"/>
              <w:right w:val="nil"/>
            </w:tcBorders>
            <w:shd w:val="clear" w:color="000000" w:fill="B8CCE4"/>
            <w:noWrap/>
            <w:vAlign w:val="bottom"/>
            <w:hideMark/>
          </w:tcPr>
          <w:p w14:paraId="47C3DE3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(3,375)</w:t>
            </w:r>
          </w:p>
        </w:tc>
      </w:tr>
      <w:tr w:rsidR="00A2232F" w:rsidRPr="00A2232F" w14:paraId="66B7C2A2" w14:textId="77777777" w:rsidTr="00A2232F">
        <w:trPr>
          <w:trHeight w:val="240"/>
        </w:trPr>
        <w:tc>
          <w:tcPr>
            <w:tcW w:w="1862" w:type="dxa"/>
            <w:tcBorders>
              <w:top w:val="nil"/>
              <w:left w:val="nil"/>
              <w:bottom w:val="nil"/>
              <w:right w:val="nil"/>
            </w:tcBorders>
            <w:shd w:val="clear" w:color="auto" w:fill="auto"/>
            <w:vAlign w:val="bottom"/>
            <w:hideMark/>
          </w:tcPr>
          <w:p w14:paraId="29E907B6"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6BD99D3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11 </w:t>
            </w:r>
          </w:p>
        </w:tc>
        <w:tc>
          <w:tcPr>
            <w:tcW w:w="953" w:type="dxa"/>
            <w:tcBorders>
              <w:top w:val="nil"/>
              <w:left w:val="nil"/>
              <w:bottom w:val="nil"/>
              <w:right w:val="nil"/>
            </w:tcBorders>
            <w:shd w:val="clear" w:color="000000" w:fill="FABF8F"/>
            <w:noWrap/>
            <w:vAlign w:val="bottom"/>
            <w:hideMark/>
          </w:tcPr>
          <w:p w14:paraId="1672425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 </w:t>
            </w:r>
          </w:p>
        </w:tc>
        <w:tc>
          <w:tcPr>
            <w:tcW w:w="990" w:type="dxa"/>
            <w:tcBorders>
              <w:top w:val="nil"/>
              <w:left w:val="nil"/>
              <w:bottom w:val="nil"/>
              <w:right w:val="nil"/>
            </w:tcBorders>
            <w:shd w:val="clear" w:color="000000" w:fill="FABF8F"/>
            <w:noWrap/>
            <w:vAlign w:val="bottom"/>
            <w:hideMark/>
          </w:tcPr>
          <w:p w14:paraId="3867F65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0761852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00" w:type="dxa"/>
            <w:tcBorders>
              <w:top w:val="nil"/>
              <w:left w:val="nil"/>
              <w:bottom w:val="nil"/>
              <w:right w:val="nil"/>
            </w:tcBorders>
            <w:shd w:val="clear" w:color="000000" w:fill="C4D79B"/>
            <w:noWrap/>
            <w:vAlign w:val="bottom"/>
            <w:hideMark/>
          </w:tcPr>
          <w:p w14:paraId="433DE91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C4D79B"/>
            <w:noWrap/>
            <w:vAlign w:val="bottom"/>
            <w:hideMark/>
          </w:tcPr>
          <w:p w14:paraId="3923A22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2710454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363E747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15077BA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5B1FC83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(9)</w:t>
            </w:r>
          </w:p>
        </w:tc>
        <w:tc>
          <w:tcPr>
            <w:tcW w:w="990" w:type="dxa"/>
            <w:tcBorders>
              <w:top w:val="nil"/>
              <w:left w:val="nil"/>
              <w:bottom w:val="nil"/>
              <w:right w:val="nil"/>
            </w:tcBorders>
            <w:shd w:val="clear" w:color="000000" w:fill="B8CCE4"/>
            <w:noWrap/>
            <w:vAlign w:val="bottom"/>
            <w:hideMark/>
          </w:tcPr>
          <w:p w14:paraId="6D513DF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(6)</w:t>
            </w:r>
          </w:p>
        </w:tc>
        <w:tc>
          <w:tcPr>
            <w:tcW w:w="1080" w:type="dxa"/>
            <w:tcBorders>
              <w:top w:val="nil"/>
              <w:left w:val="nil"/>
              <w:bottom w:val="nil"/>
              <w:right w:val="nil"/>
            </w:tcBorders>
            <w:shd w:val="clear" w:color="000000" w:fill="B8CCE4"/>
            <w:noWrap/>
            <w:vAlign w:val="bottom"/>
            <w:hideMark/>
          </w:tcPr>
          <w:p w14:paraId="60C4532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09B72089"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32B2A029"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Export of Live Captive-Born Animals (CITES) (Form 3-200-24)</w:t>
            </w:r>
          </w:p>
        </w:tc>
      </w:tr>
      <w:tr w:rsidR="00A2232F" w:rsidRPr="00A2232F" w14:paraId="6EC0066D" w14:textId="77777777" w:rsidTr="00A2232F">
        <w:trPr>
          <w:trHeight w:val="240"/>
        </w:trPr>
        <w:tc>
          <w:tcPr>
            <w:tcW w:w="1862" w:type="dxa"/>
            <w:tcBorders>
              <w:top w:val="nil"/>
              <w:left w:val="nil"/>
              <w:bottom w:val="nil"/>
              <w:right w:val="nil"/>
            </w:tcBorders>
            <w:shd w:val="clear" w:color="auto" w:fill="auto"/>
            <w:vAlign w:val="bottom"/>
            <w:hideMark/>
          </w:tcPr>
          <w:p w14:paraId="5167E0DD"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192A67D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168 </w:t>
            </w:r>
          </w:p>
        </w:tc>
        <w:tc>
          <w:tcPr>
            <w:tcW w:w="953" w:type="dxa"/>
            <w:tcBorders>
              <w:top w:val="nil"/>
              <w:left w:val="nil"/>
              <w:bottom w:val="nil"/>
              <w:right w:val="nil"/>
            </w:tcBorders>
            <w:shd w:val="clear" w:color="000000" w:fill="FABF8F"/>
            <w:noWrap/>
            <w:vAlign w:val="bottom"/>
            <w:hideMark/>
          </w:tcPr>
          <w:p w14:paraId="0ADF3A2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126 </w:t>
            </w:r>
          </w:p>
        </w:tc>
        <w:tc>
          <w:tcPr>
            <w:tcW w:w="990" w:type="dxa"/>
            <w:tcBorders>
              <w:top w:val="nil"/>
              <w:left w:val="nil"/>
              <w:bottom w:val="nil"/>
              <w:right w:val="nil"/>
            </w:tcBorders>
            <w:shd w:val="clear" w:color="000000" w:fill="FABF8F"/>
            <w:noWrap/>
            <w:vAlign w:val="bottom"/>
            <w:hideMark/>
          </w:tcPr>
          <w:p w14:paraId="30C63B0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16,800 </w:t>
            </w:r>
          </w:p>
        </w:tc>
        <w:tc>
          <w:tcPr>
            <w:tcW w:w="1080" w:type="dxa"/>
            <w:tcBorders>
              <w:top w:val="nil"/>
              <w:left w:val="nil"/>
              <w:bottom w:val="nil"/>
              <w:right w:val="nil"/>
            </w:tcBorders>
            <w:shd w:val="clear" w:color="000000" w:fill="C4D79B"/>
            <w:noWrap/>
            <w:vAlign w:val="bottom"/>
            <w:hideMark/>
          </w:tcPr>
          <w:p w14:paraId="3FD3BEC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00" w:type="dxa"/>
            <w:tcBorders>
              <w:top w:val="nil"/>
              <w:left w:val="nil"/>
              <w:bottom w:val="nil"/>
              <w:right w:val="nil"/>
            </w:tcBorders>
            <w:shd w:val="clear" w:color="000000" w:fill="C4D79B"/>
            <w:noWrap/>
            <w:vAlign w:val="bottom"/>
            <w:hideMark/>
          </w:tcPr>
          <w:p w14:paraId="394BCC5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C4D79B"/>
            <w:noWrap/>
            <w:vAlign w:val="bottom"/>
            <w:hideMark/>
          </w:tcPr>
          <w:p w14:paraId="2BE9ECF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200 </w:t>
            </w:r>
          </w:p>
        </w:tc>
        <w:tc>
          <w:tcPr>
            <w:tcW w:w="1080" w:type="dxa"/>
            <w:tcBorders>
              <w:top w:val="nil"/>
              <w:left w:val="nil"/>
              <w:bottom w:val="nil"/>
              <w:right w:val="nil"/>
            </w:tcBorders>
            <w:shd w:val="clear" w:color="000000" w:fill="FFFF66"/>
            <w:noWrap/>
            <w:vAlign w:val="bottom"/>
            <w:hideMark/>
          </w:tcPr>
          <w:p w14:paraId="483543C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3E7721E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7B5BB21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07CC182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(166)</w:t>
            </w:r>
          </w:p>
        </w:tc>
        <w:tc>
          <w:tcPr>
            <w:tcW w:w="990" w:type="dxa"/>
            <w:tcBorders>
              <w:top w:val="nil"/>
              <w:left w:val="nil"/>
              <w:bottom w:val="nil"/>
              <w:right w:val="nil"/>
            </w:tcBorders>
            <w:shd w:val="clear" w:color="000000" w:fill="B8CCE4"/>
            <w:noWrap/>
            <w:vAlign w:val="bottom"/>
            <w:hideMark/>
          </w:tcPr>
          <w:p w14:paraId="3BC6D34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(124)</w:t>
            </w:r>
          </w:p>
        </w:tc>
        <w:tc>
          <w:tcPr>
            <w:tcW w:w="1080" w:type="dxa"/>
            <w:tcBorders>
              <w:top w:val="nil"/>
              <w:left w:val="nil"/>
              <w:bottom w:val="nil"/>
              <w:right w:val="nil"/>
            </w:tcBorders>
            <w:shd w:val="clear" w:color="000000" w:fill="B8CCE4"/>
            <w:noWrap/>
            <w:vAlign w:val="bottom"/>
            <w:hideMark/>
          </w:tcPr>
          <w:p w14:paraId="55A3249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(16,600)</w:t>
            </w:r>
          </w:p>
        </w:tc>
      </w:tr>
      <w:tr w:rsidR="00A2232F" w:rsidRPr="00A2232F" w14:paraId="77E98C66" w14:textId="77777777" w:rsidTr="00A2232F">
        <w:trPr>
          <w:trHeight w:val="240"/>
        </w:trPr>
        <w:tc>
          <w:tcPr>
            <w:tcW w:w="1862" w:type="dxa"/>
            <w:tcBorders>
              <w:top w:val="nil"/>
              <w:left w:val="nil"/>
              <w:bottom w:val="nil"/>
              <w:right w:val="nil"/>
            </w:tcBorders>
            <w:shd w:val="clear" w:color="auto" w:fill="auto"/>
            <w:vAlign w:val="bottom"/>
            <w:hideMark/>
          </w:tcPr>
          <w:p w14:paraId="57C385A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02EBFDE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247 </w:t>
            </w:r>
          </w:p>
        </w:tc>
        <w:tc>
          <w:tcPr>
            <w:tcW w:w="953" w:type="dxa"/>
            <w:tcBorders>
              <w:top w:val="nil"/>
              <w:left w:val="nil"/>
              <w:bottom w:val="nil"/>
              <w:right w:val="nil"/>
            </w:tcBorders>
            <w:shd w:val="clear" w:color="000000" w:fill="FABF8F"/>
            <w:noWrap/>
            <w:vAlign w:val="bottom"/>
            <w:hideMark/>
          </w:tcPr>
          <w:p w14:paraId="3278B91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185 </w:t>
            </w:r>
          </w:p>
        </w:tc>
        <w:tc>
          <w:tcPr>
            <w:tcW w:w="990" w:type="dxa"/>
            <w:tcBorders>
              <w:top w:val="nil"/>
              <w:left w:val="nil"/>
              <w:bottom w:val="nil"/>
              <w:right w:val="nil"/>
            </w:tcBorders>
            <w:shd w:val="clear" w:color="000000" w:fill="FABF8F"/>
            <w:noWrap/>
            <w:vAlign w:val="bottom"/>
            <w:hideMark/>
          </w:tcPr>
          <w:p w14:paraId="5C61CBA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24,700 </w:t>
            </w:r>
          </w:p>
        </w:tc>
        <w:tc>
          <w:tcPr>
            <w:tcW w:w="1080" w:type="dxa"/>
            <w:tcBorders>
              <w:top w:val="nil"/>
              <w:left w:val="nil"/>
              <w:bottom w:val="nil"/>
              <w:right w:val="nil"/>
            </w:tcBorders>
            <w:shd w:val="clear" w:color="000000" w:fill="C4D79B"/>
            <w:noWrap/>
            <w:vAlign w:val="bottom"/>
            <w:hideMark/>
          </w:tcPr>
          <w:p w14:paraId="2ECF834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311 </w:t>
            </w:r>
          </w:p>
        </w:tc>
        <w:tc>
          <w:tcPr>
            <w:tcW w:w="900" w:type="dxa"/>
            <w:tcBorders>
              <w:top w:val="nil"/>
              <w:left w:val="nil"/>
              <w:bottom w:val="nil"/>
              <w:right w:val="nil"/>
            </w:tcBorders>
            <w:shd w:val="clear" w:color="000000" w:fill="C4D79B"/>
            <w:noWrap/>
            <w:vAlign w:val="bottom"/>
            <w:hideMark/>
          </w:tcPr>
          <w:p w14:paraId="69EC86B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233 </w:t>
            </w:r>
          </w:p>
        </w:tc>
        <w:tc>
          <w:tcPr>
            <w:tcW w:w="990" w:type="dxa"/>
            <w:tcBorders>
              <w:top w:val="nil"/>
              <w:left w:val="nil"/>
              <w:bottom w:val="nil"/>
              <w:right w:val="nil"/>
            </w:tcBorders>
            <w:shd w:val="clear" w:color="000000" w:fill="C4D79B"/>
            <w:noWrap/>
            <w:vAlign w:val="bottom"/>
            <w:hideMark/>
          </w:tcPr>
          <w:p w14:paraId="31FA379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31,100 </w:t>
            </w:r>
          </w:p>
        </w:tc>
        <w:tc>
          <w:tcPr>
            <w:tcW w:w="1080" w:type="dxa"/>
            <w:tcBorders>
              <w:top w:val="nil"/>
              <w:left w:val="nil"/>
              <w:bottom w:val="nil"/>
              <w:right w:val="nil"/>
            </w:tcBorders>
            <w:shd w:val="clear" w:color="000000" w:fill="FFFF66"/>
            <w:noWrap/>
            <w:vAlign w:val="bottom"/>
            <w:hideMark/>
          </w:tcPr>
          <w:p w14:paraId="6732518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106F579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1A7F9BF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2C8E117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64 </w:t>
            </w:r>
          </w:p>
        </w:tc>
        <w:tc>
          <w:tcPr>
            <w:tcW w:w="990" w:type="dxa"/>
            <w:tcBorders>
              <w:top w:val="nil"/>
              <w:left w:val="nil"/>
              <w:bottom w:val="nil"/>
              <w:right w:val="nil"/>
            </w:tcBorders>
            <w:shd w:val="clear" w:color="000000" w:fill="B8CCE4"/>
            <w:noWrap/>
            <w:vAlign w:val="bottom"/>
            <w:hideMark/>
          </w:tcPr>
          <w:p w14:paraId="6141D74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48 </w:t>
            </w:r>
          </w:p>
        </w:tc>
        <w:tc>
          <w:tcPr>
            <w:tcW w:w="1080" w:type="dxa"/>
            <w:tcBorders>
              <w:top w:val="nil"/>
              <w:left w:val="nil"/>
              <w:bottom w:val="nil"/>
              <w:right w:val="nil"/>
            </w:tcBorders>
            <w:shd w:val="clear" w:color="000000" w:fill="B8CCE4"/>
            <w:noWrap/>
            <w:vAlign w:val="bottom"/>
            <w:hideMark/>
          </w:tcPr>
          <w:p w14:paraId="35ED9E9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6,400 </w:t>
            </w:r>
          </w:p>
        </w:tc>
      </w:tr>
      <w:tr w:rsidR="00A2232F" w:rsidRPr="00A2232F" w14:paraId="3375BFDD" w14:textId="77777777" w:rsidTr="00A2232F">
        <w:trPr>
          <w:trHeight w:val="240"/>
        </w:trPr>
        <w:tc>
          <w:tcPr>
            <w:tcW w:w="1862" w:type="dxa"/>
            <w:tcBorders>
              <w:top w:val="nil"/>
              <w:left w:val="nil"/>
              <w:bottom w:val="nil"/>
              <w:right w:val="nil"/>
            </w:tcBorders>
            <w:shd w:val="clear" w:color="auto" w:fill="auto"/>
            <w:vAlign w:val="bottom"/>
            <w:hideMark/>
          </w:tcPr>
          <w:p w14:paraId="55BC0FD4"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2AB80BB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70 </w:t>
            </w:r>
          </w:p>
        </w:tc>
        <w:tc>
          <w:tcPr>
            <w:tcW w:w="953" w:type="dxa"/>
            <w:tcBorders>
              <w:top w:val="nil"/>
              <w:left w:val="nil"/>
              <w:bottom w:val="nil"/>
              <w:right w:val="nil"/>
            </w:tcBorders>
            <w:shd w:val="clear" w:color="000000" w:fill="FABF8F"/>
            <w:noWrap/>
            <w:vAlign w:val="bottom"/>
            <w:hideMark/>
          </w:tcPr>
          <w:p w14:paraId="71A61AD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53 </w:t>
            </w:r>
          </w:p>
        </w:tc>
        <w:tc>
          <w:tcPr>
            <w:tcW w:w="990" w:type="dxa"/>
            <w:tcBorders>
              <w:top w:val="nil"/>
              <w:left w:val="nil"/>
              <w:bottom w:val="nil"/>
              <w:right w:val="nil"/>
            </w:tcBorders>
            <w:shd w:val="clear" w:color="000000" w:fill="FABF8F"/>
            <w:noWrap/>
            <w:vAlign w:val="bottom"/>
            <w:hideMark/>
          </w:tcPr>
          <w:p w14:paraId="0C6055C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66C7FC5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 </w:t>
            </w:r>
          </w:p>
        </w:tc>
        <w:tc>
          <w:tcPr>
            <w:tcW w:w="900" w:type="dxa"/>
            <w:tcBorders>
              <w:top w:val="nil"/>
              <w:left w:val="nil"/>
              <w:bottom w:val="nil"/>
              <w:right w:val="nil"/>
            </w:tcBorders>
            <w:shd w:val="clear" w:color="000000" w:fill="C4D79B"/>
            <w:noWrap/>
            <w:vAlign w:val="bottom"/>
            <w:hideMark/>
          </w:tcPr>
          <w:p w14:paraId="2127E31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 </w:t>
            </w:r>
          </w:p>
        </w:tc>
        <w:tc>
          <w:tcPr>
            <w:tcW w:w="990" w:type="dxa"/>
            <w:tcBorders>
              <w:top w:val="nil"/>
              <w:left w:val="nil"/>
              <w:bottom w:val="nil"/>
              <w:right w:val="nil"/>
            </w:tcBorders>
            <w:shd w:val="clear" w:color="000000" w:fill="C4D79B"/>
            <w:noWrap/>
            <w:vAlign w:val="bottom"/>
            <w:hideMark/>
          </w:tcPr>
          <w:p w14:paraId="12404C5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47BC7A2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24A7AD0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4FA66EA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EEF55C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(60)</w:t>
            </w:r>
          </w:p>
        </w:tc>
        <w:tc>
          <w:tcPr>
            <w:tcW w:w="990" w:type="dxa"/>
            <w:tcBorders>
              <w:top w:val="nil"/>
              <w:left w:val="nil"/>
              <w:bottom w:val="nil"/>
              <w:right w:val="nil"/>
            </w:tcBorders>
            <w:shd w:val="clear" w:color="000000" w:fill="B8CCE4"/>
            <w:noWrap/>
            <w:vAlign w:val="bottom"/>
            <w:hideMark/>
          </w:tcPr>
          <w:p w14:paraId="7EBAA91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(45)</w:t>
            </w:r>
          </w:p>
        </w:tc>
        <w:tc>
          <w:tcPr>
            <w:tcW w:w="1080" w:type="dxa"/>
            <w:tcBorders>
              <w:top w:val="nil"/>
              <w:left w:val="nil"/>
              <w:bottom w:val="nil"/>
              <w:right w:val="nil"/>
            </w:tcBorders>
            <w:shd w:val="clear" w:color="000000" w:fill="B8CCE4"/>
            <w:noWrap/>
            <w:vAlign w:val="bottom"/>
            <w:hideMark/>
          </w:tcPr>
          <w:p w14:paraId="59F552C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214A6BFC"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474E48C4"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Export of Raptors (MBTA and/or CITES) (Form 3-200-25)</w:t>
            </w:r>
          </w:p>
        </w:tc>
      </w:tr>
      <w:tr w:rsidR="00A2232F" w:rsidRPr="00A2232F" w14:paraId="1AE0EAB0" w14:textId="77777777" w:rsidTr="00A2232F">
        <w:trPr>
          <w:trHeight w:val="240"/>
        </w:trPr>
        <w:tc>
          <w:tcPr>
            <w:tcW w:w="1862" w:type="dxa"/>
            <w:tcBorders>
              <w:top w:val="nil"/>
              <w:left w:val="nil"/>
              <w:bottom w:val="nil"/>
              <w:right w:val="nil"/>
            </w:tcBorders>
            <w:shd w:val="clear" w:color="auto" w:fill="auto"/>
            <w:vAlign w:val="bottom"/>
            <w:hideMark/>
          </w:tcPr>
          <w:p w14:paraId="3F1D61C9"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653D418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70 </w:t>
            </w:r>
          </w:p>
        </w:tc>
        <w:tc>
          <w:tcPr>
            <w:tcW w:w="953" w:type="dxa"/>
            <w:tcBorders>
              <w:top w:val="nil"/>
              <w:left w:val="nil"/>
              <w:bottom w:val="nil"/>
              <w:right w:val="nil"/>
            </w:tcBorders>
            <w:shd w:val="clear" w:color="000000" w:fill="FABF8F"/>
            <w:noWrap/>
            <w:vAlign w:val="bottom"/>
            <w:hideMark/>
          </w:tcPr>
          <w:p w14:paraId="7A08766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70 </w:t>
            </w:r>
          </w:p>
        </w:tc>
        <w:tc>
          <w:tcPr>
            <w:tcW w:w="990" w:type="dxa"/>
            <w:tcBorders>
              <w:top w:val="nil"/>
              <w:left w:val="nil"/>
              <w:bottom w:val="nil"/>
              <w:right w:val="nil"/>
            </w:tcBorders>
            <w:shd w:val="clear" w:color="000000" w:fill="FABF8F"/>
            <w:noWrap/>
            <w:vAlign w:val="bottom"/>
            <w:hideMark/>
          </w:tcPr>
          <w:p w14:paraId="31B3C98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7,000 </w:t>
            </w:r>
          </w:p>
        </w:tc>
        <w:tc>
          <w:tcPr>
            <w:tcW w:w="1080" w:type="dxa"/>
            <w:tcBorders>
              <w:top w:val="nil"/>
              <w:left w:val="nil"/>
              <w:bottom w:val="nil"/>
              <w:right w:val="nil"/>
            </w:tcBorders>
            <w:shd w:val="clear" w:color="000000" w:fill="C4D79B"/>
            <w:noWrap/>
            <w:vAlign w:val="bottom"/>
            <w:hideMark/>
          </w:tcPr>
          <w:p w14:paraId="5948089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68 </w:t>
            </w:r>
          </w:p>
        </w:tc>
        <w:tc>
          <w:tcPr>
            <w:tcW w:w="900" w:type="dxa"/>
            <w:tcBorders>
              <w:top w:val="nil"/>
              <w:left w:val="nil"/>
              <w:bottom w:val="nil"/>
              <w:right w:val="nil"/>
            </w:tcBorders>
            <w:shd w:val="clear" w:color="000000" w:fill="C4D79B"/>
            <w:noWrap/>
            <w:vAlign w:val="bottom"/>
            <w:hideMark/>
          </w:tcPr>
          <w:p w14:paraId="3B7EE8B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68 </w:t>
            </w:r>
          </w:p>
        </w:tc>
        <w:tc>
          <w:tcPr>
            <w:tcW w:w="990" w:type="dxa"/>
            <w:tcBorders>
              <w:top w:val="nil"/>
              <w:left w:val="nil"/>
              <w:bottom w:val="nil"/>
              <w:right w:val="nil"/>
            </w:tcBorders>
            <w:shd w:val="clear" w:color="000000" w:fill="C4D79B"/>
            <w:noWrap/>
            <w:vAlign w:val="bottom"/>
            <w:hideMark/>
          </w:tcPr>
          <w:p w14:paraId="0EB390F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6,800 </w:t>
            </w:r>
          </w:p>
        </w:tc>
        <w:tc>
          <w:tcPr>
            <w:tcW w:w="1080" w:type="dxa"/>
            <w:tcBorders>
              <w:top w:val="nil"/>
              <w:left w:val="nil"/>
              <w:bottom w:val="nil"/>
              <w:right w:val="nil"/>
            </w:tcBorders>
            <w:shd w:val="clear" w:color="000000" w:fill="FFFF66"/>
            <w:noWrap/>
            <w:vAlign w:val="bottom"/>
            <w:hideMark/>
          </w:tcPr>
          <w:p w14:paraId="19CD730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79C2B3D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3D798F2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7B759B6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w:t>
            </w:r>
          </w:p>
        </w:tc>
        <w:tc>
          <w:tcPr>
            <w:tcW w:w="990" w:type="dxa"/>
            <w:tcBorders>
              <w:top w:val="nil"/>
              <w:left w:val="nil"/>
              <w:bottom w:val="nil"/>
              <w:right w:val="nil"/>
            </w:tcBorders>
            <w:shd w:val="clear" w:color="000000" w:fill="B8CCE4"/>
            <w:noWrap/>
            <w:vAlign w:val="bottom"/>
            <w:hideMark/>
          </w:tcPr>
          <w:p w14:paraId="69D81FF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w:t>
            </w:r>
          </w:p>
        </w:tc>
        <w:tc>
          <w:tcPr>
            <w:tcW w:w="1080" w:type="dxa"/>
            <w:tcBorders>
              <w:top w:val="nil"/>
              <w:left w:val="nil"/>
              <w:bottom w:val="nil"/>
              <w:right w:val="nil"/>
            </w:tcBorders>
            <w:shd w:val="clear" w:color="000000" w:fill="B8CCE4"/>
            <w:noWrap/>
            <w:vAlign w:val="bottom"/>
            <w:hideMark/>
          </w:tcPr>
          <w:p w14:paraId="234EA37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(200)</w:t>
            </w:r>
          </w:p>
        </w:tc>
      </w:tr>
      <w:tr w:rsidR="00A2232F" w:rsidRPr="00A2232F" w14:paraId="04ADBBD6"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41982419"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Export of Skins of 6 Native Species:  bobcat, lynx, river otter, Alaskan brown bear, Alaskan gray wolf, and American Alligator (CITES) (Form 3-200-26)</w:t>
            </w:r>
          </w:p>
        </w:tc>
      </w:tr>
      <w:tr w:rsidR="00A2232F" w:rsidRPr="00A2232F" w14:paraId="49180CBA" w14:textId="77777777" w:rsidTr="00A2232F">
        <w:trPr>
          <w:trHeight w:val="240"/>
        </w:trPr>
        <w:tc>
          <w:tcPr>
            <w:tcW w:w="1862" w:type="dxa"/>
            <w:tcBorders>
              <w:top w:val="nil"/>
              <w:left w:val="nil"/>
              <w:bottom w:val="nil"/>
              <w:right w:val="nil"/>
            </w:tcBorders>
            <w:shd w:val="clear" w:color="auto" w:fill="auto"/>
            <w:vAlign w:val="bottom"/>
            <w:hideMark/>
          </w:tcPr>
          <w:p w14:paraId="180BB1A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13ABDE6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 </w:t>
            </w:r>
          </w:p>
        </w:tc>
        <w:tc>
          <w:tcPr>
            <w:tcW w:w="953" w:type="dxa"/>
            <w:tcBorders>
              <w:top w:val="nil"/>
              <w:left w:val="nil"/>
              <w:bottom w:val="nil"/>
              <w:right w:val="nil"/>
            </w:tcBorders>
            <w:shd w:val="clear" w:color="000000" w:fill="FABF8F"/>
            <w:noWrap/>
            <w:vAlign w:val="bottom"/>
            <w:hideMark/>
          </w:tcPr>
          <w:p w14:paraId="4380548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90" w:type="dxa"/>
            <w:tcBorders>
              <w:top w:val="nil"/>
              <w:left w:val="nil"/>
              <w:bottom w:val="nil"/>
              <w:right w:val="nil"/>
            </w:tcBorders>
            <w:shd w:val="clear" w:color="000000" w:fill="FABF8F"/>
            <w:noWrap/>
            <w:vAlign w:val="bottom"/>
            <w:hideMark/>
          </w:tcPr>
          <w:p w14:paraId="2D38D9C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1,000 </w:t>
            </w:r>
          </w:p>
        </w:tc>
        <w:tc>
          <w:tcPr>
            <w:tcW w:w="1080" w:type="dxa"/>
            <w:tcBorders>
              <w:top w:val="nil"/>
              <w:left w:val="nil"/>
              <w:bottom w:val="nil"/>
              <w:right w:val="nil"/>
            </w:tcBorders>
            <w:shd w:val="clear" w:color="000000" w:fill="C4D79B"/>
            <w:noWrap/>
            <w:vAlign w:val="bottom"/>
            <w:hideMark/>
          </w:tcPr>
          <w:p w14:paraId="79085DD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51060A0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C4D79B"/>
            <w:noWrap/>
            <w:vAlign w:val="bottom"/>
            <w:hideMark/>
          </w:tcPr>
          <w:p w14:paraId="6FBB9C7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 </w:t>
            </w:r>
          </w:p>
        </w:tc>
        <w:tc>
          <w:tcPr>
            <w:tcW w:w="1080" w:type="dxa"/>
            <w:tcBorders>
              <w:top w:val="nil"/>
              <w:left w:val="nil"/>
              <w:bottom w:val="nil"/>
              <w:right w:val="nil"/>
            </w:tcBorders>
            <w:shd w:val="clear" w:color="000000" w:fill="FFFF66"/>
            <w:noWrap/>
            <w:vAlign w:val="bottom"/>
            <w:hideMark/>
          </w:tcPr>
          <w:p w14:paraId="0B6E469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2097D68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7C0D6BD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29EF8B9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(9)</w:t>
            </w:r>
          </w:p>
        </w:tc>
        <w:tc>
          <w:tcPr>
            <w:tcW w:w="990" w:type="dxa"/>
            <w:tcBorders>
              <w:top w:val="nil"/>
              <w:left w:val="nil"/>
              <w:bottom w:val="nil"/>
              <w:right w:val="nil"/>
            </w:tcBorders>
            <w:shd w:val="clear" w:color="000000" w:fill="B8CCE4"/>
            <w:noWrap/>
            <w:vAlign w:val="bottom"/>
            <w:hideMark/>
          </w:tcPr>
          <w:p w14:paraId="65CB3AB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(3)</w:t>
            </w:r>
          </w:p>
        </w:tc>
        <w:tc>
          <w:tcPr>
            <w:tcW w:w="1080" w:type="dxa"/>
            <w:tcBorders>
              <w:top w:val="nil"/>
              <w:left w:val="nil"/>
              <w:bottom w:val="nil"/>
              <w:right w:val="nil"/>
            </w:tcBorders>
            <w:shd w:val="clear" w:color="000000" w:fill="B8CCE4"/>
            <w:noWrap/>
            <w:vAlign w:val="bottom"/>
            <w:hideMark/>
          </w:tcPr>
          <w:p w14:paraId="4099031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(900)</w:t>
            </w:r>
          </w:p>
        </w:tc>
      </w:tr>
      <w:tr w:rsidR="00A2232F" w:rsidRPr="00A2232F" w14:paraId="5FDFB06E" w14:textId="77777777" w:rsidTr="00A2232F">
        <w:trPr>
          <w:trHeight w:val="240"/>
        </w:trPr>
        <w:tc>
          <w:tcPr>
            <w:tcW w:w="1862" w:type="dxa"/>
            <w:tcBorders>
              <w:top w:val="nil"/>
              <w:left w:val="nil"/>
              <w:bottom w:val="nil"/>
              <w:right w:val="nil"/>
            </w:tcBorders>
            <w:shd w:val="clear" w:color="auto" w:fill="auto"/>
            <w:vAlign w:val="bottom"/>
            <w:hideMark/>
          </w:tcPr>
          <w:p w14:paraId="3AAD1C14"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1E1B034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603 </w:t>
            </w:r>
          </w:p>
        </w:tc>
        <w:tc>
          <w:tcPr>
            <w:tcW w:w="953" w:type="dxa"/>
            <w:tcBorders>
              <w:top w:val="nil"/>
              <w:left w:val="nil"/>
              <w:bottom w:val="nil"/>
              <w:right w:val="nil"/>
            </w:tcBorders>
            <w:shd w:val="clear" w:color="000000" w:fill="FABF8F"/>
            <w:noWrap/>
            <w:vAlign w:val="bottom"/>
            <w:hideMark/>
          </w:tcPr>
          <w:p w14:paraId="0D5AB19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201 </w:t>
            </w:r>
          </w:p>
        </w:tc>
        <w:tc>
          <w:tcPr>
            <w:tcW w:w="990" w:type="dxa"/>
            <w:tcBorders>
              <w:top w:val="nil"/>
              <w:left w:val="nil"/>
              <w:bottom w:val="nil"/>
              <w:right w:val="nil"/>
            </w:tcBorders>
            <w:shd w:val="clear" w:color="000000" w:fill="FABF8F"/>
            <w:noWrap/>
            <w:vAlign w:val="bottom"/>
            <w:hideMark/>
          </w:tcPr>
          <w:p w14:paraId="6B5B90B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60,300 </w:t>
            </w:r>
          </w:p>
        </w:tc>
        <w:tc>
          <w:tcPr>
            <w:tcW w:w="1080" w:type="dxa"/>
            <w:tcBorders>
              <w:top w:val="nil"/>
              <w:left w:val="nil"/>
              <w:bottom w:val="nil"/>
              <w:right w:val="nil"/>
            </w:tcBorders>
            <w:shd w:val="clear" w:color="000000" w:fill="C4D79B"/>
            <w:noWrap/>
            <w:vAlign w:val="bottom"/>
            <w:hideMark/>
          </w:tcPr>
          <w:p w14:paraId="32CAE84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179 </w:t>
            </w:r>
          </w:p>
        </w:tc>
        <w:tc>
          <w:tcPr>
            <w:tcW w:w="900" w:type="dxa"/>
            <w:tcBorders>
              <w:top w:val="nil"/>
              <w:left w:val="nil"/>
              <w:bottom w:val="nil"/>
              <w:right w:val="nil"/>
            </w:tcBorders>
            <w:shd w:val="clear" w:color="000000" w:fill="C4D79B"/>
            <w:noWrap/>
            <w:vAlign w:val="bottom"/>
            <w:hideMark/>
          </w:tcPr>
          <w:p w14:paraId="2D3D25E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60 </w:t>
            </w:r>
          </w:p>
        </w:tc>
        <w:tc>
          <w:tcPr>
            <w:tcW w:w="990" w:type="dxa"/>
            <w:tcBorders>
              <w:top w:val="nil"/>
              <w:left w:val="nil"/>
              <w:bottom w:val="nil"/>
              <w:right w:val="nil"/>
            </w:tcBorders>
            <w:shd w:val="clear" w:color="000000" w:fill="C4D79B"/>
            <w:noWrap/>
            <w:vAlign w:val="bottom"/>
            <w:hideMark/>
          </w:tcPr>
          <w:p w14:paraId="1DE33D4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17,900 </w:t>
            </w:r>
          </w:p>
        </w:tc>
        <w:tc>
          <w:tcPr>
            <w:tcW w:w="1080" w:type="dxa"/>
            <w:tcBorders>
              <w:top w:val="nil"/>
              <w:left w:val="nil"/>
              <w:bottom w:val="nil"/>
              <w:right w:val="nil"/>
            </w:tcBorders>
            <w:shd w:val="clear" w:color="000000" w:fill="FFFF66"/>
            <w:noWrap/>
            <w:vAlign w:val="bottom"/>
            <w:hideMark/>
          </w:tcPr>
          <w:p w14:paraId="31B1742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7FC2B77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6C05374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1F25AF8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(424)</w:t>
            </w:r>
          </w:p>
        </w:tc>
        <w:tc>
          <w:tcPr>
            <w:tcW w:w="990" w:type="dxa"/>
            <w:tcBorders>
              <w:top w:val="nil"/>
              <w:left w:val="nil"/>
              <w:bottom w:val="nil"/>
              <w:right w:val="nil"/>
            </w:tcBorders>
            <w:shd w:val="clear" w:color="000000" w:fill="B8CCE4"/>
            <w:noWrap/>
            <w:vAlign w:val="bottom"/>
            <w:hideMark/>
          </w:tcPr>
          <w:p w14:paraId="03CB8BB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(141)</w:t>
            </w:r>
          </w:p>
        </w:tc>
        <w:tc>
          <w:tcPr>
            <w:tcW w:w="1080" w:type="dxa"/>
            <w:tcBorders>
              <w:top w:val="nil"/>
              <w:left w:val="nil"/>
              <w:bottom w:val="nil"/>
              <w:right w:val="nil"/>
            </w:tcBorders>
            <w:shd w:val="clear" w:color="000000" w:fill="B8CCE4"/>
            <w:noWrap/>
            <w:vAlign w:val="bottom"/>
            <w:hideMark/>
          </w:tcPr>
          <w:p w14:paraId="32BB8B6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(42,400)</w:t>
            </w:r>
          </w:p>
        </w:tc>
      </w:tr>
      <w:tr w:rsidR="00A2232F" w:rsidRPr="00A2232F" w14:paraId="26CE9CA5" w14:textId="77777777" w:rsidTr="00A2232F">
        <w:trPr>
          <w:trHeight w:val="240"/>
        </w:trPr>
        <w:tc>
          <w:tcPr>
            <w:tcW w:w="1862" w:type="dxa"/>
            <w:tcBorders>
              <w:top w:val="nil"/>
              <w:left w:val="nil"/>
              <w:bottom w:val="nil"/>
              <w:right w:val="nil"/>
            </w:tcBorders>
            <w:shd w:val="clear" w:color="auto" w:fill="auto"/>
            <w:vAlign w:val="bottom"/>
            <w:hideMark/>
          </w:tcPr>
          <w:p w14:paraId="238046C7"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0B27F97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 </w:t>
            </w:r>
          </w:p>
        </w:tc>
        <w:tc>
          <w:tcPr>
            <w:tcW w:w="953" w:type="dxa"/>
            <w:tcBorders>
              <w:top w:val="nil"/>
              <w:left w:val="nil"/>
              <w:bottom w:val="nil"/>
              <w:right w:val="nil"/>
            </w:tcBorders>
            <w:shd w:val="clear" w:color="000000" w:fill="FABF8F"/>
            <w:noWrap/>
            <w:vAlign w:val="bottom"/>
            <w:hideMark/>
          </w:tcPr>
          <w:p w14:paraId="179A146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FABF8F"/>
            <w:noWrap/>
            <w:vAlign w:val="bottom"/>
            <w:hideMark/>
          </w:tcPr>
          <w:p w14:paraId="0D0DD33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666DB5D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19E6859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C4D79B"/>
            <w:noWrap/>
            <w:vAlign w:val="bottom"/>
            <w:hideMark/>
          </w:tcPr>
          <w:p w14:paraId="3B9F2B4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644BF23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50984DB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7DEA83F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28D5080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(4)</w:t>
            </w:r>
          </w:p>
        </w:tc>
        <w:tc>
          <w:tcPr>
            <w:tcW w:w="990" w:type="dxa"/>
            <w:tcBorders>
              <w:top w:val="nil"/>
              <w:left w:val="nil"/>
              <w:bottom w:val="nil"/>
              <w:right w:val="nil"/>
            </w:tcBorders>
            <w:shd w:val="clear" w:color="000000" w:fill="B8CCE4"/>
            <w:noWrap/>
            <w:vAlign w:val="bottom"/>
            <w:hideMark/>
          </w:tcPr>
          <w:p w14:paraId="0FA0B21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w:t>
            </w:r>
          </w:p>
        </w:tc>
        <w:tc>
          <w:tcPr>
            <w:tcW w:w="1080" w:type="dxa"/>
            <w:tcBorders>
              <w:top w:val="nil"/>
              <w:left w:val="nil"/>
              <w:bottom w:val="nil"/>
              <w:right w:val="nil"/>
            </w:tcBorders>
            <w:shd w:val="clear" w:color="000000" w:fill="B8CCE4"/>
            <w:noWrap/>
            <w:vAlign w:val="bottom"/>
            <w:hideMark/>
          </w:tcPr>
          <w:p w14:paraId="22DD81F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6EFF64BC"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5F5C3238"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Export of Wildlife Removed from the Wild (Live/Samples/Parts/Products (CITES) (Form 3-200-27)</w:t>
            </w:r>
          </w:p>
        </w:tc>
      </w:tr>
      <w:tr w:rsidR="00A2232F" w:rsidRPr="00A2232F" w14:paraId="0F0E44BB" w14:textId="77777777" w:rsidTr="00A2232F">
        <w:trPr>
          <w:trHeight w:val="240"/>
        </w:trPr>
        <w:tc>
          <w:tcPr>
            <w:tcW w:w="1862" w:type="dxa"/>
            <w:tcBorders>
              <w:top w:val="nil"/>
              <w:left w:val="nil"/>
              <w:bottom w:val="nil"/>
              <w:right w:val="nil"/>
            </w:tcBorders>
            <w:shd w:val="clear" w:color="auto" w:fill="auto"/>
            <w:vAlign w:val="bottom"/>
            <w:hideMark/>
          </w:tcPr>
          <w:p w14:paraId="56C86AB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61B205C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40 </w:t>
            </w:r>
          </w:p>
        </w:tc>
        <w:tc>
          <w:tcPr>
            <w:tcW w:w="953" w:type="dxa"/>
            <w:tcBorders>
              <w:top w:val="nil"/>
              <w:left w:val="nil"/>
              <w:bottom w:val="nil"/>
              <w:right w:val="nil"/>
            </w:tcBorders>
            <w:shd w:val="clear" w:color="000000" w:fill="FABF8F"/>
            <w:noWrap/>
            <w:vAlign w:val="bottom"/>
            <w:hideMark/>
          </w:tcPr>
          <w:p w14:paraId="0595933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30 </w:t>
            </w:r>
          </w:p>
        </w:tc>
        <w:tc>
          <w:tcPr>
            <w:tcW w:w="990" w:type="dxa"/>
            <w:tcBorders>
              <w:top w:val="nil"/>
              <w:left w:val="nil"/>
              <w:bottom w:val="nil"/>
              <w:right w:val="nil"/>
            </w:tcBorders>
            <w:shd w:val="clear" w:color="000000" w:fill="FABF8F"/>
            <w:noWrap/>
            <w:vAlign w:val="bottom"/>
            <w:hideMark/>
          </w:tcPr>
          <w:p w14:paraId="563C931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4,000 </w:t>
            </w:r>
          </w:p>
        </w:tc>
        <w:tc>
          <w:tcPr>
            <w:tcW w:w="1080" w:type="dxa"/>
            <w:tcBorders>
              <w:top w:val="nil"/>
              <w:left w:val="nil"/>
              <w:bottom w:val="nil"/>
              <w:right w:val="nil"/>
            </w:tcBorders>
            <w:shd w:val="clear" w:color="000000" w:fill="C4D79B"/>
            <w:noWrap/>
            <w:vAlign w:val="bottom"/>
            <w:hideMark/>
          </w:tcPr>
          <w:p w14:paraId="6CE3E6D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 </w:t>
            </w:r>
          </w:p>
        </w:tc>
        <w:tc>
          <w:tcPr>
            <w:tcW w:w="900" w:type="dxa"/>
            <w:tcBorders>
              <w:top w:val="nil"/>
              <w:left w:val="nil"/>
              <w:bottom w:val="nil"/>
              <w:right w:val="nil"/>
            </w:tcBorders>
            <w:shd w:val="clear" w:color="000000" w:fill="C4D79B"/>
            <w:noWrap/>
            <w:vAlign w:val="bottom"/>
            <w:hideMark/>
          </w:tcPr>
          <w:p w14:paraId="7E1ADDB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 </w:t>
            </w:r>
          </w:p>
        </w:tc>
        <w:tc>
          <w:tcPr>
            <w:tcW w:w="990" w:type="dxa"/>
            <w:tcBorders>
              <w:top w:val="nil"/>
              <w:left w:val="nil"/>
              <w:bottom w:val="nil"/>
              <w:right w:val="nil"/>
            </w:tcBorders>
            <w:shd w:val="clear" w:color="000000" w:fill="C4D79B"/>
            <w:noWrap/>
            <w:vAlign w:val="bottom"/>
            <w:hideMark/>
          </w:tcPr>
          <w:p w14:paraId="67B927D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700 </w:t>
            </w:r>
          </w:p>
        </w:tc>
        <w:tc>
          <w:tcPr>
            <w:tcW w:w="1080" w:type="dxa"/>
            <w:tcBorders>
              <w:top w:val="nil"/>
              <w:left w:val="nil"/>
              <w:bottom w:val="nil"/>
              <w:right w:val="nil"/>
            </w:tcBorders>
            <w:shd w:val="clear" w:color="000000" w:fill="FFFF66"/>
            <w:noWrap/>
            <w:vAlign w:val="bottom"/>
            <w:hideMark/>
          </w:tcPr>
          <w:p w14:paraId="453B873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17BFA78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2E8A5EE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0D687A2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(33)</w:t>
            </w:r>
          </w:p>
        </w:tc>
        <w:tc>
          <w:tcPr>
            <w:tcW w:w="990" w:type="dxa"/>
            <w:tcBorders>
              <w:top w:val="nil"/>
              <w:left w:val="nil"/>
              <w:bottom w:val="nil"/>
              <w:right w:val="nil"/>
            </w:tcBorders>
            <w:shd w:val="clear" w:color="000000" w:fill="B8CCE4"/>
            <w:noWrap/>
            <w:vAlign w:val="bottom"/>
            <w:hideMark/>
          </w:tcPr>
          <w:p w14:paraId="7C21D0C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(25)</w:t>
            </w:r>
          </w:p>
        </w:tc>
        <w:tc>
          <w:tcPr>
            <w:tcW w:w="1080" w:type="dxa"/>
            <w:tcBorders>
              <w:top w:val="nil"/>
              <w:left w:val="nil"/>
              <w:bottom w:val="nil"/>
              <w:right w:val="nil"/>
            </w:tcBorders>
            <w:shd w:val="clear" w:color="000000" w:fill="B8CCE4"/>
            <w:noWrap/>
            <w:vAlign w:val="bottom"/>
            <w:hideMark/>
          </w:tcPr>
          <w:p w14:paraId="385424A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(3,300)</w:t>
            </w:r>
          </w:p>
        </w:tc>
      </w:tr>
      <w:tr w:rsidR="00A2232F" w:rsidRPr="00A2232F" w14:paraId="0221B5F1" w14:textId="77777777" w:rsidTr="00A2232F">
        <w:trPr>
          <w:trHeight w:val="240"/>
        </w:trPr>
        <w:tc>
          <w:tcPr>
            <w:tcW w:w="1862" w:type="dxa"/>
            <w:tcBorders>
              <w:top w:val="nil"/>
              <w:left w:val="nil"/>
              <w:bottom w:val="nil"/>
              <w:right w:val="nil"/>
            </w:tcBorders>
            <w:shd w:val="clear" w:color="auto" w:fill="auto"/>
            <w:vAlign w:val="bottom"/>
            <w:hideMark/>
          </w:tcPr>
          <w:p w14:paraId="316F604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18CE1D7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57 </w:t>
            </w:r>
          </w:p>
        </w:tc>
        <w:tc>
          <w:tcPr>
            <w:tcW w:w="953" w:type="dxa"/>
            <w:tcBorders>
              <w:top w:val="nil"/>
              <w:left w:val="nil"/>
              <w:bottom w:val="nil"/>
              <w:right w:val="nil"/>
            </w:tcBorders>
            <w:shd w:val="clear" w:color="000000" w:fill="FABF8F"/>
            <w:noWrap/>
            <w:vAlign w:val="bottom"/>
            <w:hideMark/>
          </w:tcPr>
          <w:p w14:paraId="364C967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43 </w:t>
            </w:r>
          </w:p>
        </w:tc>
        <w:tc>
          <w:tcPr>
            <w:tcW w:w="990" w:type="dxa"/>
            <w:tcBorders>
              <w:top w:val="nil"/>
              <w:left w:val="nil"/>
              <w:bottom w:val="nil"/>
              <w:right w:val="nil"/>
            </w:tcBorders>
            <w:shd w:val="clear" w:color="000000" w:fill="FABF8F"/>
            <w:noWrap/>
            <w:vAlign w:val="bottom"/>
            <w:hideMark/>
          </w:tcPr>
          <w:p w14:paraId="3334932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5,700 </w:t>
            </w:r>
          </w:p>
        </w:tc>
        <w:tc>
          <w:tcPr>
            <w:tcW w:w="1080" w:type="dxa"/>
            <w:tcBorders>
              <w:top w:val="nil"/>
              <w:left w:val="nil"/>
              <w:bottom w:val="nil"/>
              <w:right w:val="nil"/>
            </w:tcBorders>
            <w:shd w:val="clear" w:color="000000" w:fill="C4D79B"/>
            <w:noWrap/>
            <w:vAlign w:val="bottom"/>
            <w:hideMark/>
          </w:tcPr>
          <w:p w14:paraId="02FEA6D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64 </w:t>
            </w:r>
          </w:p>
        </w:tc>
        <w:tc>
          <w:tcPr>
            <w:tcW w:w="900" w:type="dxa"/>
            <w:tcBorders>
              <w:top w:val="nil"/>
              <w:left w:val="nil"/>
              <w:bottom w:val="nil"/>
              <w:right w:val="nil"/>
            </w:tcBorders>
            <w:shd w:val="clear" w:color="000000" w:fill="C4D79B"/>
            <w:noWrap/>
            <w:vAlign w:val="bottom"/>
            <w:hideMark/>
          </w:tcPr>
          <w:p w14:paraId="7E539E9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48 </w:t>
            </w:r>
          </w:p>
        </w:tc>
        <w:tc>
          <w:tcPr>
            <w:tcW w:w="990" w:type="dxa"/>
            <w:tcBorders>
              <w:top w:val="nil"/>
              <w:left w:val="nil"/>
              <w:bottom w:val="nil"/>
              <w:right w:val="nil"/>
            </w:tcBorders>
            <w:shd w:val="clear" w:color="000000" w:fill="C4D79B"/>
            <w:noWrap/>
            <w:vAlign w:val="bottom"/>
            <w:hideMark/>
          </w:tcPr>
          <w:p w14:paraId="68F7AC7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6,400 </w:t>
            </w:r>
          </w:p>
        </w:tc>
        <w:tc>
          <w:tcPr>
            <w:tcW w:w="1080" w:type="dxa"/>
            <w:tcBorders>
              <w:top w:val="nil"/>
              <w:left w:val="nil"/>
              <w:bottom w:val="nil"/>
              <w:right w:val="nil"/>
            </w:tcBorders>
            <w:shd w:val="clear" w:color="000000" w:fill="FFFF66"/>
            <w:noWrap/>
            <w:vAlign w:val="bottom"/>
            <w:hideMark/>
          </w:tcPr>
          <w:p w14:paraId="00A06F6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25DEAD4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6AA9E44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12A7E76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 </w:t>
            </w:r>
          </w:p>
        </w:tc>
        <w:tc>
          <w:tcPr>
            <w:tcW w:w="990" w:type="dxa"/>
            <w:tcBorders>
              <w:top w:val="nil"/>
              <w:left w:val="nil"/>
              <w:bottom w:val="nil"/>
              <w:right w:val="nil"/>
            </w:tcBorders>
            <w:shd w:val="clear" w:color="000000" w:fill="B8CCE4"/>
            <w:noWrap/>
            <w:vAlign w:val="bottom"/>
            <w:hideMark/>
          </w:tcPr>
          <w:p w14:paraId="4E64331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 </w:t>
            </w:r>
          </w:p>
        </w:tc>
        <w:tc>
          <w:tcPr>
            <w:tcW w:w="1080" w:type="dxa"/>
            <w:tcBorders>
              <w:top w:val="nil"/>
              <w:left w:val="nil"/>
              <w:bottom w:val="nil"/>
              <w:right w:val="nil"/>
            </w:tcBorders>
            <w:shd w:val="clear" w:color="000000" w:fill="B8CCE4"/>
            <w:noWrap/>
            <w:vAlign w:val="bottom"/>
            <w:hideMark/>
          </w:tcPr>
          <w:p w14:paraId="7509557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700 </w:t>
            </w:r>
          </w:p>
        </w:tc>
      </w:tr>
      <w:tr w:rsidR="00A2232F" w:rsidRPr="00A2232F" w14:paraId="1C012FAF" w14:textId="77777777" w:rsidTr="00A2232F">
        <w:trPr>
          <w:trHeight w:val="240"/>
        </w:trPr>
        <w:tc>
          <w:tcPr>
            <w:tcW w:w="1862" w:type="dxa"/>
            <w:tcBorders>
              <w:top w:val="nil"/>
              <w:left w:val="nil"/>
              <w:bottom w:val="nil"/>
              <w:right w:val="nil"/>
            </w:tcBorders>
            <w:shd w:val="clear" w:color="auto" w:fill="auto"/>
            <w:vAlign w:val="bottom"/>
            <w:hideMark/>
          </w:tcPr>
          <w:p w14:paraId="624D9911"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55F61C0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16 </w:t>
            </w:r>
          </w:p>
        </w:tc>
        <w:tc>
          <w:tcPr>
            <w:tcW w:w="953" w:type="dxa"/>
            <w:tcBorders>
              <w:top w:val="nil"/>
              <w:left w:val="nil"/>
              <w:bottom w:val="nil"/>
              <w:right w:val="nil"/>
            </w:tcBorders>
            <w:shd w:val="clear" w:color="000000" w:fill="FABF8F"/>
            <w:noWrap/>
            <w:vAlign w:val="bottom"/>
            <w:hideMark/>
          </w:tcPr>
          <w:p w14:paraId="5D9F581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 </w:t>
            </w:r>
          </w:p>
        </w:tc>
        <w:tc>
          <w:tcPr>
            <w:tcW w:w="990" w:type="dxa"/>
            <w:tcBorders>
              <w:top w:val="nil"/>
              <w:left w:val="nil"/>
              <w:bottom w:val="nil"/>
              <w:right w:val="nil"/>
            </w:tcBorders>
            <w:shd w:val="clear" w:color="000000" w:fill="FABF8F"/>
            <w:noWrap/>
            <w:vAlign w:val="bottom"/>
            <w:hideMark/>
          </w:tcPr>
          <w:p w14:paraId="4503791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3149688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11 </w:t>
            </w:r>
          </w:p>
        </w:tc>
        <w:tc>
          <w:tcPr>
            <w:tcW w:w="900" w:type="dxa"/>
            <w:tcBorders>
              <w:top w:val="nil"/>
              <w:left w:val="nil"/>
              <w:bottom w:val="nil"/>
              <w:right w:val="nil"/>
            </w:tcBorders>
            <w:shd w:val="clear" w:color="000000" w:fill="C4D79B"/>
            <w:noWrap/>
            <w:vAlign w:val="bottom"/>
            <w:hideMark/>
          </w:tcPr>
          <w:p w14:paraId="683C08F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 </w:t>
            </w:r>
          </w:p>
        </w:tc>
        <w:tc>
          <w:tcPr>
            <w:tcW w:w="990" w:type="dxa"/>
            <w:tcBorders>
              <w:top w:val="nil"/>
              <w:left w:val="nil"/>
              <w:bottom w:val="nil"/>
              <w:right w:val="nil"/>
            </w:tcBorders>
            <w:shd w:val="clear" w:color="000000" w:fill="C4D79B"/>
            <w:noWrap/>
            <w:vAlign w:val="bottom"/>
            <w:hideMark/>
          </w:tcPr>
          <w:p w14:paraId="622FCFB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5F410C0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5D77533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45C13E2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217B173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(5)</w:t>
            </w:r>
          </w:p>
        </w:tc>
        <w:tc>
          <w:tcPr>
            <w:tcW w:w="990" w:type="dxa"/>
            <w:tcBorders>
              <w:top w:val="nil"/>
              <w:left w:val="nil"/>
              <w:bottom w:val="nil"/>
              <w:right w:val="nil"/>
            </w:tcBorders>
            <w:shd w:val="clear" w:color="000000" w:fill="B8CCE4"/>
            <w:noWrap/>
            <w:vAlign w:val="bottom"/>
            <w:hideMark/>
          </w:tcPr>
          <w:p w14:paraId="0A36952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(4)</w:t>
            </w:r>
          </w:p>
        </w:tc>
        <w:tc>
          <w:tcPr>
            <w:tcW w:w="1080" w:type="dxa"/>
            <w:tcBorders>
              <w:top w:val="nil"/>
              <w:left w:val="nil"/>
              <w:bottom w:val="nil"/>
              <w:right w:val="nil"/>
            </w:tcBorders>
            <w:shd w:val="clear" w:color="000000" w:fill="B8CCE4"/>
            <w:noWrap/>
            <w:vAlign w:val="bottom"/>
            <w:hideMark/>
          </w:tcPr>
          <w:p w14:paraId="6B0438B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2DFEB904"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748F06A4"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Export of Trophies by Hunters or Taxidermists (CITES) (Form 3-200-28)</w:t>
            </w:r>
          </w:p>
        </w:tc>
      </w:tr>
      <w:tr w:rsidR="00A2232F" w:rsidRPr="00A2232F" w14:paraId="4E3F94B9" w14:textId="77777777" w:rsidTr="00A2232F">
        <w:trPr>
          <w:trHeight w:val="240"/>
        </w:trPr>
        <w:tc>
          <w:tcPr>
            <w:tcW w:w="1862" w:type="dxa"/>
            <w:tcBorders>
              <w:top w:val="nil"/>
              <w:left w:val="nil"/>
              <w:bottom w:val="nil"/>
              <w:right w:val="nil"/>
            </w:tcBorders>
            <w:shd w:val="clear" w:color="auto" w:fill="auto"/>
            <w:vAlign w:val="bottom"/>
            <w:hideMark/>
          </w:tcPr>
          <w:p w14:paraId="200C9676"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1DF4F5B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231 </w:t>
            </w:r>
          </w:p>
        </w:tc>
        <w:tc>
          <w:tcPr>
            <w:tcW w:w="953" w:type="dxa"/>
            <w:tcBorders>
              <w:top w:val="nil"/>
              <w:left w:val="nil"/>
              <w:bottom w:val="nil"/>
              <w:right w:val="nil"/>
            </w:tcBorders>
            <w:shd w:val="clear" w:color="000000" w:fill="FABF8F"/>
            <w:noWrap/>
            <w:vAlign w:val="bottom"/>
            <w:hideMark/>
          </w:tcPr>
          <w:p w14:paraId="59829CC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116 </w:t>
            </w:r>
          </w:p>
        </w:tc>
        <w:tc>
          <w:tcPr>
            <w:tcW w:w="990" w:type="dxa"/>
            <w:tcBorders>
              <w:top w:val="nil"/>
              <w:left w:val="nil"/>
              <w:bottom w:val="nil"/>
              <w:right w:val="nil"/>
            </w:tcBorders>
            <w:shd w:val="clear" w:color="000000" w:fill="FABF8F"/>
            <w:noWrap/>
            <w:vAlign w:val="bottom"/>
            <w:hideMark/>
          </w:tcPr>
          <w:p w14:paraId="02C58CD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23,100 </w:t>
            </w:r>
          </w:p>
        </w:tc>
        <w:tc>
          <w:tcPr>
            <w:tcW w:w="1080" w:type="dxa"/>
            <w:tcBorders>
              <w:top w:val="nil"/>
              <w:left w:val="nil"/>
              <w:bottom w:val="nil"/>
              <w:right w:val="nil"/>
            </w:tcBorders>
            <w:shd w:val="clear" w:color="000000" w:fill="C4D79B"/>
            <w:noWrap/>
            <w:vAlign w:val="bottom"/>
            <w:hideMark/>
          </w:tcPr>
          <w:p w14:paraId="6FB7A71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203 </w:t>
            </w:r>
          </w:p>
        </w:tc>
        <w:tc>
          <w:tcPr>
            <w:tcW w:w="900" w:type="dxa"/>
            <w:tcBorders>
              <w:top w:val="nil"/>
              <w:left w:val="nil"/>
              <w:bottom w:val="nil"/>
              <w:right w:val="nil"/>
            </w:tcBorders>
            <w:shd w:val="clear" w:color="000000" w:fill="C4D79B"/>
            <w:noWrap/>
            <w:vAlign w:val="bottom"/>
            <w:hideMark/>
          </w:tcPr>
          <w:p w14:paraId="7392A2B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102 </w:t>
            </w:r>
          </w:p>
        </w:tc>
        <w:tc>
          <w:tcPr>
            <w:tcW w:w="990" w:type="dxa"/>
            <w:tcBorders>
              <w:top w:val="nil"/>
              <w:left w:val="nil"/>
              <w:bottom w:val="nil"/>
              <w:right w:val="nil"/>
            </w:tcBorders>
            <w:shd w:val="clear" w:color="000000" w:fill="C4D79B"/>
            <w:noWrap/>
            <w:vAlign w:val="bottom"/>
            <w:hideMark/>
          </w:tcPr>
          <w:p w14:paraId="5B78D9B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20,300 </w:t>
            </w:r>
          </w:p>
        </w:tc>
        <w:tc>
          <w:tcPr>
            <w:tcW w:w="1080" w:type="dxa"/>
            <w:tcBorders>
              <w:top w:val="nil"/>
              <w:left w:val="nil"/>
              <w:bottom w:val="nil"/>
              <w:right w:val="nil"/>
            </w:tcBorders>
            <w:shd w:val="clear" w:color="000000" w:fill="FFFF66"/>
            <w:noWrap/>
            <w:vAlign w:val="bottom"/>
            <w:hideMark/>
          </w:tcPr>
          <w:p w14:paraId="4645F55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04E2B22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07D8381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0CEC824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(28)</w:t>
            </w:r>
          </w:p>
        </w:tc>
        <w:tc>
          <w:tcPr>
            <w:tcW w:w="990" w:type="dxa"/>
            <w:tcBorders>
              <w:top w:val="nil"/>
              <w:left w:val="nil"/>
              <w:bottom w:val="nil"/>
              <w:right w:val="nil"/>
            </w:tcBorders>
            <w:shd w:val="clear" w:color="000000" w:fill="B8CCE4"/>
            <w:noWrap/>
            <w:vAlign w:val="bottom"/>
            <w:hideMark/>
          </w:tcPr>
          <w:p w14:paraId="684DBE6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(14)</w:t>
            </w:r>
          </w:p>
        </w:tc>
        <w:tc>
          <w:tcPr>
            <w:tcW w:w="1080" w:type="dxa"/>
            <w:tcBorders>
              <w:top w:val="nil"/>
              <w:left w:val="nil"/>
              <w:bottom w:val="nil"/>
              <w:right w:val="nil"/>
            </w:tcBorders>
            <w:shd w:val="clear" w:color="000000" w:fill="B8CCE4"/>
            <w:noWrap/>
            <w:vAlign w:val="bottom"/>
            <w:hideMark/>
          </w:tcPr>
          <w:p w14:paraId="098F01A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(2,800)</w:t>
            </w:r>
          </w:p>
        </w:tc>
      </w:tr>
      <w:tr w:rsidR="00A2232F" w:rsidRPr="00A2232F" w14:paraId="4C0C4AAD"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78395F5C"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Export/Re-Export of Wildlife Samples and/or Biomedical Samples (CITES) (Form 3-200-29)</w:t>
            </w:r>
          </w:p>
        </w:tc>
      </w:tr>
      <w:tr w:rsidR="00A2232F" w:rsidRPr="00A2232F" w14:paraId="6A9B0767" w14:textId="77777777" w:rsidTr="00A2232F">
        <w:trPr>
          <w:trHeight w:val="240"/>
        </w:trPr>
        <w:tc>
          <w:tcPr>
            <w:tcW w:w="1862" w:type="dxa"/>
            <w:tcBorders>
              <w:top w:val="nil"/>
              <w:left w:val="nil"/>
              <w:bottom w:val="nil"/>
              <w:right w:val="nil"/>
            </w:tcBorders>
            <w:shd w:val="clear" w:color="auto" w:fill="auto"/>
            <w:vAlign w:val="bottom"/>
            <w:hideMark/>
          </w:tcPr>
          <w:p w14:paraId="0E99AB3D"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384AF53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70 </w:t>
            </w:r>
          </w:p>
        </w:tc>
        <w:tc>
          <w:tcPr>
            <w:tcW w:w="953" w:type="dxa"/>
            <w:tcBorders>
              <w:top w:val="nil"/>
              <w:left w:val="nil"/>
              <w:bottom w:val="nil"/>
              <w:right w:val="nil"/>
            </w:tcBorders>
            <w:shd w:val="clear" w:color="000000" w:fill="FABF8F"/>
            <w:noWrap/>
            <w:vAlign w:val="bottom"/>
            <w:hideMark/>
          </w:tcPr>
          <w:p w14:paraId="2EADFF5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175 </w:t>
            </w:r>
          </w:p>
        </w:tc>
        <w:tc>
          <w:tcPr>
            <w:tcW w:w="990" w:type="dxa"/>
            <w:tcBorders>
              <w:top w:val="nil"/>
              <w:left w:val="nil"/>
              <w:bottom w:val="nil"/>
              <w:right w:val="nil"/>
            </w:tcBorders>
            <w:shd w:val="clear" w:color="000000" w:fill="FABF8F"/>
            <w:noWrap/>
            <w:vAlign w:val="bottom"/>
            <w:hideMark/>
          </w:tcPr>
          <w:p w14:paraId="6429ADE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8,750 </w:t>
            </w:r>
          </w:p>
        </w:tc>
        <w:tc>
          <w:tcPr>
            <w:tcW w:w="1080" w:type="dxa"/>
            <w:tcBorders>
              <w:top w:val="nil"/>
              <w:left w:val="nil"/>
              <w:bottom w:val="nil"/>
              <w:right w:val="nil"/>
            </w:tcBorders>
            <w:shd w:val="clear" w:color="000000" w:fill="C4D79B"/>
            <w:noWrap/>
            <w:vAlign w:val="bottom"/>
            <w:hideMark/>
          </w:tcPr>
          <w:p w14:paraId="2E0270E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00" w:type="dxa"/>
            <w:tcBorders>
              <w:top w:val="nil"/>
              <w:left w:val="nil"/>
              <w:bottom w:val="nil"/>
              <w:right w:val="nil"/>
            </w:tcBorders>
            <w:shd w:val="clear" w:color="000000" w:fill="C4D79B"/>
            <w:noWrap/>
            <w:vAlign w:val="bottom"/>
            <w:hideMark/>
          </w:tcPr>
          <w:p w14:paraId="2EB342C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 </w:t>
            </w:r>
          </w:p>
        </w:tc>
        <w:tc>
          <w:tcPr>
            <w:tcW w:w="990" w:type="dxa"/>
            <w:tcBorders>
              <w:top w:val="nil"/>
              <w:left w:val="nil"/>
              <w:bottom w:val="nil"/>
              <w:right w:val="nil"/>
            </w:tcBorders>
            <w:shd w:val="clear" w:color="000000" w:fill="C4D79B"/>
            <w:noWrap/>
            <w:vAlign w:val="bottom"/>
            <w:hideMark/>
          </w:tcPr>
          <w:p w14:paraId="2E1506B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375 </w:t>
            </w:r>
          </w:p>
        </w:tc>
        <w:tc>
          <w:tcPr>
            <w:tcW w:w="1080" w:type="dxa"/>
            <w:tcBorders>
              <w:top w:val="nil"/>
              <w:left w:val="nil"/>
              <w:bottom w:val="nil"/>
              <w:right w:val="nil"/>
            </w:tcBorders>
            <w:shd w:val="clear" w:color="000000" w:fill="FFFF66"/>
            <w:noWrap/>
            <w:vAlign w:val="bottom"/>
            <w:hideMark/>
          </w:tcPr>
          <w:p w14:paraId="77AE4B3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7488E03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420F5AD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621D3D2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(67)</w:t>
            </w:r>
          </w:p>
        </w:tc>
        <w:tc>
          <w:tcPr>
            <w:tcW w:w="990" w:type="dxa"/>
            <w:tcBorders>
              <w:top w:val="nil"/>
              <w:left w:val="nil"/>
              <w:bottom w:val="nil"/>
              <w:right w:val="nil"/>
            </w:tcBorders>
            <w:shd w:val="clear" w:color="000000" w:fill="B8CCE4"/>
            <w:noWrap/>
            <w:vAlign w:val="bottom"/>
            <w:hideMark/>
          </w:tcPr>
          <w:p w14:paraId="16C0DB5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(167)</w:t>
            </w:r>
          </w:p>
        </w:tc>
        <w:tc>
          <w:tcPr>
            <w:tcW w:w="1080" w:type="dxa"/>
            <w:tcBorders>
              <w:top w:val="nil"/>
              <w:left w:val="nil"/>
              <w:bottom w:val="nil"/>
              <w:right w:val="nil"/>
            </w:tcBorders>
            <w:shd w:val="clear" w:color="000000" w:fill="B8CCE4"/>
            <w:noWrap/>
            <w:vAlign w:val="bottom"/>
            <w:hideMark/>
          </w:tcPr>
          <w:p w14:paraId="7FAB52F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(8,375)</w:t>
            </w:r>
          </w:p>
        </w:tc>
      </w:tr>
      <w:tr w:rsidR="00A2232F" w:rsidRPr="00A2232F" w14:paraId="6FF60CE5" w14:textId="77777777" w:rsidTr="00A2232F">
        <w:trPr>
          <w:trHeight w:val="240"/>
        </w:trPr>
        <w:tc>
          <w:tcPr>
            <w:tcW w:w="1862" w:type="dxa"/>
            <w:tcBorders>
              <w:top w:val="nil"/>
              <w:left w:val="nil"/>
              <w:bottom w:val="nil"/>
              <w:right w:val="nil"/>
            </w:tcBorders>
            <w:shd w:val="clear" w:color="auto" w:fill="auto"/>
            <w:vAlign w:val="bottom"/>
            <w:hideMark/>
          </w:tcPr>
          <w:p w14:paraId="5877D84D"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08B1F2A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135 </w:t>
            </w:r>
          </w:p>
        </w:tc>
        <w:tc>
          <w:tcPr>
            <w:tcW w:w="953" w:type="dxa"/>
            <w:tcBorders>
              <w:top w:val="nil"/>
              <w:left w:val="nil"/>
              <w:bottom w:val="nil"/>
              <w:right w:val="nil"/>
            </w:tcBorders>
            <w:shd w:val="clear" w:color="000000" w:fill="FABF8F"/>
            <w:noWrap/>
            <w:vAlign w:val="bottom"/>
            <w:hideMark/>
          </w:tcPr>
          <w:p w14:paraId="2DB744C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338 </w:t>
            </w:r>
          </w:p>
        </w:tc>
        <w:tc>
          <w:tcPr>
            <w:tcW w:w="990" w:type="dxa"/>
            <w:tcBorders>
              <w:top w:val="nil"/>
              <w:left w:val="nil"/>
              <w:bottom w:val="nil"/>
              <w:right w:val="nil"/>
            </w:tcBorders>
            <w:shd w:val="clear" w:color="000000" w:fill="FABF8F"/>
            <w:noWrap/>
            <w:vAlign w:val="bottom"/>
            <w:hideMark/>
          </w:tcPr>
          <w:p w14:paraId="6AD6DBD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16,875 </w:t>
            </w:r>
          </w:p>
        </w:tc>
        <w:tc>
          <w:tcPr>
            <w:tcW w:w="1080" w:type="dxa"/>
            <w:tcBorders>
              <w:top w:val="nil"/>
              <w:left w:val="nil"/>
              <w:bottom w:val="nil"/>
              <w:right w:val="nil"/>
            </w:tcBorders>
            <w:shd w:val="clear" w:color="000000" w:fill="C4D79B"/>
            <w:noWrap/>
            <w:vAlign w:val="bottom"/>
            <w:hideMark/>
          </w:tcPr>
          <w:p w14:paraId="4FBC948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322 </w:t>
            </w:r>
          </w:p>
        </w:tc>
        <w:tc>
          <w:tcPr>
            <w:tcW w:w="900" w:type="dxa"/>
            <w:tcBorders>
              <w:top w:val="nil"/>
              <w:left w:val="nil"/>
              <w:bottom w:val="nil"/>
              <w:right w:val="nil"/>
            </w:tcBorders>
            <w:shd w:val="clear" w:color="000000" w:fill="C4D79B"/>
            <w:noWrap/>
            <w:vAlign w:val="bottom"/>
            <w:hideMark/>
          </w:tcPr>
          <w:p w14:paraId="109A0B2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805 </w:t>
            </w:r>
          </w:p>
        </w:tc>
        <w:tc>
          <w:tcPr>
            <w:tcW w:w="990" w:type="dxa"/>
            <w:tcBorders>
              <w:top w:val="nil"/>
              <w:left w:val="nil"/>
              <w:bottom w:val="nil"/>
              <w:right w:val="nil"/>
            </w:tcBorders>
            <w:shd w:val="clear" w:color="000000" w:fill="C4D79B"/>
            <w:noWrap/>
            <w:vAlign w:val="bottom"/>
            <w:hideMark/>
          </w:tcPr>
          <w:p w14:paraId="00A9CAE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40,250 </w:t>
            </w:r>
          </w:p>
        </w:tc>
        <w:tc>
          <w:tcPr>
            <w:tcW w:w="1080" w:type="dxa"/>
            <w:tcBorders>
              <w:top w:val="nil"/>
              <w:left w:val="nil"/>
              <w:bottom w:val="nil"/>
              <w:right w:val="nil"/>
            </w:tcBorders>
            <w:shd w:val="clear" w:color="000000" w:fill="FFFF66"/>
            <w:noWrap/>
            <w:vAlign w:val="bottom"/>
            <w:hideMark/>
          </w:tcPr>
          <w:p w14:paraId="0CD9D89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1C55BB3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1FFC2D7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2868454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187 </w:t>
            </w:r>
          </w:p>
        </w:tc>
        <w:tc>
          <w:tcPr>
            <w:tcW w:w="990" w:type="dxa"/>
            <w:tcBorders>
              <w:top w:val="nil"/>
              <w:left w:val="nil"/>
              <w:bottom w:val="nil"/>
              <w:right w:val="nil"/>
            </w:tcBorders>
            <w:shd w:val="clear" w:color="000000" w:fill="B8CCE4"/>
            <w:noWrap/>
            <w:vAlign w:val="bottom"/>
            <w:hideMark/>
          </w:tcPr>
          <w:p w14:paraId="43372C6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467 </w:t>
            </w:r>
          </w:p>
        </w:tc>
        <w:tc>
          <w:tcPr>
            <w:tcW w:w="1080" w:type="dxa"/>
            <w:tcBorders>
              <w:top w:val="nil"/>
              <w:left w:val="nil"/>
              <w:bottom w:val="nil"/>
              <w:right w:val="nil"/>
            </w:tcBorders>
            <w:shd w:val="clear" w:color="000000" w:fill="B8CCE4"/>
            <w:noWrap/>
            <w:vAlign w:val="bottom"/>
            <w:hideMark/>
          </w:tcPr>
          <w:p w14:paraId="36AEEE3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23,375 </w:t>
            </w:r>
          </w:p>
        </w:tc>
      </w:tr>
      <w:tr w:rsidR="00A2232F" w:rsidRPr="00A2232F" w14:paraId="2974AF4B" w14:textId="77777777" w:rsidTr="00A2232F">
        <w:trPr>
          <w:trHeight w:val="240"/>
        </w:trPr>
        <w:tc>
          <w:tcPr>
            <w:tcW w:w="1862" w:type="dxa"/>
            <w:tcBorders>
              <w:top w:val="nil"/>
              <w:left w:val="nil"/>
              <w:bottom w:val="nil"/>
              <w:right w:val="nil"/>
            </w:tcBorders>
            <w:shd w:val="clear" w:color="auto" w:fill="auto"/>
            <w:vAlign w:val="bottom"/>
            <w:hideMark/>
          </w:tcPr>
          <w:p w14:paraId="4D59A7A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0380775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65 </w:t>
            </w:r>
          </w:p>
        </w:tc>
        <w:tc>
          <w:tcPr>
            <w:tcW w:w="953" w:type="dxa"/>
            <w:tcBorders>
              <w:top w:val="nil"/>
              <w:left w:val="nil"/>
              <w:bottom w:val="nil"/>
              <w:right w:val="nil"/>
            </w:tcBorders>
            <w:shd w:val="clear" w:color="000000" w:fill="FABF8F"/>
            <w:noWrap/>
            <w:vAlign w:val="bottom"/>
            <w:hideMark/>
          </w:tcPr>
          <w:p w14:paraId="726E689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163 </w:t>
            </w:r>
          </w:p>
        </w:tc>
        <w:tc>
          <w:tcPr>
            <w:tcW w:w="990" w:type="dxa"/>
            <w:tcBorders>
              <w:top w:val="nil"/>
              <w:left w:val="nil"/>
              <w:bottom w:val="nil"/>
              <w:right w:val="nil"/>
            </w:tcBorders>
            <w:shd w:val="clear" w:color="000000" w:fill="FABF8F"/>
            <w:noWrap/>
            <w:vAlign w:val="bottom"/>
            <w:hideMark/>
          </w:tcPr>
          <w:p w14:paraId="10AF66F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340DB9D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82 </w:t>
            </w:r>
          </w:p>
        </w:tc>
        <w:tc>
          <w:tcPr>
            <w:tcW w:w="900" w:type="dxa"/>
            <w:tcBorders>
              <w:top w:val="nil"/>
              <w:left w:val="nil"/>
              <w:bottom w:val="nil"/>
              <w:right w:val="nil"/>
            </w:tcBorders>
            <w:shd w:val="clear" w:color="000000" w:fill="C4D79B"/>
            <w:noWrap/>
            <w:vAlign w:val="bottom"/>
            <w:hideMark/>
          </w:tcPr>
          <w:p w14:paraId="0D9E679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205 </w:t>
            </w:r>
          </w:p>
        </w:tc>
        <w:tc>
          <w:tcPr>
            <w:tcW w:w="990" w:type="dxa"/>
            <w:tcBorders>
              <w:top w:val="nil"/>
              <w:left w:val="nil"/>
              <w:bottom w:val="nil"/>
              <w:right w:val="nil"/>
            </w:tcBorders>
            <w:shd w:val="clear" w:color="000000" w:fill="C4D79B"/>
            <w:noWrap/>
            <w:vAlign w:val="bottom"/>
            <w:hideMark/>
          </w:tcPr>
          <w:p w14:paraId="10F8A51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2DE2DED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738AC1E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2D3CB94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0D9D42F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17 </w:t>
            </w:r>
          </w:p>
        </w:tc>
        <w:tc>
          <w:tcPr>
            <w:tcW w:w="990" w:type="dxa"/>
            <w:tcBorders>
              <w:top w:val="nil"/>
              <w:left w:val="nil"/>
              <w:bottom w:val="nil"/>
              <w:right w:val="nil"/>
            </w:tcBorders>
            <w:shd w:val="clear" w:color="000000" w:fill="B8CCE4"/>
            <w:noWrap/>
            <w:vAlign w:val="bottom"/>
            <w:hideMark/>
          </w:tcPr>
          <w:p w14:paraId="651E097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42 </w:t>
            </w:r>
          </w:p>
        </w:tc>
        <w:tc>
          <w:tcPr>
            <w:tcW w:w="1080" w:type="dxa"/>
            <w:tcBorders>
              <w:top w:val="nil"/>
              <w:left w:val="nil"/>
              <w:bottom w:val="nil"/>
              <w:right w:val="nil"/>
            </w:tcBorders>
            <w:shd w:val="clear" w:color="000000" w:fill="B8CCE4"/>
            <w:noWrap/>
            <w:vAlign w:val="bottom"/>
            <w:hideMark/>
          </w:tcPr>
          <w:p w14:paraId="4C5D117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4813AAC9"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7C75A3A3"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Export/Re-export/Re-import of Circuses and Traveling Animal Exhibitions (and Reissuance) (CITES/ESA) (Form 3-200-30)</w:t>
            </w:r>
          </w:p>
        </w:tc>
      </w:tr>
      <w:tr w:rsidR="00A2232F" w:rsidRPr="00A2232F" w14:paraId="4BB9F4BD" w14:textId="77777777" w:rsidTr="00A2232F">
        <w:trPr>
          <w:trHeight w:val="240"/>
        </w:trPr>
        <w:tc>
          <w:tcPr>
            <w:tcW w:w="1862" w:type="dxa"/>
            <w:tcBorders>
              <w:top w:val="nil"/>
              <w:left w:val="nil"/>
              <w:bottom w:val="nil"/>
              <w:right w:val="nil"/>
            </w:tcBorders>
            <w:shd w:val="clear" w:color="auto" w:fill="auto"/>
            <w:vAlign w:val="bottom"/>
            <w:hideMark/>
          </w:tcPr>
          <w:p w14:paraId="358BC38D"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4DD9CC9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88 </w:t>
            </w:r>
          </w:p>
        </w:tc>
        <w:tc>
          <w:tcPr>
            <w:tcW w:w="953" w:type="dxa"/>
            <w:tcBorders>
              <w:top w:val="nil"/>
              <w:left w:val="nil"/>
              <w:bottom w:val="nil"/>
              <w:right w:val="nil"/>
            </w:tcBorders>
            <w:shd w:val="clear" w:color="000000" w:fill="FABF8F"/>
            <w:noWrap/>
            <w:vAlign w:val="bottom"/>
            <w:hideMark/>
          </w:tcPr>
          <w:p w14:paraId="378AAAE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88 </w:t>
            </w:r>
          </w:p>
        </w:tc>
        <w:tc>
          <w:tcPr>
            <w:tcW w:w="990" w:type="dxa"/>
            <w:tcBorders>
              <w:top w:val="nil"/>
              <w:left w:val="nil"/>
              <w:bottom w:val="nil"/>
              <w:right w:val="nil"/>
            </w:tcBorders>
            <w:shd w:val="clear" w:color="000000" w:fill="FABF8F"/>
            <w:noWrap/>
            <w:vAlign w:val="bottom"/>
            <w:hideMark/>
          </w:tcPr>
          <w:p w14:paraId="5DCC196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8,800 </w:t>
            </w:r>
          </w:p>
        </w:tc>
        <w:tc>
          <w:tcPr>
            <w:tcW w:w="1080" w:type="dxa"/>
            <w:tcBorders>
              <w:top w:val="nil"/>
              <w:left w:val="nil"/>
              <w:bottom w:val="nil"/>
              <w:right w:val="nil"/>
            </w:tcBorders>
            <w:shd w:val="clear" w:color="000000" w:fill="C4D79B"/>
            <w:noWrap/>
            <w:vAlign w:val="bottom"/>
            <w:hideMark/>
          </w:tcPr>
          <w:p w14:paraId="79F7F71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25 </w:t>
            </w:r>
          </w:p>
        </w:tc>
        <w:tc>
          <w:tcPr>
            <w:tcW w:w="900" w:type="dxa"/>
            <w:tcBorders>
              <w:top w:val="nil"/>
              <w:left w:val="nil"/>
              <w:bottom w:val="nil"/>
              <w:right w:val="nil"/>
            </w:tcBorders>
            <w:shd w:val="clear" w:color="000000" w:fill="C4D79B"/>
            <w:noWrap/>
            <w:vAlign w:val="bottom"/>
            <w:hideMark/>
          </w:tcPr>
          <w:p w14:paraId="38CFD3D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25 </w:t>
            </w:r>
          </w:p>
        </w:tc>
        <w:tc>
          <w:tcPr>
            <w:tcW w:w="990" w:type="dxa"/>
            <w:tcBorders>
              <w:top w:val="nil"/>
              <w:left w:val="nil"/>
              <w:bottom w:val="nil"/>
              <w:right w:val="nil"/>
            </w:tcBorders>
            <w:shd w:val="clear" w:color="000000" w:fill="C4D79B"/>
            <w:noWrap/>
            <w:vAlign w:val="bottom"/>
            <w:hideMark/>
          </w:tcPr>
          <w:p w14:paraId="17FE19A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2,500 </w:t>
            </w:r>
          </w:p>
        </w:tc>
        <w:tc>
          <w:tcPr>
            <w:tcW w:w="1080" w:type="dxa"/>
            <w:tcBorders>
              <w:top w:val="nil"/>
              <w:left w:val="nil"/>
              <w:bottom w:val="nil"/>
              <w:right w:val="nil"/>
            </w:tcBorders>
            <w:shd w:val="clear" w:color="000000" w:fill="FFFF66"/>
            <w:noWrap/>
            <w:vAlign w:val="bottom"/>
            <w:hideMark/>
          </w:tcPr>
          <w:p w14:paraId="0A2AC08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2529095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3257D93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6F3617C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(63)</w:t>
            </w:r>
          </w:p>
        </w:tc>
        <w:tc>
          <w:tcPr>
            <w:tcW w:w="990" w:type="dxa"/>
            <w:tcBorders>
              <w:top w:val="nil"/>
              <w:left w:val="nil"/>
              <w:bottom w:val="nil"/>
              <w:right w:val="nil"/>
            </w:tcBorders>
            <w:shd w:val="clear" w:color="000000" w:fill="B8CCE4"/>
            <w:noWrap/>
            <w:vAlign w:val="bottom"/>
            <w:hideMark/>
          </w:tcPr>
          <w:p w14:paraId="093B41F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(63)</w:t>
            </w:r>
          </w:p>
        </w:tc>
        <w:tc>
          <w:tcPr>
            <w:tcW w:w="1080" w:type="dxa"/>
            <w:tcBorders>
              <w:top w:val="nil"/>
              <w:left w:val="nil"/>
              <w:bottom w:val="nil"/>
              <w:right w:val="nil"/>
            </w:tcBorders>
            <w:shd w:val="clear" w:color="000000" w:fill="B8CCE4"/>
            <w:noWrap/>
            <w:vAlign w:val="bottom"/>
            <w:hideMark/>
          </w:tcPr>
          <w:p w14:paraId="415DEF8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(6,300)</w:t>
            </w:r>
          </w:p>
        </w:tc>
      </w:tr>
      <w:tr w:rsidR="00A2232F" w:rsidRPr="00A2232F" w14:paraId="61D8381E"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37EEDE70"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Annual Report - Exhibition Permittees (Form 3-200-30A)</w:t>
            </w:r>
          </w:p>
        </w:tc>
      </w:tr>
      <w:tr w:rsidR="00A2232F" w:rsidRPr="00A2232F" w14:paraId="4A5BD01F" w14:textId="77777777" w:rsidTr="00A2232F">
        <w:trPr>
          <w:trHeight w:val="240"/>
        </w:trPr>
        <w:tc>
          <w:tcPr>
            <w:tcW w:w="1862" w:type="dxa"/>
            <w:tcBorders>
              <w:top w:val="nil"/>
              <w:left w:val="nil"/>
              <w:bottom w:val="nil"/>
              <w:right w:val="nil"/>
            </w:tcBorders>
            <w:shd w:val="clear" w:color="auto" w:fill="auto"/>
            <w:vAlign w:val="bottom"/>
            <w:hideMark/>
          </w:tcPr>
          <w:p w14:paraId="3EEDB10A"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3FAD93D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69 </w:t>
            </w:r>
          </w:p>
        </w:tc>
        <w:tc>
          <w:tcPr>
            <w:tcW w:w="953" w:type="dxa"/>
            <w:tcBorders>
              <w:top w:val="nil"/>
              <w:left w:val="nil"/>
              <w:bottom w:val="nil"/>
              <w:right w:val="nil"/>
            </w:tcBorders>
            <w:shd w:val="clear" w:color="000000" w:fill="FABF8F"/>
            <w:noWrap/>
            <w:vAlign w:val="bottom"/>
            <w:hideMark/>
          </w:tcPr>
          <w:p w14:paraId="010C81D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35 </w:t>
            </w:r>
          </w:p>
        </w:tc>
        <w:tc>
          <w:tcPr>
            <w:tcW w:w="990" w:type="dxa"/>
            <w:tcBorders>
              <w:top w:val="nil"/>
              <w:left w:val="nil"/>
              <w:bottom w:val="nil"/>
              <w:right w:val="nil"/>
            </w:tcBorders>
            <w:shd w:val="clear" w:color="000000" w:fill="FABF8F"/>
            <w:noWrap/>
            <w:vAlign w:val="bottom"/>
            <w:hideMark/>
          </w:tcPr>
          <w:p w14:paraId="57DD981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6B21017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 </w:t>
            </w:r>
          </w:p>
        </w:tc>
        <w:tc>
          <w:tcPr>
            <w:tcW w:w="900" w:type="dxa"/>
            <w:tcBorders>
              <w:top w:val="nil"/>
              <w:left w:val="nil"/>
              <w:bottom w:val="nil"/>
              <w:right w:val="nil"/>
            </w:tcBorders>
            <w:shd w:val="clear" w:color="000000" w:fill="C4D79B"/>
            <w:noWrap/>
            <w:vAlign w:val="bottom"/>
            <w:hideMark/>
          </w:tcPr>
          <w:p w14:paraId="6C42771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 </w:t>
            </w:r>
          </w:p>
        </w:tc>
        <w:tc>
          <w:tcPr>
            <w:tcW w:w="990" w:type="dxa"/>
            <w:tcBorders>
              <w:top w:val="nil"/>
              <w:left w:val="nil"/>
              <w:bottom w:val="nil"/>
              <w:right w:val="nil"/>
            </w:tcBorders>
            <w:shd w:val="clear" w:color="000000" w:fill="C4D79B"/>
            <w:noWrap/>
            <w:vAlign w:val="bottom"/>
            <w:hideMark/>
          </w:tcPr>
          <w:p w14:paraId="4CDEA79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14D0DCD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2BB4334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3B1F7C6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1F4B7A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(49)</w:t>
            </w:r>
          </w:p>
        </w:tc>
        <w:tc>
          <w:tcPr>
            <w:tcW w:w="990" w:type="dxa"/>
            <w:tcBorders>
              <w:top w:val="nil"/>
              <w:left w:val="nil"/>
              <w:bottom w:val="nil"/>
              <w:right w:val="nil"/>
            </w:tcBorders>
            <w:shd w:val="clear" w:color="000000" w:fill="B8CCE4"/>
            <w:noWrap/>
            <w:vAlign w:val="bottom"/>
            <w:hideMark/>
          </w:tcPr>
          <w:p w14:paraId="6435CCD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(25)</w:t>
            </w:r>
          </w:p>
        </w:tc>
        <w:tc>
          <w:tcPr>
            <w:tcW w:w="1080" w:type="dxa"/>
            <w:tcBorders>
              <w:top w:val="nil"/>
              <w:left w:val="nil"/>
              <w:bottom w:val="nil"/>
              <w:right w:val="nil"/>
            </w:tcBorders>
            <w:shd w:val="clear" w:color="000000" w:fill="B8CCE4"/>
            <w:noWrap/>
            <w:vAlign w:val="bottom"/>
            <w:hideMark/>
          </w:tcPr>
          <w:p w14:paraId="7F00522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6512BC00" w14:textId="77777777" w:rsidTr="009A6B70">
        <w:trPr>
          <w:trHeight w:val="552"/>
        </w:trPr>
        <w:tc>
          <w:tcPr>
            <w:tcW w:w="1862" w:type="dxa"/>
            <w:tcBorders>
              <w:top w:val="nil"/>
              <w:left w:val="nil"/>
              <w:bottom w:val="nil"/>
              <w:right w:val="nil"/>
            </w:tcBorders>
            <w:shd w:val="clear" w:color="auto" w:fill="auto"/>
            <w:vAlign w:val="bottom"/>
            <w:hideMark/>
          </w:tcPr>
          <w:p w14:paraId="3ED7A120" w14:textId="77777777" w:rsidR="00A2232F" w:rsidRPr="00A2232F" w:rsidRDefault="00A2232F" w:rsidP="009A6B70">
            <w:pPr>
              <w:widowControl/>
              <w:autoSpaceDE/>
              <w:autoSpaceDN/>
              <w:rPr>
                <w:rFonts w:eastAsia="Times New Roman"/>
                <w:color w:val="000000"/>
                <w:sz w:val="16"/>
                <w:szCs w:val="16"/>
              </w:rPr>
            </w:pPr>
          </w:p>
        </w:tc>
        <w:tc>
          <w:tcPr>
            <w:tcW w:w="3013" w:type="dxa"/>
            <w:gridSpan w:val="3"/>
            <w:tcBorders>
              <w:top w:val="nil"/>
              <w:left w:val="nil"/>
              <w:bottom w:val="single" w:sz="4" w:space="0" w:color="auto"/>
              <w:right w:val="nil"/>
            </w:tcBorders>
            <w:shd w:val="clear" w:color="000000" w:fill="FABF8F"/>
            <w:vAlign w:val="bottom"/>
            <w:hideMark/>
          </w:tcPr>
          <w:p w14:paraId="714D144D" w14:textId="77777777" w:rsidR="00A2232F" w:rsidRPr="00A2232F" w:rsidRDefault="00A2232F" w:rsidP="009A6B70">
            <w:pPr>
              <w:widowControl/>
              <w:autoSpaceDE/>
              <w:autoSpaceDN/>
              <w:jc w:val="center"/>
              <w:rPr>
                <w:rFonts w:eastAsia="Times New Roman"/>
                <w:b/>
                <w:bCs/>
                <w:i/>
                <w:iCs/>
                <w:color w:val="000000"/>
                <w:sz w:val="16"/>
                <w:szCs w:val="16"/>
              </w:rPr>
            </w:pPr>
            <w:r w:rsidRPr="00A2232F">
              <w:rPr>
                <w:rFonts w:eastAsia="Times New Roman"/>
                <w:b/>
                <w:bCs/>
                <w:i/>
                <w:iCs/>
                <w:color w:val="000000"/>
                <w:sz w:val="16"/>
                <w:szCs w:val="16"/>
              </w:rPr>
              <w:t>PREVIOUS SUBMISSION</w:t>
            </w:r>
          </w:p>
        </w:tc>
        <w:tc>
          <w:tcPr>
            <w:tcW w:w="2970" w:type="dxa"/>
            <w:gridSpan w:val="3"/>
            <w:tcBorders>
              <w:top w:val="nil"/>
              <w:left w:val="nil"/>
              <w:bottom w:val="single" w:sz="4" w:space="0" w:color="auto"/>
              <w:right w:val="nil"/>
            </w:tcBorders>
            <w:shd w:val="clear" w:color="000000" w:fill="C4D79B"/>
            <w:vAlign w:val="bottom"/>
            <w:hideMark/>
          </w:tcPr>
          <w:p w14:paraId="3510B959" w14:textId="77777777" w:rsidR="00A2232F" w:rsidRPr="00A2232F" w:rsidRDefault="00A2232F" w:rsidP="009A6B70">
            <w:pPr>
              <w:widowControl/>
              <w:autoSpaceDE/>
              <w:autoSpaceDN/>
              <w:jc w:val="center"/>
              <w:rPr>
                <w:rFonts w:eastAsia="Times New Roman"/>
                <w:b/>
                <w:bCs/>
                <w:i/>
                <w:iCs/>
                <w:color w:val="000000"/>
                <w:sz w:val="16"/>
                <w:szCs w:val="16"/>
              </w:rPr>
            </w:pPr>
            <w:r w:rsidRPr="00A2232F">
              <w:rPr>
                <w:rFonts w:eastAsia="Times New Roman"/>
                <w:b/>
                <w:bCs/>
                <w:i/>
                <w:iCs/>
                <w:color w:val="000000"/>
                <w:sz w:val="16"/>
                <w:szCs w:val="16"/>
              </w:rPr>
              <w:t>CURRENT SUBMISSION</w:t>
            </w:r>
          </w:p>
        </w:tc>
        <w:tc>
          <w:tcPr>
            <w:tcW w:w="2880" w:type="dxa"/>
            <w:gridSpan w:val="3"/>
            <w:tcBorders>
              <w:top w:val="nil"/>
              <w:left w:val="nil"/>
              <w:bottom w:val="single" w:sz="4" w:space="0" w:color="auto"/>
              <w:right w:val="nil"/>
            </w:tcBorders>
            <w:shd w:val="clear" w:color="000000" w:fill="FFFF66"/>
            <w:vAlign w:val="bottom"/>
            <w:hideMark/>
          </w:tcPr>
          <w:p w14:paraId="5DA34A0C" w14:textId="77777777" w:rsidR="00A2232F" w:rsidRPr="00A2232F" w:rsidRDefault="00A2232F" w:rsidP="009A6B70">
            <w:pPr>
              <w:widowControl/>
              <w:autoSpaceDE/>
              <w:autoSpaceDN/>
              <w:jc w:val="center"/>
              <w:rPr>
                <w:rFonts w:eastAsia="Times New Roman"/>
                <w:b/>
                <w:bCs/>
                <w:i/>
                <w:iCs/>
                <w:color w:val="000000"/>
                <w:sz w:val="16"/>
                <w:szCs w:val="16"/>
              </w:rPr>
            </w:pPr>
            <w:r w:rsidRPr="00A2232F">
              <w:rPr>
                <w:rFonts w:eastAsia="Times New Roman"/>
                <w:b/>
                <w:bCs/>
                <w:i/>
                <w:iCs/>
                <w:color w:val="000000"/>
                <w:sz w:val="16"/>
                <w:szCs w:val="16"/>
              </w:rPr>
              <w:t>PRORAM CHANGE</w:t>
            </w:r>
            <w:r w:rsidRPr="00A2232F">
              <w:rPr>
                <w:rFonts w:eastAsia="Times New Roman"/>
                <w:b/>
                <w:bCs/>
                <w:i/>
                <w:iCs/>
                <w:color w:val="000000"/>
                <w:sz w:val="16"/>
                <w:szCs w:val="16"/>
              </w:rPr>
              <w:br/>
              <w:t>DUE TO AGENCY DISCRETION</w:t>
            </w:r>
          </w:p>
        </w:tc>
        <w:tc>
          <w:tcPr>
            <w:tcW w:w="3150" w:type="dxa"/>
            <w:gridSpan w:val="3"/>
            <w:tcBorders>
              <w:top w:val="nil"/>
              <w:left w:val="nil"/>
              <w:bottom w:val="single" w:sz="4" w:space="0" w:color="auto"/>
              <w:right w:val="nil"/>
            </w:tcBorders>
            <w:shd w:val="clear" w:color="000000" w:fill="B8CCE4"/>
            <w:vAlign w:val="bottom"/>
            <w:hideMark/>
          </w:tcPr>
          <w:p w14:paraId="5C5C8979"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PROGRAM CHANGE</w:t>
            </w:r>
            <w:r w:rsidRPr="00A2232F">
              <w:rPr>
                <w:rFonts w:eastAsia="Times New Roman"/>
                <w:b/>
                <w:bCs/>
                <w:color w:val="000000"/>
                <w:sz w:val="16"/>
                <w:szCs w:val="16"/>
              </w:rPr>
              <w:br/>
              <w:t>DUE TO ADJUSTMENT IN AGENCY ESTIMATE</w:t>
            </w:r>
          </w:p>
        </w:tc>
      </w:tr>
      <w:tr w:rsidR="00A2232F" w:rsidRPr="00A2232F" w14:paraId="25A6B497" w14:textId="77777777" w:rsidTr="009A6B70">
        <w:trPr>
          <w:trHeight w:val="420"/>
        </w:trPr>
        <w:tc>
          <w:tcPr>
            <w:tcW w:w="1862" w:type="dxa"/>
            <w:tcBorders>
              <w:top w:val="nil"/>
              <w:left w:val="nil"/>
              <w:bottom w:val="single" w:sz="8" w:space="0" w:color="auto"/>
              <w:right w:val="nil"/>
            </w:tcBorders>
            <w:shd w:val="clear" w:color="auto" w:fill="auto"/>
            <w:vAlign w:val="bottom"/>
            <w:hideMark/>
          </w:tcPr>
          <w:p w14:paraId="1AC32C10"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Regulation/Activity</w:t>
            </w:r>
          </w:p>
        </w:tc>
        <w:tc>
          <w:tcPr>
            <w:tcW w:w="1070" w:type="dxa"/>
            <w:tcBorders>
              <w:top w:val="nil"/>
              <w:left w:val="nil"/>
              <w:bottom w:val="single" w:sz="8" w:space="0" w:color="auto"/>
              <w:right w:val="nil"/>
            </w:tcBorders>
            <w:shd w:val="clear" w:color="000000" w:fill="FABF8F"/>
            <w:vAlign w:val="bottom"/>
            <w:hideMark/>
          </w:tcPr>
          <w:p w14:paraId="4C7E100B"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953" w:type="dxa"/>
            <w:tcBorders>
              <w:top w:val="nil"/>
              <w:left w:val="nil"/>
              <w:bottom w:val="single" w:sz="8" w:space="0" w:color="auto"/>
              <w:right w:val="nil"/>
            </w:tcBorders>
            <w:shd w:val="clear" w:color="000000" w:fill="FABF8F"/>
            <w:vAlign w:val="bottom"/>
            <w:hideMark/>
          </w:tcPr>
          <w:p w14:paraId="1B3A529C"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990" w:type="dxa"/>
            <w:tcBorders>
              <w:top w:val="nil"/>
              <w:left w:val="nil"/>
              <w:bottom w:val="single" w:sz="8" w:space="0" w:color="auto"/>
              <w:right w:val="nil"/>
            </w:tcBorders>
            <w:shd w:val="clear" w:color="000000" w:fill="FABF8F"/>
            <w:vAlign w:val="bottom"/>
            <w:hideMark/>
          </w:tcPr>
          <w:p w14:paraId="277FF1A1"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c>
          <w:tcPr>
            <w:tcW w:w="1080" w:type="dxa"/>
            <w:tcBorders>
              <w:top w:val="nil"/>
              <w:left w:val="nil"/>
              <w:bottom w:val="single" w:sz="8" w:space="0" w:color="auto"/>
              <w:right w:val="nil"/>
            </w:tcBorders>
            <w:shd w:val="clear" w:color="000000" w:fill="C4D79B"/>
            <w:vAlign w:val="bottom"/>
            <w:hideMark/>
          </w:tcPr>
          <w:p w14:paraId="726587D9"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900" w:type="dxa"/>
            <w:tcBorders>
              <w:top w:val="nil"/>
              <w:left w:val="nil"/>
              <w:bottom w:val="single" w:sz="8" w:space="0" w:color="auto"/>
              <w:right w:val="nil"/>
            </w:tcBorders>
            <w:shd w:val="clear" w:color="000000" w:fill="C4D79B"/>
            <w:vAlign w:val="bottom"/>
            <w:hideMark/>
          </w:tcPr>
          <w:p w14:paraId="3C199248"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990" w:type="dxa"/>
            <w:tcBorders>
              <w:top w:val="nil"/>
              <w:left w:val="nil"/>
              <w:bottom w:val="single" w:sz="8" w:space="0" w:color="auto"/>
              <w:right w:val="nil"/>
            </w:tcBorders>
            <w:shd w:val="clear" w:color="000000" w:fill="C4D79B"/>
            <w:vAlign w:val="bottom"/>
            <w:hideMark/>
          </w:tcPr>
          <w:p w14:paraId="3C0DB723"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c>
          <w:tcPr>
            <w:tcW w:w="1080" w:type="dxa"/>
            <w:tcBorders>
              <w:top w:val="nil"/>
              <w:left w:val="nil"/>
              <w:bottom w:val="single" w:sz="8" w:space="0" w:color="auto"/>
              <w:right w:val="nil"/>
            </w:tcBorders>
            <w:shd w:val="clear" w:color="000000" w:fill="FFFF66"/>
            <w:vAlign w:val="bottom"/>
            <w:hideMark/>
          </w:tcPr>
          <w:p w14:paraId="75379187"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810" w:type="dxa"/>
            <w:tcBorders>
              <w:top w:val="nil"/>
              <w:left w:val="nil"/>
              <w:bottom w:val="single" w:sz="8" w:space="0" w:color="auto"/>
              <w:right w:val="nil"/>
            </w:tcBorders>
            <w:shd w:val="clear" w:color="000000" w:fill="FFFF66"/>
            <w:vAlign w:val="bottom"/>
            <w:hideMark/>
          </w:tcPr>
          <w:p w14:paraId="6FD6E3BF"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990" w:type="dxa"/>
            <w:tcBorders>
              <w:top w:val="nil"/>
              <w:left w:val="nil"/>
              <w:bottom w:val="single" w:sz="8" w:space="0" w:color="auto"/>
              <w:right w:val="nil"/>
            </w:tcBorders>
            <w:shd w:val="clear" w:color="000000" w:fill="FFFF66"/>
            <w:vAlign w:val="bottom"/>
            <w:hideMark/>
          </w:tcPr>
          <w:p w14:paraId="21EC1265"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c>
          <w:tcPr>
            <w:tcW w:w="1080" w:type="dxa"/>
            <w:tcBorders>
              <w:top w:val="nil"/>
              <w:left w:val="nil"/>
              <w:bottom w:val="single" w:sz="8" w:space="0" w:color="auto"/>
              <w:right w:val="nil"/>
            </w:tcBorders>
            <w:shd w:val="clear" w:color="000000" w:fill="B8CCE4"/>
            <w:vAlign w:val="bottom"/>
            <w:hideMark/>
          </w:tcPr>
          <w:p w14:paraId="788A77D7"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990" w:type="dxa"/>
            <w:tcBorders>
              <w:top w:val="nil"/>
              <w:left w:val="nil"/>
              <w:bottom w:val="single" w:sz="8" w:space="0" w:color="auto"/>
              <w:right w:val="nil"/>
            </w:tcBorders>
            <w:shd w:val="clear" w:color="000000" w:fill="B8CCE4"/>
            <w:vAlign w:val="bottom"/>
            <w:hideMark/>
          </w:tcPr>
          <w:p w14:paraId="73247A6C"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1080" w:type="dxa"/>
            <w:tcBorders>
              <w:top w:val="nil"/>
              <w:left w:val="nil"/>
              <w:bottom w:val="single" w:sz="8" w:space="0" w:color="auto"/>
              <w:right w:val="nil"/>
            </w:tcBorders>
            <w:shd w:val="clear" w:color="000000" w:fill="B8CCE4"/>
            <w:vAlign w:val="bottom"/>
            <w:hideMark/>
          </w:tcPr>
          <w:p w14:paraId="59798315"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r>
      <w:tr w:rsidR="00A2232F" w:rsidRPr="00A2232F" w14:paraId="64876322"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3F4C1326"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Introduction from the Sea (CITES) (Form 3-200-31)</w:t>
            </w:r>
          </w:p>
        </w:tc>
      </w:tr>
      <w:tr w:rsidR="00A2232F" w:rsidRPr="00A2232F" w14:paraId="2CE45068" w14:textId="77777777" w:rsidTr="00A2232F">
        <w:trPr>
          <w:trHeight w:val="240"/>
        </w:trPr>
        <w:tc>
          <w:tcPr>
            <w:tcW w:w="1862" w:type="dxa"/>
            <w:tcBorders>
              <w:top w:val="nil"/>
              <w:left w:val="nil"/>
              <w:bottom w:val="nil"/>
              <w:right w:val="nil"/>
            </w:tcBorders>
            <w:shd w:val="clear" w:color="auto" w:fill="auto"/>
            <w:vAlign w:val="bottom"/>
            <w:hideMark/>
          </w:tcPr>
          <w:p w14:paraId="38F2F06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5AFCC20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2DAD86D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FABF8F"/>
            <w:noWrap/>
            <w:vAlign w:val="bottom"/>
            <w:hideMark/>
          </w:tcPr>
          <w:p w14:paraId="751B250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 </w:t>
            </w:r>
          </w:p>
        </w:tc>
        <w:tc>
          <w:tcPr>
            <w:tcW w:w="1080" w:type="dxa"/>
            <w:tcBorders>
              <w:top w:val="nil"/>
              <w:left w:val="nil"/>
              <w:bottom w:val="nil"/>
              <w:right w:val="nil"/>
            </w:tcBorders>
            <w:shd w:val="clear" w:color="000000" w:fill="C4D79B"/>
            <w:noWrap/>
            <w:vAlign w:val="bottom"/>
            <w:hideMark/>
          </w:tcPr>
          <w:p w14:paraId="2D682A2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1024EA7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C4D79B"/>
            <w:noWrap/>
            <w:vAlign w:val="bottom"/>
            <w:hideMark/>
          </w:tcPr>
          <w:p w14:paraId="73438CB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 </w:t>
            </w:r>
          </w:p>
        </w:tc>
        <w:tc>
          <w:tcPr>
            <w:tcW w:w="1080" w:type="dxa"/>
            <w:tcBorders>
              <w:top w:val="nil"/>
              <w:left w:val="nil"/>
              <w:bottom w:val="nil"/>
              <w:right w:val="nil"/>
            </w:tcBorders>
            <w:shd w:val="clear" w:color="000000" w:fill="FFFF66"/>
            <w:noWrap/>
            <w:vAlign w:val="bottom"/>
            <w:hideMark/>
          </w:tcPr>
          <w:p w14:paraId="017AAFF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5ABC411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031AAE7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1A48BC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1093757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040E1FB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0828D870" w14:textId="77777777" w:rsidTr="00A2232F">
        <w:trPr>
          <w:trHeight w:val="240"/>
        </w:trPr>
        <w:tc>
          <w:tcPr>
            <w:tcW w:w="1862" w:type="dxa"/>
            <w:tcBorders>
              <w:top w:val="nil"/>
              <w:left w:val="nil"/>
              <w:bottom w:val="nil"/>
              <w:right w:val="nil"/>
            </w:tcBorders>
            <w:shd w:val="clear" w:color="auto" w:fill="auto"/>
            <w:vAlign w:val="bottom"/>
            <w:hideMark/>
          </w:tcPr>
          <w:p w14:paraId="4DED68D7"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27DBEFC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3B8964F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FABF8F"/>
            <w:noWrap/>
            <w:vAlign w:val="bottom"/>
            <w:hideMark/>
          </w:tcPr>
          <w:p w14:paraId="20F2B41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 </w:t>
            </w:r>
          </w:p>
        </w:tc>
        <w:tc>
          <w:tcPr>
            <w:tcW w:w="1080" w:type="dxa"/>
            <w:tcBorders>
              <w:top w:val="nil"/>
              <w:left w:val="nil"/>
              <w:bottom w:val="nil"/>
              <w:right w:val="nil"/>
            </w:tcBorders>
            <w:shd w:val="clear" w:color="000000" w:fill="C4D79B"/>
            <w:noWrap/>
            <w:vAlign w:val="bottom"/>
            <w:hideMark/>
          </w:tcPr>
          <w:p w14:paraId="19F2B85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0F966BA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C4D79B"/>
            <w:noWrap/>
            <w:vAlign w:val="bottom"/>
            <w:hideMark/>
          </w:tcPr>
          <w:p w14:paraId="18AC7FD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 </w:t>
            </w:r>
          </w:p>
        </w:tc>
        <w:tc>
          <w:tcPr>
            <w:tcW w:w="1080" w:type="dxa"/>
            <w:tcBorders>
              <w:top w:val="nil"/>
              <w:left w:val="nil"/>
              <w:bottom w:val="nil"/>
              <w:right w:val="nil"/>
            </w:tcBorders>
            <w:shd w:val="clear" w:color="000000" w:fill="FFFF66"/>
            <w:noWrap/>
            <w:vAlign w:val="bottom"/>
            <w:hideMark/>
          </w:tcPr>
          <w:p w14:paraId="2CB05DD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050C4CE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43EE3CC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259EDE3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5ABE91E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5BEF58A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59A4A636" w14:textId="77777777" w:rsidTr="00A2232F">
        <w:trPr>
          <w:trHeight w:val="240"/>
        </w:trPr>
        <w:tc>
          <w:tcPr>
            <w:tcW w:w="1862" w:type="dxa"/>
            <w:tcBorders>
              <w:top w:val="nil"/>
              <w:left w:val="nil"/>
              <w:bottom w:val="nil"/>
              <w:right w:val="nil"/>
            </w:tcBorders>
            <w:shd w:val="clear" w:color="auto" w:fill="auto"/>
            <w:vAlign w:val="bottom"/>
            <w:hideMark/>
          </w:tcPr>
          <w:p w14:paraId="2203E508"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0A761B0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6FF8B5E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FABF8F"/>
            <w:noWrap/>
            <w:vAlign w:val="bottom"/>
            <w:hideMark/>
          </w:tcPr>
          <w:p w14:paraId="3368877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4C219A7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00" w:type="dxa"/>
            <w:tcBorders>
              <w:top w:val="nil"/>
              <w:left w:val="nil"/>
              <w:bottom w:val="nil"/>
              <w:right w:val="nil"/>
            </w:tcBorders>
            <w:shd w:val="clear" w:color="000000" w:fill="C4D79B"/>
            <w:noWrap/>
            <w:vAlign w:val="bottom"/>
            <w:hideMark/>
          </w:tcPr>
          <w:p w14:paraId="402F0CC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 </w:t>
            </w:r>
          </w:p>
        </w:tc>
        <w:tc>
          <w:tcPr>
            <w:tcW w:w="990" w:type="dxa"/>
            <w:tcBorders>
              <w:top w:val="nil"/>
              <w:left w:val="nil"/>
              <w:bottom w:val="nil"/>
              <w:right w:val="nil"/>
            </w:tcBorders>
            <w:shd w:val="clear" w:color="000000" w:fill="C4D79B"/>
            <w:noWrap/>
            <w:vAlign w:val="bottom"/>
            <w:hideMark/>
          </w:tcPr>
          <w:p w14:paraId="680A612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713DB86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67D76FA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4EE4253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2174F2B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B8CCE4"/>
            <w:noWrap/>
            <w:vAlign w:val="bottom"/>
            <w:hideMark/>
          </w:tcPr>
          <w:p w14:paraId="1E8F5B3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1080" w:type="dxa"/>
            <w:tcBorders>
              <w:top w:val="nil"/>
              <w:left w:val="nil"/>
              <w:bottom w:val="nil"/>
              <w:right w:val="nil"/>
            </w:tcBorders>
            <w:shd w:val="clear" w:color="000000" w:fill="B8CCE4"/>
            <w:noWrap/>
            <w:vAlign w:val="bottom"/>
            <w:hideMark/>
          </w:tcPr>
          <w:p w14:paraId="7CAB7B4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57E70217"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1C893C9D"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Export/Re-export of Plants (CITES) (Form 3-200-32)</w:t>
            </w:r>
          </w:p>
        </w:tc>
      </w:tr>
      <w:tr w:rsidR="00A2232F" w:rsidRPr="00A2232F" w14:paraId="36BD1F67" w14:textId="77777777" w:rsidTr="00A2232F">
        <w:trPr>
          <w:trHeight w:val="240"/>
        </w:trPr>
        <w:tc>
          <w:tcPr>
            <w:tcW w:w="1862" w:type="dxa"/>
            <w:tcBorders>
              <w:top w:val="nil"/>
              <w:left w:val="nil"/>
              <w:bottom w:val="nil"/>
              <w:right w:val="nil"/>
            </w:tcBorders>
            <w:shd w:val="clear" w:color="auto" w:fill="auto"/>
            <w:vAlign w:val="bottom"/>
            <w:hideMark/>
          </w:tcPr>
          <w:p w14:paraId="544808E4"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6A89F92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155 </w:t>
            </w:r>
          </w:p>
        </w:tc>
        <w:tc>
          <w:tcPr>
            <w:tcW w:w="953" w:type="dxa"/>
            <w:tcBorders>
              <w:top w:val="nil"/>
              <w:left w:val="nil"/>
              <w:bottom w:val="nil"/>
              <w:right w:val="nil"/>
            </w:tcBorders>
            <w:shd w:val="clear" w:color="000000" w:fill="FABF8F"/>
            <w:noWrap/>
            <w:vAlign w:val="bottom"/>
            <w:hideMark/>
          </w:tcPr>
          <w:p w14:paraId="4A29383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155 </w:t>
            </w:r>
          </w:p>
        </w:tc>
        <w:tc>
          <w:tcPr>
            <w:tcW w:w="990" w:type="dxa"/>
            <w:tcBorders>
              <w:top w:val="nil"/>
              <w:left w:val="nil"/>
              <w:bottom w:val="nil"/>
              <w:right w:val="nil"/>
            </w:tcBorders>
            <w:shd w:val="clear" w:color="000000" w:fill="FABF8F"/>
            <w:noWrap/>
            <w:vAlign w:val="bottom"/>
            <w:hideMark/>
          </w:tcPr>
          <w:p w14:paraId="2A5DB1E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19,375 </w:t>
            </w:r>
          </w:p>
        </w:tc>
        <w:tc>
          <w:tcPr>
            <w:tcW w:w="1080" w:type="dxa"/>
            <w:tcBorders>
              <w:top w:val="nil"/>
              <w:left w:val="nil"/>
              <w:bottom w:val="nil"/>
              <w:right w:val="nil"/>
            </w:tcBorders>
            <w:shd w:val="clear" w:color="000000" w:fill="C4D79B"/>
            <w:noWrap/>
            <w:vAlign w:val="bottom"/>
            <w:hideMark/>
          </w:tcPr>
          <w:p w14:paraId="677DC4C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35 </w:t>
            </w:r>
          </w:p>
        </w:tc>
        <w:tc>
          <w:tcPr>
            <w:tcW w:w="900" w:type="dxa"/>
            <w:tcBorders>
              <w:top w:val="nil"/>
              <w:left w:val="nil"/>
              <w:bottom w:val="nil"/>
              <w:right w:val="nil"/>
            </w:tcBorders>
            <w:shd w:val="clear" w:color="000000" w:fill="C4D79B"/>
            <w:noWrap/>
            <w:vAlign w:val="bottom"/>
            <w:hideMark/>
          </w:tcPr>
          <w:p w14:paraId="5EF3D1E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70 </w:t>
            </w:r>
          </w:p>
        </w:tc>
        <w:tc>
          <w:tcPr>
            <w:tcW w:w="990" w:type="dxa"/>
            <w:tcBorders>
              <w:top w:val="nil"/>
              <w:left w:val="nil"/>
              <w:bottom w:val="nil"/>
              <w:right w:val="nil"/>
            </w:tcBorders>
            <w:shd w:val="clear" w:color="000000" w:fill="C4D79B"/>
            <w:noWrap/>
            <w:vAlign w:val="bottom"/>
            <w:hideMark/>
          </w:tcPr>
          <w:p w14:paraId="4AC948B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4,375 </w:t>
            </w:r>
          </w:p>
        </w:tc>
        <w:tc>
          <w:tcPr>
            <w:tcW w:w="1080" w:type="dxa"/>
            <w:tcBorders>
              <w:top w:val="nil"/>
              <w:left w:val="nil"/>
              <w:bottom w:val="nil"/>
              <w:right w:val="nil"/>
            </w:tcBorders>
            <w:shd w:val="clear" w:color="000000" w:fill="FFFF66"/>
            <w:noWrap/>
            <w:vAlign w:val="bottom"/>
            <w:hideMark/>
          </w:tcPr>
          <w:p w14:paraId="26F66EB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57032A9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2F85CC3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AF7CF9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(120)</w:t>
            </w:r>
          </w:p>
        </w:tc>
        <w:tc>
          <w:tcPr>
            <w:tcW w:w="990" w:type="dxa"/>
            <w:tcBorders>
              <w:top w:val="nil"/>
              <w:left w:val="nil"/>
              <w:bottom w:val="nil"/>
              <w:right w:val="nil"/>
            </w:tcBorders>
            <w:shd w:val="clear" w:color="000000" w:fill="B8CCE4"/>
            <w:noWrap/>
            <w:vAlign w:val="bottom"/>
            <w:hideMark/>
          </w:tcPr>
          <w:p w14:paraId="4FE2BE0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(85)</w:t>
            </w:r>
          </w:p>
        </w:tc>
        <w:tc>
          <w:tcPr>
            <w:tcW w:w="1080" w:type="dxa"/>
            <w:tcBorders>
              <w:top w:val="nil"/>
              <w:left w:val="nil"/>
              <w:bottom w:val="nil"/>
              <w:right w:val="nil"/>
            </w:tcBorders>
            <w:shd w:val="clear" w:color="000000" w:fill="B8CCE4"/>
            <w:noWrap/>
            <w:vAlign w:val="bottom"/>
            <w:hideMark/>
          </w:tcPr>
          <w:p w14:paraId="489FD50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(15,000)</w:t>
            </w:r>
          </w:p>
        </w:tc>
      </w:tr>
      <w:tr w:rsidR="00A2232F" w:rsidRPr="00A2232F" w14:paraId="7E28772D" w14:textId="77777777" w:rsidTr="00A2232F">
        <w:trPr>
          <w:trHeight w:val="240"/>
        </w:trPr>
        <w:tc>
          <w:tcPr>
            <w:tcW w:w="1862" w:type="dxa"/>
            <w:tcBorders>
              <w:top w:val="nil"/>
              <w:left w:val="nil"/>
              <w:bottom w:val="nil"/>
              <w:right w:val="nil"/>
            </w:tcBorders>
            <w:shd w:val="clear" w:color="auto" w:fill="auto"/>
            <w:vAlign w:val="bottom"/>
            <w:hideMark/>
          </w:tcPr>
          <w:p w14:paraId="106A776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5F74759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309 </w:t>
            </w:r>
          </w:p>
        </w:tc>
        <w:tc>
          <w:tcPr>
            <w:tcW w:w="953" w:type="dxa"/>
            <w:tcBorders>
              <w:top w:val="nil"/>
              <w:left w:val="nil"/>
              <w:bottom w:val="nil"/>
              <w:right w:val="nil"/>
            </w:tcBorders>
            <w:shd w:val="clear" w:color="000000" w:fill="FABF8F"/>
            <w:noWrap/>
            <w:vAlign w:val="bottom"/>
            <w:hideMark/>
          </w:tcPr>
          <w:p w14:paraId="11D0691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309 </w:t>
            </w:r>
          </w:p>
        </w:tc>
        <w:tc>
          <w:tcPr>
            <w:tcW w:w="990" w:type="dxa"/>
            <w:tcBorders>
              <w:top w:val="nil"/>
              <w:left w:val="nil"/>
              <w:bottom w:val="nil"/>
              <w:right w:val="nil"/>
            </w:tcBorders>
            <w:shd w:val="clear" w:color="000000" w:fill="FABF8F"/>
            <w:noWrap/>
            <w:vAlign w:val="bottom"/>
            <w:hideMark/>
          </w:tcPr>
          <w:p w14:paraId="035C708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38,625 </w:t>
            </w:r>
          </w:p>
        </w:tc>
        <w:tc>
          <w:tcPr>
            <w:tcW w:w="1080" w:type="dxa"/>
            <w:tcBorders>
              <w:top w:val="nil"/>
              <w:left w:val="nil"/>
              <w:bottom w:val="nil"/>
              <w:right w:val="nil"/>
            </w:tcBorders>
            <w:shd w:val="clear" w:color="000000" w:fill="C4D79B"/>
            <w:noWrap/>
            <w:vAlign w:val="bottom"/>
            <w:hideMark/>
          </w:tcPr>
          <w:p w14:paraId="0C557E0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152 </w:t>
            </w:r>
          </w:p>
        </w:tc>
        <w:tc>
          <w:tcPr>
            <w:tcW w:w="900" w:type="dxa"/>
            <w:tcBorders>
              <w:top w:val="nil"/>
              <w:left w:val="nil"/>
              <w:bottom w:val="nil"/>
              <w:right w:val="nil"/>
            </w:tcBorders>
            <w:shd w:val="clear" w:color="000000" w:fill="C4D79B"/>
            <w:noWrap/>
            <w:vAlign w:val="bottom"/>
            <w:hideMark/>
          </w:tcPr>
          <w:p w14:paraId="46CF9E1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152 </w:t>
            </w:r>
          </w:p>
        </w:tc>
        <w:tc>
          <w:tcPr>
            <w:tcW w:w="990" w:type="dxa"/>
            <w:tcBorders>
              <w:top w:val="nil"/>
              <w:left w:val="nil"/>
              <w:bottom w:val="nil"/>
              <w:right w:val="nil"/>
            </w:tcBorders>
            <w:shd w:val="clear" w:color="000000" w:fill="C4D79B"/>
            <w:noWrap/>
            <w:vAlign w:val="bottom"/>
            <w:hideMark/>
          </w:tcPr>
          <w:p w14:paraId="25F1AFC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19,000 </w:t>
            </w:r>
          </w:p>
        </w:tc>
        <w:tc>
          <w:tcPr>
            <w:tcW w:w="1080" w:type="dxa"/>
            <w:tcBorders>
              <w:top w:val="nil"/>
              <w:left w:val="nil"/>
              <w:bottom w:val="nil"/>
              <w:right w:val="nil"/>
            </w:tcBorders>
            <w:shd w:val="clear" w:color="000000" w:fill="FFFF66"/>
            <w:noWrap/>
            <w:vAlign w:val="bottom"/>
            <w:hideMark/>
          </w:tcPr>
          <w:p w14:paraId="43F0443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73751E2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6F11F4B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1EE6D03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(157)</w:t>
            </w:r>
          </w:p>
        </w:tc>
        <w:tc>
          <w:tcPr>
            <w:tcW w:w="990" w:type="dxa"/>
            <w:tcBorders>
              <w:top w:val="nil"/>
              <w:left w:val="nil"/>
              <w:bottom w:val="nil"/>
              <w:right w:val="nil"/>
            </w:tcBorders>
            <w:shd w:val="clear" w:color="000000" w:fill="B8CCE4"/>
            <w:noWrap/>
            <w:vAlign w:val="bottom"/>
            <w:hideMark/>
          </w:tcPr>
          <w:p w14:paraId="17CE10C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(157)</w:t>
            </w:r>
          </w:p>
        </w:tc>
        <w:tc>
          <w:tcPr>
            <w:tcW w:w="1080" w:type="dxa"/>
            <w:tcBorders>
              <w:top w:val="nil"/>
              <w:left w:val="nil"/>
              <w:bottom w:val="nil"/>
              <w:right w:val="nil"/>
            </w:tcBorders>
            <w:shd w:val="clear" w:color="000000" w:fill="B8CCE4"/>
            <w:noWrap/>
            <w:vAlign w:val="bottom"/>
            <w:hideMark/>
          </w:tcPr>
          <w:p w14:paraId="5765F9A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(19,625)</w:t>
            </w:r>
          </w:p>
        </w:tc>
      </w:tr>
      <w:tr w:rsidR="00A2232F" w:rsidRPr="00A2232F" w14:paraId="6C72A099" w14:textId="77777777" w:rsidTr="00A2232F">
        <w:trPr>
          <w:trHeight w:val="240"/>
        </w:trPr>
        <w:tc>
          <w:tcPr>
            <w:tcW w:w="1862" w:type="dxa"/>
            <w:tcBorders>
              <w:top w:val="nil"/>
              <w:left w:val="nil"/>
              <w:bottom w:val="nil"/>
              <w:right w:val="nil"/>
            </w:tcBorders>
            <w:shd w:val="clear" w:color="auto" w:fill="auto"/>
            <w:vAlign w:val="bottom"/>
            <w:hideMark/>
          </w:tcPr>
          <w:p w14:paraId="7170F9E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1630C74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150 </w:t>
            </w:r>
          </w:p>
        </w:tc>
        <w:tc>
          <w:tcPr>
            <w:tcW w:w="953" w:type="dxa"/>
            <w:tcBorders>
              <w:top w:val="nil"/>
              <w:left w:val="nil"/>
              <w:bottom w:val="nil"/>
              <w:right w:val="nil"/>
            </w:tcBorders>
            <w:shd w:val="clear" w:color="000000" w:fill="FABF8F"/>
            <w:noWrap/>
            <w:vAlign w:val="bottom"/>
            <w:hideMark/>
          </w:tcPr>
          <w:p w14:paraId="6858A71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150 </w:t>
            </w:r>
          </w:p>
        </w:tc>
        <w:tc>
          <w:tcPr>
            <w:tcW w:w="990" w:type="dxa"/>
            <w:tcBorders>
              <w:top w:val="nil"/>
              <w:left w:val="nil"/>
              <w:bottom w:val="nil"/>
              <w:right w:val="nil"/>
            </w:tcBorders>
            <w:shd w:val="clear" w:color="000000" w:fill="FABF8F"/>
            <w:noWrap/>
            <w:vAlign w:val="bottom"/>
            <w:hideMark/>
          </w:tcPr>
          <w:p w14:paraId="2C0FB43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7182648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3258274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C4D79B"/>
            <w:noWrap/>
            <w:vAlign w:val="bottom"/>
            <w:hideMark/>
          </w:tcPr>
          <w:p w14:paraId="7AE78F2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206BCC7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6290EB3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6C9D91D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73F01F7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(149)</w:t>
            </w:r>
          </w:p>
        </w:tc>
        <w:tc>
          <w:tcPr>
            <w:tcW w:w="990" w:type="dxa"/>
            <w:tcBorders>
              <w:top w:val="nil"/>
              <w:left w:val="nil"/>
              <w:bottom w:val="nil"/>
              <w:right w:val="nil"/>
            </w:tcBorders>
            <w:shd w:val="clear" w:color="000000" w:fill="B8CCE4"/>
            <w:noWrap/>
            <w:vAlign w:val="bottom"/>
            <w:hideMark/>
          </w:tcPr>
          <w:p w14:paraId="5DF52ED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(149)</w:t>
            </w:r>
          </w:p>
        </w:tc>
        <w:tc>
          <w:tcPr>
            <w:tcW w:w="1080" w:type="dxa"/>
            <w:tcBorders>
              <w:top w:val="nil"/>
              <w:left w:val="nil"/>
              <w:bottom w:val="nil"/>
              <w:right w:val="nil"/>
            </w:tcBorders>
            <w:shd w:val="clear" w:color="000000" w:fill="B8CCE4"/>
            <w:noWrap/>
            <w:vAlign w:val="bottom"/>
            <w:hideMark/>
          </w:tcPr>
          <w:p w14:paraId="2213CB8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71D371C8"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04880925"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Export of Artificially Propagated Plants (Form 3-200-33)</w:t>
            </w:r>
          </w:p>
        </w:tc>
      </w:tr>
      <w:tr w:rsidR="00A2232F" w:rsidRPr="00A2232F" w14:paraId="68EB767F" w14:textId="77777777" w:rsidTr="00A2232F">
        <w:trPr>
          <w:trHeight w:val="240"/>
        </w:trPr>
        <w:tc>
          <w:tcPr>
            <w:tcW w:w="1862" w:type="dxa"/>
            <w:tcBorders>
              <w:top w:val="nil"/>
              <w:left w:val="nil"/>
              <w:bottom w:val="nil"/>
              <w:right w:val="nil"/>
            </w:tcBorders>
            <w:shd w:val="clear" w:color="auto" w:fill="auto"/>
            <w:vAlign w:val="bottom"/>
            <w:hideMark/>
          </w:tcPr>
          <w:p w14:paraId="57C0FF57"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221085D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76 </w:t>
            </w:r>
          </w:p>
        </w:tc>
        <w:tc>
          <w:tcPr>
            <w:tcW w:w="953" w:type="dxa"/>
            <w:tcBorders>
              <w:top w:val="nil"/>
              <w:left w:val="nil"/>
              <w:bottom w:val="nil"/>
              <w:right w:val="nil"/>
            </w:tcBorders>
            <w:shd w:val="clear" w:color="000000" w:fill="FABF8F"/>
            <w:noWrap/>
            <w:vAlign w:val="bottom"/>
            <w:hideMark/>
          </w:tcPr>
          <w:p w14:paraId="6EEB961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152 </w:t>
            </w:r>
          </w:p>
        </w:tc>
        <w:tc>
          <w:tcPr>
            <w:tcW w:w="990" w:type="dxa"/>
            <w:tcBorders>
              <w:top w:val="nil"/>
              <w:left w:val="nil"/>
              <w:bottom w:val="nil"/>
              <w:right w:val="nil"/>
            </w:tcBorders>
            <w:shd w:val="clear" w:color="000000" w:fill="FABF8F"/>
            <w:noWrap/>
            <w:vAlign w:val="bottom"/>
            <w:hideMark/>
          </w:tcPr>
          <w:p w14:paraId="5EEAF74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15,200 </w:t>
            </w:r>
          </w:p>
        </w:tc>
        <w:tc>
          <w:tcPr>
            <w:tcW w:w="1080" w:type="dxa"/>
            <w:tcBorders>
              <w:top w:val="nil"/>
              <w:left w:val="nil"/>
              <w:bottom w:val="nil"/>
              <w:right w:val="nil"/>
            </w:tcBorders>
            <w:shd w:val="clear" w:color="000000" w:fill="C4D79B"/>
            <w:noWrap/>
            <w:vAlign w:val="bottom"/>
            <w:hideMark/>
          </w:tcPr>
          <w:p w14:paraId="771C6A4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15 </w:t>
            </w:r>
          </w:p>
        </w:tc>
        <w:tc>
          <w:tcPr>
            <w:tcW w:w="900" w:type="dxa"/>
            <w:tcBorders>
              <w:top w:val="nil"/>
              <w:left w:val="nil"/>
              <w:bottom w:val="nil"/>
              <w:right w:val="nil"/>
            </w:tcBorders>
            <w:shd w:val="clear" w:color="000000" w:fill="C4D79B"/>
            <w:noWrap/>
            <w:vAlign w:val="bottom"/>
            <w:hideMark/>
          </w:tcPr>
          <w:p w14:paraId="182614B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30 </w:t>
            </w:r>
          </w:p>
        </w:tc>
        <w:tc>
          <w:tcPr>
            <w:tcW w:w="990" w:type="dxa"/>
            <w:tcBorders>
              <w:top w:val="nil"/>
              <w:left w:val="nil"/>
              <w:bottom w:val="nil"/>
              <w:right w:val="nil"/>
            </w:tcBorders>
            <w:shd w:val="clear" w:color="000000" w:fill="C4D79B"/>
            <w:noWrap/>
            <w:vAlign w:val="bottom"/>
            <w:hideMark/>
          </w:tcPr>
          <w:p w14:paraId="07F4773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3,000 </w:t>
            </w:r>
          </w:p>
        </w:tc>
        <w:tc>
          <w:tcPr>
            <w:tcW w:w="1080" w:type="dxa"/>
            <w:tcBorders>
              <w:top w:val="nil"/>
              <w:left w:val="nil"/>
              <w:bottom w:val="nil"/>
              <w:right w:val="nil"/>
            </w:tcBorders>
            <w:shd w:val="clear" w:color="000000" w:fill="FFFF66"/>
            <w:noWrap/>
            <w:vAlign w:val="bottom"/>
            <w:hideMark/>
          </w:tcPr>
          <w:p w14:paraId="488D185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67EBD2B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5D0096A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7AA006B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(61)</w:t>
            </w:r>
          </w:p>
        </w:tc>
        <w:tc>
          <w:tcPr>
            <w:tcW w:w="990" w:type="dxa"/>
            <w:tcBorders>
              <w:top w:val="nil"/>
              <w:left w:val="nil"/>
              <w:bottom w:val="nil"/>
              <w:right w:val="nil"/>
            </w:tcBorders>
            <w:shd w:val="clear" w:color="000000" w:fill="B8CCE4"/>
            <w:noWrap/>
            <w:vAlign w:val="bottom"/>
            <w:hideMark/>
          </w:tcPr>
          <w:p w14:paraId="682D8A7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(122)</w:t>
            </w:r>
          </w:p>
        </w:tc>
        <w:tc>
          <w:tcPr>
            <w:tcW w:w="1080" w:type="dxa"/>
            <w:tcBorders>
              <w:top w:val="nil"/>
              <w:left w:val="nil"/>
              <w:bottom w:val="nil"/>
              <w:right w:val="nil"/>
            </w:tcBorders>
            <w:shd w:val="clear" w:color="000000" w:fill="B8CCE4"/>
            <w:noWrap/>
            <w:vAlign w:val="bottom"/>
            <w:hideMark/>
          </w:tcPr>
          <w:p w14:paraId="3625F31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(12,200)</w:t>
            </w:r>
          </w:p>
        </w:tc>
      </w:tr>
      <w:tr w:rsidR="00A2232F" w:rsidRPr="00A2232F" w14:paraId="7046C9AF" w14:textId="77777777" w:rsidTr="00A2232F">
        <w:trPr>
          <w:trHeight w:val="240"/>
        </w:trPr>
        <w:tc>
          <w:tcPr>
            <w:tcW w:w="1862" w:type="dxa"/>
            <w:tcBorders>
              <w:top w:val="nil"/>
              <w:left w:val="nil"/>
              <w:bottom w:val="nil"/>
              <w:right w:val="nil"/>
            </w:tcBorders>
            <w:shd w:val="clear" w:color="auto" w:fill="auto"/>
            <w:vAlign w:val="bottom"/>
            <w:hideMark/>
          </w:tcPr>
          <w:p w14:paraId="2C2DC85F"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736C9D0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227 </w:t>
            </w:r>
          </w:p>
        </w:tc>
        <w:tc>
          <w:tcPr>
            <w:tcW w:w="953" w:type="dxa"/>
            <w:tcBorders>
              <w:top w:val="nil"/>
              <w:left w:val="nil"/>
              <w:bottom w:val="nil"/>
              <w:right w:val="nil"/>
            </w:tcBorders>
            <w:shd w:val="clear" w:color="000000" w:fill="FABF8F"/>
            <w:noWrap/>
            <w:vAlign w:val="bottom"/>
            <w:hideMark/>
          </w:tcPr>
          <w:p w14:paraId="28D02DE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454 </w:t>
            </w:r>
          </w:p>
        </w:tc>
        <w:tc>
          <w:tcPr>
            <w:tcW w:w="990" w:type="dxa"/>
            <w:tcBorders>
              <w:top w:val="nil"/>
              <w:left w:val="nil"/>
              <w:bottom w:val="nil"/>
              <w:right w:val="nil"/>
            </w:tcBorders>
            <w:shd w:val="clear" w:color="000000" w:fill="FABF8F"/>
            <w:noWrap/>
            <w:vAlign w:val="bottom"/>
            <w:hideMark/>
          </w:tcPr>
          <w:p w14:paraId="557E624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45,400 </w:t>
            </w:r>
          </w:p>
        </w:tc>
        <w:tc>
          <w:tcPr>
            <w:tcW w:w="1080" w:type="dxa"/>
            <w:tcBorders>
              <w:top w:val="nil"/>
              <w:left w:val="nil"/>
              <w:bottom w:val="nil"/>
              <w:right w:val="nil"/>
            </w:tcBorders>
            <w:shd w:val="clear" w:color="000000" w:fill="C4D79B"/>
            <w:noWrap/>
            <w:vAlign w:val="bottom"/>
            <w:hideMark/>
          </w:tcPr>
          <w:p w14:paraId="6C8CB8F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45 </w:t>
            </w:r>
          </w:p>
        </w:tc>
        <w:tc>
          <w:tcPr>
            <w:tcW w:w="900" w:type="dxa"/>
            <w:tcBorders>
              <w:top w:val="nil"/>
              <w:left w:val="nil"/>
              <w:bottom w:val="nil"/>
              <w:right w:val="nil"/>
            </w:tcBorders>
            <w:shd w:val="clear" w:color="000000" w:fill="C4D79B"/>
            <w:noWrap/>
            <w:vAlign w:val="bottom"/>
            <w:hideMark/>
          </w:tcPr>
          <w:p w14:paraId="6DA1F6D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90 </w:t>
            </w:r>
          </w:p>
        </w:tc>
        <w:tc>
          <w:tcPr>
            <w:tcW w:w="990" w:type="dxa"/>
            <w:tcBorders>
              <w:top w:val="nil"/>
              <w:left w:val="nil"/>
              <w:bottom w:val="nil"/>
              <w:right w:val="nil"/>
            </w:tcBorders>
            <w:shd w:val="clear" w:color="000000" w:fill="C4D79B"/>
            <w:noWrap/>
            <w:vAlign w:val="bottom"/>
            <w:hideMark/>
          </w:tcPr>
          <w:p w14:paraId="7988493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9,000 </w:t>
            </w:r>
          </w:p>
        </w:tc>
        <w:tc>
          <w:tcPr>
            <w:tcW w:w="1080" w:type="dxa"/>
            <w:tcBorders>
              <w:top w:val="nil"/>
              <w:left w:val="nil"/>
              <w:bottom w:val="nil"/>
              <w:right w:val="nil"/>
            </w:tcBorders>
            <w:shd w:val="clear" w:color="000000" w:fill="FFFF66"/>
            <w:noWrap/>
            <w:vAlign w:val="bottom"/>
            <w:hideMark/>
          </w:tcPr>
          <w:p w14:paraId="7C6E719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340986C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6C83512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04CE655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(182)</w:t>
            </w:r>
          </w:p>
        </w:tc>
        <w:tc>
          <w:tcPr>
            <w:tcW w:w="990" w:type="dxa"/>
            <w:tcBorders>
              <w:top w:val="nil"/>
              <w:left w:val="nil"/>
              <w:bottom w:val="nil"/>
              <w:right w:val="nil"/>
            </w:tcBorders>
            <w:shd w:val="clear" w:color="000000" w:fill="B8CCE4"/>
            <w:noWrap/>
            <w:vAlign w:val="bottom"/>
            <w:hideMark/>
          </w:tcPr>
          <w:p w14:paraId="7D11CE2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(364)</w:t>
            </w:r>
          </w:p>
        </w:tc>
        <w:tc>
          <w:tcPr>
            <w:tcW w:w="1080" w:type="dxa"/>
            <w:tcBorders>
              <w:top w:val="nil"/>
              <w:left w:val="nil"/>
              <w:bottom w:val="nil"/>
              <w:right w:val="nil"/>
            </w:tcBorders>
            <w:shd w:val="clear" w:color="000000" w:fill="B8CCE4"/>
            <w:noWrap/>
            <w:vAlign w:val="bottom"/>
            <w:hideMark/>
          </w:tcPr>
          <w:p w14:paraId="2F1FC14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(36,400)</w:t>
            </w:r>
          </w:p>
        </w:tc>
      </w:tr>
      <w:tr w:rsidR="00A2232F" w:rsidRPr="00A2232F" w14:paraId="2B075368"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66B4394E"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Export of American Ginseng (Form 3-200-34)</w:t>
            </w:r>
          </w:p>
        </w:tc>
      </w:tr>
      <w:tr w:rsidR="00A2232F" w:rsidRPr="00A2232F" w14:paraId="4DFB81E2" w14:textId="77777777" w:rsidTr="00A2232F">
        <w:trPr>
          <w:trHeight w:val="240"/>
        </w:trPr>
        <w:tc>
          <w:tcPr>
            <w:tcW w:w="1862" w:type="dxa"/>
            <w:tcBorders>
              <w:top w:val="nil"/>
              <w:left w:val="nil"/>
              <w:bottom w:val="nil"/>
              <w:right w:val="nil"/>
            </w:tcBorders>
            <w:shd w:val="clear" w:color="auto" w:fill="auto"/>
            <w:vAlign w:val="bottom"/>
            <w:hideMark/>
          </w:tcPr>
          <w:p w14:paraId="5317901A"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4A000EA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27 </w:t>
            </w:r>
          </w:p>
        </w:tc>
        <w:tc>
          <w:tcPr>
            <w:tcW w:w="953" w:type="dxa"/>
            <w:tcBorders>
              <w:top w:val="nil"/>
              <w:left w:val="nil"/>
              <w:bottom w:val="nil"/>
              <w:right w:val="nil"/>
            </w:tcBorders>
            <w:shd w:val="clear" w:color="000000" w:fill="FABF8F"/>
            <w:noWrap/>
            <w:vAlign w:val="bottom"/>
            <w:hideMark/>
          </w:tcPr>
          <w:p w14:paraId="7F40363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9 </w:t>
            </w:r>
          </w:p>
        </w:tc>
        <w:tc>
          <w:tcPr>
            <w:tcW w:w="990" w:type="dxa"/>
            <w:tcBorders>
              <w:top w:val="nil"/>
              <w:left w:val="nil"/>
              <w:bottom w:val="nil"/>
              <w:right w:val="nil"/>
            </w:tcBorders>
            <w:shd w:val="clear" w:color="000000" w:fill="FABF8F"/>
            <w:noWrap/>
            <w:vAlign w:val="bottom"/>
            <w:hideMark/>
          </w:tcPr>
          <w:p w14:paraId="5D6D231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3,375 </w:t>
            </w:r>
          </w:p>
        </w:tc>
        <w:tc>
          <w:tcPr>
            <w:tcW w:w="1080" w:type="dxa"/>
            <w:tcBorders>
              <w:top w:val="nil"/>
              <w:left w:val="nil"/>
              <w:bottom w:val="nil"/>
              <w:right w:val="nil"/>
            </w:tcBorders>
            <w:shd w:val="clear" w:color="000000" w:fill="C4D79B"/>
            <w:noWrap/>
            <w:vAlign w:val="bottom"/>
            <w:hideMark/>
          </w:tcPr>
          <w:p w14:paraId="3EE70E7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00" w:type="dxa"/>
            <w:tcBorders>
              <w:top w:val="nil"/>
              <w:left w:val="nil"/>
              <w:bottom w:val="nil"/>
              <w:right w:val="nil"/>
            </w:tcBorders>
            <w:shd w:val="clear" w:color="000000" w:fill="C4D79B"/>
            <w:noWrap/>
            <w:vAlign w:val="bottom"/>
            <w:hideMark/>
          </w:tcPr>
          <w:p w14:paraId="41234D3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C4D79B"/>
            <w:noWrap/>
            <w:vAlign w:val="bottom"/>
            <w:hideMark/>
          </w:tcPr>
          <w:p w14:paraId="02560A3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375 </w:t>
            </w:r>
          </w:p>
        </w:tc>
        <w:tc>
          <w:tcPr>
            <w:tcW w:w="1080" w:type="dxa"/>
            <w:tcBorders>
              <w:top w:val="nil"/>
              <w:left w:val="nil"/>
              <w:bottom w:val="nil"/>
              <w:right w:val="nil"/>
            </w:tcBorders>
            <w:shd w:val="clear" w:color="000000" w:fill="FFFF66"/>
            <w:noWrap/>
            <w:vAlign w:val="bottom"/>
            <w:hideMark/>
          </w:tcPr>
          <w:p w14:paraId="39D3255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744C656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31DA24D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18C4F80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(24)</w:t>
            </w:r>
          </w:p>
        </w:tc>
        <w:tc>
          <w:tcPr>
            <w:tcW w:w="990" w:type="dxa"/>
            <w:tcBorders>
              <w:top w:val="nil"/>
              <w:left w:val="nil"/>
              <w:bottom w:val="nil"/>
              <w:right w:val="nil"/>
            </w:tcBorders>
            <w:shd w:val="clear" w:color="000000" w:fill="B8CCE4"/>
            <w:noWrap/>
            <w:vAlign w:val="bottom"/>
            <w:hideMark/>
          </w:tcPr>
          <w:p w14:paraId="576C9BF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(8)</w:t>
            </w:r>
          </w:p>
        </w:tc>
        <w:tc>
          <w:tcPr>
            <w:tcW w:w="1080" w:type="dxa"/>
            <w:tcBorders>
              <w:top w:val="nil"/>
              <w:left w:val="nil"/>
              <w:bottom w:val="nil"/>
              <w:right w:val="nil"/>
            </w:tcBorders>
            <w:shd w:val="clear" w:color="000000" w:fill="B8CCE4"/>
            <w:noWrap/>
            <w:vAlign w:val="bottom"/>
            <w:hideMark/>
          </w:tcPr>
          <w:p w14:paraId="7CA7D74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(3,000)</w:t>
            </w:r>
          </w:p>
        </w:tc>
      </w:tr>
      <w:tr w:rsidR="00A2232F" w:rsidRPr="00A2232F" w14:paraId="605620E5" w14:textId="77777777" w:rsidTr="00A2232F">
        <w:trPr>
          <w:trHeight w:val="240"/>
        </w:trPr>
        <w:tc>
          <w:tcPr>
            <w:tcW w:w="1862" w:type="dxa"/>
            <w:tcBorders>
              <w:top w:val="nil"/>
              <w:left w:val="nil"/>
              <w:bottom w:val="nil"/>
              <w:right w:val="nil"/>
            </w:tcBorders>
            <w:shd w:val="clear" w:color="auto" w:fill="auto"/>
            <w:vAlign w:val="bottom"/>
            <w:hideMark/>
          </w:tcPr>
          <w:p w14:paraId="44B29DEF"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1361A3B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80 </w:t>
            </w:r>
          </w:p>
        </w:tc>
        <w:tc>
          <w:tcPr>
            <w:tcW w:w="953" w:type="dxa"/>
            <w:tcBorders>
              <w:top w:val="nil"/>
              <w:left w:val="nil"/>
              <w:bottom w:val="nil"/>
              <w:right w:val="nil"/>
            </w:tcBorders>
            <w:shd w:val="clear" w:color="000000" w:fill="FABF8F"/>
            <w:noWrap/>
            <w:vAlign w:val="bottom"/>
            <w:hideMark/>
          </w:tcPr>
          <w:p w14:paraId="23D20DF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27 </w:t>
            </w:r>
          </w:p>
        </w:tc>
        <w:tc>
          <w:tcPr>
            <w:tcW w:w="990" w:type="dxa"/>
            <w:tcBorders>
              <w:top w:val="nil"/>
              <w:left w:val="nil"/>
              <w:bottom w:val="nil"/>
              <w:right w:val="nil"/>
            </w:tcBorders>
            <w:shd w:val="clear" w:color="000000" w:fill="FABF8F"/>
            <w:noWrap/>
            <w:vAlign w:val="bottom"/>
            <w:hideMark/>
          </w:tcPr>
          <w:p w14:paraId="4C6F04A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10,000 </w:t>
            </w:r>
          </w:p>
        </w:tc>
        <w:tc>
          <w:tcPr>
            <w:tcW w:w="1080" w:type="dxa"/>
            <w:tcBorders>
              <w:top w:val="nil"/>
              <w:left w:val="nil"/>
              <w:bottom w:val="nil"/>
              <w:right w:val="nil"/>
            </w:tcBorders>
            <w:shd w:val="clear" w:color="000000" w:fill="C4D79B"/>
            <w:noWrap/>
            <w:vAlign w:val="bottom"/>
            <w:hideMark/>
          </w:tcPr>
          <w:p w14:paraId="5A11D2B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80 </w:t>
            </w:r>
          </w:p>
        </w:tc>
        <w:tc>
          <w:tcPr>
            <w:tcW w:w="900" w:type="dxa"/>
            <w:tcBorders>
              <w:top w:val="nil"/>
              <w:left w:val="nil"/>
              <w:bottom w:val="nil"/>
              <w:right w:val="nil"/>
            </w:tcBorders>
            <w:shd w:val="clear" w:color="000000" w:fill="C4D79B"/>
            <w:noWrap/>
            <w:vAlign w:val="bottom"/>
            <w:hideMark/>
          </w:tcPr>
          <w:p w14:paraId="78CE30E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27 </w:t>
            </w:r>
          </w:p>
        </w:tc>
        <w:tc>
          <w:tcPr>
            <w:tcW w:w="990" w:type="dxa"/>
            <w:tcBorders>
              <w:top w:val="nil"/>
              <w:left w:val="nil"/>
              <w:bottom w:val="nil"/>
              <w:right w:val="nil"/>
            </w:tcBorders>
            <w:shd w:val="clear" w:color="000000" w:fill="C4D79B"/>
            <w:noWrap/>
            <w:vAlign w:val="bottom"/>
            <w:hideMark/>
          </w:tcPr>
          <w:p w14:paraId="1936765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10,000 </w:t>
            </w:r>
          </w:p>
        </w:tc>
        <w:tc>
          <w:tcPr>
            <w:tcW w:w="1080" w:type="dxa"/>
            <w:tcBorders>
              <w:top w:val="nil"/>
              <w:left w:val="nil"/>
              <w:bottom w:val="nil"/>
              <w:right w:val="nil"/>
            </w:tcBorders>
            <w:shd w:val="clear" w:color="000000" w:fill="FFFF66"/>
            <w:noWrap/>
            <w:vAlign w:val="bottom"/>
            <w:hideMark/>
          </w:tcPr>
          <w:p w14:paraId="5965D30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325D5F9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4329694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26B92DA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291822A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1DF5234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16D44C6E"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6338D871"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Import of Wild Collected Appendix 1 Plants (CITES) (Form 3-200-35)</w:t>
            </w:r>
          </w:p>
        </w:tc>
      </w:tr>
      <w:tr w:rsidR="00A2232F" w:rsidRPr="00A2232F" w14:paraId="1DADCFC4" w14:textId="77777777" w:rsidTr="00A2232F">
        <w:trPr>
          <w:trHeight w:val="240"/>
        </w:trPr>
        <w:tc>
          <w:tcPr>
            <w:tcW w:w="1862" w:type="dxa"/>
            <w:tcBorders>
              <w:top w:val="nil"/>
              <w:left w:val="nil"/>
              <w:bottom w:val="nil"/>
              <w:right w:val="nil"/>
            </w:tcBorders>
            <w:shd w:val="clear" w:color="auto" w:fill="auto"/>
            <w:vAlign w:val="bottom"/>
            <w:hideMark/>
          </w:tcPr>
          <w:p w14:paraId="6984E895"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2ADB870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42D8DF4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FABF8F"/>
            <w:noWrap/>
            <w:vAlign w:val="bottom"/>
            <w:hideMark/>
          </w:tcPr>
          <w:p w14:paraId="14FA93A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 </w:t>
            </w:r>
          </w:p>
        </w:tc>
        <w:tc>
          <w:tcPr>
            <w:tcW w:w="1080" w:type="dxa"/>
            <w:tcBorders>
              <w:top w:val="nil"/>
              <w:left w:val="nil"/>
              <w:bottom w:val="nil"/>
              <w:right w:val="nil"/>
            </w:tcBorders>
            <w:shd w:val="clear" w:color="000000" w:fill="C4D79B"/>
            <w:noWrap/>
            <w:vAlign w:val="bottom"/>
            <w:hideMark/>
          </w:tcPr>
          <w:p w14:paraId="6BFFB7A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4C36364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C4D79B"/>
            <w:noWrap/>
            <w:vAlign w:val="bottom"/>
            <w:hideMark/>
          </w:tcPr>
          <w:p w14:paraId="56CDE25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 </w:t>
            </w:r>
          </w:p>
        </w:tc>
        <w:tc>
          <w:tcPr>
            <w:tcW w:w="1080" w:type="dxa"/>
            <w:tcBorders>
              <w:top w:val="nil"/>
              <w:left w:val="nil"/>
              <w:bottom w:val="nil"/>
              <w:right w:val="nil"/>
            </w:tcBorders>
            <w:shd w:val="clear" w:color="000000" w:fill="FFFF66"/>
            <w:noWrap/>
            <w:vAlign w:val="bottom"/>
            <w:hideMark/>
          </w:tcPr>
          <w:p w14:paraId="3371108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1394CF1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4EDA2F8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235D228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47029DD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A6EF4B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27A72E7E" w14:textId="77777777" w:rsidTr="00A2232F">
        <w:trPr>
          <w:trHeight w:val="240"/>
        </w:trPr>
        <w:tc>
          <w:tcPr>
            <w:tcW w:w="1862" w:type="dxa"/>
            <w:tcBorders>
              <w:top w:val="nil"/>
              <w:left w:val="nil"/>
              <w:bottom w:val="nil"/>
              <w:right w:val="nil"/>
            </w:tcBorders>
            <w:shd w:val="clear" w:color="auto" w:fill="auto"/>
            <w:vAlign w:val="bottom"/>
            <w:hideMark/>
          </w:tcPr>
          <w:p w14:paraId="30086526"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4D1D3F9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761C729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FABF8F"/>
            <w:noWrap/>
            <w:vAlign w:val="bottom"/>
            <w:hideMark/>
          </w:tcPr>
          <w:p w14:paraId="3C641D2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 </w:t>
            </w:r>
          </w:p>
        </w:tc>
        <w:tc>
          <w:tcPr>
            <w:tcW w:w="1080" w:type="dxa"/>
            <w:tcBorders>
              <w:top w:val="nil"/>
              <w:left w:val="nil"/>
              <w:bottom w:val="nil"/>
              <w:right w:val="nil"/>
            </w:tcBorders>
            <w:shd w:val="clear" w:color="000000" w:fill="C4D79B"/>
            <w:noWrap/>
            <w:vAlign w:val="bottom"/>
            <w:hideMark/>
          </w:tcPr>
          <w:p w14:paraId="67BF8AB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3A3A03C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C4D79B"/>
            <w:noWrap/>
            <w:vAlign w:val="bottom"/>
            <w:hideMark/>
          </w:tcPr>
          <w:p w14:paraId="5EB0771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 </w:t>
            </w:r>
          </w:p>
        </w:tc>
        <w:tc>
          <w:tcPr>
            <w:tcW w:w="1080" w:type="dxa"/>
            <w:tcBorders>
              <w:top w:val="nil"/>
              <w:left w:val="nil"/>
              <w:bottom w:val="nil"/>
              <w:right w:val="nil"/>
            </w:tcBorders>
            <w:shd w:val="clear" w:color="000000" w:fill="FFFF66"/>
            <w:noWrap/>
            <w:vAlign w:val="bottom"/>
            <w:hideMark/>
          </w:tcPr>
          <w:p w14:paraId="32D64A6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61F069F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5F1D224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7BBA0FC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2BFC58C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0AE5A99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5D716A29" w14:textId="77777777" w:rsidTr="00A2232F">
        <w:trPr>
          <w:trHeight w:val="240"/>
        </w:trPr>
        <w:tc>
          <w:tcPr>
            <w:tcW w:w="1862" w:type="dxa"/>
            <w:tcBorders>
              <w:top w:val="nil"/>
              <w:left w:val="nil"/>
              <w:bottom w:val="nil"/>
              <w:right w:val="nil"/>
            </w:tcBorders>
            <w:shd w:val="clear" w:color="auto" w:fill="auto"/>
            <w:vAlign w:val="bottom"/>
            <w:hideMark/>
          </w:tcPr>
          <w:p w14:paraId="53AF5331"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08175A3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02ECBA8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FABF8F"/>
            <w:noWrap/>
            <w:vAlign w:val="bottom"/>
            <w:hideMark/>
          </w:tcPr>
          <w:p w14:paraId="4EBCE95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4050AB1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71BF6A5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C4D79B"/>
            <w:noWrap/>
            <w:vAlign w:val="bottom"/>
            <w:hideMark/>
          </w:tcPr>
          <w:p w14:paraId="575F6A2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0278AFF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6B026C7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5709039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0FDC160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094586F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B56D68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750E1B91"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630294AA"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Export/Import/Interstate and Foreign Commerce of Plants (CITES and/or ESA) (Form 3-200-36)</w:t>
            </w:r>
          </w:p>
        </w:tc>
      </w:tr>
      <w:tr w:rsidR="00A2232F" w:rsidRPr="00A2232F" w14:paraId="2BFEB117" w14:textId="77777777" w:rsidTr="00A2232F">
        <w:trPr>
          <w:trHeight w:val="240"/>
        </w:trPr>
        <w:tc>
          <w:tcPr>
            <w:tcW w:w="1862" w:type="dxa"/>
            <w:tcBorders>
              <w:top w:val="nil"/>
              <w:left w:val="nil"/>
              <w:bottom w:val="nil"/>
              <w:right w:val="nil"/>
            </w:tcBorders>
            <w:shd w:val="clear" w:color="auto" w:fill="auto"/>
            <w:vAlign w:val="bottom"/>
            <w:hideMark/>
          </w:tcPr>
          <w:p w14:paraId="39447366"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120BF54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6FCDB43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FABF8F"/>
            <w:noWrap/>
            <w:vAlign w:val="bottom"/>
            <w:hideMark/>
          </w:tcPr>
          <w:p w14:paraId="4187220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 </w:t>
            </w:r>
          </w:p>
        </w:tc>
        <w:tc>
          <w:tcPr>
            <w:tcW w:w="1080" w:type="dxa"/>
            <w:tcBorders>
              <w:top w:val="nil"/>
              <w:left w:val="nil"/>
              <w:bottom w:val="nil"/>
              <w:right w:val="nil"/>
            </w:tcBorders>
            <w:shd w:val="clear" w:color="000000" w:fill="C4D79B"/>
            <w:noWrap/>
            <w:vAlign w:val="bottom"/>
            <w:hideMark/>
          </w:tcPr>
          <w:p w14:paraId="783253F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3DCC259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C4D79B"/>
            <w:noWrap/>
            <w:vAlign w:val="bottom"/>
            <w:hideMark/>
          </w:tcPr>
          <w:p w14:paraId="5BCBCDA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 </w:t>
            </w:r>
          </w:p>
        </w:tc>
        <w:tc>
          <w:tcPr>
            <w:tcW w:w="1080" w:type="dxa"/>
            <w:tcBorders>
              <w:top w:val="nil"/>
              <w:left w:val="nil"/>
              <w:bottom w:val="nil"/>
              <w:right w:val="nil"/>
            </w:tcBorders>
            <w:shd w:val="clear" w:color="000000" w:fill="FFFF66"/>
            <w:noWrap/>
            <w:vAlign w:val="bottom"/>
            <w:hideMark/>
          </w:tcPr>
          <w:p w14:paraId="349E574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39878BD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200DC99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BFCA9E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370F1E9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5A167E7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134A29F1" w14:textId="77777777" w:rsidTr="00A2232F">
        <w:trPr>
          <w:trHeight w:val="240"/>
        </w:trPr>
        <w:tc>
          <w:tcPr>
            <w:tcW w:w="1862" w:type="dxa"/>
            <w:tcBorders>
              <w:top w:val="nil"/>
              <w:left w:val="nil"/>
              <w:bottom w:val="nil"/>
              <w:right w:val="nil"/>
            </w:tcBorders>
            <w:shd w:val="clear" w:color="auto" w:fill="auto"/>
            <w:vAlign w:val="bottom"/>
            <w:hideMark/>
          </w:tcPr>
          <w:p w14:paraId="64DC7D9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79CC146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2538875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FABF8F"/>
            <w:noWrap/>
            <w:vAlign w:val="bottom"/>
            <w:hideMark/>
          </w:tcPr>
          <w:p w14:paraId="04ADFF0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 </w:t>
            </w:r>
          </w:p>
        </w:tc>
        <w:tc>
          <w:tcPr>
            <w:tcW w:w="1080" w:type="dxa"/>
            <w:tcBorders>
              <w:top w:val="nil"/>
              <w:left w:val="nil"/>
              <w:bottom w:val="nil"/>
              <w:right w:val="nil"/>
            </w:tcBorders>
            <w:shd w:val="clear" w:color="000000" w:fill="C4D79B"/>
            <w:noWrap/>
            <w:vAlign w:val="bottom"/>
            <w:hideMark/>
          </w:tcPr>
          <w:p w14:paraId="221DC69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6B58BC9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C4D79B"/>
            <w:noWrap/>
            <w:vAlign w:val="bottom"/>
            <w:hideMark/>
          </w:tcPr>
          <w:p w14:paraId="4648B57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 </w:t>
            </w:r>
          </w:p>
        </w:tc>
        <w:tc>
          <w:tcPr>
            <w:tcW w:w="1080" w:type="dxa"/>
            <w:tcBorders>
              <w:top w:val="nil"/>
              <w:left w:val="nil"/>
              <w:bottom w:val="nil"/>
              <w:right w:val="nil"/>
            </w:tcBorders>
            <w:shd w:val="clear" w:color="000000" w:fill="FFFF66"/>
            <w:noWrap/>
            <w:vAlign w:val="bottom"/>
            <w:hideMark/>
          </w:tcPr>
          <w:p w14:paraId="6E67702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11473A2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748FA34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578510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33C88E9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0143BE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13AADB5D" w14:textId="77777777" w:rsidTr="00A2232F">
        <w:trPr>
          <w:trHeight w:val="240"/>
        </w:trPr>
        <w:tc>
          <w:tcPr>
            <w:tcW w:w="1862" w:type="dxa"/>
            <w:tcBorders>
              <w:top w:val="nil"/>
              <w:left w:val="nil"/>
              <w:bottom w:val="nil"/>
              <w:right w:val="nil"/>
            </w:tcBorders>
            <w:shd w:val="clear" w:color="auto" w:fill="auto"/>
            <w:vAlign w:val="bottom"/>
            <w:hideMark/>
          </w:tcPr>
          <w:p w14:paraId="1F37B80D"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379C98B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0D9BCE6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FABF8F"/>
            <w:noWrap/>
            <w:vAlign w:val="bottom"/>
            <w:hideMark/>
          </w:tcPr>
          <w:p w14:paraId="2D4AB73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2663726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5027ABF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C4D79B"/>
            <w:noWrap/>
            <w:vAlign w:val="bottom"/>
            <w:hideMark/>
          </w:tcPr>
          <w:p w14:paraId="1CFCC31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27D581E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44E5635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2F21EEE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3D7FBE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4FE68AE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5A6C9C0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65D8B753"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1CAE4D50"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Export/Import/Interstate and Foreign Commerce/Take of Animals (Live/Samples/Parts/Products (CITES and/or ESA) (Form 3-200-37)</w:t>
            </w:r>
          </w:p>
        </w:tc>
      </w:tr>
      <w:tr w:rsidR="00A2232F" w:rsidRPr="00A2232F" w14:paraId="4EB60BD0" w14:textId="77777777" w:rsidTr="00A2232F">
        <w:trPr>
          <w:trHeight w:val="240"/>
        </w:trPr>
        <w:tc>
          <w:tcPr>
            <w:tcW w:w="1862" w:type="dxa"/>
            <w:tcBorders>
              <w:top w:val="nil"/>
              <w:left w:val="nil"/>
              <w:bottom w:val="nil"/>
              <w:right w:val="nil"/>
            </w:tcBorders>
            <w:shd w:val="clear" w:color="auto" w:fill="auto"/>
            <w:vAlign w:val="bottom"/>
            <w:hideMark/>
          </w:tcPr>
          <w:p w14:paraId="45FDCD0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34AEA81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42 </w:t>
            </w:r>
          </w:p>
        </w:tc>
        <w:tc>
          <w:tcPr>
            <w:tcW w:w="953" w:type="dxa"/>
            <w:tcBorders>
              <w:top w:val="nil"/>
              <w:left w:val="nil"/>
              <w:bottom w:val="nil"/>
              <w:right w:val="nil"/>
            </w:tcBorders>
            <w:shd w:val="clear" w:color="000000" w:fill="FABF8F"/>
            <w:noWrap/>
            <w:vAlign w:val="bottom"/>
            <w:hideMark/>
          </w:tcPr>
          <w:p w14:paraId="2B74009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84 </w:t>
            </w:r>
          </w:p>
        </w:tc>
        <w:tc>
          <w:tcPr>
            <w:tcW w:w="990" w:type="dxa"/>
            <w:tcBorders>
              <w:top w:val="nil"/>
              <w:left w:val="nil"/>
              <w:bottom w:val="nil"/>
              <w:right w:val="nil"/>
            </w:tcBorders>
            <w:shd w:val="clear" w:color="000000" w:fill="FABF8F"/>
            <w:noWrap/>
            <w:vAlign w:val="bottom"/>
            <w:hideMark/>
          </w:tcPr>
          <w:p w14:paraId="1C480A4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4,200 </w:t>
            </w:r>
          </w:p>
        </w:tc>
        <w:tc>
          <w:tcPr>
            <w:tcW w:w="1080" w:type="dxa"/>
            <w:tcBorders>
              <w:top w:val="nil"/>
              <w:left w:val="nil"/>
              <w:bottom w:val="nil"/>
              <w:right w:val="nil"/>
            </w:tcBorders>
            <w:shd w:val="clear" w:color="000000" w:fill="C4D79B"/>
            <w:noWrap/>
            <w:vAlign w:val="bottom"/>
            <w:hideMark/>
          </w:tcPr>
          <w:p w14:paraId="12BE588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 </w:t>
            </w:r>
          </w:p>
        </w:tc>
        <w:tc>
          <w:tcPr>
            <w:tcW w:w="900" w:type="dxa"/>
            <w:tcBorders>
              <w:top w:val="nil"/>
              <w:left w:val="nil"/>
              <w:bottom w:val="nil"/>
              <w:right w:val="nil"/>
            </w:tcBorders>
            <w:shd w:val="clear" w:color="000000" w:fill="C4D79B"/>
            <w:noWrap/>
            <w:vAlign w:val="bottom"/>
            <w:hideMark/>
          </w:tcPr>
          <w:p w14:paraId="2B57D32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14 </w:t>
            </w:r>
          </w:p>
        </w:tc>
        <w:tc>
          <w:tcPr>
            <w:tcW w:w="990" w:type="dxa"/>
            <w:tcBorders>
              <w:top w:val="nil"/>
              <w:left w:val="nil"/>
              <w:bottom w:val="nil"/>
              <w:right w:val="nil"/>
            </w:tcBorders>
            <w:shd w:val="clear" w:color="000000" w:fill="C4D79B"/>
            <w:noWrap/>
            <w:vAlign w:val="bottom"/>
            <w:hideMark/>
          </w:tcPr>
          <w:p w14:paraId="634BF59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700 </w:t>
            </w:r>
          </w:p>
        </w:tc>
        <w:tc>
          <w:tcPr>
            <w:tcW w:w="1080" w:type="dxa"/>
            <w:tcBorders>
              <w:top w:val="nil"/>
              <w:left w:val="nil"/>
              <w:bottom w:val="nil"/>
              <w:right w:val="nil"/>
            </w:tcBorders>
            <w:shd w:val="clear" w:color="000000" w:fill="FFFF66"/>
            <w:noWrap/>
            <w:vAlign w:val="bottom"/>
            <w:hideMark/>
          </w:tcPr>
          <w:p w14:paraId="7418FF0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7DFC048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4846CB9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5EFC64B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(35)</w:t>
            </w:r>
          </w:p>
        </w:tc>
        <w:tc>
          <w:tcPr>
            <w:tcW w:w="990" w:type="dxa"/>
            <w:tcBorders>
              <w:top w:val="nil"/>
              <w:left w:val="nil"/>
              <w:bottom w:val="nil"/>
              <w:right w:val="nil"/>
            </w:tcBorders>
            <w:shd w:val="clear" w:color="000000" w:fill="B8CCE4"/>
            <w:noWrap/>
            <w:vAlign w:val="bottom"/>
            <w:hideMark/>
          </w:tcPr>
          <w:p w14:paraId="13B1E2E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(70)</w:t>
            </w:r>
          </w:p>
        </w:tc>
        <w:tc>
          <w:tcPr>
            <w:tcW w:w="1080" w:type="dxa"/>
            <w:tcBorders>
              <w:top w:val="nil"/>
              <w:left w:val="nil"/>
              <w:bottom w:val="nil"/>
              <w:right w:val="nil"/>
            </w:tcBorders>
            <w:shd w:val="clear" w:color="000000" w:fill="B8CCE4"/>
            <w:noWrap/>
            <w:vAlign w:val="bottom"/>
            <w:hideMark/>
          </w:tcPr>
          <w:p w14:paraId="2A59B65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(3,500)</w:t>
            </w:r>
          </w:p>
        </w:tc>
      </w:tr>
      <w:tr w:rsidR="00A2232F" w:rsidRPr="00A2232F" w14:paraId="419D5796" w14:textId="77777777" w:rsidTr="00A2232F">
        <w:trPr>
          <w:trHeight w:val="240"/>
        </w:trPr>
        <w:tc>
          <w:tcPr>
            <w:tcW w:w="1862" w:type="dxa"/>
            <w:tcBorders>
              <w:top w:val="nil"/>
              <w:left w:val="nil"/>
              <w:bottom w:val="nil"/>
              <w:right w:val="nil"/>
            </w:tcBorders>
            <w:shd w:val="clear" w:color="auto" w:fill="auto"/>
            <w:vAlign w:val="bottom"/>
            <w:hideMark/>
          </w:tcPr>
          <w:p w14:paraId="38F01855"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6DE252B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117 </w:t>
            </w:r>
          </w:p>
        </w:tc>
        <w:tc>
          <w:tcPr>
            <w:tcW w:w="953" w:type="dxa"/>
            <w:tcBorders>
              <w:top w:val="nil"/>
              <w:left w:val="nil"/>
              <w:bottom w:val="nil"/>
              <w:right w:val="nil"/>
            </w:tcBorders>
            <w:shd w:val="clear" w:color="000000" w:fill="FABF8F"/>
            <w:noWrap/>
            <w:vAlign w:val="bottom"/>
            <w:hideMark/>
          </w:tcPr>
          <w:p w14:paraId="1E8B13A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234 </w:t>
            </w:r>
          </w:p>
        </w:tc>
        <w:tc>
          <w:tcPr>
            <w:tcW w:w="990" w:type="dxa"/>
            <w:tcBorders>
              <w:top w:val="nil"/>
              <w:left w:val="nil"/>
              <w:bottom w:val="nil"/>
              <w:right w:val="nil"/>
            </w:tcBorders>
            <w:shd w:val="clear" w:color="000000" w:fill="FABF8F"/>
            <w:noWrap/>
            <w:vAlign w:val="bottom"/>
            <w:hideMark/>
          </w:tcPr>
          <w:p w14:paraId="587E1F9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11,700 </w:t>
            </w:r>
          </w:p>
        </w:tc>
        <w:tc>
          <w:tcPr>
            <w:tcW w:w="1080" w:type="dxa"/>
            <w:tcBorders>
              <w:top w:val="nil"/>
              <w:left w:val="nil"/>
              <w:bottom w:val="nil"/>
              <w:right w:val="nil"/>
            </w:tcBorders>
            <w:shd w:val="clear" w:color="000000" w:fill="C4D79B"/>
            <w:noWrap/>
            <w:vAlign w:val="bottom"/>
            <w:hideMark/>
          </w:tcPr>
          <w:p w14:paraId="798FFFC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64 </w:t>
            </w:r>
          </w:p>
        </w:tc>
        <w:tc>
          <w:tcPr>
            <w:tcW w:w="900" w:type="dxa"/>
            <w:tcBorders>
              <w:top w:val="nil"/>
              <w:left w:val="nil"/>
              <w:bottom w:val="nil"/>
              <w:right w:val="nil"/>
            </w:tcBorders>
            <w:shd w:val="clear" w:color="000000" w:fill="C4D79B"/>
            <w:noWrap/>
            <w:vAlign w:val="bottom"/>
            <w:hideMark/>
          </w:tcPr>
          <w:p w14:paraId="24559B5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128 </w:t>
            </w:r>
          </w:p>
        </w:tc>
        <w:tc>
          <w:tcPr>
            <w:tcW w:w="990" w:type="dxa"/>
            <w:tcBorders>
              <w:top w:val="nil"/>
              <w:left w:val="nil"/>
              <w:bottom w:val="nil"/>
              <w:right w:val="nil"/>
            </w:tcBorders>
            <w:shd w:val="clear" w:color="000000" w:fill="C4D79B"/>
            <w:noWrap/>
            <w:vAlign w:val="bottom"/>
            <w:hideMark/>
          </w:tcPr>
          <w:p w14:paraId="03361FA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6,400 </w:t>
            </w:r>
          </w:p>
        </w:tc>
        <w:tc>
          <w:tcPr>
            <w:tcW w:w="1080" w:type="dxa"/>
            <w:tcBorders>
              <w:top w:val="nil"/>
              <w:left w:val="nil"/>
              <w:bottom w:val="nil"/>
              <w:right w:val="nil"/>
            </w:tcBorders>
            <w:shd w:val="clear" w:color="000000" w:fill="FFFF66"/>
            <w:noWrap/>
            <w:vAlign w:val="bottom"/>
            <w:hideMark/>
          </w:tcPr>
          <w:p w14:paraId="4E69B7A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48B6E43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2B5E40C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59E8564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(53)</w:t>
            </w:r>
          </w:p>
        </w:tc>
        <w:tc>
          <w:tcPr>
            <w:tcW w:w="990" w:type="dxa"/>
            <w:tcBorders>
              <w:top w:val="nil"/>
              <w:left w:val="nil"/>
              <w:bottom w:val="nil"/>
              <w:right w:val="nil"/>
            </w:tcBorders>
            <w:shd w:val="clear" w:color="000000" w:fill="B8CCE4"/>
            <w:noWrap/>
            <w:vAlign w:val="bottom"/>
            <w:hideMark/>
          </w:tcPr>
          <w:p w14:paraId="4143CEC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(106)</w:t>
            </w:r>
          </w:p>
        </w:tc>
        <w:tc>
          <w:tcPr>
            <w:tcW w:w="1080" w:type="dxa"/>
            <w:tcBorders>
              <w:top w:val="nil"/>
              <w:left w:val="nil"/>
              <w:bottom w:val="nil"/>
              <w:right w:val="nil"/>
            </w:tcBorders>
            <w:shd w:val="clear" w:color="000000" w:fill="B8CCE4"/>
            <w:noWrap/>
            <w:vAlign w:val="bottom"/>
            <w:hideMark/>
          </w:tcPr>
          <w:p w14:paraId="61602CA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(5,300)</w:t>
            </w:r>
          </w:p>
        </w:tc>
      </w:tr>
      <w:tr w:rsidR="00A2232F" w:rsidRPr="00A2232F" w14:paraId="3F2D1846" w14:textId="77777777" w:rsidTr="00A2232F">
        <w:trPr>
          <w:trHeight w:val="240"/>
        </w:trPr>
        <w:tc>
          <w:tcPr>
            <w:tcW w:w="1862" w:type="dxa"/>
            <w:tcBorders>
              <w:top w:val="nil"/>
              <w:left w:val="nil"/>
              <w:bottom w:val="nil"/>
              <w:right w:val="nil"/>
            </w:tcBorders>
            <w:shd w:val="clear" w:color="auto" w:fill="auto"/>
            <w:vAlign w:val="bottom"/>
            <w:hideMark/>
          </w:tcPr>
          <w:p w14:paraId="4C35DE5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499EDEE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 </w:t>
            </w:r>
          </w:p>
        </w:tc>
        <w:tc>
          <w:tcPr>
            <w:tcW w:w="953" w:type="dxa"/>
            <w:tcBorders>
              <w:top w:val="nil"/>
              <w:left w:val="nil"/>
              <w:bottom w:val="nil"/>
              <w:right w:val="nil"/>
            </w:tcBorders>
            <w:shd w:val="clear" w:color="000000" w:fill="FABF8F"/>
            <w:noWrap/>
            <w:vAlign w:val="bottom"/>
            <w:hideMark/>
          </w:tcPr>
          <w:p w14:paraId="6EDA526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 </w:t>
            </w:r>
          </w:p>
        </w:tc>
        <w:tc>
          <w:tcPr>
            <w:tcW w:w="990" w:type="dxa"/>
            <w:tcBorders>
              <w:top w:val="nil"/>
              <w:left w:val="nil"/>
              <w:bottom w:val="nil"/>
              <w:right w:val="nil"/>
            </w:tcBorders>
            <w:shd w:val="clear" w:color="000000" w:fill="FABF8F"/>
            <w:noWrap/>
            <w:vAlign w:val="bottom"/>
            <w:hideMark/>
          </w:tcPr>
          <w:p w14:paraId="4899323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3828ED6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64 </w:t>
            </w:r>
          </w:p>
        </w:tc>
        <w:tc>
          <w:tcPr>
            <w:tcW w:w="900" w:type="dxa"/>
            <w:tcBorders>
              <w:top w:val="nil"/>
              <w:left w:val="nil"/>
              <w:bottom w:val="nil"/>
              <w:right w:val="nil"/>
            </w:tcBorders>
            <w:shd w:val="clear" w:color="000000" w:fill="C4D79B"/>
            <w:noWrap/>
            <w:vAlign w:val="bottom"/>
            <w:hideMark/>
          </w:tcPr>
          <w:p w14:paraId="15287EC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128 </w:t>
            </w:r>
          </w:p>
        </w:tc>
        <w:tc>
          <w:tcPr>
            <w:tcW w:w="990" w:type="dxa"/>
            <w:tcBorders>
              <w:top w:val="nil"/>
              <w:left w:val="nil"/>
              <w:bottom w:val="nil"/>
              <w:right w:val="nil"/>
            </w:tcBorders>
            <w:shd w:val="clear" w:color="000000" w:fill="C4D79B"/>
            <w:noWrap/>
            <w:vAlign w:val="bottom"/>
            <w:hideMark/>
          </w:tcPr>
          <w:p w14:paraId="4D957E6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7B1E050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49B4142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1C759C3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66F7D75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58 </w:t>
            </w:r>
          </w:p>
        </w:tc>
        <w:tc>
          <w:tcPr>
            <w:tcW w:w="990" w:type="dxa"/>
            <w:tcBorders>
              <w:top w:val="nil"/>
              <w:left w:val="nil"/>
              <w:bottom w:val="nil"/>
              <w:right w:val="nil"/>
            </w:tcBorders>
            <w:shd w:val="clear" w:color="000000" w:fill="B8CCE4"/>
            <w:noWrap/>
            <w:vAlign w:val="bottom"/>
            <w:hideMark/>
          </w:tcPr>
          <w:p w14:paraId="4D0CA56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116 </w:t>
            </w:r>
          </w:p>
        </w:tc>
        <w:tc>
          <w:tcPr>
            <w:tcW w:w="1080" w:type="dxa"/>
            <w:tcBorders>
              <w:top w:val="nil"/>
              <w:left w:val="nil"/>
              <w:bottom w:val="nil"/>
              <w:right w:val="nil"/>
            </w:tcBorders>
            <w:shd w:val="clear" w:color="000000" w:fill="B8CCE4"/>
            <w:noWrap/>
            <w:vAlign w:val="bottom"/>
            <w:hideMark/>
          </w:tcPr>
          <w:p w14:paraId="793346B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372B5546"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40091304"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Certificate of Scientific Exchange/COSE (CITES) (Form 3-200-39)</w:t>
            </w:r>
          </w:p>
        </w:tc>
      </w:tr>
      <w:tr w:rsidR="00A2232F" w:rsidRPr="00A2232F" w14:paraId="5A84C11D" w14:textId="77777777" w:rsidTr="00A2232F">
        <w:trPr>
          <w:trHeight w:val="240"/>
        </w:trPr>
        <w:tc>
          <w:tcPr>
            <w:tcW w:w="1862" w:type="dxa"/>
            <w:tcBorders>
              <w:top w:val="nil"/>
              <w:left w:val="nil"/>
              <w:bottom w:val="nil"/>
              <w:right w:val="nil"/>
            </w:tcBorders>
            <w:shd w:val="clear" w:color="auto" w:fill="auto"/>
            <w:vAlign w:val="bottom"/>
            <w:hideMark/>
          </w:tcPr>
          <w:p w14:paraId="14732996"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210F1A1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53" w:type="dxa"/>
            <w:tcBorders>
              <w:top w:val="nil"/>
              <w:left w:val="nil"/>
              <w:bottom w:val="nil"/>
              <w:right w:val="nil"/>
            </w:tcBorders>
            <w:shd w:val="clear" w:color="000000" w:fill="FABF8F"/>
            <w:noWrap/>
            <w:vAlign w:val="bottom"/>
            <w:hideMark/>
          </w:tcPr>
          <w:p w14:paraId="5B68997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90" w:type="dxa"/>
            <w:tcBorders>
              <w:top w:val="nil"/>
              <w:left w:val="nil"/>
              <w:bottom w:val="nil"/>
              <w:right w:val="nil"/>
            </w:tcBorders>
            <w:shd w:val="clear" w:color="000000" w:fill="FABF8F"/>
            <w:noWrap/>
            <w:vAlign w:val="bottom"/>
            <w:hideMark/>
          </w:tcPr>
          <w:p w14:paraId="56D4D53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300 </w:t>
            </w:r>
          </w:p>
        </w:tc>
        <w:tc>
          <w:tcPr>
            <w:tcW w:w="1080" w:type="dxa"/>
            <w:tcBorders>
              <w:top w:val="nil"/>
              <w:left w:val="nil"/>
              <w:bottom w:val="nil"/>
              <w:right w:val="nil"/>
            </w:tcBorders>
            <w:shd w:val="clear" w:color="000000" w:fill="C4D79B"/>
            <w:noWrap/>
            <w:vAlign w:val="bottom"/>
            <w:hideMark/>
          </w:tcPr>
          <w:p w14:paraId="3E041DB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 </w:t>
            </w:r>
          </w:p>
        </w:tc>
        <w:tc>
          <w:tcPr>
            <w:tcW w:w="900" w:type="dxa"/>
            <w:tcBorders>
              <w:top w:val="nil"/>
              <w:left w:val="nil"/>
              <w:bottom w:val="nil"/>
              <w:right w:val="nil"/>
            </w:tcBorders>
            <w:shd w:val="clear" w:color="000000" w:fill="C4D79B"/>
            <w:noWrap/>
            <w:vAlign w:val="bottom"/>
            <w:hideMark/>
          </w:tcPr>
          <w:p w14:paraId="3EF47F3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 </w:t>
            </w:r>
          </w:p>
        </w:tc>
        <w:tc>
          <w:tcPr>
            <w:tcW w:w="990" w:type="dxa"/>
            <w:tcBorders>
              <w:top w:val="nil"/>
              <w:left w:val="nil"/>
              <w:bottom w:val="nil"/>
              <w:right w:val="nil"/>
            </w:tcBorders>
            <w:shd w:val="clear" w:color="000000" w:fill="C4D79B"/>
            <w:noWrap/>
            <w:vAlign w:val="bottom"/>
            <w:hideMark/>
          </w:tcPr>
          <w:p w14:paraId="44C178B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400 </w:t>
            </w:r>
          </w:p>
        </w:tc>
        <w:tc>
          <w:tcPr>
            <w:tcW w:w="1080" w:type="dxa"/>
            <w:tcBorders>
              <w:top w:val="nil"/>
              <w:left w:val="nil"/>
              <w:bottom w:val="nil"/>
              <w:right w:val="nil"/>
            </w:tcBorders>
            <w:shd w:val="clear" w:color="000000" w:fill="FFFF66"/>
            <w:noWrap/>
            <w:vAlign w:val="bottom"/>
            <w:hideMark/>
          </w:tcPr>
          <w:p w14:paraId="4D40B12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45D86F7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1B38393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56F6B8E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B8CCE4"/>
            <w:noWrap/>
            <w:vAlign w:val="bottom"/>
            <w:hideMark/>
          </w:tcPr>
          <w:p w14:paraId="5221822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1080" w:type="dxa"/>
            <w:tcBorders>
              <w:top w:val="nil"/>
              <w:left w:val="nil"/>
              <w:bottom w:val="nil"/>
              <w:right w:val="nil"/>
            </w:tcBorders>
            <w:shd w:val="clear" w:color="000000" w:fill="B8CCE4"/>
            <w:noWrap/>
            <w:vAlign w:val="bottom"/>
            <w:hideMark/>
          </w:tcPr>
          <w:p w14:paraId="6A8A665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 </w:t>
            </w:r>
          </w:p>
        </w:tc>
      </w:tr>
      <w:tr w:rsidR="00A2232F" w:rsidRPr="00A2232F" w14:paraId="5A74661A" w14:textId="77777777" w:rsidTr="00A2232F">
        <w:trPr>
          <w:trHeight w:val="240"/>
        </w:trPr>
        <w:tc>
          <w:tcPr>
            <w:tcW w:w="1862" w:type="dxa"/>
            <w:tcBorders>
              <w:top w:val="nil"/>
              <w:left w:val="nil"/>
              <w:bottom w:val="nil"/>
              <w:right w:val="nil"/>
            </w:tcBorders>
            <w:shd w:val="clear" w:color="auto" w:fill="auto"/>
            <w:vAlign w:val="bottom"/>
            <w:hideMark/>
          </w:tcPr>
          <w:p w14:paraId="31F16781"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151C7DE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 </w:t>
            </w:r>
          </w:p>
        </w:tc>
        <w:tc>
          <w:tcPr>
            <w:tcW w:w="953" w:type="dxa"/>
            <w:tcBorders>
              <w:top w:val="nil"/>
              <w:left w:val="nil"/>
              <w:bottom w:val="nil"/>
              <w:right w:val="nil"/>
            </w:tcBorders>
            <w:shd w:val="clear" w:color="000000" w:fill="FABF8F"/>
            <w:noWrap/>
            <w:vAlign w:val="bottom"/>
            <w:hideMark/>
          </w:tcPr>
          <w:p w14:paraId="0116F00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 </w:t>
            </w:r>
          </w:p>
        </w:tc>
        <w:tc>
          <w:tcPr>
            <w:tcW w:w="990" w:type="dxa"/>
            <w:tcBorders>
              <w:top w:val="nil"/>
              <w:left w:val="nil"/>
              <w:bottom w:val="nil"/>
              <w:right w:val="nil"/>
            </w:tcBorders>
            <w:shd w:val="clear" w:color="000000" w:fill="FABF8F"/>
            <w:noWrap/>
            <w:vAlign w:val="bottom"/>
            <w:hideMark/>
          </w:tcPr>
          <w:p w14:paraId="6803A9C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6F94A0E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26 </w:t>
            </w:r>
          </w:p>
        </w:tc>
        <w:tc>
          <w:tcPr>
            <w:tcW w:w="900" w:type="dxa"/>
            <w:tcBorders>
              <w:top w:val="nil"/>
              <w:left w:val="nil"/>
              <w:bottom w:val="nil"/>
              <w:right w:val="nil"/>
            </w:tcBorders>
            <w:shd w:val="clear" w:color="000000" w:fill="C4D79B"/>
            <w:noWrap/>
            <w:vAlign w:val="bottom"/>
            <w:hideMark/>
          </w:tcPr>
          <w:p w14:paraId="33ED243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26 </w:t>
            </w:r>
          </w:p>
        </w:tc>
        <w:tc>
          <w:tcPr>
            <w:tcW w:w="990" w:type="dxa"/>
            <w:tcBorders>
              <w:top w:val="nil"/>
              <w:left w:val="nil"/>
              <w:bottom w:val="nil"/>
              <w:right w:val="nil"/>
            </w:tcBorders>
            <w:shd w:val="clear" w:color="000000" w:fill="C4D79B"/>
            <w:noWrap/>
            <w:vAlign w:val="bottom"/>
            <w:hideMark/>
          </w:tcPr>
          <w:p w14:paraId="2B9346A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4C09FAA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35E2139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3D174F4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249C13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22 </w:t>
            </w:r>
          </w:p>
        </w:tc>
        <w:tc>
          <w:tcPr>
            <w:tcW w:w="990" w:type="dxa"/>
            <w:tcBorders>
              <w:top w:val="nil"/>
              <w:left w:val="nil"/>
              <w:bottom w:val="nil"/>
              <w:right w:val="nil"/>
            </w:tcBorders>
            <w:shd w:val="clear" w:color="000000" w:fill="B8CCE4"/>
            <w:noWrap/>
            <w:vAlign w:val="bottom"/>
            <w:hideMark/>
          </w:tcPr>
          <w:p w14:paraId="22874EE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22 </w:t>
            </w:r>
          </w:p>
        </w:tc>
        <w:tc>
          <w:tcPr>
            <w:tcW w:w="1080" w:type="dxa"/>
            <w:tcBorders>
              <w:top w:val="nil"/>
              <w:left w:val="nil"/>
              <w:bottom w:val="nil"/>
              <w:right w:val="nil"/>
            </w:tcBorders>
            <w:shd w:val="clear" w:color="000000" w:fill="B8CCE4"/>
            <w:noWrap/>
            <w:vAlign w:val="bottom"/>
            <w:hideMark/>
          </w:tcPr>
          <w:p w14:paraId="3BEBA70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7DE55C69"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3E7DDF1E"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Annual Report - Certificate of Scientific Exchange (COSE) Special Reporting Conditions (Form 3-200-39A)</w:t>
            </w:r>
          </w:p>
        </w:tc>
      </w:tr>
      <w:tr w:rsidR="00A2232F" w:rsidRPr="00A2232F" w14:paraId="1F0804A5" w14:textId="77777777" w:rsidTr="00A2232F">
        <w:trPr>
          <w:trHeight w:val="240"/>
        </w:trPr>
        <w:tc>
          <w:tcPr>
            <w:tcW w:w="1862" w:type="dxa"/>
            <w:tcBorders>
              <w:top w:val="nil"/>
              <w:left w:val="nil"/>
              <w:bottom w:val="nil"/>
              <w:right w:val="nil"/>
            </w:tcBorders>
            <w:shd w:val="clear" w:color="auto" w:fill="auto"/>
            <w:vAlign w:val="bottom"/>
            <w:hideMark/>
          </w:tcPr>
          <w:p w14:paraId="6317122B"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0720D65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53" w:type="dxa"/>
            <w:tcBorders>
              <w:top w:val="nil"/>
              <w:left w:val="nil"/>
              <w:bottom w:val="nil"/>
              <w:right w:val="nil"/>
            </w:tcBorders>
            <w:shd w:val="clear" w:color="000000" w:fill="FABF8F"/>
            <w:noWrap/>
            <w:vAlign w:val="bottom"/>
            <w:hideMark/>
          </w:tcPr>
          <w:p w14:paraId="11CC5FF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FABF8F"/>
            <w:noWrap/>
            <w:vAlign w:val="bottom"/>
            <w:hideMark/>
          </w:tcPr>
          <w:p w14:paraId="688B3B3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406B595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00" w:type="dxa"/>
            <w:tcBorders>
              <w:top w:val="nil"/>
              <w:left w:val="nil"/>
              <w:bottom w:val="nil"/>
              <w:right w:val="nil"/>
            </w:tcBorders>
            <w:shd w:val="clear" w:color="000000" w:fill="C4D79B"/>
            <w:noWrap/>
            <w:vAlign w:val="bottom"/>
            <w:hideMark/>
          </w:tcPr>
          <w:p w14:paraId="714F267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C4D79B"/>
            <w:noWrap/>
            <w:vAlign w:val="bottom"/>
            <w:hideMark/>
          </w:tcPr>
          <w:p w14:paraId="04835E2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3EBEC29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373D352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422D593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60C434F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w:t>
            </w:r>
          </w:p>
        </w:tc>
        <w:tc>
          <w:tcPr>
            <w:tcW w:w="990" w:type="dxa"/>
            <w:tcBorders>
              <w:top w:val="nil"/>
              <w:left w:val="nil"/>
              <w:bottom w:val="nil"/>
              <w:right w:val="nil"/>
            </w:tcBorders>
            <w:shd w:val="clear" w:color="000000" w:fill="B8CCE4"/>
            <w:noWrap/>
            <w:vAlign w:val="bottom"/>
            <w:hideMark/>
          </w:tcPr>
          <w:p w14:paraId="6232064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w:t>
            </w:r>
          </w:p>
        </w:tc>
        <w:tc>
          <w:tcPr>
            <w:tcW w:w="1080" w:type="dxa"/>
            <w:tcBorders>
              <w:top w:val="nil"/>
              <w:left w:val="nil"/>
              <w:bottom w:val="nil"/>
              <w:right w:val="nil"/>
            </w:tcBorders>
            <w:shd w:val="clear" w:color="000000" w:fill="B8CCE4"/>
            <w:noWrap/>
            <w:vAlign w:val="bottom"/>
            <w:hideMark/>
          </w:tcPr>
          <w:p w14:paraId="3428DF3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3B5FCCDB" w14:textId="77777777" w:rsidTr="00A2232F">
        <w:trPr>
          <w:trHeight w:val="240"/>
        </w:trPr>
        <w:tc>
          <w:tcPr>
            <w:tcW w:w="1862" w:type="dxa"/>
            <w:tcBorders>
              <w:top w:val="nil"/>
              <w:left w:val="nil"/>
              <w:bottom w:val="nil"/>
              <w:right w:val="nil"/>
            </w:tcBorders>
            <w:shd w:val="clear" w:color="auto" w:fill="auto"/>
            <w:vAlign w:val="bottom"/>
            <w:hideMark/>
          </w:tcPr>
          <w:p w14:paraId="11A6E23F"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4A42361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 </w:t>
            </w:r>
          </w:p>
        </w:tc>
        <w:tc>
          <w:tcPr>
            <w:tcW w:w="953" w:type="dxa"/>
            <w:tcBorders>
              <w:top w:val="nil"/>
              <w:left w:val="nil"/>
              <w:bottom w:val="nil"/>
              <w:right w:val="nil"/>
            </w:tcBorders>
            <w:shd w:val="clear" w:color="000000" w:fill="FABF8F"/>
            <w:noWrap/>
            <w:vAlign w:val="bottom"/>
            <w:hideMark/>
          </w:tcPr>
          <w:p w14:paraId="692315A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FABF8F"/>
            <w:noWrap/>
            <w:vAlign w:val="bottom"/>
            <w:hideMark/>
          </w:tcPr>
          <w:p w14:paraId="0203ACE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620DA51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15 </w:t>
            </w:r>
          </w:p>
        </w:tc>
        <w:tc>
          <w:tcPr>
            <w:tcW w:w="900" w:type="dxa"/>
            <w:tcBorders>
              <w:top w:val="nil"/>
              <w:left w:val="nil"/>
              <w:bottom w:val="nil"/>
              <w:right w:val="nil"/>
            </w:tcBorders>
            <w:shd w:val="clear" w:color="000000" w:fill="C4D79B"/>
            <w:noWrap/>
            <w:vAlign w:val="bottom"/>
            <w:hideMark/>
          </w:tcPr>
          <w:p w14:paraId="4084190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 </w:t>
            </w:r>
          </w:p>
        </w:tc>
        <w:tc>
          <w:tcPr>
            <w:tcW w:w="990" w:type="dxa"/>
            <w:tcBorders>
              <w:top w:val="nil"/>
              <w:left w:val="nil"/>
              <w:bottom w:val="nil"/>
              <w:right w:val="nil"/>
            </w:tcBorders>
            <w:shd w:val="clear" w:color="000000" w:fill="C4D79B"/>
            <w:noWrap/>
            <w:vAlign w:val="bottom"/>
            <w:hideMark/>
          </w:tcPr>
          <w:p w14:paraId="26C1546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61CF96A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73D2ACE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7440E56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78AD6A1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11 </w:t>
            </w:r>
          </w:p>
        </w:tc>
        <w:tc>
          <w:tcPr>
            <w:tcW w:w="990" w:type="dxa"/>
            <w:tcBorders>
              <w:top w:val="nil"/>
              <w:left w:val="nil"/>
              <w:bottom w:val="nil"/>
              <w:right w:val="nil"/>
            </w:tcBorders>
            <w:shd w:val="clear" w:color="000000" w:fill="B8CCE4"/>
            <w:noWrap/>
            <w:vAlign w:val="bottom"/>
            <w:hideMark/>
          </w:tcPr>
          <w:p w14:paraId="2FCB23A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 </w:t>
            </w:r>
          </w:p>
        </w:tc>
        <w:tc>
          <w:tcPr>
            <w:tcW w:w="1080" w:type="dxa"/>
            <w:tcBorders>
              <w:top w:val="nil"/>
              <w:left w:val="nil"/>
              <w:bottom w:val="nil"/>
              <w:right w:val="nil"/>
            </w:tcBorders>
            <w:shd w:val="clear" w:color="000000" w:fill="B8CCE4"/>
            <w:noWrap/>
            <w:vAlign w:val="bottom"/>
            <w:hideMark/>
          </w:tcPr>
          <w:p w14:paraId="1F23CC4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4A3F4FE3"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6542AEF8"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Export and Re-export of Museum Specimens (Form 3-200-40)</w:t>
            </w:r>
          </w:p>
        </w:tc>
      </w:tr>
      <w:tr w:rsidR="00A2232F" w:rsidRPr="00A2232F" w14:paraId="47A323B5" w14:textId="77777777" w:rsidTr="00A2232F">
        <w:trPr>
          <w:trHeight w:val="240"/>
        </w:trPr>
        <w:tc>
          <w:tcPr>
            <w:tcW w:w="1862" w:type="dxa"/>
            <w:tcBorders>
              <w:top w:val="nil"/>
              <w:left w:val="nil"/>
              <w:bottom w:val="nil"/>
              <w:right w:val="nil"/>
            </w:tcBorders>
            <w:shd w:val="clear" w:color="auto" w:fill="auto"/>
            <w:vAlign w:val="bottom"/>
            <w:hideMark/>
          </w:tcPr>
          <w:p w14:paraId="79E8919A"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6A26AE7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6900E0A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FABF8F"/>
            <w:noWrap/>
            <w:vAlign w:val="bottom"/>
            <w:hideMark/>
          </w:tcPr>
          <w:p w14:paraId="61B842E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 </w:t>
            </w:r>
          </w:p>
        </w:tc>
        <w:tc>
          <w:tcPr>
            <w:tcW w:w="1080" w:type="dxa"/>
            <w:tcBorders>
              <w:top w:val="nil"/>
              <w:left w:val="nil"/>
              <w:bottom w:val="nil"/>
              <w:right w:val="nil"/>
            </w:tcBorders>
            <w:shd w:val="clear" w:color="000000" w:fill="C4D79B"/>
            <w:noWrap/>
            <w:vAlign w:val="bottom"/>
            <w:hideMark/>
          </w:tcPr>
          <w:p w14:paraId="74ECAED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 </w:t>
            </w:r>
          </w:p>
        </w:tc>
        <w:tc>
          <w:tcPr>
            <w:tcW w:w="900" w:type="dxa"/>
            <w:tcBorders>
              <w:top w:val="nil"/>
              <w:left w:val="nil"/>
              <w:bottom w:val="nil"/>
              <w:right w:val="nil"/>
            </w:tcBorders>
            <w:shd w:val="clear" w:color="000000" w:fill="C4D79B"/>
            <w:noWrap/>
            <w:vAlign w:val="bottom"/>
            <w:hideMark/>
          </w:tcPr>
          <w:p w14:paraId="36FCCDD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 </w:t>
            </w:r>
          </w:p>
        </w:tc>
        <w:tc>
          <w:tcPr>
            <w:tcW w:w="990" w:type="dxa"/>
            <w:tcBorders>
              <w:top w:val="nil"/>
              <w:left w:val="nil"/>
              <w:bottom w:val="nil"/>
              <w:right w:val="nil"/>
            </w:tcBorders>
            <w:shd w:val="clear" w:color="000000" w:fill="C4D79B"/>
            <w:noWrap/>
            <w:vAlign w:val="bottom"/>
            <w:hideMark/>
          </w:tcPr>
          <w:p w14:paraId="1B71997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600 </w:t>
            </w:r>
          </w:p>
        </w:tc>
        <w:tc>
          <w:tcPr>
            <w:tcW w:w="1080" w:type="dxa"/>
            <w:tcBorders>
              <w:top w:val="nil"/>
              <w:left w:val="nil"/>
              <w:bottom w:val="nil"/>
              <w:right w:val="nil"/>
            </w:tcBorders>
            <w:shd w:val="clear" w:color="000000" w:fill="FFFF66"/>
            <w:noWrap/>
            <w:vAlign w:val="bottom"/>
            <w:hideMark/>
          </w:tcPr>
          <w:p w14:paraId="7019DE7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2B798DA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713CC9B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41431B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 </w:t>
            </w:r>
          </w:p>
        </w:tc>
        <w:tc>
          <w:tcPr>
            <w:tcW w:w="990" w:type="dxa"/>
            <w:tcBorders>
              <w:top w:val="nil"/>
              <w:left w:val="nil"/>
              <w:bottom w:val="nil"/>
              <w:right w:val="nil"/>
            </w:tcBorders>
            <w:shd w:val="clear" w:color="000000" w:fill="B8CCE4"/>
            <w:noWrap/>
            <w:vAlign w:val="bottom"/>
            <w:hideMark/>
          </w:tcPr>
          <w:p w14:paraId="55C46CC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 </w:t>
            </w:r>
          </w:p>
        </w:tc>
        <w:tc>
          <w:tcPr>
            <w:tcW w:w="1080" w:type="dxa"/>
            <w:tcBorders>
              <w:top w:val="nil"/>
              <w:left w:val="nil"/>
              <w:bottom w:val="nil"/>
              <w:right w:val="nil"/>
            </w:tcBorders>
            <w:shd w:val="clear" w:color="000000" w:fill="B8CCE4"/>
            <w:noWrap/>
            <w:vAlign w:val="bottom"/>
            <w:hideMark/>
          </w:tcPr>
          <w:p w14:paraId="6B8E280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500 </w:t>
            </w:r>
          </w:p>
        </w:tc>
      </w:tr>
      <w:tr w:rsidR="00A2232F" w:rsidRPr="00A2232F" w14:paraId="554CA630" w14:textId="77777777" w:rsidTr="00A2232F">
        <w:trPr>
          <w:trHeight w:val="240"/>
        </w:trPr>
        <w:tc>
          <w:tcPr>
            <w:tcW w:w="1862" w:type="dxa"/>
            <w:tcBorders>
              <w:top w:val="nil"/>
              <w:left w:val="nil"/>
              <w:bottom w:val="nil"/>
              <w:right w:val="nil"/>
            </w:tcBorders>
            <w:shd w:val="clear" w:color="auto" w:fill="auto"/>
            <w:vAlign w:val="bottom"/>
            <w:hideMark/>
          </w:tcPr>
          <w:p w14:paraId="589DBE61"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369D711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5108881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FABF8F"/>
            <w:noWrap/>
            <w:vAlign w:val="bottom"/>
            <w:hideMark/>
          </w:tcPr>
          <w:p w14:paraId="4F5A13E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4DB96EB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00" w:type="dxa"/>
            <w:tcBorders>
              <w:top w:val="nil"/>
              <w:left w:val="nil"/>
              <w:bottom w:val="nil"/>
              <w:right w:val="nil"/>
            </w:tcBorders>
            <w:shd w:val="clear" w:color="000000" w:fill="C4D79B"/>
            <w:noWrap/>
            <w:vAlign w:val="bottom"/>
            <w:hideMark/>
          </w:tcPr>
          <w:p w14:paraId="5DD8288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C4D79B"/>
            <w:noWrap/>
            <w:vAlign w:val="bottom"/>
            <w:hideMark/>
          </w:tcPr>
          <w:p w14:paraId="4896E38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5FA2DBB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05D43ED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3A7AC65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1318FA5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B8CCE4"/>
            <w:noWrap/>
            <w:vAlign w:val="bottom"/>
            <w:hideMark/>
          </w:tcPr>
          <w:p w14:paraId="404793B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1080" w:type="dxa"/>
            <w:tcBorders>
              <w:top w:val="nil"/>
              <w:left w:val="nil"/>
              <w:bottom w:val="nil"/>
              <w:right w:val="nil"/>
            </w:tcBorders>
            <w:shd w:val="clear" w:color="000000" w:fill="B8CCE4"/>
            <w:noWrap/>
            <w:vAlign w:val="bottom"/>
            <w:hideMark/>
          </w:tcPr>
          <w:p w14:paraId="14F9FC3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545C0EDC"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789056BA"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Annual Report - ESA Museum Permit (Form 3-200-40A)</w:t>
            </w:r>
          </w:p>
        </w:tc>
      </w:tr>
      <w:tr w:rsidR="00A2232F" w:rsidRPr="00A2232F" w14:paraId="2B1CC008" w14:textId="77777777" w:rsidTr="00A2232F">
        <w:trPr>
          <w:trHeight w:val="240"/>
        </w:trPr>
        <w:tc>
          <w:tcPr>
            <w:tcW w:w="1862" w:type="dxa"/>
            <w:tcBorders>
              <w:top w:val="nil"/>
              <w:left w:val="nil"/>
              <w:bottom w:val="nil"/>
              <w:right w:val="nil"/>
            </w:tcBorders>
            <w:shd w:val="clear" w:color="auto" w:fill="auto"/>
            <w:vAlign w:val="bottom"/>
            <w:hideMark/>
          </w:tcPr>
          <w:p w14:paraId="6AB30056"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7020CB1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351C281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FABF8F"/>
            <w:noWrap/>
            <w:vAlign w:val="bottom"/>
            <w:hideMark/>
          </w:tcPr>
          <w:p w14:paraId="143BDCF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5799CAC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 </w:t>
            </w:r>
          </w:p>
        </w:tc>
        <w:tc>
          <w:tcPr>
            <w:tcW w:w="900" w:type="dxa"/>
            <w:tcBorders>
              <w:top w:val="nil"/>
              <w:left w:val="nil"/>
              <w:bottom w:val="nil"/>
              <w:right w:val="nil"/>
            </w:tcBorders>
            <w:shd w:val="clear" w:color="000000" w:fill="C4D79B"/>
            <w:noWrap/>
            <w:vAlign w:val="bottom"/>
            <w:hideMark/>
          </w:tcPr>
          <w:p w14:paraId="4205DBB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C4D79B"/>
            <w:noWrap/>
            <w:vAlign w:val="bottom"/>
            <w:hideMark/>
          </w:tcPr>
          <w:p w14:paraId="75CB9D2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1F58C38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2B52BEB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206BE2D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65EA93A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90" w:type="dxa"/>
            <w:tcBorders>
              <w:top w:val="nil"/>
              <w:left w:val="nil"/>
              <w:bottom w:val="nil"/>
              <w:right w:val="nil"/>
            </w:tcBorders>
            <w:shd w:val="clear" w:color="000000" w:fill="B8CCE4"/>
            <w:noWrap/>
            <w:vAlign w:val="bottom"/>
            <w:hideMark/>
          </w:tcPr>
          <w:p w14:paraId="732F019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1080" w:type="dxa"/>
            <w:tcBorders>
              <w:top w:val="nil"/>
              <w:left w:val="nil"/>
              <w:bottom w:val="nil"/>
              <w:right w:val="nil"/>
            </w:tcBorders>
            <w:shd w:val="clear" w:color="000000" w:fill="B8CCE4"/>
            <w:noWrap/>
            <w:vAlign w:val="bottom"/>
            <w:hideMark/>
          </w:tcPr>
          <w:p w14:paraId="6D5D308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45A74122" w14:textId="77777777" w:rsidTr="00A2232F">
        <w:trPr>
          <w:trHeight w:val="240"/>
        </w:trPr>
        <w:tc>
          <w:tcPr>
            <w:tcW w:w="1862" w:type="dxa"/>
            <w:tcBorders>
              <w:top w:val="nil"/>
              <w:left w:val="nil"/>
              <w:bottom w:val="nil"/>
              <w:right w:val="nil"/>
            </w:tcBorders>
            <w:shd w:val="clear" w:color="auto" w:fill="auto"/>
            <w:vAlign w:val="bottom"/>
            <w:hideMark/>
          </w:tcPr>
          <w:p w14:paraId="08FFC3E8"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570B5C5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69E182B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FABF8F"/>
            <w:noWrap/>
            <w:vAlign w:val="bottom"/>
            <w:hideMark/>
          </w:tcPr>
          <w:p w14:paraId="0B617B6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35C80A1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 </w:t>
            </w:r>
          </w:p>
        </w:tc>
        <w:tc>
          <w:tcPr>
            <w:tcW w:w="900" w:type="dxa"/>
            <w:tcBorders>
              <w:top w:val="nil"/>
              <w:left w:val="nil"/>
              <w:bottom w:val="nil"/>
              <w:right w:val="nil"/>
            </w:tcBorders>
            <w:shd w:val="clear" w:color="000000" w:fill="C4D79B"/>
            <w:noWrap/>
            <w:vAlign w:val="bottom"/>
            <w:hideMark/>
          </w:tcPr>
          <w:p w14:paraId="5637EED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90" w:type="dxa"/>
            <w:tcBorders>
              <w:top w:val="nil"/>
              <w:left w:val="nil"/>
              <w:bottom w:val="nil"/>
              <w:right w:val="nil"/>
            </w:tcBorders>
            <w:shd w:val="clear" w:color="000000" w:fill="C4D79B"/>
            <w:noWrap/>
            <w:vAlign w:val="bottom"/>
            <w:hideMark/>
          </w:tcPr>
          <w:p w14:paraId="3AD3A4A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6461352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0040C46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4FBB75D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65A48B7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 </w:t>
            </w:r>
          </w:p>
        </w:tc>
        <w:tc>
          <w:tcPr>
            <w:tcW w:w="990" w:type="dxa"/>
            <w:tcBorders>
              <w:top w:val="nil"/>
              <w:left w:val="nil"/>
              <w:bottom w:val="nil"/>
              <w:right w:val="nil"/>
            </w:tcBorders>
            <w:shd w:val="clear" w:color="000000" w:fill="B8CCE4"/>
            <w:noWrap/>
            <w:vAlign w:val="bottom"/>
            <w:hideMark/>
          </w:tcPr>
          <w:p w14:paraId="7486BAE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1080" w:type="dxa"/>
            <w:tcBorders>
              <w:top w:val="nil"/>
              <w:left w:val="nil"/>
              <w:bottom w:val="nil"/>
              <w:right w:val="nil"/>
            </w:tcBorders>
            <w:shd w:val="clear" w:color="000000" w:fill="B8CCE4"/>
            <w:noWrap/>
            <w:vAlign w:val="bottom"/>
            <w:hideMark/>
          </w:tcPr>
          <w:p w14:paraId="6FBD20F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4646F80E" w14:textId="77777777" w:rsidTr="009A6B70">
        <w:trPr>
          <w:trHeight w:val="552"/>
        </w:trPr>
        <w:tc>
          <w:tcPr>
            <w:tcW w:w="1862" w:type="dxa"/>
            <w:tcBorders>
              <w:top w:val="nil"/>
              <w:left w:val="nil"/>
              <w:bottom w:val="nil"/>
              <w:right w:val="nil"/>
            </w:tcBorders>
            <w:shd w:val="clear" w:color="auto" w:fill="auto"/>
            <w:vAlign w:val="bottom"/>
            <w:hideMark/>
          </w:tcPr>
          <w:p w14:paraId="076AD748" w14:textId="77777777" w:rsidR="00A2232F" w:rsidRPr="00A2232F" w:rsidRDefault="00A2232F" w:rsidP="009A6B70">
            <w:pPr>
              <w:widowControl/>
              <w:autoSpaceDE/>
              <w:autoSpaceDN/>
              <w:rPr>
                <w:rFonts w:eastAsia="Times New Roman"/>
                <w:color w:val="000000"/>
                <w:sz w:val="16"/>
                <w:szCs w:val="16"/>
              </w:rPr>
            </w:pPr>
          </w:p>
        </w:tc>
        <w:tc>
          <w:tcPr>
            <w:tcW w:w="3013" w:type="dxa"/>
            <w:gridSpan w:val="3"/>
            <w:tcBorders>
              <w:top w:val="nil"/>
              <w:left w:val="nil"/>
              <w:bottom w:val="single" w:sz="4" w:space="0" w:color="auto"/>
              <w:right w:val="nil"/>
            </w:tcBorders>
            <w:shd w:val="clear" w:color="000000" w:fill="FABF8F"/>
            <w:vAlign w:val="bottom"/>
            <w:hideMark/>
          </w:tcPr>
          <w:p w14:paraId="28D19124" w14:textId="77777777" w:rsidR="00A2232F" w:rsidRPr="00A2232F" w:rsidRDefault="00A2232F" w:rsidP="009A6B70">
            <w:pPr>
              <w:widowControl/>
              <w:autoSpaceDE/>
              <w:autoSpaceDN/>
              <w:jc w:val="center"/>
              <w:rPr>
                <w:rFonts w:eastAsia="Times New Roman"/>
                <w:b/>
                <w:bCs/>
                <w:i/>
                <w:iCs/>
                <w:color w:val="000000"/>
                <w:sz w:val="16"/>
                <w:szCs w:val="16"/>
              </w:rPr>
            </w:pPr>
            <w:r w:rsidRPr="00A2232F">
              <w:rPr>
                <w:rFonts w:eastAsia="Times New Roman"/>
                <w:b/>
                <w:bCs/>
                <w:i/>
                <w:iCs/>
                <w:color w:val="000000"/>
                <w:sz w:val="16"/>
                <w:szCs w:val="16"/>
              </w:rPr>
              <w:t>PREVIOUS SUBMISSION</w:t>
            </w:r>
          </w:p>
        </w:tc>
        <w:tc>
          <w:tcPr>
            <w:tcW w:w="2970" w:type="dxa"/>
            <w:gridSpan w:val="3"/>
            <w:tcBorders>
              <w:top w:val="nil"/>
              <w:left w:val="nil"/>
              <w:bottom w:val="single" w:sz="4" w:space="0" w:color="auto"/>
              <w:right w:val="nil"/>
            </w:tcBorders>
            <w:shd w:val="clear" w:color="000000" w:fill="C4D79B"/>
            <w:vAlign w:val="bottom"/>
            <w:hideMark/>
          </w:tcPr>
          <w:p w14:paraId="0AB9DD76" w14:textId="77777777" w:rsidR="00A2232F" w:rsidRPr="00A2232F" w:rsidRDefault="00A2232F" w:rsidP="009A6B70">
            <w:pPr>
              <w:widowControl/>
              <w:autoSpaceDE/>
              <w:autoSpaceDN/>
              <w:jc w:val="center"/>
              <w:rPr>
                <w:rFonts w:eastAsia="Times New Roman"/>
                <w:b/>
                <w:bCs/>
                <w:i/>
                <w:iCs/>
                <w:color w:val="000000"/>
                <w:sz w:val="16"/>
                <w:szCs w:val="16"/>
              </w:rPr>
            </w:pPr>
            <w:r w:rsidRPr="00A2232F">
              <w:rPr>
                <w:rFonts w:eastAsia="Times New Roman"/>
                <w:b/>
                <w:bCs/>
                <w:i/>
                <w:iCs/>
                <w:color w:val="000000"/>
                <w:sz w:val="16"/>
                <w:szCs w:val="16"/>
              </w:rPr>
              <w:t>CURRENT SUBMISSION</w:t>
            </w:r>
          </w:p>
        </w:tc>
        <w:tc>
          <w:tcPr>
            <w:tcW w:w="2880" w:type="dxa"/>
            <w:gridSpan w:val="3"/>
            <w:tcBorders>
              <w:top w:val="nil"/>
              <w:left w:val="nil"/>
              <w:bottom w:val="single" w:sz="4" w:space="0" w:color="auto"/>
              <w:right w:val="nil"/>
            </w:tcBorders>
            <w:shd w:val="clear" w:color="000000" w:fill="FFFF66"/>
            <w:vAlign w:val="bottom"/>
            <w:hideMark/>
          </w:tcPr>
          <w:p w14:paraId="1771A101" w14:textId="77777777" w:rsidR="00A2232F" w:rsidRPr="00A2232F" w:rsidRDefault="00A2232F" w:rsidP="009A6B70">
            <w:pPr>
              <w:widowControl/>
              <w:autoSpaceDE/>
              <w:autoSpaceDN/>
              <w:jc w:val="center"/>
              <w:rPr>
                <w:rFonts w:eastAsia="Times New Roman"/>
                <w:b/>
                <w:bCs/>
                <w:i/>
                <w:iCs/>
                <w:color w:val="000000"/>
                <w:sz w:val="16"/>
                <w:szCs w:val="16"/>
              </w:rPr>
            </w:pPr>
            <w:r w:rsidRPr="00A2232F">
              <w:rPr>
                <w:rFonts w:eastAsia="Times New Roman"/>
                <w:b/>
                <w:bCs/>
                <w:i/>
                <w:iCs/>
                <w:color w:val="000000"/>
                <w:sz w:val="16"/>
                <w:szCs w:val="16"/>
              </w:rPr>
              <w:t>PRORAM CHANGE</w:t>
            </w:r>
            <w:r w:rsidRPr="00A2232F">
              <w:rPr>
                <w:rFonts w:eastAsia="Times New Roman"/>
                <w:b/>
                <w:bCs/>
                <w:i/>
                <w:iCs/>
                <w:color w:val="000000"/>
                <w:sz w:val="16"/>
                <w:szCs w:val="16"/>
              </w:rPr>
              <w:br/>
              <w:t>DUE TO AGENCY DISCRETION</w:t>
            </w:r>
          </w:p>
        </w:tc>
        <w:tc>
          <w:tcPr>
            <w:tcW w:w="3150" w:type="dxa"/>
            <w:gridSpan w:val="3"/>
            <w:tcBorders>
              <w:top w:val="nil"/>
              <w:left w:val="nil"/>
              <w:bottom w:val="single" w:sz="4" w:space="0" w:color="auto"/>
              <w:right w:val="nil"/>
            </w:tcBorders>
            <w:shd w:val="clear" w:color="000000" w:fill="B8CCE4"/>
            <w:vAlign w:val="bottom"/>
            <w:hideMark/>
          </w:tcPr>
          <w:p w14:paraId="7D3A727C"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PROGRAM CHANGE</w:t>
            </w:r>
            <w:r w:rsidRPr="00A2232F">
              <w:rPr>
                <w:rFonts w:eastAsia="Times New Roman"/>
                <w:b/>
                <w:bCs/>
                <w:color w:val="000000"/>
                <w:sz w:val="16"/>
                <w:szCs w:val="16"/>
              </w:rPr>
              <w:br/>
              <w:t>DUE TO ADJUSTMENT IN AGENCY ESTIMATE</w:t>
            </w:r>
          </w:p>
        </w:tc>
      </w:tr>
      <w:tr w:rsidR="00A2232F" w:rsidRPr="00A2232F" w14:paraId="230A2DED" w14:textId="77777777" w:rsidTr="009A6B70">
        <w:trPr>
          <w:trHeight w:val="420"/>
        </w:trPr>
        <w:tc>
          <w:tcPr>
            <w:tcW w:w="1862" w:type="dxa"/>
            <w:tcBorders>
              <w:top w:val="nil"/>
              <w:left w:val="nil"/>
              <w:bottom w:val="single" w:sz="8" w:space="0" w:color="auto"/>
              <w:right w:val="nil"/>
            </w:tcBorders>
            <w:shd w:val="clear" w:color="auto" w:fill="auto"/>
            <w:vAlign w:val="bottom"/>
            <w:hideMark/>
          </w:tcPr>
          <w:p w14:paraId="2BA7186A"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Regulation/Activity</w:t>
            </w:r>
          </w:p>
        </w:tc>
        <w:tc>
          <w:tcPr>
            <w:tcW w:w="1070" w:type="dxa"/>
            <w:tcBorders>
              <w:top w:val="nil"/>
              <w:left w:val="nil"/>
              <w:bottom w:val="single" w:sz="8" w:space="0" w:color="auto"/>
              <w:right w:val="nil"/>
            </w:tcBorders>
            <w:shd w:val="clear" w:color="000000" w:fill="FABF8F"/>
            <w:vAlign w:val="bottom"/>
            <w:hideMark/>
          </w:tcPr>
          <w:p w14:paraId="4460607E"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953" w:type="dxa"/>
            <w:tcBorders>
              <w:top w:val="nil"/>
              <w:left w:val="nil"/>
              <w:bottom w:val="single" w:sz="8" w:space="0" w:color="auto"/>
              <w:right w:val="nil"/>
            </w:tcBorders>
            <w:shd w:val="clear" w:color="000000" w:fill="FABF8F"/>
            <w:vAlign w:val="bottom"/>
            <w:hideMark/>
          </w:tcPr>
          <w:p w14:paraId="40628E47"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990" w:type="dxa"/>
            <w:tcBorders>
              <w:top w:val="nil"/>
              <w:left w:val="nil"/>
              <w:bottom w:val="single" w:sz="8" w:space="0" w:color="auto"/>
              <w:right w:val="nil"/>
            </w:tcBorders>
            <w:shd w:val="clear" w:color="000000" w:fill="FABF8F"/>
            <w:vAlign w:val="bottom"/>
            <w:hideMark/>
          </w:tcPr>
          <w:p w14:paraId="1FF8FEBB"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c>
          <w:tcPr>
            <w:tcW w:w="1080" w:type="dxa"/>
            <w:tcBorders>
              <w:top w:val="nil"/>
              <w:left w:val="nil"/>
              <w:bottom w:val="single" w:sz="8" w:space="0" w:color="auto"/>
              <w:right w:val="nil"/>
            </w:tcBorders>
            <w:shd w:val="clear" w:color="000000" w:fill="C4D79B"/>
            <w:vAlign w:val="bottom"/>
            <w:hideMark/>
          </w:tcPr>
          <w:p w14:paraId="2E51039B"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900" w:type="dxa"/>
            <w:tcBorders>
              <w:top w:val="nil"/>
              <w:left w:val="nil"/>
              <w:bottom w:val="single" w:sz="8" w:space="0" w:color="auto"/>
              <w:right w:val="nil"/>
            </w:tcBorders>
            <w:shd w:val="clear" w:color="000000" w:fill="C4D79B"/>
            <w:vAlign w:val="bottom"/>
            <w:hideMark/>
          </w:tcPr>
          <w:p w14:paraId="75042992"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990" w:type="dxa"/>
            <w:tcBorders>
              <w:top w:val="nil"/>
              <w:left w:val="nil"/>
              <w:bottom w:val="single" w:sz="8" w:space="0" w:color="auto"/>
              <w:right w:val="nil"/>
            </w:tcBorders>
            <w:shd w:val="clear" w:color="000000" w:fill="C4D79B"/>
            <w:vAlign w:val="bottom"/>
            <w:hideMark/>
          </w:tcPr>
          <w:p w14:paraId="3BBBC531"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c>
          <w:tcPr>
            <w:tcW w:w="1080" w:type="dxa"/>
            <w:tcBorders>
              <w:top w:val="nil"/>
              <w:left w:val="nil"/>
              <w:bottom w:val="single" w:sz="8" w:space="0" w:color="auto"/>
              <w:right w:val="nil"/>
            </w:tcBorders>
            <w:shd w:val="clear" w:color="000000" w:fill="FFFF66"/>
            <w:vAlign w:val="bottom"/>
            <w:hideMark/>
          </w:tcPr>
          <w:p w14:paraId="2D88CC15"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810" w:type="dxa"/>
            <w:tcBorders>
              <w:top w:val="nil"/>
              <w:left w:val="nil"/>
              <w:bottom w:val="single" w:sz="8" w:space="0" w:color="auto"/>
              <w:right w:val="nil"/>
            </w:tcBorders>
            <w:shd w:val="clear" w:color="000000" w:fill="FFFF66"/>
            <w:vAlign w:val="bottom"/>
            <w:hideMark/>
          </w:tcPr>
          <w:p w14:paraId="740A0EF4"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990" w:type="dxa"/>
            <w:tcBorders>
              <w:top w:val="nil"/>
              <w:left w:val="nil"/>
              <w:bottom w:val="single" w:sz="8" w:space="0" w:color="auto"/>
              <w:right w:val="nil"/>
            </w:tcBorders>
            <w:shd w:val="clear" w:color="000000" w:fill="FFFF66"/>
            <w:vAlign w:val="bottom"/>
            <w:hideMark/>
          </w:tcPr>
          <w:p w14:paraId="40EC91DD"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c>
          <w:tcPr>
            <w:tcW w:w="1080" w:type="dxa"/>
            <w:tcBorders>
              <w:top w:val="nil"/>
              <w:left w:val="nil"/>
              <w:bottom w:val="single" w:sz="8" w:space="0" w:color="auto"/>
              <w:right w:val="nil"/>
            </w:tcBorders>
            <w:shd w:val="clear" w:color="000000" w:fill="B8CCE4"/>
            <w:vAlign w:val="bottom"/>
            <w:hideMark/>
          </w:tcPr>
          <w:p w14:paraId="4EA4A26D"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990" w:type="dxa"/>
            <w:tcBorders>
              <w:top w:val="nil"/>
              <w:left w:val="nil"/>
              <w:bottom w:val="single" w:sz="8" w:space="0" w:color="auto"/>
              <w:right w:val="nil"/>
            </w:tcBorders>
            <w:shd w:val="clear" w:color="000000" w:fill="B8CCE4"/>
            <w:vAlign w:val="bottom"/>
            <w:hideMark/>
          </w:tcPr>
          <w:p w14:paraId="1CF812F4"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1080" w:type="dxa"/>
            <w:tcBorders>
              <w:top w:val="nil"/>
              <w:left w:val="nil"/>
              <w:bottom w:val="single" w:sz="8" w:space="0" w:color="auto"/>
              <w:right w:val="nil"/>
            </w:tcBorders>
            <w:shd w:val="clear" w:color="000000" w:fill="B8CCE4"/>
            <w:vAlign w:val="bottom"/>
            <w:hideMark/>
          </w:tcPr>
          <w:p w14:paraId="73FBEEEF"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r>
      <w:tr w:rsidR="00A2232F" w:rsidRPr="00A2232F" w14:paraId="44166502"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3C7A8A3F"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Captive-Bred Wildlife Registration/CBW (Form 3-200-41)</w:t>
            </w:r>
          </w:p>
        </w:tc>
      </w:tr>
      <w:tr w:rsidR="00A2232F" w:rsidRPr="00A2232F" w14:paraId="63F36A29" w14:textId="77777777" w:rsidTr="00A2232F">
        <w:trPr>
          <w:trHeight w:val="240"/>
        </w:trPr>
        <w:tc>
          <w:tcPr>
            <w:tcW w:w="1862" w:type="dxa"/>
            <w:tcBorders>
              <w:top w:val="nil"/>
              <w:left w:val="nil"/>
              <w:bottom w:val="nil"/>
              <w:right w:val="nil"/>
            </w:tcBorders>
            <w:shd w:val="clear" w:color="auto" w:fill="auto"/>
            <w:vAlign w:val="bottom"/>
            <w:hideMark/>
          </w:tcPr>
          <w:p w14:paraId="2A2DDA9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3C26A22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168 </w:t>
            </w:r>
          </w:p>
        </w:tc>
        <w:tc>
          <w:tcPr>
            <w:tcW w:w="953" w:type="dxa"/>
            <w:tcBorders>
              <w:top w:val="nil"/>
              <w:left w:val="nil"/>
              <w:bottom w:val="nil"/>
              <w:right w:val="nil"/>
            </w:tcBorders>
            <w:shd w:val="clear" w:color="000000" w:fill="FABF8F"/>
            <w:noWrap/>
            <w:vAlign w:val="bottom"/>
            <w:hideMark/>
          </w:tcPr>
          <w:p w14:paraId="3128665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336 </w:t>
            </w:r>
          </w:p>
        </w:tc>
        <w:tc>
          <w:tcPr>
            <w:tcW w:w="990" w:type="dxa"/>
            <w:tcBorders>
              <w:top w:val="nil"/>
              <w:left w:val="nil"/>
              <w:bottom w:val="nil"/>
              <w:right w:val="nil"/>
            </w:tcBorders>
            <w:shd w:val="clear" w:color="000000" w:fill="FABF8F"/>
            <w:noWrap/>
            <w:vAlign w:val="bottom"/>
            <w:hideMark/>
          </w:tcPr>
          <w:p w14:paraId="75EB418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33,600 </w:t>
            </w:r>
          </w:p>
        </w:tc>
        <w:tc>
          <w:tcPr>
            <w:tcW w:w="1080" w:type="dxa"/>
            <w:tcBorders>
              <w:top w:val="nil"/>
              <w:left w:val="nil"/>
              <w:bottom w:val="nil"/>
              <w:right w:val="nil"/>
            </w:tcBorders>
            <w:shd w:val="clear" w:color="000000" w:fill="C4D79B"/>
            <w:noWrap/>
            <w:vAlign w:val="bottom"/>
            <w:hideMark/>
          </w:tcPr>
          <w:p w14:paraId="5D3E49D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62 </w:t>
            </w:r>
          </w:p>
        </w:tc>
        <w:tc>
          <w:tcPr>
            <w:tcW w:w="900" w:type="dxa"/>
            <w:tcBorders>
              <w:top w:val="nil"/>
              <w:left w:val="nil"/>
              <w:bottom w:val="nil"/>
              <w:right w:val="nil"/>
            </w:tcBorders>
            <w:shd w:val="clear" w:color="000000" w:fill="C4D79B"/>
            <w:noWrap/>
            <w:vAlign w:val="bottom"/>
            <w:hideMark/>
          </w:tcPr>
          <w:p w14:paraId="39A3769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124 </w:t>
            </w:r>
          </w:p>
        </w:tc>
        <w:tc>
          <w:tcPr>
            <w:tcW w:w="990" w:type="dxa"/>
            <w:tcBorders>
              <w:top w:val="nil"/>
              <w:left w:val="nil"/>
              <w:bottom w:val="nil"/>
              <w:right w:val="nil"/>
            </w:tcBorders>
            <w:shd w:val="clear" w:color="000000" w:fill="C4D79B"/>
            <w:noWrap/>
            <w:vAlign w:val="bottom"/>
            <w:hideMark/>
          </w:tcPr>
          <w:p w14:paraId="4F08CB7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12,400 </w:t>
            </w:r>
          </w:p>
        </w:tc>
        <w:tc>
          <w:tcPr>
            <w:tcW w:w="1080" w:type="dxa"/>
            <w:tcBorders>
              <w:top w:val="nil"/>
              <w:left w:val="nil"/>
              <w:bottom w:val="nil"/>
              <w:right w:val="nil"/>
            </w:tcBorders>
            <w:shd w:val="clear" w:color="000000" w:fill="FFFF66"/>
            <w:noWrap/>
            <w:vAlign w:val="bottom"/>
            <w:hideMark/>
          </w:tcPr>
          <w:p w14:paraId="1F720A1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74FAE6B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587278D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A93838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(106)</w:t>
            </w:r>
          </w:p>
        </w:tc>
        <w:tc>
          <w:tcPr>
            <w:tcW w:w="990" w:type="dxa"/>
            <w:tcBorders>
              <w:top w:val="nil"/>
              <w:left w:val="nil"/>
              <w:bottom w:val="nil"/>
              <w:right w:val="nil"/>
            </w:tcBorders>
            <w:shd w:val="clear" w:color="000000" w:fill="B8CCE4"/>
            <w:noWrap/>
            <w:vAlign w:val="bottom"/>
            <w:hideMark/>
          </w:tcPr>
          <w:p w14:paraId="482A030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(212)</w:t>
            </w:r>
          </w:p>
        </w:tc>
        <w:tc>
          <w:tcPr>
            <w:tcW w:w="1080" w:type="dxa"/>
            <w:tcBorders>
              <w:top w:val="nil"/>
              <w:left w:val="nil"/>
              <w:bottom w:val="nil"/>
              <w:right w:val="nil"/>
            </w:tcBorders>
            <w:shd w:val="clear" w:color="000000" w:fill="B8CCE4"/>
            <w:noWrap/>
            <w:vAlign w:val="bottom"/>
            <w:hideMark/>
          </w:tcPr>
          <w:p w14:paraId="0EC2D85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(21,200)</w:t>
            </w:r>
          </w:p>
        </w:tc>
      </w:tr>
      <w:tr w:rsidR="00A2232F" w:rsidRPr="00A2232F" w14:paraId="0873FA5A"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0C3C82D6"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Annual Report - Captive-Bred Wildlife Registration (Form 3-200-41A)</w:t>
            </w:r>
          </w:p>
        </w:tc>
      </w:tr>
      <w:tr w:rsidR="00A2232F" w:rsidRPr="00A2232F" w14:paraId="1E607B6A" w14:textId="77777777" w:rsidTr="00A2232F">
        <w:trPr>
          <w:trHeight w:val="240"/>
        </w:trPr>
        <w:tc>
          <w:tcPr>
            <w:tcW w:w="1862" w:type="dxa"/>
            <w:tcBorders>
              <w:top w:val="nil"/>
              <w:left w:val="nil"/>
              <w:bottom w:val="nil"/>
              <w:right w:val="nil"/>
            </w:tcBorders>
            <w:shd w:val="clear" w:color="auto" w:fill="auto"/>
            <w:vAlign w:val="bottom"/>
            <w:hideMark/>
          </w:tcPr>
          <w:p w14:paraId="6458016B"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1F3B64F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83 </w:t>
            </w:r>
          </w:p>
        </w:tc>
        <w:tc>
          <w:tcPr>
            <w:tcW w:w="953" w:type="dxa"/>
            <w:tcBorders>
              <w:top w:val="nil"/>
              <w:left w:val="nil"/>
              <w:bottom w:val="nil"/>
              <w:right w:val="nil"/>
            </w:tcBorders>
            <w:shd w:val="clear" w:color="000000" w:fill="FABF8F"/>
            <w:noWrap/>
            <w:vAlign w:val="bottom"/>
            <w:hideMark/>
          </w:tcPr>
          <w:p w14:paraId="449C9A8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42 </w:t>
            </w:r>
          </w:p>
        </w:tc>
        <w:tc>
          <w:tcPr>
            <w:tcW w:w="990" w:type="dxa"/>
            <w:tcBorders>
              <w:top w:val="nil"/>
              <w:left w:val="nil"/>
              <w:bottom w:val="nil"/>
              <w:right w:val="nil"/>
            </w:tcBorders>
            <w:shd w:val="clear" w:color="000000" w:fill="FABF8F"/>
            <w:noWrap/>
            <w:vAlign w:val="bottom"/>
            <w:hideMark/>
          </w:tcPr>
          <w:p w14:paraId="46E0846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2E455EE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184 </w:t>
            </w:r>
          </w:p>
        </w:tc>
        <w:tc>
          <w:tcPr>
            <w:tcW w:w="900" w:type="dxa"/>
            <w:tcBorders>
              <w:top w:val="nil"/>
              <w:left w:val="nil"/>
              <w:bottom w:val="nil"/>
              <w:right w:val="nil"/>
            </w:tcBorders>
            <w:shd w:val="clear" w:color="000000" w:fill="C4D79B"/>
            <w:noWrap/>
            <w:vAlign w:val="bottom"/>
            <w:hideMark/>
          </w:tcPr>
          <w:p w14:paraId="3657AAA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92 </w:t>
            </w:r>
          </w:p>
        </w:tc>
        <w:tc>
          <w:tcPr>
            <w:tcW w:w="990" w:type="dxa"/>
            <w:tcBorders>
              <w:top w:val="nil"/>
              <w:left w:val="nil"/>
              <w:bottom w:val="nil"/>
              <w:right w:val="nil"/>
            </w:tcBorders>
            <w:shd w:val="clear" w:color="000000" w:fill="C4D79B"/>
            <w:noWrap/>
            <w:vAlign w:val="bottom"/>
            <w:hideMark/>
          </w:tcPr>
          <w:p w14:paraId="5C3B7CF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71372DC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6CE4481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0CAF877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4ED58C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101 </w:t>
            </w:r>
          </w:p>
        </w:tc>
        <w:tc>
          <w:tcPr>
            <w:tcW w:w="990" w:type="dxa"/>
            <w:tcBorders>
              <w:top w:val="nil"/>
              <w:left w:val="nil"/>
              <w:bottom w:val="nil"/>
              <w:right w:val="nil"/>
            </w:tcBorders>
            <w:shd w:val="clear" w:color="000000" w:fill="B8CCE4"/>
            <w:noWrap/>
            <w:vAlign w:val="bottom"/>
            <w:hideMark/>
          </w:tcPr>
          <w:p w14:paraId="6073444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50 </w:t>
            </w:r>
          </w:p>
        </w:tc>
        <w:tc>
          <w:tcPr>
            <w:tcW w:w="1080" w:type="dxa"/>
            <w:tcBorders>
              <w:top w:val="nil"/>
              <w:left w:val="nil"/>
              <w:bottom w:val="nil"/>
              <w:right w:val="nil"/>
            </w:tcBorders>
            <w:shd w:val="clear" w:color="000000" w:fill="B8CCE4"/>
            <w:noWrap/>
            <w:vAlign w:val="bottom"/>
            <w:hideMark/>
          </w:tcPr>
          <w:p w14:paraId="4110036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0D72FB83"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766B4CEC"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Import/Acquisition/Transport of Injurious Wildlife (Form 3-200-42)</w:t>
            </w:r>
          </w:p>
        </w:tc>
      </w:tr>
      <w:tr w:rsidR="00A2232F" w:rsidRPr="00A2232F" w14:paraId="0BDAFB67" w14:textId="77777777" w:rsidTr="00A2232F">
        <w:trPr>
          <w:trHeight w:val="240"/>
        </w:trPr>
        <w:tc>
          <w:tcPr>
            <w:tcW w:w="1862" w:type="dxa"/>
            <w:tcBorders>
              <w:top w:val="nil"/>
              <w:left w:val="nil"/>
              <w:bottom w:val="nil"/>
              <w:right w:val="nil"/>
            </w:tcBorders>
            <w:shd w:val="clear" w:color="auto" w:fill="auto"/>
            <w:vAlign w:val="bottom"/>
            <w:hideMark/>
          </w:tcPr>
          <w:p w14:paraId="0F279B26"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7D77AA0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72C2318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FABF8F"/>
            <w:noWrap/>
            <w:vAlign w:val="bottom"/>
            <w:hideMark/>
          </w:tcPr>
          <w:p w14:paraId="1EF3967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63 </w:t>
            </w:r>
          </w:p>
        </w:tc>
        <w:tc>
          <w:tcPr>
            <w:tcW w:w="1080" w:type="dxa"/>
            <w:tcBorders>
              <w:top w:val="nil"/>
              <w:left w:val="nil"/>
              <w:bottom w:val="nil"/>
              <w:right w:val="nil"/>
            </w:tcBorders>
            <w:shd w:val="clear" w:color="000000" w:fill="C4D79B"/>
            <w:noWrap/>
            <w:vAlign w:val="bottom"/>
            <w:hideMark/>
          </w:tcPr>
          <w:p w14:paraId="01DFF52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00" w:type="dxa"/>
            <w:tcBorders>
              <w:top w:val="nil"/>
              <w:left w:val="nil"/>
              <w:bottom w:val="nil"/>
              <w:right w:val="nil"/>
            </w:tcBorders>
            <w:shd w:val="clear" w:color="000000" w:fill="C4D79B"/>
            <w:noWrap/>
            <w:vAlign w:val="bottom"/>
            <w:hideMark/>
          </w:tcPr>
          <w:p w14:paraId="07CD7DB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C4D79B"/>
            <w:noWrap/>
            <w:vAlign w:val="bottom"/>
            <w:hideMark/>
          </w:tcPr>
          <w:p w14:paraId="715BA79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126 </w:t>
            </w:r>
          </w:p>
        </w:tc>
        <w:tc>
          <w:tcPr>
            <w:tcW w:w="1080" w:type="dxa"/>
            <w:tcBorders>
              <w:top w:val="nil"/>
              <w:left w:val="nil"/>
              <w:bottom w:val="nil"/>
              <w:right w:val="nil"/>
            </w:tcBorders>
            <w:shd w:val="clear" w:color="000000" w:fill="FFFF66"/>
            <w:noWrap/>
            <w:vAlign w:val="bottom"/>
            <w:hideMark/>
          </w:tcPr>
          <w:p w14:paraId="64388CA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6879DB7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25E5E99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003EC23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B8CCE4"/>
            <w:noWrap/>
            <w:vAlign w:val="bottom"/>
            <w:hideMark/>
          </w:tcPr>
          <w:p w14:paraId="02AC62B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1080" w:type="dxa"/>
            <w:tcBorders>
              <w:top w:val="nil"/>
              <w:left w:val="nil"/>
              <w:bottom w:val="nil"/>
              <w:right w:val="nil"/>
            </w:tcBorders>
            <w:shd w:val="clear" w:color="000000" w:fill="B8CCE4"/>
            <w:noWrap/>
            <w:vAlign w:val="bottom"/>
            <w:hideMark/>
          </w:tcPr>
          <w:p w14:paraId="2A54A21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63 </w:t>
            </w:r>
          </w:p>
        </w:tc>
      </w:tr>
      <w:tr w:rsidR="00A2232F" w:rsidRPr="00A2232F" w14:paraId="73DD4783" w14:textId="77777777" w:rsidTr="00A2232F">
        <w:trPr>
          <w:trHeight w:val="240"/>
        </w:trPr>
        <w:tc>
          <w:tcPr>
            <w:tcW w:w="1862" w:type="dxa"/>
            <w:tcBorders>
              <w:top w:val="nil"/>
              <w:left w:val="nil"/>
              <w:bottom w:val="nil"/>
              <w:right w:val="nil"/>
            </w:tcBorders>
            <w:shd w:val="clear" w:color="auto" w:fill="auto"/>
            <w:vAlign w:val="bottom"/>
            <w:hideMark/>
          </w:tcPr>
          <w:p w14:paraId="6AEB54B4"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611D5B0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16 </w:t>
            </w:r>
          </w:p>
        </w:tc>
        <w:tc>
          <w:tcPr>
            <w:tcW w:w="953" w:type="dxa"/>
            <w:tcBorders>
              <w:top w:val="nil"/>
              <w:left w:val="nil"/>
              <w:bottom w:val="nil"/>
              <w:right w:val="nil"/>
            </w:tcBorders>
            <w:shd w:val="clear" w:color="000000" w:fill="FABF8F"/>
            <w:noWrap/>
            <w:vAlign w:val="bottom"/>
            <w:hideMark/>
          </w:tcPr>
          <w:p w14:paraId="3E396D9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16 </w:t>
            </w:r>
          </w:p>
        </w:tc>
        <w:tc>
          <w:tcPr>
            <w:tcW w:w="990" w:type="dxa"/>
            <w:tcBorders>
              <w:top w:val="nil"/>
              <w:left w:val="nil"/>
              <w:bottom w:val="nil"/>
              <w:right w:val="nil"/>
            </w:tcBorders>
            <w:shd w:val="clear" w:color="000000" w:fill="FABF8F"/>
            <w:noWrap/>
            <w:vAlign w:val="bottom"/>
            <w:hideMark/>
          </w:tcPr>
          <w:p w14:paraId="3C2EEC9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1,008 </w:t>
            </w:r>
          </w:p>
        </w:tc>
        <w:tc>
          <w:tcPr>
            <w:tcW w:w="1080" w:type="dxa"/>
            <w:tcBorders>
              <w:top w:val="nil"/>
              <w:left w:val="nil"/>
              <w:bottom w:val="nil"/>
              <w:right w:val="nil"/>
            </w:tcBorders>
            <w:shd w:val="clear" w:color="000000" w:fill="C4D79B"/>
            <w:noWrap/>
            <w:vAlign w:val="bottom"/>
            <w:hideMark/>
          </w:tcPr>
          <w:p w14:paraId="6F380EE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57 </w:t>
            </w:r>
          </w:p>
        </w:tc>
        <w:tc>
          <w:tcPr>
            <w:tcW w:w="900" w:type="dxa"/>
            <w:tcBorders>
              <w:top w:val="nil"/>
              <w:left w:val="nil"/>
              <w:bottom w:val="nil"/>
              <w:right w:val="nil"/>
            </w:tcBorders>
            <w:shd w:val="clear" w:color="000000" w:fill="C4D79B"/>
            <w:noWrap/>
            <w:vAlign w:val="bottom"/>
            <w:hideMark/>
          </w:tcPr>
          <w:p w14:paraId="54A1E71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57 </w:t>
            </w:r>
          </w:p>
        </w:tc>
        <w:tc>
          <w:tcPr>
            <w:tcW w:w="990" w:type="dxa"/>
            <w:tcBorders>
              <w:top w:val="nil"/>
              <w:left w:val="nil"/>
              <w:bottom w:val="nil"/>
              <w:right w:val="nil"/>
            </w:tcBorders>
            <w:shd w:val="clear" w:color="000000" w:fill="C4D79B"/>
            <w:noWrap/>
            <w:vAlign w:val="bottom"/>
            <w:hideMark/>
          </w:tcPr>
          <w:p w14:paraId="622BA91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3,591 </w:t>
            </w:r>
          </w:p>
        </w:tc>
        <w:tc>
          <w:tcPr>
            <w:tcW w:w="1080" w:type="dxa"/>
            <w:tcBorders>
              <w:top w:val="nil"/>
              <w:left w:val="nil"/>
              <w:bottom w:val="nil"/>
              <w:right w:val="nil"/>
            </w:tcBorders>
            <w:shd w:val="clear" w:color="000000" w:fill="FFFF66"/>
            <w:noWrap/>
            <w:vAlign w:val="bottom"/>
            <w:hideMark/>
          </w:tcPr>
          <w:p w14:paraId="4002864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3BE586F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6F7693C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3103D6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41 </w:t>
            </w:r>
          </w:p>
        </w:tc>
        <w:tc>
          <w:tcPr>
            <w:tcW w:w="990" w:type="dxa"/>
            <w:tcBorders>
              <w:top w:val="nil"/>
              <w:left w:val="nil"/>
              <w:bottom w:val="nil"/>
              <w:right w:val="nil"/>
            </w:tcBorders>
            <w:shd w:val="clear" w:color="000000" w:fill="B8CCE4"/>
            <w:noWrap/>
            <w:vAlign w:val="bottom"/>
            <w:hideMark/>
          </w:tcPr>
          <w:p w14:paraId="1110082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41 </w:t>
            </w:r>
          </w:p>
        </w:tc>
        <w:tc>
          <w:tcPr>
            <w:tcW w:w="1080" w:type="dxa"/>
            <w:tcBorders>
              <w:top w:val="nil"/>
              <w:left w:val="nil"/>
              <w:bottom w:val="nil"/>
              <w:right w:val="nil"/>
            </w:tcBorders>
            <w:shd w:val="clear" w:color="000000" w:fill="B8CCE4"/>
            <w:noWrap/>
            <w:vAlign w:val="bottom"/>
            <w:hideMark/>
          </w:tcPr>
          <w:p w14:paraId="2F15D6C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2,583 </w:t>
            </w:r>
          </w:p>
        </w:tc>
      </w:tr>
      <w:tr w:rsidR="00A2232F" w:rsidRPr="00A2232F" w14:paraId="780BD6D5" w14:textId="77777777" w:rsidTr="00A2232F">
        <w:trPr>
          <w:trHeight w:val="240"/>
        </w:trPr>
        <w:tc>
          <w:tcPr>
            <w:tcW w:w="1862" w:type="dxa"/>
            <w:tcBorders>
              <w:top w:val="nil"/>
              <w:left w:val="nil"/>
              <w:bottom w:val="nil"/>
              <w:right w:val="nil"/>
            </w:tcBorders>
            <w:shd w:val="clear" w:color="auto" w:fill="auto"/>
            <w:vAlign w:val="bottom"/>
            <w:hideMark/>
          </w:tcPr>
          <w:p w14:paraId="0B0D67C7"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1C52E21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 </w:t>
            </w:r>
          </w:p>
        </w:tc>
        <w:tc>
          <w:tcPr>
            <w:tcW w:w="953" w:type="dxa"/>
            <w:tcBorders>
              <w:top w:val="nil"/>
              <w:left w:val="nil"/>
              <w:bottom w:val="nil"/>
              <w:right w:val="nil"/>
            </w:tcBorders>
            <w:shd w:val="clear" w:color="000000" w:fill="FABF8F"/>
            <w:noWrap/>
            <w:vAlign w:val="bottom"/>
            <w:hideMark/>
          </w:tcPr>
          <w:p w14:paraId="32B8209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 </w:t>
            </w:r>
          </w:p>
        </w:tc>
        <w:tc>
          <w:tcPr>
            <w:tcW w:w="990" w:type="dxa"/>
            <w:tcBorders>
              <w:top w:val="nil"/>
              <w:left w:val="nil"/>
              <w:bottom w:val="nil"/>
              <w:right w:val="nil"/>
            </w:tcBorders>
            <w:shd w:val="clear" w:color="000000" w:fill="FABF8F"/>
            <w:noWrap/>
            <w:vAlign w:val="bottom"/>
            <w:hideMark/>
          </w:tcPr>
          <w:p w14:paraId="5CC6F5F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57D76FB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39 </w:t>
            </w:r>
          </w:p>
        </w:tc>
        <w:tc>
          <w:tcPr>
            <w:tcW w:w="900" w:type="dxa"/>
            <w:tcBorders>
              <w:top w:val="nil"/>
              <w:left w:val="nil"/>
              <w:bottom w:val="nil"/>
              <w:right w:val="nil"/>
            </w:tcBorders>
            <w:shd w:val="clear" w:color="000000" w:fill="C4D79B"/>
            <w:noWrap/>
            <w:vAlign w:val="bottom"/>
            <w:hideMark/>
          </w:tcPr>
          <w:p w14:paraId="7EE53E3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39 </w:t>
            </w:r>
          </w:p>
        </w:tc>
        <w:tc>
          <w:tcPr>
            <w:tcW w:w="990" w:type="dxa"/>
            <w:tcBorders>
              <w:top w:val="nil"/>
              <w:left w:val="nil"/>
              <w:bottom w:val="nil"/>
              <w:right w:val="nil"/>
            </w:tcBorders>
            <w:shd w:val="clear" w:color="000000" w:fill="C4D79B"/>
            <w:noWrap/>
            <w:vAlign w:val="bottom"/>
            <w:hideMark/>
          </w:tcPr>
          <w:p w14:paraId="3B904DB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2A027D3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3C8A53A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21B777F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16814FB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35 </w:t>
            </w:r>
          </w:p>
        </w:tc>
        <w:tc>
          <w:tcPr>
            <w:tcW w:w="990" w:type="dxa"/>
            <w:tcBorders>
              <w:top w:val="nil"/>
              <w:left w:val="nil"/>
              <w:bottom w:val="nil"/>
              <w:right w:val="nil"/>
            </w:tcBorders>
            <w:shd w:val="clear" w:color="000000" w:fill="B8CCE4"/>
            <w:noWrap/>
            <w:vAlign w:val="bottom"/>
            <w:hideMark/>
          </w:tcPr>
          <w:p w14:paraId="79DAE56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35 </w:t>
            </w:r>
          </w:p>
        </w:tc>
        <w:tc>
          <w:tcPr>
            <w:tcW w:w="1080" w:type="dxa"/>
            <w:tcBorders>
              <w:top w:val="nil"/>
              <w:left w:val="nil"/>
              <w:bottom w:val="nil"/>
              <w:right w:val="nil"/>
            </w:tcBorders>
            <w:shd w:val="clear" w:color="000000" w:fill="B8CCE4"/>
            <w:noWrap/>
            <w:vAlign w:val="bottom"/>
            <w:hideMark/>
          </w:tcPr>
          <w:p w14:paraId="5DA0ACA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4C213C00"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793D9F9D"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Take/Import/Transport/Export of Marine Mammals or Renewal/Amendment of Existing Permit (Form 3-200-43)</w:t>
            </w:r>
          </w:p>
        </w:tc>
      </w:tr>
      <w:tr w:rsidR="00A2232F" w:rsidRPr="00A2232F" w14:paraId="6C02E512" w14:textId="77777777" w:rsidTr="00A2232F">
        <w:trPr>
          <w:trHeight w:val="240"/>
        </w:trPr>
        <w:tc>
          <w:tcPr>
            <w:tcW w:w="1862" w:type="dxa"/>
            <w:tcBorders>
              <w:top w:val="nil"/>
              <w:left w:val="nil"/>
              <w:bottom w:val="nil"/>
              <w:right w:val="nil"/>
            </w:tcBorders>
            <w:shd w:val="clear" w:color="auto" w:fill="auto"/>
            <w:vAlign w:val="bottom"/>
            <w:hideMark/>
          </w:tcPr>
          <w:p w14:paraId="3207B07B"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6C0A286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5CBD3A2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FABF8F"/>
            <w:noWrap/>
            <w:vAlign w:val="bottom"/>
            <w:hideMark/>
          </w:tcPr>
          <w:p w14:paraId="626CEDAA" w14:textId="7BA25654" w:rsidR="00A2232F" w:rsidRPr="00A2232F" w:rsidRDefault="004B612B" w:rsidP="00A2232F">
            <w:pPr>
              <w:widowControl/>
              <w:autoSpaceDE/>
              <w:autoSpaceDN/>
              <w:jc w:val="center"/>
              <w:rPr>
                <w:rFonts w:eastAsia="Times New Roman"/>
                <w:color w:val="000000"/>
                <w:sz w:val="16"/>
                <w:szCs w:val="16"/>
              </w:rPr>
            </w:pPr>
            <w:r>
              <w:rPr>
                <w:rFonts w:eastAsia="Times New Roman"/>
                <w:color w:val="000000"/>
                <w:sz w:val="16"/>
                <w:szCs w:val="16"/>
              </w:rPr>
              <w:t>1</w:t>
            </w:r>
            <w:r w:rsidR="00A2232F" w:rsidRPr="00A2232F">
              <w:rPr>
                <w:rFonts w:eastAsia="Times New Roman"/>
                <w:color w:val="000000"/>
                <w:sz w:val="16"/>
                <w:szCs w:val="16"/>
              </w:rPr>
              <w:t xml:space="preserve">32 </w:t>
            </w:r>
          </w:p>
        </w:tc>
        <w:tc>
          <w:tcPr>
            <w:tcW w:w="1080" w:type="dxa"/>
            <w:tcBorders>
              <w:top w:val="nil"/>
              <w:left w:val="nil"/>
              <w:bottom w:val="nil"/>
              <w:right w:val="nil"/>
            </w:tcBorders>
            <w:shd w:val="clear" w:color="000000" w:fill="C4D79B"/>
            <w:noWrap/>
            <w:vAlign w:val="bottom"/>
            <w:hideMark/>
          </w:tcPr>
          <w:p w14:paraId="07E68A7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325BE7A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C4D79B"/>
            <w:noWrap/>
            <w:vAlign w:val="bottom"/>
            <w:hideMark/>
          </w:tcPr>
          <w:p w14:paraId="0AD2D06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132 </w:t>
            </w:r>
          </w:p>
        </w:tc>
        <w:tc>
          <w:tcPr>
            <w:tcW w:w="1080" w:type="dxa"/>
            <w:tcBorders>
              <w:top w:val="nil"/>
              <w:left w:val="nil"/>
              <w:bottom w:val="nil"/>
              <w:right w:val="nil"/>
            </w:tcBorders>
            <w:shd w:val="clear" w:color="000000" w:fill="FFFF66"/>
            <w:noWrap/>
            <w:vAlign w:val="bottom"/>
            <w:hideMark/>
          </w:tcPr>
          <w:p w14:paraId="5490E37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557432D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65CF225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566470D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6648D14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129151F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0D711190" w14:textId="77777777" w:rsidTr="00A2232F">
        <w:trPr>
          <w:trHeight w:val="240"/>
        </w:trPr>
        <w:tc>
          <w:tcPr>
            <w:tcW w:w="1862" w:type="dxa"/>
            <w:tcBorders>
              <w:top w:val="nil"/>
              <w:left w:val="nil"/>
              <w:bottom w:val="nil"/>
              <w:right w:val="nil"/>
            </w:tcBorders>
            <w:shd w:val="clear" w:color="auto" w:fill="auto"/>
            <w:vAlign w:val="bottom"/>
            <w:hideMark/>
          </w:tcPr>
          <w:p w14:paraId="461ACA0A"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0CC5CE0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14 </w:t>
            </w:r>
          </w:p>
        </w:tc>
        <w:tc>
          <w:tcPr>
            <w:tcW w:w="953" w:type="dxa"/>
            <w:tcBorders>
              <w:top w:val="nil"/>
              <w:left w:val="nil"/>
              <w:bottom w:val="nil"/>
              <w:right w:val="nil"/>
            </w:tcBorders>
            <w:shd w:val="clear" w:color="000000" w:fill="FABF8F"/>
            <w:noWrap/>
            <w:vAlign w:val="bottom"/>
            <w:hideMark/>
          </w:tcPr>
          <w:p w14:paraId="1B7EC28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33 </w:t>
            </w:r>
          </w:p>
        </w:tc>
        <w:tc>
          <w:tcPr>
            <w:tcW w:w="990" w:type="dxa"/>
            <w:tcBorders>
              <w:top w:val="nil"/>
              <w:left w:val="nil"/>
              <w:bottom w:val="nil"/>
              <w:right w:val="nil"/>
            </w:tcBorders>
            <w:shd w:val="clear" w:color="000000" w:fill="FABF8F"/>
            <w:noWrap/>
            <w:vAlign w:val="bottom"/>
            <w:hideMark/>
          </w:tcPr>
          <w:p w14:paraId="68FAA8C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1,848 </w:t>
            </w:r>
          </w:p>
        </w:tc>
        <w:tc>
          <w:tcPr>
            <w:tcW w:w="1080" w:type="dxa"/>
            <w:tcBorders>
              <w:top w:val="nil"/>
              <w:left w:val="nil"/>
              <w:bottom w:val="nil"/>
              <w:right w:val="nil"/>
            </w:tcBorders>
            <w:shd w:val="clear" w:color="000000" w:fill="C4D79B"/>
            <w:noWrap/>
            <w:vAlign w:val="bottom"/>
            <w:hideMark/>
          </w:tcPr>
          <w:p w14:paraId="73291F3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 </w:t>
            </w:r>
          </w:p>
        </w:tc>
        <w:tc>
          <w:tcPr>
            <w:tcW w:w="900" w:type="dxa"/>
            <w:tcBorders>
              <w:top w:val="nil"/>
              <w:left w:val="nil"/>
              <w:bottom w:val="nil"/>
              <w:right w:val="nil"/>
            </w:tcBorders>
            <w:shd w:val="clear" w:color="000000" w:fill="C4D79B"/>
            <w:noWrap/>
            <w:vAlign w:val="bottom"/>
            <w:hideMark/>
          </w:tcPr>
          <w:p w14:paraId="0BA0AEF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16 </w:t>
            </w:r>
          </w:p>
        </w:tc>
        <w:tc>
          <w:tcPr>
            <w:tcW w:w="990" w:type="dxa"/>
            <w:tcBorders>
              <w:top w:val="nil"/>
              <w:left w:val="nil"/>
              <w:bottom w:val="nil"/>
              <w:right w:val="nil"/>
            </w:tcBorders>
            <w:shd w:val="clear" w:color="000000" w:fill="C4D79B"/>
            <w:noWrap/>
            <w:vAlign w:val="bottom"/>
            <w:hideMark/>
          </w:tcPr>
          <w:p w14:paraId="2E6630E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924 </w:t>
            </w:r>
          </w:p>
        </w:tc>
        <w:tc>
          <w:tcPr>
            <w:tcW w:w="1080" w:type="dxa"/>
            <w:tcBorders>
              <w:top w:val="nil"/>
              <w:left w:val="nil"/>
              <w:bottom w:val="nil"/>
              <w:right w:val="nil"/>
            </w:tcBorders>
            <w:shd w:val="clear" w:color="000000" w:fill="FFFF66"/>
            <w:noWrap/>
            <w:vAlign w:val="bottom"/>
            <w:hideMark/>
          </w:tcPr>
          <w:p w14:paraId="216EAD3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2DF8D42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3DEFB19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2F7CA40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(7)</w:t>
            </w:r>
          </w:p>
        </w:tc>
        <w:tc>
          <w:tcPr>
            <w:tcW w:w="990" w:type="dxa"/>
            <w:tcBorders>
              <w:top w:val="nil"/>
              <w:left w:val="nil"/>
              <w:bottom w:val="nil"/>
              <w:right w:val="nil"/>
            </w:tcBorders>
            <w:shd w:val="clear" w:color="000000" w:fill="B8CCE4"/>
            <w:noWrap/>
            <w:vAlign w:val="bottom"/>
            <w:hideMark/>
          </w:tcPr>
          <w:p w14:paraId="5BAD86E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(17)</w:t>
            </w:r>
          </w:p>
        </w:tc>
        <w:tc>
          <w:tcPr>
            <w:tcW w:w="1080" w:type="dxa"/>
            <w:tcBorders>
              <w:top w:val="nil"/>
              <w:left w:val="nil"/>
              <w:bottom w:val="nil"/>
              <w:right w:val="nil"/>
            </w:tcBorders>
            <w:shd w:val="clear" w:color="000000" w:fill="B8CCE4"/>
            <w:noWrap/>
            <w:vAlign w:val="bottom"/>
            <w:hideMark/>
          </w:tcPr>
          <w:p w14:paraId="2B1CDDA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(924)</w:t>
            </w:r>
          </w:p>
        </w:tc>
      </w:tr>
      <w:tr w:rsidR="00A2232F" w:rsidRPr="00A2232F" w14:paraId="1A0C3482" w14:textId="77777777" w:rsidTr="00A2232F">
        <w:trPr>
          <w:trHeight w:val="240"/>
        </w:trPr>
        <w:tc>
          <w:tcPr>
            <w:tcW w:w="1862" w:type="dxa"/>
            <w:tcBorders>
              <w:top w:val="nil"/>
              <w:left w:val="nil"/>
              <w:bottom w:val="nil"/>
              <w:right w:val="nil"/>
            </w:tcBorders>
            <w:shd w:val="clear" w:color="auto" w:fill="auto"/>
            <w:vAlign w:val="bottom"/>
            <w:hideMark/>
          </w:tcPr>
          <w:p w14:paraId="45BB816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455F255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 </w:t>
            </w:r>
          </w:p>
        </w:tc>
        <w:tc>
          <w:tcPr>
            <w:tcW w:w="953" w:type="dxa"/>
            <w:tcBorders>
              <w:top w:val="nil"/>
              <w:left w:val="nil"/>
              <w:bottom w:val="nil"/>
              <w:right w:val="nil"/>
            </w:tcBorders>
            <w:shd w:val="clear" w:color="000000" w:fill="FABF8F"/>
            <w:noWrap/>
            <w:vAlign w:val="bottom"/>
            <w:hideMark/>
          </w:tcPr>
          <w:p w14:paraId="6E27DF1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9 </w:t>
            </w:r>
          </w:p>
        </w:tc>
        <w:tc>
          <w:tcPr>
            <w:tcW w:w="990" w:type="dxa"/>
            <w:tcBorders>
              <w:top w:val="nil"/>
              <w:left w:val="nil"/>
              <w:bottom w:val="nil"/>
              <w:right w:val="nil"/>
            </w:tcBorders>
            <w:shd w:val="clear" w:color="000000" w:fill="FABF8F"/>
            <w:noWrap/>
            <w:vAlign w:val="bottom"/>
            <w:hideMark/>
          </w:tcPr>
          <w:p w14:paraId="0AA6F59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4229439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 </w:t>
            </w:r>
          </w:p>
        </w:tc>
        <w:tc>
          <w:tcPr>
            <w:tcW w:w="900" w:type="dxa"/>
            <w:tcBorders>
              <w:top w:val="nil"/>
              <w:left w:val="nil"/>
              <w:bottom w:val="nil"/>
              <w:right w:val="nil"/>
            </w:tcBorders>
            <w:shd w:val="clear" w:color="000000" w:fill="C4D79B"/>
            <w:noWrap/>
            <w:vAlign w:val="bottom"/>
            <w:hideMark/>
          </w:tcPr>
          <w:p w14:paraId="4413544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9 </w:t>
            </w:r>
          </w:p>
        </w:tc>
        <w:tc>
          <w:tcPr>
            <w:tcW w:w="990" w:type="dxa"/>
            <w:tcBorders>
              <w:top w:val="nil"/>
              <w:left w:val="nil"/>
              <w:bottom w:val="nil"/>
              <w:right w:val="nil"/>
            </w:tcBorders>
            <w:shd w:val="clear" w:color="000000" w:fill="C4D79B"/>
            <w:noWrap/>
            <w:vAlign w:val="bottom"/>
            <w:hideMark/>
          </w:tcPr>
          <w:p w14:paraId="3495A9E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6CA4930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00AA758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266A7B4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5E07389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5612E53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2DF1385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01DE4FF3"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61472834"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Registration of an Agency/Tannery (MMPA) (Form 3-200-44)</w:t>
            </w:r>
          </w:p>
        </w:tc>
      </w:tr>
      <w:tr w:rsidR="00A2232F" w:rsidRPr="00A2232F" w14:paraId="455E1E69" w14:textId="77777777" w:rsidTr="00A2232F">
        <w:trPr>
          <w:trHeight w:val="240"/>
        </w:trPr>
        <w:tc>
          <w:tcPr>
            <w:tcW w:w="1862" w:type="dxa"/>
            <w:tcBorders>
              <w:top w:val="nil"/>
              <w:left w:val="nil"/>
              <w:bottom w:val="nil"/>
              <w:right w:val="nil"/>
            </w:tcBorders>
            <w:shd w:val="clear" w:color="auto" w:fill="auto"/>
            <w:vAlign w:val="bottom"/>
            <w:hideMark/>
          </w:tcPr>
          <w:p w14:paraId="48ADD6D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5017235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53" w:type="dxa"/>
            <w:tcBorders>
              <w:top w:val="nil"/>
              <w:left w:val="nil"/>
              <w:bottom w:val="nil"/>
              <w:right w:val="nil"/>
            </w:tcBorders>
            <w:shd w:val="clear" w:color="000000" w:fill="FABF8F"/>
            <w:noWrap/>
            <w:vAlign w:val="bottom"/>
            <w:hideMark/>
          </w:tcPr>
          <w:p w14:paraId="22B2898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FABF8F"/>
            <w:noWrap/>
            <w:vAlign w:val="bottom"/>
            <w:hideMark/>
          </w:tcPr>
          <w:p w14:paraId="3653F01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200 </w:t>
            </w:r>
          </w:p>
        </w:tc>
        <w:tc>
          <w:tcPr>
            <w:tcW w:w="1080" w:type="dxa"/>
            <w:tcBorders>
              <w:top w:val="nil"/>
              <w:left w:val="nil"/>
              <w:bottom w:val="nil"/>
              <w:right w:val="nil"/>
            </w:tcBorders>
            <w:shd w:val="clear" w:color="000000" w:fill="C4D79B"/>
            <w:noWrap/>
            <w:vAlign w:val="bottom"/>
            <w:hideMark/>
          </w:tcPr>
          <w:p w14:paraId="4D2E849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 </w:t>
            </w:r>
          </w:p>
        </w:tc>
        <w:tc>
          <w:tcPr>
            <w:tcW w:w="900" w:type="dxa"/>
            <w:tcBorders>
              <w:top w:val="nil"/>
              <w:left w:val="nil"/>
              <w:bottom w:val="nil"/>
              <w:right w:val="nil"/>
            </w:tcBorders>
            <w:shd w:val="clear" w:color="000000" w:fill="C4D79B"/>
            <w:noWrap/>
            <w:vAlign w:val="bottom"/>
            <w:hideMark/>
          </w:tcPr>
          <w:p w14:paraId="0CA14D5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C4D79B"/>
            <w:noWrap/>
            <w:vAlign w:val="bottom"/>
            <w:hideMark/>
          </w:tcPr>
          <w:p w14:paraId="23214DE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400 </w:t>
            </w:r>
          </w:p>
        </w:tc>
        <w:tc>
          <w:tcPr>
            <w:tcW w:w="1080" w:type="dxa"/>
            <w:tcBorders>
              <w:top w:val="nil"/>
              <w:left w:val="nil"/>
              <w:bottom w:val="nil"/>
              <w:right w:val="nil"/>
            </w:tcBorders>
            <w:shd w:val="clear" w:color="000000" w:fill="FFFF66"/>
            <w:noWrap/>
            <w:vAlign w:val="bottom"/>
            <w:hideMark/>
          </w:tcPr>
          <w:p w14:paraId="4FB5CF4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0CDE0AD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3D52ECD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153DA6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B8CCE4"/>
            <w:noWrap/>
            <w:vAlign w:val="bottom"/>
            <w:hideMark/>
          </w:tcPr>
          <w:p w14:paraId="78EF72E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1517993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200 </w:t>
            </w:r>
          </w:p>
        </w:tc>
      </w:tr>
      <w:tr w:rsidR="00A2232F" w:rsidRPr="00A2232F" w14:paraId="08A15A01"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46C181E7"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Annual Report - Registered Agent/Tannery Inventory (Form 3-200-44A)</w:t>
            </w:r>
          </w:p>
        </w:tc>
      </w:tr>
      <w:tr w:rsidR="00A2232F" w:rsidRPr="00A2232F" w14:paraId="25E21A22" w14:textId="77777777" w:rsidTr="00A2232F">
        <w:trPr>
          <w:trHeight w:val="240"/>
        </w:trPr>
        <w:tc>
          <w:tcPr>
            <w:tcW w:w="1862" w:type="dxa"/>
            <w:tcBorders>
              <w:top w:val="nil"/>
              <w:left w:val="nil"/>
              <w:bottom w:val="nil"/>
              <w:right w:val="nil"/>
            </w:tcBorders>
            <w:shd w:val="clear" w:color="auto" w:fill="auto"/>
            <w:vAlign w:val="bottom"/>
            <w:hideMark/>
          </w:tcPr>
          <w:p w14:paraId="31069F19"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6612478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664F619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FABF8F"/>
            <w:noWrap/>
            <w:vAlign w:val="bottom"/>
            <w:hideMark/>
          </w:tcPr>
          <w:p w14:paraId="0E5F72E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7EC8300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9 </w:t>
            </w:r>
          </w:p>
        </w:tc>
        <w:tc>
          <w:tcPr>
            <w:tcW w:w="900" w:type="dxa"/>
            <w:tcBorders>
              <w:top w:val="nil"/>
              <w:left w:val="nil"/>
              <w:bottom w:val="nil"/>
              <w:right w:val="nil"/>
            </w:tcBorders>
            <w:shd w:val="clear" w:color="000000" w:fill="C4D79B"/>
            <w:noWrap/>
            <w:vAlign w:val="bottom"/>
            <w:hideMark/>
          </w:tcPr>
          <w:p w14:paraId="60E87A0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9 </w:t>
            </w:r>
          </w:p>
        </w:tc>
        <w:tc>
          <w:tcPr>
            <w:tcW w:w="990" w:type="dxa"/>
            <w:tcBorders>
              <w:top w:val="nil"/>
              <w:left w:val="nil"/>
              <w:bottom w:val="nil"/>
              <w:right w:val="nil"/>
            </w:tcBorders>
            <w:shd w:val="clear" w:color="000000" w:fill="C4D79B"/>
            <w:noWrap/>
            <w:vAlign w:val="bottom"/>
            <w:hideMark/>
          </w:tcPr>
          <w:p w14:paraId="519D480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19E0782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536E3A9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46C9DB0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8E4ECF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 </w:t>
            </w:r>
          </w:p>
        </w:tc>
        <w:tc>
          <w:tcPr>
            <w:tcW w:w="990" w:type="dxa"/>
            <w:tcBorders>
              <w:top w:val="nil"/>
              <w:left w:val="nil"/>
              <w:bottom w:val="nil"/>
              <w:right w:val="nil"/>
            </w:tcBorders>
            <w:shd w:val="clear" w:color="000000" w:fill="B8CCE4"/>
            <w:noWrap/>
            <w:vAlign w:val="bottom"/>
            <w:hideMark/>
          </w:tcPr>
          <w:p w14:paraId="1163B3D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 </w:t>
            </w:r>
          </w:p>
        </w:tc>
        <w:tc>
          <w:tcPr>
            <w:tcW w:w="1080" w:type="dxa"/>
            <w:tcBorders>
              <w:top w:val="nil"/>
              <w:left w:val="nil"/>
              <w:bottom w:val="nil"/>
              <w:right w:val="nil"/>
            </w:tcBorders>
            <w:shd w:val="clear" w:color="000000" w:fill="B8CCE4"/>
            <w:noWrap/>
            <w:vAlign w:val="bottom"/>
            <w:hideMark/>
          </w:tcPr>
          <w:p w14:paraId="38F83A5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2735B76A"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6E11429F"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Import/Export/Re-export of Personal Pets (CITES or Wild Bird Conservation Act) (Form 3-200-46)</w:t>
            </w:r>
          </w:p>
        </w:tc>
      </w:tr>
      <w:tr w:rsidR="00A2232F" w:rsidRPr="00A2232F" w14:paraId="286BFF4E" w14:textId="77777777" w:rsidTr="00A2232F">
        <w:trPr>
          <w:trHeight w:val="240"/>
        </w:trPr>
        <w:tc>
          <w:tcPr>
            <w:tcW w:w="1862" w:type="dxa"/>
            <w:tcBorders>
              <w:top w:val="nil"/>
              <w:left w:val="nil"/>
              <w:bottom w:val="nil"/>
              <w:right w:val="nil"/>
            </w:tcBorders>
            <w:shd w:val="clear" w:color="auto" w:fill="auto"/>
            <w:vAlign w:val="bottom"/>
            <w:hideMark/>
          </w:tcPr>
          <w:p w14:paraId="52CA1554"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2DA11DB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369 </w:t>
            </w:r>
          </w:p>
        </w:tc>
        <w:tc>
          <w:tcPr>
            <w:tcW w:w="953" w:type="dxa"/>
            <w:tcBorders>
              <w:top w:val="nil"/>
              <w:left w:val="nil"/>
              <w:bottom w:val="nil"/>
              <w:right w:val="nil"/>
            </w:tcBorders>
            <w:shd w:val="clear" w:color="000000" w:fill="FABF8F"/>
            <w:noWrap/>
            <w:vAlign w:val="bottom"/>
            <w:hideMark/>
          </w:tcPr>
          <w:p w14:paraId="18FDEC6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185 </w:t>
            </w:r>
          </w:p>
        </w:tc>
        <w:tc>
          <w:tcPr>
            <w:tcW w:w="990" w:type="dxa"/>
            <w:tcBorders>
              <w:top w:val="nil"/>
              <w:left w:val="nil"/>
              <w:bottom w:val="nil"/>
              <w:right w:val="nil"/>
            </w:tcBorders>
            <w:shd w:val="clear" w:color="000000" w:fill="FABF8F"/>
            <w:noWrap/>
            <w:vAlign w:val="bottom"/>
            <w:hideMark/>
          </w:tcPr>
          <w:p w14:paraId="60629C4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18,450 </w:t>
            </w:r>
          </w:p>
        </w:tc>
        <w:tc>
          <w:tcPr>
            <w:tcW w:w="1080" w:type="dxa"/>
            <w:tcBorders>
              <w:top w:val="nil"/>
              <w:left w:val="nil"/>
              <w:bottom w:val="nil"/>
              <w:right w:val="nil"/>
            </w:tcBorders>
            <w:shd w:val="clear" w:color="000000" w:fill="C4D79B"/>
            <w:noWrap/>
            <w:vAlign w:val="bottom"/>
            <w:hideMark/>
          </w:tcPr>
          <w:p w14:paraId="42125BD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120 </w:t>
            </w:r>
          </w:p>
        </w:tc>
        <w:tc>
          <w:tcPr>
            <w:tcW w:w="900" w:type="dxa"/>
            <w:tcBorders>
              <w:top w:val="nil"/>
              <w:left w:val="nil"/>
              <w:bottom w:val="nil"/>
              <w:right w:val="nil"/>
            </w:tcBorders>
            <w:shd w:val="clear" w:color="000000" w:fill="C4D79B"/>
            <w:noWrap/>
            <w:vAlign w:val="bottom"/>
            <w:hideMark/>
          </w:tcPr>
          <w:p w14:paraId="5559E6E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60 </w:t>
            </w:r>
          </w:p>
        </w:tc>
        <w:tc>
          <w:tcPr>
            <w:tcW w:w="990" w:type="dxa"/>
            <w:tcBorders>
              <w:top w:val="nil"/>
              <w:left w:val="nil"/>
              <w:bottom w:val="nil"/>
              <w:right w:val="nil"/>
            </w:tcBorders>
            <w:shd w:val="clear" w:color="000000" w:fill="C4D79B"/>
            <w:noWrap/>
            <w:vAlign w:val="bottom"/>
            <w:hideMark/>
          </w:tcPr>
          <w:p w14:paraId="74FAF9C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6,000 </w:t>
            </w:r>
          </w:p>
        </w:tc>
        <w:tc>
          <w:tcPr>
            <w:tcW w:w="1080" w:type="dxa"/>
            <w:tcBorders>
              <w:top w:val="nil"/>
              <w:left w:val="nil"/>
              <w:bottom w:val="nil"/>
              <w:right w:val="nil"/>
            </w:tcBorders>
            <w:shd w:val="clear" w:color="000000" w:fill="FFFF66"/>
            <w:noWrap/>
            <w:vAlign w:val="bottom"/>
            <w:hideMark/>
          </w:tcPr>
          <w:p w14:paraId="5B4E839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6E1C232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487E934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AE5A08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(249)</w:t>
            </w:r>
          </w:p>
        </w:tc>
        <w:tc>
          <w:tcPr>
            <w:tcW w:w="990" w:type="dxa"/>
            <w:tcBorders>
              <w:top w:val="nil"/>
              <w:left w:val="nil"/>
              <w:bottom w:val="nil"/>
              <w:right w:val="nil"/>
            </w:tcBorders>
            <w:shd w:val="clear" w:color="000000" w:fill="B8CCE4"/>
            <w:noWrap/>
            <w:vAlign w:val="bottom"/>
            <w:hideMark/>
          </w:tcPr>
          <w:p w14:paraId="164D282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(125)</w:t>
            </w:r>
          </w:p>
        </w:tc>
        <w:tc>
          <w:tcPr>
            <w:tcW w:w="1080" w:type="dxa"/>
            <w:tcBorders>
              <w:top w:val="nil"/>
              <w:left w:val="nil"/>
              <w:bottom w:val="nil"/>
              <w:right w:val="nil"/>
            </w:tcBorders>
            <w:shd w:val="clear" w:color="000000" w:fill="B8CCE4"/>
            <w:noWrap/>
            <w:vAlign w:val="bottom"/>
            <w:hideMark/>
          </w:tcPr>
          <w:p w14:paraId="290B0FD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(12,450)</w:t>
            </w:r>
          </w:p>
        </w:tc>
      </w:tr>
      <w:tr w:rsidR="00A2232F" w:rsidRPr="00A2232F" w14:paraId="4D1E1056"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522E1665"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Import of Birds for Scientific Research or Zoological Breeding and Display (WBCA) (Form 3-200-47)</w:t>
            </w:r>
          </w:p>
        </w:tc>
      </w:tr>
      <w:tr w:rsidR="00A2232F" w:rsidRPr="00A2232F" w14:paraId="088C529A" w14:textId="77777777" w:rsidTr="00A2232F">
        <w:trPr>
          <w:trHeight w:val="240"/>
        </w:trPr>
        <w:tc>
          <w:tcPr>
            <w:tcW w:w="1862" w:type="dxa"/>
            <w:tcBorders>
              <w:top w:val="nil"/>
              <w:left w:val="nil"/>
              <w:bottom w:val="nil"/>
              <w:right w:val="nil"/>
            </w:tcBorders>
            <w:shd w:val="clear" w:color="auto" w:fill="auto"/>
            <w:vAlign w:val="bottom"/>
            <w:hideMark/>
          </w:tcPr>
          <w:p w14:paraId="15657F7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71D707D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 </w:t>
            </w:r>
          </w:p>
        </w:tc>
        <w:tc>
          <w:tcPr>
            <w:tcW w:w="953" w:type="dxa"/>
            <w:tcBorders>
              <w:top w:val="nil"/>
              <w:left w:val="nil"/>
              <w:bottom w:val="nil"/>
              <w:right w:val="nil"/>
            </w:tcBorders>
            <w:shd w:val="clear" w:color="000000" w:fill="FABF8F"/>
            <w:noWrap/>
            <w:vAlign w:val="bottom"/>
            <w:hideMark/>
          </w:tcPr>
          <w:p w14:paraId="61548B4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16 </w:t>
            </w:r>
          </w:p>
        </w:tc>
        <w:tc>
          <w:tcPr>
            <w:tcW w:w="990" w:type="dxa"/>
            <w:tcBorders>
              <w:top w:val="nil"/>
              <w:left w:val="nil"/>
              <w:bottom w:val="nil"/>
              <w:right w:val="nil"/>
            </w:tcBorders>
            <w:shd w:val="clear" w:color="000000" w:fill="FABF8F"/>
            <w:noWrap/>
            <w:vAlign w:val="bottom"/>
            <w:hideMark/>
          </w:tcPr>
          <w:p w14:paraId="036F603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800 </w:t>
            </w:r>
          </w:p>
        </w:tc>
        <w:tc>
          <w:tcPr>
            <w:tcW w:w="1080" w:type="dxa"/>
            <w:tcBorders>
              <w:top w:val="nil"/>
              <w:left w:val="nil"/>
              <w:bottom w:val="nil"/>
              <w:right w:val="nil"/>
            </w:tcBorders>
            <w:shd w:val="clear" w:color="000000" w:fill="C4D79B"/>
            <w:noWrap/>
            <w:vAlign w:val="bottom"/>
            <w:hideMark/>
          </w:tcPr>
          <w:p w14:paraId="62C9B28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 </w:t>
            </w:r>
          </w:p>
        </w:tc>
        <w:tc>
          <w:tcPr>
            <w:tcW w:w="900" w:type="dxa"/>
            <w:tcBorders>
              <w:top w:val="nil"/>
              <w:left w:val="nil"/>
              <w:bottom w:val="nil"/>
              <w:right w:val="nil"/>
            </w:tcBorders>
            <w:shd w:val="clear" w:color="000000" w:fill="C4D79B"/>
            <w:noWrap/>
            <w:vAlign w:val="bottom"/>
            <w:hideMark/>
          </w:tcPr>
          <w:p w14:paraId="6ED3D65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 </w:t>
            </w:r>
          </w:p>
        </w:tc>
        <w:tc>
          <w:tcPr>
            <w:tcW w:w="990" w:type="dxa"/>
            <w:tcBorders>
              <w:top w:val="nil"/>
              <w:left w:val="nil"/>
              <w:bottom w:val="nil"/>
              <w:right w:val="nil"/>
            </w:tcBorders>
            <w:shd w:val="clear" w:color="000000" w:fill="C4D79B"/>
            <w:noWrap/>
            <w:vAlign w:val="bottom"/>
            <w:hideMark/>
          </w:tcPr>
          <w:p w14:paraId="4FD3936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400 </w:t>
            </w:r>
          </w:p>
        </w:tc>
        <w:tc>
          <w:tcPr>
            <w:tcW w:w="1080" w:type="dxa"/>
            <w:tcBorders>
              <w:top w:val="nil"/>
              <w:left w:val="nil"/>
              <w:bottom w:val="nil"/>
              <w:right w:val="nil"/>
            </w:tcBorders>
            <w:shd w:val="clear" w:color="000000" w:fill="FFFF66"/>
            <w:noWrap/>
            <w:vAlign w:val="bottom"/>
            <w:hideMark/>
          </w:tcPr>
          <w:p w14:paraId="02CA227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1F9A1A5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75F1118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C3B944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(4)</w:t>
            </w:r>
          </w:p>
        </w:tc>
        <w:tc>
          <w:tcPr>
            <w:tcW w:w="990" w:type="dxa"/>
            <w:tcBorders>
              <w:top w:val="nil"/>
              <w:left w:val="nil"/>
              <w:bottom w:val="nil"/>
              <w:right w:val="nil"/>
            </w:tcBorders>
            <w:shd w:val="clear" w:color="000000" w:fill="B8CCE4"/>
            <w:noWrap/>
            <w:vAlign w:val="bottom"/>
            <w:hideMark/>
          </w:tcPr>
          <w:p w14:paraId="54B384D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(8)</w:t>
            </w:r>
          </w:p>
        </w:tc>
        <w:tc>
          <w:tcPr>
            <w:tcW w:w="1080" w:type="dxa"/>
            <w:tcBorders>
              <w:top w:val="nil"/>
              <w:left w:val="nil"/>
              <w:bottom w:val="nil"/>
              <w:right w:val="nil"/>
            </w:tcBorders>
            <w:shd w:val="clear" w:color="000000" w:fill="B8CCE4"/>
            <w:noWrap/>
            <w:vAlign w:val="bottom"/>
            <w:hideMark/>
          </w:tcPr>
          <w:p w14:paraId="05FAFB6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(400)</w:t>
            </w:r>
          </w:p>
        </w:tc>
      </w:tr>
      <w:tr w:rsidR="00A2232F" w:rsidRPr="00A2232F" w14:paraId="73CD2A32" w14:textId="77777777" w:rsidTr="00A2232F">
        <w:trPr>
          <w:trHeight w:val="240"/>
        </w:trPr>
        <w:tc>
          <w:tcPr>
            <w:tcW w:w="1862" w:type="dxa"/>
            <w:tcBorders>
              <w:top w:val="nil"/>
              <w:left w:val="nil"/>
              <w:bottom w:val="nil"/>
              <w:right w:val="nil"/>
            </w:tcBorders>
            <w:shd w:val="clear" w:color="auto" w:fill="auto"/>
            <w:vAlign w:val="bottom"/>
            <w:hideMark/>
          </w:tcPr>
          <w:p w14:paraId="0A4994C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43DE081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 </w:t>
            </w:r>
          </w:p>
        </w:tc>
        <w:tc>
          <w:tcPr>
            <w:tcW w:w="953" w:type="dxa"/>
            <w:tcBorders>
              <w:top w:val="nil"/>
              <w:left w:val="nil"/>
              <w:bottom w:val="nil"/>
              <w:right w:val="nil"/>
            </w:tcBorders>
            <w:shd w:val="clear" w:color="000000" w:fill="FABF8F"/>
            <w:noWrap/>
            <w:vAlign w:val="bottom"/>
            <w:hideMark/>
          </w:tcPr>
          <w:p w14:paraId="37E913C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16 </w:t>
            </w:r>
          </w:p>
        </w:tc>
        <w:tc>
          <w:tcPr>
            <w:tcW w:w="990" w:type="dxa"/>
            <w:tcBorders>
              <w:top w:val="nil"/>
              <w:left w:val="nil"/>
              <w:bottom w:val="nil"/>
              <w:right w:val="nil"/>
            </w:tcBorders>
            <w:shd w:val="clear" w:color="000000" w:fill="FABF8F"/>
            <w:noWrap/>
            <w:vAlign w:val="bottom"/>
            <w:hideMark/>
          </w:tcPr>
          <w:p w14:paraId="03A78BD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4DAC577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 </w:t>
            </w:r>
          </w:p>
        </w:tc>
        <w:tc>
          <w:tcPr>
            <w:tcW w:w="900" w:type="dxa"/>
            <w:tcBorders>
              <w:top w:val="nil"/>
              <w:left w:val="nil"/>
              <w:bottom w:val="nil"/>
              <w:right w:val="nil"/>
            </w:tcBorders>
            <w:shd w:val="clear" w:color="000000" w:fill="C4D79B"/>
            <w:noWrap/>
            <w:vAlign w:val="bottom"/>
            <w:hideMark/>
          </w:tcPr>
          <w:p w14:paraId="67A4A8C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14 </w:t>
            </w:r>
          </w:p>
        </w:tc>
        <w:tc>
          <w:tcPr>
            <w:tcW w:w="990" w:type="dxa"/>
            <w:tcBorders>
              <w:top w:val="nil"/>
              <w:left w:val="nil"/>
              <w:bottom w:val="nil"/>
              <w:right w:val="nil"/>
            </w:tcBorders>
            <w:shd w:val="clear" w:color="000000" w:fill="C4D79B"/>
            <w:noWrap/>
            <w:vAlign w:val="bottom"/>
            <w:hideMark/>
          </w:tcPr>
          <w:p w14:paraId="32EBC2B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199AD4C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63E2BE3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0CA967C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5A00196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w:t>
            </w:r>
          </w:p>
        </w:tc>
        <w:tc>
          <w:tcPr>
            <w:tcW w:w="990" w:type="dxa"/>
            <w:tcBorders>
              <w:top w:val="nil"/>
              <w:left w:val="nil"/>
              <w:bottom w:val="nil"/>
              <w:right w:val="nil"/>
            </w:tcBorders>
            <w:shd w:val="clear" w:color="000000" w:fill="B8CCE4"/>
            <w:noWrap/>
            <w:vAlign w:val="bottom"/>
            <w:hideMark/>
          </w:tcPr>
          <w:p w14:paraId="50DBA73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w:t>
            </w:r>
          </w:p>
        </w:tc>
        <w:tc>
          <w:tcPr>
            <w:tcW w:w="1080" w:type="dxa"/>
            <w:tcBorders>
              <w:top w:val="nil"/>
              <w:left w:val="nil"/>
              <w:bottom w:val="nil"/>
              <w:right w:val="nil"/>
            </w:tcBorders>
            <w:shd w:val="clear" w:color="000000" w:fill="B8CCE4"/>
            <w:noWrap/>
            <w:vAlign w:val="bottom"/>
            <w:hideMark/>
          </w:tcPr>
          <w:p w14:paraId="15AB9DB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378C39FC"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20D8C863"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Import of Birds Under an Approved Cooperative Breeding Program (WBCA) (Form 3-200-48)</w:t>
            </w:r>
          </w:p>
        </w:tc>
      </w:tr>
      <w:tr w:rsidR="00A2232F" w:rsidRPr="00A2232F" w14:paraId="5F956722" w14:textId="77777777" w:rsidTr="00A2232F">
        <w:trPr>
          <w:trHeight w:val="240"/>
        </w:trPr>
        <w:tc>
          <w:tcPr>
            <w:tcW w:w="1862" w:type="dxa"/>
            <w:tcBorders>
              <w:top w:val="nil"/>
              <w:left w:val="nil"/>
              <w:bottom w:val="nil"/>
              <w:right w:val="nil"/>
            </w:tcBorders>
            <w:shd w:val="clear" w:color="auto" w:fill="auto"/>
            <w:vAlign w:val="bottom"/>
            <w:hideMark/>
          </w:tcPr>
          <w:p w14:paraId="19993EFB"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2711F32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76A931E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FABF8F"/>
            <w:noWrap/>
            <w:vAlign w:val="bottom"/>
            <w:hideMark/>
          </w:tcPr>
          <w:p w14:paraId="53ED0B0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 </w:t>
            </w:r>
          </w:p>
        </w:tc>
        <w:tc>
          <w:tcPr>
            <w:tcW w:w="1080" w:type="dxa"/>
            <w:tcBorders>
              <w:top w:val="nil"/>
              <w:left w:val="nil"/>
              <w:bottom w:val="nil"/>
              <w:right w:val="nil"/>
            </w:tcBorders>
            <w:shd w:val="clear" w:color="000000" w:fill="C4D79B"/>
            <w:noWrap/>
            <w:vAlign w:val="bottom"/>
            <w:hideMark/>
          </w:tcPr>
          <w:p w14:paraId="47CC820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0BA51DC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C4D79B"/>
            <w:noWrap/>
            <w:vAlign w:val="bottom"/>
            <w:hideMark/>
          </w:tcPr>
          <w:p w14:paraId="587385C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 </w:t>
            </w:r>
          </w:p>
        </w:tc>
        <w:tc>
          <w:tcPr>
            <w:tcW w:w="1080" w:type="dxa"/>
            <w:tcBorders>
              <w:top w:val="nil"/>
              <w:left w:val="nil"/>
              <w:bottom w:val="nil"/>
              <w:right w:val="nil"/>
            </w:tcBorders>
            <w:shd w:val="clear" w:color="000000" w:fill="FFFF66"/>
            <w:noWrap/>
            <w:vAlign w:val="bottom"/>
            <w:hideMark/>
          </w:tcPr>
          <w:p w14:paraId="62E0D9A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670A766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176DBAC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67A3C20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10568C6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63556F2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6ABF38AE" w14:textId="77777777" w:rsidTr="00A2232F">
        <w:trPr>
          <w:trHeight w:val="240"/>
        </w:trPr>
        <w:tc>
          <w:tcPr>
            <w:tcW w:w="1862" w:type="dxa"/>
            <w:tcBorders>
              <w:top w:val="nil"/>
              <w:left w:val="nil"/>
              <w:bottom w:val="nil"/>
              <w:right w:val="nil"/>
            </w:tcBorders>
            <w:shd w:val="clear" w:color="auto" w:fill="auto"/>
            <w:vAlign w:val="bottom"/>
            <w:hideMark/>
          </w:tcPr>
          <w:p w14:paraId="01A25FE4"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4D456DD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53" w:type="dxa"/>
            <w:tcBorders>
              <w:top w:val="nil"/>
              <w:left w:val="nil"/>
              <w:bottom w:val="nil"/>
              <w:right w:val="nil"/>
            </w:tcBorders>
            <w:shd w:val="clear" w:color="000000" w:fill="FABF8F"/>
            <w:noWrap/>
            <w:vAlign w:val="bottom"/>
            <w:hideMark/>
          </w:tcPr>
          <w:p w14:paraId="7B92C96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FABF8F"/>
            <w:noWrap/>
            <w:vAlign w:val="bottom"/>
            <w:hideMark/>
          </w:tcPr>
          <w:p w14:paraId="4945A85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200 </w:t>
            </w:r>
          </w:p>
        </w:tc>
        <w:tc>
          <w:tcPr>
            <w:tcW w:w="1080" w:type="dxa"/>
            <w:tcBorders>
              <w:top w:val="nil"/>
              <w:left w:val="nil"/>
              <w:bottom w:val="nil"/>
              <w:right w:val="nil"/>
            </w:tcBorders>
            <w:shd w:val="clear" w:color="000000" w:fill="C4D79B"/>
            <w:noWrap/>
            <w:vAlign w:val="bottom"/>
            <w:hideMark/>
          </w:tcPr>
          <w:p w14:paraId="1057304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 </w:t>
            </w:r>
          </w:p>
        </w:tc>
        <w:tc>
          <w:tcPr>
            <w:tcW w:w="900" w:type="dxa"/>
            <w:tcBorders>
              <w:top w:val="nil"/>
              <w:left w:val="nil"/>
              <w:bottom w:val="nil"/>
              <w:right w:val="nil"/>
            </w:tcBorders>
            <w:shd w:val="clear" w:color="000000" w:fill="C4D79B"/>
            <w:noWrap/>
            <w:vAlign w:val="bottom"/>
            <w:hideMark/>
          </w:tcPr>
          <w:p w14:paraId="7BE3C92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 </w:t>
            </w:r>
          </w:p>
        </w:tc>
        <w:tc>
          <w:tcPr>
            <w:tcW w:w="990" w:type="dxa"/>
            <w:tcBorders>
              <w:top w:val="nil"/>
              <w:left w:val="nil"/>
              <w:bottom w:val="nil"/>
              <w:right w:val="nil"/>
            </w:tcBorders>
            <w:shd w:val="clear" w:color="000000" w:fill="C4D79B"/>
            <w:noWrap/>
            <w:vAlign w:val="bottom"/>
            <w:hideMark/>
          </w:tcPr>
          <w:p w14:paraId="6CA8508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400 </w:t>
            </w:r>
          </w:p>
        </w:tc>
        <w:tc>
          <w:tcPr>
            <w:tcW w:w="1080" w:type="dxa"/>
            <w:tcBorders>
              <w:top w:val="nil"/>
              <w:left w:val="nil"/>
              <w:bottom w:val="nil"/>
              <w:right w:val="nil"/>
            </w:tcBorders>
            <w:shd w:val="clear" w:color="000000" w:fill="FFFF66"/>
            <w:noWrap/>
            <w:vAlign w:val="bottom"/>
            <w:hideMark/>
          </w:tcPr>
          <w:p w14:paraId="10254A6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01A3BCF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0195130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F075EA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B8CCE4"/>
            <w:noWrap/>
            <w:vAlign w:val="bottom"/>
            <w:hideMark/>
          </w:tcPr>
          <w:p w14:paraId="68C684E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1080" w:type="dxa"/>
            <w:tcBorders>
              <w:top w:val="nil"/>
              <w:left w:val="nil"/>
              <w:bottom w:val="nil"/>
              <w:right w:val="nil"/>
            </w:tcBorders>
            <w:shd w:val="clear" w:color="000000" w:fill="B8CCE4"/>
            <w:noWrap/>
            <w:vAlign w:val="bottom"/>
            <w:hideMark/>
          </w:tcPr>
          <w:p w14:paraId="22E5F39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200 </w:t>
            </w:r>
          </w:p>
        </w:tc>
      </w:tr>
      <w:tr w:rsidR="00A2232F" w:rsidRPr="00A2232F" w14:paraId="355DDA16" w14:textId="77777777" w:rsidTr="00A2232F">
        <w:trPr>
          <w:trHeight w:val="240"/>
        </w:trPr>
        <w:tc>
          <w:tcPr>
            <w:tcW w:w="1862" w:type="dxa"/>
            <w:tcBorders>
              <w:top w:val="nil"/>
              <w:left w:val="nil"/>
              <w:bottom w:val="nil"/>
              <w:right w:val="nil"/>
            </w:tcBorders>
            <w:shd w:val="clear" w:color="auto" w:fill="auto"/>
            <w:vAlign w:val="bottom"/>
            <w:hideMark/>
          </w:tcPr>
          <w:p w14:paraId="44EE4DF7"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0531E60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6651961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FABF8F"/>
            <w:noWrap/>
            <w:vAlign w:val="bottom"/>
            <w:hideMark/>
          </w:tcPr>
          <w:p w14:paraId="62F704F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3987063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0C0687E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C4D79B"/>
            <w:noWrap/>
            <w:vAlign w:val="bottom"/>
            <w:hideMark/>
          </w:tcPr>
          <w:p w14:paraId="7198A8E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08943C5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39DAFB9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20F3B07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FC5BDC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200ED23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73A2532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2C249850"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6C8457AE"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Approval, Amendment or Renewal of a Cooperative Breeding Program (WBCA) (Form 3-200-49)</w:t>
            </w:r>
          </w:p>
        </w:tc>
      </w:tr>
      <w:tr w:rsidR="00A2232F" w:rsidRPr="00A2232F" w14:paraId="6C09BAA8" w14:textId="77777777" w:rsidTr="00A2232F">
        <w:trPr>
          <w:trHeight w:val="240"/>
        </w:trPr>
        <w:tc>
          <w:tcPr>
            <w:tcW w:w="1862" w:type="dxa"/>
            <w:tcBorders>
              <w:top w:val="nil"/>
              <w:left w:val="nil"/>
              <w:bottom w:val="nil"/>
              <w:right w:val="nil"/>
            </w:tcBorders>
            <w:shd w:val="clear" w:color="auto" w:fill="auto"/>
            <w:vAlign w:val="bottom"/>
            <w:hideMark/>
          </w:tcPr>
          <w:p w14:paraId="12F3F055"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3357BA5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479507D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90" w:type="dxa"/>
            <w:tcBorders>
              <w:top w:val="nil"/>
              <w:left w:val="nil"/>
              <w:bottom w:val="nil"/>
              <w:right w:val="nil"/>
            </w:tcBorders>
            <w:shd w:val="clear" w:color="000000" w:fill="FABF8F"/>
            <w:noWrap/>
            <w:vAlign w:val="bottom"/>
            <w:hideMark/>
          </w:tcPr>
          <w:p w14:paraId="3B5B2B6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200 </w:t>
            </w:r>
          </w:p>
        </w:tc>
        <w:tc>
          <w:tcPr>
            <w:tcW w:w="1080" w:type="dxa"/>
            <w:tcBorders>
              <w:top w:val="nil"/>
              <w:left w:val="nil"/>
              <w:bottom w:val="nil"/>
              <w:right w:val="nil"/>
            </w:tcBorders>
            <w:shd w:val="clear" w:color="000000" w:fill="C4D79B"/>
            <w:noWrap/>
            <w:vAlign w:val="bottom"/>
            <w:hideMark/>
          </w:tcPr>
          <w:p w14:paraId="339C2BB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0946C30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90" w:type="dxa"/>
            <w:tcBorders>
              <w:top w:val="nil"/>
              <w:left w:val="nil"/>
              <w:bottom w:val="nil"/>
              <w:right w:val="nil"/>
            </w:tcBorders>
            <w:shd w:val="clear" w:color="000000" w:fill="C4D79B"/>
            <w:noWrap/>
            <w:vAlign w:val="bottom"/>
            <w:hideMark/>
          </w:tcPr>
          <w:p w14:paraId="7AB4EDC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200 </w:t>
            </w:r>
          </w:p>
        </w:tc>
        <w:tc>
          <w:tcPr>
            <w:tcW w:w="1080" w:type="dxa"/>
            <w:tcBorders>
              <w:top w:val="nil"/>
              <w:left w:val="nil"/>
              <w:bottom w:val="nil"/>
              <w:right w:val="nil"/>
            </w:tcBorders>
            <w:shd w:val="clear" w:color="000000" w:fill="FFFF66"/>
            <w:noWrap/>
            <w:vAlign w:val="bottom"/>
            <w:hideMark/>
          </w:tcPr>
          <w:p w14:paraId="0A1316B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195BCE3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7201E18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D34D21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7E6C165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13A2EA7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37D7A4C2" w14:textId="77777777" w:rsidTr="00A2232F">
        <w:trPr>
          <w:trHeight w:val="240"/>
        </w:trPr>
        <w:tc>
          <w:tcPr>
            <w:tcW w:w="1862" w:type="dxa"/>
            <w:tcBorders>
              <w:top w:val="nil"/>
              <w:left w:val="nil"/>
              <w:bottom w:val="nil"/>
              <w:right w:val="nil"/>
            </w:tcBorders>
            <w:shd w:val="clear" w:color="auto" w:fill="auto"/>
            <w:vAlign w:val="bottom"/>
            <w:hideMark/>
          </w:tcPr>
          <w:p w14:paraId="4C4AC0A8"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6ACDD00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53" w:type="dxa"/>
            <w:tcBorders>
              <w:top w:val="nil"/>
              <w:left w:val="nil"/>
              <w:bottom w:val="nil"/>
              <w:right w:val="nil"/>
            </w:tcBorders>
            <w:shd w:val="clear" w:color="000000" w:fill="FABF8F"/>
            <w:noWrap/>
            <w:vAlign w:val="bottom"/>
            <w:hideMark/>
          </w:tcPr>
          <w:p w14:paraId="74B1DAE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 </w:t>
            </w:r>
          </w:p>
        </w:tc>
        <w:tc>
          <w:tcPr>
            <w:tcW w:w="990" w:type="dxa"/>
            <w:tcBorders>
              <w:top w:val="nil"/>
              <w:left w:val="nil"/>
              <w:bottom w:val="nil"/>
              <w:right w:val="nil"/>
            </w:tcBorders>
            <w:shd w:val="clear" w:color="000000" w:fill="FABF8F"/>
            <w:noWrap/>
            <w:vAlign w:val="bottom"/>
            <w:hideMark/>
          </w:tcPr>
          <w:p w14:paraId="6627CB9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400 </w:t>
            </w:r>
          </w:p>
        </w:tc>
        <w:tc>
          <w:tcPr>
            <w:tcW w:w="1080" w:type="dxa"/>
            <w:tcBorders>
              <w:top w:val="nil"/>
              <w:left w:val="nil"/>
              <w:bottom w:val="nil"/>
              <w:right w:val="nil"/>
            </w:tcBorders>
            <w:shd w:val="clear" w:color="000000" w:fill="C4D79B"/>
            <w:noWrap/>
            <w:vAlign w:val="bottom"/>
            <w:hideMark/>
          </w:tcPr>
          <w:p w14:paraId="1FBB8EC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 </w:t>
            </w:r>
          </w:p>
        </w:tc>
        <w:tc>
          <w:tcPr>
            <w:tcW w:w="900" w:type="dxa"/>
            <w:tcBorders>
              <w:top w:val="nil"/>
              <w:left w:val="nil"/>
              <w:bottom w:val="nil"/>
              <w:right w:val="nil"/>
            </w:tcBorders>
            <w:shd w:val="clear" w:color="000000" w:fill="C4D79B"/>
            <w:noWrap/>
            <w:vAlign w:val="bottom"/>
            <w:hideMark/>
          </w:tcPr>
          <w:p w14:paraId="7960E6A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15 </w:t>
            </w:r>
          </w:p>
        </w:tc>
        <w:tc>
          <w:tcPr>
            <w:tcW w:w="990" w:type="dxa"/>
            <w:tcBorders>
              <w:top w:val="nil"/>
              <w:left w:val="nil"/>
              <w:bottom w:val="nil"/>
              <w:right w:val="nil"/>
            </w:tcBorders>
            <w:shd w:val="clear" w:color="000000" w:fill="C4D79B"/>
            <w:noWrap/>
            <w:vAlign w:val="bottom"/>
            <w:hideMark/>
          </w:tcPr>
          <w:p w14:paraId="157D21E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1,000 </w:t>
            </w:r>
          </w:p>
        </w:tc>
        <w:tc>
          <w:tcPr>
            <w:tcW w:w="1080" w:type="dxa"/>
            <w:tcBorders>
              <w:top w:val="nil"/>
              <w:left w:val="nil"/>
              <w:bottom w:val="nil"/>
              <w:right w:val="nil"/>
            </w:tcBorders>
            <w:shd w:val="clear" w:color="000000" w:fill="FFFF66"/>
            <w:noWrap/>
            <w:vAlign w:val="bottom"/>
            <w:hideMark/>
          </w:tcPr>
          <w:p w14:paraId="7C8B872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0FCC6E8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30BA2EC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71A259E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90" w:type="dxa"/>
            <w:tcBorders>
              <w:top w:val="nil"/>
              <w:left w:val="nil"/>
              <w:bottom w:val="nil"/>
              <w:right w:val="nil"/>
            </w:tcBorders>
            <w:shd w:val="clear" w:color="000000" w:fill="B8CCE4"/>
            <w:noWrap/>
            <w:vAlign w:val="bottom"/>
            <w:hideMark/>
          </w:tcPr>
          <w:p w14:paraId="7C60785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9 </w:t>
            </w:r>
          </w:p>
        </w:tc>
        <w:tc>
          <w:tcPr>
            <w:tcW w:w="1080" w:type="dxa"/>
            <w:tcBorders>
              <w:top w:val="nil"/>
              <w:left w:val="nil"/>
              <w:bottom w:val="nil"/>
              <w:right w:val="nil"/>
            </w:tcBorders>
            <w:shd w:val="clear" w:color="000000" w:fill="B8CCE4"/>
            <w:noWrap/>
            <w:vAlign w:val="bottom"/>
            <w:hideMark/>
          </w:tcPr>
          <w:p w14:paraId="1BF5981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600 </w:t>
            </w:r>
          </w:p>
        </w:tc>
      </w:tr>
      <w:tr w:rsidR="00A2232F" w:rsidRPr="00A2232F" w14:paraId="4B6E359F" w14:textId="77777777" w:rsidTr="00A2232F">
        <w:trPr>
          <w:trHeight w:val="240"/>
        </w:trPr>
        <w:tc>
          <w:tcPr>
            <w:tcW w:w="1862" w:type="dxa"/>
            <w:tcBorders>
              <w:top w:val="nil"/>
              <w:left w:val="nil"/>
              <w:bottom w:val="nil"/>
              <w:right w:val="nil"/>
            </w:tcBorders>
            <w:shd w:val="clear" w:color="auto" w:fill="auto"/>
            <w:vAlign w:val="bottom"/>
            <w:hideMark/>
          </w:tcPr>
          <w:p w14:paraId="66D8857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1B85CC2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76F6A3E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90" w:type="dxa"/>
            <w:tcBorders>
              <w:top w:val="nil"/>
              <w:left w:val="nil"/>
              <w:bottom w:val="nil"/>
              <w:right w:val="nil"/>
            </w:tcBorders>
            <w:shd w:val="clear" w:color="000000" w:fill="FABF8F"/>
            <w:noWrap/>
            <w:vAlign w:val="bottom"/>
            <w:hideMark/>
          </w:tcPr>
          <w:p w14:paraId="6EFBA32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46AFB45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5DA7247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90" w:type="dxa"/>
            <w:tcBorders>
              <w:top w:val="nil"/>
              <w:left w:val="nil"/>
              <w:bottom w:val="nil"/>
              <w:right w:val="nil"/>
            </w:tcBorders>
            <w:shd w:val="clear" w:color="000000" w:fill="C4D79B"/>
            <w:noWrap/>
            <w:vAlign w:val="bottom"/>
            <w:hideMark/>
          </w:tcPr>
          <w:p w14:paraId="702F749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679808D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4E97E71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34882B2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66ED396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35C13A3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50E3BA4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0A1B23A4"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5E0BE9F4"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Approval of Sustainable Use Management Plan (WBCA) (Form 3-200-50)</w:t>
            </w:r>
          </w:p>
        </w:tc>
      </w:tr>
      <w:tr w:rsidR="00A2232F" w:rsidRPr="00A2232F" w14:paraId="5F1AC75B" w14:textId="77777777" w:rsidTr="00A2232F">
        <w:trPr>
          <w:trHeight w:val="240"/>
        </w:trPr>
        <w:tc>
          <w:tcPr>
            <w:tcW w:w="1862" w:type="dxa"/>
            <w:tcBorders>
              <w:top w:val="nil"/>
              <w:left w:val="nil"/>
              <w:bottom w:val="nil"/>
              <w:right w:val="nil"/>
            </w:tcBorders>
            <w:shd w:val="clear" w:color="auto" w:fill="auto"/>
            <w:vAlign w:val="bottom"/>
            <w:hideMark/>
          </w:tcPr>
          <w:p w14:paraId="4E32F091"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1343C80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2A5DE78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 </w:t>
            </w:r>
          </w:p>
        </w:tc>
        <w:tc>
          <w:tcPr>
            <w:tcW w:w="990" w:type="dxa"/>
            <w:tcBorders>
              <w:top w:val="nil"/>
              <w:left w:val="nil"/>
              <w:bottom w:val="nil"/>
              <w:right w:val="nil"/>
            </w:tcBorders>
            <w:shd w:val="clear" w:color="000000" w:fill="FABF8F"/>
            <w:noWrap/>
            <w:vAlign w:val="bottom"/>
            <w:hideMark/>
          </w:tcPr>
          <w:p w14:paraId="6F88BD5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6BD5EBB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08C064E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 </w:t>
            </w:r>
          </w:p>
        </w:tc>
        <w:tc>
          <w:tcPr>
            <w:tcW w:w="990" w:type="dxa"/>
            <w:tcBorders>
              <w:top w:val="nil"/>
              <w:left w:val="nil"/>
              <w:bottom w:val="nil"/>
              <w:right w:val="nil"/>
            </w:tcBorders>
            <w:shd w:val="clear" w:color="000000" w:fill="C4D79B"/>
            <w:noWrap/>
            <w:vAlign w:val="bottom"/>
            <w:hideMark/>
          </w:tcPr>
          <w:p w14:paraId="57EAFBC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6CC90A2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779781B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0A58139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6FF42DB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0589D51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13C09B8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4BB25CBA" w14:textId="77777777" w:rsidTr="00A2232F">
        <w:trPr>
          <w:trHeight w:val="240"/>
        </w:trPr>
        <w:tc>
          <w:tcPr>
            <w:tcW w:w="1862" w:type="dxa"/>
            <w:tcBorders>
              <w:top w:val="nil"/>
              <w:left w:val="nil"/>
              <w:bottom w:val="nil"/>
              <w:right w:val="nil"/>
            </w:tcBorders>
            <w:shd w:val="clear" w:color="auto" w:fill="auto"/>
            <w:vAlign w:val="bottom"/>
            <w:hideMark/>
          </w:tcPr>
          <w:p w14:paraId="215ED4F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4E1BBDB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194A477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 </w:t>
            </w:r>
          </w:p>
        </w:tc>
        <w:tc>
          <w:tcPr>
            <w:tcW w:w="990" w:type="dxa"/>
            <w:tcBorders>
              <w:top w:val="nil"/>
              <w:left w:val="nil"/>
              <w:bottom w:val="nil"/>
              <w:right w:val="nil"/>
            </w:tcBorders>
            <w:shd w:val="clear" w:color="000000" w:fill="FABF8F"/>
            <w:noWrap/>
            <w:vAlign w:val="bottom"/>
            <w:hideMark/>
          </w:tcPr>
          <w:p w14:paraId="51A3565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02356DA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56BD66A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 </w:t>
            </w:r>
          </w:p>
        </w:tc>
        <w:tc>
          <w:tcPr>
            <w:tcW w:w="990" w:type="dxa"/>
            <w:tcBorders>
              <w:top w:val="nil"/>
              <w:left w:val="nil"/>
              <w:bottom w:val="nil"/>
              <w:right w:val="nil"/>
            </w:tcBorders>
            <w:shd w:val="clear" w:color="000000" w:fill="C4D79B"/>
            <w:noWrap/>
            <w:vAlign w:val="bottom"/>
            <w:hideMark/>
          </w:tcPr>
          <w:p w14:paraId="3B18089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240E2CE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4EDD353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174E772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83D477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21EC751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075464F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47B28387"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149C3539"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Approval of a Foreign Breeding Facility under the WBCA (Form 3-200-51)</w:t>
            </w:r>
          </w:p>
        </w:tc>
      </w:tr>
      <w:tr w:rsidR="00A2232F" w:rsidRPr="00A2232F" w14:paraId="1352249F" w14:textId="77777777" w:rsidTr="00A2232F">
        <w:trPr>
          <w:trHeight w:val="240"/>
        </w:trPr>
        <w:tc>
          <w:tcPr>
            <w:tcW w:w="1862" w:type="dxa"/>
            <w:tcBorders>
              <w:top w:val="nil"/>
              <w:left w:val="nil"/>
              <w:bottom w:val="nil"/>
              <w:right w:val="nil"/>
            </w:tcBorders>
            <w:shd w:val="clear" w:color="auto" w:fill="auto"/>
            <w:vAlign w:val="bottom"/>
            <w:hideMark/>
          </w:tcPr>
          <w:p w14:paraId="266CB83F"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33E5197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770D9B4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 </w:t>
            </w:r>
          </w:p>
        </w:tc>
        <w:tc>
          <w:tcPr>
            <w:tcW w:w="990" w:type="dxa"/>
            <w:tcBorders>
              <w:top w:val="nil"/>
              <w:left w:val="nil"/>
              <w:bottom w:val="nil"/>
              <w:right w:val="nil"/>
            </w:tcBorders>
            <w:shd w:val="clear" w:color="000000" w:fill="FABF8F"/>
            <w:noWrap/>
            <w:vAlign w:val="bottom"/>
            <w:hideMark/>
          </w:tcPr>
          <w:p w14:paraId="600AD87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250 </w:t>
            </w:r>
          </w:p>
        </w:tc>
        <w:tc>
          <w:tcPr>
            <w:tcW w:w="1080" w:type="dxa"/>
            <w:tcBorders>
              <w:top w:val="nil"/>
              <w:left w:val="nil"/>
              <w:bottom w:val="nil"/>
              <w:right w:val="nil"/>
            </w:tcBorders>
            <w:shd w:val="clear" w:color="000000" w:fill="C4D79B"/>
            <w:noWrap/>
            <w:vAlign w:val="bottom"/>
            <w:hideMark/>
          </w:tcPr>
          <w:p w14:paraId="1B1F602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1DB90CA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 </w:t>
            </w:r>
          </w:p>
        </w:tc>
        <w:tc>
          <w:tcPr>
            <w:tcW w:w="990" w:type="dxa"/>
            <w:tcBorders>
              <w:top w:val="nil"/>
              <w:left w:val="nil"/>
              <w:bottom w:val="nil"/>
              <w:right w:val="nil"/>
            </w:tcBorders>
            <w:shd w:val="clear" w:color="000000" w:fill="C4D79B"/>
            <w:noWrap/>
            <w:vAlign w:val="bottom"/>
            <w:hideMark/>
          </w:tcPr>
          <w:p w14:paraId="5F27B4B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250 </w:t>
            </w:r>
          </w:p>
        </w:tc>
        <w:tc>
          <w:tcPr>
            <w:tcW w:w="1080" w:type="dxa"/>
            <w:tcBorders>
              <w:top w:val="nil"/>
              <w:left w:val="nil"/>
              <w:bottom w:val="nil"/>
              <w:right w:val="nil"/>
            </w:tcBorders>
            <w:shd w:val="clear" w:color="000000" w:fill="FFFF66"/>
            <w:noWrap/>
            <w:vAlign w:val="bottom"/>
            <w:hideMark/>
          </w:tcPr>
          <w:p w14:paraId="114BC97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237C819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7A837F6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21BA6EB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0835A75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0D62689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04B93D33" w14:textId="77777777" w:rsidTr="00A2232F">
        <w:trPr>
          <w:trHeight w:val="240"/>
        </w:trPr>
        <w:tc>
          <w:tcPr>
            <w:tcW w:w="1862" w:type="dxa"/>
            <w:tcBorders>
              <w:top w:val="nil"/>
              <w:left w:val="nil"/>
              <w:bottom w:val="nil"/>
              <w:right w:val="nil"/>
            </w:tcBorders>
            <w:shd w:val="clear" w:color="auto" w:fill="auto"/>
            <w:vAlign w:val="bottom"/>
            <w:hideMark/>
          </w:tcPr>
          <w:p w14:paraId="5153A61A"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1118121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637A72E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 </w:t>
            </w:r>
          </w:p>
        </w:tc>
        <w:tc>
          <w:tcPr>
            <w:tcW w:w="990" w:type="dxa"/>
            <w:tcBorders>
              <w:top w:val="nil"/>
              <w:left w:val="nil"/>
              <w:bottom w:val="nil"/>
              <w:right w:val="nil"/>
            </w:tcBorders>
            <w:shd w:val="clear" w:color="000000" w:fill="FABF8F"/>
            <w:noWrap/>
            <w:vAlign w:val="bottom"/>
            <w:hideMark/>
          </w:tcPr>
          <w:p w14:paraId="6B97593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250 </w:t>
            </w:r>
          </w:p>
        </w:tc>
        <w:tc>
          <w:tcPr>
            <w:tcW w:w="1080" w:type="dxa"/>
            <w:tcBorders>
              <w:top w:val="nil"/>
              <w:left w:val="nil"/>
              <w:bottom w:val="nil"/>
              <w:right w:val="nil"/>
            </w:tcBorders>
            <w:shd w:val="clear" w:color="000000" w:fill="C4D79B"/>
            <w:noWrap/>
            <w:vAlign w:val="bottom"/>
            <w:hideMark/>
          </w:tcPr>
          <w:p w14:paraId="2845930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10255DE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 </w:t>
            </w:r>
          </w:p>
        </w:tc>
        <w:tc>
          <w:tcPr>
            <w:tcW w:w="990" w:type="dxa"/>
            <w:tcBorders>
              <w:top w:val="nil"/>
              <w:left w:val="nil"/>
              <w:bottom w:val="nil"/>
              <w:right w:val="nil"/>
            </w:tcBorders>
            <w:shd w:val="clear" w:color="000000" w:fill="C4D79B"/>
            <w:noWrap/>
            <w:vAlign w:val="bottom"/>
            <w:hideMark/>
          </w:tcPr>
          <w:p w14:paraId="0490979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250 </w:t>
            </w:r>
          </w:p>
        </w:tc>
        <w:tc>
          <w:tcPr>
            <w:tcW w:w="1080" w:type="dxa"/>
            <w:tcBorders>
              <w:top w:val="nil"/>
              <w:left w:val="nil"/>
              <w:bottom w:val="nil"/>
              <w:right w:val="nil"/>
            </w:tcBorders>
            <w:shd w:val="clear" w:color="000000" w:fill="FFFF66"/>
            <w:noWrap/>
            <w:vAlign w:val="bottom"/>
            <w:hideMark/>
          </w:tcPr>
          <w:p w14:paraId="3A14AE4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466E067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05FB2A6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0F9647C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134B492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A42EE3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bl>
    <w:p w14:paraId="426AEAFF" w14:textId="77777777" w:rsidR="00A2232F" w:rsidRDefault="00A2232F">
      <w:r>
        <w:br w:type="page"/>
      </w:r>
    </w:p>
    <w:tbl>
      <w:tblPr>
        <w:tblW w:w="13875" w:type="dxa"/>
        <w:tblInd w:w="93" w:type="dxa"/>
        <w:tblLayout w:type="fixed"/>
        <w:tblLook w:val="04A0" w:firstRow="1" w:lastRow="0" w:firstColumn="1" w:lastColumn="0" w:noHBand="0" w:noVBand="1"/>
      </w:tblPr>
      <w:tblGrid>
        <w:gridCol w:w="1862"/>
        <w:gridCol w:w="1070"/>
        <w:gridCol w:w="953"/>
        <w:gridCol w:w="990"/>
        <w:gridCol w:w="1080"/>
        <w:gridCol w:w="900"/>
        <w:gridCol w:w="990"/>
        <w:gridCol w:w="1080"/>
        <w:gridCol w:w="810"/>
        <w:gridCol w:w="990"/>
        <w:gridCol w:w="1080"/>
        <w:gridCol w:w="990"/>
        <w:gridCol w:w="1080"/>
      </w:tblGrid>
      <w:tr w:rsidR="00A2232F" w:rsidRPr="00A2232F" w14:paraId="4C4DA18E" w14:textId="77777777" w:rsidTr="009A6B70">
        <w:trPr>
          <w:trHeight w:val="552"/>
        </w:trPr>
        <w:tc>
          <w:tcPr>
            <w:tcW w:w="1862" w:type="dxa"/>
            <w:tcBorders>
              <w:top w:val="nil"/>
              <w:left w:val="nil"/>
              <w:bottom w:val="nil"/>
              <w:right w:val="nil"/>
            </w:tcBorders>
            <w:shd w:val="clear" w:color="auto" w:fill="auto"/>
            <w:vAlign w:val="bottom"/>
            <w:hideMark/>
          </w:tcPr>
          <w:p w14:paraId="1AC622D0" w14:textId="77777777" w:rsidR="00A2232F" w:rsidRPr="00A2232F" w:rsidRDefault="00A2232F" w:rsidP="009A6B70">
            <w:pPr>
              <w:widowControl/>
              <w:autoSpaceDE/>
              <w:autoSpaceDN/>
              <w:rPr>
                <w:rFonts w:eastAsia="Times New Roman"/>
                <w:color w:val="000000"/>
                <w:sz w:val="16"/>
                <w:szCs w:val="16"/>
              </w:rPr>
            </w:pPr>
          </w:p>
        </w:tc>
        <w:tc>
          <w:tcPr>
            <w:tcW w:w="3013" w:type="dxa"/>
            <w:gridSpan w:val="3"/>
            <w:tcBorders>
              <w:top w:val="nil"/>
              <w:left w:val="nil"/>
              <w:bottom w:val="single" w:sz="4" w:space="0" w:color="auto"/>
              <w:right w:val="nil"/>
            </w:tcBorders>
            <w:shd w:val="clear" w:color="000000" w:fill="FABF8F"/>
            <w:vAlign w:val="bottom"/>
            <w:hideMark/>
          </w:tcPr>
          <w:p w14:paraId="3E3247CD" w14:textId="77777777" w:rsidR="00A2232F" w:rsidRPr="00A2232F" w:rsidRDefault="00A2232F" w:rsidP="009A6B70">
            <w:pPr>
              <w:widowControl/>
              <w:autoSpaceDE/>
              <w:autoSpaceDN/>
              <w:jc w:val="center"/>
              <w:rPr>
                <w:rFonts w:eastAsia="Times New Roman"/>
                <w:b/>
                <w:bCs/>
                <w:i/>
                <w:iCs/>
                <w:color w:val="000000"/>
                <w:sz w:val="16"/>
                <w:szCs w:val="16"/>
              </w:rPr>
            </w:pPr>
            <w:r w:rsidRPr="00A2232F">
              <w:rPr>
                <w:rFonts w:eastAsia="Times New Roman"/>
                <w:b/>
                <w:bCs/>
                <w:i/>
                <w:iCs/>
                <w:color w:val="000000"/>
                <w:sz w:val="16"/>
                <w:szCs w:val="16"/>
              </w:rPr>
              <w:t>PREVIOUS SUBMISSION</w:t>
            </w:r>
          </w:p>
        </w:tc>
        <w:tc>
          <w:tcPr>
            <w:tcW w:w="2970" w:type="dxa"/>
            <w:gridSpan w:val="3"/>
            <w:tcBorders>
              <w:top w:val="nil"/>
              <w:left w:val="nil"/>
              <w:bottom w:val="single" w:sz="4" w:space="0" w:color="auto"/>
              <w:right w:val="nil"/>
            </w:tcBorders>
            <w:shd w:val="clear" w:color="000000" w:fill="C4D79B"/>
            <w:vAlign w:val="bottom"/>
            <w:hideMark/>
          </w:tcPr>
          <w:p w14:paraId="29F94CD4" w14:textId="77777777" w:rsidR="00A2232F" w:rsidRPr="00A2232F" w:rsidRDefault="00A2232F" w:rsidP="009A6B70">
            <w:pPr>
              <w:widowControl/>
              <w:autoSpaceDE/>
              <w:autoSpaceDN/>
              <w:jc w:val="center"/>
              <w:rPr>
                <w:rFonts w:eastAsia="Times New Roman"/>
                <w:b/>
                <w:bCs/>
                <w:i/>
                <w:iCs/>
                <w:color w:val="000000"/>
                <w:sz w:val="16"/>
                <w:szCs w:val="16"/>
              </w:rPr>
            </w:pPr>
            <w:r w:rsidRPr="00A2232F">
              <w:rPr>
                <w:rFonts w:eastAsia="Times New Roman"/>
                <w:b/>
                <w:bCs/>
                <w:i/>
                <w:iCs/>
                <w:color w:val="000000"/>
                <w:sz w:val="16"/>
                <w:szCs w:val="16"/>
              </w:rPr>
              <w:t>CURRENT SUBMISSION</w:t>
            </w:r>
          </w:p>
        </w:tc>
        <w:tc>
          <w:tcPr>
            <w:tcW w:w="2880" w:type="dxa"/>
            <w:gridSpan w:val="3"/>
            <w:tcBorders>
              <w:top w:val="nil"/>
              <w:left w:val="nil"/>
              <w:bottom w:val="single" w:sz="4" w:space="0" w:color="auto"/>
              <w:right w:val="nil"/>
            </w:tcBorders>
            <w:shd w:val="clear" w:color="000000" w:fill="FFFF66"/>
            <w:vAlign w:val="bottom"/>
            <w:hideMark/>
          </w:tcPr>
          <w:p w14:paraId="5C05342F" w14:textId="77777777" w:rsidR="00A2232F" w:rsidRPr="00A2232F" w:rsidRDefault="00A2232F" w:rsidP="009A6B70">
            <w:pPr>
              <w:widowControl/>
              <w:autoSpaceDE/>
              <w:autoSpaceDN/>
              <w:jc w:val="center"/>
              <w:rPr>
                <w:rFonts w:eastAsia="Times New Roman"/>
                <w:b/>
                <w:bCs/>
                <w:i/>
                <w:iCs/>
                <w:color w:val="000000"/>
                <w:sz w:val="16"/>
                <w:szCs w:val="16"/>
              </w:rPr>
            </w:pPr>
            <w:r w:rsidRPr="00A2232F">
              <w:rPr>
                <w:rFonts w:eastAsia="Times New Roman"/>
                <w:b/>
                <w:bCs/>
                <w:i/>
                <w:iCs/>
                <w:color w:val="000000"/>
                <w:sz w:val="16"/>
                <w:szCs w:val="16"/>
              </w:rPr>
              <w:t>PRORAM CHANGE</w:t>
            </w:r>
            <w:r w:rsidRPr="00A2232F">
              <w:rPr>
                <w:rFonts w:eastAsia="Times New Roman"/>
                <w:b/>
                <w:bCs/>
                <w:i/>
                <w:iCs/>
                <w:color w:val="000000"/>
                <w:sz w:val="16"/>
                <w:szCs w:val="16"/>
              </w:rPr>
              <w:br/>
              <w:t>DUE TO AGENCY DISCRETION</w:t>
            </w:r>
          </w:p>
        </w:tc>
        <w:tc>
          <w:tcPr>
            <w:tcW w:w="3150" w:type="dxa"/>
            <w:gridSpan w:val="3"/>
            <w:tcBorders>
              <w:top w:val="nil"/>
              <w:left w:val="nil"/>
              <w:bottom w:val="single" w:sz="4" w:space="0" w:color="auto"/>
              <w:right w:val="nil"/>
            </w:tcBorders>
            <w:shd w:val="clear" w:color="000000" w:fill="B8CCE4"/>
            <w:vAlign w:val="bottom"/>
            <w:hideMark/>
          </w:tcPr>
          <w:p w14:paraId="4EAFE0BD"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PROGRAM CHANGE</w:t>
            </w:r>
            <w:r w:rsidRPr="00A2232F">
              <w:rPr>
                <w:rFonts w:eastAsia="Times New Roman"/>
                <w:b/>
                <w:bCs/>
                <w:color w:val="000000"/>
                <w:sz w:val="16"/>
                <w:szCs w:val="16"/>
              </w:rPr>
              <w:br/>
              <w:t>DUE TO ADJUSTMENT IN AGENCY ESTIMATE</w:t>
            </w:r>
          </w:p>
        </w:tc>
      </w:tr>
      <w:tr w:rsidR="00A2232F" w:rsidRPr="00A2232F" w14:paraId="2C0162C6" w14:textId="77777777" w:rsidTr="009A6B70">
        <w:trPr>
          <w:trHeight w:val="420"/>
        </w:trPr>
        <w:tc>
          <w:tcPr>
            <w:tcW w:w="1862" w:type="dxa"/>
            <w:tcBorders>
              <w:top w:val="nil"/>
              <w:left w:val="nil"/>
              <w:bottom w:val="single" w:sz="8" w:space="0" w:color="auto"/>
              <w:right w:val="nil"/>
            </w:tcBorders>
            <w:shd w:val="clear" w:color="auto" w:fill="auto"/>
            <w:vAlign w:val="bottom"/>
            <w:hideMark/>
          </w:tcPr>
          <w:p w14:paraId="593B97D4"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Regulation/Activity</w:t>
            </w:r>
          </w:p>
        </w:tc>
        <w:tc>
          <w:tcPr>
            <w:tcW w:w="1070" w:type="dxa"/>
            <w:tcBorders>
              <w:top w:val="nil"/>
              <w:left w:val="nil"/>
              <w:bottom w:val="single" w:sz="8" w:space="0" w:color="auto"/>
              <w:right w:val="nil"/>
            </w:tcBorders>
            <w:shd w:val="clear" w:color="000000" w:fill="FABF8F"/>
            <w:vAlign w:val="bottom"/>
            <w:hideMark/>
          </w:tcPr>
          <w:p w14:paraId="5E3C98A6"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953" w:type="dxa"/>
            <w:tcBorders>
              <w:top w:val="nil"/>
              <w:left w:val="nil"/>
              <w:bottom w:val="single" w:sz="8" w:space="0" w:color="auto"/>
              <w:right w:val="nil"/>
            </w:tcBorders>
            <w:shd w:val="clear" w:color="000000" w:fill="FABF8F"/>
            <w:vAlign w:val="bottom"/>
            <w:hideMark/>
          </w:tcPr>
          <w:p w14:paraId="55B90314"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990" w:type="dxa"/>
            <w:tcBorders>
              <w:top w:val="nil"/>
              <w:left w:val="nil"/>
              <w:bottom w:val="single" w:sz="8" w:space="0" w:color="auto"/>
              <w:right w:val="nil"/>
            </w:tcBorders>
            <w:shd w:val="clear" w:color="000000" w:fill="FABF8F"/>
            <w:vAlign w:val="bottom"/>
            <w:hideMark/>
          </w:tcPr>
          <w:p w14:paraId="35B7E9E3"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c>
          <w:tcPr>
            <w:tcW w:w="1080" w:type="dxa"/>
            <w:tcBorders>
              <w:top w:val="nil"/>
              <w:left w:val="nil"/>
              <w:bottom w:val="single" w:sz="8" w:space="0" w:color="auto"/>
              <w:right w:val="nil"/>
            </w:tcBorders>
            <w:shd w:val="clear" w:color="000000" w:fill="C4D79B"/>
            <w:vAlign w:val="bottom"/>
            <w:hideMark/>
          </w:tcPr>
          <w:p w14:paraId="6B947836"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900" w:type="dxa"/>
            <w:tcBorders>
              <w:top w:val="nil"/>
              <w:left w:val="nil"/>
              <w:bottom w:val="single" w:sz="8" w:space="0" w:color="auto"/>
              <w:right w:val="nil"/>
            </w:tcBorders>
            <w:shd w:val="clear" w:color="000000" w:fill="C4D79B"/>
            <w:vAlign w:val="bottom"/>
            <w:hideMark/>
          </w:tcPr>
          <w:p w14:paraId="39D4AC26"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990" w:type="dxa"/>
            <w:tcBorders>
              <w:top w:val="nil"/>
              <w:left w:val="nil"/>
              <w:bottom w:val="single" w:sz="8" w:space="0" w:color="auto"/>
              <w:right w:val="nil"/>
            </w:tcBorders>
            <w:shd w:val="clear" w:color="000000" w:fill="C4D79B"/>
            <w:vAlign w:val="bottom"/>
            <w:hideMark/>
          </w:tcPr>
          <w:p w14:paraId="2EDD034D"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c>
          <w:tcPr>
            <w:tcW w:w="1080" w:type="dxa"/>
            <w:tcBorders>
              <w:top w:val="nil"/>
              <w:left w:val="nil"/>
              <w:bottom w:val="single" w:sz="8" w:space="0" w:color="auto"/>
              <w:right w:val="nil"/>
            </w:tcBorders>
            <w:shd w:val="clear" w:color="000000" w:fill="FFFF66"/>
            <w:vAlign w:val="bottom"/>
            <w:hideMark/>
          </w:tcPr>
          <w:p w14:paraId="6FD45E1D"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810" w:type="dxa"/>
            <w:tcBorders>
              <w:top w:val="nil"/>
              <w:left w:val="nil"/>
              <w:bottom w:val="single" w:sz="8" w:space="0" w:color="auto"/>
              <w:right w:val="nil"/>
            </w:tcBorders>
            <w:shd w:val="clear" w:color="000000" w:fill="FFFF66"/>
            <w:vAlign w:val="bottom"/>
            <w:hideMark/>
          </w:tcPr>
          <w:p w14:paraId="412B60C4"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990" w:type="dxa"/>
            <w:tcBorders>
              <w:top w:val="nil"/>
              <w:left w:val="nil"/>
              <w:bottom w:val="single" w:sz="8" w:space="0" w:color="auto"/>
              <w:right w:val="nil"/>
            </w:tcBorders>
            <w:shd w:val="clear" w:color="000000" w:fill="FFFF66"/>
            <w:vAlign w:val="bottom"/>
            <w:hideMark/>
          </w:tcPr>
          <w:p w14:paraId="382C1E23"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c>
          <w:tcPr>
            <w:tcW w:w="1080" w:type="dxa"/>
            <w:tcBorders>
              <w:top w:val="nil"/>
              <w:left w:val="nil"/>
              <w:bottom w:val="single" w:sz="8" w:space="0" w:color="auto"/>
              <w:right w:val="nil"/>
            </w:tcBorders>
            <w:shd w:val="clear" w:color="000000" w:fill="B8CCE4"/>
            <w:vAlign w:val="bottom"/>
            <w:hideMark/>
          </w:tcPr>
          <w:p w14:paraId="0F8D03E1"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990" w:type="dxa"/>
            <w:tcBorders>
              <w:top w:val="nil"/>
              <w:left w:val="nil"/>
              <w:bottom w:val="single" w:sz="8" w:space="0" w:color="auto"/>
              <w:right w:val="nil"/>
            </w:tcBorders>
            <w:shd w:val="clear" w:color="000000" w:fill="B8CCE4"/>
            <w:vAlign w:val="bottom"/>
            <w:hideMark/>
          </w:tcPr>
          <w:p w14:paraId="2FDA7614"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1080" w:type="dxa"/>
            <w:tcBorders>
              <w:top w:val="nil"/>
              <w:left w:val="nil"/>
              <w:bottom w:val="single" w:sz="8" w:space="0" w:color="auto"/>
              <w:right w:val="nil"/>
            </w:tcBorders>
            <w:shd w:val="clear" w:color="000000" w:fill="B8CCE4"/>
            <w:vAlign w:val="bottom"/>
            <w:hideMark/>
          </w:tcPr>
          <w:p w14:paraId="6AF09E9A"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r>
      <w:tr w:rsidR="00A2232F" w:rsidRPr="00A2232F" w14:paraId="72F1DE66"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516D8E1D" w14:textId="5890B48A"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Reissuance, Renewal, or Amendment of a Permit (Form 3-200-52)</w:t>
            </w:r>
          </w:p>
        </w:tc>
      </w:tr>
      <w:tr w:rsidR="00A2232F" w:rsidRPr="00A2232F" w14:paraId="374A1F3A" w14:textId="77777777" w:rsidTr="00A2232F">
        <w:trPr>
          <w:trHeight w:val="240"/>
        </w:trPr>
        <w:tc>
          <w:tcPr>
            <w:tcW w:w="1862" w:type="dxa"/>
            <w:tcBorders>
              <w:top w:val="nil"/>
              <w:left w:val="nil"/>
              <w:bottom w:val="nil"/>
              <w:right w:val="nil"/>
            </w:tcBorders>
            <w:shd w:val="clear" w:color="auto" w:fill="auto"/>
            <w:vAlign w:val="bottom"/>
            <w:hideMark/>
          </w:tcPr>
          <w:p w14:paraId="43EDF686"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1B175C1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50 </w:t>
            </w:r>
          </w:p>
        </w:tc>
        <w:tc>
          <w:tcPr>
            <w:tcW w:w="953" w:type="dxa"/>
            <w:tcBorders>
              <w:top w:val="nil"/>
              <w:left w:val="nil"/>
              <w:bottom w:val="nil"/>
              <w:right w:val="nil"/>
            </w:tcBorders>
            <w:shd w:val="clear" w:color="000000" w:fill="FABF8F"/>
            <w:noWrap/>
            <w:vAlign w:val="bottom"/>
            <w:hideMark/>
          </w:tcPr>
          <w:p w14:paraId="6A35411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13 </w:t>
            </w:r>
          </w:p>
        </w:tc>
        <w:tc>
          <w:tcPr>
            <w:tcW w:w="990" w:type="dxa"/>
            <w:tcBorders>
              <w:top w:val="nil"/>
              <w:left w:val="nil"/>
              <w:bottom w:val="nil"/>
              <w:right w:val="nil"/>
            </w:tcBorders>
            <w:shd w:val="clear" w:color="000000" w:fill="FABF8F"/>
            <w:noWrap/>
            <w:vAlign w:val="bottom"/>
            <w:hideMark/>
          </w:tcPr>
          <w:p w14:paraId="180EDB8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5,000 </w:t>
            </w:r>
          </w:p>
        </w:tc>
        <w:tc>
          <w:tcPr>
            <w:tcW w:w="1080" w:type="dxa"/>
            <w:tcBorders>
              <w:top w:val="nil"/>
              <w:left w:val="nil"/>
              <w:bottom w:val="nil"/>
              <w:right w:val="nil"/>
            </w:tcBorders>
            <w:shd w:val="clear" w:color="000000" w:fill="C4D79B"/>
            <w:noWrap/>
            <w:vAlign w:val="bottom"/>
            <w:hideMark/>
          </w:tcPr>
          <w:p w14:paraId="0D09CC6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4BF2470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C4D79B"/>
            <w:noWrap/>
            <w:vAlign w:val="bottom"/>
            <w:hideMark/>
          </w:tcPr>
          <w:p w14:paraId="289BD4A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 </w:t>
            </w:r>
          </w:p>
        </w:tc>
        <w:tc>
          <w:tcPr>
            <w:tcW w:w="1080" w:type="dxa"/>
            <w:tcBorders>
              <w:top w:val="nil"/>
              <w:left w:val="nil"/>
              <w:bottom w:val="nil"/>
              <w:right w:val="nil"/>
            </w:tcBorders>
            <w:shd w:val="clear" w:color="000000" w:fill="FFFF66"/>
            <w:noWrap/>
            <w:vAlign w:val="bottom"/>
            <w:hideMark/>
          </w:tcPr>
          <w:p w14:paraId="7D3AB15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4FB2FF5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20F9D20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2AFACC8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(49)</w:t>
            </w:r>
          </w:p>
        </w:tc>
        <w:tc>
          <w:tcPr>
            <w:tcW w:w="990" w:type="dxa"/>
            <w:tcBorders>
              <w:top w:val="nil"/>
              <w:left w:val="nil"/>
              <w:bottom w:val="nil"/>
              <w:right w:val="nil"/>
            </w:tcBorders>
            <w:shd w:val="clear" w:color="000000" w:fill="B8CCE4"/>
            <w:noWrap/>
            <w:vAlign w:val="bottom"/>
            <w:hideMark/>
          </w:tcPr>
          <w:p w14:paraId="72843DA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(13)</w:t>
            </w:r>
          </w:p>
        </w:tc>
        <w:tc>
          <w:tcPr>
            <w:tcW w:w="1080" w:type="dxa"/>
            <w:tcBorders>
              <w:top w:val="nil"/>
              <w:left w:val="nil"/>
              <w:bottom w:val="nil"/>
              <w:right w:val="nil"/>
            </w:tcBorders>
            <w:shd w:val="clear" w:color="000000" w:fill="B8CCE4"/>
            <w:noWrap/>
            <w:vAlign w:val="bottom"/>
            <w:hideMark/>
          </w:tcPr>
          <w:p w14:paraId="563E839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(4,900)</w:t>
            </w:r>
          </w:p>
        </w:tc>
      </w:tr>
      <w:tr w:rsidR="00A2232F" w:rsidRPr="00A2232F" w14:paraId="4527804B" w14:textId="77777777" w:rsidTr="00A2232F">
        <w:trPr>
          <w:trHeight w:val="240"/>
        </w:trPr>
        <w:tc>
          <w:tcPr>
            <w:tcW w:w="1862" w:type="dxa"/>
            <w:tcBorders>
              <w:top w:val="nil"/>
              <w:left w:val="nil"/>
              <w:bottom w:val="nil"/>
              <w:right w:val="nil"/>
            </w:tcBorders>
            <w:shd w:val="clear" w:color="auto" w:fill="auto"/>
            <w:vAlign w:val="bottom"/>
            <w:hideMark/>
          </w:tcPr>
          <w:p w14:paraId="319CCDD6"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6791557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 </w:t>
            </w:r>
          </w:p>
        </w:tc>
        <w:tc>
          <w:tcPr>
            <w:tcW w:w="953" w:type="dxa"/>
            <w:tcBorders>
              <w:top w:val="nil"/>
              <w:left w:val="nil"/>
              <w:bottom w:val="nil"/>
              <w:right w:val="nil"/>
            </w:tcBorders>
            <w:shd w:val="clear" w:color="000000" w:fill="FABF8F"/>
            <w:noWrap/>
            <w:vAlign w:val="bottom"/>
            <w:hideMark/>
          </w:tcPr>
          <w:p w14:paraId="4D87D3E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25 </w:t>
            </w:r>
          </w:p>
        </w:tc>
        <w:tc>
          <w:tcPr>
            <w:tcW w:w="990" w:type="dxa"/>
            <w:tcBorders>
              <w:top w:val="nil"/>
              <w:left w:val="nil"/>
              <w:bottom w:val="nil"/>
              <w:right w:val="nil"/>
            </w:tcBorders>
            <w:shd w:val="clear" w:color="000000" w:fill="FABF8F"/>
            <w:noWrap/>
            <w:vAlign w:val="bottom"/>
            <w:hideMark/>
          </w:tcPr>
          <w:p w14:paraId="6ED9F8F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10,000 </w:t>
            </w:r>
          </w:p>
        </w:tc>
        <w:tc>
          <w:tcPr>
            <w:tcW w:w="1080" w:type="dxa"/>
            <w:tcBorders>
              <w:top w:val="nil"/>
              <w:left w:val="nil"/>
              <w:bottom w:val="nil"/>
              <w:right w:val="nil"/>
            </w:tcBorders>
            <w:shd w:val="clear" w:color="000000" w:fill="C4D79B"/>
            <w:noWrap/>
            <w:vAlign w:val="bottom"/>
            <w:hideMark/>
          </w:tcPr>
          <w:p w14:paraId="3B30518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47B56EC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C4D79B"/>
            <w:noWrap/>
            <w:vAlign w:val="bottom"/>
            <w:hideMark/>
          </w:tcPr>
          <w:p w14:paraId="1668B3D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 </w:t>
            </w:r>
          </w:p>
        </w:tc>
        <w:tc>
          <w:tcPr>
            <w:tcW w:w="1080" w:type="dxa"/>
            <w:tcBorders>
              <w:top w:val="nil"/>
              <w:left w:val="nil"/>
              <w:bottom w:val="nil"/>
              <w:right w:val="nil"/>
            </w:tcBorders>
            <w:shd w:val="clear" w:color="000000" w:fill="FFFF66"/>
            <w:noWrap/>
            <w:vAlign w:val="bottom"/>
            <w:hideMark/>
          </w:tcPr>
          <w:p w14:paraId="49C84B9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2408F62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06D86AF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78C916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(99)</w:t>
            </w:r>
          </w:p>
        </w:tc>
        <w:tc>
          <w:tcPr>
            <w:tcW w:w="990" w:type="dxa"/>
            <w:tcBorders>
              <w:top w:val="nil"/>
              <w:left w:val="nil"/>
              <w:bottom w:val="nil"/>
              <w:right w:val="nil"/>
            </w:tcBorders>
            <w:shd w:val="clear" w:color="000000" w:fill="B8CCE4"/>
            <w:noWrap/>
            <w:vAlign w:val="bottom"/>
            <w:hideMark/>
          </w:tcPr>
          <w:p w14:paraId="26B2BFB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(25)</w:t>
            </w:r>
          </w:p>
        </w:tc>
        <w:tc>
          <w:tcPr>
            <w:tcW w:w="1080" w:type="dxa"/>
            <w:tcBorders>
              <w:top w:val="nil"/>
              <w:left w:val="nil"/>
              <w:bottom w:val="nil"/>
              <w:right w:val="nil"/>
            </w:tcBorders>
            <w:shd w:val="clear" w:color="000000" w:fill="B8CCE4"/>
            <w:noWrap/>
            <w:vAlign w:val="bottom"/>
            <w:hideMark/>
          </w:tcPr>
          <w:p w14:paraId="327171C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(9,900)</w:t>
            </w:r>
          </w:p>
        </w:tc>
      </w:tr>
      <w:tr w:rsidR="00A2232F" w:rsidRPr="00A2232F" w14:paraId="632A9EE5" w14:textId="77777777" w:rsidTr="00A2232F">
        <w:trPr>
          <w:trHeight w:val="240"/>
        </w:trPr>
        <w:tc>
          <w:tcPr>
            <w:tcW w:w="1862" w:type="dxa"/>
            <w:tcBorders>
              <w:top w:val="nil"/>
              <w:left w:val="nil"/>
              <w:bottom w:val="nil"/>
              <w:right w:val="nil"/>
            </w:tcBorders>
            <w:shd w:val="clear" w:color="auto" w:fill="auto"/>
            <w:vAlign w:val="bottom"/>
            <w:hideMark/>
          </w:tcPr>
          <w:p w14:paraId="17718747"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795F73F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48 </w:t>
            </w:r>
          </w:p>
        </w:tc>
        <w:tc>
          <w:tcPr>
            <w:tcW w:w="953" w:type="dxa"/>
            <w:tcBorders>
              <w:top w:val="nil"/>
              <w:left w:val="nil"/>
              <w:bottom w:val="nil"/>
              <w:right w:val="nil"/>
            </w:tcBorders>
            <w:shd w:val="clear" w:color="000000" w:fill="FABF8F"/>
            <w:noWrap/>
            <w:vAlign w:val="bottom"/>
            <w:hideMark/>
          </w:tcPr>
          <w:p w14:paraId="5DF0243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 </w:t>
            </w:r>
          </w:p>
        </w:tc>
        <w:tc>
          <w:tcPr>
            <w:tcW w:w="990" w:type="dxa"/>
            <w:tcBorders>
              <w:top w:val="nil"/>
              <w:left w:val="nil"/>
              <w:bottom w:val="nil"/>
              <w:right w:val="nil"/>
            </w:tcBorders>
            <w:shd w:val="clear" w:color="000000" w:fill="FABF8F"/>
            <w:noWrap/>
            <w:vAlign w:val="bottom"/>
            <w:hideMark/>
          </w:tcPr>
          <w:p w14:paraId="60AA443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7F08FEC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1723D71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C4D79B"/>
            <w:noWrap/>
            <w:vAlign w:val="bottom"/>
            <w:hideMark/>
          </w:tcPr>
          <w:p w14:paraId="550048E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06F8B54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0E505BD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3BDEF24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73029FE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(47)</w:t>
            </w:r>
          </w:p>
        </w:tc>
        <w:tc>
          <w:tcPr>
            <w:tcW w:w="990" w:type="dxa"/>
            <w:tcBorders>
              <w:top w:val="nil"/>
              <w:left w:val="nil"/>
              <w:bottom w:val="nil"/>
              <w:right w:val="nil"/>
            </w:tcBorders>
            <w:shd w:val="clear" w:color="000000" w:fill="B8CCE4"/>
            <w:noWrap/>
            <w:vAlign w:val="bottom"/>
            <w:hideMark/>
          </w:tcPr>
          <w:p w14:paraId="46BE687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(12)</w:t>
            </w:r>
          </w:p>
        </w:tc>
        <w:tc>
          <w:tcPr>
            <w:tcW w:w="1080" w:type="dxa"/>
            <w:tcBorders>
              <w:top w:val="nil"/>
              <w:left w:val="nil"/>
              <w:bottom w:val="nil"/>
              <w:right w:val="nil"/>
            </w:tcBorders>
            <w:shd w:val="clear" w:color="000000" w:fill="B8CCE4"/>
            <w:noWrap/>
            <w:vAlign w:val="bottom"/>
            <w:hideMark/>
          </w:tcPr>
          <w:p w14:paraId="11BB8D5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30D13007"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751E91ED"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Export/Re-Export of Live Captive-Held Marine Mammals (CITES) (Form 3-200-53)</w:t>
            </w:r>
          </w:p>
        </w:tc>
      </w:tr>
      <w:tr w:rsidR="00A2232F" w:rsidRPr="00A2232F" w14:paraId="1939EA48" w14:textId="77777777" w:rsidTr="00A2232F">
        <w:trPr>
          <w:trHeight w:val="240"/>
        </w:trPr>
        <w:tc>
          <w:tcPr>
            <w:tcW w:w="1862" w:type="dxa"/>
            <w:tcBorders>
              <w:top w:val="nil"/>
              <w:left w:val="nil"/>
              <w:bottom w:val="nil"/>
              <w:right w:val="nil"/>
            </w:tcBorders>
            <w:shd w:val="clear" w:color="auto" w:fill="auto"/>
            <w:vAlign w:val="bottom"/>
            <w:hideMark/>
          </w:tcPr>
          <w:p w14:paraId="642C4AD7"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1240133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53" w:type="dxa"/>
            <w:tcBorders>
              <w:top w:val="nil"/>
              <w:left w:val="nil"/>
              <w:bottom w:val="nil"/>
              <w:right w:val="nil"/>
            </w:tcBorders>
            <w:shd w:val="clear" w:color="000000" w:fill="FABF8F"/>
            <w:noWrap/>
            <w:vAlign w:val="bottom"/>
            <w:hideMark/>
          </w:tcPr>
          <w:p w14:paraId="3F2D06A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 </w:t>
            </w:r>
          </w:p>
        </w:tc>
        <w:tc>
          <w:tcPr>
            <w:tcW w:w="990" w:type="dxa"/>
            <w:tcBorders>
              <w:top w:val="nil"/>
              <w:left w:val="nil"/>
              <w:bottom w:val="nil"/>
              <w:right w:val="nil"/>
            </w:tcBorders>
            <w:shd w:val="clear" w:color="000000" w:fill="FABF8F"/>
            <w:noWrap/>
            <w:vAlign w:val="bottom"/>
            <w:hideMark/>
          </w:tcPr>
          <w:p w14:paraId="3D653C4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300 </w:t>
            </w:r>
          </w:p>
        </w:tc>
        <w:tc>
          <w:tcPr>
            <w:tcW w:w="1080" w:type="dxa"/>
            <w:tcBorders>
              <w:top w:val="nil"/>
              <w:left w:val="nil"/>
              <w:bottom w:val="nil"/>
              <w:right w:val="nil"/>
            </w:tcBorders>
            <w:shd w:val="clear" w:color="000000" w:fill="C4D79B"/>
            <w:noWrap/>
            <w:vAlign w:val="bottom"/>
            <w:hideMark/>
          </w:tcPr>
          <w:p w14:paraId="6FC6B3E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00" w:type="dxa"/>
            <w:tcBorders>
              <w:top w:val="nil"/>
              <w:left w:val="nil"/>
              <w:bottom w:val="nil"/>
              <w:right w:val="nil"/>
            </w:tcBorders>
            <w:shd w:val="clear" w:color="000000" w:fill="C4D79B"/>
            <w:noWrap/>
            <w:vAlign w:val="bottom"/>
            <w:hideMark/>
          </w:tcPr>
          <w:p w14:paraId="34EFA62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 </w:t>
            </w:r>
          </w:p>
        </w:tc>
        <w:tc>
          <w:tcPr>
            <w:tcW w:w="990" w:type="dxa"/>
            <w:tcBorders>
              <w:top w:val="nil"/>
              <w:left w:val="nil"/>
              <w:bottom w:val="nil"/>
              <w:right w:val="nil"/>
            </w:tcBorders>
            <w:shd w:val="clear" w:color="000000" w:fill="C4D79B"/>
            <w:noWrap/>
            <w:vAlign w:val="bottom"/>
            <w:hideMark/>
          </w:tcPr>
          <w:p w14:paraId="68C5800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300 </w:t>
            </w:r>
          </w:p>
        </w:tc>
        <w:tc>
          <w:tcPr>
            <w:tcW w:w="1080" w:type="dxa"/>
            <w:tcBorders>
              <w:top w:val="nil"/>
              <w:left w:val="nil"/>
              <w:bottom w:val="nil"/>
              <w:right w:val="nil"/>
            </w:tcBorders>
            <w:shd w:val="clear" w:color="000000" w:fill="FFFF66"/>
            <w:noWrap/>
            <w:vAlign w:val="bottom"/>
            <w:hideMark/>
          </w:tcPr>
          <w:p w14:paraId="7BCD7B4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14FF8B3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2A8BB16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C2113F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2C07748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50EF0D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28027E37" w14:textId="77777777" w:rsidTr="00A2232F">
        <w:trPr>
          <w:trHeight w:val="240"/>
        </w:trPr>
        <w:tc>
          <w:tcPr>
            <w:tcW w:w="1862" w:type="dxa"/>
            <w:tcBorders>
              <w:top w:val="nil"/>
              <w:left w:val="nil"/>
              <w:bottom w:val="nil"/>
              <w:right w:val="nil"/>
            </w:tcBorders>
            <w:shd w:val="clear" w:color="auto" w:fill="auto"/>
            <w:vAlign w:val="bottom"/>
            <w:hideMark/>
          </w:tcPr>
          <w:p w14:paraId="5DDD89E5"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170009C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7785081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FABF8F"/>
            <w:noWrap/>
            <w:vAlign w:val="bottom"/>
            <w:hideMark/>
          </w:tcPr>
          <w:p w14:paraId="4594358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61D6F19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0DFEC40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C4D79B"/>
            <w:noWrap/>
            <w:vAlign w:val="bottom"/>
            <w:hideMark/>
          </w:tcPr>
          <w:p w14:paraId="01B35E1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592E7E5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67B28AF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478A9DD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2BD5449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2FB4999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E74F5B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51FEE3B7"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02B0C193"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Supplemental Application for a Retrospectively Issued Document (CITES) (Form 3-200-58)</w:t>
            </w:r>
          </w:p>
        </w:tc>
      </w:tr>
      <w:tr w:rsidR="00A2232F" w:rsidRPr="00A2232F" w14:paraId="3A05785B" w14:textId="77777777" w:rsidTr="00A2232F">
        <w:trPr>
          <w:trHeight w:val="240"/>
        </w:trPr>
        <w:tc>
          <w:tcPr>
            <w:tcW w:w="1862" w:type="dxa"/>
            <w:tcBorders>
              <w:top w:val="nil"/>
              <w:left w:val="nil"/>
              <w:bottom w:val="nil"/>
              <w:right w:val="nil"/>
            </w:tcBorders>
            <w:shd w:val="clear" w:color="auto" w:fill="auto"/>
            <w:vAlign w:val="bottom"/>
            <w:hideMark/>
          </w:tcPr>
          <w:p w14:paraId="3A72CFFB"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61A19B4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50 </w:t>
            </w:r>
          </w:p>
        </w:tc>
        <w:tc>
          <w:tcPr>
            <w:tcW w:w="953" w:type="dxa"/>
            <w:tcBorders>
              <w:top w:val="nil"/>
              <w:left w:val="nil"/>
              <w:bottom w:val="nil"/>
              <w:right w:val="nil"/>
            </w:tcBorders>
            <w:shd w:val="clear" w:color="000000" w:fill="FABF8F"/>
            <w:noWrap/>
            <w:vAlign w:val="bottom"/>
            <w:hideMark/>
          </w:tcPr>
          <w:p w14:paraId="0FCE335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50 </w:t>
            </w:r>
          </w:p>
        </w:tc>
        <w:tc>
          <w:tcPr>
            <w:tcW w:w="990" w:type="dxa"/>
            <w:tcBorders>
              <w:top w:val="nil"/>
              <w:left w:val="nil"/>
              <w:bottom w:val="nil"/>
              <w:right w:val="nil"/>
            </w:tcBorders>
            <w:shd w:val="clear" w:color="000000" w:fill="FABF8F"/>
            <w:noWrap/>
            <w:vAlign w:val="bottom"/>
            <w:hideMark/>
          </w:tcPr>
          <w:p w14:paraId="7493FD1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6C6285C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1AB2CBF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C4D79B"/>
            <w:noWrap/>
            <w:vAlign w:val="bottom"/>
            <w:hideMark/>
          </w:tcPr>
          <w:p w14:paraId="584827E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6330EE2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672DA22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5CB2139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6A6AA3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(49)</w:t>
            </w:r>
          </w:p>
        </w:tc>
        <w:tc>
          <w:tcPr>
            <w:tcW w:w="990" w:type="dxa"/>
            <w:tcBorders>
              <w:top w:val="nil"/>
              <w:left w:val="nil"/>
              <w:bottom w:val="nil"/>
              <w:right w:val="nil"/>
            </w:tcBorders>
            <w:shd w:val="clear" w:color="000000" w:fill="B8CCE4"/>
            <w:noWrap/>
            <w:vAlign w:val="bottom"/>
            <w:hideMark/>
          </w:tcPr>
          <w:p w14:paraId="32DD3E2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(49)</w:t>
            </w:r>
          </w:p>
        </w:tc>
        <w:tc>
          <w:tcPr>
            <w:tcW w:w="1080" w:type="dxa"/>
            <w:tcBorders>
              <w:top w:val="nil"/>
              <w:left w:val="nil"/>
              <w:bottom w:val="nil"/>
              <w:right w:val="nil"/>
            </w:tcBorders>
            <w:shd w:val="clear" w:color="000000" w:fill="B8CCE4"/>
            <w:noWrap/>
            <w:vAlign w:val="bottom"/>
            <w:hideMark/>
          </w:tcPr>
          <w:p w14:paraId="6CA611C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00CC1C3C"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7EE70C34"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Annual Report - American Ginseng Export Program (Form 3-200-61)</w:t>
            </w:r>
          </w:p>
        </w:tc>
      </w:tr>
      <w:tr w:rsidR="00A2232F" w:rsidRPr="00A2232F" w14:paraId="7F90C142" w14:textId="77777777" w:rsidTr="00A2232F">
        <w:trPr>
          <w:trHeight w:val="240"/>
        </w:trPr>
        <w:tc>
          <w:tcPr>
            <w:tcW w:w="1862" w:type="dxa"/>
            <w:tcBorders>
              <w:top w:val="nil"/>
              <w:left w:val="nil"/>
              <w:bottom w:val="nil"/>
              <w:right w:val="nil"/>
            </w:tcBorders>
            <w:shd w:val="clear" w:color="auto" w:fill="auto"/>
            <w:vAlign w:val="bottom"/>
            <w:hideMark/>
          </w:tcPr>
          <w:p w14:paraId="3163C825"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5C01FC9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 </w:t>
            </w:r>
          </w:p>
        </w:tc>
        <w:tc>
          <w:tcPr>
            <w:tcW w:w="953" w:type="dxa"/>
            <w:tcBorders>
              <w:top w:val="nil"/>
              <w:left w:val="nil"/>
              <w:bottom w:val="nil"/>
              <w:right w:val="nil"/>
            </w:tcBorders>
            <w:shd w:val="clear" w:color="000000" w:fill="FABF8F"/>
            <w:noWrap/>
            <w:vAlign w:val="bottom"/>
            <w:hideMark/>
          </w:tcPr>
          <w:p w14:paraId="53435D2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261 </w:t>
            </w:r>
          </w:p>
        </w:tc>
        <w:tc>
          <w:tcPr>
            <w:tcW w:w="990" w:type="dxa"/>
            <w:tcBorders>
              <w:top w:val="nil"/>
              <w:left w:val="nil"/>
              <w:bottom w:val="nil"/>
              <w:right w:val="nil"/>
            </w:tcBorders>
            <w:shd w:val="clear" w:color="000000" w:fill="FABF8F"/>
            <w:noWrap/>
            <w:vAlign w:val="bottom"/>
            <w:hideMark/>
          </w:tcPr>
          <w:p w14:paraId="5A5A20F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720 </w:t>
            </w:r>
          </w:p>
        </w:tc>
        <w:tc>
          <w:tcPr>
            <w:tcW w:w="1080" w:type="dxa"/>
            <w:tcBorders>
              <w:top w:val="nil"/>
              <w:left w:val="nil"/>
              <w:bottom w:val="nil"/>
              <w:right w:val="nil"/>
            </w:tcBorders>
            <w:shd w:val="clear" w:color="000000" w:fill="C4D79B"/>
            <w:noWrap/>
            <w:vAlign w:val="bottom"/>
            <w:hideMark/>
          </w:tcPr>
          <w:p w14:paraId="4EAFCEF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49A2CF4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44 </w:t>
            </w:r>
          </w:p>
        </w:tc>
        <w:tc>
          <w:tcPr>
            <w:tcW w:w="990" w:type="dxa"/>
            <w:tcBorders>
              <w:top w:val="nil"/>
              <w:left w:val="nil"/>
              <w:bottom w:val="nil"/>
              <w:right w:val="nil"/>
            </w:tcBorders>
            <w:shd w:val="clear" w:color="000000" w:fill="C4D79B"/>
            <w:noWrap/>
            <w:vAlign w:val="bottom"/>
            <w:hideMark/>
          </w:tcPr>
          <w:p w14:paraId="05F623C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120 </w:t>
            </w:r>
          </w:p>
        </w:tc>
        <w:tc>
          <w:tcPr>
            <w:tcW w:w="1080" w:type="dxa"/>
            <w:tcBorders>
              <w:top w:val="nil"/>
              <w:left w:val="nil"/>
              <w:bottom w:val="nil"/>
              <w:right w:val="nil"/>
            </w:tcBorders>
            <w:shd w:val="clear" w:color="000000" w:fill="FFFF66"/>
            <w:noWrap/>
            <w:vAlign w:val="bottom"/>
            <w:hideMark/>
          </w:tcPr>
          <w:p w14:paraId="4EC6FBA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42B1339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2316419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27DE133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(5)</w:t>
            </w:r>
          </w:p>
        </w:tc>
        <w:tc>
          <w:tcPr>
            <w:tcW w:w="990" w:type="dxa"/>
            <w:tcBorders>
              <w:top w:val="nil"/>
              <w:left w:val="nil"/>
              <w:bottom w:val="nil"/>
              <w:right w:val="nil"/>
            </w:tcBorders>
            <w:shd w:val="clear" w:color="000000" w:fill="B8CCE4"/>
            <w:noWrap/>
            <w:vAlign w:val="bottom"/>
            <w:hideMark/>
          </w:tcPr>
          <w:p w14:paraId="0D951AE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(217)</w:t>
            </w:r>
          </w:p>
        </w:tc>
        <w:tc>
          <w:tcPr>
            <w:tcW w:w="1080" w:type="dxa"/>
            <w:tcBorders>
              <w:top w:val="nil"/>
              <w:left w:val="nil"/>
              <w:bottom w:val="nil"/>
              <w:right w:val="nil"/>
            </w:tcBorders>
            <w:shd w:val="clear" w:color="000000" w:fill="B8CCE4"/>
            <w:noWrap/>
            <w:vAlign w:val="bottom"/>
            <w:hideMark/>
          </w:tcPr>
          <w:p w14:paraId="2C34C5B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(600)</w:t>
            </w:r>
          </w:p>
        </w:tc>
      </w:tr>
      <w:tr w:rsidR="00A2232F" w:rsidRPr="00A2232F" w14:paraId="47287B51" w14:textId="77777777" w:rsidTr="00A2232F">
        <w:trPr>
          <w:trHeight w:val="240"/>
        </w:trPr>
        <w:tc>
          <w:tcPr>
            <w:tcW w:w="1862" w:type="dxa"/>
            <w:tcBorders>
              <w:top w:val="nil"/>
              <w:left w:val="nil"/>
              <w:bottom w:val="nil"/>
              <w:right w:val="nil"/>
            </w:tcBorders>
            <w:shd w:val="clear" w:color="auto" w:fill="auto"/>
            <w:vAlign w:val="bottom"/>
            <w:hideMark/>
          </w:tcPr>
          <w:p w14:paraId="6F52F663"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5CC3261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19 </w:t>
            </w:r>
          </w:p>
        </w:tc>
        <w:tc>
          <w:tcPr>
            <w:tcW w:w="953" w:type="dxa"/>
            <w:tcBorders>
              <w:top w:val="nil"/>
              <w:left w:val="nil"/>
              <w:bottom w:val="nil"/>
              <w:right w:val="nil"/>
            </w:tcBorders>
            <w:shd w:val="clear" w:color="000000" w:fill="FABF8F"/>
            <w:noWrap/>
            <w:vAlign w:val="bottom"/>
            <w:hideMark/>
          </w:tcPr>
          <w:p w14:paraId="4598BFA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827 </w:t>
            </w:r>
          </w:p>
        </w:tc>
        <w:tc>
          <w:tcPr>
            <w:tcW w:w="990" w:type="dxa"/>
            <w:tcBorders>
              <w:top w:val="nil"/>
              <w:left w:val="nil"/>
              <w:bottom w:val="nil"/>
              <w:right w:val="nil"/>
            </w:tcBorders>
            <w:shd w:val="clear" w:color="000000" w:fill="FABF8F"/>
            <w:noWrap/>
            <w:vAlign w:val="bottom"/>
            <w:hideMark/>
          </w:tcPr>
          <w:p w14:paraId="0FFE5E1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2,280 </w:t>
            </w:r>
          </w:p>
        </w:tc>
        <w:tc>
          <w:tcPr>
            <w:tcW w:w="1080" w:type="dxa"/>
            <w:tcBorders>
              <w:top w:val="nil"/>
              <w:left w:val="nil"/>
              <w:bottom w:val="nil"/>
              <w:right w:val="nil"/>
            </w:tcBorders>
            <w:shd w:val="clear" w:color="000000" w:fill="C4D79B"/>
            <w:noWrap/>
            <w:vAlign w:val="bottom"/>
            <w:hideMark/>
          </w:tcPr>
          <w:p w14:paraId="2C6B5C3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2DBD59A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44 </w:t>
            </w:r>
          </w:p>
        </w:tc>
        <w:tc>
          <w:tcPr>
            <w:tcW w:w="990" w:type="dxa"/>
            <w:tcBorders>
              <w:top w:val="nil"/>
              <w:left w:val="nil"/>
              <w:bottom w:val="nil"/>
              <w:right w:val="nil"/>
            </w:tcBorders>
            <w:shd w:val="clear" w:color="000000" w:fill="C4D79B"/>
            <w:noWrap/>
            <w:vAlign w:val="bottom"/>
            <w:hideMark/>
          </w:tcPr>
          <w:p w14:paraId="542489C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120 </w:t>
            </w:r>
          </w:p>
        </w:tc>
        <w:tc>
          <w:tcPr>
            <w:tcW w:w="1080" w:type="dxa"/>
            <w:tcBorders>
              <w:top w:val="nil"/>
              <w:left w:val="nil"/>
              <w:bottom w:val="nil"/>
              <w:right w:val="nil"/>
            </w:tcBorders>
            <w:shd w:val="clear" w:color="000000" w:fill="FFFF66"/>
            <w:noWrap/>
            <w:vAlign w:val="bottom"/>
            <w:hideMark/>
          </w:tcPr>
          <w:p w14:paraId="18C6365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071E7C8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379CC66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1474121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(18)</w:t>
            </w:r>
          </w:p>
        </w:tc>
        <w:tc>
          <w:tcPr>
            <w:tcW w:w="990" w:type="dxa"/>
            <w:tcBorders>
              <w:top w:val="nil"/>
              <w:left w:val="nil"/>
              <w:bottom w:val="nil"/>
              <w:right w:val="nil"/>
            </w:tcBorders>
            <w:shd w:val="clear" w:color="000000" w:fill="B8CCE4"/>
            <w:noWrap/>
            <w:vAlign w:val="bottom"/>
            <w:hideMark/>
          </w:tcPr>
          <w:p w14:paraId="43E6F0C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(783)</w:t>
            </w:r>
          </w:p>
        </w:tc>
        <w:tc>
          <w:tcPr>
            <w:tcW w:w="1080" w:type="dxa"/>
            <w:tcBorders>
              <w:top w:val="nil"/>
              <w:left w:val="nil"/>
              <w:bottom w:val="nil"/>
              <w:right w:val="nil"/>
            </w:tcBorders>
            <w:shd w:val="clear" w:color="000000" w:fill="B8CCE4"/>
            <w:noWrap/>
            <w:vAlign w:val="bottom"/>
            <w:hideMark/>
          </w:tcPr>
          <w:p w14:paraId="0DB07FE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(2,160)</w:t>
            </w:r>
          </w:p>
        </w:tc>
      </w:tr>
      <w:tr w:rsidR="00A2232F" w:rsidRPr="00A2232F" w14:paraId="3041F383"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770FB28E"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Certificate of Ownership for Personally Owned Wildlife "Pet Passport" (CITES) (Form 3-200-64)</w:t>
            </w:r>
          </w:p>
        </w:tc>
      </w:tr>
      <w:tr w:rsidR="00A2232F" w:rsidRPr="00A2232F" w14:paraId="10F83153" w14:textId="77777777" w:rsidTr="00A2232F">
        <w:trPr>
          <w:trHeight w:val="240"/>
        </w:trPr>
        <w:tc>
          <w:tcPr>
            <w:tcW w:w="1862" w:type="dxa"/>
            <w:tcBorders>
              <w:top w:val="nil"/>
              <w:left w:val="nil"/>
              <w:bottom w:val="nil"/>
              <w:right w:val="nil"/>
            </w:tcBorders>
            <w:shd w:val="clear" w:color="auto" w:fill="auto"/>
            <w:vAlign w:val="bottom"/>
            <w:hideMark/>
          </w:tcPr>
          <w:p w14:paraId="6D27C114"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292709F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137 </w:t>
            </w:r>
          </w:p>
        </w:tc>
        <w:tc>
          <w:tcPr>
            <w:tcW w:w="953" w:type="dxa"/>
            <w:tcBorders>
              <w:top w:val="nil"/>
              <w:left w:val="nil"/>
              <w:bottom w:val="nil"/>
              <w:right w:val="nil"/>
            </w:tcBorders>
            <w:shd w:val="clear" w:color="000000" w:fill="FABF8F"/>
            <w:noWrap/>
            <w:vAlign w:val="bottom"/>
            <w:hideMark/>
          </w:tcPr>
          <w:p w14:paraId="59B5F93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69 </w:t>
            </w:r>
          </w:p>
        </w:tc>
        <w:tc>
          <w:tcPr>
            <w:tcW w:w="990" w:type="dxa"/>
            <w:tcBorders>
              <w:top w:val="nil"/>
              <w:left w:val="nil"/>
              <w:bottom w:val="nil"/>
              <w:right w:val="nil"/>
            </w:tcBorders>
            <w:shd w:val="clear" w:color="000000" w:fill="FABF8F"/>
            <w:noWrap/>
            <w:vAlign w:val="bottom"/>
            <w:hideMark/>
          </w:tcPr>
          <w:p w14:paraId="3526541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10,275 </w:t>
            </w:r>
          </w:p>
        </w:tc>
        <w:tc>
          <w:tcPr>
            <w:tcW w:w="1080" w:type="dxa"/>
            <w:tcBorders>
              <w:top w:val="nil"/>
              <w:left w:val="nil"/>
              <w:bottom w:val="nil"/>
              <w:right w:val="nil"/>
            </w:tcBorders>
            <w:shd w:val="clear" w:color="000000" w:fill="C4D79B"/>
            <w:noWrap/>
            <w:vAlign w:val="bottom"/>
            <w:hideMark/>
          </w:tcPr>
          <w:p w14:paraId="1A7527D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102 </w:t>
            </w:r>
          </w:p>
        </w:tc>
        <w:tc>
          <w:tcPr>
            <w:tcW w:w="900" w:type="dxa"/>
            <w:tcBorders>
              <w:top w:val="nil"/>
              <w:left w:val="nil"/>
              <w:bottom w:val="nil"/>
              <w:right w:val="nil"/>
            </w:tcBorders>
            <w:shd w:val="clear" w:color="000000" w:fill="C4D79B"/>
            <w:noWrap/>
            <w:vAlign w:val="bottom"/>
            <w:hideMark/>
          </w:tcPr>
          <w:p w14:paraId="1B87088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51 </w:t>
            </w:r>
          </w:p>
        </w:tc>
        <w:tc>
          <w:tcPr>
            <w:tcW w:w="990" w:type="dxa"/>
            <w:tcBorders>
              <w:top w:val="nil"/>
              <w:left w:val="nil"/>
              <w:bottom w:val="nil"/>
              <w:right w:val="nil"/>
            </w:tcBorders>
            <w:shd w:val="clear" w:color="000000" w:fill="C4D79B"/>
            <w:noWrap/>
            <w:vAlign w:val="bottom"/>
            <w:hideMark/>
          </w:tcPr>
          <w:p w14:paraId="265EE23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7,650 </w:t>
            </w:r>
          </w:p>
        </w:tc>
        <w:tc>
          <w:tcPr>
            <w:tcW w:w="1080" w:type="dxa"/>
            <w:tcBorders>
              <w:top w:val="nil"/>
              <w:left w:val="nil"/>
              <w:bottom w:val="nil"/>
              <w:right w:val="nil"/>
            </w:tcBorders>
            <w:shd w:val="clear" w:color="000000" w:fill="FFFF66"/>
            <w:noWrap/>
            <w:vAlign w:val="bottom"/>
            <w:hideMark/>
          </w:tcPr>
          <w:p w14:paraId="2118E9D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53CEB33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3BBF33D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13431D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(35)</w:t>
            </w:r>
          </w:p>
        </w:tc>
        <w:tc>
          <w:tcPr>
            <w:tcW w:w="990" w:type="dxa"/>
            <w:tcBorders>
              <w:top w:val="nil"/>
              <w:left w:val="nil"/>
              <w:bottom w:val="nil"/>
              <w:right w:val="nil"/>
            </w:tcBorders>
            <w:shd w:val="clear" w:color="000000" w:fill="B8CCE4"/>
            <w:noWrap/>
            <w:vAlign w:val="bottom"/>
            <w:hideMark/>
          </w:tcPr>
          <w:p w14:paraId="3A68FF8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(18)</w:t>
            </w:r>
          </w:p>
        </w:tc>
        <w:tc>
          <w:tcPr>
            <w:tcW w:w="1080" w:type="dxa"/>
            <w:tcBorders>
              <w:top w:val="nil"/>
              <w:left w:val="nil"/>
              <w:bottom w:val="nil"/>
              <w:right w:val="nil"/>
            </w:tcBorders>
            <w:shd w:val="clear" w:color="000000" w:fill="B8CCE4"/>
            <w:noWrap/>
            <w:vAlign w:val="bottom"/>
            <w:hideMark/>
          </w:tcPr>
          <w:p w14:paraId="6920235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(2,625)</w:t>
            </w:r>
          </w:p>
        </w:tc>
      </w:tr>
      <w:tr w:rsidR="00A2232F" w:rsidRPr="00A2232F" w14:paraId="4C33A5C8"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1C88EE88"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Registration of Appendix I Commercial Breeding Operations (CITES) (Form 3-200-65)</w:t>
            </w:r>
          </w:p>
        </w:tc>
      </w:tr>
      <w:tr w:rsidR="00A2232F" w:rsidRPr="00A2232F" w14:paraId="1F3F07ED" w14:textId="77777777" w:rsidTr="00A2232F">
        <w:trPr>
          <w:trHeight w:val="240"/>
        </w:trPr>
        <w:tc>
          <w:tcPr>
            <w:tcW w:w="1862" w:type="dxa"/>
            <w:tcBorders>
              <w:top w:val="nil"/>
              <w:left w:val="nil"/>
              <w:bottom w:val="nil"/>
              <w:right w:val="nil"/>
            </w:tcBorders>
            <w:shd w:val="clear" w:color="auto" w:fill="auto"/>
            <w:vAlign w:val="bottom"/>
            <w:hideMark/>
          </w:tcPr>
          <w:p w14:paraId="746BC358"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6531F11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53" w:type="dxa"/>
            <w:tcBorders>
              <w:top w:val="nil"/>
              <w:left w:val="nil"/>
              <w:bottom w:val="nil"/>
              <w:right w:val="nil"/>
            </w:tcBorders>
            <w:shd w:val="clear" w:color="000000" w:fill="FABF8F"/>
            <w:noWrap/>
            <w:vAlign w:val="bottom"/>
            <w:hideMark/>
          </w:tcPr>
          <w:p w14:paraId="47F9FAC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80 </w:t>
            </w:r>
          </w:p>
        </w:tc>
        <w:tc>
          <w:tcPr>
            <w:tcW w:w="990" w:type="dxa"/>
            <w:tcBorders>
              <w:top w:val="nil"/>
              <w:left w:val="nil"/>
              <w:bottom w:val="nil"/>
              <w:right w:val="nil"/>
            </w:tcBorders>
            <w:shd w:val="clear" w:color="000000" w:fill="FABF8F"/>
            <w:noWrap/>
            <w:vAlign w:val="bottom"/>
            <w:hideMark/>
          </w:tcPr>
          <w:p w14:paraId="5C17A4A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200 </w:t>
            </w:r>
          </w:p>
        </w:tc>
        <w:tc>
          <w:tcPr>
            <w:tcW w:w="1080" w:type="dxa"/>
            <w:tcBorders>
              <w:top w:val="nil"/>
              <w:left w:val="nil"/>
              <w:bottom w:val="nil"/>
              <w:right w:val="nil"/>
            </w:tcBorders>
            <w:shd w:val="clear" w:color="000000" w:fill="C4D79B"/>
            <w:noWrap/>
            <w:vAlign w:val="bottom"/>
            <w:hideMark/>
          </w:tcPr>
          <w:p w14:paraId="121553A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5736AFC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40 </w:t>
            </w:r>
          </w:p>
        </w:tc>
        <w:tc>
          <w:tcPr>
            <w:tcW w:w="990" w:type="dxa"/>
            <w:tcBorders>
              <w:top w:val="nil"/>
              <w:left w:val="nil"/>
              <w:bottom w:val="nil"/>
              <w:right w:val="nil"/>
            </w:tcBorders>
            <w:shd w:val="clear" w:color="000000" w:fill="C4D79B"/>
            <w:noWrap/>
            <w:vAlign w:val="bottom"/>
            <w:hideMark/>
          </w:tcPr>
          <w:p w14:paraId="6801CF5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100 </w:t>
            </w:r>
          </w:p>
        </w:tc>
        <w:tc>
          <w:tcPr>
            <w:tcW w:w="1080" w:type="dxa"/>
            <w:tcBorders>
              <w:top w:val="nil"/>
              <w:left w:val="nil"/>
              <w:bottom w:val="nil"/>
              <w:right w:val="nil"/>
            </w:tcBorders>
            <w:shd w:val="clear" w:color="000000" w:fill="FFFF66"/>
            <w:noWrap/>
            <w:vAlign w:val="bottom"/>
            <w:hideMark/>
          </w:tcPr>
          <w:p w14:paraId="287C0DF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3A3113B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07CD98B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756954E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w:t>
            </w:r>
          </w:p>
        </w:tc>
        <w:tc>
          <w:tcPr>
            <w:tcW w:w="990" w:type="dxa"/>
            <w:tcBorders>
              <w:top w:val="nil"/>
              <w:left w:val="nil"/>
              <w:bottom w:val="nil"/>
              <w:right w:val="nil"/>
            </w:tcBorders>
            <w:shd w:val="clear" w:color="000000" w:fill="B8CCE4"/>
            <w:noWrap/>
            <w:vAlign w:val="bottom"/>
            <w:hideMark/>
          </w:tcPr>
          <w:p w14:paraId="64EB6F1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(40)</w:t>
            </w:r>
          </w:p>
        </w:tc>
        <w:tc>
          <w:tcPr>
            <w:tcW w:w="1080" w:type="dxa"/>
            <w:tcBorders>
              <w:top w:val="nil"/>
              <w:left w:val="nil"/>
              <w:bottom w:val="nil"/>
              <w:right w:val="nil"/>
            </w:tcBorders>
            <w:shd w:val="clear" w:color="000000" w:fill="B8CCE4"/>
            <w:noWrap/>
            <w:vAlign w:val="bottom"/>
            <w:hideMark/>
          </w:tcPr>
          <w:p w14:paraId="3710EC1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(100)</w:t>
            </w:r>
          </w:p>
        </w:tc>
      </w:tr>
      <w:tr w:rsidR="00A2232F" w:rsidRPr="00A2232F" w14:paraId="71A5A2F6"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501FDE72"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Replacement Document (CITES,MMPA, WBCA/Lacey Act) (Form 3-200-66)</w:t>
            </w:r>
          </w:p>
        </w:tc>
      </w:tr>
      <w:tr w:rsidR="00A2232F" w:rsidRPr="00A2232F" w14:paraId="5C1331D7" w14:textId="77777777" w:rsidTr="00A2232F">
        <w:trPr>
          <w:trHeight w:val="240"/>
        </w:trPr>
        <w:tc>
          <w:tcPr>
            <w:tcW w:w="1862" w:type="dxa"/>
            <w:tcBorders>
              <w:top w:val="nil"/>
              <w:left w:val="nil"/>
              <w:bottom w:val="nil"/>
              <w:right w:val="nil"/>
            </w:tcBorders>
            <w:shd w:val="clear" w:color="auto" w:fill="auto"/>
            <w:vAlign w:val="bottom"/>
            <w:hideMark/>
          </w:tcPr>
          <w:p w14:paraId="7A69B89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44DC6BF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25 </w:t>
            </w:r>
          </w:p>
        </w:tc>
        <w:tc>
          <w:tcPr>
            <w:tcW w:w="953" w:type="dxa"/>
            <w:tcBorders>
              <w:top w:val="nil"/>
              <w:left w:val="nil"/>
              <w:bottom w:val="nil"/>
              <w:right w:val="nil"/>
            </w:tcBorders>
            <w:shd w:val="clear" w:color="000000" w:fill="FABF8F"/>
            <w:noWrap/>
            <w:vAlign w:val="bottom"/>
            <w:hideMark/>
          </w:tcPr>
          <w:p w14:paraId="572722E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 </w:t>
            </w:r>
          </w:p>
        </w:tc>
        <w:tc>
          <w:tcPr>
            <w:tcW w:w="990" w:type="dxa"/>
            <w:tcBorders>
              <w:top w:val="nil"/>
              <w:left w:val="nil"/>
              <w:bottom w:val="nil"/>
              <w:right w:val="nil"/>
            </w:tcBorders>
            <w:shd w:val="clear" w:color="000000" w:fill="FABF8F"/>
            <w:noWrap/>
            <w:vAlign w:val="bottom"/>
            <w:hideMark/>
          </w:tcPr>
          <w:p w14:paraId="13738E0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1,250 </w:t>
            </w:r>
          </w:p>
        </w:tc>
        <w:tc>
          <w:tcPr>
            <w:tcW w:w="1080" w:type="dxa"/>
            <w:tcBorders>
              <w:top w:val="nil"/>
              <w:left w:val="nil"/>
              <w:bottom w:val="nil"/>
              <w:right w:val="nil"/>
            </w:tcBorders>
            <w:shd w:val="clear" w:color="000000" w:fill="C4D79B"/>
            <w:noWrap/>
            <w:vAlign w:val="bottom"/>
            <w:hideMark/>
          </w:tcPr>
          <w:p w14:paraId="531D6C2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2ACAEF6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C4D79B"/>
            <w:noWrap/>
            <w:vAlign w:val="bottom"/>
            <w:hideMark/>
          </w:tcPr>
          <w:p w14:paraId="465031F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50 </w:t>
            </w:r>
          </w:p>
        </w:tc>
        <w:tc>
          <w:tcPr>
            <w:tcW w:w="1080" w:type="dxa"/>
            <w:tcBorders>
              <w:top w:val="nil"/>
              <w:left w:val="nil"/>
              <w:bottom w:val="nil"/>
              <w:right w:val="nil"/>
            </w:tcBorders>
            <w:shd w:val="clear" w:color="000000" w:fill="FFFF66"/>
            <w:noWrap/>
            <w:vAlign w:val="bottom"/>
            <w:hideMark/>
          </w:tcPr>
          <w:p w14:paraId="0D98C25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3865657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24F3685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28F6BC1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(24)</w:t>
            </w:r>
          </w:p>
        </w:tc>
        <w:tc>
          <w:tcPr>
            <w:tcW w:w="990" w:type="dxa"/>
            <w:tcBorders>
              <w:top w:val="nil"/>
              <w:left w:val="nil"/>
              <w:bottom w:val="nil"/>
              <w:right w:val="nil"/>
            </w:tcBorders>
            <w:shd w:val="clear" w:color="000000" w:fill="B8CCE4"/>
            <w:noWrap/>
            <w:vAlign w:val="bottom"/>
            <w:hideMark/>
          </w:tcPr>
          <w:p w14:paraId="1C9A296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(6)</w:t>
            </w:r>
          </w:p>
        </w:tc>
        <w:tc>
          <w:tcPr>
            <w:tcW w:w="1080" w:type="dxa"/>
            <w:tcBorders>
              <w:top w:val="nil"/>
              <w:left w:val="nil"/>
              <w:bottom w:val="nil"/>
              <w:right w:val="nil"/>
            </w:tcBorders>
            <w:shd w:val="clear" w:color="000000" w:fill="B8CCE4"/>
            <w:noWrap/>
            <w:vAlign w:val="bottom"/>
            <w:hideMark/>
          </w:tcPr>
          <w:p w14:paraId="6132271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(1,200)</w:t>
            </w:r>
          </w:p>
        </w:tc>
      </w:tr>
      <w:tr w:rsidR="00A2232F" w:rsidRPr="00A2232F" w14:paraId="739EC8DE" w14:textId="77777777" w:rsidTr="00A2232F">
        <w:trPr>
          <w:trHeight w:val="240"/>
        </w:trPr>
        <w:tc>
          <w:tcPr>
            <w:tcW w:w="1862" w:type="dxa"/>
            <w:tcBorders>
              <w:top w:val="nil"/>
              <w:left w:val="nil"/>
              <w:bottom w:val="nil"/>
              <w:right w:val="nil"/>
            </w:tcBorders>
            <w:shd w:val="clear" w:color="auto" w:fill="auto"/>
            <w:vAlign w:val="bottom"/>
            <w:hideMark/>
          </w:tcPr>
          <w:p w14:paraId="676BE8AF"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31CA6AC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13 </w:t>
            </w:r>
          </w:p>
        </w:tc>
        <w:tc>
          <w:tcPr>
            <w:tcW w:w="953" w:type="dxa"/>
            <w:tcBorders>
              <w:top w:val="nil"/>
              <w:left w:val="nil"/>
              <w:bottom w:val="nil"/>
              <w:right w:val="nil"/>
            </w:tcBorders>
            <w:shd w:val="clear" w:color="000000" w:fill="FABF8F"/>
            <w:noWrap/>
            <w:vAlign w:val="bottom"/>
            <w:hideMark/>
          </w:tcPr>
          <w:p w14:paraId="3D6F08A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90" w:type="dxa"/>
            <w:tcBorders>
              <w:top w:val="nil"/>
              <w:left w:val="nil"/>
              <w:bottom w:val="nil"/>
              <w:right w:val="nil"/>
            </w:tcBorders>
            <w:shd w:val="clear" w:color="000000" w:fill="FABF8F"/>
            <w:noWrap/>
            <w:vAlign w:val="bottom"/>
            <w:hideMark/>
          </w:tcPr>
          <w:p w14:paraId="67AC60A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650 </w:t>
            </w:r>
          </w:p>
        </w:tc>
        <w:tc>
          <w:tcPr>
            <w:tcW w:w="1080" w:type="dxa"/>
            <w:tcBorders>
              <w:top w:val="nil"/>
              <w:left w:val="nil"/>
              <w:bottom w:val="nil"/>
              <w:right w:val="nil"/>
            </w:tcBorders>
            <w:shd w:val="clear" w:color="000000" w:fill="C4D79B"/>
            <w:noWrap/>
            <w:vAlign w:val="bottom"/>
            <w:hideMark/>
          </w:tcPr>
          <w:p w14:paraId="5B060E3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125D0CE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C4D79B"/>
            <w:noWrap/>
            <w:vAlign w:val="bottom"/>
            <w:hideMark/>
          </w:tcPr>
          <w:p w14:paraId="16C401F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50 </w:t>
            </w:r>
          </w:p>
        </w:tc>
        <w:tc>
          <w:tcPr>
            <w:tcW w:w="1080" w:type="dxa"/>
            <w:tcBorders>
              <w:top w:val="nil"/>
              <w:left w:val="nil"/>
              <w:bottom w:val="nil"/>
              <w:right w:val="nil"/>
            </w:tcBorders>
            <w:shd w:val="clear" w:color="000000" w:fill="FFFF66"/>
            <w:noWrap/>
            <w:vAlign w:val="bottom"/>
            <w:hideMark/>
          </w:tcPr>
          <w:p w14:paraId="788BF54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2C4CDC5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1BADB6B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724784C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(12)</w:t>
            </w:r>
          </w:p>
        </w:tc>
        <w:tc>
          <w:tcPr>
            <w:tcW w:w="990" w:type="dxa"/>
            <w:tcBorders>
              <w:top w:val="nil"/>
              <w:left w:val="nil"/>
              <w:bottom w:val="nil"/>
              <w:right w:val="nil"/>
            </w:tcBorders>
            <w:shd w:val="clear" w:color="000000" w:fill="B8CCE4"/>
            <w:noWrap/>
            <w:vAlign w:val="bottom"/>
            <w:hideMark/>
          </w:tcPr>
          <w:p w14:paraId="3CBD177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(3)</w:t>
            </w:r>
          </w:p>
        </w:tc>
        <w:tc>
          <w:tcPr>
            <w:tcW w:w="1080" w:type="dxa"/>
            <w:tcBorders>
              <w:top w:val="nil"/>
              <w:left w:val="nil"/>
              <w:bottom w:val="nil"/>
              <w:right w:val="nil"/>
            </w:tcBorders>
            <w:shd w:val="clear" w:color="000000" w:fill="B8CCE4"/>
            <w:noWrap/>
            <w:vAlign w:val="bottom"/>
            <w:hideMark/>
          </w:tcPr>
          <w:p w14:paraId="3D39F5F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(600)</w:t>
            </w:r>
          </w:p>
        </w:tc>
      </w:tr>
      <w:tr w:rsidR="00A2232F" w:rsidRPr="00A2232F" w14:paraId="6146B651" w14:textId="77777777" w:rsidTr="00A2232F">
        <w:trPr>
          <w:trHeight w:val="240"/>
        </w:trPr>
        <w:tc>
          <w:tcPr>
            <w:tcW w:w="1862" w:type="dxa"/>
            <w:tcBorders>
              <w:top w:val="nil"/>
              <w:left w:val="nil"/>
              <w:bottom w:val="nil"/>
              <w:right w:val="nil"/>
            </w:tcBorders>
            <w:shd w:val="clear" w:color="auto" w:fill="auto"/>
            <w:vAlign w:val="bottom"/>
            <w:hideMark/>
          </w:tcPr>
          <w:p w14:paraId="2D8CE44F"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111F87B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 </w:t>
            </w:r>
          </w:p>
        </w:tc>
        <w:tc>
          <w:tcPr>
            <w:tcW w:w="953" w:type="dxa"/>
            <w:tcBorders>
              <w:top w:val="nil"/>
              <w:left w:val="nil"/>
              <w:bottom w:val="nil"/>
              <w:right w:val="nil"/>
            </w:tcBorders>
            <w:shd w:val="clear" w:color="000000" w:fill="FABF8F"/>
            <w:noWrap/>
            <w:vAlign w:val="bottom"/>
            <w:hideMark/>
          </w:tcPr>
          <w:p w14:paraId="01A52E6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90" w:type="dxa"/>
            <w:tcBorders>
              <w:top w:val="nil"/>
              <w:left w:val="nil"/>
              <w:bottom w:val="nil"/>
              <w:right w:val="nil"/>
            </w:tcBorders>
            <w:shd w:val="clear" w:color="000000" w:fill="FABF8F"/>
            <w:noWrap/>
            <w:vAlign w:val="bottom"/>
            <w:hideMark/>
          </w:tcPr>
          <w:p w14:paraId="38F0DEA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0B99CAD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26066A5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C4D79B"/>
            <w:noWrap/>
            <w:vAlign w:val="bottom"/>
            <w:hideMark/>
          </w:tcPr>
          <w:p w14:paraId="5F29C70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60C5E97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239AF08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0A09FA2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BCF84B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(11)</w:t>
            </w:r>
          </w:p>
        </w:tc>
        <w:tc>
          <w:tcPr>
            <w:tcW w:w="990" w:type="dxa"/>
            <w:tcBorders>
              <w:top w:val="nil"/>
              <w:left w:val="nil"/>
              <w:bottom w:val="nil"/>
              <w:right w:val="nil"/>
            </w:tcBorders>
            <w:shd w:val="clear" w:color="000000" w:fill="B8CCE4"/>
            <w:noWrap/>
            <w:vAlign w:val="bottom"/>
            <w:hideMark/>
          </w:tcPr>
          <w:p w14:paraId="2323175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(3)</w:t>
            </w:r>
          </w:p>
        </w:tc>
        <w:tc>
          <w:tcPr>
            <w:tcW w:w="1080" w:type="dxa"/>
            <w:tcBorders>
              <w:top w:val="nil"/>
              <w:left w:val="nil"/>
              <w:bottom w:val="nil"/>
              <w:right w:val="nil"/>
            </w:tcBorders>
            <w:shd w:val="clear" w:color="000000" w:fill="B8CCE4"/>
            <w:noWrap/>
            <w:vAlign w:val="bottom"/>
            <w:hideMark/>
          </w:tcPr>
          <w:p w14:paraId="1442C9D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08650853"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70CD2082"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Export/Import/Transport of Bald and Golden Eagle for Scientific or Exhibition Purposes (CITES) (Form 3-200-69)</w:t>
            </w:r>
          </w:p>
        </w:tc>
      </w:tr>
      <w:tr w:rsidR="00A2232F" w:rsidRPr="00A2232F" w14:paraId="2F3C1DE5" w14:textId="77777777" w:rsidTr="00A2232F">
        <w:trPr>
          <w:trHeight w:val="240"/>
        </w:trPr>
        <w:tc>
          <w:tcPr>
            <w:tcW w:w="1862" w:type="dxa"/>
            <w:tcBorders>
              <w:top w:val="nil"/>
              <w:left w:val="nil"/>
              <w:bottom w:val="nil"/>
              <w:right w:val="nil"/>
            </w:tcBorders>
            <w:shd w:val="clear" w:color="auto" w:fill="auto"/>
            <w:vAlign w:val="bottom"/>
            <w:hideMark/>
          </w:tcPr>
          <w:p w14:paraId="26FD1D9D"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5765D21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53" w:type="dxa"/>
            <w:tcBorders>
              <w:top w:val="nil"/>
              <w:left w:val="nil"/>
              <w:bottom w:val="nil"/>
              <w:right w:val="nil"/>
            </w:tcBorders>
            <w:shd w:val="clear" w:color="000000" w:fill="FABF8F"/>
            <w:noWrap/>
            <w:vAlign w:val="bottom"/>
            <w:hideMark/>
          </w:tcPr>
          <w:p w14:paraId="783AD10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FABF8F"/>
            <w:noWrap/>
            <w:vAlign w:val="bottom"/>
            <w:hideMark/>
          </w:tcPr>
          <w:p w14:paraId="03726E6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150 </w:t>
            </w:r>
          </w:p>
        </w:tc>
        <w:tc>
          <w:tcPr>
            <w:tcW w:w="1080" w:type="dxa"/>
            <w:tcBorders>
              <w:top w:val="nil"/>
              <w:left w:val="nil"/>
              <w:bottom w:val="nil"/>
              <w:right w:val="nil"/>
            </w:tcBorders>
            <w:shd w:val="clear" w:color="000000" w:fill="C4D79B"/>
            <w:noWrap/>
            <w:vAlign w:val="bottom"/>
            <w:hideMark/>
          </w:tcPr>
          <w:p w14:paraId="58027CB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7276AE9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C4D79B"/>
            <w:noWrap/>
            <w:vAlign w:val="bottom"/>
            <w:hideMark/>
          </w:tcPr>
          <w:p w14:paraId="4E15200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75 </w:t>
            </w:r>
          </w:p>
        </w:tc>
        <w:tc>
          <w:tcPr>
            <w:tcW w:w="1080" w:type="dxa"/>
            <w:tcBorders>
              <w:top w:val="nil"/>
              <w:left w:val="nil"/>
              <w:bottom w:val="nil"/>
              <w:right w:val="nil"/>
            </w:tcBorders>
            <w:shd w:val="clear" w:color="000000" w:fill="FFFF66"/>
            <w:noWrap/>
            <w:vAlign w:val="bottom"/>
            <w:hideMark/>
          </w:tcPr>
          <w:p w14:paraId="1B7AEE3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56123C0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1495B64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E7EA48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w:t>
            </w:r>
          </w:p>
        </w:tc>
        <w:tc>
          <w:tcPr>
            <w:tcW w:w="990" w:type="dxa"/>
            <w:tcBorders>
              <w:top w:val="nil"/>
              <w:left w:val="nil"/>
              <w:bottom w:val="nil"/>
              <w:right w:val="nil"/>
            </w:tcBorders>
            <w:shd w:val="clear" w:color="000000" w:fill="B8CCE4"/>
            <w:noWrap/>
            <w:vAlign w:val="bottom"/>
            <w:hideMark/>
          </w:tcPr>
          <w:p w14:paraId="6B7B782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7ABC920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(75)</w:t>
            </w:r>
          </w:p>
        </w:tc>
      </w:tr>
      <w:tr w:rsidR="00A2232F" w:rsidRPr="00A2232F" w14:paraId="329C743E" w14:textId="77777777" w:rsidTr="00A2232F">
        <w:trPr>
          <w:trHeight w:val="240"/>
        </w:trPr>
        <w:tc>
          <w:tcPr>
            <w:tcW w:w="1862" w:type="dxa"/>
            <w:tcBorders>
              <w:top w:val="nil"/>
              <w:left w:val="nil"/>
              <w:bottom w:val="nil"/>
              <w:right w:val="nil"/>
            </w:tcBorders>
            <w:shd w:val="clear" w:color="auto" w:fill="auto"/>
            <w:vAlign w:val="bottom"/>
            <w:hideMark/>
          </w:tcPr>
          <w:p w14:paraId="3053A8F1"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1484FBB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53" w:type="dxa"/>
            <w:tcBorders>
              <w:top w:val="nil"/>
              <w:left w:val="nil"/>
              <w:bottom w:val="nil"/>
              <w:right w:val="nil"/>
            </w:tcBorders>
            <w:shd w:val="clear" w:color="000000" w:fill="FABF8F"/>
            <w:noWrap/>
            <w:vAlign w:val="bottom"/>
            <w:hideMark/>
          </w:tcPr>
          <w:p w14:paraId="4CB9975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FABF8F"/>
            <w:noWrap/>
            <w:vAlign w:val="bottom"/>
            <w:hideMark/>
          </w:tcPr>
          <w:p w14:paraId="06EFA1C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75 </w:t>
            </w:r>
          </w:p>
        </w:tc>
        <w:tc>
          <w:tcPr>
            <w:tcW w:w="1080" w:type="dxa"/>
            <w:tcBorders>
              <w:top w:val="nil"/>
              <w:left w:val="nil"/>
              <w:bottom w:val="nil"/>
              <w:right w:val="nil"/>
            </w:tcBorders>
            <w:shd w:val="clear" w:color="000000" w:fill="C4D79B"/>
            <w:noWrap/>
            <w:vAlign w:val="bottom"/>
            <w:hideMark/>
          </w:tcPr>
          <w:p w14:paraId="321CFE9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1D60D24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C4D79B"/>
            <w:noWrap/>
            <w:vAlign w:val="bottom"/>
            <w:hideMark/>
          </w:tcPr>
          <w:p w14:paraId="266F062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75 </w:t>
            </w:r>
          </w:p>
        </w:tc>
        <w:tc>
          <w:tcPr>
            <w:tcW w:w="1080" w:type="dxa"/>
            <w:tcBorders>
              <w:top w:val="nil"/>
              <w:left w:val="nil"/>
              <w:bottom w:val="nil"/>
              <w:right w:val="nil"/>
            </w:tcBorders>
            <w:shd w:val="clear" w:color="000000" w:fill="FFFF66"/>
            <w:noWrap/>
            <w:vAlign w:val="bottom"/>
            <w:hideMark/>
          </w:tcPr>
          <w:p w14:paraId="0C4C717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6BA8E36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4927C63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15EC453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2427ED8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2AD1184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05D0AB45"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37244750"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 xml:space="preserve"> Application - Export/Re-Import/Transport of Bald and Golden Eagle for Indian Religious Purposes (CITES) (Form 3-200-70)</w:t>
            </w:r>
          </w:p>
        </w:tc>
      </w:tr>
      <w:tr w:rsidR="00A2232F" w:rsidRPr="00A2232F" w14:paraId="3EF7AEBD" w14:textId="77777777" w:rsidTr="00A2232F">
        <w:trPr>
          <w:trHeight w:val="240"/>
        </w:trPr>
        <w:tc>
          <w:tcPr>
            <w:tcW w:w="1862" w:type="dxa"/>
            <w:tcBorders>
              <w:top w:val="nil"/>
              <w:left w:val="nil"/>
              <w:bottom w:val="nil"/>
              <w:right w:val="nil"/>
            </w:tcBorders>
            <w:shd w:val="clear" w:color="auto" w:fill="auto"/>
            <w:vAlign w:val="bottom"/>
            <w:hideMark/>
          </w:tcPr>
          <w:p w14:paraId="31473C6D"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14E5EA9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16 </w:t>
            </w:r>
          </w:p>
        </w:tc>
        <w:tc>
          <w:tcPr>
            <w:tcW w:w="953" w:type="dxa"/>
            <w:tcBorders>
              <w:top w:val="nil"/>
              <w:left w:val="nil"/>
              <w:bottom w:val="nil"/>
              <w:right w:val="nil"/>
            </w:tcBorders>
            <w:shd w:val="clear" w:color="000000" w:fill="FABF8F"/>
            <w:noWrap/>
            <w:vAlign w:val="bottom"/>
            <w:hideMark/>
          </w:tcPr>
          <w:p w14:paraId="5365067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 </w:t>
            </w:r>
          </w:p>
        </w:tc>
        <w:tc>
          <w:tcPr>
            <w:tcW w:w="990" w:type="dxa"/>
            <w:tcBorders>
              <w:top w:val="nil"/>
              <w:left w:val="nil"/>
              <w:bottom w:val="nil"/>
              <w:right w:val="nil"/>
            </w:tcBorders>
            <w:shd w:val="clear" w:color="000000" w:fill="FABF8F"/>
            <w:noWrap/>
            <w:vAlign w:val="bottom"/>
            <w:hideMark/>
          </w:tcPr>
          <w:p w14:paraId="65B5966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0258272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11 </w:t>
            </w:r>
          </w:p>
        </w:tc>
        <w:tc>
          <w:tcPr>
            <w:tcW w:w="900" w:type="dxa"/>
            <w:tcBorders>
              <w:top w:val="nil"/>
              <w:left w:val="nil"/>
              <w:bottom w:val="nil"/>
              <w:right w:val="nil"/>
            </w:tcBorders>
            <w:shd w:val="clear" w:color="000000" w:fill="C4D79B"/>
            <w:noWrap/>
            <w:vAlign w:val="bottom"/>
            <w:hideMark/>
          </w:tcPr>
          <w:p w14:paraId="0AE35B1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 </w:t>
            </w:r>
          </w:p>
        </w:tc>
        <w:tc>
          <w:tcPr>
            <w:tcW w:w="990" w:type="dxa"/>
            <w:tcBorders>
              <w:top w:val="nil"/>
              <w:left w:val="nil"/>
              <w:bottom w:val="nil"/>
              <w:right w:val="nil"/>
            </w:tcBorders>
            <w:shd w:val="clear" w:color="000000" w:fill="C4D79B"/>
            <w:noWrap/>
            <w:vAlign w:val="bottom"/>
            <w:hideMark/>
          </w:tcPr>
          <w:p w14:paraId="4F2B2DB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4686CA6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3C107E2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5FC5889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8161FE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(5)</w:t>
            </w:r>
          </w:p>
        </w:tc>
        <w:tc>
          <w:tcPr>
            <w:tcW w:w="990" w:type="dxa"/>
            <w:tcBorders>
              <w:top w:val="nil"/>
              <w:left w:val="nil"/>
              <w:bottom w:val="nil"/>
              <w:right w:val="nil"/>
            </w:tcBorders>
            <w:shd w:val="clear" w:color="000000" w:fill="B8CCE4"/>
            <w:noWrap/>
            <w:vAlign w:val="bottom"/>
            <w:hideMark/>
          </w:tcPr>
          <w:p w14:paraId="43D30EA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w:t>
            </w:r>
          </w:p>
        </w:tc>
        <w:tc>
          <w:tcPr>
            <w:tcW w:w="1080" w:type="dxa"/>
            <w:tcBorders>
              <w:top w:val="nil"/>
              <w:left w:val="nil"/>
              <w:bottom w:val="nil"/>
              <w:right w:val="nil"/>
            </w:tcBorders>
            <w:shd w:val="clear" w:color="000000" w:fill="B8CCE4"/>
            <w:noWrap/>
            <w:vAlign w:val="bottom"/>
            <w:hideMark/>
          </w:tcPr>
          <w:p w14:paraId="12E6E54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3171125B"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3EF7547D"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Re-Export of Wildlife (CITES) (Form 3-200-73)</w:t>
            </w:r>
          </w:p>
        </w:tc>
      </w:tr>
      <w:tr w:rsidR="00A2232F" w:rsidRPr="00A2232F" w14:paraId="6A03A17D" w14:textId="77777777" w:rsidTr="00A2232F">
        <w:trPr>
          <w:trHeight w:val="240"/>
        </w:trPr>
        <w:tc>
          <w:tcPr>
            <w:tcW w:w="1862" w:type="dxa"/>
            <w:tcBorders>
              <w:top w:val="nil"/>
              <w:left w:val="nil"/>
              <w:bottom w:val="nil"/>
              <w:right w:val="nil"/>
            </w:tcBorders>
            <w:shd w:val="clear" w:color="auto" w:fill="auto"/>
            <w:vAlign w:val="bottom"/>
            <w:hideMark/>
          </w:tcPr>
          <w:p w14:paraId="59DA09D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1CB7922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166 </w:t>
            </w:r>
          </w:p>
        </w:tc>
        <w:tc>
          <w:tcPr>
            <w:tcW w:w="953" w:type="dxa"/>
            <w:tcBorders>
              <w:top w:val="nil"/>
              <w:left w:val="nil"/>
              <w:bottom w:val="nil"/>
              <w:right w:val="nil"/>
            </w:tcBorders>
            <w:shd w:val="clear" w:color="000000" w:fill="FABF8F"/>
            <w:noWrap/>
            <w:vAlign w:val="bottom"/>
            <w:hideMark/>
          </w:tcPr>
          <w:p w14:paraId="496FE73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83 </w:t>
            </w:r>
          </w:p>
        </w:tc>
        <w:tc>
          <w:tcPr>
            <w:tcW w:w="990" w:type="dxa"/>
            <w:tcBorders>
              <w:top w:val="nil"/>
              <w:left w:val="nil"/>
              <w:bottom w:val="nil"/>
              <w:right w:val="nil"/>
            </w:tcBorders>
            <w:shd w:val="clear" w:color="000000" w:fill="FABF8F"/>
            <w:noWrap/>
            <w:vAlign w:val="bottom"/>
            <w:hideMark/>
          </w:tcPr>
          <w:p w14:paraId="6505460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12,450 </w:t>
            </w:r>
          </w:p>
        </w:tc>
        <w:tc>
          <w:tcPr>
            <w:tcW w:w="1080" w:type="dxa"/>
            <w:tcBorders>
              <w:top w:val="nil"/>
              <w:left w:val="nil"/>
              <w:bottom w:val="nil"/>
              <w:right w:val="nil"/>
            </w:tcBorders>
            <w:shd w:val="clear" w:color="000000" w:fill="C4D79B"/>
            <w:noWrap/>
            <w:vAlign w:val="bottom"/>
            <w:hideMark/>
          </w:tcPr>
          <w:p w14:paraId="165B49D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 </w:t>
            </w:r>
          </w:p>
        </w:tc>
        <w:tc>
          <w:tcPr>
            <w:tcW w:w="900" w:type="dxa"/>
            <w:tcBorders>
              <w:top w:val="nil"/>
              <w:left w:val="nil"/>
              <w:bottom w:val="nil"/>
              <w:right w:val="nil"/>
            </w:tcBorders>
            <w:shd w:val="clear" w:color="000000" w:fill="C4D79B"/>
            <w:noWrap/>
            <w:vAlign w:val="bottom"/>
            <w:hideMark/>
          </w:tcPr>
          <w:p w14:paraId="472D714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 </w:t>
            </w:r>
          </w:p>
        </w:tc>
        <w:tc>
          <w:tcPr>
            <w:tcW w:w="990" w:type="dxa"/>
            <w:tcBorders>
              <w:top w:val="nil"/>
              <w:left w:val="nil"/>
              <w:bottom w:val="nil"/>
              <w:right w:val="nil"/>
            </w:tcBorders>
            <w:shd w:val="clear" w:color="000000" w:fill="C4D79B"/>
            <w:noWrap/>
            <w:vAlign w:val="bottom"/>
            <w:hideMark/>
          </w:tcPr>
          <w:p w14:paraId="355FDAB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1,500 </w:t>
            </w:r>
          </w:p>
        </w:tc>
        <w:tc>
          <w:tcPr>
            <w:tcW w:w="1080" w:type="dxa"/>
            <w:tcBorders>
              <w:top w:val="nil"/>
              <w:left w:val="nil"/>
              <w:bottom w:val="nil"/>
              <w:right w:val="nil"/>
            </w:tcBorders>
            <w:shd w:val="clear" w:color="000000" w:fill="FFFF66"/>
            <w:noWrap/>
            <w:vAlign w:val="bottom"/>
            <w:hideMark/>
          </w:tcPr>
          <w:p w14:paraId="3957104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5C182D3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268A698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26FF006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(146)</w:t>
            </w:r>
          </w:p>
        </w:tc>
        <w:tc>
          <w:tcPr>
            <w:tcW w:w="990" w:type="dxa"/>
            <w:tcBorders>
              <w:top w:val="nil"/>
              <w:left w:val="nil"/>
              <w:bottom w:val="nil"/>
              <w:right w:val="nil"/>
            </w:tcBorders>
            <w:shd w:val="clear" w:color="000000" w:fill="B8CCE4"/>
            <w:noWrap/>
            <w:vAlign w:val="bottom"/>
            <w:hideMark/>
          </w:tcPr>
          <w:p w14:paraId="1FBFA7F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(73)</w:t>
            </w:r>
          </w:p>
        </w:tc>
        <w:tc>
          <w:tcPr>
            <w:tcW w:w="1080" w:type="dxa"/>
            <w:tcBorders>
              <w:top w:val="nil"/>
              <w:left w:val="nil"/>
              <w:bottom w:val="nil"/>
              <w:right w:val="nil"/>
            </w:tcBorders>
            <w:shd w:val="clear" w:color="000000" w:fill="B8CCE4"/>
            <w:noWrap/>
            <w:vAlign w:val="bottom"/>
            <w:hideMark/>
          </w:tcPr>
          <w:p w14:paraId="169B972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(10,950)</w:t>
            </w:r>
          </w:p>
        </w:tc>
      </w:tr>
      <w:tr w:rsidR="00A2232F" w:rsidRPr="00A2232F" w14:paraId="3BCBF914" w14:textId="77777777" w:rsidTr="00A2232F">
        <w:trPr>
          <w:trHeight w:val="240"/>
        </w:trPr>
        <w:tc>
          <w:tcPr>
            <w:tcW w:w="1862" w:type="dxa"/>
            <w:tcBorders>
              <w:top w:val="nil"/>
              <w:left w:val="nil"/>
              <w:bottom w:val="nil"/>
              <w:right w:val="nil"/>
            </w:tcBorders>
            <w:shd w:val="clear" w:color="auto" w:fill="auto"/>
            <w:vAlign w:val="bottom"/>
            <w:hideMark/>
          </w:tcPr>
          <w:p w14:paraId="28573A3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35600DF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5,000 </w:t>
            </w:r>
          </w:p>
        </w:tc>
        <w:tc>
          <w:tcPr>
            <w:tcW w:w="953" w:type="dxa"/>
            <w:tcBorders>
              <w:top w:val="nil"/>
              <w:left w:val="nil"/>
              <w:bottom w:val="nil"/>
              <w:right w:val="nil"/>
            </w:tcBorders>
            <w:shd w:val="clear" w:color="000000" w:fill="FABF8F"/>
            <w:noWrap/>
            <w:vAlign w:val="bottom"/>
            <w:hideMark/>
          </w:tcPr>
          <w:p w14:paraId="410598D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2,500 </w:t>
            </w:r>
          </w:p>
        </w:tc>
        <w:tc>
          <w:tcPr>
            <w:tcW w:w="990" w:type="dxa"/>
            <w:tcBorders>
              <w:top w:val="nil"/>
              <w:left w:val="nil"/>
              <w:bottom w:val="nil"/>
              <w:right w:val="nil"/>
            </w:tcBorders>
            <w:shd w:val="clear" w:color="000000" w:fill="FABF8F"/>
            <w:noWrap/>
            <w:vAlign w:val="bottom"/>
            <w:hideMark/>
          </w:tcPr>
          <w:p w14:paraId="0EC592EE" w14:textId="4A169F55" w:rsidR="00A2232F" w:rsidRPr="00A2232F" w:rsidRDefault="002552E9" w:rsidP="00A2232F">
            <w:pPr>
              <w:widowControl/>
              <w:autoSpaceDE/>
              <w:autoSpaceDN/>
              <w:jc w:val="center"/>
              <w:rPr>
                <w:rFonts w:eastAsia="Times New Roman"/>
                <w:color w:val="000000"/>
                <w:sz w:val="16"/>
                <w:szCs w:val="16"/>
              </w:rPr>
            </w:pPr>
            <w:r>
              <w:rPr>
                <w:rFonts w:eastAsia="Times New Roman"/>
                <w:color w:val="000000"/>
                <w:sz w:val="16"/>
                <w:szCs w:val="16"/>
              </w:rPr>
              <w:t>37</w:t>
            </w:r>
            <w:r w:rsidR="00A2232F" w:rsidRPr="00A2232F">
              <w:rPr>
                <w:rFonts w:eastAsia="Times New Roman"/>
                <w:color w:val="000000"/>
                <w:sz w:val="16"/>
                <w:szCs w:val="16"/>
              </w:rPr>
              <w:t>5</w:t>
            </w:r>
            <w:r>
              <w:rPr>
                <w:rFonts w:eastAsia="Times New Roman"/>
                <w:color w:val="000000"/>
                <w:sz w:val="16"/>
                <w:szCs w:val="16"/>
              </w:rPr>
              <w:t>,00</w:t>
            </w:r>
            <w:r w:rsidR="00A2232F" w:rsidRPr="00A2232F">
              <w:rPr>
                <w:rFonts w:eastAsia="Times New Roman"/>
                <w:color w:val="000000"/>
                <w:sz w:val="16"/>
                <w:szCs w:val="16"/>
              </w:rPr>
              <w:t xml:space="preserve">00 </w:t>
            </w:r>
          </w:p>
        </w:tc>
        <w:tc>
          <w:tcPr>
            <w:tcW w:w="1080" w:type="dxa"/>
            <w:tcBorders>
              <w:top w:val="nil"/>
              <w:left w:val="nil"/>
              <w:bottom w:val="nil"/>
              <w:right w:val="nil"/>
            </w:tcBorders>
            <w:shd w:val="clear" w:color="000000" w:fill="C4D79B"/>
            <w:noWrap/>
            <w:vAlign w:val="bottom"/>
            <w:hideMark/>
          </w:tcPr>
          <w:p w14:paraId="4CA25C9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1,729 </w:t>
            </w:r>
          </w:p>
        </w:tc>
        <w:tc>
          <w:tcPr>
            <w:tcW w:w="900" w:type="dxa"/>
            <w:tcBorders>
              <w:top w:val="nil"/>
              <w:left w:val="nil"/>
              <w:bottom w:val="nil"/>
              <w:right w:val="nil"/>
            </w:tcBorders>
            <w:shd w:val="clear" w:color="000000" w:fill="C4D79B"/>
            <w:noWrap/>
            <w:vAlign w:val="bottom"/>
            <w:hideMark/>
          </w:tcPr>
          <w:p w14:paraId="0BC8276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865 </w:t>
            </w:r>
          </w:p>
        </w:tc>
        <w:tc>
          <w:tcPr>
            <w:tcW w:w="990" w:type="dxa"/>
            <w:tcBorders>
              <w:top w:val="nil"/>
              <w:left w:val="nil"/>
              <w:bottom w:val="nil"/>
              <w:right w:val="nil"/>
            </w:tcBorders>
            <w:shd w:val="clear" w:color="000000" w:fill="C4D79B"/>
            <w:noWrap/>
            <w:vAlign w:val="bottom"/>
            <w:hideMark/>
          </w:tcPr>
          <w:p w14:paraId="189BE2D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129,675 </w:t>
            </w:r>
          </w:p>
        </w:tc>
        <w:tc>
          <w:tcPr>
            <w:tcW w:w="1080" w:type="dxa"/>
            <w:tcBorders>
              <w:top w:val="nil"/>
              <w:left w:val="nil"/>
              <w:bottom w:val="nil"/>
              <w:right w:val="nil"/>
            </w:tcBorders>
            <w:shd w:val="clear" w:color="000000" w:fill="FFFF66"/>
            <w:noWrap/>
            <w:vAlign w:val="bottom"/>
            <w:hideMark/>
          </w:tcPr>
          <w:p w14:paraId="2F5974A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15DDB0E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74D8F75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294D75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(3,271)</w:t>
            </w:r>
          </w:p>
        </w:tc>
        <w:tc>
          <w:tcPr>
            <w:tcW w:w="990" w:type="dxa"/>
            <w:tcBorders>
              <w:top w:val="nil"/>
              <w:left w:val="nil"/>
              <w:bottom w:val="nil"/>
              <w:right w:val="nil"/>
            </w:tcBorders>
            <w:shd w:val="clear" w:color="000000" w:fill="B8CCE4"/>
            <w:noWrap/>
            <w:vAlign w:val="bottom"/>
            <w:hideMark/>
          </w:tcPr>
          <w:p w14:paraId="6316C4B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(1,635)</w:t>
            </w:r>
          </w:p>
        </w:tc>
        <w:tc>
          <w:tcPr>
            <w:tcW w:w="1080" w:type="dxa"/>
            <w:tcBorders>
              <w:top w:val="nil"/>
              <w:left w:val="nil"/>
              <w:bottom w:val="nil"/>
              <w:right w:val="nil"/>
            </w:tcBorders>
            <w:shd w:val="clear" w:color="000000" w:fill="B8CCE4"/>
            <w:noWrap/>
            <w:vAlign w:val="bottom"/>
            <w:hideMark/>
          </w:tcPr>
          <w:p w14:paraId="7B8516E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(245,325)</w:t>
            </w:r>
          </w:p>
        </w:tc>
      </w:tr>
      <w:tr w:rsidR="00A2232F" w:rsidRPr="00A2232F" w14:paraId="6BA5316D" w14:textId="77777777" w:rsidTr="00A2232F">
        <w:trPr>
          <w:trHeight w:val="240"/>
        </w:trPr>
        <w:tc>
          <w:tcPr>
            <w:tcW w:w="1862" w:type="dxa"/>
            <w:tcBorders>
              <w:top w:val="nil"/>
              <w:left w:val="nil"/>
              <w:bottom w:val="nil"/>
              <w:right w:val="nil"/>
            </w:tcBorders>
            <w:shd w:val="clear" w:color="auto" w:fill="auto"/>
            <w:vAlign w:val="bottom"/>
            <w:hideMark/>
          </w:tcPr>
          <w:p w14:paraId="1B1F3C6D"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185DD20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400 </w:t>
            </w:r>
          </w:p>
        </w:tc>
        <w:tc>
          <w:tcPr>
            <w:tcW w:w="953" w:type="dxa"/>
            <w:tcBorders>
              <w:top w:val="nil"/>
              <w:left w:val="nil"/>
              <w:bottom w:val="nil"/>
              <w:right w:val="nil"/>
            </w:tcBorders>
            <w:shd w:val="clear" w:color="000000" w:fill="FABF8F"/>
            <w:noWrap/>
            <w:vAlign w:val="bottom"/>
            <w:hideMark/>
          </w:tcPr>
          <w:p w14:paraId="624E30E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200 </w:t>
            </w:r>
          </w:p>
        </w:tc>
        <w:tc>
          <w:tcPr>
            <w:tcW w:w="990" w:type="dxa"/>
            <w:tcBorders>
              <w:top w:val="nil"/>
              <w:left w:val="nil"/>
              <w:bottom w:val="nil"/>
              <w:right w:val="nil"/>
            </w:tcBorders>
            <w:shd w:val="clear" w:color="000000" w:fill="FABF8F"/>
            <w:noWrap/>
            <w:vAlign w:val="bottom"/>
            <w:hideMark/>
          </w:tcPr>
          <w:p w14:paraId="6CB5EA4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19E964A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00" w:type="dxa"/>
            <w:tcBorders>
              <w:top w:val="nil"/>
              <w:left w:val="nil"/>
              <w:bottom w:val="nil"/>
              <w:right w:val="nil"/>
            </w:tcBorders>
            <w:shd w:val="clear" w:color="000000" w:fill="C4D79B"/>
            <w:noWrap/>
            <w:vAlign w:val="bottom"/>
            <w:hideMark/>
          </w:tcPr>
          <w:p w14:paraId="29C76A2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C4D79B"/>
            <w:noWrap/>
            <w:vAlign w:val="bottom"/>
            <w:hideMark/>
          </w:tcPr>
          <w:p w14:paraId="6240544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58EEEAA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60AD235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6D30D70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05B62A5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(397)</w:t>
            </w:r>
          </w:p>
        </w:tc>
        <w:tc>
          <w:tcPr>
            <w:tcW w:w="990" w:type="dxa"/>
            <w:tcBorders>
              <w:top w:val="nil"/>
              <w:left w:val="nil"/>
              <w:bottom w:val="nil"/>
              <w:right w:val="nil"/>
            </w:tcBorders>
            <w:shd w:val="clear" w:color="000000" w:fill="B8CCE4"/>
            <w:noWrap/>
            <w:vAlign w:val="bottom"/>
            <w:hideMark/>
          </w:tcPr>
          <w:p w14:paraId="3884378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(198)</w:t>
            </w:r>
          </w:p>
        </w:tc>
        <w:tc>
          <w:tcPr>
            <w:tcW w:w="1080" w:type="dxa"/>
            <w:tcBorders>
              <w:top w:val="nil"/>
              <w:left w:val="nil"/>
              <w:bottom w:val="nil"/>
              <w:right w:val="nil"/>
            </w:tcBorders>
            <w:shd w:val="clear" w:color="000000" w:fill="B8CCE4"/>
            <w:noWrap/>
            <w:vAlign w:val="bottom"/>
            <w:hideMark/>
          </w:tcPr>
          <w:p w14:paraId="43533F0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54FC2A8E"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3B660C8C"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Single Use Export Permits Under a Master File or an Annual Program File (Form 3-200-74)</w:t>
            </w:r>
          </w:p>
        </w:tc>
      </w:tr>
      <w:tr w:rsidR="00A2232F" w:rsidRPr="00A2232F" w14:paraId="52E416FD" w14:textId="77777777" w:rsidTr="00A2232F">
        <w:trPr>
          <w:trHeight w:val="240"/>
        </w:trPr>
        <w:tc>
          <w:tcPr>
            <w:tcW w:w="1862" w:type="dxa"/>
            <w:tcBorders>
              <w:top w:val="nil"/>
              <w:left w:val="nil"/>
              <w:bottom w:val="nil"/>
              <w:right w:val="nil"/>
            </w:tcBorders>
            <w:shd w:val="clear" w:color="auto" w:fill="auto"/>
            <w:vAlign w:val="bottom"/>
            <w:hideMark/>
          </w:tcPr>
          <w:p w14:paraId="68F95F4D"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41CA056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 </w:t>
            </w:r>
          </w:p>
        </w:tc>
        <w:tc>
          <w:tcPr>
            <w:tcW w:w="953" w:type="dxa"/>
            <w:tcBorders>
              <w:top w:val="nil"/>
              <w:left w:val="nil"/>
              <w:bottom w:val="nil"/>
              <w:right w:val="nil"/>
            </w:tcBorders>
            <w:shd w:val="clear" w:color="000000" w:fill="FABF8F"/>
            <w:noWrap/>
            <w:vAlign w:val="bottom"/>
            <w:hideMark/>
          </w:tcPr>
          <w:p w14:paraId="7E3D567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FABF8F"/>
            <w:noWrap/>
            <w:vAlign w:val="bottom"/>
            <w:hideMark/>
          </w:tcPr>
          <w:p w14:paraId="122B199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150 </w:t>
            </w:r>
          </w:p>
        </w:tc>
        <w:tc>
          <w:tcPr>
            <w:tcW w:w="1080" w:type="dxa"/>
            <w:tcBorders>
              <w:top w:val="nil"/>
              <w:left w:val="nil"/>
              <w:bottom w:val="nil"/>
              <w:right w:val="nil"/>
            </w:tcBorders>
            <w:shd w:val="clear" w:color="000000" w:fill="C4D79B"/>
            <w:noWrap/>
            <w:vAlign w:val="bottom"/>
            <w:hideMark/>
          </w:tcPr>
          <w:p w14:paraId="1A81107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64618CE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C4D79B"/>
            <w:noWrap/>
            <w:vAlign w:val="bottom"/>
            <w:hideMark/>
          </w:tcPr>
          <w:p w14:paraId="0D686F4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30 </w:t>
            </w:r>
          </w:p>
        </w:tc>
        <w:tc>
          <w:tcPr>
            <w:tcW w:w="1080" w:type="dxa"/>
            <w:tcBorders>
              <w:top w:val="nil"/>
              <w:left w:val="nil"/>
              <w:bottom w:val="nil"/>
              <w:right w:val="nil"/>
            </w:tcBorders>
            <w:shd w:val="clear" w:color="000000" w:fill="FFFF66"/>
            <w:noWrap/>
            <w:vAlign w:val="bottom"/>
            <w:hideMark/>
          </w:tcPr>
          <w:p w14:paraId="7A8221C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6D56BC7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3388EDB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27150A4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(4)</w:t>
            </w:r>
          </w:p>
        </w:tc>
        <w:tc>
          <w:tcPr>
            <w:tcW w:w="990" w:type="dxa"/>
            <w:tcBorders>
              <w:top w:val="nil"/>
              <w:left w:val="nil"/>
              <w:bottom w:val="nil"/>
              <w:right w:val="nil"/>
            </w:tcBorders>
            <w:shd w:val="clear" w:color="000000" w:fill="B8CCE4"/>
            <w:noWrap/>
            <w:vAlign w:val="bottom"/>
            <w:hideMark/>
          </w:tcPr>
          <w:p w14:paraId="6D39375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w:t>
            </w:r>
          </w:p>
        </w:tc>
        <w:tc>
          <w:tcPr>
            <w:tcW w:w="1080" w:type="dxa"/>
            <w:tcBorders>
              <w:top w:val="nil"/>
              <w:left w:val="nil"/>
              <w:bottom w:val="nil"/>
              <w:right w:val="nil"/>
            </w:tcBorders>
            <w:shd w:val="clear" w:color="000000" w:fill="B8CCE4"/>
            <w:noWrap/>
            <w:vAlign w:val="bottom"/>
            <w:hideMark/>
          </w:tcPr>
          <w:p w14:paraId="470CD8C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(120)</w:t>
            </w:r>
          </w:p>
        </w:tc>
      </w:tr>
      <w:tr w:rsidR="00A2232F" w:rsidRPr="00A2232F" w14:paraId="303EA26F" w14:textId="77777777" w:rsidTr="00A2232F">
        <w:trPr>
          <w:trHeight w:val="240"/>
        </w:trPr>
        <w:tc>
          <w:tcPr>
            <w:tcW w:w="1862" w:type="dxa"/>
            <w:tcBorders>
              <w:top w:val="nil"/>
              <w:left w:val="nil"/>
              <w:bottom w:val="nil"/>
              <w:right w:val="nil"/>
            </w:tcBorders>
            <w:shd w:val="clear" w:color="auto" w:fill="auto"/>
            <w:vAlign w:val="bottom"/>
            <w:hideMark/>
          </w:tcPr>
          <w:p w14:paraId="1352CE91"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6ACB3E4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945 </w:t>
            </w:r>
          </w:p>
        </w:tc>
        <w:tc>
          <w:tcPr>
            <w:tcW w:w="953" w:type="dxa"/>
            <w:tcBorders>
              <w:top w:val="nil"/>
              <w:left w:val="nil"/>
              <w:bottom w:val="nil"/>
              <w:right w:val="nil"/>
            </w:tcBorders>
            <w:shd w:val="clear" w:color="000000" w:fill="FABF8F"/>
            <w:noWrap/>
            <w:vAlign w:val="bottom"/>
            <w:hideMark/>
          </w:tcPr>
          <w:p w14:paraId="122227E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95 </w:t>
            </w:r>
          </w:p>
        </w:tc>
        <w:tc>
          <w:tcPr>
            <w:tcW w:w="990" w:type="dxa"/>
            <w:tcBorders>
              <w:top w:val="nil"/>
              <w:left w:val="nil"/>
              <w:bottom w:val="nil"/>
              <w:right w:val="nil"/>
            </w:tcBorders>
            <w:shd w:val="clear" w:color="000000" w:fill="FABF8F"/>
            <w:noWrap/>
            <w:vAlign w:val="bottom"/>
            <w:hideMark/>
          </w:tcPr>
          <w:p w14:paraId="4362970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28,350 </w:t>
            </w:r>
          </w:p>
        </w:tc>
        <w:tc>
          <w:tcPr>
            <w:tcW w:w="1080" w:type="dxa"/>
            <w:tcBorders>
              <w:top w:val="nil"/>
              <w:left w:val="nil"/>
              <w:bottom w:val="nil"/>
              <w:right w:val="nil"/>
            </w:tcBorders>
            <w:shd w:val="clear" w:color="000000" w:fill="C4D79B"/>
            <w:noWrap/>
            <w:vAlign w:val="bottom"/>
            <w:hideMark/>
          </w:tcPr>
          <w:p w14:paraId="3848988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662 </w:t>
            </w:r>
          </w:p>
        </w:tc>
        <w:tc>
          <w:tcPr>
            <w:tcW w:w="900" w:type="dxa"/>
            <w:tcBorders>
              <w:top w:val="nil"/>
              <w:left w:val="nil"/>
              <w:bottom w:val="nil"/>
              <w:right w:val="nil"/>
            </w:tcBorders>
            <w:shd w:val="clear" w:color="000000" w:fill="C4D79B"/>
            <w:noWrap/>
            <w:vAlign w:val="bottom"/>
            <w:hideMark/>
          </w:tcPr>
          <w:p w14:paraId="541104C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66 </w:t>
            </w:r>
          </w:p>
        </w:tc>
        <w:tc>
          <w:tcPr>
            <w:tcW w:w="990" w:type="dxa"/>
            <w:tcBorders>
              <w:top w:val="nil"/>
              <w:left w:val="nil"/>
              <w:bottom w:val="nil"/>
              <w:right w:val="nil"/>
            </w:tcBorders>
            <w:shd w:val="clear" w:color="000000" w:fill="C4D79B"/>
            <w:noWrap/>
            <w:vAlign w:val="bottom"/>
            <w:hideMark/>
          </w:tcPr>
          <w:p w14:paraId="2BF04E6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19,860 </w:t>
            </w:r>
          </w:p>
        </w:tc>
        <w:tc>
          <w:tcPr>
            <w:tcW w:w="1080" w:type="dxa"/>
            <w:tcBorders>
              <w:top w:val="nil"/>
              <w:left w:val="nil"/>
              <w:bottom w:val="nil"/>
              <w:right w:val="nil"/>
            </w:tcBorders>
            <w:shd w:val="clear" w:color="000000" w:fill="FFFF66"/>
            <w:noWrap/>
            <w:vAlign w:val="bottom"/>
            <w:hideMark/>
          </w:tcPr>
          <w:p w14:paraId="3CFCD40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4A5E1D9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17A284B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50CA76A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(283)</w:t>
            </w:r>
          </w:p>
        </w:tc>
        <w:tc>
          <w:tcPr>
            <w:tcW w:w="990" w:type="dxa"/>
            <w:tcBorders>
              <w:top w:val="nil"/>
              <w:left w:val="nil"/>
              <w:bottom w:val="nil"/>
              <w:right w:val="nil"/>
            </w:tcBorders>
            <w:shd w:val="clear" w:color="000000" w:fill="B8CCE4"/>
            <w:noWrap/>
            <w:vAlign w:val="bottom"/>
            <w:hideMark/>
          </w:tcPr>
          <w:p w14:paraId="0236255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(29)</w:t>
            </w:r>
          </w:p>
        </w:tc>
        <w:tc>
          <w:tcPr>
            <w:tcW w:w="1080" w:type="dxa"/>
            <w:tcBorders>
              <w:top w:val="nil"/>
              <w:left w:val="nil"/>
              <w:bottom w:val="nil"/>
              <w:right w:val="nil"/>
            </w:tcBorders>
            <w:shd w:val="clear" w:color="000000" w:fill="B8CCE4"/>
            <w:noWrap/>
            <w:vAlign w:val="bottom"/>
            <w:hideMark/>
          </w:tcPr>
          <w:p w14:paraId="7243DB3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(8,490)</w:t>
            </w:r>
          </w:p>
        </w:tc>
      </w:tr>
      <w:tr w:rsidR="00A2232F" w:rsidRPr="00A2232F" w14:paraId="59483362" w14:textId="77777777" w:rsidTr="00A2232F">
        <w:trPr>
          <w:trHeight w:val="240"/>
        </w:trPr>
        <w:tc>
          <w:tcPr>
            <w:tcW w:w="1862" w:type="dxa"/>
            <w:tcBorders>
              <w:top w:val="nil"/>
              <w:left w:val="nil"/>
              <w:bottom w:val="nil"/>
              <w:right w:val="nil"/>
            </w:tcBorders>
            <w:shd w:val="clear" w:color="auto" w:fill="auto"/>
            <w:vAlign w:val="bottom"/>
            <w:hideMark/>
          </w:tcPr>
          <w:p w14:paraId="6DEA3CAF"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4E2706E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50 </w:t>
            </w:r>
          </w:p>
        </w:tc>
        <w:tc>
          <w:tcPr>
            <w:tcW w:w="953" w:type="dxa"/>
            <w:tcBorders>
              <w:top w:val="nil"/>
              <w:left w:val="nil"/>
              <w:bottom w:val="nil"/>
              <w:right w:val="nil"/>
            </w:tcBorders>
            <w:shd w:val="clear" w:color="000000" w:fill="FABF8F"/>
            <w:noWrap/>
            <w:vAlign w:val="bottom"/>
            <w:hideMark/>
          </w:tcPr>
          <w:p w14:paraId="4A40930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 </w:t>
            </w:r>
          </w:p>
        </w:tc>
        <w:tc>
          <w:tcPr>
            <w:tcW w:w="990" w:type="dxa"/>
            <w:tcBorders>
              <w:top w:val="nil"/>
              <w:left w:val="nil"/>
              <w:bottom w:val="nil"/>
              <w:right w:val="nil"/>
            </w:tcBorders>
            <w:shd w:val="clear" w:color="000000" w:fill="FABF8F"/>
            <w:noWrap/>
            <w:vAlign w:val="bottom"/>
            <w:hideMark/>
          </w:tcPr>
          <w:p w14:paraId="2A55357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21F1838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 </w:t>
            </w:r>
          </w:p>
        </w:tc>
        <w:tc>
          <w:tcPr>
            <w:tcW w:w="900" w:type="dxa"/>
            <w:tcBorders>
              <w:top w:val="nil"/>
              <w:left w:val="nil"/>
              <w:bottom w:val="nil"/>
              <w:right w:val="nil"/>
            </w:tcBorders>
            <w:shd w:val="clear" w:color="000000" w:fill="C4D79B"/>
            <w:noWrap/>
            <w:vAlign w:val="bottom"/>
            <w:hideMark/>
          </w:tcPr>
          <w:p w14:paraId="494FB5B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90" w:type="dxa"/>
            <w:tcBorders>
              <w:top w:val="nil"/>
              <w:left w:val="nil"/>
              <w:bottom w:val="nil"/>
              <w:right w:val="nil"/>
            </w:tcBorders>
            <w:shd w:val="clear" w:color="000000" w:fill="C4D79B"/>
            <w:noWrap/>
            <w:vAlign w:val="bottom"/>
            <w:hideMark/>
          </w:tcPr>
          <w:p w14:paraId="11FA5DD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4CEE8AF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7657319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0A15C58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004849F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(43)</w:t>
            </w:r>
          </w:p>
        </w:tc>
        <w:tc>
          <w:tcPr>
            <w:tcW w:w="990" w:type="dxa"/>
            <w:tcBorders>
              <w:top w:val="nil"/>
              <w:left w:val="nil"/>
              <w:bottom w:val="nil"/>
              <w:right w:val="nil"/>
            </w:tcBorders>
            <w:shd w:val="clear" w:color="000000" w:fill="B8CCE4"/>
            <w:noWrap/>
            <w:vAlign w:val="bottom"/>
            <w:hideMark/>
          </w:tcPr>
          <w:p w14:paraId="704AC58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(4)</w:t>
            </w:r>
          </w:p>
        </w:tc>
        <w:tc>
          <w:tcPr>
            <w:tcW w:w="1080" w:type="dxa"/>
            <w:tcBorders>
              <w:top w:val="nil"/>
              <w:left w:val="nil"/>
              <w:bottom w:val="nil"/>
              <w:right w:val="nil"/>
            </w:tcBorders>
            <w:shd w:val="clear" w:color="000000" w:fill="B8CCE4"/>
            <w:noWrap/>
            <w:vAlign w:val="bottom"/>
            <w:hideMark/>
          </w:tcPr>
          <w:p w14:paraId="7F8981D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007ABD54"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41E81BAE"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Registration of a Production Facility for Export of Certain Native Species (Form 3-200-75)</w:t>
            </w:r>
          </w:p>
        </w:tc>
      </w:tr>
      <w:tr w:rsidR="00A2232F" w:rsidRPr="00A2232F" w14:paraId="51C8423C" w14:textId="77777777" w:rsidTr="00A2232F">
        <w:trPr>
          <w:trHeight w:val="240"/>
        </w:trPr>
        <w:tc>
          <w:tcPr>
            <w:tcW w:w="1862" w:type="dxa"/>
            <w:tcBorders>
              <w:top w:val="nil"/>
              <w:left w:val="nil"/>
              <w:bottom w:val="nil"/>
              <w:right w:val="nil"/>
            </w:tcBorders>
            <w:shd w:val="clear" w:color="auto" w:fill="auto"/>
            <w:vAlign w:val="bottom"/>
            <w:hideMark/>
          </w:tcPr>
          <w:p w14:paraId="7FBDEE31"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3467D43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25 </w:t>
            </w:r>
          </w:p>
        </w:tc>
        <w:tc>
          <w:tcPr>
            <w:tcW w:w="953" w:type="dxa"/>
            <w:tcBorders>
              <w:top w:val="nil"/>
              <w:left w:val="nil"/>
              <w:bottom w:val="nil"/>
              <w:right w:val="nil"/>
            </w:tcBorders>
            <w:shd w:val="clear" w:color="000000" w:fill="FABF8F"/>
            <w:noWrap/>
            <w:vAlign w:val="bottom"/>
            <w:hideMark/>
          </w:tcPr>
          <w:p w14:paraId="0E456ED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13 </w:t>
            </w:r>
          </w:p>
        </w:tc>
        <w:tc>
          <w:tcPr>
            <w:tcW w:w="990" w:type="dxa"/>
            <w:tcBorders>
              <w:top w:val="nil"/>
              <w:left w:val="nil"/>
              <w:bottom w:val="nil"/>
              <w:right w:val="nil"/>
            </w:tcBorders>
            <w:shd w:val="clear" w:color="000000" w:fill="FABF8F"/>
            <w:noWrap/>
            <w:vAlign w:val="bottom"/>
            <w:hideMark/>
          </w:tcPr>
          <w:p w14:paraId="18BA09A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1,250 </w:t>
            </w:r>
          </w:p>
        </w:tc>
        <w:tc>
          <w:tcPr>
            <w:tcW w:w="1080" w:type="dxa"/>
            <w:tcBorders>
              <w:top w:val="nil"/>
              <w:left w:val="nil"/>
              <w:bottom w:val="nil"/>
              <w:right w:val="nil"/>
            </w:tcBorders>
            <w:shd w:val="clear" w:color="000000" w:fill="C4D79B"/>
            <w:noWrap/>
            <w:vAlign w:val="bottom"/>
            <w:hideMark/>
          </w:tcPr>
          <w:p w14:paraId="3411BD9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40 </w:t>
            </w:r>
          </w:p>
        </w:tc>
        <w:tc>
          <w:tcPr>
            <w:tcW w:w="900" w:type="dxa"/>
            <w:tcBorders>
              <w:top w:val="nil"/>
              <w:left w:val="nil"/>
              <w:bottom w:val="nil"/>
              <w:right w:val="nil"/>
            </w:tcBorders>
            <w:shd w:val="clear" w:color="000000" w:fill="C4D79B"/>
            <w:noWrap/>
            <w:vAlign w:val="bottom"/>
            <w:hideMark/>
          </w:tcPr>
          <w:p w14:paraId="27A3F75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 </w:t>
            </w:r>
          </w:p>
        </w:tc>
        <w:tc>
          <w:tcPr>
            <w:tcW w:w="990" w:type="dxa"/>
            <w:tcBorders>
              <w:top w:val="nil"/>
              <w:left w:val="nil"/>
              <w:bottom w:val="nil"/>
              <w:right w:val="nil"/>
            </w:tcBorders>
            <w:shd w:val="clear" w:color="000000" w:fill="C4D79B"/>
            <w:noWrap/>
            <w:vAlign w:val="bottom"/>
            <w:hideMark/>
          </w:tcPr>
          <w:p w14:paraId="5855A7F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2,000 </w:t>
            </w:r>
          </w:p>
        </w:tc>
        <w:tc>
          <w:tcPr>
            <w:tcW w:w="1080" w:type="dxa"/>
            <w:tcBorders>
              <w:top w:val="nil"/>
              <w:left w:val="nil"/>
              <w:bottom w:val="nil"/>
              <w:right w:val="nil"/>
            </w:tcBorders>
            <w:shd w:val="clear" w:color="000000" w:fill="FFFF66"/>
            <w:noWrap/>
            <w:vAlign w:val="bottom"/>
            <w:hideMark/>
          </w:tcPr>
          <w:p w14:paraId="691A82C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39170AE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4409B26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30F0B7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15 </w:t>
            </w:r>
          </w:p>
        </w:tc>
        <w:tc>
          <w:tcPr>
            <w:tcW w:w="990" w:type="dxa"/>
            <w:tcBorders>
              <w:top w:val="nil"/>
              <w:left w:val="nil"/>
              <w:bottom w:val="nil"/>
              <w:right w:val="nil"/>
            </w:tcBorders>
            <w:shd w:val="clear" w:color="000000" w:fill="B8CCE4"/>
            <w:noWrap/>
            <w:vAlign w:val="bottom"/>
            <w:hideMark/>
          </w:tcPr>
          <w:p w14:paraId="333898F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 </w:t>
            </w:r>
          </w:p>
        </w:tc>
        <w:tc>
          <w:tcPr>
            <w:tcW w:w="1080" w:type="dxa"/>
            <w:tcBorders>
              <w:top w:val="nil"/>
              <w:left w:val="nil"/>
              <w:bottom w:val="nil"/>
              <w:right w:val="nil"/>
            </w:tcBorders>
            <w:shd w:val="clear" w:color="000000" w:fill="B8CCE4"/>
            <w:noWrap/>
            <w:vAlign w:val="bottom"/>
            <w:hideMark/>
          </w:tcPr>
          <w:p w14:paraId="1D5144C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750 </w:t>
            </w:r>
          </w:p>
        </w:tc>
      </w:tr>
      <w:tr w:rsidR="00A2232F" w:rsidRPr="00A2232F" w14:paraId="7EC01731"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0AA1DDA1"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Export of Caviar or Meat of Paddlefish or Sturgeon Removed from the Wild (CITES) (Form 3-200-76)</w:t>
            </w:r>
          </w:p>
        </w:tc>
      </w:tr>
      <w:tr w:rsidR="00A2232F" w:rsidRPr="00A2232F" w14:paraId="08384EF6" w14:textId="77777777" w:rsidTr="00A2232F">
        <w:trPr>
          <w:trHeight w:val="240"/>
        </w:trPr>
        <w:tc>
          <w:tcPr>
            <w:tcW w:w="1862" w:type="dxa"/>
            <w:tcBorders>
              <w:top w:val="nil"/>
              <w:left w:val="nil"/>
              <w:bottom w:val="nil"/>
              <w:right w:val="nil"/>
            </w:tcBorders>
            <w:shd w:val="clear" w:color="auto" w:fill="auto"/>
            <w:vAlign w:val="bottom"/>
            <w:hideMark/>
          </w:tcPr>
          <w:p w14:paraId="2A46AB5D"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7428CC4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120 </w:t>
            </w:r>
          </w:p>
        </w:tc>
        <w:tc>
          <w:tcPr>
            <w:tcW w:w="953" w:type="dxa"/>
            <w:tcBorders>
              <w:top w:val="nil"/>
              <w:left w:val="nil"/>
              <w:bottom w:val="nil"/>
              <w:right w:val="nil"/>
            </w:tcBorders>
            <w:shd w:val="clear" w:color="000000" w:fill="FABF8F"/>
            <w:noWrap/>
            <w:vAlign w:val="bottom"/>
            <w:hideMark/>
          </w:tcPr>
          <w:p w14:paraId="5C3284A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360 </w:t>
            </w:r>
          </w:p>
        </w:tc>
        <w:tc>
          <w:tcPr>
            <w:tcW w:w="990" w:type="dxa"/>
            <w:tcBorders>
              <w:top w:val="nil"/>
              <w:left w:val="nil"/>
              <w:bottom w:val="nil"/>
              <w:right w:val="nil"/>
            </w:tcBorders>
            <w:shd w:val="clear" w:color="000000" w:fill="FABF8F"/>
            <w:noWrap/>
            <w:vAlign w:val="bottom"/>
            <w:hideMark/>
          </w:tcPr>
          <w:p w14:paraId="1918F7D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18,000 </w:t>
            </w:r>
          </w:p>
        </w:tc>
        <w:tc>
          <w:tcPr>
            <w:tcW w:w="1080" w:type="dxa"/>
            <w:tcBorders>
              <w:top w:val="nil"/>
              <w:left w:val="nil"/>
              <w:bottom w:val="nil"/>
              <w:right w:val="nil"/>
            </w:tcBorders>
            <w:shd w:val="clear" w:color="000000" w:fill="C4D79B"/>
            <w:noWrap/>
            <w:vAlign w:val="bottom"/>
            <w:hideMark/>
          </w:tcPr>
          <w:p w14:paraId="6DE85A1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19 </w:t>
            </w:r>
          </w:p>
        </w:tc>
        <w:tc>
          <w:tcPr>
            <w:tcW w:w="900" w:type="dxa"/>
            <w:tcBorders>
              <w:top w:val="nil"/>
              <w:left w:val="nil"/>
              <w:bottom w:val="nil"/>
              <w:right w:val="nil"/>
            </w:tcBorders>
            <w:shd w:val="clear" w:color="000000" w:fill="C4D79B"/>
            <w:noWrap/>
            <w:vAlign w:val="bottom"/>
            <w:hideMark/>
          </w:tcPr>
          <w:p w14:paraId="05D497D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57 </w:t>
            </w:r>
          </w:p>
        </w:tc>
        <w:tc>
          <w:tcPr>
            <w:tcW w:w="990" w:type="dxa"/>
            <w:tcBorders>
              <w:top w:val="nil"/>
              <w:left w:val="nil"/>
              <w:bottom w:val="nil"/>
              <w:right w:val="nil"/>
            </w:tcBorders>
            <w:shd w:val="clear" w:color="000000" w:fill="C4D79B"/>
            <w:noWrap/>
            <w:vAlign w:val="bottom"/>
            <w:hideMark/>
          </w:tcPr>
          <w:p w14:paraId="47D2069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2,850 </w:t>
            </w:r>
          </w:p>
        </w:tc>
        <w:tc>
          <w:tcPr>
            <w:tcW w:w="1080" w:type="dxa"/>
            <w:tcBorders>
              <w:top w:val="nil"/>
              <w:left w:val="nil"/>
              <w:bottom w:val="nil"/>
              <w:right w:val="nil"/>
            </w:tcBorders>
            <w:shd w:val="clear" w:color="000000" w:fill="FFFF66"/>
            <w:noWrap/>
            <w:vAlign w:val="bottom"/>
            <w:hideMark/>
          </w:tcPr>
          <w:p w14:paraId="5F52E55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0A35B77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49CD11A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5B2BD67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(101)</w:t>
            </w:r>
          </w:p>
        </w:tc>
        <w:tc>
          <w:tcPr>
            <w:tcW w:w="990" w:type="dxa"/>
            <w:tcBorders>
              <w:top w:val="nil"/>
              <w:left w:val="nil"/>
              <w:bottom w:val="nil"/>
              <w:right w:val="nil"/>
            </w:tcBorders>
            <w:shd w:val="clear" w:color="000000" w:fill="B8CCE4"/>
            <w:noWrap/>
            <w:vAlign w:val="bottom"/>
            <w:hideMark/>
          </w:tcPr>
          <w:p w14:paraId="3BCF6B0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(303)</w:t>
            </w:r>
          </w:p>
        </w:tc>
        <w:tc>
          <w:tcPr>
            <w:tcW w:w="1080" w:type="dxa"/>
            <w:tcBorders>
              <w:top w:val="nil"/>
              <w:left w:val="nil"/>
              <w:bottom w:val="nil"/>
              <w:right w:val="nil"/>
            </w:tcBorders>
            <w:shd w:val="clear" w:color="000000" w:fill="B8CCE4"/>
            <w:noWrap/>
            <w:vAlign w:val="bottom"/>
            <w:hideMark/>
          </w:tcPr>
          <w:p w14:paraId="1F4A80B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(15,150)</w:t>
            </w:r>
          </w:p>
        </w:tc>
      </w:tr>
    </w:tbl>
    <w:p w14:paraId="74B754B1" w14:textId="77777777" w:rsidR="00A2232F" w:rsidRDefault="00A2232F">
      <w:r>
        <w:br w:type="page"/>
      </w:r>
    </w:p>
    <w:tbl>
      <w:tblPr>
        <w:tblW w:w="13875" w:type="dxa"/>
        <w:tblInd w:w="93" w:type="dxa"/>
        <w:tblLayout w:type="fixed"/>
        <w:tblLook w:val="04A0" w:firstRow="1" w:lastRow="0" w:firstColumn="1" w:lastColumn="0" w:noHBand="0" w:noVBand="1"/>
      </w:tblPr>
      <w:tblGrid>
        <w:gridCol w:w="1862"/>
        <w:gridCol w:w="1070"/>
        <w:gridCol w:w="953"/>
        <w:gridCol w:w="990"/>
        <w:gridCol w:w="1080"/>
        <w:gridCol w:w="900"/>
        <w:gridCol w:w="990"/>
        <w:gridCol w:w="1080"/>
        <w:gridCol w:w="810"/>
        <w:gridCol w:w="990"/>
        <w:gridCol w:w="1080"/>
        <w:gridCol w:w="990"/>
        <w:gridCol w:w="1080"/>
      </w:tblGrid>
      <w:tr w:rsidR="00A2232F" w:rsidRPr="00A2232F" w14:paraId="0BB719B2" w14:textId="77777777" w:rsidTr="009A6B70">
        <w:trPr>
          <w:trHeight w:val="552"/>
        </w:trPr>
        <w:tc>
          <w:tcPr>
            <w:tcW w:w="1862" w:type="dxa"/>
            <w:tcBorders>
              <w:top w:val="nil"/>
              <w:left w:val="nil"/>
              <w:bottom w:val="nil"/>
              <w:right w:val="nil"/>
            </w:tcBorders>
            <w:shd w:val="clear" w:color="auto" w:fill="auto"/>
            <w:vAlign w:val="bottom"/>
            <w:hideMark/>
          </w:tcPr>
          <w:p w14:paraId="3838F8F8" w14:textId="77777777" w:rsidR="00A2232F" w:rsidRPr="00A2232F" w:rsidRDefault="00A2232F" w:rsidP="009A6B70">
            <w:pPr>
              <w:widowControl/>
              <w:autoSpaceDE/>
              <w:autoSpaceDN/>
              <w:rPr>
                <w:rFonts w:eastAsia="Times New Roman"/>
                <w:color w:val="000000"/>
                <w:sz w:val="16"/>
                <w:szCs w:val="16"/>
              </w:rPr>
            </w:pPr>
          </w:p>
        </w:tc>
        <w:tc>
          <w:tcPr>
            <w:tcW w:w="3013" w:type="dxa"/>
            <w:gridSpan w:val="3"/>
            <w:tcBorders>
              <w:top w:val="nil"/>
              <w:left w:val="nil"/>
              <w:bottom w:val="single" w:sz="4" w:space="0" w:color="auto"/>
              <w:right w:val="nil"/>
            </w:tcBorders>
            <w:shd w:val="clear" w:color="000000" w:fill="FABF8F"/>
            <w:vAlign w:val="bottom"/>
            <w:hideMark/>
          </w:tcPr>
          <w:p w14:paraId="7CB426DE" w14:textId="77777777" w:rsidR="00A2232F" w:rsidRPr="00A2232F" w:rsidRDefault="00A2232F" w:rsidP="009A6B70">
            <w:pPr>
              <w:widowControl/>
              <w:autoSpaceDE/>
              <w:autoSpaceDN/>
              <w:jc w:val="center"/>
              <w:rPr>
                <w:rFonts w:eastAsia="Times New Roman"/>
                <w:b/>
                <w:bCs/>
                <w:i/>
                <w:iCs/>
                <w:color w:val="000000"/>
                <w:sz w:val="16"/>
                <w:szCs w:val="16"/>
              </w:rPr>
            </w:pPr>
            <w:r w:rsidRPr="00A2232F">
              <w:rPr>
                <w:rFonts w:eastAsia="Times New Roman"/>
                <w:b/>
                <w:bCs/>
                <w:i/>
                <w:iCs/>
                <w:color w:val="000000"/>
                <w:sz w:val="16"/>
                <w:szCs w:val="16"/>
              </w:rPr>
              <w:t>PREVIOUS SUBMISSION</w:t>
            </w:r>
          </w:p>
        </w:tc>
        <w:tc>
          <w:tcPr>
            <w:tcW w:w="2970" w:type="dxa"/>
            <w:gridSpan w:val="3"/>
            <w:tcBorders>
              <w:top w:val="nil"/>
              <w:left w:val="nil"/>
              <w:bottom w:val="single" w:sz="4" w:space="0" w:color="auto"/>
              <w:right w:val="nil"/>
            </w:tcBorders>
            <w:shd w:val="clear" w:color="000000" w:fill="C4D79B"/>
            <w:vAlign w:val="bottom"/>
            <w:hideMark/>
          </w:tcPr>
          <w:p w14:paraId="26441E9E" w14:textId="77777777" w:rsidR="00A2232F" w:rsidRPr="00A2232F" w:rsidRDefault="00A2232F" w:rsidP="009A6B70">
            <w:pPr>
              <w:widowControl/>
              <w:autoSpaceDE/>
              <w:autoSpaceDN/>
              <w:jc w:val="center"/>
              <w:rPr>
                <w:rFonts w:eastAsia="Times New Roman"/>
                <w:b/>
                <w:bCs/>
                <w:i/>
                <w:iCs/>
                <w:color w:val="000000"/>
                <w:sz w:val="16"/>
                <w:szCs w:val="16"/>
              </w:rPr>
            </w:pPr>
            <w:r w:rsidRPr="00A2232F">
              <w:rPr>
                <w:rFonts w:eastAsia="Times New Roman"/>
                <w:b/>
                <w:bCs/>
                <w:i/>
                <w:iCs/>
                <w:color w:val="000000"/>
                <w:sz w:val="16"/>
                <w:szCs w:val="16"/>
              </w:rPr>
              <w:t>CURRENT SUBMISSION</w:t>
            </w:r>
          </w:p>
        </w:tc>
        <w:tc>
          <w:tcPr>
            <w:tcW w:w="2880" w:type="dxa"/>
            <w:gridSpan w:val="3"/>
            <w:tcBorders>
              <w:top w:val="nil"/>
              <w:left w:val="nil"/>
              <w:bottom w:val="single" w:sz="4" w:space="0" w:color="auto"/>
              <w:right w:val="nil"/>
            </w:tcBorders>
            <w:shd w:val="clear" w:color="000000" w:fill="FFFF66"/>
            <w:vAlign w:val="bottom"/>
            <w:hideMark/>
          </w:tcPr>
          <w:p w14:paraId="1E575291" w14:textId="77777777" w:rsidR="00A2232F" w:rsidRPr="00A2232F" w:rsidRDefault="00A2232F" w:rsidP="009A6B70">
            <w:pPr>
              <w:widowControl/>
              <w:autoSpaceDE/>
              <w:autoSpaceDN/>
              <w:jc w:val="center"/>
              <w:rPr>
                <w:rFonts w:eastAsia="Times New Roman"/>
                <w:b/>
                <w:bCs/>
                <w:i/>
                <w:iCs/>
                <w:color w:val="000000"/>
                <w:sz w:val="16"/>
                <w:szCs w:val="16"/>
              </w:rPr>
            </w:pPr>
            <w:r w:rsidRPr="00A2232F">
              <w:rPr>
                <w:rFonts w:eastAsia="Times New Roman"/>
                <w:b/>
                <w:bCs/>
                <w:i/>
                <w:iCs/>
                <w:color w:val="000000"/>
                <w:sz w:val="16"/>
                <w:szCs w:val="16"/>
              </w:rPr>
              <w:t>PRORAM CHANGE</w:t>
            </w:r>
            <w:r w:rsidRPr="00A2232F">
              <w:rPr>
                <w:rFonts w:eastAsia="Times New Roman"/>
                <w:b/>
                <w:bCs/>
                <w:i/>
                <w:iCs/>
                <w:color w:val="000000"/>
                <w:sz w:val="16"/>
                <w:szCs w:val="16"/>
              </w:rPr>
              <w:br/>
              <w:t>DUE TO AGENCY DISCRETION</w:t>
            </w:r>
          </w:p>
        </w:tc>
        <w:tc>
          <w:tcPr>
            <w:tcW w:w="3150" w:type="dxa"/>
            <w:gridSpan w:val="3"/>
            <w:tcBorders>
              <w:top w:val="nil"/>
              <w:left w:val="nil"/>
              <w:bottom w:val="single" w:sz="4" w:space="0" w:color="auto"/>
              <w:right w:val="nil"/>
            </w:tcBorders>
            <w:shd w:val="clear" w:color="000000" w:fill="B8CCE4"/>
            <w:vAlign w:val="bottom"/>
            <w:hideMark/>
          </w:tcPr>
          <w:p w14:paraId="17073CE0"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PROGRAM CHANGE</w:t>
            </w:r>
            <w:r w:rsidRPr="00A2232F">
              <w:rPr>
                <w:rFonts w:eastAsia="Times New Roman"/>
                <w:b/>
                <w:bCs/>
                <w:color w:val="000000"/>
                <w:sz w:val="16"/>
                <w:szCs w:val="16"/>
              </w:rPr>
              <w:br/>
              <w:t>DUE TO ADJUSTMENT IN AGENCY ESTIMATE</w:t>
            </w:r>
          </w:p>
        </w:tc>
      </w:tr>
      <w:tr w:rsidR="00A2232F" w:rsidRPr="00A2232F" w14:paraId="6DC3CD71" w14:textId="77777777" w:rsidTr="009A6B70">
        <w:trPr>
          <w:trHeight w:val="420"/>
        </w:trPr>
        <w:tc>
          <w:tcPr>
            <w:tcW w:w="1862" w:type="dxa"/>
            <w:tcBorders>
              <w:top w:val="nil"/>
              <w:left w:val="nil"/>
              <w:bottom w:val="single" w:sz="8" w:space="0" w:color="auto"/>
              <w:right w:val="nil"/>
            </w:tcBorders>
            <w:shd w:val="clear" w:color="auto" w:fill="auto"/>
            <w:vAlign w:val="bottom"/>
            <w:hideMark/>
          </w:tcPr>
          <w:p w14:paraId="0A617D9C"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Regulation/Activity</w:t>
            </w:r>
          </w:p>
        </w:tc>
        <w:tc>
          <w:tcPr>
            <w:tcW w:w="1070" w:type="dxa"/>
            <w:tcBorders>
              <w:top w:val="nil"/>
              <w:left w:val="nil"/>
              <w:bottom w:val="single" w:sz="8" w:space="0" w:color="auto"/>
              <w:right w:val="nil"/>
            </w:tcBorders>
            <w:shd w:val="clear" w:color="000000" w:fill="FABF8F"/>
            <w:vAlign w:val="bottom"/>
            <w:hideMark/>
          </w:tcPr>
          <w:p w14:paraId="591C8923"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953" w:type="dxa"/>
            <w:tcBorders>
              <w:top w:val="nil"/>
              <w:left w:val="nil"/>
              <w:bottom w:val="single" w:sz="8" w:space="0" w:color="auto"/>
              <w:right w:val="nil"/>
            </w:tcBorders>
            <w:shd w:val="clear" w:color="000000" w:fill="FABF8F"/>
            <w:vAlign w:val="bottom"/>
            <w:hideMark/>
          </w:tcPr>
          <w:p w14:paraId="36C5D7C9"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990" w:type="dxa"/>
            <w:tcBorders>
              <w:top w:val="nil"/>
              <w:left w:val="nil"/>
              <w:bottom w:val="single" w:sz="8" w:space="0" w:color="auto"/>
              <w:right w:val="nil"/>
            </w:tcBorders>
            <w:shd w:val="clear" w:color="000000" w:fill="FABF8F"/>
            <w:vAlign w:val="bottom"/>
            <w:hideMark/>
          </w:tcPr>
          <w:p w14:paraId="5EF40C37"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c>
          <w:tcPr>
            <w:tcW w:w="1080" w:type="dxa"/>
            <w:tcBorders>
              <w:top w:val="nil"/>
              <w:left w:val="nil"/>
              <w:bottom w:val="single" w:sz="8" w:space="0" w:color="auto"/>
              <w:right w:val="nil"/>
            </w:tcBorders>
            <w:shd w:val="clear" w:color="000000" w:fill="C4D79B"/>
            <w:vAlign w:val="bottom"/>
            <w:hideMark/>
          </w:tcPr>
          <w:p w14:paraId="53857DC9"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900" w:type="dxa"/>
            <w:tcBorders>
              <w:top w:val="nil"/>
              <w:left w:val="nil"/>
              <w:bottom w:val="single" w:sz="8" w:space="0" w:color="auto"/>
              <w:right w:val="nil"/>
            </w:tcBorders>
            <w:shd w:val="clear" w:color="000000" w:fill="C4D79B"/>
            <w:vAlign w:val="bottom"/>
            <w:hideMark/>
          </w:tcPr>
          <w:p w14:paraId="43375FC3"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990" w:type="dxa"/>
            <w:tcBorders>
              <w:top w:val="nil"/>
              <w:left w:val="nil"/>
              <w:bottom w:val="single" w:sz="8" w:space="0" w:color="auto"/>
              <w:right w:val="nil"/>
            </w:tcBorders>
            <w:shd w:val="clear" w:color="000000" w:fill="C4D79B"/>
            <w:vAlign w:val="bottom"/>
            <w:hideMark/>
          </w:tcPr>
          <w:p w14:paraId="3E618A37"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c>
          <w:tcPr>
            <w:tcW w:w="1080" w:type="dxa"/>
            <w:tcBorders>
              <w:top w:val="nil"/>
              <w:left w:val="nil"/>
              <w:bottom w:val="single" w:sz="8" w:space="0" w:color="auto"/>
              <w:right w:val="nil"/>
            </w:tcBorders>
            <w:shd w:val="clear" w:color="000000" w:fill="FFFF66"/>
            <w:vAlign w:val="bottom"/>
            <w:hideMark/>
          </w:tcPr>
          <w:p w14:paraId="3F0039AC"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810" w:type="dxa"/>
            <w:tcBorders>
              <w:top w:val="nil"/>
              <w:left w:val="nil"/>
              <w:bottom w:val="single" w:sz="8" w:space="0" w:color="auto"/>
              <w:right w:val="nil"/>
            </w:tcBorders>
            <w:shd w:val="clear" w:color="000000" w:fill="FFFF66"/>
            <w:vAlign w:val="bottom"/>
            <w:hideMark/>
          </w:tcPr>
          <w:p w14:paraId="06B13F39"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990" w:type="dxa"/>
            <w:tcBorders>
              <w:top w:val="nil"/>
              <w:left w:val="nil"/>
              <w:bottom w:val="single" w:sz="8" w:space="0" w:color="auto"/>
              <w:right w:val="nil"/>
            </w:tcBorders>
            <w:shd w:val="clear" w:color="000000" w:fill="FFFF66"/>
            <w:vAlign w:val="bottom"/>
            <w:hideMark/>
          </w:tcPr>
          <w:p w14:paraId="58D328F9"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c>
          <w:tcPr>
            <w:tcW w:w="1080" w:type="dxa"/>
            <w:tcBorders>
              <w:top w:val="nil"/>
              <w:left w:val="nil"/>
              <w:bottom w:val="single" w:sz="8" w:space="0" w:color="auto"/>
              <w:right w:val="nil"/>
            </w:tcBorders>
            <w:shd w:val="clear" w:color="000000" w:fill="B8CCE4"/>
            <w:vAlign w:val="bottom"/>
            <w:hideMark/>
          </w:tcPr>
          <w:p w14:paraId="37D7CC4C"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990" w:type="dxa"/>
            <w:tcBorders>
              <w:top w:val="nil"/>
              <w:left w:val="nil"/>
              <w:bottom w:val="single" w:sz="8" w:space="0" w:color="auto"/>
              <w:right w:val="nil"/>
            </w:tcBorders>
            <w:shd w:val="clear" w:color="000000" w:fill="B8CCE4"/>
            <w:vAlign w:val="bottom"/>
            <w:hideMark/>
          </w:tcPr>
          <w:p w14:paraId="6CC55267"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1080" w:type="dxa"/>
            <w:tcBorders>
              <w:top w:val="nil"/>
              <w:left w:val="nil"/>
              <w:bottom w:val="single" w:sz="8" w:space="0" w:color="auto"/>
              <w:right w:val="nil"/>
            </w:tcBorders>
            <w:shd w:val="clear" w:color="000000" w:fill="B8CCE4"/>
            <w:vAlign w:val="bottom"/>
            <w:hideMark/>
          </w:tcPr>
          <w:p w14:paraId="68F72E9B"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r>
      <w:tr w:rsidR="00A2232F" w:rsidRPr="00A2232F" w14:paraId="11D7E16F"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7339F779" w14:textId="4C36FDE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Export of Fertilized Live Eggs, Caviar or Meat from Aquacultured Paddlefish or Sturgeon (CITES) (Form 3-200-80)</w:t>
            </w:r>
          </w:p>
        </w:tc>
      </w:tr>
      <w:tr w:rsidR="00A2232F" w:rsidRPr="00A2232F" w14:paraId="02E29B96" w14:textId="77777777" w:rsidTr="00A2232F">
        <w:trPr>
          <w:trHeight w:val="240"/>
        </w:trPr>
        <w:tc>
          <w:tcPr>
            <w:tcW w:w="1862" w:type="dxa"/>
            <w:tcBorders>
              <w:top w:val="nil"/>
              <w:left w:val="nil"/>
              <w:bottom w:val="nil"/>
              <w:right w:val="nil"/>
            </w:tcBorders>
            <w:shd w:val="clear" w:color="auto" w:fill="auto"/>
            <w:vAlign w:val="bottom"/>
            <w:hideMark/>
          </w:tcPr>
          <w:p w14:paraId="21F0183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12DD0AD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15 </w:t>
            </w:r>
          </w:p>
        </w:tc>
        <w:tc>
          <w:tcPr>
            <w:tcW w:w="953" w:type="dxa"/>
            <w:tcBorders>
              <w:top w:val="nil"/>
              <w:left w:val="nil"/>
              <w:bottom w:val="nil"/>
              <w:right w:val="nil"/>
            </w:tcBorders>
            <w:shd w:val="clear" w:color="000000" w:fill="FABF8F"/>
            <w:noWrap/>
            <w:vAlign w:val="bottom"/>
            <w:hideMark/>
          </w:tcPr>
          <w:p w14:paraId="44F570F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45 </w:t>
            </w:r>
          </w:p>
        </w:tc>
        <w:tc>
          <w:tcPr>
            <w:tcW w:w="990" w:type="dxa"/>
            <w:tcBorders>
              <w:top w:val="nil"/>
              <w:left w:val="nil"/>
              <w:bottom w:val="nil"/>
              <w:right w:val="nil"/>
            </w:tcBorders>
            <w:shd w:val="clear" w:color="000000" w:fill="FABF8F"/>
            <w:noWrap/>
            <w:vAlign w:val="bottom"/>
            <w:hideMark/>
          </w:tcPr>
          <w:p w14:paraId="16FB503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1,500 </w:t>
            </w:r>
          </w:p>
        </w:tc>
        <w:tc>
          <w:tcPr>
            <w:tcW w:w="1080" w:type="dxa"/>
            <w:tcBorders>
              <w:top w:val="nil"/>
              <w:left w:val="nil"/>
              <w:bottom w:val="nil"/>
              <w:right w:val="nil"/>
            </w:tcBorders>
            <w:shd w:val="clear" w:color="000000" w:fill="C4D79B"/>
            <w:noWrap/>
            <w:vAlign w:val="bottom"/>
            <w:hideMark/>
          </w:tcPr>
          <w:p w14:paraId="4240B5A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00" w:type="dxa"/>
            <w:tcBorders>
              <w:top w:val="nil"/>
              <w:left w:val="nil"/>
              <w:bottom w:val="nil"/>
              <w:right w:val="nil"/>
            </w:tcBorders>
            <w:shd w:val="clear" w:color="000000" w:fill="C4D79B"/>
            <w:noWrap/>
            <w:vAlign w:val="bottom"/>
            <w:hideMark/>
          </w:tcPr>
          <w:p w14:paraId="4784BA0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9 </w:t>
            </w:r>
          </w:p>
        </w:tc>
        <w:tc>
          <w:tcPr>
            <w:tcW w:w="990" w:type="dxa"/>
            <w:tcBorders>
              <w:top w:val="nil"/>
              <w:left w:val="nil"/>
              <w:bottom w:val="nil"/>
              <w:right w:val="nil"/>
            </w:tcBorders>
            <w:shd w:val="clear" w:color="000000" w:fill="C4D79B"/>
            <w:noWrap/>
            <w:vAlign w:val="bottom"/>
            <w:hideMark/>
          </w:tcPr>
          <w:p w14:paraId="49E2796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300 </w:t>
            </w:r>
          </w:p>
        </w:tc>
        <w:tc>
          <w:tcPr>
            <w:tcW w:w="1080" w:type="dxa"/>
            <w:tcBorders>
              <w:top w:val="nil"/>
              <w:left w:val="nil"/>
              <w:bottom w:val="nil"/>
              <w:right w:val="nil"/>
            </w:tcBorders>
            <w:shd w:val="clear" w:color="000000" w:fill="FFFF66"/>
            <w:noWrap/>
            <w:vAlign w:val="bottom"/>
            <w:hideMark/>
          </w:tcPr>
          <w:p w14:paraId="10579DB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0C4930C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6EE1BD0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651CA05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(12)</w:t>
            </w:r>
          </w:p>
        </w:tc>
        <w:tc>
          <w:tcPr>
            <w:tcW w:w="990" w:type="dxa"/>
            <w:tcBorders>
              <w:top w:val="nil"/>
              <w:left w:val="nil"/>
              <w:bottom w:val="nil"/>
              <w:right w:val="nil"/>
            </w:tcBorders>
            <w:shd w:val="clear" w:color="000000" w:fill="B8CCE4"/>
            <w:noWrap/>
            <w:vAlign w:val="bottom"/>
            <w:hideMark/>
          </w:tcPr>
          <w:p w14:paraId="1640D0E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(36)</w:t>
            </w:r>
          </w:p>
        </w:tc>
        <w:tc>
          <w:tcPr>
            <w:tcW w:w="1080" w:type="dxa"/>
            <w:tcBorders>
              <w:top w:val="nil"/>
              <w:left w:val="nil"/>
              <w:bottom w:val="nil"/>
              <w:right w:val="nil"/>
            </w:tcBorders>
            <w:shd w:val="clear" w:color="000000" w:fill="B8CCE4"/>
            <w:noWrap/>
            <w:vAlign w:val="bottom"/>
            <w:hideMark/>
          </w:tcPr>
          <w:p w14:paraId="4F9ADB7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(1,200)</w:t>
            </w:r>
          </w:p>
        </w:tc>
      </w:tr>
      <w:tr w:rsidR="00A2232F" w:rsidRPr="00A2232F" w14:paraId="61FCCA8E"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4A7768D0"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to Establish a Master File for the Export of Live Captive-Bred Animals (CITES) (Form 3-200-85)</w:t>
            </w:r>
          </w:p>
        </w:tc>
      </w:tr>
      <w:tr w:rsidR="00A2232F" w:rsidRPr="00A2232F" w14:paraId="31791720" w14:textId="77777777" w:rsidTr="00A2232F">
        <w:trPr>
          <w:trHeight w:val="240"/>
        </w:trPr>
        <w:tc>
          <w:tcPr>
            <w:tcW w:w="1862" w:type="dxa"/>
            <w:tcBorders>
              <w:top w:val="nil"/>
              <w:left w:val="nil"/>
              <w:bottom w:val="nil"/>
              <w:right w:val="nil"/>
            </w:tcBorders>
            <w:shd w:val="clear" w:color="auto" w:fill="auto"/>
            <w:vAlign w:val="bottom"/>
            <w:hideMark/>
          </w:tcPr>
          <w:p w14:paraId="39F3960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50CE9E3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90 </w:t>
            </w:r>
          </w:p>
        </w:tc>
        <w:tc>
          <w:tcPr>
            <w:tcW w:w="953" w:type="dxa"/>
            <w:tcBorders>
              <w:top w:val="nil"/>
              <w:left w:val="nil"/>
              <w:bottom w:val="nil"/>
              <w:right w:val="nil"/>
            </w:tcBorders>
            <w:shd w:val="clear" w:color="000000" w:fill="FABF8F"/>
            <w:noWrap/>
            <w:vAlign w:val="bottom"/>
            <w:hideMark/>
          </w:tcPr>
          <w:p w14:paraId="2197CB5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90 </w:t>
            </w:r>
          </w:p>
        </w:tc>
        <w:tc>
          <w:tcPr>
            <w:tcW w:w="990" w:type="dxa"/>
            <w:tcBorders>
              <w:top w:val="nil"/>
              <w:left w:val="nil"/>
              <w:bottom w:val="nil"/>
              <w:right w:val="nil"/>
            </w:tcBorders>
            <w:shd w:val="clear" w:color="000000" w:fill="FABF8F"/>
            <w:noWrap/>
            <w:vAlign w:val="bottom"/>
            <w:hideMark/>
          </w:tcPr>
          <w:p w14:paraId="5760A70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9,000 </w:t>
            </w:r>
          </w:p>
        </w:tc>
        <w:tc>
          <w:tcPr>
            <w:tcW w:w="1080" w:type="dxa"/>
            <w:tcBorders>
              <w:top w:val="nil"/>
              <w:left w:val="nil"/>
              <w:bottom w:val="nil"/>
              <w:right w:val="nil"/>
            </w:tcBorders>
            <w:shd w:val="clear" w:color="000000" w:fill="C4D79B"/>
            <w:noWrap/>
            <w:vAlign w:val="bottom"/>
            <w:hideMark/>
          </w:tcPr>
          <w:p w14:paraId="31F4193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14 </w:t>
            </w:r>
          </w:p>
        </w:tc>
        <w:tc>
          <w:tcPr>
            <w:tcW w:w="900" w:type="dxa"/>
            <w:tcBorders>
              <w:top w:val="nil"/>
              <w:left w:val="nil"/>
              <w:bottom w:val="nil"/>
              <w:right w:val="nil"/>
            </w:tcBorders>
            <w:shd w:val="clear" w:color="000000" w:fill="C4D79B"/>
            <w:noWrap/>
            <w:vAlign w:val="bottom"/>
            <w:hideMark/>
          </w:tcPr>
          <w:p w14:paraId="7C777DB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14 </w:t>
            </w:r>
          </w:p>
        </w:tc>
        <w:tc>
          <w:tcPr>
            <w:tcW w:w="990" w:type="dxa"/>
            <w:tcBorders>
              <w:top w:val="nil"/>
              <w:left w:val="nil"/>
              <w:bottom w:val="nil"/>
              <w:right w:val="nil"/>
            </w:tcBorders>
            <w:shd w:val="clear" w:color="000000" w:fill="C4D79B"/>
            <w:noWrap/>
            <w:vAlign w:val="bottom"/>
            <w:hideMark/>
          </w:tcPr>
          <w:p w14:paraId="0F1E943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1,400 </w:t>
            </w:r>
          </w:p>
        </w:tc>
        <w:tc>
          <w:tcPr>
            <w:tcW w:w="1080" w:type="dxa"/>
            <w:tcBorders>
              <w:top w:val="nil"/>
              <w:left w:val="nil"/>
              <w:bottom w:val="nil"/>
              <w:right w:val="nil"/>
            </w:tcBorders>
            <w:shd w:val="clear" w:color="000000" w:fill="FFFF66"/>
            <w:noWrap/>
            <w:vAlign w:val="bottom"/>
            <w:hideMark/>
          </w:tcPr>
          <w:p w14:paraId="23281D5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54FAE1B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37B1B8B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807334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(76)</w:t>
            </w:r>
          </w:p>
        </w:tc>
        <w:tc>
          <w:tcPr>
            <w:tcW w:w="990" w:type="dxa"/>
            <w:tcBorders>
              <w:top w:val="nil"/>
              <w:left w:val="nil"/>
              <w:bottom w:val="nil"/>
              <w:right w:val="nil"/>
            </w:tcBorders>
            <w:shd w:val="clear" w:color="000000" w:fill="B8CCE4"/>
            <w:noWrap/>
            <w:vAlign w:val="bottom"/>
            <w:hideMark/>
          </w:tcPr>
          <w:p w14:paraId="0746B72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(76)</w:t>
            </w:r>
          </w:p>
        </w:tc>
        <w:tc>
          <w:tcPr>
            <w:tcW w:w="1080" w:type="dxa"/>
            <w:tcBorders>
              <w:top w:val="nil"/>
              <w:left w:val="nil"/>
              <w:bottom w:val="nil"/>
              <w:right w:val="nil"/>
            </w:tcBorders>
            <w:shd w:val="clear" w:color="000000" w:fill="B8CCE4"/>
            <w:noWrap/>
            <w:vAlign w:val="bottom"/>
            <w:hideMark/>
          </w:tcPr>
          <w:p w14:paraId="3EED523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(7,600)</w:t>
            </w:r>
          </w:p>
        </w:tc>
      </w:tr>
      <w:tr w:rsidR="00A2232F" w:rsidRPr="00A2232F" w14:paraId="73C66169"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0D78F11B"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 xml:space="preserve">Application - Photography of Marine Mammals (Form 3-200-86) </w:t>
            </w:r>
          </w:p>
        </w:tc>
      </w:tr>
      <w:tr w:rsidR="00A2232F" w:rsidRPr="00A2232F" w14:paraId="3293284F" w14:textId="77777777" w:rsidTr="00A2232F">
        <w:trPr>
          <w:trHeight w:val="240"/>
        </w:trPr>
        <w:tc>
          <w:tcPr>
            <w:tcW w:w="1862" w:type="dxa"/>
            <w:tcBorders>
              <w:top w:val="nil"/>
              <w:left w:val="nil"/>
              <w:bottom w:val="nil"/>
              <w:right w:val="nil"/>
            </w:tcBorders>
            <w:shd w:val="clear" w:color="auto" w:fill="auto"/>
            <w:vAlign w:val="bottom"/>
            <w:hideMark/>
          </w:tcPr>
          <w:p w14:paraId="1C93F9B9"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73DFFC5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 </w:t>
            </w:r>
          </w:p>
        </w:tc>
        <w:tc>
          <w:tcPr>
            <w:tcW w:w="953" w:type="dxa"/>
            <w:tcBorders>
              <w:top w:val="nil"/>
              <w:left w:val="nil"/>
              <w:bottom w:val="nil"/>
              <w:right w:val="nil"/>
            </w:tcBorders>
            <w:shd w:val="clear" w:color="000000" w:fill="FABF8F"/>
            <w:noWrap/>
            <w:vAlign w:val="bottom"/>
            <w:hideMark/>
          </w:tcPr>
          <w:p w14:paraId="72E11A3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15 </w:t>
            </w:r>
          </w:p>
        </w:tc>
        <w:tc>
          <w:tcPr>
            <w:tcW w:w="990" w:type="dxa"/>
            <w:tcBorders>
              <w:top w:val="nil"/>
              <w:left w:val="nil"/>
              <w:bottom w:val="nil"/>
              <w:right w:val="nil"/>
            </w:tcBorders>
            <w:shd w:val="clear" w:color="000000" w:fill="FABF8F"/>
            <w:noWrap/>
            <w:vAlign w:val="bottom"/>
            <w:hideMark/>
          </w:tcPr>
          <w:p w14:paraId="40B7335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1,500 </w:t>
            </w:r>
          </w:p>
        </w:tc>
        <w:tc>
          <w:tcPr>
            <w:tcW w:w="1080" w:type="dxa"/>
            <w:tcBorders>
              <w:top w:val="nil"/>
              <w:left w:val="nil"/>
              <w:bottom w:val="nil"/>
              <w:right w:val="nil"/>
            </w:tcBorders>
            <w:shd w:val="clear" w:color="000000" w:fill="C4D79B"/>
            <w:noWrap/>
            <w:vAlign w:val="bottom"/>
            <w:hideMark/>
          </w:tcPr>
          <w:p w14:paraId="4F39E44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 </w:t>
            </w:r>
          </w:p>
        </w:tc>
        <w:tc>
          <w:tcPr>
            <w:tcW w:w="900" w:type="dxa"/>
            <w:tcBorders>
              <w:top w:val="nil"/>
              <w:left w:val="nil"/>
              <w:bottom w:val="nil"/>
              <w:right w:val="nil"/>
            </w:tcBorders>
            <w:shd w:val="clear" w:color="000000" w:fill="C4D79B"/>
            <w:noWrap/>
            <w:vAlign w:val="bottom"/>
            <w:hideMark/>
          </w:tcPr>
          <w:p w14:paraId="7AF756C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 </w:t>
            </w:r>
          </w:p>
        </w:tc>
        <w:tc>
          <w:tcPr>
            <w:tcW w:w="990" w:type="dxa"/>
            <w:tcBorders>
              <w:top w:val="nil"/>
              <w:left w:val="nil"/>
              <w:bottom w:val="nil"/>
              <w:right w:val="nil"/>
            </w:tcBorders>
            <w:shd w:val="clear" w:color="000000" w:fill="C4D79B"/>
            <w:noWrap/>
            <w:vAlign w:val="bottom"/>
            <w:hideMark/>
          </w:tcPr>
          <w:p w14:paraId="7DC9DC9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750 </w:t>
            </w:r>
          </w:p>
        </w:tc>
        <w:tc>
          <w:tcPr>
            <w:tcW w:w="1080" w:type="dxa"/>
            <w:tcBorders>
              <w:top w:val="nil"/>
              <w:left w:val="nil"/>
              <w:bottom w:val="nil"/>
              <w:right w:val="nil"/>
            </w:tcBorders>
            <w:shd w:val="clear" w:color="000000" w:fill="FFFF66"/>
            <w:noWrap/>
            <w:vAlign w:val="bottom"/>
            <w:hideMark/>
          </w:tcPr>
          <w:p w14:paraId="4420C99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38E2E1B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72F9782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6784429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(5)</w:t>
            </w:r>
          </w:p>
        </w:tc>
        <w:tc>
          <w:tcPr>
            <w:tcW w:w="990" w:type="dxa"/>
            <w:tcBorders>
              <w:top w:val="nil"/>
              <w:left w:val="nil"/>
              <w:bottom w:val="nil"/>
              <w:right w:val="nil"/>
            </w:tcBorders>
            <w:shd w:val="clear" w:color="000000" w:fill="B8CCE4"/>
            <w:noWrap/>
            <w:vAlign w:val="bottom"/>
            <w:hideMark/>
          </w:tcPr>
          <w:p w14:paraId="57FC935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(7)</w:t>
            </w:r>
          </w:p>
        </w:tc>
        <w:tc>
          <w:tcPr>
            <w:tcW w:w="1080" w:type="dxa"/>
            <w:tcBorders>
              <w:top w:val="nil"/>
              <w:left w:val="nil"/>
              <w:bottom w:val="nil"/>
              <w:right w:val="nil"/>
            </w:tcBorders>
            <w:shd w:val="clear" w:color="000000" w:fill="B8CCE4"/>
            <w:noWrap/>
            <w:vAlign w:val="bottom"/>
            <w:hideMark/>
          </w:tcPr>
          <w:p w14:paraId="0FAE738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(750)</w:t>
            </w:r>
          </w:p>
        </w:tc>
      </w:tr>
      <w:tr w:rsidR="00A2232F" w:rsidRPr="00A2232F" w14:paraId="241D12E6" w14:textId="77777777" w:rsidTr="00A2232F">
        <w:trPr>
          <w:trHeight w:val="240"/>
        </w:trPr>
        <w:tc>
          <w:tcPr>
            <w:tcW w:w="1862" w:type="dxa"/>
            <w:tcBorders>
              <w:top w:val="nil"/>
              <w:left w:val="nil"/>
              <w:bottom w:val="nil"/>
              <w:right w:val="nil"/>
            </w:tcBorders>
            <w:shd w:val="clear" w:color="auto" w:fill="auto"/>
            <w:vAlign w:val="bottom"/>
            <w:hideMark/>
          </w:tcPr>
          <w:p w14:paraId="527E3AD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4FA4F3C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 </w:t>
            </w:r>
          </w:p>
        </w:tc>
        <w:tc>
          <w:tcPr>
            <w:tcW w:w="953" w:type="dxa"/>
            <w:tcBorders>
              <w:top w:val="nil"/>
              <w:left w:val="nil"/>
              <w:bottom w:val="nil"/>
              <w:right w:val="nil"/>
            </w:tcBorders>
            <w:shd w:val="clear" w:color="000000" w:fill="FABF8F"/>
            <w:noWrap/>
            <w:vAlign w:val="bottom"/>
            <w:hideMark/>
          </w:tcPr>
          <w:p w14:paraId="0629A5D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 </w:t>
            </w:r>
          </w:p>
        </w:tc>
        <w:tc>
          <w:tcPr>
            <w:tcW w:w="990" w:type="dxa"/>
            <w:tcBorders>
              <w:top w:val="nil"/>
              <w:left w:val="nil"/>
              <w:bottom w:val="nil"/>
              <w:right w:val="nil"/>
            </w:tcBorders>
            <w:shd w:val="clear" w:color="000000" w:fill="FABF8F"/>
            <w:noWrap/>
            <w:vAlign w:val="bottom"/>
            <w:hideMark/>
          </w:tcPr>
          <w:p w14:paraId="06CBDC9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55DA11C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29E9BED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C4D79B"/>
            <w:noWrap/>
            <w:vAlign w:val="bottom"/>
            <w:hideMark/>
          </w:tcPr>
          <w:p w14:paraId="074BF28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07A3575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205A96F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4E5DA2C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793B40A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(4)</w:t>
            </w:r>
          </w:p>
        </w:tc>
        <w:tc>
          <w:tcPr>
            <w:tcW w:w="990" w:type="dxa"/>
            <w:tcBorders>
              <w:top w:val="nil"/>
              <w:left w:val="nil"/>
              <w:bottom w:val="nil"/>
              <w:right w:val="nil"/>
            </w:tcBorders>
            <w:shd w:val="clear" w:color="000000" w:fill="B8CCE4"/>
            <w:noWrap/>
            <w:vAlign w:val="bottom"/>
            <w:hideMark/>
          </w:tcPr>
          <w:p w14:paraId="712B362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(6)</w:t>
            </w:r>
          </w:p>
        </w:tc>
        <w:tc>
          <w:tcPr>
            <w:tcW w:w="1080" w:type="dxa"/>
            <w:tcBorders>
              <w:top w:val="nil"/>
              <w:left w:val="nil"/>
              <w:bottom w:val="nil"/>
              <w:right w:val="nil"/>
            </w:tcBorders>
            <w:shd w:val="clear" w:color="000000" w:fill="B8CCE4"/>
            <w:noWrap/>
            <w:vAlign w:val="bottom"/>
            <w:hideMark/>
          </w:tcPr>
          <w:p w14:paraId="21C8818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3BFA56B5"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0A6ABDA7"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Transfer/Transport of Live Captive-Held Marine Mammals (Form 3-200-87)</w:t>
            </w:r>
          </w:p>
        </w:tc>
      </w:tr>
      <w:tr w:rsidR="00A2232F" w:rsidRPr="00A2232F" w14:paraId="041032B6" w14:textId="77777777" w:rsidTr="00A2232F">
        <w:trPr>
          <w:trHeight w:val="240"/>
        </w:trPr>
        <w:tc>
          <w:tcPr>
            <w:tcW w:w="1862" w:type="dxa"/>
            <w:tcBorders>
              <w:top w:val="nil"/>
              <w:left w:val="nil"/>
              <w:bottom w:val="nil"/>
              <w:right w:val="nil"/>
            </w:tcBorders>
            <w:shd w:val="clear" w:color="auto" w:fill="auto"/>
            <w:vAlign w:val="bottom"/>
            <w:hideMark/>
          </w:tcPr>
          <w:p w14:paraId="0DDD2996"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78910C1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 </w:t>
            </w:r>
          </w:p>
        </w:tc>
        <w:tc>
          <w:tcPr>
            <w:tcW w:w="953" w:type="dxa"/>
            <w:tcBorders>
              <w:top w:val="nil"/>
              <w:left w:val="nil"/>
              <w:bottom w:val="nil"/>
              <w:right w:val="nil"/>
            </w:tcBorders>
            <w:shd w:val="clear" w:color="000000" w:fill="FABF8F"/>
            <w:noWrap/>
            <w:vAlign w:val="bottom"/>
            <w:hideMark/>
          </w:tcPr>
          <w:p w14:paraId="6F8911A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 </w:t>
            </w:r>
          </w:p>
        </w:tc>
        <w:tc>
          <w:tcPr>
            <w:tcW w:w="990" w:type="dxa"/>
            <w:tcBorders>
              <w:top w:val="nil"/>
              <w:left w:val="nil"/>
              <w:bottom w:val="nil"/>
              <w:right w:val="nil"/>
            </w:tcBorders>
            <w:shd w:val="clear" w:color="000000" w:fill="FABF8F"/>
            <w:noWrap/>
            <w:vAlign w:val="bottom"/>
            <w:hideMark/>
          </w:tcPr>
          <w:p w14:paraId="78777BA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1ACF87D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00" w:type="dxa"/>
            <w:tcBorders>
              <w:top w:val="nil"/>
              <w:left w:val="nil"/>
              <w:bottom w:val="nil"/>
              <w:right w:val="nil"/>
            </w:tcBorders>
            <w:shd w:val="clear" w:color="000000" w:fill="C4D79B"/>
            <w:noWrap/>
            <w:vAlign w:val="bottom"/>
            <w:hideMark/>
          </w:tcPr>
          <w:p w14:paraId="269C0D2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90" w:type="dxa"/>
            <w:tcBorders>
              <w:top w:val="nil"/>
              <w:left w:val="nil"/>
              <w:bottom w:val="nil"/>
              <w:right w:val="nil"/>
            </w:tcBorders>
            <w:shd w:val="clear" w:color="000000" w:fill="C4D79B"/>
            <w:noWrap/>
            <w:vAlign w:val="bottom"/>
            <w:hideMark/>
          </w:tcPr>
          <w:p w14:paraId="4BB1E2F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025D0E5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46FC466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5725774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535D761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w:t>
            </w:r>
          </w:p>
        </w:tc>
        <w:tc>
          <w:tcPr>
            <w:tcW w:w="990" w:type="dxa"/>
            <w:tcBorders>
              <w:top w:val="nil"/>
              <w:left w:val="nil"/>
              <w:bottom w:val="nil"/>
              <w:right w:val="nil"/>
            </w:tcBorders>
            <w:shd w:val="clear" w:color="000000" w:fill="B8CCE4"/>
            <w:noWrap/>
            <w:vAlign w:val="bottom"/>
            <w:hideMark/>
          </w:tcPr>
          <w:p w14:paraId="4388635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w:t>
            </w:r>
          </w:p>
        </w:tc>
        <w:tc>
          <w:tcPr>
            <w:tcW w:w="1080" w:type="dxa"/>
            <w:tcBorders>
              <w:top w:val="nil"/>
              <w:left w:val="nil"/>
              <w:bottom w:val="nil"/>
              <w:right w:val="nil"/>
            </w:tcBorders>
            <w:shd w:val="clear" w:color="000000" w:fill="B8CCE4"/>
            <w:noWrap/>
            <w:vAlign w:val="bottom"/>
            <w:hideMark/>
          </w:tcPr>
          <w:p w14:paraId="6258CF2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4D29BE71" w14:textId="77777777" w:rsidTr="00A2232F">
        <w:trPr>
          <w:trHeight w:val="240"/>
        </w:trPr>
        <w:tc>
          <w:tcPr>
            <w:tcW w:w="1862" w:type="dxa"/>
            <w:tcBorders>
              <w:top w:val="nil"/>
              <w:left w:val="nil"/>
              <w:bottom w:val="nil"/>
              <w:right w:val="nil"/>
            </w:tcBorders>
            <w:shd w:val="clear" w:color="auto" w:fill="auto"/>
            <w:vAlign w:val="bottom"/>
            <w:hideMark/>
          </w:tcPr>
          <w:p w14:paraId="7C762949"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5C1AC60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 </w:t>
            </w:r>
          </w:p>
        </w:tc>
        <w:tc>
          <w:tcPr>
            <w:tcW w:w="953" w:type="dxa"/>
            <w:tcBorders>
              <w:top w:val="nil"/>
              <w:left w:val="nil"/>
              <w:bottom w:val="nil"/>
              <w:right w:val="nil"/>
            </w:tcBorders>
            <w:shd w:val="clear" w:color="000000" w:fill="FABF8F"/>
            <w:noWrap/>
            <w:vAlign w:val="bottom"/>
            <w:hideMark/>
          </w:tcPr>
          <w:p w14:paraId="0A2D26E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 </w:t>
            </w:r>
          </w:p>
        </w:tc>
        <w:tc>
          <w:tcPr>
            <w:tcW w:w="990" w:type="dxa"/>
            <w:tcBorders>
              <w:top w:val="nil"/>
              <w:left w:val="nil"/>
              <w:bottom w:val="nil"/>
              <w:right w:val="nil"/>
            </w:tcBorders>
            <w:shd w:val="clear" w:color="000000" w:fill="FABF8F"/>
            <w:noWrap/>
            <w:vAlign w:val="bottom"/>
            <w:hideMark/>
          </w:tcPr>
          <w:p w14:paraId="013A7CF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3BD975D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11 </w:t>
            </w:r>
          </w:p>
        </w:tc>
        <w:tc>
          <w:tcPr>
            <w:tcW w:w="900" w:type="dxa"/>
            <w:tcBorders>
              <w:top w:val="nil"/>
              <w:left w:val="nil"/>
              <w:bottom w:val="nil"/>
              <w:right w:val="nil"/>
            </w:tcBorders>
            <w:shd w:val="clear" w:color="000000" w:fill="C4D79B"/>
            <w:noWrap/>
            <w:vAlign w:val="bottom"/>
            <w:hideMark/>
          </w:tcPr>
          <w:p w14:paraId="208A659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11 </w:t>
            </w:r>
          </w:p>
        </w:tc>
        <w:tc>
          <w:tcPr>
            <w:tcW w:w="990" w:type="dxa"/>
            <w:tcBorders>
              <w:top w:val="nil"/>
              <w:left w:val="nil"/>
              <w:bottom w:val="nil"/>
              <w:right w:val="nil"/>
            </w:tcBorders>
            <w:shd w:val="clear" w:color="000000" w:fill="C4D79B"/>
            <w:noWrap/>
            <w:vAlign w:val="bottom"/>
            <w:hideMark/>
          </w:tcPr>
          <w:p w14:paraId="7869194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72FC233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4DE0E90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485778F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5EC999D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(9)</w:t>
            </w:r>
          </w:p>
        </w:tc>
        <w:tc>
          <w:tcPr>
            <w:tcW w:w="990" w:type="dxa"/>
            <w:tcBorders>
              <w:top w:val="nil"/>
              <w:left w:val="nil"/>
              <w:bottom w:val="nil"/>
              <w:right w:val="nil"/>
            </w:tcBorders>
            <w:shd w:val="clear" w:color="000000" w:fill="B8CCE4"/>
            <w:noWrap/>
            <w:vAlign w:val="bottom"/>
            <w:hideMark/>
          </w:tcPr>
          <w:p w14:paraId="77209B3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(9)</w:t>
            </w:r>
          </w:p>
        </w:tc>
        <w:tc>
          <w:tcPr>
            <w:tcW w:w="1080" w:type="dxa"/>
            <w:tcBorders>
              <w:top w:val="nil"/>
              <w:left w:val="nil"/>
              <w:bottom w:val="nil"/>
              <w:right w:val="nil"/>
            </w:tcBorders>
            <w:shd w:val="clear" w:color="000000" w:fill="B8CCE4"/>
            <w:noWrap/>
            <w:vAlign w:val="bottom"/>
            <w:hideMark/>
          </w:tcPr>
          <w:p w14:paraId="38EF3DF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C900C5" w:rsidRPr="00C900C5" w14:paraId="0CCD8F33"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557BE358" w14:textId="2CDAF761" w:rsidR="00A2232F" w:rsidRPr="00C900C5" w:rsidRDefault="00C900C5" w:rsidP="00A2232F">
            <w:pPr>
              <w:widowControl/>
              <w:autoSpaceDE/>
              <w:autoSpaceDN/>
              <w:rPr>
                <w:rFonts w:eastAsia="Times New Roman"/>
                <w:b/>
                <w:bCs/>
                <w:sz w:val="16"/>
                <w:szCs w:val="16"/>
              </w:rPr>
            </w:pPr>
            <w:r w:rsidRPr="00C900C5">
              <w:rPr>
                <w:rFonts w:eastAsia="Times New Roman"/>
                <w:b/>
                <w:bCs/>
                <w:sz w:val="16"/>
                <w:szCs w:val="16"/>
              </w:rPr>
              <w:t>Application - Pre-Convention, Pre-Act, or Antique Musical Instruments Certificate (CITES, MMPA and/or ESA) (Form 3-200-88)</w:t>
            </w:r>
          </w:p>
        </w:tc>
      </w:tr>
      <w:tr w:rsidR="00A2232F" w:rsidRPr="00A2232F" w14:paraId="77679BE3" w14:textId="77777777" w:rsidTr="00A2232F">
        <w:trPr>
          <w:trHeight w:val="240"/>
        </w:trPr>
        <w:tc>
          <w:tcPr>
            <w:tcW w:w="1862" w:type="dxa"/>
            <w:tcBorders>
              <w:top w:val="nil"/>
              <w:left w:val="nil"/>
              <w:bottom w:val="nil"/>
              <w:right w:val="nil"/>
            </w:tcBorders>
            <w:shd w:val="clear" w:color="auto" w:fill="auto"/>
            <w:vAlign w:val="bottom"/>
            <w:hideMark/>
          </w:tcPr>
          <w:p w14:paraId="44FB3E0A"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7587ED6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50 </w:t>
            </w:r>
          </w:p>
        </w:tc>
        <w:tc>
          <w:tcPr>
            <w:tcW w:w="953" w:type="dxa"/>
            <w:tcBorders>
              <w:top w:val="nil"/>
              <w:left w:val="nil"/>
              <w:bottom w:val="nil"/>
              <w:right w:val="nil"/>
            </w:tcBorders>
            <w:shd w:val="clear" w:color="000000" w:fill="FABF8F"/>
            <w:noWrap/>
            <w:vAlign w:val="bottom"/>
            <w:hideMark/>
          </w:tcPr>
          <w:p w14:paraId="7AAB9E9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25 </w:t>
            </w:r>
          </w:p>
        </w:tc>
        <w:tc>
          <w:tcPr>
            <w:tcW w:w="990" w:type="dxa"/>
            <w:tcBorders>
              <w:top w:val="nil"/>
              <w:left w:val="nil"/>
              <w:bottom w:val="nil"/>
              <w:right w:val="nil"/>
            </w:tcBorders>
            <w:shd w:val="clear" w:color="000000" w:fill="FABF8F"/>
            <w:noWrap/>
            <w:vAlign w:val="bottom"/>
            <w:hideMark/>
          </w:tcPr>
          <w:p w14:paraId="24EF478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0A9866C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27 </w:t>
            </w:r>
          </w:p>
        </w:tc>
        <w:tc>
          <w:tcPr>
            <w:tcW w:w="900" w:type="dxa"/>
            <w:tcBorders>
              <w:top w:val="nil"/>
              <w:left w:val="nil"/>
              <w:bottom w:val="nil"/>
              <w:right w:val="nil"/>
            </w:tcBorders>
            <w:shd w:val="clear" w:color="000000" w:fill="C4D79B"/>
            <w:noWrap/>
            <w:vAlign w:val="bottom"/>
            <w:hideMark/>
          </w:tcPr>
          <w:p w14:paraId="13AAC9F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41 </w:t>
            </w:r>
          </w:p>
        </w:tc>
        <w:tc>
          <w:tcPr>
            <w:tcW w:w="990" w:type="dxa"/>
            <w:tcBorders>
              <w:top w:val="nil"/>
              <w:left w:val="nil"/>
              <w:bottom w:val="nil"/>
              <w:right w:val="nil"/>
            </w:tcBorders>
            <w:shd w:val="clear" w:color="000000" w:fill="C4D79B"/>
            <w:noWrap/>
            <w:vAlign w:val="bottom"/>
            <w:hideMark/>
          </w:tcPr>
          <w:p w14:paraId="1A13BA84" w14:textId="474D2035" w:rsidR="00A2232F" w:rsidRPr="00A2232F" w:rsidRDefault="008467EA" w:rsidP="00A2232F">
            <w:pPr>
              <w:widowControl/>
              <w:autoSpaceDE/>
              <w:autoSpaceDN/>
              <w:jc w:val="center"/>
              <w:rPr>
                <w:rFonts w:eastAsia="Times New Roman"/>
                <w:color w:val="000000"/>
                <w:sz w:val="16"/>
                <w:szCs w:val="16"/>
              </w:rPr>
            </w:pPr>
            <w:r>
              <w:rPr>
                <w:rFonts w:eastAsia="Times New Roman"/>
                <w:color w:val="000000"/>
                <w:sz w:val="16"/>
                <w:szCs w:val="16"/>
              </w:rPr>
              <w:t>2,025</w:t>
            </w:r>
            <w:r w:rsidR="00A2232F" w:rsidRPr="00A2232F">
              <w:rPr>
                <w:rFonts w:eastAsia="Times New Roman"/>
                <w:color w:val="000000"/>
                <w:sz w:val="16"/>
                <w:szCs w:val="16"/>
              </w:rPr>
              <w:t xml:space="preserve"> </w:t>
            </w:r>
          </w:p>
        </w:tc>
        <w:tc>
          <w:tcPr>
            <w:tcW w:w="1080" w:type="dxa"/>
            <w:tcBorders>
              <w:top w:val="nil"/>
              <w:left w:val="nil"/>
              <w:bottom w:val="nil"/>
              <w:right w:val="nil"/>
            </w:tcBorders>
            <w:shd w:val="clear" w:color="000000" w:fill="FFFF66"/>
            <w:noWrap/>
            <w:vAlign w:val="bottom"/>
            <w:hideMark/>
          </w:tcPr>
          <w:p w14:paraId="01E717F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1990546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5102A0D3" w14:textId="13BFAD59" w:rsidR="00A2232F" w:rsidRPr="00A2232F" w:rsidRDefault="00C900C5" w:rsidP="00A2232F">
            <w:pPr>
              <w:widowControl/>
              <w:autoSpaceDE/>
              <w:autoSpaceDN/>
              <w:jc w:val="center"/>
              <w:rPr>
                <w:rFonts w:eastAsia="Times New Roman"/>
                <w:color w:val="000000"/>
                <w:sz w:val="16"/>
                <w:szCs w:val="16"/>
              </w:rPr>
            </w:pPr>
            <w:r>
              <w:rPr>
                <w:rFonts w:eastAsia="Times New Roman"/>
                <w:color w:val="000000"/>
                <w:sz w:val="16"/>
                <w:szCs w:val="16"/>
              </w:rPr>
              <w:t>2,025</w:t>
            </w:r>
          </w:p>
        </w:tc>
        <w:tc>
          <w:tcPr>
            <w:tcW w:w="1080" w:type="dxa"/>
            <w:tcBorders>
              <w:top w:val="nil"/>
              <w:left w:val="nil"/>
              <w:bottom w:val="nil"/>
              <w:right w:val="nil"/>
            </w:tcBorders>
            <w:shd w:val="clear" w:color="000000" w:fill="B8CCE4"/>
            <w:noWrap/>
            <w:vAlign w:val="bottom"/>
            <w:hideMark/>
          </w:tcPr>
          <w:p w14:paraId="6CE0B25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(23)</w:t>
            </w:r>
          </w:p>
        </w:tc>
        <w:tc>
          <w:tcPr>
            <w:tcW w:w="990" w:type="dxa"/>
            <w:tcBorders>
              <w:top w:val="nil"/>
              <w:left w:val="nil"/>
              <w:bottom w:val="nil"/>
              <w:right w:val="nil"/>
            </w:tcBorders>
            <w:shd w:val="clear" w:color="000000" w:fill="B8CCE4"/>
            <w:noWrap/>
            <w:vAlign w:val="bottom"/>
            <w:hideMark/>
          </w:tcPr>
          <w:p w14:paraId="03269ED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16 </w:t>
            </w:r>
          </w:p>
        </w:tc>
        <w:tc>
          <w:tcPr>
            <w:tcW w:w="1080" w:type="dxa"/>
            <w:tcBorders>
              <w:top w:val="nil"/>
              <w:left w:val="nil"/>
              <w:bottom w:val="nil"/>
              <w:right w:val="nil"/>
            </w:tcBorders>
            <w:shd w:val="clear" w:color="000000" w:fill="B8CCE4"/>
            <w:noWrap/>
            <w:vAlign w:val="bottom"/>
            <w:hideMark/>
          </w:tcPr>
          <w:p w14:paraId="7BA8022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00A3B679" w14:textId="77777777" w:rsidTr="00A2232F">
        <w:trPr>
          <w:trHeight w:val="240"/>
        </w:trPr>
        <w:tc>
          <w:tcPr>
            <w:tcW w:w="1862" w:type="dxa"/>
            <w:tcBorders>
              <w:top w:val="nil"/>
              <w:left w:val="nil"/>
              <w:bottom w:val="nil"/>
              <w:right w:val="nil"/>
            </w:tcBorders>
            <w:shd w:val="clear" w:color="auto" w:fill="auto"/>
            <w:vAlign w:val="bottom"/>
            <w:hideMark/>
          </w:tcPr>
          <w:p w14:paraId="5CD43EB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5575BD1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 </w:t>
            </w:r>
          </w:p>
        </w:tc>
        <w:tc>
          <w:tcPr>
            <w:tcW w:w="953" w:type="dxa"/>
            <w:tcBorders>
              <w:top w:val="nil"/>
              <w:left w:val="nil"/>
              <w:bottom w:val="nil"/>
              <w:right w:val="nil"/>
            </w:tcBorders>
            <w:shd w:val="clear" w:color="000000" w:fill="FABF8F"/>
            <w:noWrap/>
            <w:vAlign w:val="bottom"/>
            <w:hideMark/>
          </w:tcPr>
          <w:p w14:paraId="20E38B9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 </w:t>
            </w:r>
          </w:p>
        </w:tc>
        <w:tc>
          <w:tcPr>
            <w:tcW w:w="990" w:type="dxa"/>
            <w:tcBorders>
              <w:top w:val="nil"/>
              <w:left w:val="nil"/>
              <w:bottom w:val="nil"/>
              <w:right w:val="nil"/>
            </w:tcBorders>
            <w:shd w:val="clear" w:color="000000" w:fill="FABF8F"/>
            <w:noWrap/>
            <w:vAlign w:val="bottom"/>
            <w:hideMark/>
          </w:tcPr>
          <w:p w14:paraId="5470270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6D972B2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5B60A7E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C4D79B"/>
            <w:noWrap/>
            <w:vAlign w:val="bottom"/>
            <w:hideMark/>
          </w:tcPr>
          <w:p w14:paraId="26153BAE" w14:textId="00A8858B" w:rsidR="00A2232F" w:rsidRPr="00A2232F" w:rsidRDefault="008467EA" w:rsidP="00A2232F">
            <w:pPr>
              <w:widowControl/>
              <w:autoSpaceDE/>
              <w:autoSpaceDN/>
              <w:jc w:val="center"/>
              <w:rPr>
                <w:rFonts w:eastAsia="Times New Roman"/>
                <w:color w:val="000000"/>
                <w:sz w:val="16"/>
                <w:szCs w:val="16"/>
              </w:rPr>
            </w:pPr>
            <w:r>
              <w:rPr>
                <w:rFonts w:eastAsia="Times New Roman"/>
                <w:color w:val="000000"/>
                <w:sz w:val="16"/>
                <w:szCs w:val="16"/>
              </w:rPr>
              <w:t>75</w:t>
            </w:r>
          </w:p>
        </w:tc>
        <w:tc>
          <w:tcPr>
            <w:tcW w:w="1080" w:type="dxa"/>
            <w:tcBorders>
              <w:top w:val="nil"/>
              <w:left w:val="nil"/>
              <w:bottom w:val="nil"/>
              <w:right w:val="nil"/>
            </w:tcBorders>
            <w:shd w:val="clear" w:color="000000" w:fill="FFFF66"/>
            <w:noWrap/>
            <w:vAlign w:val="bottom"/>
            <w:hideMark/>
          </w:tcPr>
          <w:p w14:paraId="179F4CF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55596A6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6253480E" w14:textId="5674C13D" w:rsidR="00A2232F" w:rsidRPr="00A2232F" w:rsidRDefault="00C900C5" w:rsidP="00A2232F">
            <w:pPr>
              <w:widowControl/>
              <w:autoSpaceDE/>
              <w:autoSpaceDN/>
              <w:jc w:val="center"/>
              <w:rPr>
                <w:rFonts w:eastAsia="Times New Roman"/>
                <w:color w:val="000000"/>
                <w:sz w:val="16"/>
                <w:szCs w:val="16"/>
              </w:rPr>
            </w:pPr>
            <w:r>
              <w:rPr>
                <w:rFonts w:eastAsia="Times New Roman"/>
                <w:color w:val="000000"/>
                <w:sz w:val="16"/>
                <w:szCs w:val="16"/>
              </w:rPr>
              <w:t>75</w:t>
            </w:r>
          </w:p>
        </w:tc>
        <w:tc>
          <w:tcPr>
            <w:tcW w:w="1080" w:type="dxa"/>
            <w:tcBorders>
              <w:top w:val="nil"/>
              <w:left w:val="nil"/>
              <w:bottom w:val="nil"/>
              <w:right w:val="nil"/>
            </w:tcBorders>
            <w:shd w:val="clear" w:color="000000" w:fill="B8CCE4"/>
            <w:noWrap/>
            <w:vAlign w:val="bottom"/>
            <w:hideMark/>
          </w:tcPr>
          <w:p w14:paraId="3000371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(19)</w:t>
            </w:r>
          </w:p>
        </w:tc>
        <w:tc>
          <w:tcPr>
            <w:tcW w:w="990" w:type="dxa"/>
            <w:tcBorders>
              <w:top w:val="nil"/>
              <w:left w:val="nil"/>
              <w:bottom w:val="nil"/>
              <w:right w:val="nil"/>
            </w:tcBorders>
            <w:shd w:val="clear" w:color="000000" w:fill="B8CCE4"/>
            <w:noWrap/>
            <w:vAlign w:val="bottom"/>
            <w:hideMark/>
          </w:tcPr>
          <w:p w14:paraId="134E972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(8)</w:t>
            </w:r>
          </w:p>
        </w:tc>
        <w:tc>
          <w:tcPr>
            <w:tcW w:w="1080" w:type="dxa"/>
            <w:tcBorders>
              <w:top w:val="nil"/>
              <w:left w:val="nil"/>
              <w:bottom w:val="nil"/>
              <w:right w:val="nil"/>
            </w:tcBorders>
            <w:shd w:val="clear" w:color="000000" w:fill="B8CCE4"/>
            <w:noWrap/>
            <w:vAlign w:val="bottom"/>
            <w:hideMark/>
          </w:tcPr>
          <w:p w14:paraId="490930D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6EF76769" w14:textId="77777777" w:rsidTr="00A2232F">
        <w:trPr>
          <w:trHeight w:val="240"/>
        </w:trPr>
        <w:tc>
          <w:tcPr>
            <w:tcW w:w="1862" w:type="dxa"/>
            <w:tcBorders>
              <w:top w:val="nil"/>
              <w:left w:val="nil"/>
              <w:bottom w:val="nil"/>
              <w:right w:val="nil"/>
            </w:tcBorders>
            <w:shd w:val="clear" w:color="auto" w:fill="auto"/>
            <w:vAlign w:val="bottom"/>
            <w:hideMark/>
          </w:tcPr>
          <w:p w14:paraId="239BF7E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3183333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 </w:t>
            </w:r>
          </w:p>
        </w:tc>
        <w:tc>
          <w:tcPr>
            <w:tcW w:w="953" w:type="dxa"/>
            <w:tcBorders>
              <w:top w:val="nil"/>
              <w:left w:val="nil"/>
              <w:bottom w:val="nil"/>
              <w:right w:val="nil"/>
            </w:tcBorders>
            <w:shd w:val="clear" w:color="000000" w:fill="FABF8F"/>
            <w:noWrap/>
            <w:vAlign w:val="bottom"/>
            <w:hideMark/>
          </w:tcPr>
          <w:p w14:paraId="11517EF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90" w:type="dxa"/>
            <w:tcBorders>
              <w:top w:val="nil"/>
              <w:left w:val="nil"/>
              <w:bottom w:val="nil"/>
              <w:right w:val="nil"/>
            </w:tcBorders>
            <w:shd w:val="clear" w:color="000000" w:fill="FABF8F"/>
            <w:noWrap/>
            <w:vAlign w:val="bottom"/>
            <w:hideMark/>
          </w:tcPr>
          <w:p w14:paraId="7E80BD1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2BE2ADA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322D9C3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C4D79B"/>
            <w:noWrap/>
            <w:vAlign w:val="bottom"/>
            <w:hideMark/>
          </w:tcPr>
          <w:p w14:paraId="1ACFBA9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2E34D71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3C2C70B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0FECCA6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0A1E054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(4)</w:t>
            </w:r>
          </w:p>
        </w:tc>
        <w:tc>
          <w:tcPr>
            <w:tcW w:w="990" w:type="dxa"/>
            <w:tcBorders>
              <w:top w:val="nil"/>
              <w:left w:val="nil"/>
              <w:bottom w:val="nil"/>
              <w:right w:val="nil"/>
            </w:tcBorders>
            <w:shd w:val="clear" w:color="000000" w:fill="B8CCE4"/>
            <w:noWrap/>
            <w:vAlign w:val="bottom"/>
            <w:hideMark/>
          </w:tcPr>
          <w:p w14:paraId="3CBC195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FF0000"/>
                <w:sz w:val="16"/>
                <w:szCs w:val="16"/>
              </w:rPr>
              <w:t>(1)</w:t>
            </w:r>
          </w:p>
        </w:tc>
        <w:tc>
          <w:tcPr>
            <w:tcW w:w="1080" w:type="dxa"/>
            <w:tcBorders>
              <w:top w:val="nil"/>
              <w:left w:val="nil"/>
              <w:bottom w:val="nil"/>
              <w:right w:val="nil"/>
            </w:tcBorders>
            <w:shd w:val="clear" w:color="000000" w:fill="B8CCE4"/>
            <w:noWrap/>
            <w:vAlign w:val="bottom"/>
            <w:hideMark/>
          </w:tcPr>
          <w:p w14:paraId="1724846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5533DBBE"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24470FBF"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Request for Approval of a CITES Export Program (American Ginseng, CITES furbearers, American Alligator)</w:t>
            </w:r>
          </w:p>
        </w:tc>
      </w:tr>
      <w:tr w:rsidR="00A2232F" w:rsidRPr="00A2232F" w14:paraId="1770EC66" w14:textId="77777777" w:rsidTr="00A2232F">
        <w:trPr>
          <w:trHeight w:val="240"/>
        </w:trPr>
        <w:tc>
          <w:tcPr>
            <w:tcW w:w="1862" w:type="dxa"/>
            <w:tcBorders>
              <w:top w:val="nil"/>
              <w:left w:val="nil"/>
              <w:bottom w:val="nil"/>
              <w:right w:val="nil"/>
            </w:tcBorders>
            <w:shd w:val="clear" w:color="auto" w:fill="auto"/>
            <w:vAlign w:val="bottom"/>
            <w:hideMark/>
          </w:tcPr>
          <w:p w14:paraId="4181DB3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2DC2D87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53" w:type="dxa"/>
            <w:tcBorders>
              <w:top w:val="nil"/>
              <w:left w:val="nil"/>
              <w:bottom w:val="nil"/>
              <w:right w:val="nil"/>
            </w:tcBorders>
            <w:shd w:val="clear" w:color="000000" w:fill="FABF8F"/>
            <w:noWrap/>
            <w:vAlign w:val="bottom"/>
            <w:hideMark/>
          </w:tcPr>
          <w:p w14:paraId="26F73C2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24 </w:t>
            </w:r>
          </w:p>
        </w:tc>
        <w:tc>
          <w:tcPr>
            <w:tcW w:w="990" w:type="dxa"/>
            <w:tcBorders>
              <w:top w:val="nil"/>
              <w:left w:val="nil"/>
              <w:bottom w:val="nil"/>
              <w:right w:val="nil"/>
            </w:tcBorders>
            <w:shd w:val="clear" w:color="000000" w:fill="FABF8F"/>
            <w:noWrap/>
            <w:vAlign w:val="bottom"/>
            <w:hideMark/>
          </w:tcPr>
          <w:p w14:paraId="75CA6AD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7172BF4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00" w:type="dxa"/>
            <w:tcBorders>
              <w:top w:val="nil"/>
              <w:left w:val="nil"/>
              <w:bottom w:val="nil"/>
              <w:right w:val="nil"/>
            </w:tcBorders>
            <w:shd w:val="clear" w:color="000000" w:fill="C4D79B"/>
            <w:noWrap/>
            <w:vAlign w:val="bottom"/>
            <w:hideMark/>
          </w:tcPr>
          <w:p w14:paraId="5A2117E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24 </w:t>
            </w:r>
          </w:p>
        </w:tc>
        <w:tc>
          <w:tcPr>
            <w:tcW w:w="990" w:type="dxa"/>
            <w:tcBorders>
              <w:top w:val="nil"/>
              <w:left w:val="nil"/>
              <w:bottom w:val="nil"/>
              <w:right w:val="nil"/>
            </w:tcBorders>
            <w:shd w:val="clear" w:color="000000" w:fill="C4D79B"/>
            <w:noWrap/>
            <w:vAlign w:val="bottom"/>
            <w:hideMark/>
          </w:tcPr>
          <w:p w14:paraId="429FD92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095AA94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761BCE4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23C60F7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004C9B4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15EECCF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0539DA1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76A966D2"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6229BFA1"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Report for Furbearer CITES Export Programs</w:t>
            </w:r>
          </w:p>
        </w:tc>
      </w:tr>
      <w:tr w:rsidR="00A2232F" w:rsidRPr="00A2232F" w14:paraId="305AE836" w14:textId="77777777" w:rsidTr="00A2232F">
        <w:trPr>
          <w:trHeight w:val="240"/>
        </w:trPr>
        <w:tc>
          <w:tcPr>
            <w:tcW w:w="1862" w:type="dxa"/>
            <w:tcBorders>
              <w:top w:val="nil"/>
              <w:left w:val="nil"/>
              <w:bottom w:val="nil"/>
              <w:right w:val="nil"/>
            </w:tcBorders>
            <w:shd w:val="clear" w:color="auto" w:fill="auto"/>
            <w:vAlign w:val="bottom"/>
            <w:hideMark/>
          </w:tcPr>
          <w:p w14:paraId="5BDA88D0"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69BF7D6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52 </w:t>
            </w:r>
          </w:p>
        </w:tc>
        <w:tc>
          <w:tcPr>
            <w:tcW w:w="953" w:type="dxa"/>
            <w:tcBorders>
              <w:top w:val="nil"/>
              <w:left w:val="nil"/>
              <w:bottom w:val="nil"/>
              <w:right w:val="nil"/>
            </w:tcBorders>
            <w:shd w:val="clear" w:color="000000" w:fill="FABF8F"/>
            <w:noWrap/>
            <w:vAlign w:val="bottom"/>
            <w:hideMark/>
          </w:tcPr>
          <w:p w14:paraId="723BFE6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52 </w:t>
            </w:r>
          </w:p>
        </w:tc>
        <w:tc>
          <w:tcPr>
            <w:tcW w:w="990" w:type="dxa"/>
            <w:tcBorders>
              <w:top w:val="nil"/>
              <w:left w:val="nil"/>
              <w:bottom w:val="nil"/>
              <w:right w:val="nil"/>
            </w:tcBorders>
            <w:shd w:val="clear" w:color="000000" w:fill="FABF8F"/>
            <w:noWrap/>
            <w:vAlign w:val="bottom"/>
            <w:hideMark/>
          </w:tcPr>
          <w:p w14:paraId="029C025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3612E21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52 </w:t>
            </w:r>
          </w:p>
        </w:tc>
        <w:tc>
          <w:tcPr>
            <w:tcW w:w="900" w:type="dxa"/>
            <w:tcBorders>
              <w:top w:val="nil"/>
              <w:left w:val="nil"/>
              <w:bottom w:val="nil"/>
              <w:right w:val="nil"/>
            </w:tcBorders>
            <w:shd w:val="clear" w:color="000000" w:fill="C4D79B"/>
            <w:noWrap/>
            <w:vAlign w:val="bottom"/>
            <w:hideMark/>
          </w:tcPr>
          <w:p w14:paraId="0D77F9A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52 </w:t>
            </w:r>
          </w:p>
        </w:tc>
        <w:tc>
          <w:tcPr>
            <w:tcW w:w="990" w:type="dxa"/>
            <w:tcBorders>
              <w:top w:val="nil"/>
              <w:left w:val="nil"/>
              <w:bottom w:val="nil"/>
              <w:right w:val="nil"/>
            </w:tcBorders>
            <w:shd w:val="clear" w:color="000000" w:fill="C4D79B"/>
            <w:noWrap/>
            <w:vAlign w:val="bottom"/>
            <w:hideMark/>
          </w:tcPr>
          <w:p w14:paraId="4EB0503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5D02D0D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5013513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101F041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10ECDC2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69C63F9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7582A75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36ACF745"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2A8B223B"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Report for American Alligator CITES Export Program</w:t>
            </w:r>
          </w:p>
        </w:tc>
      </w:tr>
      <w:tr w:rsidR="00A2232F" w:rsidRPr="00A2232F" w14:paraId="2D22C62F" w14:textId="77777777" w:rsidTr="00A2232F">
        <w:trPr>
          <w:trHeight w:val="240"/>
        </w:trPr>
        <w:tc>
          <w:tcPr>
            <w:tcW w:w="1862" w:type="dxa"/>
            <w:tcBorders>
              <w:top w:val="nil"/>
              <w:left w:val="nil"/>
              <w:bottom w:val="nil"/>
              <w:right w:val="nil"/>
            </w:tcBorders>
            <w:shd w:val="clear" w:color="auto" w:fill="auto"/>
            <w:vAlign w:val="bottom"/>
            <w:hideMark/>
          </w:tcPr>
          <w:p w14:paraId="2496D0A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48CEA40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 </w:t>
            </w:r>
          </w:p>
        </w:tc>
        <w:tc>
          <w:tcPr>
            <w:tcW w:w="953" w:type="dxa"/>
            <w:tcBorders>
              <w:top w:val="nil"/>
              <w:left w:val="nil"/>
              <w:bottom w:val="nil"/>
              <w:right w:val="nil"/>
            </w:tcBorders>
            <w:shd w:val="clear" w:color="000000" w:fill="FABF8F"/>
            <w:noWrap/>
            <w:vAlign w:val="bottom"/>
            <w:hideMark/>
          </w:tcPr>
          <w:p w14:paraId="3A777DD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 </w:t>
            </w:r>
          </w:p>
        </w:tc>
        <w:tc>
          <w:tcPr>
            <w:tcW w:w="990" w:type="dxa"/>
            <w:tcBorders>
              <w:top w:val="nil"/>
              <w:left w:val="nil"/>
              <w:bottom w:val="nil"/>
              <w:right w:val="nil"/>
            </w:tcBorders>
            <w:shd w:val="clear" w:color="000000" w:fill="FABF8F"/>
            <w:noWrap/>
            <w:vAlign w:val="bottom"/>
            <w:hideMark/>
          </w:tcPr>
          <w:p w14:paraId="15230D5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7CC304C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 </w:t>
            </w:r>
          </w:p>
        </w:tc>
        <w:tc>
          <w:tcPr>
            <w:tcW w:w="900" w:type="dxa"/>
            <w:tcBorders>
              <w:top w:val="nil"/>
              <w:left w:val="nil"/>
              <w:bottom w:val="nil"/>
              <w:right w:val="nil"/>
            </w:tcBorders>
            <w:shd w:val="clear" w:color="000000" w:fill="C4D79B"/>
            <w:noWrap/>
            <w:vAlign w:val="bottom"/>
            <w:hideMark/>
          </w:tcPr>
          <w:p w14:paraId="609B98D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10 </w:t>
            </w:r>
          </w:p>
        </w:tc>
        <w:tc>
          <w:tcPr>
            <w:tcW w:w="990" w:type="dxa"/>
            <w:tcBorders>
              <w:top w:val="nil"/>
              <w:left w:val="nil"/>
              <w:bottom w:val="nil"/>
              <w:right w:val="nil"/>
            </w:tcBorders>
            <w:shd w:val="clear" w:color="000000" w:fill="C4D79B"/>
            <w:noWrap/>
            <w:vAlign w:val="bottom"/>
            <w:hideMark/>
          </w:tcPr>
          <w:p w14:paraId="4C4359A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4ED43F6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3F9222E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645287E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D34B6C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7A54046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0439815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3C5B4591"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2A19D709" w14:textId="0003C4F5" w:rsidR="00A2232F" w:rsidRPr="00A2232F" w:rsidRDefault="00A2232F" w:rsidP="001A4670">
            <w:pPr>
              <w:widowControl/>
              <w:autoSpaceDE/>
              <w:autoSpaceDN/>
              <w:rPr>
                <w:rFonts w:eastAsia="Times New Roman"/>
                <w:b/>
                <w:bCs/>
                <w:color w:val="000000"/>
                <w:sz w:val="16"/>
                <w:szCs w:val="16"/>
              </w:rPr>
            </w:pPr>
            <w:r w:rsidRPr="00A2232F">
              <w:rPr>
                <w:rFonts w:eastAsia="Times New Roman"/>
                <w:b/>
                <w:bCs/>
                <w:color w:val="000000"/>
                <w:sz w:val="16"/>
                <w:szCs w:val="16"/>
              </w:rPr>
              <w:t xml:space="preserve">Application - Participation in </w:t>
            </w:r>
            <w:r w:rsidR="001A4670">
              <w:rPr>
                <w:rFonts w:eastAsia="Times New Roman"/>
                <w:b/>
                <w:bCs/>
                <w:color w:val="000000"/>
                <w:sz w:val="16"/>
                <w:szCs w:val="16"/>
              </w:rPr>
              <w:t>the Plant Rescue Center Program</w:t>
            </w:r>
          </w:p>
        </w:tc>
      </w:tr>
      <w:tr w:rsidR="00A2232F" w:rsidRPr="00A2232F" w14:paraId="4C912B7C" w14:textId="77777777" w:rsidTr="00A2232F">
        <w:trPr>
          <w:trHeight w:val="240"/>
        </w:trPr>
        <w:tc>
          <w:tcPr>
            <w:tcW w:w="1862" w:type="dxa"/>
            <w:tcBorders>
              <w:top w:val="nil"/>
              <w:left w:val="nil"/>
              <w:bottom w:val="nil"/>
              <w:right w:val="nil"/>
            </w:tcBorders>
            <w:shd w:val="clear" w:color="auto" w:fill="auto"/>
            <w:vAlign w:val="bottom"/>
            <w:hideMark/>
          </w:tcPr>
          <w:p w14:paraId="1488A897"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59B8655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53" w:type="dxa"/>
            <w:tcBorders>
              <w:top w:val="nil"/>
              <w:left w:val="nil"/>
              <w:bottom w:val="nil"/>
              <w:right w:val="nil"/>
            </w:tcBorders>
            <w:shd w:val="clear" w:color="000000" w:fill="FABF8F"/>
            <w:noWrap/>
            <w:vAlign w:val="bottom"/>
            <w:hideMark/>
          </w:tcPr>
          <w:p w14:paraId="1213EB0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90" w:type="dxa"/>
            <w:tcBorders>
              <w:top w:val="nil"/>
              <w:left w:val="nil"/>
              <w:bottom w:val="nil"/>
              <w:right w:val="nil"/>
            </w:tcBorders>
            <w:shd w:val="clear" w:color="000000" w:fill="FABF8F"/>
            <w:noWrap/>
            <w:vAlign w:val="bottom"/>
            <w:hideMark/>
          </w:tcPr>
          <w:p w14:paraId="212C6F7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40BE099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00" w:type="dxa"/>
            <w:tcBorders>
              <w:top w:val="nil"/>
              <w:left w:val="nil"/>
              <w:bottom w:val="nil"/>
              <w:right w:val="nil"/>
            </w:tcBorders>
            <w:shd w:val="clear" w:color="000000" w:fill="C4D79B"/>
            <w:noWrap/>
            <w:vAlign w:val="bottom"/>
            <w:hideMark/>
          </w:tcPr>
          <w:p w14:paraId="5582D75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90" w:type="dxa"/>
            <w:tcBorders>
              <w:top w:val="nil"/>
              <w:left w:val="nil"/>
              <w:bottom w:val="nil"/>
              <w:right w:val="nil"/>
            </w:tcBorders>
            <w:shd w:val="clear" w:color="000000" w:fill="C4D79B"/>
            <w:noWrap/>
            <w:vAlign w:val="bottom"/>
            <w:hideMark/>
          </w:tcPr>
          <w:p w14:paraId="178D387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1FBC2F1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11670A2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38FD459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6764BB3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1E6F917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92B48B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7E4BBEC8"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783E04D1"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Report - Plant Rescue Program Receipt and Condition of Specimens</w:t>
            </w:r>
          </w:p>
        </w:tc>
      </w:tr>
      <w:tr w:rsidR="00A2232F" w:rsidRPr="00A2232F" w14:paraId="07DD5084" w14:textId="77777777" w:rsidTr="00A2232F">
        <w:trPr>
          <w:trHeight w:val="240"/>
        </w:trPr>
        <w:tc>
          <w:tcPr>
            <w:tcW w:w="1862" w:type="dxa"/>
            <w:tcBorders>
              <w:top w:val="nil"/>
              <w:left w:val="nil"/>
              <w:bottom w:val="nil"/>
              <w:right w:val="nil"/>
            </w:tcBorders>
            <w:shd w:val="clear" w:color="auto" w:fill="auto"/>
            <w:vAlign w:val="bottom"/>
            <w:hideMark/>
          </w:tcPr>
          <w:p w14:paraId="3AE2FE69"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3146D07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140 </w:t>
            </w:r>
          </w:p>
        </w:tc>
        <w:tc>
          <w:tcPr>
            <w:tcW w:w="953" w:type="dxa"/>
            <w:tcBorders>
              <w:top w:val="nil"/>
              <w:left w:val="nil"/>
              <w:bottom w:val="nil"/>
              <w:right w:val="nil"/>
            </w:tcBorders>
            <w:shd w:val="clear" w:color="000000" w:fill="FABF8F"/>
            <w:noWrap/>
            <w:vAlign w:val="bottom"/>
            <w:hideMark/>
          </w:tcPr>
          <w:p w14:paraId="04B7782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70 </w:t>
            </w:r>
          </w:p>
        </w:tc>
        <w:tc>
          <w:tcPr>
            <w:tcW w:w="990" w:type="dxa"/>
            <w:tcBorders>
              <w:top w:val="nil"/>
              <w:left w:val="nil"/>
              <w:bottom w:val="nil"/>
              <w:right w:val="nil"/>
            </w:tcBorders>
            <w:shd w:val="clear" w:color="000000" w:fill="FABF8F"/>
            <w:noWrap/>
            <w:vAlign w:val="bottom"/>
            <w:hideMark/>
          </w:tcPr>
          <w:p w14:paraId="0D889E9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4D38284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140 </w:t>
            </w:r>
          </w:p>
        </w:tc>
        <w:tc>
          <w:tcPr>
            <w:tcW w:w="900" w:type="dxa"/>
            <w:tcBorders>
              <w:top w:val="nil"/>
              <w:left w:val="nil"/>
              <w:bottom w:val="nil"/>
              <w:right w:val="nil"/>
            </w:tcBorders>
            <w:shd w:val="clear" w:color="000000" w:fill="C4D79B"/>
            <w:noWrap/>
            <w:vAlign w:val="bottom"/>
            <w:hideMark/>
          </w:tcPr>
          <w:p w14:paraId="7E6EBC9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70 </w:t>
            </w:r>
          </w:p>
        </w:tc>
        <w:tc>
          <w:tcPr>
            <w:tcW w:w="990" w:type="dxa"/>
            <w:tcBorders>
              <w:top w:val="nil"/>
              <w:left w:val="nil"/>
              <w:bottom w:val="nil"/>
              <w:right w:val="nil"/>
            </w:tcBorders>
            <w:shd w:val="clear" w:color="000000" w:fill="C4D79B"/>
            <w:noWrap/>
            <w:vAlign w:val="bottom"/>
            <w:hideMark/>
          </w:tcPr>
          <w:p w14:paraId="79466DB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1DEBAC1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7534F6F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0BF460E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936C76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058C7E7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79DBFF4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62A95F39" w14:textId="77777777" w:rsidTr="00A2232F">
        <w:trPr>
          <w:trHeight w:val="240"/>
        </w:trPr>
        <w:tc>
          <w:tcPr>
            <w:tcW w:w="1862" w:type="dxa"/>
            <w:tcBorders>
              <w:top w:val="nil"/>
              <w:left w:val="nil"/>
              <w:bottom w:val="nil"/>
              <w:right w:val="nil"/>
            </w:tcBorders>
            <w:shd w:val="clear" w:color="auto" w:fill="auto"/>
            <w:vAlign w:val="bottom"/>
            <w:hideMark/>
          </w:tcPr>
          <w:p w14:paraId="506685E2"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082B163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110 </w:t>
            </w:r>
          </w:p>
        </w:tc>
        <w:tc>
          <w:tcPr>
            <w:tcW w:w="953" w:type="dxa"/>
            <w:tcBorders>
              <w:top w:val="nil"/>
              <w:left w:val="nil"/>
              <w:bottom w:val="nil"/>
              <w:right w:val="nil"/>
            </w:tcBorders>
            <w:shd w:val="clear" w:color="000000" w:fill="FABF8F"/>
            <w:noWrap/>
            <w:vAlign w:val="bottom"/>
            <w:hideMark/>
          </w:tcPr>
          <w:p w14:paraId="77FFA05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55 </w:t>
            </w:r>
          </w:p>
        </w:tc>
        <w:tc>
          <w:tcPr>
            <w:tcW w:w="990" w:type="dxa"/>
            <w:tcBorders>
              <w:top w:val="nil"/>
              <w:left w:val="nil"/>
              <w:bottom w:val="nil"/>
              <w:right w:val="nil"/>
            </w:tcBorders>
            <w:shd w:val="clear" w:color="000000" w:fill="FABF8F"/>
            <w:noWrap/>
            <w:vAlign w:val="bottom"/>
            <w:hideMark/>
          </w:tcPr>
          <w:p w14:paraId="24B6B5B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1067243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110 </w:t>
            </w:r>
          </w:p>
        </w:tc>
        <w:tc>
          <w:tcPr>
            <w:tcW w:w="900" w:type="dxa"/>
            <w:tcBorders>
              <w:top w:val="nil"/>
              <w:left w:val="nil"/>
              <w:bottom w:val="nil"/>
              <w:right w:val="nil"/>
            </w:tcBorders>
            <w:shd w:val="clear" w:color="000000" w:fill="C4D79B"/>
            <w:noWrap/>
            <w:vAlign w:val="bottom"/>
            <w:hideMark/>
          </w:tcPr>
          <w:p w14:paraId="5FE47AC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55 </w:t>
            </w:r>
          </w:p>
        </w:tc>
        <w:tc>
          <w:tcPr>
            <w:tcW w:w="990" w:type="dxa"/>
            <w:tcBorders>
              <w:top w:val="nil"/>
              <w:left w:val="nil"/>
              <w:bottom w:val="nil"/>
              <w:right w:val="nil"/>
            </w:tcBorders>
            <w:shd w:val="clear" w:color="000000" w:fill="C4D79B"/>
            <w:noWrap/>
            <w:vAlign w:val="bottom"/>
            <w:hideMark/>
          </w:tcPr>
          <w:p w14:paraId="5B467A8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39D8931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810" w:type="dxa"/>
            <w:tcBorders>
              <w:top w:val="nil"/>
              <w:left w:val="nil"/>
              <w:bottom w:val="nil"/>
              <w:right w:val="nil"/>
            </w:tcBorders>
            <w:shd w:val="clear" w:color="000000" w:fill="FFFF66"/>
            <w:noWrap/>
            <w:vAlign w:val="bottom"/>
            <w:hideMark/>
          </w:tcPr>
          <w:p w14:paraId="4490D79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FFF66"/>
            <w:noWrap/>
            <w:vAlign w:val="bottom"/>
            <w:hideMark/>
          </w:tcPr>
          <w:p w14:paraId="03AA9E3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3842A8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405F42C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21916A5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05F40876"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16B702D3"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 Renewal of CITES Registration of Commercial Breeding Operations (FWS Form 3-200-65)</w:t>
            </w:r>
          </w:p>
        </w:tc>
      </w:tr>
      <w:tr w:rsidR="00A2232F" w:rsidRPr="00A2232F" w14:paraId="1BD43ADA" w14:textId="77777777" w:rsidTr="00A2232F">
        <w:trPr>
          <w:trHeight w:val="240"/>
        </w:trPr>
        <w:tc>
          <w:tcPr>
            <w:tcW w:w="1862" w:type="dxa"/>
            <w:tcBorders>
              <w:top w:val="nil"/>
              <w:left w:val="nil"/>
              <w:bottom w:val="nil"/>
              <w:right w:val="nil"/>
            </w:tcBorders>
            <w:shd w:val="clear" w:color="auto" w:fill="auto"/>
            <w:vAlign w:val="bottom"/>
            <w:hideMark/>
          </w:tcPr>
          <w:p w14:paraId="7DF545F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458B2B2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53" w:type="dxa"/>
            <w:tcBorders>
              <w:top w:val="nil"/>
              <w:left w:val="nil"/>
              <w:bottom w:val="nil"/>
              <w:right w:val="nil"/>
            </w:tcBorders>
            <w:shd w:val="clear" w:color="000000" w:fill="FABF8F"/>
            <w:noWrap/>
            <w:vAlign w:val="bottom"/>
            <w:hideMark/>
          </w:tcPr>
          <w:p w14:paraId="0702E65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ABF8F"/>
            <w:noWrap/>
            <w:vAlign w:val="bottom"/>
            <w:hideMark/>
          </w:tcPr>
          <w:p w14:paraId="154A439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5D0E9D2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14AF3FE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 </w:t>
            </w:r>
          </w:p>
        </w:tc>
        <w:tc>
          <w:tcPr>
            <w:tcW w:w="990" w:type="dxa"/>
            <w:tcBorders>
              <w:top w:val="nil"/>
              <w:left w:val="nil"/>
              <w:bottom w:val="nil"/>
              <w:right w:val="nil"/>
            </w:tcBorders>
            <w:shd w:val="clear" w:color="000000" w:fill="C4D79B"/>
            <w:noWrap/>
            <w:vAlign w:val="bottom"/>
            <w:hideMark/>
          </w:tcPr>
          <w:p w14:paraId="223341E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50 </w:t>
            </w:r>
          </w:p>
        </w:tc>
        <w:tc>
          <w:tcPr>
            <w:tcW w:w="1080" w:type="dxa"/>
            <w:tcBorders>
              <w:top w:val="nil"/>
              <w:left w:val="nil"/>
              <w:bottom w:val="nil"/>
              <w:right w:val="nil"/>
            </w:tcBorders>
            <w:shd w:val="clear" w:color="000000" w:fill="FFFF66"/>
            <w:noWrap/>
            <w:vAlign w:val="bottom"/>
            <w:hideMark/>
          </w:tcPr>
          <w:p w14:paraId="2373411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810" w:type="dxa"/>
            <w:tcBorders>
              <w:top w:val="nil"/>
              <w:left w:val="nil"/>
              <w:bottom w:val="nil"/>
              <w:right w:val="nil"/>
            </w:tcBorders>
            <w:shd w:val="clear" w:color="000000" w:fill="FFFF66"/>
            <w:noWrap/>
            <w:vAlign w:val="bottom"/>
            <w:hideMark/>
          </w:tcPr>
          <w:p w14:paraId="1794B57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20 </w:t>
            </w:r>
          </w:p>
        </w:tc>
        <w:tc>
          <w:tcPr>
            <w:tcW w:w="990" w:type="dxa"/>
            <w:tcBorders>
              <w:top w:val="nil"/>
              <w:left w:val="nil"/>
              <w:bottom w:val="nil"/>
              <w:right w:val="nil"/>
            </w:tcBorders>
            <w:shd w:val="clear" w:color="000000" w:fill="FFFF66"/>
            <w:noWrap/>
            <w:vAlign w:val="bottom"/>
            <w:hideMark/>
          </w:tcPr>
          <w:p w14:paraId="3F038E1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50 </w:t>
            </w:r>
          </w:p>
        </w:tc>
        <w:tc>
          <w:tcPr>
            <w:tcW w:w="1080" w:type="dxa"/>
            <w:tcBorders>
              <w:top w:val="nil"/>
              <w:left w:val="nil"/>
              <w:bottom w:val="nil"/>
              <w:right w:val="nil"/>
            </w:tcBorders>
            <w:shd w:val="clear" w:color="000000" w:fill="B8CCE4"/>
            <w:noWrap/>
            <w:vAlign w:val="bottom"/>
            <w:hideMark/>
          </w:tcPr>
          <w:p w14:paraId="066E269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4ACAADA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5C7551E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07DDA792"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37E2838E"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Report Take (Grizzly Bears)</w:t>
            </w:r>
          </w:p>
        </w:tc>
      </w:tr>
      <w:tr w:rsidR="00A2232F" w:rsidRPr="00A2232F" w14:paraId="450E134D" w14:textId="77777777" w:rsidTr="00A2232F">
        <w:trPr>
          <w:trHeight w:val="240"/>
        </w:trPr>
        <w:tc>
          <w:tcPr>
            <w:tcW w:w="1862" w:type="dxa"/>
            <w:tcBorders>
              <w:top w:val="nil"/>
              <w:left w:val="nil"/>
              <w:bottom w:val="nil"/>
              <w:right w:val="nil"/>
            </w:tcBorders>
            <w:shd w:val="clear" w:color="auto" w:fill="auto"/>
            <w:vAlign w:val="bottom"/>
            <w:hideMark/>
          </w:tcPr>
          <w:p w14:paraId="5D723C5E"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0282C21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53" w:type="dxa"/>
            <w:tcBorders>
              <w:top w:val="nil"/>
              <w:left w:val="nil"/>
              <w:bottom w:val="nil"/>
              <w:right w:val="nil"/>
            </w:tcBorders>
            <w:shd w:val="clear" w:color="000000" w:fill="FABF8F"/>
            <w:noWrap/>
            <w:vAlign w:val="bottom"/>
            <w:hideMark/>
          </w:tcPr>
          <w:p w14:paraId="6D5B801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ABF8F"/>
            <w:noWrap/>
            <w:vAlign w:val="bottom"/>
            <w:hideMark/>
          </w:tcPr>
          <w:p w14:paraId="6A4E70A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5E4506E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 </w:t>
            </w:r>
          </w:p>
        </w:tc>
        <w:tc>
          <w:tcPr>
            <w:tcW w:w="900" w:type="dxa"/>
            <w:tcBorders>
              <w:top w:val="nil"/>
              <w:left w:val="nil"/>
              <w:bottom w:val="nil"/>
              <w:right w:val="nil"/>
            </w:tcBorders>
            <w:shd w:val="clear" w:color="000000" w:fill="C4D79B"/>
            <w:noWrap/>
            <w:vAlign w:val="bottom"/>
            <w:hideMark/>
          </w:tcPr>
          <w:p w14:paraId="1926509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90" w:type="dxa"/>
            <w:tcBorders>
              <w:top w:val="nil"/>
              <w:left w:val="nil"/>
              <w:bottom w:val="nil"/>
              <w:right w:val="nil"/>
            </w:tcBorders>
            <w:shd w:val="clear" w:color="000000" w:fill="C4D79B"/>
            <w:noWrap/>
            <w:vAlign w:val="bottom"/>
            <w:hideMark/>
          </w:tcPr>
          <w:p w14:paraId="6DED8830"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4C8E9E8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 </w:t>
            </w:r>
          </w:p>
        </w:tc>
        <w:tc>
          <w:tcPr>
            <w:tcW w:w="810" w:type="dxa"/>
            <w:tcBorders>
              <w:top w:val="nil"/>
              <w:left w:val="nil"/>
              <w:bottom w:val="nil"/>
              <w:right w:val="nil"/>
            </w:tcBorders>
            <w:shd w:val="clear" w:color="000000" w:fill="FFFF66"/>
            <w:noWrap/>
            <w:vAlign w:val="bottom"/>
            <w:hideMark/>
          </w:tcPr>
          <w:p w14:paraId="1663D1D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90" w:type="dxa"/>
            <w:tcBorders>
              <w:top w:val="nil"/>
              <w:left w:val="nil"/>
              <w:bottom w:val="nil"/>
              <w:right w:val="nil"/>
            </w:tcBorders>
            <w:shd w:val="clear" w:color="000000" w:fill="FFFF66"/>
            <w:noWrap/>
            <w:vAlign w:val="bottom"/>
            <w:hideMark/>
          </w:tcPr>
          <w:p w14:paraId="0E76258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658AB8F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15E7689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69A39EC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589FEFDA" w14:textId="77777777" w:rsidTr="00A2232F">
        <w:trPr>
          <w:trHeight w:val="240"/>
        </w:trPr>
        <w:tc>
          <w:tcPr>
            <w:tcW w:w="1862" w:type="dxa"/>
            <w:tcBorders>
              <w:top w:val="nil"/>
              <w:left w:val="nil"/>
              <w:bottom w:val="nil"/>
              <w:right w:val="nil"/>
            </w:tcBorders>
            <w:shd w:val="clear" w:color="auto" w:fill="auto"/>
            <w:vAlign w:val="bottom"/>
            <w:hideMark/>
          </w:tcPr>
          <w:p w14:paraId="48074BD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5AF61D6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53" w:type="dxa"/>
            <w:tcBorders>
              <w:top w:val="nil"/>
              <w:left w:val="nil"/>
              <w:bottom w:val="nil"/>
              <w:right w:val="nil"/>
            </w:tcBorders>
            <w:shd w:val="clear" w:color="000000" w:fill="FABF8F"/>
            <w:noWrap/>
            <w:vAlign w:val="bottom"/>
            <w:hideMark/>
          </w:tcPr>
          <w:p w14:paraId="2ED3A4A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ABF8F"/>
            <w:noWrap/>
            <w:vAlign w:val="bottom"/>
            <w:hideMark/>
          </w:tcPr>
          <w:p w14:paraId="0860948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7C2DD9A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13 </w:t>
            </w:r>
          </w:p>
        </w:tc>
        <w:tc>
          <w:tcPr>
            <w:tcW w:w="900" w:type="dxa"/>
            <w:tcBorders>
              <w:top w:val="nil"/>
              <w:left w:val="nil"/>
              <w:bottom w:val="nil"/>
              <w:right w:val="nil"/>
            </w:tcBorders>
            <w:shd w:val="clear" w:color="000000" w:fill="C4D79B"/>
            <w:noWrap/>
            <w:vAlign w:val="bottom"/>
            <w:hideMark/>
          </w:tcPr>
          <w:p w14:paraId="0604A04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90" w:type="dxa"/>
            <w:tcBorders>
              <w:top w:val="nil"/>
              <w:left w:val="nil"/>
              <w:bottom w:val="nil"/>
              <w:right w:val="nil"/>
            </w:tcBorders>
            <w:shd w:val="clear" w:color="000000" w:fill="C4D79B"/>
            <w:noWrap/>
            <w:vAlign w:val="bottom"/>
            <w:hideMark/>
          </w:tcPr>
          <w:p w14:paraId="7A84D8B8" w14:textId="77777777" w:rsidR="00A2232F" w:rsidRPr="00A2232F" w:rsidRDefault="00A2232F" w:rsidP="00A2232F">
            <w:pPr>
              <w:widowControl/>
              <w:autoSpaceDE/>
              <w:autoSpaceDN/>
              <w:jc w:val="right"/>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557AF56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13 </w:t>
            </w:r>
          </w:p>
        </w:tc>
        <w:tc>
          <w:tcPr>
            <w:tcW w:w="810" w:type="dxa"/>
            <w:tcBorders>
              <w:top w:val="nil"/>
              <w:left w:val="nil"/>
              <w:bottom w:val="nil"/>
              <w:right w:val="nil"/>
            </w:tcBorders>
            <w:shd w:val="clear" w:color="000000" w:fill="FFFF66"/>
            <w:noWrap/>
            <w:vAlign w:val="bottom"/>
            <w:hideMark/>
          </w:tcPr>
          <w:p w14:paraId="6924E26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 </w:t>
            </w:r>
          </w:p>
        </w:tc>
        <w:tc>
          <w:tcPr>
            <w:tcW w:w="990" w:type="dxa"/>
            <w:tcBorders>
              <w:top w:val="nil"/>
              <w:left w:val="nil"/>
              <w:bottom w:val="nil"/>
              <w:right w:val="nil"/>
            </w:tcBorders>
            <w:shd w:val="clear" w:color="000000" w:fill="FFFF66"/>
            <w:noWrap/>
            <w:vAlign w:val="bottom"/>
            <w:hideMark/>
          </w:tcPr>
          <w:p w14:paraId="470E8AE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13F3483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772705D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2F18772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3A51D54A"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0AC1727D"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Report Take (Mountain Lions)</w:t>
            </w:r>
          </w:p>
        </w:tc>
      </w:tr>
      <w:tr w:rsidR="00A2232F" w:rsidRPr="00A2232F" w14:paraId="249D387B" w14:textId="77777777" w:rsidTr="00A2232F">
        <w:trPr>
          <w:trHeight w:val="240"/>
        </w:trPr>
        <w:tc>
          <w:tcPr>
            <w:tcW w:w="1862" w:type="dxa"/>
            <w:tcBorders>
              <w:top w:val="nil"/>
              <w:left w:val="nil"/>
              <w:bottom w:val="nil"/>
              <w:right w:val="nil"/>
            </w:tcBorders>
            <w:shd w:val="clear" w:color="auto" w:fill="auto"/>
            <w:vAlign w:val="bottom"/>
            <w:hideMark/>
          </w:tcPr>
          <w:p w14:paraId="70705457"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2060935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53" w:type="dxa"/>
            <w:tcBorders>
              <w:top w:val="nil"/>
              <w:left w:val="nil"/>
              <w:bottom w:val="nil"/>
              <w:right w:val="nil"/>
            </w:tcBorders>
            <w:shd w:val="clear" w:color="000000" w:fill="FABF8F"/>
            <w:noWrap/>
            <w:vAlign w:val="bottom"/>
            <w:hideMark/>
          </w:tcPr>
          <w:p w14:paraId="3401C66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ABF8F"/>
            <w:noWrap/>
            <w:vAlign w:val="bottom"/>
            <w:hideMark/>
          </w:tcPr>
          <w:p w14:paraId="4324332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5ECC518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 </w:t>
            </w:r>
          </w:p>
        </w:tc>
        <w:tc>
          <w:tcPr>
            <w:tcW w:w="900" w:type="dxa"/>
            <w:tcBorders>
              <w:top w:val="nil"/>
              <w:left w:val="nil"/>
              <w:bottom w:val="nil"/>
              <w:right w:val="nil"/>
            </w:tcBorders>
            <w:shd w:val="clear" w:color="000000" w:fill="C4D79B"/>
            <w:noWrap/>
            <w:vAlign w:val="bottom"/>
            <w:hideMark/>
          </w:tcPr>
          <w:p w14:paraId="5F60EF3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C4D79B"/>
            <w:noWrap/>
            <w:vAlign w:val="bottom"/>
            <w:hideMark/>
          </w:tcPr>
          <w:p w14:paraId="24C5701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4569DFC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 </w:t>
            </w:r>
          </w:p>
        </w:tc>
        <w:tc>
          <w:tcPr>
            <w:tcW w:w="810" w:type="dxa"/>
            <w:tcBorders>
              <w:top w:val="nil"/>
              <w:left w:val="nil"/>
              <w:bottom w:val="nil"/>
              <w:right w:val="nil"/>
            </w:tcBorders>
            <w:shd w:val="clear" w:color="000000" w:fill="FFFF66"/>
            <w:noWrap/>
            <w:vAlign w:val="bottom"/>
            <w:hideMark/>
          </w:tcPr>
          <w:p w14:paraId="09BB6CD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FFFF66"/>
            <w:noWrap/>
            <w:vAlign w:val="bottom"/>
            <w:hideMark/>
          </w:tcPr>
          <w:p w14:paraId="764BB59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51817BB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6F7478B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6248F99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207ECC9A" w14:textId="77777777" w:rsidTr="00A2232F">
        <w:trPr>
          <w:trHeight w:val="240"/>
        </w:trPr>
        <w:tc>
          <w:tcPr>
            <w:tcW w:w="1862" w:type="dxa"/>
            <w:tcBorders>
              <w:top w:val="nil"/>
              <w:left w:val="nil"/>
              <w:bottom w:val="nil"/>
              <w:right w:val="nil"/>
            </w:tcBorders>
            <w:shd w:val="clear" w:color="auto" w:fill="auto"/>
            <w:vAlign w:val="bottom"/>
            <w:hideMark/>
          </w:tcPr>
          <w:p w14:paraId="3E8C99DB"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32F731D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53" w:type="dxa"/>
            <w:tcBorders>
              <w:top w:val="nil"/>
              <w:left w:val="nil"/>
              <w:bottom w:val="nil"/>
              <w:right w:val="nil"/>
            </w:tcBorders>
            <w:shd w:val="clear" w:color="000000" w:fill="FABF8F"/>
            <w:noWrap/>
            <w:vAlign w:val="bottom"/>
            <w:hideMark/>
          </w:tcPr>
          <w:p w14:paraId="5040B3D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ABF8F"/>
            <w:noWrap/>
            <w:vAlign w:val="bottom"/>
            <w:hideMark/>
          </w:tcPr>
          <w:p w14:paraId="5D3F2C2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5B8E664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 </w:t>
            </w:r>
          </w:p>
        </w:tc>
        <w:tc>
          <w:tcPr>
            <w:tcW w:w="900" w:type="dxa"/>
            <w:tcBorders>
              <w:top w:val="nil"/>
              <w:left w:val="nil"/>
              <w:bottom w:val="nil"/>
              <w:right w:val="nil"/>
            </w:tcBorders>
            <w:shd w:val="clear" w:color="000000" w:fill="C4D79B"/>
            <w:noWrap/>
            <w:vAlign w:val="bottom"/>
            <w:hideMark/>
          </w:tcPr>
          <w:p w14:paraId="00F5B66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C4D79B"/>
            <w:noWrap/>
            <w:vAlign w:val="bottom"/>
            <w:hideMark/>
          </w:tcPr>
          <w:p w14:paraId="6D62C79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018F943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8 </w:t>
            </w:r>
          </w:p>
        </w:tc>
        <w:tc>
          <w:tcPr>
            <w:tcW w:w="810" w:type="dxa"/>
            <w:tcBorders>
              <w:top w:val="nil"/>
              <w:left w:val="nil"/>
              <w:bottom w:val="nil"/>
              <w:right w:val="nil"/>
            </w:tcBorders>
            <w:shd w:val="clear" w:color="000000" w:fill="FFFF66"/>
            <w:noWrap/>
            <w:vAlign w:val="bottom"/>
            <w:hideMark/>
          </w:tcPr>
          <w:p w14:paraId="7C36F02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 </w:t>
            </w:r>
          </w:p>
        </w:tc>
        <w:tc>
          <w:tcPr>
            <w:tcW w:w="990" w:type="dxa"/>
            <w:tcBorders>
              <w:top w:val="nil"/>
              <w:left w:val="nil"/>
              <w:bottom w:val="nil"/>
              <w:right w:val="nil"/>
            </w:tcBorders>
            <w:shd w:val="clear" w:color="000000" w:fill="FFFF66"/>
            <w:noWrap/>
            <w:vAlign w:val="bottom"/>
            <w:hideMark/>
          </w:tcPr>
          <w:p w14:paraId="62A7FC0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617BB70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622AAE9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1A789F2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1B886FA2"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3B7BE838"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Marking/Labeling of Vicuna Products, Beluga Sturgeon Caviar, and African Elephant Sport Hunted Trophies</w:t>
            </w:r>
          </w:p>
        </w:tc>
      </w:tr>
      <w:tr w:rsidR="00A2232F" w:rsidRPr="00A2232F" w14:paraId="0395872B" w14:textId="77777777" w:rsidTr="00A2232F">
        <w:trPr>
          <w:trHeight w:val="240"/>
        </w:trPr>
        <w:tc>
          <w:tcPr>
            <w:tcW w:w="1862" w:type="dxa"/>
            <w:tcBorders>
              <w:top w:val="nil"/>
              <w:left w:val="nil"/>
              <w:bottom w:val="nil"/>
              <w:right w:val="nil"/>
            </w:tcBorders>
            <w:shd w:val="clear" w:color="auto" w:fill="auto"/>
            <w:vAlign w:val="bottom"/>
            <w:hideMark/>
          </w:tcPr>
          <w:p w14:paraId="5C2F51AC"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State/Local/Tribal</w:t>
            </w:r>
          </w:p>
        </w:tc>
        <w:tc>
          <w:tcPr>
            <w:tcW w:w="1070" w:type="dxa"/>
            <w:tcBorders>
              <w:top w:val="nil"/>
              <w:left w:val="nil"/>
              <w:bottom w:val="nil"/>
              <w:right w:val="nil"/>
            </w:tcBorders>
            <w:shd w:val="clear" w:color="000000" w:fill="FABF8F"/>
            <w:noWrap/>
            <w:vAlign w:val="bottom"/>
            <w:hideMark/>
          </w:tcPr>
          <w:p w14:paraId="1E5D19B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53" w:type="dxa"/>
            <w:tcBorders>
              <w:top w:val="nil"/>
              <w:left w:val="nil"/>
              <w:bottom w:val="nil"/>
              <w:right w:val="nil"/>
            </w:tcBorders>
            <w:shd w:val="clear" w:color="000000" w:fill="FABF8F"/>
            <w:noWrap/>
            <w:vAlign w:val="bottom"/>
            <w:hideMark/>
          </w:tcPr>
          <w:p w14:paraId="74AF457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ABF8F"/>
            <w:noWrap/>
            <w:vAlign w:val="bottom"/>
            <w:hideMark/>
          </w:tcPr>
          <w:p w14:paraId="03098A0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200007A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601 </w:t>
            </w:r>
          </w:p>
        </w:tc>
        <w:tc>
          <w:tcPr>
            <w:tcW w:w="900" w:type="dxa"/>
            <w:tcBorders>
              <w:top w:val="nil"/>
              <w:left w:val="nil"/>
              <w:bottom w:val="nil"/>
              <w:right w:val="nil"/>
            </w:tcBorders>
            <w:shd w:val="clear" w:color="000000" w:fill="C4D79B"/>
            <w:noWrap/>
            <w:vAlign w:val="bottom"/>
            <w:hideMark/>
          </w:tcPr>
          <w:p w14:paraId="3C33645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301 </w:t>
            </w:r>
          </w:p>
        </w:tc>
        <w:tc>
          <w:tcPr>
            <w:tcW w:w="990" w:type="dxa"/>
            <w:tcBorders>
              <w:top w:val="nil"/>
              <w:left w:val="nil"/>
              <w:bottom w:val="nil"/>
              <w:right w:val="nil"/>
            </w:tcBorders>
            <w:shd w:val="clear" w:color="000000" w:fill="C4D79B"/>
            <w:noWrap/>
            <w:vAlign w:val="bottom"/>
            <w:hideMark/>
          </w:tcPr>
          <w:p w14:paraId="1A9D756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25AE172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601 </w:t>
            </w:r>
          </w:p>
        </w:tc>
        <w:tc>
          <w:tcPr>
            <w:tcW w:w="810" w:type="dxa"/>
            <w:tcBorders>
              <w:top w:val="nil"/>
              <w:left w:val="nil"/>
              <w:bottom w:val="nil"/>
              <w:right w:val="nil"/>
            </w:tcBorders>
            <w:shd w:val="clear" w:color="000000" w:fill="FFFF66"/>
            <w:noWrap/>
            <w:vAlign w:val="bottom"/>
            <w:hideMark/>
          </w:tcPr>
          <w:p w14:paraId="22BA52F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301 </w:t>
            </w:r>
          </w:p>
        </w:tc>
        <w:tc>
          <w:tcPr>
            <w:tcW w:w="990" w:type="dxa"/>
            <w:tcBorders>
              <w:top w:val="nil"/>
              <w:left w:val="nil"/>
              <w:bottom w:val="nil"/>
              <w:right w:val="nil"/>
            </w:tcBorders>
            <w:shd w:val="clear" w:color="000000" w:fill="FFFF66"/>
            <w:noWrap/>
            <w:vAlign w:val="bottom"/>
            <w:hideMark/>
          </w:tcPr>
          <w:p w14:paraId="610D7883"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5CD52EE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7976252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47CD21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3641A481"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1A6F2DED"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Beluga Sturgeon Exemption</w:t>
            </w:r>
          </w:p>
        </w:tc>
      </w:tr>
      <w:tr w:rsidR="00A2232F" w:rsidRPr="00A2232F" w14:paraId="26FB26EA" w14:textId="77777777" w:rsidTr="00A2232F">
        <w:trPr>
          <w:trHeight w:val="240"/>
        </w:trPr>
        <w:tc>
          <w:tcPr>
            <w:tcW w:w="1862" w:type="dxa"/>
            <w:tcBorders>
              <w:top w:val="nil"/>
              <w:left w:val="nil"/>
              <w:bottom w:val="nil"/>
              <w:right w:val="nil"/>
            </w:tcBorders>
            <w:shd w:val="clear" w:color="auto" w:fill="auto"/>
            <w:vAlign w:val="bottom"/>
            <w:hideMark/>
          </w:tcPr>
          <w:p w14:paraId="0F50C6AD"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Private Sector</w:t>
            </w:r>
          </w:p>
        </w:tc>
        <w:tc>
          <w:tcPr>
            <w:tcW w:w="1070" w:type="dxa"/>
            <w:tcBorders>
              <w:top w:val="nil"/>
              <w:left w:val="nil"/>
              <w:bottom w:val="nil"/>
              <w:right w:val="nil"/>
            </w:tcBorders>
            <w:shd w:val="clear" w:color="000000" w:fill="FABF8F"/>
            <w:noWrap/>
            <w:vAlign w:val="bottom"/>
            <w:hideMark/>
          </w:tcPr>
          <w:p w14:paraId="28E29E3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53" w:type="dxa"/>
            <w:tcBorders>
              <w:top w:val="nil"/>
              <w:left w:val="nil"/>
              <w:bottom w:val="nil"/>
              <w:right w:val="nil"/>
            </w:tcBorders>
            <w:shd w:val="clear" w:color="000000" w:fill="FABF8F"/>
            <w:noWrap/>
            <w:vAlign w:val="bottom"/>
            <w:hideMark/>
          </w:tcPr>
          <w:p w14:paraId="18DC3C6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ABF8F"/>
            <w:noWrap/>
            <w:vAlign w:val="bottom"/>
            <w:hideMark/>
          </w:tcPr>
          <w:p w14:paraId="540643D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0F66463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900" w:type="dxa"/>
            <w:tcBorders>
              <w:top w:val="nil"/>
              <w:left w:val="nil"/>
              <w:bottom w:val="nil"/>
              <w:right w:val="nil"/>
            </w:tcBorders>
            <w:shd w:val="clear" w:color="000000" w:fill="C4D79B"/>
            <w:noWrap/>
            <w:vAlign w:val="bottom"/>
            <w:hideMark/>
          </w:tcPr>
          <w:p w14:paraId="61A03FA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16 </w:t>
            </w:r>
          </w:p>
        </w:tc>
        <w:tc>
          <w:tcPr>
            <w:tcW w:w="990" w:type="dxa"/>
            <w:tcBorders>
              <w:top w:val="nil"/>
              <w:left w:val="nil"/>
              <w:bottom w:val="nil"/>
              <w:right w:val="nil"/>
            </w:tcBorders>
            <w:shd w:val="clear" w:color="000000" w:fill="C4D79B"/>
            <w:noWrap/>
            <w:vAlign w:val="bottom"/>
            <w:hideMark/>
          </w:tcPr>
          <w:p w14:paraId="5BB8140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3FE47F1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 </w:t>
            </w:r>
          </w:p>
        </w:tc>
        <w:tc>
          <w:tcPr>
            <w:tcW w:w="810" w:type="dxa"/>
            <w:tcBorders>
              <w:top w:val="nil"/>
              <w:left w:val="nil"/>
              <w:bottom w:val="nil"/>
              <w:right w:val="nil"/>
            </w:tcBorders>
            <w:shd w:val="clear" w:color="000000" w:fill="FFFF66"/>
            <w:noWrap/>
            <w:vAlign w:val="bottom"/>
            <w:hideMark/>
          </w:tcPr>
          <w:p w14:paraId="3BECAAE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16 </w:t>
            </w:r>
          </w:p>
        </w:tc>
        <w:tc>
          <w:tcPr>
            <w:tcW w:w="990" w:type="dxa"/>
            <w:tcBorders>
              <w:top w:val="nil"/>
              <w:left w:val="nil"/>
              <w:bottom w:val="nil"/>
              <w:right w:val="nil"/>
            </w:tcBorders>
            <w:shd w:val="clear" w:color="000000" w:fill="FFFF66"/>
            <w:noWrap/>
            <w:vAlign w:val="bottom"/>
            <w:hideMark/>
          </w:tcPr>
          <w:p w14:paraId="01659BC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2156FF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7B76292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7F16C11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bl>
    <w:p w14:paraId="41798211" w14:textId="77777777" w:rsidR="00A2232F" w:rsidRDefault="00A2232F">
      <w:r>
        <w:br w:type="page"/>
      </w:r>
    </w:p>
    <w:tbl>
      <w:tblPr>
        <w:tblW w:w="13875" w:type="dxa"/>
        <w:tblInd w:w="93" w:type="dxa"/>
        <w:tblLayout w:type="fixed"/>
        <w:tblLook w:val="04A0" w:firstRow="1" w:lastRow="0" w:firstColumn="1" w:lastColumn="0" w:noHBand="0" w:noVBand="1"/>
      </w:tblPr>
      <w:tblGrid>
        <w:gridCol w:w="1862"/>
        <w:gridCol w:w="1070"/>
        <w:gridCol w:w="953"/>
        <w:gridCol w:w="990"/>
        <w:gridCol w:w="1080"/>
        <w:gridCol w:w="900"/>
        <w:gridCol w:w="990"/>
        <w:gridCol w:w="1080"/>
        <w:gridCol w:w="810"/>
        <w:gridCol w:w="990"/>
        <w:gridCol w:w="1080"/>
        <w:gridCol w:w="990"/>
        <w:gridCol w:w="1080"/>
      </w:tblGrid>
      <w:tr w:rsidR="00A2232F" w:rsidRPr="00A2232F" w14:paraId="50A676E0" w14:textId="77777777" w:rsidTr="009A6B70">
        <w:trPr>
          <w:trHeight w:val="552"/>
        </w:trPr>
        <w:tc>
          <w:tcPr>
            <w:tcW w:w="1862" w:type="dxa"/>
            <w:tcBorders>
              <w:top w:val="nil"/>
              <w:left w:val="nil"/>
              <w:bottom w:val="nil"/>
              <w:right w:val="nil"/>
            </w:tcBorders>
            <w:shd w:val="clear" w:color="auto" w:fill="auto"/>
            <w:vAlign w:val="bottom"/>
            <w:hideMark/>
          </w:tcPr>
          <w:p w14:paraId="6D7FACC0" w14:textId="77777777" w:rsidR="00A2232F" w:rsidRPr="00A2232F" w:rsidRDefault="00A2232F" w:rsidP="009A6B70">
            <w:pPr>
              <w:widowControl/>
              <w:autoSpaceDE/>
              <w:autoSpaceDN/>
              <w:rPr>
                <w:rFonts w:eastAsia="Times New Roman"/>
                <w:color w:val="000000"/>
                <w:sz w:val="16"/>
                <w:szCs w:val="16"/>
              </w:rPr>
            </w:pPr>
          </w:p>
        </w:tc>
        <w:tc>
          <w:tcPr>
            <w:tcW w:w="3013" w:type="dxa"/>
            <w:gridSpan w:val="3"/>
            <w:tcBorders>
              <w:top w:val="nil"/>
              <w:left w:val="nil"/>
              <w:bottom w:val="single" w:sz="4" w:space="0" w:color="auto"/>
              <w:right w:val="nil"/>
            </w:tcBorders>
            <w:shd w:val="clear" w:color="000000" w:fill="FABF8F"/>
            <w:vAlign w:val="bottom"/>
            <w:hideMark/>
          </w:tcPr>
          <w:p w14:paraId="56133523" w14:textId="77777777" w:rsidR="00A2232F" w:rsidRPr="00A2232F" w:rsidRDefault="00A2232F" w:rsidP="009A6B70">
            <w:pPr>
              <w:widowControl/>
              <w:autoSpaceDE/>
              <w:autoSpaceDN/>
              <w:jc w:val="center"/>
              <w:rPr>
                <w:rFonts w:eastAsia="Times New Roman"/>
                <w:b/>
                <w:bCs/>
                <w:i/>
                <w:iCs/>
                <w:color w:val="000000"/>
                <w:sz w:val="16"/>
                <w:szCs w:val="16"/>
              </w:rPr>
            </w:pPr>
            <w:r w:rsidRPr="00A2232F">
              <w:rPr>
                <w:rFonts w:eastAsia="Times New Roman"/>
                <w:b/>
                <w:bCs/>
                <w:i/>
                <w:iCs/>
                <w:color w:val="000000"/>
                <w:sz w:val="16"/>
                <w:szCs w:val="16"/>
              </w:rPr>
              <w:t>PREVIOUS SUBMISSION</w:t>
            </w:r>
          </w:p>
        </w:tc>
        <w:tc>
          <w:tcPr>
            <w:tcW w:w="2970" w:type="dxa"/>
            <w:gridSpan w:val="3"/>
            <w:tcBorders>
              <w:top w:val="nil"/>
              <w:left w:val="nil"/>
              <w:bottom w:val="single" w:sz="4" w:space="0" w:color="auto"/>
              <w:right w:val="nil"/>
            </w:tcBorders>
            <w:shd w:val="clear" w:color="000000" w:fill="C4D79B"/>
            <w:vAlign w:val="bottom"/>
            <w:hideMark/>
          </w:tcPr>
          <w:p w14:paraId="39EA756E" w14:textId="77777777" w:rsidR="00A2232F" w:rsidRPr="00A2232F" w:rsidRDefault="00A2232F" w:rsidP="009A6B70">
            <w:pPr>
              <w:widowControl/>
              <w:autoSpaceDE/>
              <w:autoSpaceDN/>
              <w:jc w:val="center"/>
              <w:rPr>
                <w:rFonts w:eastAsia="Times New Roman"/>
                <w:b/>
                <w:bCs/>
                <w:i/>
                <w:iCs/>
                <w:color w:val="000000"/>
                <w:sz w:val="16"/>
                <w:szCs w:val="16"/>
              </w:rPr>
            </w:pPr>
            <w:r w:rsidRPr="00A2232F">
              <w:rPr>
                <w:rFonts w:eastAsia="Times New Roman"/>
                <w:b/>
                <w:bCs/>
                <w:i/>
                <w:iCs/>
                <w:color w:val="000000"/>
                <w:sz w:val="16"/>
                <w:szCs w:val="16"/>
              </w:rPr>
              <w:t>CURRENT SUBMISSION</w:t>
            </w:r>
          </w:p>
        </w:tc>
        <w:tc>
          <w:tcPr>
            <w:tcW w:w="2880" w:type="dxa"/>
            <w:gridSpan w:val="3"/>
            <w:tcBorders>
              <w:top w:val="nil"/>
              <w:left w:val="nil"/>
              <w:bottom w:val="single" w:sz="4" w:space="0" w:color="auto"/>
              <w:right w:val="nil"/>
            </w:tcBorders>
            <w:shd w:val="clear" w:color="000000" w:fill="FFFF66"/>
            <w:vAlign w:val="bottom"/>
            <w:hideMark/>
          </w:tcPr>
          <w:p w14:paraId="72A7BE25" w14:textId="77777777" w:rsidR="00A2232F" w:rsidRPr="00A2232F" w:rsidRDefault="00A2232F" w:rsidP="009A6B70">
            <w:pPr>
              <w:widowControl/>
              <w:autoSpaceDE/>
              <w:autoSpaceDN/>
              <w:jc w:val="center"/>
              <w:rPr>
                <w:rFonts w:eastAsia="Times New Roman"/>
                <w:b/>
                <w:bCs/>
                <w:i/>
                <w:iCs/>
                <w:color w:val="000000"/>
                <w:sz w:val="16"/>
                <w:szCs w:val="16"/>
              </w:rPr>
            </w:pPr>
            <w:r w:rsidRPr="00A2232F">
              <w:rPr>
                <w:rFonts w:eastAsia="Times New Roman"/>
                <w:b/>
                <w:bCs/>
                <w:i/>
                <w:iCs/>
                <w:color w:val="000000"/>
                <w:sz w:val="16"/>
                <w:szCs w:val="16"/>
              </w:rPr>
              <w:t>PRORAM CHANGE</w:t>
            </w:r>
            <w:r w:rsidRPr="00A2232F">
              <w:rPr>
                <w:rFonts w:eastAsia="Times New Roman"/>
                <w:b/>
                <w:bCs/>
                <w:i/>
                <w:iCs/>
                <w:color w:val="000000"/>
                <w:sz w:val="16"/>
                <w:szCs w:val="16"/>
              </w:rPr>
              <w:br/>
              <w:t>DUE TO AGENCY DISCRETION</w:t>
            </w:r>
          </w:p>
        </w:tc>
        <w:tc>
          <w:tcPr>
            <w:tcW w:w="3150" w:type="dxa"/>
            <w:gridSpan w:val="3"/>
            <w:tcBorders>
              <w:top w:val="nil"/>
              <w:left w:val="nil"/>
              <w:bottom w:val="single" w:sz="4" w:space="0" w:color="auto"/>
              <w:right w:val="nil"/>
            </w:tcBorders>
            <w:shd w:val="clear" w:color="000000" w:fill="B8CCE4"/>
            <w:vAlign w:val="bottom"/>
            <w:hideMark/>
          </w:tcPr>
          <w:p w14:paraId="283692B2"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PROGRAM CHANGE</w:t>
            </w:r>
            <w:r w:rsidRPr="00A2232F">
              <w:rPr>
                <w:rFonts w:eastAsia="Times New Roman"/>
                <w:b/>
                <w:bCs/>
                <w:color w:val="000000"/>
                <w:sz w:val="16"/>
                <w:szCs w:val="16"/>
              </w:rPr>
              <w:br/>
              <w:t>DUE TO ADJUSTMENT IN AGENCY ESTIMATE</w:t>
            </w:r>
          </w:p>
        </w:tc>
      </w:tr>
      <w:tr w:rsidR="00A2232F" w:rsidRPr="00A2232F" w14:paraId="034B92B8" w14:textId="77777777" w:rsidTr="009A6B70">
        <w:trPr>
          <w:trHeight w:val="420"/>
        </w:trPr>
        <w:tc>
          <w:tcPr>
            <w:tcW w:w="1862" w:type="dxa"/>
            <w:tcBorders>
              <w:top w:val="nil"/>
              <w:left w:val="nil"/>
              <w:bottom w:val="single" w:sz="8" w:space="0" w:color="auto"/>
              <w:right w:val="nil"/>
            </w:tcBorders>
            <w:shd w:val="clear" w:color="auto" w:fill="auto"/>
            <w:vAlign w:val="bottom"/>
            <w:hideMark/>
          </w:tcPr>
          <w:p w14:paraId="1D2B62C4"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Regulation/Activity</w:t>
            </w:r>
          </w:p>
        </w:tc>
        <w:tc>
          <w:tcPr>
            <w:tcW w:w="1070" w:type="dxa"/>
            <w:tcBorders>
              <w:top w:val="nil"/>
              <w:left w:val="nil"/>
              <w:bottom w:val="single" w:sz="8" w:space="0" w:color="auto"/>
              <w:right w:val="nil"/>
            </w:tcBorders>
            <w:shd w:val="clear" w:color="000000" w:fill="FABF8F"/>
            <w:vAlign w:val="bottom"/>
            <w:hideMark/>
          </w:tcPr>
          <w:p w14:paraId="2478C88E"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953" w:type="dxa"/>
            <w:tcBorders>
              <w:top w:val="nil"/>
              <w:left w:val="nil"/>
              <w:bottom w:val="single" w:sz="8" w:space="0" w:color="auto"/>
              <w:right w:val="nil"/>
            </w:tcBorders>
            <w:shd w:val="clear" w:color="000000" w:fill="FABF8F"/>
            <w:vAlign w:val="bottom"/>
            <w:hideMark/>
          </w:tcPr>
          <w:p w14:paraId="48B2B0C6"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990" w:type="dxa"/>
            <w:tcBorders>
              <w:top w:val="nil"/>
              <w:left w:val="nil"/>
              <w:bottom w:val="single" w:sz="8" w:space="0" w:color="auto"/>
              <w:right w:val="nil"/>
            </w:tcBorders>
            <w:shd w:val="clear" w:color="000000" w:fill="FABF8F"/>
            <w:vAlign w:val="bottom"/>
            <w:hideMark/>
          </w:tcPr>
          <w:p w14:paraId="0A3476D2"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c>
          <w:tcPr>
            <w:tcW w:w="1080" w:type="dxa"/>
            <w:tcBorders>
              <w:top w:val="nil"/>
              <w:left w:val="nil"/>
              <w:bottom w:val="single" w:sz="8" w:space="0" w:color="auto"/>
              <w:right w:val="nil"/>
            </w:tcBorders>
            <w:shd w:val="clear" w:color="000000" w:fill="C4D79B"/>
            <w:vAlign w:val="bottom"/>
            <w:hideMark/>
          </w:tcPr>
          <w:p w14:paraId="19BF166E"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900" w:type="dxa"/>
            <w:tcBorders>
              <w:top w:val="nil"/>
              <w:left w:val="nil"/>
              <w:bottom w:val="single" w:sz="8" w:space="0" w:color="auto"/>
              <w:right w:val="nil"/>
            </w:tcBorders>
            <w:shd w:val="clear" w:color="000000" w:fill="C4D79B"/>
            <w:vAlign w:val="bottom"/>
            <w:hideMark/>
          </w:tcPr>
          <w:p w14:paraId="52CC4005"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990" w:type="dxa"/>
            <w:tcBorders>
              <w:top w:val="nil"/>
              <w:left w:val="nil"/>
              <w:bottom w:val="single" w:sz="8" w:space="0" w:color="auto"/>
              <w:right w:val="nil"/>
            </w:tcBorders>
            <w:shd w:val="clear" w:color="000000" w:fill="C4D79B"/>
            <w:vAlign w:val="bottom"/>
            <w:hideMark/>
          </w:tcPr>
          <w:p w14:paraId="00C0D34A"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c>
          <w:tcPr>
            <w:tcW w:w="1080" w:type="dxa"/>
            <w:tcBorders>
              <w:top w:val="nil"/>
              <w:left w:val="nil"/>
              <w:bottom w:val="single" w:sz="8" w:space="0" w:color="auto"/>
              <w:right w:val="nil"/>
            </w:tcBorders>
            <w:shd w:val="clear" w:color="000000" w:fill="FFFF66"/>
            <w:vAlign w:val="bottom"/>
            <w:hideMark/>
          </w:tcPr>
          <w:p w14:paraId="00767EB3"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810" w:type="dxa"/>
            <w:tcBorders>
              <w:top w:val="nil"/>
              <w:left w:val="nil"/>
              <w:bottom w:val="single" w:sz="8" w:space="0" w:color="auto"/>
              <w:right w:val="nil"/>
            </w:tcBorders>
            <w:shd w:val="clear" w:color="000000" w:fill="FFFF66"/>
            <w:vAlign w:val="bottom"/>
            <w:hideMark/>
          </w:tcPr>
          <w:p w14:paraId="5CE75113"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990" w:type="dxa"/>
            <w:tcBorders>
              <w:top w:val="nil"/>
              <w:left w:val="nil"/>
              <w:bottom w:val="single" w:sz="8" w:space="0" w:color="auto"/>
              <w:right w:val="nil"/>
            </w:tcBorders>
            <w:shd w:val="clear" w:color="000000" w:fill="FFFF66"/>
            <w:vAlign w:val="bottom"/>
            <w:hideMark/>
          </w:tcPr>
          <w:p w14:paraId="311E2626"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c>
          <w:tcPr>
            <w:tcW w:w="1080" w:type="dxa"/>
            <w:tcBorders>
              <w:top w:val="nil"/>
              <w:left w:val="nil"/>
              <w:bottom w:val="single" w:sz="8" w:space="0" w:color="auto"/>
              <w:right w:val="nil"/>
            </w:tcBorders>
            <w:shd w:val="clear" w:color="000000" w:fill="B8CCE4"/>
            <w:vAlign w:val="bottom"/>
            <w:hideMark/>
          </w:tcPr>
          <w:p w14:paraId="6CAA3BAC"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Total Annual Responses</w:t>
            </w:r>
          </w:p>
        </w:tc>
        <w:tc>
          <w:tcPr>
            <w:tcW w:w="990" w:type="dxa"/>
            <w:tcBorders>
              <w:top w:val="nil"/>
              <w:left w:val="nil"/>
              <w:bottom w:val="single" w:sz="8" w:space="0" w:color="auto"/>
              <w:right w:val="nil"/>
            </w:tcBorders>
            <w:shd w:val="clear" w:color="000000" w:fill="B8CCE4"/>
            <w:vAlign w:val="bottom"/>
            <w:hideMark/>
          </w:tcPr>
          <w:p w14:paraId="59C01458"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Annual Burden Hours</w:t>
            </w:r>
          </w:p>
        </w:tc>
        <w:tc>
          <w:tcPr>
            <w:tcW w:w="1080" w:type="dxa"/>
            <w:tcBorders>
              <w:top w:val="nil"/>
              <w:left w:val="nil"/>
              <w:bottom w:val="single" w:sz="8" w:space="0" w:color="auto"/>
              <w:right w:val="nil"/>
            </w:tcBorders>
            <w:shd w:val="clear" w:color="000000" w:fill="B8CCE4"/>
            <w:vAlign w:val="bottom"/>
            <w:hideMark/>
          </w:tcPr>
          <w:p w14:paraId="38D94C29" w14:textId="77777777" w:rsidR="00A2232F" w:rsidRPr="00A2232F" w:rsidRDefault="00A2232F" w:rsidP="009A6B70">
            <w:pPr>
              <w:widowControl/>
              <w:autoSpaceDE/>
              <w:autoSpaceDN/>
              <w:jc w:val="center"/>
              <w:rPr>
                <w:rFonts w:eastAsia="Times New Roman"/>
                <w:b/>
                <w:bCs/>
                <w:color w:val="000000"/>
                <w:sz w:val="16"/>
                <w:szCs w:val="16"/>
              </w:rPr>
            </w:pPr>
            <w:r w:rsidRPr="00A2232F">
              <w:rPr>
                <w:rFonts w:eastAsia="Times New Roman"/>
                <w:b/>
                <w:bCs/>
                <w:color w:val="000000"/>
                <w:sz w:val="16"/>
                <w:szCs w:val="16"/>
              </w:rPr>
              <w:t>Nonhour Burden Cost</w:t>
            </w:r>
          </w:p>
        </w:tc>
      </w:tr>
      <w:tr w:rsidR="00A2232F" w:rsidRPr="00A2232F" w14:paraId="76DB4229"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0C10AD76" w14:textId="0EE6A5F6"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Wildlife Hybrid Exemption</w:t>
            </w:r>
          </w:p>
        </w:tc>
      </w:tr>
      <w:tr w:rsidR="00A2232F" w:rsidRPr="00A2232F" w14:paraId="2724F62C" w14:textId="77777777" w:rsidTr="00A2232F">
        <w:trPr>
          <w:trHeight w:val="240"/>
        </w:trPr>
        <w:tc>
          <w:tcPr>
            <w:tcW w:w="1862" w:type="dxa"/>
            <w:tcBorders>
              <w:top w:val="nil"/>
              <w:left w:val="nil"/>
              <w:bottom w:val="nil"/>
              <w:right w:val="nil"/>
            </w:tcBorders>
            <w:shd w:val="clear" w:color="auto" w:fill="auto"/>
            <w:vAlign w:val="bottom"/>
            <w:hideMark/>
          </w:tcPr>
          <w:p w14:paraId="548604DF"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3475C11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53" w:type="dxa"/>
            <w:tcBorders>
              <w:top w:val="nil"/>
              <w:left w:val="nil"/>
              <w:bottom w:val="nil"/>
              <w:right w:val="nil"/>
            </w:tcBorders>
            <w:shd w:val="clear" w:color="000000" w:fill="FABF8F"/>
            <w:noWrap/>
            <w:vAlign w:val="bottom"/>
            <w:hideMark/>
          </w:tcPr>
          <w:p w14:paraId="247D86A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ABF8F"/>
            <w:noWrap/>
            <w:vAlign w:val="bottom"/>
            <w:hideMark/>
          </w:tcPr>
          <w:p w14:paraId="7EA3220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535C9E2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150 </w:t>
            </w:r>
          </w:p>
        </w:tc>
        <w:tc>
          <w:tcPr>
            <w:tcW w:w="900" w:type="dxa"/>
            <w:tcBorders>
              <w:top w:val="nil"/>
              <w:left w:val="nil"/>
              <w:bottom w:val="nil"/>
              <w:right w:val="nil"/>
            </w:tcBorders>
            <w:shd w:val="clear" w:color="000000" w:fill="C4D79B"/>
            <w:noWrap/>
            <w:vAlign w:val="bottom"/>
            <w:hideMark/>
          </w:tcPr>
          <w:p w14:paraId="232C794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75 </w:t>
            </w:r>
          </w:p>
        </w:tc>
        <w:tc>
          <w:tcPr>
            <w:tcW w:w="990" w:type="dxa"/>
            <w:tcBorders>
              <w:top w:val="nil"/>
              <w:left w:val="nil"/>
              <w:bottom w:val="nil"/>
              <w:right w:val="nil"/>
            </w:tcBorders>
            <w:shd w:val="clear" w:color="000000" w:fill="C4D79B"/>
            <w:noWrap/>
            <w:vAlign w:val="bottom"/>
            <w:hideMark/>
          </w:tcPr>
          <w:p w14:paraId="7C34EE8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15AFC68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150 </w:t>
            </w:r>
          </w:p>
        </w:tc>
        <w:tc>
          <w:tcPr>
            <w:tcW w:w="810" w:type="dxa"/>
            <w:tcBorders>
              <w:top w:val="nil"/>
              <w:left w:val="nil"/>
              <w:bottom w:val="nil"/>
              <w:right w:val="nil"/>
            </w:tcBorders>
            <w:shd w:val="clear" w:color="000000" w:fill="FFFF66"/>
            <w:noWrap/>
            <w:vAlign w:val="bottom"/>
            <w:hideMark/>
          </w:tcPr>
          <w:p w14:paraId="135FEAE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75 </w:t>
            </w:r>
          </w:p>
        </w:tc>
        <w:tc>
          <w:tcPr>
            <w:tcW w:w="990" w:type="dxa"/>
            <w:tcBorders>
              <w:top w:val="nil"/>
              <w:left w:val="nil"/>
              <w:bottom w:val="nil"/>
              <w:right w:val="nil"/>
            </w:tcBorders>
            <w:shd w:val="clear" w:color="000000" w:fill="FFFF66"/>
            <w:noWrap/>
            <w:vAlign w:val="bottom"/>
            <w:hideMark/>
          </w:tcPr>
          <w:p w14:paraId="61C3932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26F14D4F"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122F9922"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712612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611C008D"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5004BEE4"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Exception to Use of CITES Specimens after Import</w:t>
            </w:r>
          </w:p>
        </w:tc>
      </w:tr>
      <w:tr w:rsidR="00A2232F" w:rsidRPr="00A2232F" w14:paraId="7431B00F" w14:textId="77777777" w:rsidTr="00A2232F">
        <w:trPr>
          <w:trHeight w:val="240"/>
        </w:trPr>
        <w:tc>
          <w:tcPr>
            <w:tcW w:w="1862" w:type="dxa"/>
            <w:tcBorders>
              <w:top w:val="nil"/>
              <w:left w:val="nil"/>
              <w:bottom w:val="nil"/>
              <w:right w:val="nil"/>
            </w:tcBorders>
            <w:shd w:val="clear" w:color="auto" w:fill="auto"/>
            <w:vAlign w:val="bottom"/>
            <w:hideMark/>
          </w:tcPr>
          <w:p w14:paraId="0A4E0541"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6E2C54E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53" w:type="dxa"/>
            <w:tcBorders>
              <w:top w:val="nil"/>
              <w:left w:val="nil"/>
              <w:bottom w:val="nil"/>
              <w:right w:val="nil"/>
            </w:tcBorders>
            <w:shd w:val="clear" w:color="000000" w:fill="FABF8F"/>
            <w:noWrap/>
            <w:vAlign w:val="bottom"/>
            <w:hideMark/>
          </w:tcPr>
          <w:p w14:paraId="35C1BD9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ABF8F"/>
            <w:noWrap/>
            <w:vAlign w:val="bottom"/>
            <w:hideMark/>
          </w:tcPr>
          <w:p w14:paraId="64923E9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597700D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250 </w:t>
            </w:r>
          </w:p>
        </w:tc>
        <w:tc>
          <w:tcPr>
            <w:tcW w:w="900" w:type="dxa"/>
            <w:tcBorders>
              <w:top w:val="nil"/>
              <w:left w:val="nil"/>
              <w:bottom w:val="nil"/>
              <w:right w:val="nil"/>
            </w:tcBorders>
            <w:shd w:val="clear" w:color="000000" w:fill="C4D79B"/>
            <w:noWrap/>
            <w:vAlign w:val="bottom"/>
            <w:hideMark/>
          </w:tcPr>
          <w:p w14:paraId="456717F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125 </w:t>
            </w:r>
          </w:p>
        </w:tc>
        <w:tc>
          <w:tcPr>
            <w:tcW w:w="990" w:type="dxa"/>
            <w:tcBorders>
              <w:top w:val="nil"/>
              <w:left w:val="nil"/>
              <w:bottom w:val="nil"/>
              <w:right w:val="nil"/>
            </w:tcBorders>
            <w:shd w:val="clear" w:color="000000" w:fill="C4D79B"/>
            <w:noWrap/>
            <w:vAlign w:val="bottom"/>
            <w:hideMark/>
          </w:tcPr>
          <w:p w14:paraId="1F0FF205"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FFFF66"/>
            <w:noWrap/>
            <w:vAlign w:val="bottom"/>
            <w:hideMark/>
          </w:tcPr>
          <w:p w14:paraId="41C46AA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250 </w:t>
            </w:r>
          </w:p>
        </w:tc>
        <w:tc>
          <w:tcPr>
            <w:tcW w:w="810" w:type="dxa"/>
            <w:tcBorders>
              <w:top w:val="nil"/>
              <w:left w:val="nil"/>
              <w:bottom w:val="nil"/>
              <w:right w:val="nil"/>
            </w:tcBorders>
            <w:shd w:val="clear" w:color="000000" w:fill="FFFF66"/>
            <w:noWrap/>
            <w:vAlign w:val="bottom"/>
            <w:hideMark/>
          </w:tcPr>
          <w:p w14:paraId="273B80E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125 </w:t>
            </w:r>
          </w:p>
        </w:tc>
        <w:tc>
          <w:tcPr>
            <w:tcW w:w="990" w:type="dxa"/>
            <w:tcBorders>
              <w:top w:val="nil"/>
              <w:left w:val="nil"/>
              <w:bottom w:val="nil"/>
              <w:right w:val="nil"/>
            </w:tcBorders>
            <w:shd w:val="clear" w:color="000000" w:fill="FFFF66"/>
            <w:noWrap/>
            <w:vAlign w:val="bottom"/>
            <w:hideMark/>
          </w:tcPr>
          <w:p w14:paraId="30CCCC4D"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BC66A28"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45E3659C"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3FBDECC9"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6DEB809A" w14:textId="77777777" w:rsidTr="00A2232F">
        <w:trPr>
          <w:trHeight w:val="240"/>
        </w:trPr>
        <w:tc>
          <w:tcPr>
            <w:tcW w:w="13875" w:type="dxa"/>
            <w:gridSpan w:val="13"/>
            <w:tcBorders>
              <w:top w:val="nil"/>
              <w:left w:val="nil"/>
              <w:bottom w:val="nil"/>
              <w:right w:val="nil"/>
            </w:tcBorders>
            <w:shd w:val="clear" w:color="000000" w:fill="D9D9D9"/>
            <w:vAlign w:val="bottom"/>
            <w:hideMark/>
          </w:tcPr>
          <w:p w14:paraId="313C35DF"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Application for Import of Sport-Hunted Trophies of African Elephants from Appendix-II Countries (Form 3-200-19)</w:t>
            </w:r>
          </w:p>
        </w:tc>
      </w:tr>
      <w:tr w:rsidR="00A2232F" w:rsidRPr="00A2232F" w14:paraId="74468A18" w14:textId="77777777" w:rsidTr="00A2232F">
        <w:trPr>
          <w:trHeight w:val="240"/>
        </w:trPr>
        <w:tc>
          <w:tcPr>
            <w:tcW w:w="1862" w:type="dxa"/>
            <w:tcBorders>
              <w:top w:val="nil"/>
              <w:left w:val="nil"/>
              <w:bottom w:val="nil"/>
              <w:right w:val="nil"/>
            </w:tcBorders>
            <w:shd w:val="clear" w:color="auto" w:fill="auto"/>
            <w:vAlign w:val="bottom"/>
            <w:hideMark/>
          </w:tcPr>
          <w:p w14:paraId="7EB196EB" w14:textId="77777777" w:rsidR="00A2232F" w:rsidRPr="00A2232F" w:rsidRDefault="00A2232F" w:rsidP="00A2232F">
            <w:pPr>
              <w:widowControl/>
              <w:autoSpaceDE/>
              <w:autoSpaceDN/>
              <w:rPr>
                <w:rFonts w:eastAsia="Times New Roman"/>
                <w:color w:val="000000"/>
                <w:sz w:val="16"/>
                <w:szCs w:val="16"/>
              </w:rPr>
            </w:pPr>
            <w:r w:rsidRPr="00A2232F">
              <w:rPr>
                <w:rFonts w:eastAsia="Times New Roman"/>
                <w:color w:val="000000"/>
                <w:sz w:val="16"/>
                <w:szCs w:val="16"/>
              </w:rPr>
              <w:t>Individuals/Households</w:t>
            </w:r>
          </w:p>
        </w:tc>
        <w:tc>
          <w:tcPr>
            <w:tcW w:w="1070" w:type="dxa"/>
            <w:tcBorders>
              <w:top w:val="nil"/>
              <w:left w:val="nil"/>
              <w:bottom w:val="nil"/>
              <w:right w:val="nil"/>
            </w:tcBorders>
            <w:shd w:val="clear" w:color="000000" w:fill="FABF8F"/>
            <w:noWrap/>
            <w:vAlign w:val="bottom"/>
            <w:hideMark/>
          </w:tcPr>
          <w:p w14:paraId="7DF7A2B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53" w:type="dxa"/>
            <w:tcBorders>
              <w:top w:val="nil"/>
              <w:left w:val="nil"/>
              <w:bottom w:val="nil"/>
              <w:right w:val="nil"/>
            </w:tcBorders>
            <w:shd w:val="clear" w:color="000000" w:fill="FABF8F"/>
            <w:noWrap/>
            <w:vAlign w:val="bottom"/>
            <w:hideMark/>
          </w:tcPr>
          <w:p w14:paraId="20293AB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FABF8F"/>
            <w:noWrap/>
            <w:vAlign w:val="bottom"/>
            <w:hideMark/>
          </w:tcPr>
          <w:p w14:paraId="68BF47CA"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C4D79B"/>
            <w:noWrap/>
            <w:vAlign w:val="bottom"/>
            <w:hideMark/>
          </w:tcPr>
          <w:p w14:paraId="0D31F62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548 </w:t>
            </w:r>
          </w:p>
        </w:tc>
        <w:tc>
          <w:tcPr>
            <w:tcW w:w="900" w:type="dxa"/>
            <w:tcBorders>
              <w:top w:val="nil"/>
              <w:left w:val="nil"/>
              <w:bottom w:val="nil"/>
              <w:right w:val="nil"/>
            </w:tcBorders>
            <w:shd w:val="clear" w:color="000000" w:fill="C4D79B"/>
            <w:noWrap/>
            <w:vAlign w:val="bottom"/>
            <w:hideMark/>
          </w:tcPr>
          <w:p w14:paraId="50BC69D1"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183 </w:t>
            </w:r>
          </w:p>
        </w:tc>
        <w:tc>
          <w:tcPr>
            <w:tcW w:w="990" w:type="dxa"/>
            <w:tcBorders>
              <w:top w:val="nil"/>
              <w:left w:val="nil"/>
              <w:bottom w:val="nil"/>
              <w:right w:val="nil"/>
            </w:tcBorders>
            <w:shd w:val="clear" w:color="000000" w:fill="C4D79B"/>
            <w:noWrap/>
            <w:vAlign w:val="bottom"/>
            <w:hideMark/>
          </w:tcPr>
          <w:p w14:paraId="67344D3E"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54,800 </w:t>
            </w:r>
          </w:p>
        </w:tc>
        <w:tc>
          <w:tcPr>
            <w:tcW w:w="1080" w:type="dxa"/>
            <w:tcBorders>
              <w:top w:val="nil"/>
              <w:left w:val="nil"/>
              <w:bottom w:val="nil"/>
              <w:right w:val="nil"/>
            </w:tcBorders>
            <w:shd w:val="clear" w:color="000000" w:fill="FFFF66"/>
            <w:noWrap/>
            <w:vAlign w:val="bottom"/>
            <w:hideMark/>
          </w:tcPr>
          <w:p w14:paraId="5C8426F4"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548 </w:t>
            </w:r>
          </w:p>
        </w:tc>
        <w:tc>
          <w:tcPr>
            <w:tcW w:w="810" w:type="dxa"/>
            <w:tcBorders>
              <w:top w:val="nil"/>
              <w:left w:val="nil"/>
              <w:bottom w:val="nil"/>
              <w:right w:val="nil"/>
            </w:tcBorders>
            <w:shd w:val="clear" w:color="000000" w:fill="FFFF66"/>
            <w:noWrap/>
            <w:vAlign w:val="bottom"/>
            <w:hideMark/>
          </w:tcPr>
          <w:p w14:paraId="54D739E7"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183 </w:t>
            </w:r>
          </w:p>
        </w:tc>
        <w:tc>
          <w:tcPr>
            <w:tcW w:w="990" w:type="dxa"/>
            <w:tcBorders>
              <w:top w:val="nil"/>
              <w:left w:val="nil"/>
              <w:bottom w:val="nil"/>
              <w:right w:val="nil"/>
            </w:tcBorders>
            <w:shd w:val="clear" w:color="000000" w:fill="FFFF66"/>
            <w:noWrap/>
            <w:vAlign w:val="bottom"/>
            <w:hideMark/>
          </w:tcPr>
          <w:p w14:paraId="5FD535E6"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54,800 </w:t>
            </w:r>
          </w:p>
        </w:tc>
        <w:tc>
          <w:tcPr>
            <w:tcW w:w="1080" w:type="dxa"/>
            <w:tcBorders>
              <w:top w:val="nil"/>
              <w:left w:val="nil"/>
              <w:bottom w:val="nil"/>
              <w:right w:val="nil"/>
            </w:tcBorders>
            <w:shd w:val="clear" w:color="000000" w:fill="B8CCE4"/>
            <w:noWrap/>
            <w:vAlign w:val="bottom"/>
            <w:hideMark/>
          </w:tcPr>
          <w:p w14:paraId="1181906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990" w:type="dxa"/>
            <w:tcBorders>
              <w:top w:val="nil"/>
              <w:left w:val="nil"/>
              <w:bottom w:val="nil"/>
              <w:right w:val="nil"/>
            </w:tcBorders>
            <w:shd w:val="clear" w:color="000000" w:fill="B8CCE4"/>
            <w:noWrap/>
            <w:vAlign w:val="bottom"/>
            <w:hideMark/>
          </w:tcPr>
          <w:p w14:paraId="328C61DB"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c>
          <w:tcPr>
            <w:tcW w:w="1080" w:type="dxa"/>
            <w:tcBorders>
              <w:top w:val="nil"/>
              <w:left w:val="nil"/>
              <w:bottom w:val="nil"/>
              <w:right w:val="nil"/>
            </w:tcBorders>
            <w:shd w:val="clear" w:color="000000" w:fill="B8CCE4"/>
            <w:noWrap/>
            <w:vAlign w:val="bottom"/>
            <w:hideMark/>
          </w:tcPr>
          <w:p w14:paraId="4E92E420" w14:textId="77777777" w:rsidR="00A2232F" w:rsidRPr="00A2232F" w:rsidRDefault="00A2232F" w:rsidP="00A2232F">
            <w:pPr>
              <w:widowControl/>
              <w:autoSpaceDE/>
              <w:autoSpaceDN/>
              <w:jc w:val="center"/>
              <w:rPr>
                <w:rFonts w:eastAsia="Times New Roman"/>
                <w:color w:val="000000"/>
                <w:sz w:val="16"/>
                <w:szCs w:val="16"/>
              </w:rPr>
            </w:pPr>
            <w:r w:rsidRPr="00A2232F">
              <w:rPr>
                <w:rFonts w:eastAsia="Times New Roman"/>
                <w:color w:val="000000"/>
                <w:sz w:val="16"/>
                <w:szCs w:val="16"/>
              </w:rPr>
              <w:t xml:space="preserve">0 </w:t>
            </w:r>
          </w:p>
        </w:tc>
      </w:tr>
      <w:tr w:rsidR="00A2232F" w:rsidRPr="00A2232F" w14:paraId="19D85982" w14:textId="77777777" w:rsidTr="00A2232F">
        <w:trPr>
          <w:trHeight w:val="240"/>
        </w:trPr>
        <w:tc>
          <w:tcPr>
            <w:tcW w:w="1862" w:type="dxa"/>
            <w:tcBorders>
              <w:top w:val="nil"/>
              <w:left w:val="nil"/>
              <w:bottom w:val="nil"/>
              <w:right w:val="nil"/>
            </w:tcBorders>
            <w:shd w:val="clear" w:color="000000" w:fill="8DB4E2"/>
            <w:vAlign w:val="bottom"/>
            <w:hideMark/>
          </w:tcPr>
          <w:p w14:paraId="512CBF31" w14:textId="77777777" w:rsidR="00A2232F" w:rsidRPr="00A2232F" w:rsidRDefault="00A2232F" w:rsidP="00A2232F">
            <w:pPr>
              <w:widowControl/>
              <w:autoSpaceDE/>
              <w:autoSpaceDN/>
              <w:rPr>
                <w:rFonts w:eastAsia="Times New Roman"/>
                <w:b/>
                <w:bCs/>
                <w:color w:val="000000"/>
                <w:sz w:val="16"/>
                <w:szCs w:val="16"/>
              </w:rPr>
            </w:pPr>
            <w:r w:rsidRPr="00A2232F">
              <w:rPr>
                <w:rFonts w:eastAsia="Times New Roman"/>
                <w:b/>
                <w:bCs/>
                <w:color w:val="000000"/>
                <w:sz w:val="16"/>
                <w:szCs w:val="16"/>
              </w:rPr>
              <w:t>Grand Total</w:t>
            </w:r>
          </w:p>
        </w:tc>
        <w:tc>
          <w:tcPr>
            <w:tcW w:w="1070" w:type="dxa"/>
            <w:tcBorders>
              <w:top w:val="nil"/>
              <w:left w:val="nil"/>
              <w:bottom w:val="nil"/>
              <w:right w:val="nil"/>
            </w:tcBorders>
            <w:shd w:val="clear" w:color="000000" w:fill="8DB4E2"/>
            <w:noWrap/>
            <w:vAlign w:val="bottom"/>
            <w:hideMark/>
          </w:tcPr>
          <w:p w14:paraId="3CAF9A09"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 xml:space="preserve">13,360 </w:t>
            </w:r>
          </w:p>
        </w:tc>
        <w:tc>
          <w:tcPr>
            <w:tcW w:w="953" w:type="dxa"/>
            <w:tcBorders>
              <w:top w:val="nil"/>
              <w:left w:val="nil"/>
              <w:bottom w:val="nil"/>
              <w:right w:val="nil"/>
            </w:tcBorders>
            <w:shd w:val="clear" w:color="000000" w:fill="8DB4E2"/>
            <w:noWrap/>
            <w:vAlign w:val="bottom"/>
            <w:hideMark/>
          </w:tcPr>
          <w:p w14:paraId="37B51FF0"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 xml:space="preserve">9,806 </w:t>
            </w:r>
          </w:p>
        </w:tc>
        <w:tc>
          <w:tcPr>
            <w:tcW w:w="990" w:type="dxa"/>
            <w:tcBorders>
              <w:top w:val="nil"/>
              <w:left w:val="nil"/>
              <w:bottom w:val="nil"/>
              <w:right w:val="nil"/>
            </w:tcBorders>
            <w:shd w:val="clear" w:color="000000" w:fill="8DB4E2"/>
            <w:noWrap/>
            <w:vAlign w:val="bottom"/>
            <w:hideMark/>
          </w:tcPr>
          <w:p w14:paraId="3A971DC5" w14:textId="0676EFBC" w:rsidR="00A2232F" w:rsidRPr="00A2232F" w:rsidRDefault="00975006" w:rsidP="00A2232F">
            <w:pPr>
              <w:widowControl/>
              <w:autoSpaceDE/>
              <w:autoSpaceDN/>
              <w:jc w:val="center"/>
              <w:rPr>
                <w:rFonts w:eastAsia="Times New Roman"/>
                <w:b/>
                <w:bCs/>
                <w:color w:val="000000"/>
                <w:sz w:val="16"/>
                <w:szCs w:val="16"/>
              </w:rPr>
            </w:pPr>
            <w:r>
              <w:rPr>
                <w:rFonts w:eastAsia="Times New Roman"/>
                <w:b/>
                <w:bCs/>
                <w:color w:val="000000"/>
                <w:sz w:val="16"/>
                <w:szCs w:val="16"/>
              </w:rPr>
              <w:t>1,018,751</w:t>
            </w:r>
            <w:r w:rsidR="00A2232F" w:rsidRPr="00A2232F">
              <w:rPr>
                <w:rFonts w:eastAsia="Times New Roman"/>
                <w:b/>
                <w:bCs/>
                <w:color w:val="000000"/>
                <w:sz w:val="16"/>
                <w:szCs w:val="16"/>
              </w:rPr>
              <w:t xml:space="preserve"> </w:t>
            </w:r>
          </w:p>
        </w:tc>
        <w:tc>
          <w:tcPr>
            <w:tcW w:w="1080" w:type="dxa"/>
            <w:tcBorders>
              <w:top w:val="nil"/>
              <w:left w:val="nil"/>
              <w:bottom w:val="nil"/>
              <w:right w:val="nil"/>
            </w:tcBorders>
            <w:shd w:val="clear" w:color="000000" w:fill="8DB4E2"/>
            <w:noWrap/>
            <w:vAlign w:val="bottom"/>
            <w:hideMark/>
          </w:tcPr>
          <w:p w14:paraId="525DD16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 xml:space="preserve">7,902 </w:t>
            </w:r>
          </w:p>
        </w:tc>
        <w:tc>
          <w:tcPr>
            <w:tcW w:w="900" w:type="dxa"/>
            <w:tcBorders>
              <w:top w:val="nil"/>
              <w:left w:val="nil"/>
              <w:bottom w:val="nil"/>
              <w:right w:val="nil"/>
            </w:tcBorders>
            <w:shd w:val="clear" w:color="000000" w:fill="8DB4E2"/>
            <w:noWrap/>
            <w:vAlign w:val="bottom"/>
            <w:hideMark/>
          </w:tcPr>
          <w:p w14:paraId="74373727"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 xml:space="preserve">5,620 </w:t>
            </w:r>
          </w:p>
        </w:tc>
        <w:tc>
          <w:tcPr>
            <w:tcW w:w="990" w:type="dxa"/>
            <w:tcBorders>
              <w:top w:val="nil"/>
              <w:left w:val="nil"/>
              <w:bottom w:val="nil"/>
              <w:right w:val="nil"/>
            </w:tcBorders>
            <w:shd w:val="clear" w:color="000000" w:fill="8DB4E2"/>
            <w:noWrap/>
            <w:vAlign w:val="bottom"/>
            <w:hideMark/>
          </w:tcPr>
          <w:p w14:paraId="054BD21A" w14:textId="325EF6B5" w:rsidR="00A2232F" w:rsidRPr="00A2232F" w:rsidRDefault="004E260F" w:rsidP="00A2232F">
            <w:pPr>
              <w:widowControl/>
              <w:autoSpaceDE/>
              <w:autoSpaceDN/>
              <w:jc w:val="center"/>
              <w:rPr>
                <w:rFonts w:eastAsia="Times New Roman"/>
                <w:b/>
                <w:bCs/>
                <w:color w:val="000000"/>
                <w:sz w:val="16"/>
                <w:szCs w:val="16"/>
              </w:rPr>
            </w:pPr>
            <w:r>
              <w:rPr>
                <w:rFonts w:eastAsia="Times New Roman"/>
                <w:b/>
                <w:bCs/>
                <w:color w:val="000000"/>
                <w:sz w:val="16"/>
                <w:szCs w:val="16"/>
              </w:rPr>
              <w:t>522,003</w:t>
            </w:r>
            <w:r w:rsidR="00A2232F" w:rsidRPr="00A2232F">
              <w:rPr>
                <w:rFonts w:eastAsia="Times New Roman"/>
                <w:b/>
                <w:bCs/>
                <w:color w:val="000000"/>
                <w:sz w:val="16"/>
                <w:szCs w:val="16"/>
              </w:rPr>
              <w:t xml:space="preserve"> </w:t>
            </w:r>
          </w:p>
        </w:tc>
        <w:tc>
          <w:tcPr>
            <w:tcW w:w="1080" w:type="dxa"/>
            <w:tcBorders>
              <w:top w:val="nil"/>
              <w:left w:val="nil"/>
              <w:bottom w:val="nil"/>
              <w:right w:val="nil"/>
            </w:tcBorders>
            <w:shd w:val="clear" w:color="000000" w:fill="8DB4E2"/>
            <w:noWrap/>
            <w:vAlign w:val="bottom"/>
            <w:hideMark/>
          </w:tcPr>
          <w:p w14:paraId="48C7D762"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 xml:space="preserve">1,456 </w:t>
            </w:r>
          </w:p>
        </w:tc>
        <w:tc>
          <w:tcPr>
            <w:tcW w:w="810" w:type="dxa"/>
            <w:tcBorders>
              <w:top w:val="nil"/>
              <w:left w:val="nil"/>
              <w:bottom w:val="nil"/>
              <w:right w:val="nil"/>
            </w:tcBorders>
            <w:shd w:val="clear" w:color="000000" w:fill="8DB4E2"/>
            <w:noWrap/>
            <w:vAlign w:val="bottom"/>
            <w:hideMark/>
          </w:tcPr>
          <w:p w14:paraId="359E9D53"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000000"/>
                <w:sz w:val="16"/>
                <w:szCs w:val="16"/>
              </w:rPr>
              <w:t xml:space="preserve">696 </w:t>
            </w:r>
          </w:p>
        </w:tc>
        <w:tc>
          <w:tcPr>
            <w:tcW w:w="990" w:type="dxa"/>
            <w:tcBorders>
              <w:top w:val="nil"/>
              <w:left w:val="nil"/>
              <w:bottom w:val="nil"/>
              <w:right w:val="nil"/>
            </w:tcBorders>
            <w:shd w:val="clear" w:color="000000" w:fill="8DB4E2"/>
            <w:noWrap/>
            <w:vAlign w:val="bottom"/>
            <w:hideMark/>
          </w:tcPr>
          <w:p w14:paraId="21064103" w14:textId="54D3DE27" w:rsidR="00A2232F" w:rsidRPr="00A2232F" w:rsidRDefault="00C900C5" w:rsidP="00A2232F">
            <w:pPr>
              <w:widowControl/>
              <w:autoSpaceDE/>
              <w:autoSpaceDN/>
              <w:jc w:val="center"/>
              <w:rPr>
                <w:rFonts w:eastAsia="Times New Roman"/>
                <w:b/>
                <w:bCs/>
                <w:color w:val="000000"/>
                <w:sz w:val="16"/>
                <w:szCs w:val="16"/>
              </w:rPr>
            </w:pPr>
            <w:r>
              <w:rPr>
                <w:rFonts w:eastAsia="Times New Roman"/>
                <w:b/>
                <w:bCs/>
                <w:color w:val="000000"/>
                <w:sz w:val="16"/>
                <w:szCs w:val="16"/>
              </w:rPr>
              <w:t>56,950</w:t>
            </w:r>
          </w:p>
        </w:tc>
        <w:tc>
          <w:tcPr>
            <w:tcW w:w="1080" w:type="dxa"/>
            <w:tcBorders>
              <w:top w:val="nil"/>
              <w:left w:val="nil"/>
              <w:bottom w:val="nil"/>
              <w:right w:val="nil"/>
            </w:tcBorders>
            <w:shd w:val="clear" w:color="000000" w:fill="8DB4E2"/>
            <w:noWrap/>
            <w:vAlign w:val="bottom"/>
            <w:hideMark/>
          </w:tcPr>
          <w:p w14:paraId="07F8CAFD"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FF0000"/>
                <w:sz w:val="16"/>
                <w:szCs w:val="16"/>
              </w:rPr>
              <w:t>(6,914)</w:t>
            </w:r>
          </w:p>
        </w:tc>
        <w:tc>
          <w:tcPr>
            <w:tcW w:w="990" w:type="dxa"/>
            <w:tcBorders>
              <w:top w:val="nil"/>
              <w:left w:val="nil"/>
              <w:bottom w:val="nil"/>
              <w:right w:val="nil"/>
            </w:tcBorders>
            <w:shd w:val="clear" w:color="000000" w:fill="8DB4E2"/>
            <w:noWrap/>
            <w:vAlign w:val="bottom"/>
            <w:hideMark/>
          </w:tcPr>
          <w:p w14:paraId="6E8FF68B"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FF0000"/>
                <w:sz w:val="16"/>
                <w:szCs w:val="16"/>
              </w:rPr>
              <w:t>(4,882)</w:t>
            </w:r>
          </w:p>
        </w:tc>
        <w:tc>
          <w:tcPr>
            <w:tcW w:w="1080" w:type="dxa"/>
            <w:tcBorders>
              <w:top w:val="nil"/>
              <w:left w:val="nil"/>
              <w:bottom w:val="nil"/>
              <w:right w:val="nil"/>
            </w:tcBorders>
            <w:shd w:val="clear" w:color="000000" w:fill="8DB4E2"/>
            <w:noWrap/>
            <w:vAlign w:val="bottom"/>
            <w:hideMark/>
          </w:tcPr>
          <w:p w14:paraId="23F219E6" w14:textId="77777777" w:rsidR="00A2232F" w:rsidRPr="00A2232F" w:rsidRDefault="00A2232F" w:rsidP="00A2232F">
            <w:pPr>
              <w:widowControl/>
              <w:autoSpaceDE/>
              <w:autoSpaceDN/>
              <w:jc w:val="center"/>
              <w:rPr>
                <w:rFonts w:eastAsia="Times New Roman"/>
                <w:b/>
                <w:bCs/>
                <w:color w:val="000000"/>
                <w:sz w:val="16"/>
                <w:szCs w:val="16"/>
              </w:rPr>
            </w:pPr>
            <w:r w:rsidRPr="00A2232F">
              <w:rPr>
                <w:rFonts w:eastAsia="Times New Roman"/>
                <w:b/>
                <w:bCs/>
                <w:color w:val="FF0000"/>
                <w:sz w:val="16"/>
                <w:szCs w:val="16"/>
              </w:rPr>
              <w:t>(553,698)</w:t>
            </w:r>
          </w:p>
        </w:tc>
      </w:tr>
      <w:tr w:rsidR="00A2232F" w:rsidRPr="00A2232F" w14:paraId="5E977E59" w14:textId="77777777" w:rsidTr="00A2232F">
        <w:trPr>
          <w:trHeight w:val="204"/>
        </w:trPr>
        <w:tc>
          <w:tcPr>
            <w:tcW w:w="1862" w:type="dxa"/>
            <w:tcBorders>
              <w:top w:val="nil"/>
              <w:left w:val="nil"/>
              <w:bottom w:val="nil"/>
              <w:right w:val="nil"/>
            </w:tcBorders>
            <w:shd w:val="clear" w:color="auto" w:fill="auto"/>
            <w:vAlign w:val="bottom"/>
            <w:hideMark/>
          </w:tcPr>
          <w:p w14:paraId="1BEE989C" w14:textId="77777777" w:rsidR="00A2232F" w:rsidRPr="00A2232F" w:rsidRDefault="00A2232F" w:rsidP="00A2232F">
            <w:pPr>
              <w:widowControl/>
              <w:autoSpaceDE/>
              <w:autoSpaceDN/>
              <w:rPr>
                <w:rFonts w:eastAsia="Times New Roman"/>
                <w:color w:val="000000"/>
                <w:sz w:val="16"/>
                <w:szCs w:val="16"/>
              </w:rPr>
            </w:pPr>
          </w:p>
        </w:tc>
        <w:tc>
          <w:tcPr>
            <w:tcW w:w="1070" w:type="dxa"/>
            <w:tcBorders>
              <w:top w:val="nil"/>
              <w:left w:val="nil"/>
              <w:bottom w:val="nil"/>
              <w:right w:val="nil"/>
            </w:tcBorders>
            <w:shd w:val="clear" w:color="auto" w:fill="auto"/>
            <w:noWrap/>
            <w:vAlign w:val="bottom"/>
            <w:hideMark/>
          </w:tcPr>
          <w:p w14:paraId="2B615DFB" w14:textId="77777777" w:rsidR="00A2232F" w:rsidRPr="00A2232F" w:rsidRDefault="00A2232F" w:rsidP="00A2232F">
            <w:pPr>
              <w:widowControl/>
              <w:autoSpaceDE/>
              <w:autoSpaceDN/>
              <w:jc w:val="center"/>
              <w:rPr>
                <w:rFonts w:eastAsia="Times New Roman"/>
                <w:color w:val="000000"/>
                <w:sz w:val="16"/>
                <w:szCs w:val="16"/>
              </w:rPr>
            </w:pPr>
          </w:p>
        </w:tc>
        <w:tc>
          <w:tcPr>
            <w:tcW w:w="953" w:type="dxa"/>
            <w:tcBorders>
              <w:top w:val="nil"/>
              <w:left w:val="nil"/>
              <w:bottom w:val="nil"/>
              <w:right w:val="nil"/>
            </w:tcBorders>
            <w:shd w:val="clear" w:color="auto" w:fill="auto"/>
            <w:noWrap/>
            <w:vAlign w:val="bottom"/>
            <w:hideMark/>
          </w:tcPr>
          <w:p w14:paraId="515F40B2" w14:textId="77777777" w:rsidR="00A2232F" w:rsidRPr="00A2232F" w:rsidRDefault="00A2232F" w:rsidP="00A2232F">
            <w:pPr>
              <w:widowControl/>
              <w:autoSpaceDE/>
              <w:autoSpaceDN/>
              <w:jc w:val="center"/>
              <w:rPr>
                <w:rFonts w:eastAsia="Times New Roman"/>
                <w:color w:val="000000"/>
                <w:sz w:val="16"/>
                <w:szCs w:val="16"/>
              </w:rPr>
            </w:pPr>
          </w:p>
        </w:tc>
        <w:tc>
          <w:tcPr>
            <w:tcW w:w="990" w:type="dxa"/>
            <w:tcBorders>
              <w:top w:val="nil"/>
              <w:left w:val="nil"/>
              <w:bottom w:val="nil"/>
              <w:right w:val="nil"/>
            </w:tcBorders>
            <w:shd w:val="clear" w:color="auto" w:fill="auto"/>
            <w:noWrap/>
            <w:vAlign w:val="bottom"/>
            <w:hideMark/>
          </w:tcPr>
          <w:p w14:paraId="4E41D6B0" w14:textId="77777777" w:rsidR="00A2232F" w:rsidRPr="00A2232F" w:rsidRDefault="00A2232F" w:rsidP="00A2232F">
            <w:pPr>
              <w:widowControl/>
              <w:autoSpaceDE/>
              <w:autoSpaceDN/>
              <w:jc w:val="center"/>
              <w:rPr>
                <w:rFonts w:eastAsia="Times New Roman"/>
                <w:color w:val="000000"/>
                <w:sz w:val="16"/>
                <w:szCs w:val="16"/>
              </w:rPr>
            </w:pPr>
          </w:p>
        </w:tc>
        <w:tc>
          <w:tcPr>
            <w:tcW w:w="1080" w:type="dxa"/>
            <w:tcBorders>
              <w:top w:val="nil"/>
              <w:left w:val="nil"/>
              <w:bottom w:val="nil"/>
              <w:right w:val="nil"/>
            </w:tcBorders>
            <w:shd w:val="clear" w:color="auto" w:fill="auto"/>
            <w:noWrap/>
            <w:vAlign w:val="bottom"/>
            <w:hideMark/>
          </w:tcPr>
          <w:p w14:paraId="4ED5F89A" w14:textId="77777777" w:rsidR="00A2232F" w:rsidRPr="00A2232F" w:rsidRDefault="00A2232F" w:rsidP="00A2232F">
            <w:pPr>
              <w:widowControl/>
              <w:autoSpaceDE/>
              <w:autoSpaceDN/>
              <w:jc w:val="center"/>
              <w:rPr>
                <w:rFonts w:eastAsia="Times New Roman"/>
                <w:color w:val="000000"/>
                <w:sz w:val="16"/>
                <w:szCs w:val="16"/>
              </w:rPr>
            </w:pPr>
          </w:p>
        </w:tc>
        <w:tc>
          <w:tcPr>
            <w:tcW w:w="900" w:type="dxa"/>
            <w:tcBorders>
              <w:top w:val="nil"/>
              <w:left w:val="nil"/>
              <w:bottom w:val="nil"/>
              <w:right w:val="nil"/>
            </w:tcBorders>
            <w:shd w:val="clear" w:color="auto" w:fill="auto"/>
            <w:noWrap/>
            <w:vAlign w:val="bottom"/>
            <w:hideMark/>
          </w:tcPr>
          <w:p w14:paraId="01AEFD8C" w14:textId="77777777" w:rsidR="00A2232F" w:rsidRPr="00A2232F" w:rsidRDefault="00A2232F" w:rsidP="00A2232F">
            <w:pPr>
              <w:widowControl/>
              <w:autoSpaceDE/>
              <w:autoSpaceDN/>
              <w:jc w:val="center"/>
              <w:rPr>
                <w:rFonts w:eastAsia="Times New Roman"/>
                <w:color w:val="000000"/>
                <w:sz w:val="16"/>
                <w:szCs w:val="16"/>
              </w:rPr>
            </w:pPr>
          </w:p>
        </w:tc>
        <w:tc>
          <w:tcPr>
            <w:tcW w:w="990" w:type="dxa"/>
            <w:tcBorders>
              <w:top w:val="nil"/>
              <w:left w:val="nil"/>
              <w:bottom w:val="nil"/>
              <w:right w:val="nil"/>
            </w:tcBorders>
            <w:shd w:val="clear" w:color="auto" w:fill="auto"/>
            <w:noWrap/>
            <w:vAlign w:val="bottom"/>
            <w:hideMark/>
          </w:tcPr>
          <w:p w14:paraId="31418FEB" w14:textId="77777777" w:rsidR="00A2232F" w:rsidRPr="00A2232F" w:rsidRDefault="00A2232F" w:rsidP="00A2232F">
            <w:pPr>
              <w:widowControl/>
              <w:autoSpaceDE/>
              <w:autoSpaceDN/>
              <w:jc w:val="center"/>
              <w:rPr>
                <w:rFonts w:eastAsia="Times New Roman"/>
                <w:color w:val="000000"/>
                <w:sz w:val="16"/>
                <w:szCs w:val="16"/>
              </w:rPr>
            </w:pPr>
          </w:p>
        </w:tc>
        <w:tc>
          <w:tcPr>
            <w:tcW w:w="1080" w:type="dxa"/>
            <w:tcBorders>
              <w:top w:val="nil"/>
              <w:left w:val="nil"/>
              <w:bottom w:val="nil"/>
              <w:right w:val="nil"/>
            </w:tcBorders>
            <w:shd w:val="clear" w:color="auto" w:fill="auto"/>
            <w:noWrap/>
            <w:vAlign w:val="bottom"/>
            <w:hideMark/>
          </w:tcPr>
          <w:p w14:paraId="3B3AFCB8" w14:textId="77777777" w:rsidR="00A2232F" w:rsidRPr="00A2232F" w:rsidRDefault="00A2232F" w:rsidP="00A2232F">
            <w:pPr>
              <w:widowControl/>
              <w:autoSpaceDE/>
              <w:autoSpaceDN/>
              <w:jc w:val="center"/>
              <w:rPr>
                <w:rFonts w:eastAsia="Times New Roman"/>
                <w:color w:val="000000"/>
                <w:sz w:val="16"/>
                <w:szCs w:val="16"/>
              </w:rPr>
            </w:pPr>
          </w:p>
        </w:tc>
        <w:tc>
          <w:tcPr>
            <w:tcW w:w="810" w:type="dxa"/>
            <w:tcBorders>
              <w:top w:val="nil"/>
              <w:left w:val="nil"/>
              <w:bottom w:val="nil"/>
              <w:right w:val="nil"/>
            </w:tcBorders>
            <w:shd w:val="clear" w:color="auto" w:fill="auto"/>
            <w:noWrap/>
            <w:vAlign w:val="bottom"/>
            <w:hideMark/>
          </w:tcPr>
          <w:p w14:paraId="60FE0139" w14:textId="77777777" w:rsidR="00A2232F" w:rsidRPr="00A2232F" w:rsidRDefault="00A2232F" w:rsidP="00A2232F">
            <w:pPr>
              <w:widowControl/>
              <w:autoSpaceDE/>
              <w:autoSpaceDN/>
              <w:jc w:val="center"/>
              <w:rPr>
                <w:rFonts w:eastAsia="Times New Roman"/>
                <w:color w:val="000000"/>
                <w:sz w:val="16"/>
                <w:szCs w:val="16"/>
              </w:rPr>
            </w:pPr>
          </w:p>
        </w:tc>
        <w:tc>
          <w:tcPr>
            <w:tcW w:w="990" w:type="dxa"/>
            <w:tcBorders>
              <w:top w:val="nil"/>
              <w:left w:val="nil"/>
              <w:bottom w:val="nil"/>
              <w:right w:val="nil"/>
            </w:tcBorders>
            <w:shd w:val="clear" w:color="auto" w:fill="auto"/>
            <w:noWrap/>
            <w:vAlign w:val="bottom"/>
            <w:hideMark/>
          </w:tcPr>
          <w:p w14:paraId="0B81D482" w14:textId="77777777" w:rsidR="00A2232F" w:rsidRPr="00A2232F" w:rsidRDefault="00A2232F" w:rsidP="00A2232F">
            <w:pPr>
              <w:widowControl/>
              <w:autoSpaceDE/>
              <w:autoSpaceDN/>
              <w:jc w:val="center"/>
              <w:rPr>
                <w:rFonts w:eastAsia="Times New Roman"/>
                <w:color w:val="000000"/>
                <w:sz w:val="16"/>
                <w:szCs w:val="16"/>
              </w:rPr>
            </w:pPr>
          </w:p>
        </w:tc>
        <w:tc>
          <w:tcPr>
            <w:tcW w:w="1080" w:type="dxa"/>
            <w:tcBorders>
              <w:top w:val="nil"/>
              <w:left w:val="nil"/>
              <w:bottom w:val="nil"/>
              <w:right w:val="nil"/>
            </w:tcBorders>
            <w:shd w:val="clear" w:color="auto" w:fill="auto"/>
            <w:noWrap/>
            <w:vAlign w:val="bottom"/>
            <w:hideMark/>
          </w:tcPr>
          <w:p w14:paraId="0EC228D1" w14:textId="77777777" w:rsidR="00A2232F" w:rsidRPr="00A2232F" w:rsidRDefault="00A2232F" w:rsidP="00A2232F">
            <w:pPr>
              <w:widowControl/>
              <w:autoSpaceDE/>
              <w:autoSpaceDN/>
              <w:jc w:val="center"/>
              <w:rPr>
                <w:rFonts w:eastAsia="Times New Roman"/>
                <w:color w:val="000000"/>
                <w:sz w:val="16"/>
                <w:szCs w:val="16"/>
              </w:rPr>
            </w:pPr>
          </w:p>
        </w:tc>
        <w:tc>
          <w:tcPr>
            <w:tcW w:w="990" w:type="dxa"/>
            <w:tcBorders>
              <w:top w:val="nil"/>
              <w:left w:val="nil"/>
              <w:bottom w:val="nil"/>
              <w:right w:val="nil"/>
            </w:tcBorders>
            <w:shd w:val="clear" w:color="auto" w:fill="auto"/>
            <w:noWrap/>
            <w:vAlign w:val="bottom"/>
            <w:hideMark/>
          </w:tcPr>
          <w:p w14:paraId="49A48622" w14:textId="77777777" w:rsidR="00A2232F" w:rsidRPr="00A2232F" w:rsidRDefault="00A2232F" w:rsidP="00A2232F">
            <w:pPr>
              <w:widowControl/>
              <w:autoSpaceDE/>
              <w:autoSpaceDN/>
              <w:jc w:val="center"/>
              <w:rPr>
                <w:rFonts w:eastAsia="Times New Roman"/>
                <w:color w:val="000000"/>
                <w:sz w:val="16"/>
                <w:szCs w:val="16"/>
              </w:rPr>
            </w:pPr>
          </w:p>
        </w:tc>
        <w:tc>
          <w:tcPr>
            <w:tcW w:w="1080" w:type="dxa"/>
            <w:tcBorders>
              <w:top w:val="nil"/>
              <w:left w:val="nil"/>
              <w:bottom w:val="nil"/>
              <w:right w:val="nil"/>
            </w:tcBorders>
            <w:shd w:val="clear" w:color="auto" w:fill="auto"/>
            <w:noWrap/>
            <w:vAlign w:val="bottom"/>
            <w:hideMark/>
          </w:tcPr>
          <w:p w14:paraId="47BAA6A2" w14:textId="77777777" w:rsidR="00A2232F" w:rsidRPr="00A2232F" w:rsidRDefault="00A2232F" w:rsidP="00A2232F">
            <w:pPr>
              <w:widowControl/>
              <w:autoSpaceDE/>
              <w:autoSpaceDN/>
              <w:jc w:val="center"/>
              <w:rPr>
                <w:rFonts w:eastAsia="Times New Roman"/>
                <w:color w:val="000000"/>
                <w:sz w:val="16"/>
                <w:szCs w:val="16"/>
              </w:rPr>
            </w:pPr>
          </w:p>
        </w:tc>
      </w:tr>
      <w:tr w:rsidR="00A2232F" w:rsidRPr="00A2232F" w14:paraId="2BD45D66" w14:textId="77777777" w:rsidTr="00A2232F">
        <w:trPr>
          <w:trHeight w:val="204"/>
        </w:trPr>
        <w:tc>
          <w:tcPr>
            <w:tcW w:w="1862" w:type="dxa"/>
            <w:tcBorders>
              <w:top w:val="nil"/>
              <w:left w:val="nil"/>
              <w:bottom w:val="nil"/>
              <w:right w:val="nil"/>
            </w:tcBorders>
            <w:shd w:val="clear" w:color="auto" w:fill="auto"/>
            <w:vAlign w:val="bottom"/>
            <w:hideMark/>
          </w:tcPr>
          <w:p w14:paraId="74D712F1" w14:textId="77777777" w:rsidR="00A2232F" w:rsidRPr="00A2232F" w:rsidRDefault="00A2232F" w:rsidP="00A2232F">
            <w:pPr>
              <w:widowControl/>
              <w:autoSpaceDE/>
              <w:autoSpaceDN/>
              <w:rPr>
                <w:rFonts w:eastAsia="Times New Roman"/>
                <w:i/>
                <w:iCs/>
                <w:color w:val="000000"/>
                <w:sz w:val="16"/>
                <w:szCs w:val="16"/>
              </w:rPr>
            </w:pPr>
          </w:p>
        </w:tc>
        <w:tc>
          <w:tcPr>
            <w:tcW w:w="1070" w:type="dxa"/>
            <w:tcBorders>
              <w:top w:val="nil"/>
              <w:left w:val="nil"/>
              <w:bottom w:val="nil"/>
              <w:right w:val="nil"/>
            </w:tcBorders>
            <w:shd w:val="clear" w:color="auto" w:fill="auto"/>
            <w:noWrap/>
            <w:vAlign w:val="bottom"/>
            <w:hideMark/>
          </w:tcPr>
          <w:p w14:paraId="79FE95FE" w14:textId="77777777" w:rsidR="00A2232F" w:rsidRPr="00A2232F" w:rsidRDefault="00A2232F" w:rsidP="00A2232F">
            <w:pPr>
              <w:widowControl/>
              <w:autoSpaceDE/>
              <w:autoSpaceDN/>
              <w:jc w:val="center"/>
              <w:rPr>
                <w:rFonts w:eastAsia="Times New Roman"/>
                <w:color w:val="000000"/>
                <w:sz w:val="16"/>
                <w:szCs w:val="16"/>
              </w:rPr>
            </w:pPr>
          </w:p>
        </w:tc>
        <w:tc>
          <w:tcPr>
            <w:tcW w:w="953" w:type="dxa"/>
            <w:tcBorders>
              <w:top w:val="nil"/>
              <w:left w:val="nil"/>
              <w:bottom w:val="nil"/>
              <w:right w:val="nil"/>
            </w:tcBorders>
            <w:shd w:val="clear" w:color="auto" w:fill="auto"/>
            <w:noWrap/>
            <w:vAlign w:val="bottom"/>
            <w:hideMark/>
          </w:tcPr>
          <w:p w14:paraId="36CD2770" w14:textId="77777777" w:rsidR="00A2232F" w:rsidRPr="00A2232F" w:rsidRDefault="00A2232F" w:rsidP="00A2232F">
            <w:pPr>
              <w:widowControl/>
              <w:autoSpaceDE/>
              <w:autoSpaceDN/>
              <w:jc w:val="center"/>
              <w:rPr>
                <w:rFonts w:eastAsia="Times New Roman"/>
                <w:color w:val="000000"/>
                <w:sz w:val="16"/>
                <w:szCs w:val="16"/>
              </w:rPr>
            </w:pPr>
          </w:p>
        </w:tc>
        <w:tc>
          <w:tcPr>
            <w:tcW w:w="990" w:type="dxa"/>
            <w:tcBorders>
              <w:top w:val="nil"/>
              <w:left w:val="nil"/>
              <w:bottom w:val="nil"/>
              <w:right w:val="nil"/>
            </w:tcBorders>
            <w:shd w:val="clear" w:color="auto" w:fill="auto"/>
            <w:noWrap/>
            <w:vAlign w:val="bottom"/>
            <w:hideMark/>
          </w:tcPr>
          <w:p w14:paraId="776EB865" w14:textId="77777777" w:rsidR="00A2232F" w:rsidRPr="00A2232F" w:rsidRDefault="00A2232F" w:rsidP="00A2232F">
            <w:pPr>
              <w:widowControl/>
              <w:autoSpaceDE/>
              <w:autoSpaceDN/>
              <w:jc w:val="center"/>
              <w:rPr>
                <w:rFonts w:eastAsia="Times New Roman"/>
                <w:color w:val="000000"/>
                <w:sz w:val="16"/>
                <w:szCs w:val="16"/>
              </w:rPr>
            </w:pPr>
          </w:p>
        </w:tc>
        <w:tc>
          <w:tcPr>
            <w:tcW w:w="1080" w:type="dxa"/>
            <w:tcBorders>
              <w:top w:val="nil"/>
              <w:left w:val="nil"/>
              <w:bottom w:val="nil"/>
              <w:right w:val="nil"/>
            </w:tcBorders>
            <w:shd w:val="clear" w:color="auto" w:fill="auto"/>
            <w:noWrap/>
            <w:vAlign w:val="bottom"/>
            <w:hideMark/>
          </w:tcPr>
          <w:p w14:paraId="6DA4EA2F" w14:textId="77777777" w:rsidR="00A2232F" w:rsidRPr="00A2232F" w:rsidRDefault="00A2232F" w:rsidP="00A2232F">
            <w:pPr>
              <w:widowControl/>
              <w:autoSpaceDE/>
              <w:autoSpaceDN/>
              <w:jc w:val="center"/>
              <w:rPr>
                <w:rFonts w:eastAsia="Times New Roman"/>
                <w:color w:val="000000"/>
                <w:sz w:val="16"/>
                <w:szCs w:val="16"/>
              </w:rPr>
            </w:pPr>
          </w:p>
        </w:tc>
        <w:tc>
          <w:tcPr>
            <w:tcW w:w="900" w:type="dxa"/>
            <w:tcBorders>
              <w:top w:val="nil"/>
              <w:left w:val="nil"/>
              <w:bottom w:val="nil"/>
              <w:right w:val="nil"/>
            </w:tcBorders>
            <w:shd w:val="clear" w:color="auto" w:fill="auto"/>
            <w:noWrap/>
            <w:vAlign w:val="bottom"/>
            <w:hideMark/>
          </w:tcPr>
          <w:p w14:paraId="6AB8F1B3" w14:textId="77777777" w:rsidR="00A2232F" w:rsidRPr="00A2232F" w:rsidRDefault="00A2232F" w:rsidP="00A2232F">
            <w:pPr>
              <w:widowControl/>
              <w:autoSpaceDE/>
              <w:autoSpaceDN/>
              <w:jc w:val="center"/>
              <w:rPr>
                <w:rFonts w:eastAsia="Times New Roman"/>
                <w:color w:val="000000"/>
                <w:sz w:val="16"/>
                <w:szCs w:val="16"/>
              </w:rPr>
            </w:pPr>
          </w:p>
        </w:tc>
        <w:tc>
          <w:tcPr>
            <w:tcW w:w="990" w:type="dxa"/>
            <w:tcBorders>
              <w:top w:val="nil"/>
              <w:left w:val="nil"/>
              <w:bottom w:val="nil"/>
              <w:right w:val="nil"/>
            </w:tcBorders>
            <w:shd w:val="clear" w:color="auto" w:fill="auto"/>
            <w:noWrap/>
            <w:vAlign w:val="bottom"/>
            <w:hideMark/>
          </w:tcPr>
          <w:p w14:paraId="541D5E21" w14:textId="77777777" w:rsidR="00A2232F" w:rsidRPr="00A2232F" w:rsidRDefault="00A2232F" w:rsidP="00A2232F">
            <w:pPr>
              <w:widowControl/>
              <w:autoSpaceDE/>
              <w:autoSpaceDN/>
              <w:jc w:val="center"/>
              <w:rPr>
                <w:rFonts w:eastAsia="Times New Roman"/>
                <w:color w:val="000000"/>
                <w:sz w:val="16"/>
                <w:szCs w:val="16"/>
              </w:rPr>
            </w:pPr>
          </w:p>
        </w:tc>
        <w:tc>
          <w:tcPr>
            <w:tcW w:w="1080" w:type="dxa"/>
            <w:tcBorders>
              <w:top w:val="nil"/>
              <w:left w:val="nil"/>
              <w:bottom w:val="nil"/>
              <w:right w:val="nil"/>
            </w:tcBorders>
            <w:shd w:val="clear" w:color="auto" w:fill="auto"/>
            <w:noWrap/>
            <w:vAlign w:val="bottom"/>
            <w:hideMark/>
          </w:tcPr>
          <w:p w14:paraId="05B10CBB" w14:textId="77777777" w:rsidR="00A2232F" w:rsidRPr="00A2232F" w:rsidRDefault="00A2232F" w:rsidP="00A2232F">
            <w:pPr>
              <w:widowControl/>
              <w:autoSpaceDE/>
              <w:autoSpaceDN/>
              <w:jc w:val="center"/>
              <w:rPr>
                <w:rFonts w:eastAsia="Times New Roman"/>
                <w:color w:val="000000"/>
                <w:sz w:val="16"/>
                <w:szCs w:val="16"/>
              </w:rPr>
            </w:pPr>
          </w:p>
        </w:tc>
        <w:tc>
          <w:tcPr>
            <w:tcW w:w="810" w:type="dxa"/>
            <w:tcBorders>
              <w:top w:val="nil"/>
              <w:left w:val="nil"/>
              <w:bottom w:val="nil"/>
              <w:right w:val="nil"/>
            </w:tcBorders>
            <w:shd w:val="clear" w:color="auto" w:fill="auto"/>
            <w:noWrap/>
            <w:vAlign w:val="bottom"/>
            <w:hideMark/>
          </w:tcPr>
          <w:p w14:paraId="74421542" w14:textId="77777777" w:rsidR="00A2232F" w:rsidRPr="00A2232F" w:rsidRDefault="00A2232F" w:rsidP="00A2232F">
            <w:pPr>
              <w:widowControl/>
              <w:autoSpaceDE/>
              <w:autoSpaceDN/>
              <w:jc w:val="center"/>
              <w:rPr>
                <w:rFonts w:eastAsia="Times New Roman"/>
                <w:color w:val="000000"/>
                <w:sz w:val="16"/>
                <w:szCs w:val="16"/>
              </w:rPr>
            </w:pPr>
          </w:p>
        </w:tc>
        <w:tc>
          <w:tcPr>
            <w:tcW w:w="990" w:type="dxa"/>
            <w:tcBorders>
              <w:top w:val="nil"/>
              <w:left w:val="nil"/>
              <w:bottom w:val="nil"/>
              <w:right w:val="nil"/>
            </w:tcBorders>
            <w:shd w:val="clear" w:color="auto" w:fill="auto"/>
            <w:noWrap/>
            <w:vAlign w:val="bottom"/>
            <w:hideMark/>
          </w:tcPr>
          <w:p w14:paraId="26366F14" w14:textId="77777777" w:rsidR="00A2232F" w:rsidRPr="00A2232F" w:rsidRDefault="00A2232F" w:rsidP="00A2232F">
            <w:pPr>
              <w:widowControl/>
              <w:autoSpaceDE/>
              <w:autoSpaceDN/>
              <w:jc w:val="center"/>
              <w:rPr>
                <w:rFonts w:eastAsia="Times New Roman"/>
                <w:color w:val="000000"/>
                <w:sz w:val="16"/>
                <w:szCs w:val="16"/>
              </w:rPr>
            </w:pPr>
          </w:p>
        </w:tc>
        <w:tc>
          <w:tcPr>
            <w:tcW w:w="1080" w:type="dxa"/>
            <w:tcBorders>
              <w:top w:val="nil"/>
              <w:left w:val="nil"/>
              <w:bottom w:val="nil"/>
              <w:right w:val="nil"/>
            </w:tcBorders>
            <w:shd w:val="clear" w:color="auto" w:fill="auto"/>
            <w:noWrap/>
            <w:vAlign w:val="bottom"/>
            <w:hideMark/>
          </w:tcPr>
          <w:p w14:paraId="11500D89" w14:textId="77777777" w:rsidR="00A2232F" w:rsidRPr="00A2232F" w:rsidRDefault="00A2232F" w:rsidP="00A2232F">
            <w:pPr>
              <w:widowControl/>
              <w:autoSpaceDE/>
              <w:autoSpaceDN/>
              <w:jc w:val="center"/>
              <w:rPr>
                <w:rFonts w:eastAsia="Times New Roman"/>
                <w:color w:val="000000"/>
                <w:sz w:val="16"/>
                <w:szCs w:val="16"/>
              </w:rPr>
            </w:pPr>
          </w:p>
        </w:tc>
        <w:tc>
          <w:tcPr>
            <w:tcW w:w="990" w:type="dxa"/>
            <w:tcBorders>
              <w:top w:val="nil"/>
              <w:left w:val="nil"/>
              <w:bottom w:val="nil"/>
              <w:right w:val="nil"/>
            </w:tcBorders>
            <w:shd w:val="clear" w:color="auto" w:fill="auto"/>
            <w:noWrap/>
            <w:vAlign w:val="bottom"/>
            <w:hideMark/>
          </w:tcPr>
          <w:p w14:paraId="47240E3F" w14:textId="77777777" w:rsidR="00A2232F" w:rsidRPr="00A2232F" w:rsidRDefault="00A2232F" w:rsidP="00A2232F">
            <w:pPr>
              <w:widowControl/>
              <w:autoSpaceDE/>
              <w:autoSpaceDN/>
              <w:jc w:val="center"/>
              <w:rPr>
                <w:rFonts w:eastAsia="Times New Roman"/>
                <w:color w:val="000000"/>
                <w:sz w:val="16"/>
                <w:szCs w:val="16"/>
              </w:rPr>
            </w:pPr>
          </w:p>
        </w:tc>
        <w:tc>
          <w:tcPr>
            <w:tcW w:w="1080" w:type="dxa"/>
            <w:tcBorders>
              <w:top w:val="nil"/>
              <w:left w:val="nil"/>
              <w:bottom w:val="nil"/>
              <w:right w:val="nil"/>
            </w:tcBorders>
            <w:shd w:val="clear" w:color="auto" w:fill="auto"/>
            <w:noWrap/>
            <w:vAlign w:val="bottom"/>
            <w:hideMark/>
          </w:tcPr>
          <w:p w14:paraId="4D4359AF" w14:textId="77777777" w:rsidR="00A2232F" w:rsidRPr="00A2232F" w:rsidRDefault="00A2232F" w:rsidP="00A2232F">
            <w:pPr>
              <w:widowControl/>
              <w:autoSpaceDE/>
              <w:autoSpaceDN/>
              <w:jc w:val="center"/>
              <w:rPr>
                <w:rFonts w:eastAsia="Times New Roman"/>
                <w:color w:val="000000"/>
                <w:sz w:val="16"/>
                <w:szCs w:val="16"/>
              </w:rPr>
            </w:pPr>
          </w:p>
        </w:tc>
      </w:tr>
    </w:tbl>
    <w:p w14:paraId="1AEA4528" w14:textId="11A6B04C" w:rsidR="00891F76" w:rsidRDefault="00891F76" w:rsidP="00A2232F"/>
    <w:sectPr w:rsidR="00891F76" w:rsidSect="00E11108">
      <w:headerReference w:type="default" r:id="rId16"/>
      <w:pgSz w:w="15840" w:h="12240" w:orient="landscape"/>
      <w:pgMar w:top="360" w:right="280" w:bottom="380" w:left="1080" w:header="728" w:footer="0" w:gutter="0"/>
      <w:pgNumType w:start="1"/>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evenbach, Stuart . EOP/OMB" w:date="2017-08-23T16:35:00Z" w:initials="LS.E">
    <w:p w14:paraId="3A38CBB8" w14:textId="73FECCBB" w:rsidR="0075071E" w:rsidRDefault="0075071E">
      <w:pPr>
        <w:pStyle w:val="CommentText"/>
      </w:pPr>
      <w:r>
        <w:rPr>
          <w:rStyle w:val="CommentReference"/>
        </w:rPr>
        <w:annotationRef/>
      </w:r>
      <w:r>
        <w:rPr>
          <w:rStyle w:val="CommentReference"/>
        </w:rPr>
        <w:t>Please provide the CFR citation that limits the ability to modify the master file process for re-export and mother of pearl exemption.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38CB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D295B" w14:textId="77777777" w:rsidR="0075071E" w:rsidRDefault="0075071E">
      <w:r>
        <w:separator/>
      </w:r>
    </w:p>
  </w:endnote>
  <w:endnote w:type="continuationSeparator" w:id="0">
    <w:p w14:paraId="5D6744E0" w14:textId="77777777" w:rsidR="0075071E" w:rsidRDefault="0075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971450"/>
      <w:docPartObj>
        <w:docPartGallery w:val="Page Numbers (Bottom of Page)"/>
        <w:docPartUnique/>
      </w:docPartObj>
    </w:sdtPr>
    <w:sdtEndPr>
      <w:rPr>
        <w:noProof/>
      </w:rPr>
    </w:sdtEndPr>
    <w:sdtContent>
      <w:p w14:paraId="2038FE78" w14:textId="02840885" w:rsidR="0075071E" w:rsidRDefault="0075071E" w:rsidP="00AE0241">
        <w:pPr>
          <w:pStyle w:val="Footer"/>
          <w:jc w:val="center"/>
        </w:pPr>
        <w:r>
          <w:t xml:space="preserve">- </w:t>
        </w:r>
        <w:r>
          <w:fldChar w:fldCharType="begin"/>
        </w:r>
        <w:r>
          <w:instrText xml:space="preserve"> PAGE   \* MERGEFORMAT </w:instrText>
        </w:r>
        <w:r>
          <w:fldChar w:fldCharType="separate"/>
        </w:r>
        <w:r w:rsidR="00A65CD8">
          <w:rPr>
            <w:noProof/>
          </w:rPr>
          <w:t>1</w:t>
        </w:r>
        <w:r>
          <w:rPr>
            <w:noProof/>
          </w:rPr>
          <w:fldChar w:fldCharType="end"/>
        </w:r>
        <w:r>
          <w:rPr>
            <w:noProof/>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607879869"/>
      <w:docPartObj>
        <w:docPartGallery w:val="Page Numbers (Bottom of Page)"/>
        <w:docPartUnique/>
      </w:docPartObj>
    </w:sdtPr>
    <w:sdtEndPr>
      <w:rPr>
        <w:noProof/>
      </w:rPr>
    </w:sdtEndPr>
    <w:sdtContent>
      <w:p w14:paraId="46D772CF" w14:textId="5EDC66F8" w:rsidR="0075071E" w:rsidRPr="00E11108" w:rsidRDefault="0075071E" w:rsidP="00BB6C07">
        <w:pPr>
          <w:pStyle w:val="Footer"/>
          <w:tabs>
            <w:tab w:val="clear" w:pos="4680"/>
            <w:tab w:val="clear" w:pos="9360"/>
          </w:tabs>
          <w:jc w:val="center"/>
          <w:rPr>
            <w:noProof/>
            <w:sz w:val="18"/>
            <w:szCs w:val="18"/>
          </w:rPr>
        </w:pPr>
        <w:r w:rsidRPr="00E11108">
          <w:rPr>
            <w:sz w:val="18"/>
            <w:szCs w:val="18"/>
          </w:rPr>
          <w:t>A-</w:t>
        </w:r>
        <w:r w:rsidRPr="00E11108">
          <w:rPr>
            <w:sz w:val="18"/>
            <w:szCs w:val="18"/>
          </w:rPr>
          <w:fldChar w:fldCharType="begin"/>
        </w:r>
        <w:r w:rsidRPr="00E11108">
          <w:rPr>
            <w:sz w:val="18"/>
            <w:szCs w:val="18"/>
          </w:rPr>
          <w:instrText xml:space="preserve"> PAGE   \* MERGEFORMAT </w:instrText>
        </w:r>
        <w:r w:rsidRPr="00E11108">
          <w:rPr>
            <w:sz w:val="18"/>
            <w:szCs w:val="18"/>
          </w:rPr>
          <w:fldChar w:fldCharType="separate"/>
        </w:r>
        <w:r w:rsidR="006A226A">
          <w:rPr>
            <w:noProof/>
            <w:sz w:val="18"/>
            <w:szCs w:val="18"/>
          </w:rPr>
          <w:t>8</w:t>
        </w:r>
        <w:r w:rsidRPr="00E11108">
          <w:rPr>
            <w:noProof/>
            <w:sz w:val="18"/>
            <w:szCs w:val="18"/>
          </w:rPr>
          <w:fldChar w:fldCharType="end"/>
        </w:r>
      </w:p>
    </w:sdtContent>
  </w:sdt>
  <w:p w14:paraId="525C59BF" w14:textId="77777777" w:rsidR="0075071E" w:rsidRDefault="00750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26A23" w14:textId="77777777" w:rsidR="0075071E" w:rsidRDefault="0075071E">
      <w:r>
        <w:separator/>
      </w:r>
    </w:p>
  </w:footnote>
  <w:footnote w:type="continuationSeparator" w:id="0">
    <w:p w14:paraId="718A2865" w14:textId="77777777" w:rsidR="0075071E" w:rsidRDefault="00750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28D8B" w14:textId="77777777" w:rsidR="0075071E" w:rsidRDefault="0075071E" w:rsidP="002C39E0">
    <w:pPr>
      <w:spacing w:before="16"/>
      <w:ind w:left="8" w:right="4"/>
      <w:jc w:val="center"/>
      <w:rPr>
        <w:b/>
        <w:sz w:val="15"/>
      </w:rPr>
    </w:pPr>
    <w:r>
      <w:rPr>
        <w:b/>
        <w:sz w:val="15"/>
      </w:rPr>
      <w:t>ATTACHMENT A</w:t>
    </w:r>
  </w:p>
  <w:p w14:paraId="167CF400" w14:textId="34369684" w:rsidR="0075071E" w:rsidRDefault="0075071E" w:rsidP="002C39E0">
    <w:pPr>
      <w:spacing w:before="16"/>
      <w:ind w:left="8" w:right="4"/>
      <w:jc w:val="center"/>
      <w:rPr>
        <w:b/>
        <w:sz w:val="15"/>
      </w:rPr>
    </w:pPr>
    <w:r>
      <w:rPr>
        <w:b/>
        <w:sz w:val="15"/>
      </w:rPr>
      <w:t>OMB CONTROL NO.  1018-0093</w:t>
    </w:r>
  </w:p>
  <w:p w14:paraId="52A96A0F" w14:textId="77777777" w:rsidR="0075071E" w:rsidRDefault="0075071E" w:rsidP="002C39E0">
    <w:pPr>
      <w:spacing w:before="21"/>
      <w:ind w:left="8" w:right="8"/>
      <w:jc w:val="center"/>
      <w:rPr>
        <w:b/>
        <w:sz w:val="15"/>
      </w:rPr>
    </w:pPr>
    <w:r>
      <w:rPr>
        <w:b/>
        <w:sz w:val="15"/>
      </w:rPr>
      <w:t>BURDEN HOURS,   NONHOUR COSTS, AND FEDERAL COSTS</w:t>
    </w:r>
  </w:p>
  <w:p w14:paraId="485694EB" w14:textId="77777777" w:rsidR="0075071E" w:rsidRDefault="0075071E" w:rsidP="003122B4">
    <w:pPr>
      <w:spacing w:before="21"/>
      <w:ind w:left="8" w:right="8"/>
      <w:jc w:val="center"/>
      <w:rPr>
        <w:b/>
        <w:sz w:val="15"/>
      </w:rPr>
    </w:pPr>
  </w:p>
  <w:p w14:paraId="3C9BE28C" w14:textId="77777777" w:rsidR="0075071E" w:rsidRDefault="0075071E">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D6C6" w14:textId="4A661EFD" w:rsidR="0075071E" w:rsidRDefault="0075071E" w:rsidP="003122B4">
    <w:pPr>
      <w:spacing w:before="16"/>
      <w:ind w:left="8" w:right="4"/>
      <w:jc w:val="center"/>
      <w:rPr>
        <w:b/>
        <w:sz w:val="15"/>
      </w:rPr>
    </w:pPr>
    <w:r>
      <w:rPr>
        <w:b/>
        <w:sz w:val="15"/>
      </w:rPr>
      <w:t>ATTACHMENT B</w:t>
    </w:r>
  </w:p>
  <w:p w14:paraId="621D657C" w14:textId="77777777" w:rsidR="0075071E" w:rsidRDefault="0075071E" w:rsidP="003122B4">
    <w:pPr>
      <w:spacing w:before="16"/>
      <w:ind w:left="8" w:right="4"/>
      <w:jc w:val="center"/>
      <w:rPr>
        <w:b/>
        <w:sz w:val="15"/>
      </w:rPr>
    </w:pPr>
    <w:r>
      <w:rPr>
        <w:b/>
        <w:sz w:val="15"/>
      </w:rPr>
      <w:t>OMB CONTROL NO.  1018-0093</w:t>
    </w:r>
  </w:p>
  <w:p w14:paraId="1CCB341E" w14:textId="4F8DFA82" w:rsidR="0075071E" w:rsidRDefault="0075071E" w:rsidP="003122B4">
    <w:pPr>
      <w:spacing w:before="21"/>
      <w:ind w:left="8" w:right="8"/>
      <w:jc w:val="center"/>
      <w:rPr>
        <w:b/>
        <w:sz w:val="15"/>
      </w:rPr>
    </w:pPr>
    <w:r>
      <w:rPr>
        <w:b/>
        <w:sz w:val="15"/>
      </w:rPr>
      <w:t>BURDEN CHANGES</w:t>
    </w:r>
  </w:p>
  <w:p w14:paraId="3A9B3638" w14:textId="77777777" w:rsidR="0075071E" w:rsidRDefault="0075071E" w:rsidP="003122B4">
    <w:pPr>
      <w:spacing w:before="21"/>
      <w:ind w:left="8" w:right="8"/>
      <w:jc w:val="center"/>
      <w:rPr>
        <w:b/>
        <w:sz w:val="15"/>
      </w:rPr>
    </w:pPr>
  </w:p>
  <w:p w14:paraId="6F7BDB95" w14:textId="77777777" w:rsidR="0075071E" w:rsidRDefault="0075071E">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AC7"/>
    <w:multiLevelType w:val="hybridMultilevel"/>
    <w:tmpl w:val="D2CA0780"/>
    <w:lvl w:ilvl="0" w:tplc="4B04696E">
      <w:start w:val="1"/>
      <w:numFmt w:val="decimal"/>
      <w:lvlText w:val="%1."/>
      <w:lvlJc w:val="left"/>
      <w:pPr>
        <w:ind w:left="460" w:hanging="360"/>
        <w:jc w:val="right"/>
      </w:pPr>
      <w:rPr>
        <w:rFonts w:ascii="Arial" w:eastAsia="Arial" w:hAnsi="Arial" w:cs="Arial" w:hint="default"/>
        <w:b/>
        <w:bCs/>
        <w:spacing w:val="-1"/>
        <w:w w:val="100"/>
        <w:sz w:val="22"/>
        <w:szCs w:val="22"/>
      </w:rPr>
    </w:lvl>
    <w:lvl w:ilvl="1" w:tplc="3912C46C">
      <w:numFmt w:val="bullet"/>
      <w:lvlText w:val=""/>
      <w:lvlJc w:val="left"/>
      <w:pPr>
        <w:ind w:left="721" w:hanging="361"/>
      </w:pPr>
      <w:rPr>
        <w:rFonts w:ascii="Symbol" w:eastAsia="Symbol" w:hAnsi="Symbol" w:cs="Symbol" w:hint="default"/>
        <w:w w:val="100"/>
        <w:sz w:val="22"/>
        <w:szCs w:val="22"/>
      </w:rPr>
    </w:lvl>
    <w:lvl w:ilvl="2" w:tplc="EFF408DE">
      <w:numFmt w:val="bullet"/>
      <w:lvlText w:val="•"/>
      <w:lvlJc w:val="left"/>
      <w:pPr>
        <w:ind w:left="1180" w:hanging="361"/>
      </w:pPr>
      <w:rPr>
        <w:rFonts w:hint="default"/>
      </w:rPr>
    </w:lvl>
    <w:lvl w:ilvl="3" w:tplc="9C82B41A">
      <w:numFmt w:val="bullet"/>
      <w:lvlText w:val="•"/>
      <w:lvlJc w:val="left"/>
      <w:pPr>
        <w:ind w:left="2225" w:hanging="361"/>
      </w:pPr>
      <w:rPr>
        <w:rFonts w:hint="default"/>
      </w:rPr>
    </w:lvl>
    <w:lvl w:ilvl="4" w:tplc="C2DAD58E">
      <w:numFmt w:val="bullet"/>
      <w:lvlText w:val="•"/>
      <w:lvlJc w:val="left"/>
      <w:pPr>
        <w:ind w:left="3270" w:hanging="361"/>
      </w:pPr>
      <w:rPr>
        <w:rFonts w:hint="default"/>
      </w:rPr>
    </w:lvl>
    <w:lvl w:ilvl="5" w:tplc="5E4267C4">
      <w:numFmt w:val="bullet"/>
      <w:lvlText w:val="•"/>
      <w:lvlJc w:val="left"/>
      <w:pPr>
        <w:ind w:left="4315" w:hanging="361"/>
      </w:pPr>
      <w:rPr>
        <w:rFonts w:hint="default"/>
      </w:rPr>
    </w:lvl>
    <w:lvl w:ilvl="6" w:tplc="48A2C5E6">
      <w:numFmt w:val="bullet"/>
      <w:lvlText w:val="•"/>
      <w:lvlJc w:val="left"/>
      <w:pPr>
        <w:ind w:left="5360" w:hanging="361"/>
      </w:pPr>
      <w:rPr>
        <w:rFonts w:hint="default"/>
      </w:rPr>
    </w:lvl>
    <w:lvl w:ilvl="7" w:tplc="C3868978">
      <w:numFmt w:val="bullet"/>
      <w:lvlText w:val="•"/>
      <w:lvlJc w:val="left"/>
      <w:pPr>
        <w:ind w:left="6405" w:hanging="361"/>
      </w:pPr>
      <w:rPr>
        <w:rFonts w:hint="default"/>
      </w:rPr>
    </w:lvl>
    <w:lvl w:ilvl="8" w:tplc="4F24AB42">
      <w:numFmt w:val="bullet"/>
      <w:lvlText w:val="•"/>
      <w:lvlJc w:val="left"/>
      <w:pPr>
        <w:ind w:left="7450" w:hanging="361"/>
      </w:pPr>
      <w:rPr>
        <w:rFonts w:hint="default"/>
      </w:rPr>
    </w:lvl>
  </w:abstractNum>
  <w:abstractNum w:abstractNumId="1">
    <w:nsid w:val="04FF62D7"/>
    <w:multiLevelType w:val="hybridMultilevel"/>
    <w:tmpl w:val="4E6AB37E"/>
    <w:lvl w:ilvl="0" w:tplc="9F202E5E">
      <w:start w:val="1"/>
      <w:numFmt w:val="lowerLetter"/>
      <w:lvlText w:val="(%1)"/>
      <w:lvlJc w:val="left"/>
      <w:pPr>
        <w:ind w:left="100" w:hanging="397"/>
      </w:pPr>
      <w:rPr>
        <w:rFonts w:ascii="Arial" w:eastAsia="Arial" w:hAnsi="Arial" w:cs="Arial" w:hint="default"/>
        <w:spacing w:val="-1"/>
        <w:w w:val="100"/>
        <w:sz w:val="22"/>
        <w:szCs w:val="22"/>
      </w:rPr>
    </w:lvl>
    <w:lvl w:ilvl="1" w:tplc="35D23F7C">
      <w:numFmt w:val="bullet"/>
      <w:lvlText w:val="•"/>
      <w:lvlJc w:val="left"/>
      <w:pPr>
        <w:ind w:left="1046" w:hanging="397"/>
      </w:pPr>
      <w:rPr>
        <w:rFonts w:hint="default"/>
      </w:rPr>
    </w:lvl>
    <w:lvl w:ilvl="2" w:tplc="DF50C44C">
      <w:numFmt w:val="bullet"/>
      <w:lvlText w:val="•"/>
      <w:lvlJc w:val="left"/>
      <w:pPr>
        <w:ind w:left="1992" w:hanging="397"/>
      </w:pPr>
      <w:rPr>
        <w:rFonts w:hint="default"/>
      </w:rPr>
    </w:lvl>
    <w:lvl w:ilvl="3" w:tplc="489AB0A2">
      <w:numFmt w:val="bullet"/>
      <w:lvlText w:val="•"/>
      <w:lvlJc w:val="left"/>
      <w:pPr>
        <w:ind w:left="2938" w:hanging="397"/>
      </w:pPr>
      <w:rPr>
        <w:rFonts w:hint="default"/>
      </w:rPr>
    </w:lvl>
    <w:lvl w:ilvl="4" w:tplc="AA367BFC">
      <w:numFmt w:val="bullet"/>
      <w:lvlText w:val="•"/>
      <w:lvlJc w:val="left"/>
      <w:pPr>
        <w:ind w:left="3884" w:hanging="397"/>
      </w:pPr>
      <w:rPr>
        <w:rFonts w:hint="default"/>
      </w:rPr>
    </w:lvl>
    <w:lvl w:ilvl="5" w:tplc="ED8A513C">
      <w:numFmt w:val="bullet"/>
      <w:lvlText w:val="•"/>
      <w:lvlJc w:val="left"/>
      <w:pPr>
        <w:ind w:left="4830" w:hanging="397"/>
      </w:pPr>
      <w:rPr>
        <w:rFonts w:hint="default"/>
      </w:rPr>
    </w:lvl>
    <w:lvl w:ilvl="6" w:tplc="E5AA6A2A">
      <w:numFmt w:val="bullet"/>
      <w:lvlText w:val="•"/>
      <w:lvlJc w:val="left"/>
      <w:pPr>
        <w:ind w:left="5776" w:hanging="397"/>
      </w:pPr>
      <w:rPr>
        <w:rFonts w:hint="default"/>
      </w:rPr>
    </w:lvl>
    <w:lvl w:ilvl="7" w:tplc="41C0E30C">
      <w:numFmt w:val="bullet"/>
      <w:lvlText w:val="•"/>
      <w:lvlJc w:val="left"/>
      <w:pPr>
        <w:ind w:left="6722" w:hanging="397"/>
      </w:pPr>
      <w:rPr>
        <w:rFonts w:hint="default"/>
      </w:rPr>
    </w:lvl>
    <w:lvl w:ilvl="8" w:tplc="D14E454C">
      <w:numFmt w:val="bullet"/>
      <w:lvlText w:val="•"/>
      <w:lvlJc w:val="left"/>
      <w:pPr>
        <w:ind w:left="7668" w:hanging="397"/>
      </w:pPr>
      <w:rPr>
        <w:rFonts w:hint="default"/>
      </w:rPr>
    </w:lvl>
  </w:abstractNum>
  <w:abstractNum w:abstractNumId="2">
    <w:nsid w:val="16382985"/>
    <w:multiLevelType w:val="hybridMultilevel"/>
    <w:tmpl w:val="F6D612EC"/>
    <w:lvl w:ilvl="0" w:tplc="4B3CC562">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E65C15"/>
    <w:multiLevelType w:val="hybridMultilevel"/>
    <w:tmpl w:val="C92E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4A00E3"/>
    <w:multiLevelType w:val="hybridMultilevel"/>
    <w:tmpl w:val="4B2C2A84"/>
    <w:lvl w:ilvl="0" w:tplc="70501C88">
      <w:numFmt w:val="bullet"/>
      <w:lvlText w:val=""/>
      <w:lvlJc w:val="left"/>
      <w:pPr>
        <w:ind w:left="889" w:hanging="291"/>
      </w:pPr>
      <w:rPr>
        <w:rFonts w:ascii="Wingdings" w:eastAsia="Wingdings" w:hAnsi="Wingdings" w:cs="Wingdings" w:hint="default"/>
        <w:w w:val="100"/>
        <w:sz w:val="22"/>
        <w:szCs w:val="22"/>
      </w:rPr>
    </w:lvl>
    <w:lvl w:ilvl="1" w:tplc="FFDC2432">
      <w:numFmt w:val="bullet"/>
      <w:lvlText w:val="•"/>
      <w:lvlJc w:val="left"/>
      <w:pPr>
        <w:ind w:left="1748" w:hanging="291"/>
      </w:pPr>
      <w:rPr>
        <w:rFonts w:hint="default"/>
      </w:rPr>
    </w:lvl>
    <w:lvl w:ilvl="2" w:tplc="190C4578">
      <w:numFmt w:val="bullet"/>
      <w:lvlText w:val="•"/>
      <w:lvlJc w:val="left"/>
      <w:pPr>
        <w:ind w:left="2616" w:hanging="291"/>
      </w:pPr>
      <w:rPr>
        <w:rFonts w:hint="default"/>
      </w:rPr>
    </w:lvl>
    <w:lvl w:ilvl="3" w:tplc="9230D646">
      <w:numFmt w:val="bullet"/>
      <w:lvlText w:val="•"/>
      <w:lvlJc w:val="left"/>
      <w:pPr>
        <w:ind w:left="3484" w:hanging="291"/>
      </w:pPr>
      <w:rPr>
        <w:rFonts w:hint="default"/>
      </w:rPr>
    </w:lvl>
    <w:lvl w:ilvl="4" w:tplc="D8AA6F86">
      <w:numFmt w:val="bullet"/>
      <w:lvlText w:val="•"/>
      <w:lvlJc w:val="left"/>
      <w:pPr>
        <w:ind w:left="4352" w:hanging="291"/>
      </w:pPr>
      <w:rPr>
        <w:rFonts w:hint="default"/>
      </w:rPr>
    </w:lvl>
    <w:lvl w:ilvl="5" w:tplc="E1CE5A52">
      <w:numFmt w:val="bullet"/>
      <w:lvlText w:val="•"/>
      <w:lvlJc w:val="left"/>
      <w:pPr>
        <w:ind w:left="5220" w:hanging="291"/>
      </w:pPr>
      <w:rPr>
        <w:rFonts w:hint="default"/>
      </w:rPr>
    </w:lvl>
    <w:lvl w:ilvl="6" w:tplc="82B626F4">
      <w:numFmt w:val="bullet"/>
      <w:lvlText w:val="•"/>
      <w:lvlJc w:val="left"/>
      <w:pPr>
        <w:ind w:left="6088" w:hanging="291"/>
      </w:pPr>
      <w:rPr>
        <w:rFonts w:hint="default"/>
      </w:rPr>
    </w:lvl>
    <w:lvl w:ilvl="7" w:tplc="A0A69E8C">
      <w:numFmt w:val="bullet"/>
      <w:lvlText w:val="•"/>
      <w:lvlJc w:val="left"/>
      <w:pPr>
        <w:ind w:left="6956" w:hanging="291"/>
      </w:pPr>
      <w:rPr>
        <w:rFonts w:hint="default"/>
      </w:rPr>
    </w:lvl>
    <w:lvl w:ilvl="8" w:tplc="EB98AE20">
      <w:numFmt w:val="bullet"/>
      <w:lvlText w:val="•"/>
      <w:lvlJc w:val="left"/>
      <w:pPr>
        <w:ind w:left="7824" w:hanging="291"/>
      </w:pPr>
      <w:rPr>
        <w:rFonts w:hint="default"/>
      </w:rPr>
    </w:lvl>
  </w:abstractNum>
  <w:abstractNum w:abstractNumId="5">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B941EA"/>
    <w:multiLevelType w:val="hybridMultilevel"/>
    <w:tmpl w:val="C0BEBBB0"/>
    <w:lvl w:ilvl="0" w:tplc="F078C6BA">
      <w:numFmt w:val="bullet"/>
      <w:lvlText w:val="*"/>
      <w:lvlJc w:val="left"/>
      <w:pPr>
        <w:ind w:left="839" w:hanging="360"/>
      </w:pPr>
      <w:rPr>
        <w:rFonts w:ascii="Arial" w:eastAsia="Arial" w:hAnsi="Arial" w:cs="Arial" w:hint="default"/>
        <w:b/>
        <w:bCs/>
        <w:w w:val="100"/>
        <w:sz w:val="22"/>
        <w:szCs w:val="22"/>
      </w:rPr>
    </w:lvl>
    <w:lvl w:ilvl="1" w:tplc="5E148BF2">
      <w:numFmt w:val="bullet"/>
      <w:lvlText w:val="•"/>
      <w:lvlJc w:val="left"/>
      <w:pPr>
        <w:ind w:left="1714" w:hanging="360"/>
      </w:pPr>
      <w:rPr>
        <w:rFonts w:hint="default"/>
      </w:rPr>
    </w:lvl>
    <w:lvl w:ilvl="2" w:tplc="368E7130">
      <w:numFmt w:val="bullet"/>
      <w:lvlText w:val="•"/>
      <w:lvlJc w:val="left"/>
      <w:pPr>
        <w:ind w:left="2588" w:hanging="360"/>
      </w:pPr>
      <w:rPr>
        <w:rFonts w:hint="default"/>
      </w:rPr>
    </w:lvl>
    <w:lvl w:ilvl="3" w:tplc="D64CA41C">
      <w:numFmt w:val="bullet"/>
      <w:lvlText w:val="•"/>
      <w:lvlJc w:val="left"/>
      <w:pPr>
        <w:ind w:left="3462" w:hanging="360"/>
      </w:pPr>
      <w:rPr>
        <w:rFonts w:hint="default"/>
      </w:rPr>
    </w:lvl>
    <w:lvl w:ilvl="4" w:tplc="707A840C">
      <w:numFmt w:val="bullet"/>
      <w:lvlText w:val="•"/>
      <w:lvlJc w:val="left"/>
      <w:pPr>
        <w:ind w:left="4336" w:hanging="360"/>
      </w:pPr>
      <w:rPr>
        <w:rFonts w:hint="default"/>
      </w:rPr>
    </w:lvl>
    <w:lvl w:ilvl="5" w:tplc="2EA4AB0C">
      <w:numFmt w:val="bullet"/>
      <w:lvlText w:val="•"/>
      <w:lvlJc w:val="left"/>
      <w:pPr>
        <w:ind w:left="5210" w:hanging="360"/>
      </w:pPr>
      <w:rPr>
        <w:rFonts w:hint="default"/>
      </w:rPr>
    </w:lvl>
    <w:lvl w:ilvl="6" w:tplc="81BA581C">
      <w:numFmt w:val="bullet"/>
      <w:lvlText w:val="•"/>
      <w:lvlJc w:val="left"/>
      <w:pPr>
        <w:ind w:left="6084" w:hanging="360"/>
      </w:pPr>
      <w:rPr>
        <w:rFonts w:hint="default"/>
      </w:rPr>
    </w:lvl>
    <w:lvl w:ilvl="7" w:tplc="8F94981C">
      <w:numFmt w:val="bullet"/>
      <w:lvlText w:val="•"/>
      <w:lvlJc w:val="left"/>
      <w:pPr>
        <w:ind w:left="6958" w:hanging="360"/>
      </w:pPr>
      <w:rPr>
        <w:rFonts w:hint="default"/>
      </w:rPr>
    </w:lvl>
    <w:lvl w:ilvl="8" w:tplc="EC7CF92E">
      <w:numFmt w:val="bullet"/>
      <w:lvlText w:val="•"/>
      <w:lvlJc w:val="left"/>
      <w:pPr>
        <w:ind w:left="7832" w:hanging="360"/>
      </w:pPr>
      <w:rPr>
        <w:rFonts w:hint="default"/>
      </w:rPr>
    </w:lvl>
  </w:abstractNum>
  <w:abstractNum w:abstractNumId="7">
    <w:nsid w:val="5FAC10ED"/>
    <w:multiLevelType w:val="hybridMultilevel"/>
    <w:tmpl w:val="CC30D4E4"/>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3812AF"/>
    <w:multiLevelType w:val="hybridMultilevel"/>
    <w:tmpl w:val="D5BAC508"/>
    <w:lvl w:ilvl="0" w:tplc="0A3CF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2"/>
  </w:num>
  <w:num w:numId="5">
    <w:abstractNumId w:val="5"/>
  </w:num>
  <w:num w:numId="6">
    <w:abstractNumId w:val="7"/>
  </w:num>
  <w:num w:numId="7">
    <w:abstractNumId w:val="8"/>
  </w:num>
  <w:num w:numId="8">
    <w:abstractNumId w:val="1"/>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venbach, Stuart . EOP/OMB">
    <w15:presenceInfo w15:providerId="AD" w15:userId="S-1-5-21-481821332-259741479-317593308-14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44B"/>
    <w:rsid w:val="00000CD0"/>
    <w:rsid w:val="000031FD"/>
    <w:rsid w:val="00007978"/>
    <w:rsid w:val="00014153"/>
    <w:rsid w:val="00024DA1"/>
    <w:rsid w:val="000434DC"/>
    <w:rsid w:val="00054A58"/>
    <w:rsid w:val="00055902"/>
    <w:rsid w:val="00060C13"/>
    <w:rsid w:val="00061D4A"/>
    <w:rsid w:val="00065E19"/>
    <w:rsid w:val="000B205D"/>
    <w:rsid w:val="000E5332"/>
    <w:rsid w:val="00110051"/>
    <w:rsid w:val="0011181A"/>
    <w:rsid w:val="001361C6"/>
    <w:rsid w:val="00142517"/>
    <w:rsid w:val="0014655D"/>
    <w:rsid w:val="00170FAC"/>
    <w:rsid w:val="0017101A"/>
    <w:rsid w:val="00171774"/>
    <w:rsid w:val="00173EC6"/>
    <w:rsid w:val="00177F31"/>
    <w:rsid w:val="0018008E"/>
    <w:rsid w:val="001830C9"/>
    <w:rsid w:val="00183EFF"/>
    <w:rsid w:val="001A126B"/>
    <w:rsid w:val="001A142F"/>
    <w:rsid w:val="001A4670"/>
    <w:rsid w:val="001A7CC6"/>
    <w:rsid w:val="001C2136"/>
    <w:rsid w:val="001C2B1F"/>
    <w:rsid w:val="001C3537"/>
    <w:rsid w:val="001D58E6"/>
    <w:rsid w:val="001D7FE4"/>
    <w:rsid w:val="00217D04"/>
    <w:rsid w:val="00230E49"/>
    <w:rsid w:val="002316B0"/>
    <w:rsid w:val="002340B7"/>
    <w:rsid w:val="00252274"/>
    <w:rsid w:val="002552E9"/>
    <w:rsid w:val="002708DD"/>
    <w:rsid w:val="00272E1B"/>
    <w:rsid w:val="00286849"/>
    <w:rsid w:val="00292B5E"/>
    <w:rsid w:val="002960EB"/>
    <w:rsid w:val="002A1D59"/>
    <w:rsid w:val="002A2076"/>
    <w:rsid w:val="002A6910"/>
    <w:rsid w:val="002B628E"/>
    <w:rsid w:val="002C37D0"/>
    <w:rsid w:val="002C39E0"/>
    <w:rsid w:val="002E752F"/>
    <w:rsid w:val="002F277C"/>
    <w:rsid w:val="002F3467"/>
    <w:rsid w:val="00310DD6"/>
    <w:rsid w:val="003122B4"/>
    <w:rsid w:val="003177FF"/>
    <w:rsid w:val="0033485D"/>
    <w:rsid w:val="003364EE"/>
    <w:rsid w:val="00340BCA"/>
    <w:rsid w:val="003500F5"/>
    <w:rsid w:val="003731A7"/>
    <w:rsid w:val="0038485E"/>
    <w:rsid w:val="00392119"/>
    <w:rsid w:val="003A1C47"/>
    <w:rsid w:val="003A3A18"/>
    <w:rsid w:val="003A3BF3"/>
    <w:rsid w:val="003B00D2"/>
    <w:rsid w:val="003F78EC"/>
    <w:rsid w:val="004043B1"/>
    <w:rsid w:val="00436B3A"/>
    <w:rsid w:val="00442A35"/>
    <w:rsid w:val="004600AB"/>
    <w:rsid w:val="0046602A"/>
    <w:rsid w:val="00481C42"/>
    <w:rsid w:val="00491BCE"/>
    <w:rsid w:val="004A04CA"/>
    <w:rsid w:val="004A2DE0"/>
    <w:rsid w:val="004A4511"/>
    <w:rsid w:val="004A486E"/>
    <w:rsid w:val="004B4BD5"/>
    <w:rsid w:val="004B612B"/>
    <w:rsid w:val="004B68B7"/>
    <w:rsid w:val="004B69BB"/>
    <w:rsid w:val="004D12BF"/>
    <w:rsid w:val="004E260F"/>
    <w:rsid w:val="004F6B0B"/>
    <w:rsid w:val="005048F4"/>
    <w:rsid w:val="00510543"/>
    <w:rsid w:val="00513945"/>
    <w:rsid w:val="00516710"/>
    <w:rsid w:val="005169F1"/>
    <w:rsid w:val="005265F2"/>
    <w:rsid w:val="00540C56"/>
    <w:rsid w:val="005454E7"/>
    <w:rsid w:val="00556479"/>
    <w:rsid w:val="00576ABA"/>
    <w:rsid w:val="005959AC"/>
    <w:rsid w:val="005A55DF"/>
    <w:rsid w:val="005D1958"/>
    <w:rsid w:val="005E3A25"/>
    <w:rsid w:val="005E6F3B"/>
    <w:rsid w:val="005F6849"/>
    <w:rsid w:val="006077D8"/>
    <w:rsid w:val="00617429"/>
    <w:rsid w:val="00643512"/>
    <w:rsid w:val="00647567"/>
    <w:rsid w:val="00684B8D"/>
    <w:rsid w:val="00696B3B"/>
    <w:rsid w:val="006A226A"/>
    <w:rsid w:val="006A22FD"/>
    <w:rsid w:val="006A6D07"/>
    <w:rsid w:val="006D621A"/>
    <w:rsid w:val="006E45E2"/>
    <w:rsid w:val="006E566E"/>
    <w:rsid w:val="006F4E8A"/>
    <w:rsid w:val="0070314A"/>
    <w:rsid w:val="0071087C"/>
    <w:rsid w:val="007228DC"/>
    <w:rsid w:val="00730160"/>
    <w:rsid w:val="007327B3"/>
    <w:rsid w:val="007349A9"/>
    <w:rsid w:val="00736724"/>
    <w:rsid w:val="00747A16"/>
    <w:rsid w:val="0075071E"/>
    <w:rsid w:val="00764EFD"/>
    <w:rsid w:val="007775C7"/>
    <w:rsid w:val="0078317C"/>
    <w:rsid w:val="007967A0"/>
    <w:rsid w:val="007A34CC"/>
    <w:rsid w:val="007B5CF8"/>
    <w:rsid w:val="007C77C7"/>
    <w:rsid w:val="0080430B"/>
    <w:rsid w:val="0082323F"/>
    <w:rsid w:val="008255D6"/>
    <w:rsid w:val="008307C7"/>
    <w:rsid w:val="008376E1"/>
    <w:rsid w:val="00837B25"/>
    <w:rsid w:val="008449FC"/>
    <w:rsid w:val="008467EA"/>
    <w:rsid w:val="0086134F"/>
    <w:rsid w:val="008916A1"/>
    <w:rsid w:val="00891F76"/>
    <w:rsid w:val="008A1B2A"/>
    <w:rsid w:val="008B49D7"/>
    <w:rsid w:val="008F71FB"/>
    <w:rsid w:val="00910E81"/>
    <w:rsid w:val="00917FED"/>
    <w:rsid w:val="0092153A"/>
    <w:rsid w:val="0094637F"/>
    <w:rsid w:val="00973347"/>
    <w:rsid w:val="00975006"/>
    <w:rsid w:val="00993AA8"/>
    <w:rsid w:val="009A6B70"/>
    <w:rsid w:val="009A75C3"/>
    <w:rsid w:val="009B20AD"/>
    <w:rsid w:val="009C23DA"/>
    <w:rsid w:val="009E3971"/>
    <w:rsid w:val="009F60B8"/>
    <w:rsid w:val="00A00F9D"/>
    <w:rsid w:val="00A109D4"/>
    <w:rsid w:val="00A12345"/>
    <w:rsid w:val="00A2232F"/>
    <w:rsid w:val="00A23113"/>
    <w:rsid w:val="00A25FF6"/>
    <w:rsid w:val="00A2618C"/>
    <w:rsid w:val="00A33F3C"/>
    <w:rsid w:val="00A549AF"/>
    <w:rsid w:val="00A60107"/>
    <w:rsid w:val="00A65CD8"/>
    <w:rsid w:val="00A81CB6"/>
    <w:rsid w:val="00A95CC7"/>
    <w:rsid w:val="00AA32C2"/>
    <w:rsid w:val="00AB1436"/>
    <w:rsid w:val="00AB1F56"/>
    <w:rsid w:val="00AE0241"/>
    <w:rsid w:val="00AF2961"/>
    <w:rsid w:val="00AF7BBE"/>
    <w:rsid w:val="00B0444B"/>
    <w:rsid w:val="00B11F83"/>
    <w:rsid w:val="00B5793D"/>
    <w:rsid w:val="00B83E9E"/>
    <w:rsid w:val="00BA04F6"/>
    <w:rsid w:val="00BB0957"/>
    <w:rsid w:val="00BB1778"/>
    <w:rsid w:val="00BB3F67"/>
    <w:rsid w:val="00BB6C07"/>
    <w:rsid w:val="00BC77EB"/>
    <w:rsid w:val="00BF61DC"/>
    <w:rsid w:val="00C1587D"/>
    <w:rsid w:val="00C21DEE"/>
    <w:rsid w:val="00C27866"/>
    <w:rsid w:val="00C471C3"/>
    <w:rsid w:val="00C54826"/>
    <w:rsid w:val="00C63C8E"/>
    <w:rsid w:val="00C80218"/>
    <w:rsid w:val="00C84690"/>
    <w:rsid w:val="00C87F95"/>
    <w:rsid w:val="00C900C5"/>
    <w:rsid w:val="00CB5C4F"/>
    <w:rsid w:val="00CD20C1"/>
    <w:rsid w:val="00CE10EC"/>
    <w:rsid w:val="00CE4FD7"/>
    <w:rsid w:val="00CF0647"/>
    <w:rsid w:val="00D0262A"/>
    <w:rsid w:val="00D04A4C"/>
    <w:rsid w:val="00D060DF"/>
    <w:rsid w:val="00D10855"/>
    <w:rsid w:val="00D3794B"/>
    <w:rsid w:val="00D37DC5"/>
    <w:rsid w:val="00D4166D"/>
    <w:rsid w:val="00D618E8"/>
    <w:rsid w:val="00D654A9"/>
    <w:rsid w:val="00D818EE"/>
    <w:rsid w:val="00D852FF"/>
    <w:rsid w:val="00D91E49"/>
    <w:rsid w:val="00D92235"/>
    <w:rsid w:val="00DA43C5"/>
    <w:rsid w:val="00DE7804"/>
    <w:rsid w:val="00DE7DBB"/>
    <w:rsid w:val="00E11108"/>
    <w:rsid w:val="00E3467B"/>
    <w:rsid w:val="00E54994"/>
    <w:rsid w:val="00E56401"/>
    <w:rsid w:val="00E609CE"/>
    <w:rsid w:val="00E6492D"/>
    <w:rsid w:val="00E912DC"/>
    <w:rsid w:val="00EA5913"/>
    <w:rsid w:val="00EA63EB"/>
    <w:rsid w:val="00EE3AE9"/>
    <w:rsid w:val="00EE61A1"/>
    <w:rsid w:val="00F018F1"/>
    <w:rsid w:val="00F060CA"/>
    <w:rsid w:val="00F13C3E"/>
    <w:rsid w:val="00F166E0"/>
    <w:rsid w:val="00F26E77"/>
    <w:rsid w:val="00F33B9F"/>
    <w:rsid w:val="00F74EC9"/>
    <w:rsid w:val="00F754B3"/>
    <w:rsid w:val="00F807F2"/>
    <w:rsid w:val="00F8648A"/>
    <w:rsid w:val="00FA5E08"/>
    <w:rsid w:val="00FA636E"/>
    <w:rsid w:val="00FB53C6"/>
    <w:rsid w:val="00FC5871"/>
    <w:rsid w:val="00FC736D"/>
    <w:rsid w:val="00FD76FC"/>
    <w:rsid w:val="00FE03B3"/>
    <w:rsid w:val="00FF1411"/>
    <w:rsid w:val="00FF191F"/>
    <w:rsid w:val="00FF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6A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60"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5"/>
    </w:pPr>
  </w:style>
  <w:style w:type="paragraph" w:styleId="Header">
    <w:name w:val="header"/>
    <w:basedOn w:val="Normal"/>
    <w:link w:val="HeaderChar"/>
    <w:uiPriority w:val="99"/>
    <w:unhideWhenUsed/>
    <w:rsid w:val="00CF0647"/>
    <w:pPr>
      <w:tabs>
        <w:tab w:val="center" w:pos="4680"/>
        <w:tab w:val="right" w:pos="9360"/>
      </w:tabs>
    </w:pPr>
  </w:style>
  <w:style w:type="character" w:customStyle="1" w:styleId="HeaderChar">
    <w:name w:val="Header Char"/>
    <w:basedOn w:val="DefaultParagraphFont"/>
    <w:link w:val="Header"/>
    <w:uiPriority w:val="99"/>
    <w:rsid w:val="00CF0647"/>
    <w:rPr>
      <w:rFonts w:ascii="Arial" w:eastAsia="Arial" w:hAnsi="Arial" w:cs="Arial"/>
    </w:rPr>
  </w:style>
  <w:style w:type="paragraph" w:styleId="Footer">
    <w:name w:val="footer"/>
    <w:basedOn w:val="Normal"/>
    <w:link w:val="FooterChar"/>
    <w:uiPriority w:val="99"/>
    <w:unhideWhenUsed/>
    <w:rsid w:val="00CF0647"/>
    <w:pPr>
      <w:tabs>
        <w:tab w:val="center" w:pos="4680"/>
        <w:tab w:val="right" w:pos="9360"/>
      </w:tabs>
    </w:pPr>
  </w:style>
  <w:style w:type="character" w:customStyle="1" w:styleId="FooterChar">
    <w:name w:val="Footer Char"/>
    <w:basedOn w:val="DefaultParagraphFont"/>
    <w:link w:val="Footer"/>
    <w:uiPriority w:val="99"/>
    <w:rsid w:val="00CF0647"/>
    <w:rPr>
      <w:rFonts w:ascii="Arial" w:eastAsia="Arial" w:hAnsi="Arial" w:cs="Arial"/>
    </w:rPr>
  </w:style>
  <w:style w:type="character" w:styleId="CommentReference">
    <w:name w:val="annotation reference"/>
    <w:basedOn w:val="DefaultParagraphFont"/>
    <w:uiPriority w:val="99"/>
    <w:semiHidden/>
    <w:unhideWhenUsed/>
    <w:rsid w:val="003B00D2"/>
    <w:rPr>
      <w:sz w:val="16"/>
      <w:szCs w:val="16"/>
    </w:rPr>
  </w:style>
  <w:style w:type="paragraph" w:styleId="CommentText">
    <w:name w:val="annotation text"/>
    <w:basedOn w:val="Normal"/>
    <w:link w:val="CommentTextChar"/>
    <w:uiPriority w:val="99"/>
    <w:semiHidden/>
    <w:unhideWhenUsed/>
    <w:rsid w:val="003B00D2"/>
    <w:rPr>
      <w:sz w:val="20"/>
      <w:szCs w:val="20"/>
    </w:rPr>
  </w:style>
  <w:style w:type="character" w:customStyle="1" w:styleId="CommentTextChar">
    <w:name w:val="Comment Text Char"/>
    <w:basedOn w:val="DefaultParagraphFont"/>
    <w:link w:val="CommentText"/>
    <w:uiPriority w:val="99"/>
    <w:semiHidden/>
    <w:rsid w:val="003B00D2"/>
    <w:rPr>
      <w:rFonts w:ascii="Arial" w:eastAsia="Arial" w:hAnsi="Arial" w:cs="Arial"/>
      <w:sz w:val="20"/>
      <w:szCs w:val="20"/>
    </w:rPr>
  </w:style>
  <w:style w:type="character" w:styleId="Hyperlink">
    <w:name w:val="Hyperlink"/>
    <w:basedOn w:val="DefaultParagraphFont"/>
    <w:uiPriority w:val="99"/>
    <w:rsid w:val="003B00D2"/>
    <w:rPr>
      <w:rFonts w:cs="Times New Roman"/>
      <w:color w:val="0000FF"/>
      <w:u w:val="single"/>
    </w:rPr>
  </w:style>
  <w:style w:type="paragraph" w:styleId="BalloonText">
    <w:name w:val="Balloon Text"/>
    <w:basedOn w:val="Normal"/>
    <w:link w:val="BalloonTextChar"/>
    <w:uiPriority w:val="99"/>
    <w:semiHidden/>
    <w:unhideWhenUsed/>
    <w:rsid w:val="003B00D2"/>
    <w:rPr>
      <w:rFonts w:ascii="Tahoma" w:hAnsi="Tahoma" w:cs="Tahoma"/>
      <w:sz w:val="16"/>
      <w:szCs w:val="16"/>
    </w:rPr>
  </w:style>
  <w:style w:type="character" w:customStyle="1" w:styleId="BalloonTextChar">
    <w:name w:val="Balloon Text Char"/>
    <w:basedOn w:val="DefaultParagraphFont"/>
    <w:link w:val="BalloonText"/>
    <w:uiPriority w:val="99"/>
    <w:semiHidden/>
    <w:rsid w:val="003B00D2"/>
    <w:rPr>
      <w:rFonts w:ascii="Tahoma" w:eastAsia="Arial" w:hAnsi="Tahoma" w:cs="Tahoma"/>
      <w:sz w:val="16"/>
      <w:szCs w:val="16"/>
    </w:rPr>
  </w:style>
  <w:style w:type="paragraph" w:styleId="CommentSubject">
    <w:name w:val="annotation subject"/>
    <w:basedOn w:val="CommentText"/>
    <w:next w:val="CommentText"/>
    <w:link w:val="CommentSubjectChar"/>
    <w:uiPriority w:val="99"/>
    <w:semiHidden/>
    <w:unhideWhenUsed/>
    <w:rsid w:val="00F8648A"/>
    <w:rPr>
      <w:b/>
      <w:bCs/>
    </w:rPr>
  </w:style>
  <w:style w:type="character" w:customStyle="1" w:styleId="CommentSubjectChar">
    <w:name w:val="Comment Subject Char"/>
    <w:basedOn w:val="CommentTextChar"/>
    <w:link w:val="CommentSubject"/>
    <w:uiPriority w:val="99"/>
    <w:semiHidden/>
    <w:rsid w:val="00F8648A"/>
    <w:rPr>
      <w:rFonts w:ascii="Arial" w:eastAsia="Arial" w:hAnsi="Arial" w:cs="Arial"/>
      <w:b/>
      <w:bCs/>
      <w:sz w:val="20"/>
      <w:szCs w:val="20"/>
    </w:rPr>
  </w:style>
  <w:style w:type="paragraph" w:styleId="NoSpacing">
    <w:name w:val="No Spacing"/>
    <w:uiPriority w:val="1"/>
    <w:qFormat/>
    <w:rsid w:val="00747A16"/>
    <w:pPr>
      <w:widowControl/>
      <w:autoSpaceDE/>
      <w:autoSpaceDN/>
    </w:pPr>
    <w:rPr>
      <w:rFonts w:ascii="Calibri" w:eastAsia="Calibri" w:hAnsi="Calibri" w:cs="Times New Roman"/>
    </w:rPr>
  </w:style>
  <w:style w:type="table" w:styleId="TableGrid">
    <w:name w:val="Table Grid"/>
    <w:basedOn w:val="TableNormal"/>
    <w:uiPriority w:val="59"/>
    <w:rsid w:val="00A12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232F"/>
    <w:rPr>
      <w:color w:val="800080"/>
      <w:u w:val="single"/>
    </w:rPr>
  </w:style>
  <w:style w:type="paragraph" w:customStyle="1" w:styleId="font5">
    <w:name w:val="font5"/>
    <w:basedOn w:val="Normal"/>
    <w:rsid w:val="00A2232F"/>
    <w:pPr>
      <w:widowControl/>
      <w:autoSpaceDE/>
      <w:autoSpaceDN/>
      <w:spacing w:before="100" w:beforeAutospacing="1" w:after="100" w:afterAutospacing="1"/>
    </w:pPr>
    <w:rPr>
      <w:rFonts w:eastAsia="Times New Roman"/>
      <w:b/>
      <w:bCs/>
      <w:color w:val="FF0000"/>
      <w:sz w:val="16"/>
      <w:szCs w:val="16"/>
    </w:rPr>
  </w:style>
  <w:style w:type="paragraph" w:customStyle="1" w:styleId="xl63">
    <w:name w:val="xl63"/>
    <w:basedOn w:val="Normal"/>
    <w:rsid w:val="00A2232F"/>
    <w:pPr>
      <w:widowControl/>
      <w:autoSpaceDE/>
      <w:autoSpaceDN/>
      <w:spacing w:before="100" w:beforeAutospacing="1" w:after="100" w:afterAutospacing="1"/>
    </w:pPr>
    <w:rPr>
      <w:rFonts w:eastAsia="Times New Roman"/>
      <w:sz w:val="24"/>
      <w:szCs w:val="24"/>
    </w:rPr>
  </w:style>
  <w:style w:type="paragraph" w:customStyle="1" w:styleId="xl64">
    <w:name w:val="xl64"/>
    <w:basedOn w:val="Normal"/>
    <w:rsid w:val="00A2232F"/>
    <w:pPr>
      <w:widowControl/>
      <w:pBdr>
        <w:top w:val="single" w:sz="4" w:space="0" w:color="auto"/>
        <w:left w:val="single" w:sz="4" w:space="0" w:color="auto"/>
        <w:bottom w:val="single" w:sz="4" w:space="0" w:color="auto"/>
        <w:right w:val="single" w:sz="4" w:space="0" w:color="auto"/>
      </w:pBdr>
      <w:shd w:val="clear" w:color="000000" w:fill="8DB3E2"/>
      <w:autoSpaceDE/>
      <w:autoSpaceDN/>
      <w:spacing w:before="100" w:beforeAutospacing="1" w:after="100" w:afterAutospacing="1"/>
      <w:jc w:val="center"/>
    </w:pPr>
    <w:rPr>
      <w:rFonts w:eastAsia="Times New Roman"/>
      <w:b/>
      <w:bCs/>
      <w:sz w:val="15"/>
      <w:szCs w:val="15"/>
    </w:rPr>
  </w:style>
  <w:style w:type="paragraph" w:customStyle="1" w:styleId="xl65">
    <w:name w:val="xl65"/>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16"/>
      <w:szCs w:val="16"/>
    </w:rPr>
  </w:style>
  <w:style w:type="paragraph" w:customStyle="1" w:styleId="xl66">
    <w:name w:val="xl66"/>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67">
    <w:name w:val="xl67"/>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16"/>
      <w:szCs w:val="16"/>
    </w:rPr>
  </w:style>
  <w:style w:type="paragraph" w:customStyle="1" w:styleId="xl68">
    <w:name w:val="xl68"/>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16"/>
      <w:szCs w:val="16"/>
    </w:rPr>
  </w:style>
  <w:style w:type="paragraph" w:customStyle="1" w:styleId="xl69">
    <w:name w:val="xl69"/>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16"/>
      <w:szCs w:val="16"/>
    </w:rPr>
  </w:style>
  <w:style w:type="paragraph" w:customStyle="1" w:styleId="xl70">
    <w:name w:val="xl70"/>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16"/>
      <w:szCs w:val="16"/>
    </w:rPr>
  </w:style>
  <w:style w:type="paragraph" w:customStyle="1" w:styleId="xl71">
    <w:name w:val="xl71"/>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16"/>
      <w:szCs w:val="16"/>
    </w:rPr>
  </w:style>
  <w:style w:type="paragraph" w:customStyle="1" w:styleId="xl72">
    <w:name w:val="xl72"/>
    <w:basedOn w:val="Normal"/>
    <w:rsid w:val="00A2232F"/>
    <w:pPr>
      <w:widowControl/>
      <w:pBdr>
        <w:top w:val="single" w:sz="4" w:space="0" w:color="auto"/>
        <w:left w:val="single" w:sz="4" w:space="0" w:color="auto"/>
        <w:bottom w:val="single" w:sz="4" w:space="0" w:color="auto"/>
        <w:right w:val="single" w:sz="4" w:space="0" w:color="auto"/>
      </w:pBdr>
      <w:shd w:val="clear" w:color="000000" w:fill="auto"/>
      <w:autoSpaceDE/>
      <w:autoSpaceDN/>
      <w:spacing w:before="100" w:beforeAutospacing="1" w:after="100" w:afterAutospacing="1"/>
      <w:jc w:val="right"/>
      <w:textAlignment w:val="center"/>
    </w:pPr>
    <w:rPr>
      <w:rFonts w:eastAsia="Times New Roman"/>
      <w:sz w:val="16"/>
      <w:szCs w:val="16"/>
    </w:rPr>
  </w:style>
  <w:style w:type="paragraph" w:customStyle="1" w:styleId="xl73">
    <w:name w:val="xl73"/>
    <w:basedOn w:val="Normal"/>
    <w:rsid w:val="00A2232F"/>
    <w:pPr>
      <w:widowControl/>
      <w:pBdr>
        <w:top w:val="single" w:sz="4" w:space="0" w:color="auto"/>
        <w:left w:val="single" w:sz="4" w:space="0" w:color="auto"/>
        <w:bottom w:val="single" w:sz="4" w:space="0" w:color="auto"/>
        <w:right w:val="single" w:sz="4" w:space="0" w:color="auto"/>
      </w:pBdr>
      <w:shd w:val="pct12" w:color="000000" w:fill="BFBFBF"/>
      <w:autoSpaceDE/>
      <w:autoSpaceDN/>
      <w:spacing w:before="100" w:beforeAutospacing="1" w:after="100" w:afterAutospacing="1"/>
    </w:pPr>
    <w:rPr>
      <w:rFonts w:eastAsia="Times New Roman"/>
      <w:b/>
      <w:bCs/>
      <w:sz w:val="16"/>
      <w:szCs w:val="16"/>
    </w:rPr>
  </w:style>
  <w:style w:type="paragraph" w:customStyle="1" w:styleId="xl74">
    <w:name w:val="xl74"/>
    <w:basedOn w:val="Normal"/>
    <w:rsid w:val="00A2232F"/>
    <w:pPr>
      <w:widowControl/>
      <w:autoSpaceDE/>
      <w:autoSpaceDN/>
      <w:spacing w:before="100" w:beforeAutospacing="1" w:after="100" w:afterAutospacing="1"/>
    </w:pPr>
    <w:rPr>
      <w:rFonts w:ascii="Times New Roman" w:eastAsia="Times New Roman" w:hAnsi="Times New Roman" w:cs="Times New Roman"/>
      <w:i/>
      <w:iCs/>
      <w:sz w:val="24"/>
      <w:szCs w:val="24"/>
    </w:rPr>
  </w:style>
  <w:style w:type="paragraph" w:customStyle="1" w:styleId="xl75">
    <w:name w:val="xl75"/>
    <w:basedOn w:val="Normal"/>
    <w:rsid w:val="00A2232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right"/>
      <w:textAlignment w:val="center"/>
    </w:pPr>
    <w:rPr>
      <w:rFonts w:eastAsia="Times New Roman"/>
      <w:b/>
      <w:bCs/>
      <w:sz w:val="16"/>
      <w:szCs w:val="16"/>
    </w:rPr>
  </w:style>
  <w:style w:type="paragraph" w:customStyle="1" w:styleId="xl76">
    <w:name w:val="xl76"/>
    <w:basedOn w:val="Normal"/>
    <w:rsid w:val="00A2232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eastAsia="Times New Roman"/>
      <w:b/>
      <w:bCs/>
      <w:sz w:val="16"/>
      <w:szCs w:val="16"/>
    </w:rPr>
  </w:style>
  <w:style w:type="paragraph" w:customStyle="1" w:styleId="xl77">
    <w:name w:val="xl77"/>
    <w:basedOn w:val="Normal"/>
    <w:rsid w:val="00A2232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eastAsia="Times New Roman"/>
      <w:b/>
      <w:bCs/>
      <w:sz w:val="16"/>
      <w:szCs w:val="16"/>
    </w:rPr>
  </w:style>
  <w:style w:type="paragraph" w:customStyle="1" w:styleId="xl78">
    <w:name w:val="xl78"/>
    <w:basedOn w:val="Normal"/>
    <w:rsid w:val="00A2232F"/>
    <w:pPr>
      <w:widowControl/>
      <w:pBdr>
        <w:top w:val="single" w:sz="4" w:space="0" w:color="auto"/>
        <w:left w:val="single" w:sz="4" w:space="0" w:color="auto"/>
        <w:bottom w:val="single" w:sz="4" w:space="0" w:color="auto"/>
        <w:right w:val="single" w:sz="4" w:space="0" w:color="auto"/>
      </w:pBdr>
      <w:shd w:val="clear" w:color="000000" w:fill="8DB3E2"/>
      <w:autoSpaceDE/>
      <w:autoSpaceDN/>
      <w:spacing w:before="100" w:beforeAutospacing="1" w:after="100" w:afterAutospacing="1"/>
      <w:jc w:val="center"/>
    </w:pPr>
    <w:rPr>
      <w:rFonts w:eastAsia="Times New Roman"/>
      <w:b/>
      <w:bCs/>
      <w:sz w:val="15"/>
      <w:szCs w:val="15"/>
    </w:rPr>
  </w:style>
  <w:style w:type="paragraph" w:customStyle="1" w:styleId="xl79">
    <w:name w:val="xl79"/>
    <w:basedOn w:val="Normal"/>
    <w:rsid w:val="00A2232F"/>
    <w:pPr>
      <w:widowControl/>
      <w:pBdr>
        <w:top w:val="single" w:sz="4" w:space="0" w:color="auto"/>
        <w:left w:val="single" w:sz="4" w:space="0" w:color="auto"/>
        <w:bottom w:val="single" w:sz="4" w:space="0" w:color="auto"/>
        <w:right w:val="single" w:sz="4" w:space="0" w:color="auto"/>
      </w:pBdr>
      <w:shd w:val="clear" w:color="000000" w:fill="D8E4BC"/>
      <w:autoSpaceDE/>
      <w:autoSpaceDN/>
      <w:spacing w:before="100" w:beforeAutospacing="1" w:after="100" w:afterAutospacing="1"/>
      <w:jc w:val="center"/>
      <w:textAlignment w:val="center"/>
    </w:pPr>
    <w:rPr>
      <w:rFonts w:eastAsia="Times New Roman"/>
      <w:b/>
      <w:bCs/>
      <w:sz w:val="16"/>
      <w:szCs w:val="16"/>
    </w:rPr>
  </w:style>
  <w:style w:type="paragraph" w:customStyle="1" w:styleId="xl80">
    <w:name w:val="xl80"/>
    <w:basedOn w:val="Normal"/>
    <w:rsid w:val="00A2232F"/>
    <w:pPr>
      <w:widowControl/>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right"/>
      <w:textAlignment w:val="center"/>
    </w:pPr>
    <w:rPr>
      <w:rFonts w:eastAsia="Times New Roman"/>
      <w:b/>
      <w:bCs/>
      <w:sz w:val="16"/>
      <w:szCs w:val="16"/>
    </w:rPr>
  </w:style>
  <w:style w:type="paragraph" w:customStyle="1" w:styleId="xl81">
    <w:name w:val="xl81"/>
    <w:basedOn w:val="Normal"/>
    <w:rsid w:val="00A2232F"/>
    <w:pPr>
      <w:widowControl/>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right"/>
      <w:textAlignment w:val="center"/>
    </w:pPr>
    <w:rPr>
      <w:rFonts w:eastAsia="Times New Roman"/>
      <w:b/>
      <w:bCs/>
      <w:sz w:val="16"/>
      <w:szCs w:val="16"/>
    </w:rPr>
  </w:style>
  <w:style w:type="paragraph" w:customStyle="1" w:styleId="xl82">
    <w:name w:val="xl82"/>
    <w:basedOn w:val="Normal"/>
    <w:rsid w:val="00A2232F"/>
    <w:pPr>
      <w:widowControl/>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right"/>
      <w:textAlignment w:val="center"/>
    </w:pPr>
    <w:rPr>
      <w:rFonts w:eastAsia="Times New Roman"/>
      <w:b/>
      <w:bCs/>
      <w:sz w:val="16"/>
      <w:szCs w:val="16"/>
    </w:rPr>
  </w:style>
  <w:style w:type="paragraph" w:customStyle="1" w:styleId="xl83">
    <w:name w:val="xl83"/>
    <w:basedOn w:val="Normal"/>
    <w:rsid w:val="00A2232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A2232F"/>
    <w:pPr>
      <w:widowControl/>
      <w:autoSpaceDE/>
      <w:autoSpaceDN/>
      <w:spacing w:before="100" w:beforeAutospacing="1" w:after="100" w:afterAutospacing="1"/>
    </w:pPr>
    <w:rPr>
      <w:rFonts w:ascii="Times New Roman" w:eastAsia="Times New Roman" w:hAnsi="Times New Roman" w:cs="Times New Roman"/>
      <w:b/>
      <w:bCs/>
      <w:sz w:val="24"/>
      <w:szCs w:val="24"/>
    </w:rPr>
  </w:style>
  <w:style w:type="paragraph" w:customStyle="1" w:styleId="xl85">
    <w:name w:val="xl85"/>
    <w:basedOn w:val="Normal"/>
    <w:rsid w:val="00A2232F"/>
    <w:pPr>
      <w:widowControl/>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A2232F"/>
    <w:pPr>
      <w:widowControl/>
      <w:autoSpaceDE/>
      <w:autoSpaceDN/>
      <w:spacing w:before="100" w:beforeAutospacing="1" w:after="100" w:afterAutospacing="1"/>
    </w:pPr>
    <w:rPr>
      <w:rFonts w:ascii="Times New Roman" w:eastAsia="Times New Roman" w:hAnsi="Times New Roman" w:cs="Times New Roman"/>
      <w:b/>
      <w:bCs/>
      <w:sz w:val="24"/>
      <w:szCs w:val="24"/>
    </w:rPr>
  </w:style>
  <w:style w:type="paragraph" w:customStyle="1" w:styleId="xl87">
    <w:name w:val="xl87"/>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88">
    <w:name w:val="xl88"/>
    <w:basedOn w:val="Normal"/>
    <w:rsid w:val="00A2232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90">
    <w:name w:val="xl90"/>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91">
    <w:name w:val="xl91"/>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92">
    <w:name w:val="xl92"/>
    <w:basedOn w:val="Normal"/>
    <w:rsid w:val="00A2232F"/>
    <w:pPr>
      <w:widowControl/>
      <w:shd w:val="clear" w:color="000000" w:fill="D9D9D9"/>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3">
    <w:name w:val="xl93"/>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b/>
      <w:bCs/>
      <w:sz w:val="16"/>
      <w:szCs w:val="16"/>
    </w:rPr>
  </w:style>
  <w:style w:type="paragraph" w:customStyle="1" w:styleId="xl94">
    <w:name w:val="xl94"/>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b/>
      <w:bCs/>
      <w:sz w:val="16"/>
      <w:szCs w:val="16"/>
    </w:rPr>
  </w:style>
  <w:style w:type="paragraph" w:customStyle="1" w:styleId="xl95">
    <w:name w:val="xl95"/>
    <w:basedOn w:val="Normal"/>
    <w:rsid w:val="00A2232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eastAsia="Times New Roman"/>
      <w:b/>
      <w:bCs/>
      <w:color w:val="0000FF"/>
      <w:sz w:val="16"/>
      <w:szCs w:val="16"/>
    </w:rPr>
  </w:style>
  <w:style w:type="paragraph" w:customStyle="1" w:styleId="xl96">
    <w:name w:val="xl96"/>
    <w:basedOn w:val="Normal"/>
    <w:rsid w:val="00A2232F"/>
    <w:pPr>
      <w:widowControl/>
      <w:pBdr>
        <w:top w:val="single" w:sz="4" w:space="0" w:color="auto"/>
        <w:left w:val="single" w:sz="4" w:space="0" w:color="auto"/>
        <w:bottom w:val="single" w:sz="4" w:space="0" w:color="auto"/>
        <w:right w:val="single" w:sz="4" w:space="0" w:color="auto"/>
      </w:pBdr>
      <w:shd w:val="clear" w:color="000000" w:fill="DCE6F1"/>
      <w:autoSpaceDE/>
      <w:autoSpaceDN/>
      <w:spacing w:before="100" w:beforeAutospacing="1" w:after="100" w:afterAutospacing="1"/>
      <w:textAlignment w:val="center"/>
    </w:pPr>
    <w:rPr>
      <w:rFonts w:eastAsia="Times New Roman"/>
      <w:b/>
      <w:bCs/>
      <w:color w:val="0000FF"/>
      <w:sz w:val="16"/>
      <w:szCs w:val="16"/>
    </w:rPr>
  </w:style>
  <w:style w:type="paragraph" w:customStyle="1" w:styleId="xl97">
    <w:name w:val="xl97"/>
    <w:basedOn w:val="Normal"/>
    <w:rsid w:val="00A2232F"/>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center"/>
    </w:pPr>
    <w:rPr>
      <w:rFonts w:eastAsia="Times New Roman"/>
      <w:b/>
      <w:bCs/>
      <w:color w:val="0000FF"/>
      <w:sz w:val="16"/>
      <w:szCs w:val="16"/>
    </w:rPr>
  </w:style>
  <w:style w:type="paragraph" w:customStyle="1" w:styleId="xl98">
    <w:name w:val="xl98"/>
    <w:basedOn w:val="Normal"/>
    <w:rsid w:val="00A2232F"/>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eastAsia="Times New Roman"/>
      <w:b/>
      <w:bCs/>
      <w:color w:val="0000FF"/>
      <w:sz w:val="16"/>
      <w:szCs w:val="16"/>
    </w:rPr>
  </w:style>
  <w:style w:type="paragraph" w:customStyle="1" w:styleId="xl99">
    <w:name w:val="xl99"/>
    <w:basedOn w:val="Normal"/>
    <w:rsid w:val="00A2232F"/>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eastAsia="Times New Roman"/>
      <w:b/>
      <w:bCs/>
      <w:color w:val="0000FF"/>
      <w:sz w:val="16"/>
      <w:szCs w:val="16"/>
    </w:rPr>
  </w:style>
  <w:style w:type="paragraph" w:customStyle="1" w:styleId="xl100">
    <w:name w:val="xl100"/>
    <w:basedOn w:val="Normal"/>
    <w:rsid w:val="00A2232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rFonts w:eastAsia="Times New Roman"/>
      <w:b/>
      <w:bCs/>
      <w:sz w:val="16"/>
      <w:szCs w:val="16"/>
    </w:rPr>
  </w:style>
  <w:style w:type="paragraph" w:customStyle="1" w:styleId="xl101">
    <w:name w:val="xl101"/>
    <w:basedOn w:val="Normal"/>
    <w:rsid w:val="00A2232F"/>
    <w:pPr>
      <w:widowControl/>
      <w:pBdr>
        <w:top w:val="single" w:sz="4" w:space="0" w:color="auto"/>
        <w:left w:val="single" w:sz="4" w:space="0" w:color="auto"/>
        <w:bottom w:val="single" w:sz="4" w:space="0" w:color="auto"/>
        <w:right w:val="single" w:sz="4" w:space="0" w:color="auto"/>
      </w:pBdr>
      <w:shd w:val="clear" w:color="000000" w:fill="C4D79B"/>
      <w:autoSpaceDE/>
      <w:autoSpaceDN/>
      <w:spacing w:before="100" w:beforeAutospacing="1" w:after="100" w:afterAutospacing="1"/>
      <w:jc w:val="center"/>
      <w:textAlignment w:val="center"/>
    </w:pPr>
    <w:rPr>
      <w:rFonts w:eastAsia="Times New Roman"/>
      <w:b/>
      <w:bCs/>
      <w:sz w:val="16"/>
      <w:szCs w:val="16"/>
    </w:rPr>
  </w:style>
  <w:style w:type="paragraph" w:customStyle="1" w:styleId="xl102">
    <w:name w:val="xl102"/>
    <w:basedOn w:val="Normal"/>
    <w:rsid w:val="00A2232F"/>
    <w:pPr>
      <w:widowControl/>
      <w:pBdr>
        <w:top w:val="single" w:sz="4" w:space="0" w:color="auto"/>
        <w:left w:val="single" w:sz="4" w:space="0" w:color="auto"/>
        <w:bottom w:val="single" w:sz="4" w:space="0" w:color="auto"/>
        <w:right w:val="single" w:sz="4" w:space="0" w:color="auto"/>
      </w:pBdr>
      <w:shd w:val="clear" w:color="000000" w:fill="8DB3E2"/>
      <w:autoSpaceDE/>
      <w:autoSpaceDN/>
      <w:spacing w:before="100" w:beforeAutospacing="1" w:after="100" w:afterAutospacing="1"/>
      <w:jc w:val="center"/>
    </w:pPr>
    <w:rPr>
      <w:rFonts w:eastAsia="Times New Roman"/>
      <w:b/>
      <w:bCs/>
      <w:sz w:val="15"/>
      <w:szCs w:val="15"/>
    </w:rPr>
  </w:style>
  <w:style w:type="paragraph" w:customStyle="1" w:styleId="xl103">
    <w:name w:val="xl103"/>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104">
    <w:name w:val="xl104"/>
    <w:basedOn w:val="Normal"/>
    <w:rsid w:val="00A2232F"/>
    <w:pPr>
      <w:widowControl/>
      <w:pBdr>
        <w:top w:val="single" w:sz="4" w:space="0" w:color="auto"/>
        <w:left w:val="single" w:sz="4" w:space="0" w:color="auto"/>
        <w:bottom w:val="single" w:sz="4" w:space="0" w:color="auto"/>
      </w:pBdr>
      <w:shd w:val="clear" w:color="000000" w:fill="FFFF99"/>
      <w:autoSpaceDE/>
      <w:autoSpaceDN/>
      <w:spacing w:before="100" w:beforeAutospacing="1" w:after="100" w:afterAutospacing="1"/>
      <w:jc w:val="right"/>
      <w:textAlignment w:val="center"/>
    </w:pPr>
    <w:rPr>
      <w:rFonts w:eastAsia="Times New Roman"/>
      <w:b/>
      <w:bCs/>
      <w:i/>
      <w:iCs/>
      <w:sz w:val="16"/>
      <w:szCs w:val="16"/>
    </w:rPr>
  </w:style>
  <w:style w:type="paragraph" w:customStyle="1" w:styleId="xl105">
    <w:name w:val="xl105"/>
    <w:basedOn w:val="Normal"/>
    <w:rsid w:val="00A2232F"/>
    <w:pPr>
      <w:widowControl/>
      <w:pBdr>
        <w:top w:val="single" w:sz="4" w:space="0" w:color="auto"/>
        <w:bottom w:val="single" w:sz="4" w:space="0" w:color="auto"/>
      </w:pBdr>
      <w:shd w:val="clear" w:color="000000" w:fill="FFFF99"/>
      <w:autoSpaceDE/>
      <w:autoSpaceDN/>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06">
    <w:name w:val="xl106"/>
    <w:basedOn w:val="Normal"/>
    <w:rsid w:val="00A2232F"/>
    <w:pPr>
      <w:widowControl/>
      <w:pBdr>
        <w:top w:val="single" w:sz="4" w:space="0" w:color="auto"/>
        <w:bottom w:val="single" w:sz="4" w:space="0" w:color="auto"/>
        <w:right w:val="single" w:sz="4" w:space="0" w:color="auto"/>
      </w:pBdr>
      <w:shd w:val="clear" w:color="000000" w:fill="FFFF99"/>
      <w:autoSpaceDE/>
      <w:autoSpaceDN/>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07">
    <w:name w:val="xl107"/>
    <w:basedOn w:val="Normal"/>
    <w:rsid w:val="00A2232F"/>
    <w:pPr>
      <w:widowControl/>
      <w:shd w:val="clear" w:color="000000" w:fill="FFFF99"/>
      <w:autoSpaceDE/>
      <w:autoSpaceDN/>
      <w:spacing w:before="100" w:beforeAutospacing="1" w:after="100" w:afterAutospacing="1"/>
    </w:pPr>
    <w:rPr>
      <w:rFonts w:ascii="Times New Roman" w:eastAsia="Times New Roman" w:hAnsi="Times New Roman" w:cs="Times New Roman"/>
      <w:i/>
      <w:iCs/>
      <w:sz w:val="24"/>
      <w:szCs w:val="24"/>
    </w:rPr>
  </w:style>
  <w:style w:type="paragraph" w:customStyle="1" w:styleId="xl108">
    <w:name w:val="xl108"/>
    <w:basedOn w:val="Normal"/>
    <w:rsid w:val="00A2232F"/>
    <w:pPr>
      <w:widowControl/>
      <w:pBdr>
        <w:top w:val="single" w:sz="4" w:space="0" w:color="auto"/>
        <w:left w:val="single" w:sz="4" w:space="0" w:color="auto"/>
        <w:bottom w:val="single" w:sz="4" w:space="0" w:color="auto"/>
        <w:right w:val="single" w:sz="4" w:space="0" w:color="auto"/>
      </w:pBdr>
      <w:shd w:val="clear" w:color="000000" w:fill="FFFF99"/>
      <w:autoSpaceDE/>
      <w:autoSpaceDN/>
      <w:spacing w:before="100" w:beforeAutospacing="1" w:after="100" w:afterAutospacing="1"/>
      <w:jc w:val="center"/>
      <w:textAlignment w:val="center"/>
    </w:pPr>
    <w:rPr>
      <w:rFonts w:eastAsia="Times New Roman"/>
      <w:i/>
      <w:iCs/>
      <w:sz w:val="16"/>
      <w:szCs w:val="16"/>
    </w:rPr>
  </w:style>
  <w:style w:type="paragraph" w:customStyle="1" w:styleId="xl109">
    <w:name w:val="xl109"/>
    <w:basedOn w:val="Normal"/>
    <w:rsid w:val="00A2232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sz w:val="16"/>
      <w:szCs w:val="16"/>
    </w:rPr>
  </w:style>
  <w:style w:type="paragraph" w:customStyle="1" w:styleId="xl111">
    <w:name w:val="xl111"/>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b/>
      <w:bCs/>
      <w:sz w:val="16"/>
      <w:szCs w:val="16"/>
    </w:rPr>
  </w:style>
  <w:style w:type="paragraph" w:customStyle="1" w:styleId="xl112">
    <w:name w:val="xl112"/>
    <w:basedOn w:val="Normal"/>
    <w:rsid w:val="00A2232F"/>
    <w:pPr>
      <w:widowControl/>
      <w:pBdr>
        <w:top w:val="single" w:sz="4" w:space="0" w:color="auto"/>
        <w:left w:val="single" w:sz="4" w:space="0" w:color="auto"/>
        <w:bottom w:val="single" w:sz="4" w:space="0" w:color="auto"/>
        <w:right w:val="single" w:sz="4" w:space="0" w:color="auto"/>
      </w:pBdr>
      <w:shd w:val="clear" w:color="000000" w:fill="FFFF99"/>
      <w:autoSpaceDE/>
      <w:autoSpaceDN/>
      <w:spacing w:before="100" w:beforeAutospacing="1" w:after="100" w:afterAutospacing="1"/>
      <w:jc w:val="right"/>
      <w:textAlignment w:val="center"/>
    </w:pPr>
    <w:rPr>
      <w:rFonts w:eastAsia="Times New Roman"/>
      <w:b/>
      <w:bCs/>
      <w:i/>
      <w:iCs/>
      <w:sz w:val="16"/>
      <w:szCs w:val="16"/>
    </w:rPr>
  </w:style>
  <w:style w:type="paragraph" w:customStyle="1" w:styleId="xl113">
    <w:name w:val="xl113"/>
    <w:basedOn w:val="Normal"/>
    <w:rsid w:val="00A2232F"/>
    <w:pPr>
      <w:widowControl/>
      <w:pBdr>
        <w:top w:val="single" w:sz="4" w:space="0" w:color="auto"/>
        <w:left w:val="single" w:sz="4" w:space="0" w:color="auto"/>
        <w:bottom w:val="single" w:sz="4" w:space="0" w:color="auto"/>
        <w:right w:val="single" w:sz="4" w:space="0" w:color="auto"/>
      </w:pBdr>
      <w:shd w:val="clear" w:color="000000" w:fill="E26B0A"/>
      <w:autoSpaceDE/>
      <w:autoSpaceDN/>
      <w:spacing w:before="100" w:beforeAutospacing="1" w:after="100" w:afterAutospacing="1"/>
      <w:textAlignment w:val="center"/>
    </w:pPr>
    <w:rPr>
      <w:rFonts w:eastAsia="Times New Roman"/>
      <w:b/>
      <w:bCs/>
      <w:sz w:val="16"/>
      <w:szCs w:val="16"/>
    </w:rPr>
  </w:style>
  <w:style w:type="paragraph" w:customStyle="1" w:styleId="xl114">
    <w:name w:val="xl114"/>
    <w:basedOn w:val="Normal"/>
    <w:rsid w:val="00A2232F"/>
    <w:pPr>
      <w:widowControl/>
      <w:shd w:val="clear" w:color="000000" w:fill="E26B0A"/>
      <w:autoSpaceDE/>
      <w:autoSpaceDN/>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60"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5"/>
    </w:pPr>
  </w:style>
  <w:style w:type="paragraph" w:styleId="Header">
    <w:name w:val="header"/>
    <w:basedOn w:val="Normal"/>
    <w:link w:val="HeaderChar"/>
    <w:uiPriority w:val="99"/>
    <w:unhideWhenUsed/>
    <w:rsid w:val="00CF0647"/>
    <w:pPr>
      <w:tabs>
        <w:tab w:val="center" w:pos="4680"/>
        <w:tab w:val="right" w:pos="9360"/>
      </w:tabs>
    </w:pPr>
  </w:style>
  <w:style w:type="character" w:customStyle="1" w:styleId="HeaderChar">
    <w:name w:val="Header Char"/>
    <w:basedOn w:val="DefaultParagraphFont"/>
    <w:link w:val="Header"/>
    <w:uiPriority w:val="99"/>
    <w:rsid w:val="00CF0647"/>
    <w:rPr>
      <w:rFonts w:ascii="Arial" w:eastAsia="Arial" w:hAnsi="Arial" w:cs="Arial"/>
    </w:rPr>
  </w:style>
  <w:style w:type="paragraph" w:styleId="Footer">
    <w:name w:val="footer"/>
    <w:basedOn w:val="Normal"/>
    <w:link w:val="FooterChar"/>
    <w:uiPriority w:val="99"/>
    <w:unhideWhenUsed/>
    <w:rsid w:val="00CF0647"/>
    <w:pPr>
      <w:tabs>
        <w:tab w:val="center" w:pos="4680"/>
        <w:tab w:val="right" w:pos="9360"/>
      </w:tabs>
    </w:pPr>
  </w:style>
  <w:style w:type="character" w:customStyle="1" w:styleId="FooterChar">
    <w:name w:val="Footer Char"/>
    <w:basedOn w:val="DefaultParagraphFont"/>
    <w:link w:val="Footer"/>
    <w:uiPriority w:val="99"/>
    <w:rsid w:val="00CF0647"/>
    <w:rPr>
      <w:rFonts w:ascii="Arial" w:eastAsia="Arial" w:hAnsi="Arial" w:cs="Arial"/>
    </w:rPr>
  </w:style>
  <w:style w:type="character" w:styleId="CommentReference">
    <w:name w:val="annotation reference"/>
    <w:basedOn w:val="DefaultParagraphFont"/>
    <w:uiPriority w:val="99"/>
    <w:semiHidden/>
    <w:unhideWhenUsed/>
    <w:rsid w:val="003B00D2"/>
    <w:rPr>
      <w:sz w:val="16"/>
      <w:szCs w:val="16"/>
    </w:rPr>
  </w:style>
  <w:style w:type="paragraph" w:styleId="CommentText">
    <w:name w:val="annotation text"/>
    <w:basedOn w:val="Normal"/>
    <w:link w:val="CommentTextChar"/>
    <w:uiPriority w:val="99"/>
    <w:semiHidden/>
    <w:unhideWhenUsed/>
    <w:rsid w:val="003B00D2"/>
    <w:rPr>
      <w:sz w:val="20"/>
      <w:szCs w:val="20"/>
    </w:rPr>
  </w:style>
  <w:style w:type="character" w:customStyle="1" w:styleId="CommentTextChar">
    <w:name w:val="Comment Text Char"/>
    <w:basedOn w:val="DefaultParagraphFont"/>
    <w:link w:val="CommentText"/>
    <w:uiPriority w:val="99"/>
    <w:semiHidden/>
    <w:rsid w:val="003B00D2"/>
    <w:rPr>
      <w:rFonts w:ascii="Arial" w:eastAsia="Arial" w:hAnsi="Arial" w:cs="Arial"/>
      <w:sz w:val="20"/>
      <w:szCs w:val="20"/>
    </w:rPr>
  </w:style>
  <w:style w:type="character" w:styleId="Hyperlink">
    <w:name w:val="Hyperlink"/>
    <w:basedOn w:val="DefaultParagraphFont"/>
    <w:uiPriority w:val="99"/>
    <w:rsid w:val="003B00D2"/>
    <w:rPr>
      <w:rFonts w:cs="Times New Roman"/>
      <w:color w:val="0000FF"/>
      <w:u w:val="single"/>
    </w:rPr>
  </w:style>
  <w:style w:type="paragraph" w:styleId="BalloonText">
    <w:name w:val="Balloon Text"/>
    <w:basedOn w:val="Normal"/>
    <w:link w:val="BalloonTextChar"/>
    <w:uiPriority w:val="99"/>
    <w:semiHidden/>
    <w:unhideWhenUsed/>
    <w:rsid w:val="003B00D2"/>
    <w:rPr>
      <w:rFonts w:ascii="Tahoma" w:hAnsi="Tahoma" w:cs="Tahoma"/>
      <w:sz w:val="16"/>
      <w:szCs w:val="16"/>
    </w:rPr>
  </w:style>
  <w:style w:type="character" w:customStyle="1" w:styleId="BalloonTextChar">
    <w:name w:val="Balloon Text Char"/>
    <w:basedOn w:val="DefaultParagraphFont"/>
    <w:link w:val="BalloonText"/>
    <w:uiPriority w:val="99"/>
    <w:semiHidden/>
    <w:rsid w:val="003B00D2"/>
    <w:rPr>
      <w:rFonts w:ascii="Tahoma" w:eastAsia="Arial" w:hAnsi="Tahoma" w:cs="Tahoma"/>
      <w:sz w:val="16"/>
      <w:szCs w:val="16"/>
    </w:rPr>
  </w:style>
  <w:style w:type="paragraph" w:styleId="CommentSubject">
    <w:name w:val="annotation subject"/>
    <w:basedOn w:val="CommentText"/>
    <w:next w:val="CommentText"/>
    <w:link w:val="CommentSubjectChar"/>
    <w:uiPriority w:val="99"/>
    <w:semiHidden/>
    <w:unhideWhenUsed/>
    <w:rsid w:val="00F8648A"/>
    <w:rPr>
      <w:b/>
      <w:bCs/>
    </w:rPr>
  </w:style>
  <w:style w:type="character" w:customStyle="1" w:styleId="CommentSubjectChar">
    <w:name w:val="Comment Subject Char"/>
    <w:basedOn w:val="CommentTextChar"/>
    <w:link w:val="CommentSubject"/>
    <w:uiPriority w:val="99"/>
    <w:semiHidden/>
    <w:rsid w:val="00F8648A"/>
    <w:rPr>
      <w:rFonts w:ascii="Arial" w:eastAsia="Arial" w:hAnsi="Arial" w:cs="Arial"/>
      <w:b/>
      <w:bCs/>
      <w:sz w:val="20"/>
      <w:szCs w:val="20"/>
    </w:rPr>
  </w:style>
  <w:style w:type="paragraph" w:styleId="NoSpacing">
    <w:name w:val="No Spacing"/>
    <w:uiPriority w:val="1"/>
    <w:qFormat/>
    <w:rsid w:val="00747A16"/>
    <w:pPr>
      <w:widowControl/>
      <w:autoSpaceDE/>
      <w:autoSpaceDN/>
    </w:pPr>
    <w:rPr>
      <w:rFonts w:ascii="Calibri" w:eastAsia="Calibri" w:hAnsi="Calibri" w:cs="Times New Roman"/>
    </w:rPr>
  </w:style>
  <w:style w:type="table" w:styleId="TableGrid">
    <w:name w:val="Table Grid"/>
    <w:basedOn w:val="TableNormal"/>
    <w:uiPriority w:val="59"/>
    <w:rsid w:val="00A12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232F"/>
    <w:rPr>
      <w:color w:val="800080"/>
      <w:u w:val="single"/>
    </w:rPr>
  </w:style>
  <w:style w:type="paragraph" w:customStyle="1" w:styleId="font5">
    <w:name w:val="font5"/>
    <w:basedOn w:val="Normal"/>
    <w:rsid w:val="00A2232F"/>
    <w:pPr>
      <w:widowControl/>
      <w:autoSpaceDE/>
      <w:autoSpaceDN/>
      <w:spacing w:before="100" w:beforeAutospacing="1" w:after="100" w:afterAutospacing="1"/>
    </w:pPr>
    <w:rPr>
      <w:rFonts w:eastAsia="Times New Roman"/>
      <w:b/>
      <w:bCs/>
      <w:color w:val="FF0000"/>
      <w:sz w:val="16"/>
      <w:szCs w:val="16"/>
    </w:rPr>
  </w:style>
  <w:style w:type="paragraph" w:customStyle="1" w:styleId="xl63">
    <w:name w:val="xl63"/>
    <w:basedOn w:val="Normal"/>
    <w:rsid w:val="00A2232F"/>
    <w:pPr>
      <w:widowControl/>
      <w:autoSpaceDE/>
      <w:autoSpaceDN/>
      <w:spacing w:before="100" w:beforeAutospacing="1" w:after="100" w:afterAutospacing="1"/>
    </w:pPr>
    <w:rPr>
      <w:rFonts w:eastAsia="Times New Roman"/>
      <w:sz w:val="24"/>
      <w:szCs w:val="24"/>
    </w:rPr>
  </w:style>
  <w:style w:type="paragraph" w:customStyle="1" w:styleId="xl64">
    <w:name w:val="xl64"/>
    <w:basedOn w:val="Normal"/>
    <w:rsid w:val="00A2232F"/>
    <w:pPr>
      <w:widowControl/>
      <w:pBdr>
        <w:top w:val="single" w:sz="4" w:space="0" w:color="auto"/>
        <w:left w:val="single" w:sz="4" w:space="0" w:color="auto"/>
        <w:bottom w:val="single" w:sz="4" w:space="0" w:color="auto"/>
        <w:right w:val="single" w:sz="4" w:space="0" w:color="auto"/>
      </w:pBdr>
      <w:shd w:val="clear" w:color="000000" w:fill="8DB3E2"/>
      <w:autoSpaceDE/>
      <w:autoSpaceDN/>
      <w:spacing w:before="100" w:beforeAutospacing="1" w:after="100" w:afterAutospacing="1"/>
      <w:jc w:val="center"/>
    </w:pPr>
    <w:rPr>
      <w:rFonts w:eastAsia="Times New Roman"/>
      <w:b/>
      <w:bCs/>
      <w:sz w:val="15"/>
      <w:szCs w:val="15"/>
    </w:rPr>
  </w:style>
  <w:style w:type="paragraph" w:customStyle="1" w:styleId="xl65">
    <w:name w:val="xl65"/>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16"/>
      <w:szCs w:val="16"/>
    </w:rPr>
  </w:style>
  <w:style w:type="paragraph" w:customStyle="1" w:styleId="xl66">
    <w:name w:val="xl66"/>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67">
    <w:name w:val="xl67"/>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16"/>
      <w:szCs w:val="16"/>
    </w:rPr>
  </w:style>
  <w:style w:type="paragraph" w:customStyle="1" w:styleId="xl68">
    <w:name w:val="xl68"/>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16"/>
      <w:szCs w:val="16"/>
    </w:rPr>
  </w:style>
  <w:style w:type="paragraph" w:customStyle="1" w:styleId="xl69">
    <w:name w:val="xl69"/>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16"/>
      <w:szCs w:val="16"/>
    </w:rPr>
  </w:style>
  <w:style w:type="paragraph" w:customStyle="1" w:styleId="xl70">
    <w:name w:val="xl70"/>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16"/>
      <w:szCs w:val="16"/>
    </w:rPr>
  </w:style>
  <w:style w:type="paragraph" w:customStyle="1" w:styleId="xl71">
    <w:name w:val="xl71"/>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sz w:val="16"/>
      <w:szCs w:val="16"/>
    </w:rPr>
  </w:style>
  <w:style w:type="paragraph" w:customStyle="1" w:styleId="xl72">
    <w:name w:val="xl72"/>
    <w:basedOn w:val="Normal"/>
    <w:rsid w:val="00A2232F"/>
    <w:pPr>
      <w:widowControl/>
      <w:pBdr>
        <w:top w:val="single" w:sz="4" w:space="0" w:color="auto"/>
        <w:left w:val="single" w:sz="4" w:space="0" w:color="auto"/>
        <w:bottom w:val="single" w:sz="4" w:space="0" w:color="auto"/>
        <w:right w:val="single" w:sz="4" w:space="0" w:color="auto"/>
      </w:pBdr>
      <w:shd w:val="clear" w:color="000000" w:fill="auto"/>
      <w:autoSpaceDE/>
      <w:autoSpaceDN/>
      <w:spacing w:before="100" w:beforeAutospacing="1" w:after="100" w:afterAutospacing="1"/>
      <w:jc w:val="right"/>
      <w:textAlignment w:val="center"/>
    </w:pPr>
    <w:rPr>
      <w:rFonts w:eastAsia="Times New Roman"/>
      <w:sz w:val="16"/>
      <w:szCs w:val="16"/>
    </w:rPr>
  </w:style>
  <w:style w:type="paragraph" w:customStyle="1" w:styleId="xl73">
    <w:name w:val="xl73"/>
    <w:basedOn w:val="Normal"/>
    <w:rsid w:val="00A2232F"/>
    <w:pPr>
      <w:widowControl/>
      <w:pBdr>
        <w:top w:val="single" w:sz="4" w:space="0" w:color="auto"/>
        <w:left w:val="single" w:sz="4" w:space="0" w:color="auto"/>
        <w:bottom w:val="single" w:sz="4" w:space="0" w:color="auto"/>
        <w:right w:val="single" w:sz="4" w:space="0" w:color="auto"/>
      </w:pBdr>
      <w:shd w:val="pct12" w:color="000000" w:fill="BFBFBF"/>
      <w:autoSpaceDE/>
      <w:autoSpaceDN/>
      <w:spacing w:before="100" w:beforeAutospacing="1" w:after="100" w:afterAutospacing="1"/>
    </w:pPr>
    <w:rPr>
      <w:rFonts w:eastAsia="Times New Roman"/>
      <w:b/>
      <w:bCs/>
      <w:sz w:val="16"/>
      <w:szCs w:val="16"/>
    </w:rPr>
  </w:style>
  <w:style w:type="paragraph" w:customStyle="1" w:styleId="xl74">
    <w:name w:val="xl74"/>
    <w:basedOn w:val="Normal"/>
    <w:rsid w:val="00A2232F"/>
    <w:pPr>
      <w:widowControl/>
      <w:autoSpaceDE/>
      <w:autoSpaceDN/>
      <w:spacing w:before="100" w:beforeAutospacing="1" w:after="100" w:afterAutospacing="1"/>
    </w:pPr>
    <w:rPr>
      <w:rFonts w:ascii="Times New Roman" w:eastAsia="Times New Roman" w:hAnsi="Times New Roman" w:cs="Times New Roman"/>
      <w:i/>
      <w:iCs/>
      <w:sz w:val="24"/>
      <w:szCs w:val="24"/>
    </w:rPr>
  </w:style>
  <w:style w:type="paragraph" w:customStyle="1" w:styleId="xl75">
    <w:name w:val="xl75"/>
    <w:basedOn w:val="Normal"/>
    <w:rsid w:val="00A2232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right"/>
      <w:textAlignment w:val="center"/>
    </w:pPr>
    <w:rPr>
      <w:rFonts w:eastAsia="Times New Roman"/>
      <w:b/>
      <w:bCs/>
      <w:sz w:val="16"/>
      <w:szCs w:val="16"/>
    </w:rPr>
  </w:style>
  <w:style w:type="paragraph" w:customStyle="1" w:styleId="xl76">
    <w:name w:val="xl76"/>
    <w:basedOn w:val="Normal"/>
    <w:rsid w:val="00A2232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eastAsia="Times New Roman"/>
      <w:b/>
      <w:bCs/>
      <w:sz w:val="16"/>
      <w:szCs w:val="16"/>
    </w:rPr>
  </w:style>
  <w:style w:type="paragraph" w:customStyle="1" w:styleId="xl77">
    <w:name w:val="xl77"/>
    <w:basedOn w:val="Normal"/>
    <w:rsid w:val="00A2232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eastAsia="Times New Roman"/>
      <w:b/>
      <w:bCs/>
      <w:sz w:val="16"/>
      <w:szCs w:val="16"/>
    </w:rPr>
  </w:style>
  <w:style w:type="paragraph" w:customStyle="1" w:styleId="xl78">
    <w:name w:val="xl78"/>
    <w:basedOn w:val="Normal"/>
    <w:rsid w:val="00A2232F"/>
    <w:pPr>
      <w:widowControl/>
      <w:pBdr>
        <w:top w:val="single" w:sz="4" w:space="0" w:color="auto"/>
        <w:left w:val="single" w:sz="4" w:space="0" w:color="auto"/>
        <w:bottom w:val="single" w:sz="4" w:space="0" w:color="auto"/>
        <w:right w:val="single" w:sz="4" w:space="0" w:color="auto"/>
      </w:pBdr>
      <w:shd w:val="clear" w:color="000000" w:fill="8DB3E2"/>
      <w:autoSpaceDE/>
      <w:autoSpaceDN/>
      <w:spacing w:before="100" w:beforeAutospacing="1" w:after="100" w:afterAutospacing="1"/>
      <w:jc w:val="center"/>
    </w:pPr>
    <w:rPr>
      <w:rFonts w:eastAsia="Times New Roman"/>
      <w:b/>
      <w:bCs/>
      <w:sz w:val="15"/>
      <w:szCs w:val="15"/>
    </w:rPr>
  </w:style>
  <w:style w:type="paragraph" w:customStyle="1" w:styleId="xl79">
    <w:name w:val="xl79"/>
    <w:basedOn w:val="Normal"/>
    <w:rsid w:val="00A2232F"/>
    <w:pPr>
      <w:widowControl/>
      <w:pBdr>
        <w:top w:val="single" w:sz="4" w:space="0" w:color="auto"/>
        <w:left w:val="single" w:sz="4" w:space="0" w:color="auto"/>
        <w:bottom w:val="single" w:sz="4" w:space="0" w:color="auto"/>
        <w:right w:val="single" w:sz="4" w:space="0" w:color="auto"/>
      </w:pBdr>
      <w:shd w:val="clear" w:color="000000" w:fill="D8E4BC"/>
      <w:autoSpaceDE/>
      <w:autoSpaceDN/>
      <w:spacing w:before="100" w:beforeAutospacing="1" w:after="100" w:afterAutospacing="1"/>
      <w:jc w:val="center"/>
      <w:textAlignment w:val="center"/>
    </w:pPr>
    <w:rPr>
      <w:rFonts w:eastAsia="Times New Roman"/>
      <w:b/>
      <w:bCs/>
      <w:sz w:val="16"/>
      <w:szCs w:val="16"/>
    </w:rPr>
  </w:style>
  <w:style w:type="paragraph" w:customStyle="1" w:styleId="xl80">
    <w:name w:val="xl80"/>
    <w:basedOn w:val="Normal"/>
    <w:rsid w:val="00A2232F"/>
    <w:pPr>
      <w:widowControl/>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right"/>
      <w:textAlignment w:val="center"/>
    </w:pPr>
    <w:rPr>
      <w:rFonts w:eastAsia="Times New Roman"/>
      <w:b/>
      <w:bCs/>
      <w:sz w:val="16"/>
      <w:szCs w:val="16"/>
    </w:rPr>
  </w:style>
  <w:style w:type="paragraph" w:customStyle="1" w:styleId="xl81">
    <w:name w:val="xl81"/>
    <w:basedOn w:val="Normal"/>
    <w:rsid w:val="00A2232F"/>
    <w:pPr>
      <w:widowControl/>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right"/>
      <w:textAlignment w:val="center"/>
    </w:pPr>
    <w:rPr>
      <w:rFonts w:eastAsia="Times New Roman"/>
      <w:b/>
      <w:bCs/>
      <w:sz w:val="16"/>
      <w:szCs w:val="16"/>
    </w:rPr>
  </w:style>
  <w:style w:type="paragraph" w:customStyle="1" w:styleId="xl82">
    <w:name w:val="xl82"/>
    <w:basedOn w:val="Normal"/>
    <w:rsid w:val="00A2232F"/>
    <w:pPr>
      <w:widowControl/>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right"/>
      <w:textAlignment w:val="center"/>
    </w:pPr>
    <w:rPr>
      <w:rFonts w:eastAsia="Times New Roman"/>
      <w:b/>
      <w:bCs/>
      <w:sz w:val="16"/>
      <w:szCs w:val="16"/>
    </w:rPr>
  </w:style>
  <w:style w:type="paragraph" w:customStyle="1" w:styleId="xl83">
    <w:name w:val="xl83"/>
    <w:basedOn w:val="Normal"/>
    <w:rsid w:val="00A2232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A2232F"/>
    <w:pPr>
      <w:widowControl/>
      <w:autoSpaceDE/>
      <w:autoSpaceDN/>
      <w:spacing w:before="100" w:beforeAutospacing="1" w:after="100" w:afterAutospacing="1"/>
    </w:pPr>
    <w:rPr>
      <w:rFonts w:ascii="Times New Roman" w:eastAsia="Times New Roman" w:hAnsi="Times New Roman" w:cs="Times New Roman"/>
      <w:b/>
      <w:bCs/>
      <w:sz w:val="24"/>
      <w:szCs w:val="24"/>
    </w:rPr>
  </w:style>
  <w:style w:type="paragraph" w:customStyle="1" w:styleId="xl85">
    <w:name w:val="xl85"/>
    <w:basedOn w:val="Normal"/>
    <w:rsid w:val="00A2232F"/>
    <w:pPr>
      <w:widowControl/>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A2232F"/>
    <w:pPr>
      <w:widowControl/>
      <w:autoSpaceDE/>
      <w:autoSpaceDN/>
      <w:spacing w:before="100" w:beforeAutospacing="1" w:after="100" w:afterAutospacing="1"/>
    </w:pPr>
    <w:rPr>
      <w:rFonts w:ascii="Times New Roman" w:eastAsia="Times New Roman" w:hAnsi="Times New Roman" w:cs="Times New Roman"/>
      <w:b/>
      <w:bCs/>
      <w:sz w:val="24"/>
      <w:szCs w:val="24"/>
    </w:rPr>
  </w:style>
  <w:style w:type="paragraph" w:customStyle="1" w:styleId="xl87">
    <w:name w:val="xl87"/>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88">
    <w:name w:val="xl88"/>
    <w:basedOn w:val="Normal"/>
    <w:rsid w:val="00A2232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90">
    <w:name w:val="xl90"/>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91">
    <w:name w:val="xl91"/>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92">
    <w:name w:val="xl92"/>
    <w:basedOn w:val="Normal"/>
    <w:rsid w:val="00A2232F"/>
    <w:pPr>
      <w:widowControl/>
      <w:shd w:val="clear" w:color="000000" w:fill="D9D9D9"/>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3">
    <w:name w:val="xl93"/>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b/>
      <w:bCs/>
      <w:sz w:val="16"/>
      <w:szCs w:val="16"/>
    </w:rPr>
  </w:style>
  <w:style w:type="paragraph" w:customStyle="1" w:styleId="xl94">
    <w:name w:val="xl94"/>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b/>
      <w:bCs/>
      <w:sz w:val="16"/>
      <w:szCs w:val="16"/>
    </w:rPr>
  </w:style>
  <w:style w:type="paragraph" w:customStyle="1" w:styleId="xl95">
    <w:name w:val="xl95"/>
    <w:basedOn w:val="Normal"/>
    <w:rsid w:val="00A2232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eastAsia="Times New Roman"/>
      <w:b/>
      <w:bCs/>
      <w:color w:val="0000FF"/>
      <w:sz w:val="16"/>
      <w:szCs w:val="16"/>
    </w:rPr>
  </w:style>
  <w:style w:type="paragraph" w:customStyle="1" w:styleId="xl96">
    <w:name w:val="xl96"/>
    <w:basedOn w:val="Normal"/>
    <w:rsid w:val="00A2232F"/>
    <w:pPr>
      <w:widowControl/>
      <w:pBdr>
        <w:top w:val="single" w:sz="4" w:space="0" w:color="auto"/>
        <w:left w:val="single" w:sz="4" w:space="0" w:color="auto"/>
        <w:bottom w:val="single" w:sz="4" w:space="0" w:color="auto"/>
        <w:right w:val="single" w:sz="4" w:space="0" w:color="auto"/>
      </w:pBdr>
      <w:shd w:val="clear" w:color="000000" w:fill="DCE6F1"/>
      <w:autoSpaceDE/>
      <w:autoSpaceDN/>
      <w:spacing w:before="100" w:beforeAutospacing="1" w:after="100" w:afterAutospacing="1"/>
      <w:textAlignment w:val="center"/>
    </w:pPr>
    <w:rPr>
      <w:rFonts w:eastAsia="Times New Roman"/>
      <w:b/>
      <w:bCs/>
      <w:color w:val="0000FF"/>
      <w:sz w:val="16"/>
      <w:szCs w:val="16"/>
    </w:rPr>
  </w:style>
  <w:style w:type="paragraph" w:customStyle="1" w:styleId="xl97">
    <w:name w:val="xl97"/>
    <w:basedOn w:val="Normal"/>
    <w:rsid w:val="00A2232F"/>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center"/>
    </w:pPr>
    <w:rPr>
      <w:rFonts w:eastAsia="Times New Roman"/>
      <w:b/>
      <w:bCs/>
      <w:color w:val="0000FF"/>
      <w:sz w:val="16"/>
      <w:szCs w:val="16"/>
    </w:rPr>
  </w:style>
  <w:style w:type="paragraph" w:customStyle="1" w:styleId="xl98">
    <w:name w:val="xl98"/>
    <w:basedOn w:val="Normal"/>
    <w:rsid w:val="00A2232F"/>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eastAsia="Times New Roman"/>
      <w:b/>
      <w:bCs/>
      <w:color w:val="0000FF"/>
      <w:sz w:val="16"/>
      <w:szCs w:val="16"/>
    </w:rPr>
  </w:style>
  <w:style w:type="paragraph" w:customStyle="1" w:styleId="xl99">
    <w:name w:val="xl99"/>
    <w:basedOn w:val="Normal"/>
    <w:rsid w:val="00A2232F"/>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eastAsia="Times New Roman"/>
      <w:b/>
      <w:bCs/>
      <w:color w:val="0000FF"/>
      <w:sz w:val="16"/>
      <w:szCs w:val="16"/>
    </w:rPr>
  </w:style>
  <w:style w:type="paragraph" w:customStyle="1" w:styleId="xl100">
    <w:name w:val="xl100"/>
    <w:basedOn w:val="Normal"/>
    <w:rsid w:val="00A2232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rFonts w:eastAsia="Times New Roman"/>
      <w:b/>
      <w:bCs/>
      <w:sz w:val="16"/>
      <w:szCs w:val="16"/>
    </w:rPr>
  </w:style>
  <w:style w:type="paragraph" w:customStyle="1" w:styleId="xl101">
    <w:name w:val="xl101"/>
    <w:basedOn w:val="Normal"/>
    <w:rsid w:val="00A2232F"/>
    <w:pPr>
      <w:widowControl/>
      <w:pBdr>
        <w:top w:val="single" w:sz="4" w:space="0" w:color="auto"/>
        <w:left w:val="single" w:sz="4" w:space="0" w:color="auto"/>
        <w:bottom w:val="single" w:sz="4" w:space="0" w:color="auto"/>
        <w:right w:val="single" w:sz="4" w:space="0" w:color="auto"/>
      </w:pBdr>
      <w:shd w:val="clear" w:color="000000" w:fill="C4D79B"/>
      <w:autoSpaceDE/>
      <w:autoSpaceDN/>
      <w:spacing w:before="100" w:beforeAutospacing="1" w:after="100" w:afterAutospacing="1"/>
      <w:jc w:val="center"/>
      <w:textAlignment w:val="center"/>
    </w:pPr>
    <w:rPr>
      <w:rFonts w:eastAsia="Times New Roman"/>
      <w:b/>
      <w:bCs/>
      <w:sz w:val="16"/>
      <w:szCs w:val="16"/>
    </w:rPr>
  </w:style>
  <w:style w:type="paragraph" w:customStyle="1" w:styleId="xl102">
    <w:name w:val="xl102"/>
    <w:basedOn w:val="Normal"/>
    <w:rsid w:val="00A2232F"/>
    <w:pPr>
      <w:widowControl/>
      <w:pBdr>
        <w:top w:val="single" w:sz="4" w:space="0" w:color="auto"/>
        <w:left w:val="single" w:sz="4" w:space="0" w:color="auto"/>
        <w:bottom w:val="single" w:sz="4" w:space="0" w:color="auto"/>
        <w:right w:val="single" w:sz="4" w:space="0" w:color="auto"/>
      </w:pBdr>
      <w:shd w:val="clear" w:color="000000" w:fill="8DB3E2"/>
      <w:autoSpaceDE/>
      <w:autoSpaceDN/>
      <w:spacing w:before="100" w:beforeAutospacing="1" w:after="100" w:afterAutospacing="1"/>
      <w:jc w:val="center"/>
    </w:pPr>
    <w:rPr>
      <w:rFonts w:eastAsia="Times New Roman"/>
      <w:b/>
      <w:bCs/>
      <w:sz w:val="15"/>
      <w:szCs w:val="15"/>
    </w:rPr>
  </w:style>
  <w:style w:type="paragraph" w:customStyle="1" w:styleId="xl103">
    <w:name w:val="xl103"/>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rPr>
  </w:style>
  <w:style w:type="paragraph" w:customStyle="1" w:styleId="xl104">
    <w:name w:val="xl104"/>
    <w:basedOn w:val="Normal"/>
    <w:rsid w:val="00A2232F"/>
    <w:pPr>
      <w:widowControl/>
      <w:pBdr>
        <w:top w:val="single" w:sz="4" w:space="0" w:color="auto"/>
        <w:left w:val="single" w:sz="4" w:space="0" w:color="auto"/>
        <w:bottom w:val="single" w:sz="4" w:space="0" w:color="auto"/>
      </w:pBdr>
      <w:shd w:val="clear" w:color="000000" w:fill="FFFF99"/>
      <w:autoSpaceDE/>
      <w:autoSpaceDN/>
      <w:spacing w:before="100" w:beforeAutospacing="1" w:after="100" w:afterAutospacing="1"/>
      <w:jc w:val="right"/>
      <w:textAlignment w:val="center"/>
    </w:pPr>
    <w:rPr>
      <w:rFonts w:eastAsia="Times New Roman"/>
      <w:b/>
      <w:bCs/>
      <w:i/>
      <w:iCs/>
      <w:sz w:val="16"/>
      <w:szCs w:val="16"/>
    </w:rPr>
  </w:style>
  <w:style w:type="paragraph" w:customStyle="1" w:styleId="xl105">
    <w:name w:val="xl105"/>
    <w:basedOn w:val="Normal"/>
    <w:rsid w:val="00A2232F"/>
    <w:pPr>
      <w:widowControl/>
      <w:pBdr>
        <w:top w:val="single" w:sz="4" w:space="0" w:color="auto"/>
        <w:bottom w:val="single" w:sz="4" w:space="0" w:color="auto"/>
      </w:pBdr>
      <w:shd w:val="clear" w:color="000000" w:fill="FFFF99"/>
      <w:autoSpaceDE/>
      <w:autoSpaceDN/>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06">
    <w:name w:val="xl106"/>
    <w:basedOn w:val="Normal"/>
    <w:rsid w:val="00A2232F"/>
    <w:pPr>
      <w:widowControl/>
      <w:pBdr>
        <w:top w:val="single" w:sz="4" w:space="0" w:color="auto"/>
        <w:bottom w:val="single" w:sz="4" w:space="0" w:color="auto"/>
        <w:right w:val="single" w:sz="4" w:space="0" w:color="auto"/>
      </w:pBdr>
      <w:shd w:val="clear" w:color="000000" w:fill="FFFF99"/>
      <w:autoSpaceDE/>
      <w:autoSpaceDN/>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107">
    <w:name w:val="xl107"/>
    <w:basedOn w:val="Normal"/>
    <w:rsid w:val="00A2232F"/>
    <w:pPr>
      <w:widowControl/>
      <w:shd w:val="clear" w:color="000000" w:fill="FFFF99"/>
      <w:autoSpaceDE/>
      <w:autoSpaceDN/>
      <w:spacing w:before="100" w:beforeAutospacing="1" w:after="100" w:afterAutospacing="1"/>
    </w:pPr>
    <w:rPr>
      <w:rFonts w:ascii="Times New Roman" w:eastAsia="Times New Roman" w:hAnsi="Times New Roman" w:cs="Times New Roman"/>
      <w:i/>
      <w:iCs/>
      <w:sz w:val="24"/>
      <w:szCs w:val="24"/>
    </w:rPr>
  </w:style>
  <w:style w:type="paragraph" w:customStyle="1" w:styleId="xl108">
    <w:name w:val="xl108"/>
    <w:basedOn w:val="Normal"/>
    <w:rsid w:val="00A2232F"/>
    <w:pPr>
      <w:widowControl/>
      <w:pBdr>
        <w:top w:val="single" w:sz="4" w:space="0" w:color="auto"/>
        <w:left w:val="single" w:sz="4" w:space="0" w:color="auto"/>
        <w:bottom w:val="single" w:sz="4" w:space="0" w:color="auto"/>
        <w:right w:val="single" w:sz="4" w:space="0" w:color="auto"/>
      </w:pBdr>
      <w:shd w:val="clear" w:color="000000" w:fill="FFFF99"/>
      <w:autoSpaceDE/>
      <w:autoSpaceDN/>
      <w:spacing w:before="100" w:beforeAutospacing="1" w:after="100" w:afterAutospacing="1"/>
      <w:jc w:val="center"/>
      <w:textAlignment w:val="center"/>
    </w:pPr>
    <w:rPr>
      <w:rFonts w:eastAsia="Times New Roman"/>
      <w:i/>
      <w:iCs/>
      <w:sz w:val="16"/>
      <w:szCs w:val="16"/>
    </w:rPr>
  </w:style>
  <w:style w:type="paragraph" w:customStyle="1" w:styleId="xl109">
    <w:name w:val="xl109"/>
    <w:basedOn w:val="Normal"/>
    <w:rsid w:val="00A2232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sz w:val="16"/>
      <w:szCs w:val="16"/>
    </w:rPr>
  </w:style>
  <w:style w:type="paragraph" w:customStyle="1" w:styleId="xl111">
    <w:name w:val="xl111"/>
    <w:basedOn w:val="Normal"/>
    <w:rsid w:val="00A223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b/>
      <w:bCs/>
      <w:sz w:val="16"/>
      <w:szCs w:val="16"/>
    </w:rPr>
  </w:style>
  <w:style w:type="paragraph" w:customStyle="1" w:styleId="xl112">
    <w:name w:val="xl112"/>
    <w:basedOn w:val="Normal"/>
    <w:rsid w:val="00A2232F"/>
    <w:pPr>
      <w:widowControl/>
      <w:pBdr>
        <w:top w:val="single" w:sz="4" w:space="0" w:color="auto"/>
        <w:left w:val="single" w:sz="4" w:space="0" w:color="auto"/>
        <w:bottom w:val="single" w:sz="4" w:space="0" w:color="auto"/>
        <w:right w:val="single" w:sz="4" w:space="0" w:color="auto"/>
      </w:pBdr>
      <w:shd w:val="clear" w:color="000000" w:fill="FFFF99"/>
      <w:autoSpaceDE/>
      <w:autoSpaceDN/>
      <w:spacing w:before="100" w:beforeAutospacing="1" w:after="100" w:afterAutospacing="1"/>
      <w:jc w:val="right"/>
      <w:textAlignment w:val="center"/>
    </w:pPr>
    <w:rPr>
      <w:rFonts w:eastAsia="Times New Roman"/>
      <w:b/>
      <w:bCs/>
      <w:i/>
      <w:iCs/>
      <w:sz w:val="16"/>
      <w:szCs w:val="16"/>
    </w:rPr>
  </w:style>
  <w:style w:type="paragraph" w:customStyle="1" w:styleId="xl113">
    <w:name w:val="xl113"/>
    <w:basedOn w:val="Normal"/>
    <w:rsid w:val="00A2232F"/>
    <w:pPr>
      <w:widowControl/>
      <w:pBdr>
        <w:top w:val="single" w:sz="4" w:space="0" w:color="auto"/>
        <w:left w:val="single" w:sz="4" w:space="0" w:color="auto"/>
        <w:bottom w:val="single" w:sz="4" w:space="0" w:color="auto"/>
        <w:right w:val="single" w:sz="4" w:space="0" w:color="auto"/>
      </w:pBdr>
      <w:shd w:val="clear" w:color="000000" w:fill="E26B0A"/>
      <w:autoSpaceDE/>
      <w:autoSpaceDN/>
      <w:spacing w:before="100" w:beforeAutospacing="1" w:after="100" w:afterAutospacing="1"/>
      <w:textAlignment w:val="center"/>
    </w:pPr>
    <w:rPr>
      <w:rFonts w:eastAsia="Times New Roman"/>
      <w:b/>
      <w:bCs/>
      <w:sz w:val="16"/>
      <w:szCs w:val="16"/>
    </w:rPr>
  </w:style>
  <w:style w:type="paragraph" w:customStyle="1" w:styleId="xl114">
    <w:name w:val="xl114"/>
    <w:basedOn w:val="Normal"/>
    <w:rsid w:val="00A2232F"/>
    <w:pPr>
      <w:widowControl/>
      <w:shd w:val="clear" w:color="000000" w:fill="E26B0A"/>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452016">
      <w:bodyDiv w:val="1"/>
      <w:marLeft w:val="0"/>
      <w:marRight w:val="0"/>
      <w:marTop w:val="0"/>
      <w:marBottom w:val="0"/>
      <w:divBdr>
        <w:top w:val="none" w:sz="0" w:space="0" w:color="auto"/>
        <w:left w:val="none" w:sz="0" w:space="0" w:color="auto"/>
        <w:bottom w:val="none" w:sz="0" w:space="0" w:color="auto"/>
        <w:right w:val="none" w:sz="0" w:space="0" w:color="auto"/>
      </w:divBdr>
    </w:div>
    <w:div w:id="808401732">
      <w:bodyDiv w:val="1"/>
      <w:marLeft w:val="0"/>
      <w:marRight w:val="0"/>
      <w:marTop w:val="0"/>
      <w:marBottom w:val="0"/>
      <w:divBdr>
        <w:top w:val="none" w:sz="0" w:space="0" w:color="auto"/>
        <w:left w:val="none" w:sz="0" w:space="0" w:color="auto"/>
        <w:bottom w:val="none" w:sz="0" w:space="0" w:color="auto"/>
        <w:right w:val="none" w:sz="0" w:space="0" w:color="auto"/>
      </w:divBdr>
    </w:div>
    <w:div w:id="1291011757">
      <w:bodyDiv w:val="1"/>
      <w:marLeft w:val="0"/>
      <w:marRight w:val="0"/>
      <w:marTop w:val="0"/>
      <w:marBottom w:val="0"/>
      <w:divBdr>
        <w:top w:val="none" w:sz="0" w:space="0" w:color="auto"/>
        <w:left w:val="none" w:sz="0" w:space="0" w:color="auto"/>
        <w:bottom w:val="none" w:sz="0" w:space="0" w:color="auto"/>
        <w:right w:val="none" w:sz="0" w:space="0" w:color="auto"/>
      </w:divBdr>
    </w:div>
    <w:div w:id="1311322899">
      <w:bodyDiv w:val="1"/>
      <w:marLeft w:val="0"/>
      <w:marRight w:val="0"/>
      <w:marTop w:val="0"/>
      <w:marBottom w:val="0"/>
      <w:divBdr>
        <w:top w:val="none" w:sz="0" w:space="0" w:color="auto"/>
        <w:left w:val="none" w:sz="0" w:space="0" w:color="auto"/>
        <w:bottom w:val="none" w:sz="0" w:space="0" w:color="auto"/>
        <w:right w:val="none" w:sz="0" w:space="0" w:color="auto"/>
      </w:divBdr>
    </w:div>
    <w:div w:id="1353728733">
      <w:bodyDiv w:val="1"/>
      <w:marLeft w:val="0"/>
      <w:marRight w:val="0"/>
      <w:marTop w:val="0"/>
      <w:marBottom w:val="0"/>
      <w:divBdr>
        <w:top w:val="none" w:sz="0" w:space="0" w:color="auto"/>
        <w:left w:val="none" w:sz="0" w:space="0" w:color="auto"/>
        <w:bottom w:val="none" w:sz="0" w:space="0" w:color="auto"/>
        <w:right w:val="none" w:sz="0" w:space="0" w:color="auto"/>
      </w:divBdr>
      <w:divsChild>
        <w:div w:id="1337461376">
          <w:marLeft w:val="0"/>
          <w:marRight w:val="0"/>
          <w:marTop w:val="0"/>
          <w:marBottom w:val="0"/>
          <w:divBdr>
            <w:top w:val="none" w:sz="0" w:space="0" w:color="auto"/>
            <w:left w:val="none" w:sz="0" w:space="0" w:color="auto"/>
            <w:bottom w:val="none" w:sz="0" w:space="0" w:color="auto"/>
            <w:right w:val="none" w:sz="0" w:space="0" w:color="auto"/>
          </w:divBdr>
          <w:divsChild>
            <w:div w:id="1110859955">
              <w:marLeft w:val="0"/>
              <w:marRight w:val="0"/>
              <w:marTop w:val="0"/>
              <w:marBottom w:val="0"/>
              <w:divBdr>
                <w:top w:val="none" w:sz="0" w:space="0" w:color="auto"/>
                <w:left w:val="none" w:sz="0" w:space="0" w:color="auto"/>
                <w:bottom w:val="none" w:sz="0" w:space="0" w:color="auto"/>
                <w:right w:val="none" w:sz="0" w:space="0" w:color="auto"/>
              </w:divBdr>
            </w:div>
            <w:div w:id="1442263820">
              <w:marLeft w:val="0"/>
              <w:marRight w:val="0"/>
              <w:marTop w:val="0"/>
              <w:marBottom w:val="0"/>
              <w:divBdr>
                <w:top w:val="none" w:sz="0" w:space="0" w:color="auto"/>
                <w:left w:val="none" w:sz="0" w:space="0" w:color="auto"/>
                <w:bottom w:val="none" w:sz="0" w:space="0" w:color="auto"/>
                <w:right w:val="none" w:sz="0" w:space="0" w:color="auto"/>
              </w:divBdr>
            </w:div>
            <w:div w:id="1625042149">
              <w:marLeft w:val="0"/>
              <w:marRight w:val="0"/>
              <w:marTop w:val="0"/>
              <w:marBottom w:val="0"/>
              <w:divBdr>
                <w:top w:val="none" w:sz="0" w:space="0" w:color="auto"/>
                <w:left w:val="none" w:sz="0" w:space="0" w:color="auto"/>
                <w:bottom w:val="none" w:sz="0" w:space="0" w:color="auto"/>
                <w:right w:val="none" w:sz="0" w:space="0" w:color="auto"/>
              </w:divBdr>
            </w:div>
            <w:div w:id="1336834702">
              <w:marLeft w:val="0"/>
              <w:marRight w:val="0"/>
              <w:marTop w:val="0"/>
              <w:marBottom w:val="0"/>
              <w:divBdr>
                <w:top w:val="none" w:sz="0" w:space="0" w:color="auto"/>
                <w:left w:val="none" w:sz="0" w:space="0" w:color="auto"/>
                <w:bottom w:val="none" w:sz="0" w:space="0" w:color="auto"/>
                <w:right w:val="none" w:sz="0" w:space="0" w:color="auto"/>
              </w:divBdr>
            </w:div>
            <w:div w:id="985015265">
              <w:marLeft w:val="0"/>
              <w:marRight w:val="0"/>
              <w:marTop w:val="0"/>
              <w:marBottom w:val="0"/>
              <w:divBdr>
                <w:top w:val="none" w:sz="0" w:space="0" w:color="auto"/>
                <w:left w:val="none" w:sz="0" w:space="0" w:color="auto"/>
                <w:bottom w:val="none" w:sz="0" w:space="0" w:color="auto"/>
                <w:right w:val="none" w:sz="0" w:space="0" w:color="auto"/>
              </w:divBdr>
            </w:div>
            <w:div w:id="82916122">
              <w:marLeft w:val="0"/>
              <w:marRight w:val="0"/>
              <w:marTop w:val="0"/>
              <w:marBottom w:val="0"/>
              <w:divBdr>
                <w:top w:val="none" w:sz="0" w:space="0" w:color="auto"/>
                <w:left w:val="none" w:sz="0" w:space="0" w:color="auto"/>
                <w:bottom w:val="none" w:sz="0" w:space="0" w:color="auto"/>
                <w:right w:val="none" w:sz="0" w:space="0" w:color="auto"/>
              </w:divBdr>
            </w:div>
            <w:div w:id="1890654118">
              <w:marLeft w:val="0"/>
              <w:marRight w:val="0"/>
              <w:marTop w:val="0"/>
              <w:marBottom w:val="0"/>
              <w:divBdr>
                <w:top w:val="none" w:sz="0" w:space="0" w:color="auto"/>
                <w:left w:val="none" w:sz="0" w:space="0" w:color="auto"/>
                <w:bottom w:val="none" w:sz="0" w:space="0" w:color="auto"/>
                <w:right w:val="none" w:sz="0" w:space="0" w:color="auto"/>
              </w:divBdr>
            </w:div>
            <w:div w:id="1246573286">
              <w:marLeft w:val="0"/>
              <w:marRight w:val="0"/>
              <w:marTop w:val="0"/>
              <w:marBottom w:val="0"/>
              <w:divBdr>
                <w:top w:val="none" w:sz="0" w:space="0" w:color="auto"/>
                <w:left w:val="none" w:sz="0" w:space="0" w:color="auto"/>
                <w:bottom w:val="none" w:sz="0" w:space="0" w:color="auto"/>
                <w:right w:val="none" w:sz="0" w:space="0" w:color="auto"/>
              </w:divBdr>
            </w:div>
            <w:div w:id="733896173">
              <w:marLeft w:val="0"/>
              <w:marRight w:val="0"/>
              <w:marTop w:val="0"/>
              <w:marBottom w:val="0"/>
              <w:divBdr>
                <w:top w:val="none" w:sz="0" w:space="0" w:color="auto"/>
                <w:left w:val="none" w:sz="0" w:space="0" w:color="auto"/>
                <w:bottom w:val="none" w:sz="0" w:space="0" w:color="auto"/>
                <w:right w:val="none" w:sz="0" w:space="0" w:color="auto"/>
              </w:divBdr>
            </w:div>
            <w:div w:id="1783764402">
              <w:marLeft w:val="0"/>
              <w:marRight w:val="0"/>
              <w:marTop w:val="0"/>
              <w:marBottom w:val="0"/>
              <w:divBdr>
                <w:top w:val="none" w:sz="0" w:space="0" w:color="auto"/>
                <w:left w:val="none" w:sz="0" w:space="0" w:color="auto"/>
                <w:bottom w:val="none" w:sz="0" w:space="0" w:color="auto"/>
                <w:right w:val="none" w:sz="0" w:space="0" w:color="auto"/>
              </w:divBdr>
            </w:div>
            <w:div w:id="1661153901">
              <w:marLeft w:val="0"/>
              <w:marRight w:val="0"/>
              <w:marTop w:val="0"/>
              <w:marBottom w:val="0"/>
              <w:divBdr>
                <w:top w:val="none" w:sz="0" w:space="0" w:color="auto"/>
                <w:left w:val="none" w:sz="0" w:space="0" w:color="auto"/>
                <w:bottom w:val="none" w:sz="0" w:space="0" w:color="auto"/>
                <w:right w:val="none" w:sz="0" w:space="0" w:color="auto"/>
              </w:divBdr>
            </w:div>
            <w:div w:id="626356468">
              <w:marLeft w:val="0"/>
              <w:marRight w:val="0"/>
              <w:marTop w:val="0"/>
              <w:marBottom w:val="0"/>
              <w:divBdr>
                <w:top w:val="none" w:sz="0" w:space="0" w:color="auto"/>
                <w:left w:val="none" w:sz="0" w:space="0" w:color="auto"/>
                <w:bottom w:val="none" w:sz="0" w:space="0" w:color="auto"/>
                <w:right w:val="none" w:sz="0" w:space="0" w:color="auto"/>
              </w:divBdr>
            </w:div>
            <w:div w:id="1998410563">
              <w:marLeft w:val="0"/>
              <w:marRight w:val="0"/>
              <w:marTop w:val="0"/>
              <w:marBottom w:val="0"/>
              <w:divBdr>
                <w:top w:val="none" w:sz="0" w:space="0" w:color="auto"/>
                <w:left w:val="none" w:sz="0" w:space="0" w:color="auto"/>
                <w:bottom w:val="none" w:sz="0" w:space="0" w:color="auto"/>
                <w:right w:val="none" w:sz="0" w:space="0" w:color="auto"/>
              </w:divBdr>
            </w:div>
            <w:div w:id="1105199531">
              <w:marLeft w:val="0"/>
              <w:marRight w:val="0"/>
              <w:marTop w:val="0"/>
              <w:marBottom w:val="0"/>
              <w:divBdr>
                <w:top w:val="none" w:sz="0" w:space="0" w:color="auto"/>
                <w:left w:val="none" w:sz="0" w:space="0" w:color="auto"/>
                <w:bottom w:val="none" w:sz="0" w:space="0" w:color="auto"/>
                <w:right w:val="none" w:sz="0" w:space="0" w:color="auto"/>
              </w:divBdr>
            </w:div>
            <w:div w:id="220167506">
              <w:marLeft w:val="0"/>
              <w:marRight w:val="0"/>
              <w:marTop w:val="0"/>
              <w:marBottom w:val="0"/>
              <w:divBdr>
                <w:top w:val="none" w:sz="0" w:space="0" w:color="auto"/>
                <w:left w:val="none" w:sz="0" w:space="0" w:color="auto"/>
                <w:bottom w:val="none" w:sz="0" w:space="0" w:color="auto"/>
                <w:right w:val="none" w:sz="0" w:space="0" w:color="auto"/>
              </w:divBdr>
            </w:div>
            <w:div w:id="1481769632">
              <w:marLeft w:val="0"/>
              <w:marRight w:val="0"/>
              <w:marTop w:val="0"/>
              <w:marBottom w:val="0"/>
              <w:divBdr>
                <w:top w:val="none" w:sz="0" w:space="0" w:color="auto"/>
                <w:left w:val="none" w:sz="0" w:space="0" w:color="auto"/>
                <w:bottom w:val="none" w:sz="0" w:space="0" w:color="auto"/>
                <w:right w:val="none" w:sz="0" w:space="0" w:color="auto"/>
              </w:divBdr>
            </w:div>
            <w:div w:id="738209717">
              <w:marLeft w:val="0"/>
              <w:marRight w:val="0"/>
              <w:marTop w:val="0"/>
              <w:marBottom w:val="0"/>
              <w:divBdr>
                <w:top w:val="none" w:sz="0" w:space="0" w:color="auto"/>
                <w:left w:val="none" w:sz="0" w:space="0" w:color="auto"/>
                <w:bottom w:val="none" w:sz="0" w:space="0" w:color="auto"/>
                <w:right w:val="none" w:sz="0" w:space="0" w:color="auto"/>
              </w:divBdr>
            </w:div>
            <w:div w:id="1122773705">
              <w:marLeft w:val="0"/>
              <w:marRight w:val="0"/>
              <w:marTop w:val="0"/>
              <w:marBottom w:val="0"/>
              <w:divBdr>
                <w:top w:val="none" w:sz="0" w:space="0" w:color="auto"/>
                <w:left w:val="none" w:sz="0" w:space="0" w:color="auto"/>
                <w:bottom w:val="none" w:sz="0" w:space="0" w:color="auto"/>
                <w:right w:val="none" w:sz="0" w:space="0" w:color="auto"/>
              </w:divBdr>
            </w:div>
            <w:div w:id="1898936940">
              <w:marLeft w:val="0"/>
              <w:marRight w:val="0"/>
              <w:marTop w:val="0"/>
              <w:marBottom w:val="0"/>
              <w:divBdr>
                <w:top w:val="none" w:sz="0" w:space="0" w:color="auto"/>
                <w:left w:val="none" w:sz="0" w:space="0" w:color="auto"/>
                <w:bottom w:val="none" w:sz="0" w:space="0" w:color="auto"/>
                <w:right w:val="none" w:sz="0" w:space="0" w:color="auto"/>
              </w:divBdr>
            </w:div>
            <w:div w:id="798886773">
              <w:marLeft w:val="0"/>
              <w:marRight w:val="0"/>
              <w:marTop w:val="0"/>
              <w:marBottom w:val="0"/>
              <w:divBdr>
                <w:top w:val="none" w:sz="0" w:space="0" w:color="auto"/>
                <w:left w:val="none" w:sz="0" w:space="0" w:color="auto"/>
                <w:bottom w:val="none" w:sz="0" w:space="0" w:color="auto"/>
                <w:right w:val="none" w:sz="0" w:space="0" w:color="auto"/>
              </w:divBdr>
            </w:div>
            <w:div w:id="581261874">
              <w:marLeft w:val="0"/>
              <w:marRight w:val="0"/>
              <w:marTop w:val="0"/>
              <w:marBottom w:val="0"/>
              <w:divBdr>
                <w:top w:val="none" w:sz="0" w:space="0" w:color="auto"/>
                <w:left w:val="none" w:sz="0" w:space="0" w:color="auto"/>
                <w:bottom w:val="none" w:sz="0" w:space="0" w:color="auto"/>
                <w:right w:val="none" w:sz="0" w:space="0" w:color="auto"/>
              </w:divBdr>
            </w:div>
            <w:div w:id="1645574747">
              <w:marLeft w:val="0"/>
              <w:marRight w:val="0"/>
              <w:marTop w:val="0"/>
              <w:marBottom w:val="0"/>
              <w:divBdr>
                <w:top w:val="none" w:sz="0" w:space="0" w:color="auto"/>
                <w:left w:val="none" w:sz="0" w:space="0" w:color="auto"/>
                <w:bottom w:val="none" w:sz="0" w:space="0" w:color="auto"/>
                <w:right w:val="none" w:sz="0" w:space="0" w:color="auto"/>
              </w:divBdr>
            </w:div>
            <w:div w:id="647442553">
              <w:marLeft w:val="0"/>
              <w:marRight w:val="0"/>
              <w:marTop w:val="0"/>
              <w:marBottom w:val="0"/>
              <w:divBdr>
                <w:top w:val="none" w:sz="0" w:space="0" w:color="auto"/>
                <w:left w:val="none" w:sz="0" w:space="0" w:color="auto"/>
                <w:bottom w:val="none" w:sz="0" w:space="0" w:color="auto"/>
                <w:right w:val="none" w:sz="0" w:space="0" w:color="auto"/>
              </w:divBdr>
            </w:div>
            <w:div w:id="690499545">
              <w:marLeft w:val="0"/>
              <w:marRight w:val="0"/>
              <w:marTop w:val="0"/>
              <w:marBottom w:val="0"/>
              <w:divBdr>
                <w:top w:val="none" w:sz="0" w:space="0" w:color="auto"/>
                <w:left w:val="none" w:sz="0" w:space="0" w:color="auto"/>
                <w:bottom w:val="none" w:sz="0" w:space="0" w:color="auto"/>
                <w:right w:val="none" w:sz="0" w:space="0" w:color="auto"/>
              </w:divBdr>
            </w:div>
            <w:div w:id="919756469">
              <w:marLeft w:val="0"/>
              <w:marRight w:val="0"/>
              <w:marTop w:val="0"/>
              <w:marBottom w:val="0"/>
              <w:divBdr>
                <w:top w:val="none" w:sz="0" w:space="0" w:color="auto"/>
                <w:left w:val="none" w:sz="0" w:space="0" w:color="auto"/>
                <w:bottom w:val="none" w:sz="0" w:space="0" w:color="auto"/>
                <w:right w:val="none" w:sz="0" w:space="0" w:color="auto"/>
              </w:divBdr>
            </w:div>
            <w:div w:id="1877304478">
              <w:marLeft w:val="0"/>
              <w:marRight w:val="0"/>
              <w:marTop w:val="0"/>
              <w:marBottom w:val="0"/>
              <w:divBdr>
                <w:top w:val="none" w:sz="0" w:space="0" w:color="auto"/>
                <w:left w:val="none" w:sz="0" w:space="0" w:color="auto"/>
                <w:bottom w:val="none" w:sz="0" w:space="0" w:color="auto"/>
                <w:right w:val="none" w:sz="0" w:space="0" w:color="auto"/>
              </w:divBdr>
            </w:div>
            <w:div w:id="339888412">
              <w:marLeft w:val="0"/>
              <w:marRight w:val="0"/>
              <w:marTop w:val="0"/>
              <w:marBottom w:val="0"/>
              <w:divBdr>
                <w:top w:val="none" w:sz="0" w:space="0" w:color="auto"/>
                <w:left w:val="none" w:sz="0" w:space="0" w:color="auto"/>
                <w:bottom w:val="none" w:sz="0" w:space="0" w:color="auto"/>
                <w:right w:val="none" w:sz="0" w:space="0" w:color="auto"/>
              </w:divBdr>
            </w:div>
            <w:div w:id="1219440178">
              <w:marLeft w:val="0"/>
              <w:marRight w:val="0"/>
              <w:marTop w:val="0"/>
              <w:marBottom w:val="0"/>
              <w:divBdr>
                <w:top w:val="none" w:sz="0" w:space="0" w:color="auto"/>
                <w:left w:val="none" w:sz="0" w:space="0" w:color="auto"/>
                <w:bottom w:val="none" w:sz="0" w:space="0" w:color="auto"/>
                <w:right w:val="none" w:sz="0" w:space="0" w:color="auto"/>
              </w:divBdr>
            </w:div>
          </w:divsChild>
        </w:div>
        <w:div w:id="1541361578">
          <w:marLeft w:val="0"/>
          <w:marRight w:val="0"/>
          <w:marTop w:val="30"/>
          <w:marBottom w:val="0"/>
          <w:divBdr>
            <w:top w:val="none" w:sz="0" w:space="0" w:color="auto"/>
            <w:left w:val="none" w:sz="0" w:space="0" w:color="auto"/>
            <w:bottom w:val="none" w:sz="0" w:space="0" w:color="auto"/>
            <w:right w:val="none" w:sz="0" w:space="0" w:color="auto"/>
          </w:divBdr>
          <w:divsChild>
            <w:div w:id="153900274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pdf/ecec.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7/DCB_h.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bls.gov/news.release/pdf/ecec.pdf"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86486-D2ED-4624-B0BA-CD2DCAD27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13083</Words>
  <Characters>74576</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Company>
  <LinksUpToDate>false</LinksUpToDate>
  <CharactersWithSpaces>87485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2017-03-22T11:43:00Z</cp:lastPrinted>
  <dcterms:created xsi:type="dcterms:W3CDTF">2017-08-23T20:35:00Z</dcterms:created>
  <dcterms:modified xsi:type="dcterms:W3CDTF">2017-08-23T20:35:00Z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2014-02-24T00:00:00Z</vt:filetime>
  </property>
  <property fmtid="{D5CDD505-2E9C-101B-9397-08002B2CF9AE}" pid="3" name="Creator">
    <vt:lpwstr>Acrobat PDFMaker 11 for Word</vt:lpwstr>
  </property>
  <property fmtid="{D5CDD505-2E9C-101B-9397-08002B2CF9AE}" pid="4" name="LastSaved">
    <vt:filetime>2017-01-11T00:00:00Z</vt:filetime>
  </property>
</Properties>
</file>