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FB" w:rsidRPr="001144FB" w:rsidRDefault="001144FB" w:rsidP="001144FB">
      <w:pP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C8763A"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2</w:t>
      </w:r>
      <w:r w:rsidR="00EF0BA0">
        <w:rPr>
          <w:rFonts w:asciiTheme="minorHAnsi" w:hAnsiTheme="minorHAnsi" w:cs="Arial"/>
          <w:b/>
          <w:bCs/>
          <w:sz w:val="32"/>
        </w:rPr>
        <w:t>b</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E00FED"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 xml:space="preserve">60-Day </w:t>
      </w:r>
      <w:r w:rsidR="005F7E91" w:rsidRPr="005F7E91">
        <w:rPr>
          <w:rFonts w:asciiTheme="minorHAnsi" w:hAnsiTheme="minorHAnsi" w:cs="Arial"/>
          <w:sz w:val="32"/>
        </w:rPr>
        <w:t>Federal Register Notice</w:t>
      </w:r>
      <w:r w:rsidR="00E852AA" w:rsidRPr="00E852AA">
        <w:t xml:space="preserve"> </w:t>
      </w:r>
      <w:r w:rsidR="00E852AA" w:rsidRPr="00E852AA">
        <w:rPr>
          <w:rFonts w:asciiTheme="minorHAnsi" w:hAnsiTheme="minorHAnsi" w:cs="Arial"/>
          <w:sz w:val="32"/>
        </w:rPr>
        <w:t>Comments and Response</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8A4C18">
      <w:pPr>
        <w:pStyle w:val="SL-FlLftSgl"/>
        <w:spacing w:after="240" w:line="240" w:lineRule="auto"/>
        <w:jc w:val="center"/>
        <w:rPr>
          <w:rFonts w:asciiTheme="minorHAnsi" w:hAnsiTheme="minorHAnsi"/>
          <w:b/>
          <w:sz w:val="24"/>
          <w:szCs w:val="24"/>
        </w:rPr>
      </w:pPr>
      <w:r w:rsidRPr="001144FB">
        <w:rPr>
          <w:rFonts w:asciiTheme="minorHAnsi" w:hAnsiTheme="minorHAnsi"/>
          <w:b/>
          <w:sz w:val="24"/>
          <w:szCs w:val="24"/>
        </w:rPr>
        <w:br w:type="page"/>
      </w:r>
      <w:r w:rsidRPr="001144FB">
        <w:rPr>
          <w:rFonts w:asciiTheme="minorHAnsi" w:hAnsiTheme="minorHAnsi"/>
          <w:b/>
          <w:sz w:val="24"/>
          <w:szCs w:val="24"/>
        </w:rPr>
        <w:lastRenderedPageBreak/>
        <w:t xml:space="preserve">Attachment </w:t>
      </w:r>
      <w:r w:rsidR="00C8763A">
        <w:rPr>
          <w:rFonts w:asciiTheme="minorHAnsi" w:hAnsiTheme="minorHAnsi"/>
          <w:b/>
          <w:sz w:val="24"/>
          <w:szCs w:val="24"/>
        </w:rPr>
        <w:t>2</w:t>
      </w:r>
      <w:r w:rsidR="00EF0BA0">
        <w:rPr>
          <w:rFonts w:asciiTheme="minorHAnsi" w:hAnsiTheme="minorHAnsi"/>
          <w:b/>
          <w:sz w:val="24"/>
          <w:szCs w:val="24"/>
        </w:rPr>
        <w:t>b</w:t>
      </w:r>
      <w:r>
        <w:rPr>
          <w:rFonts w:asciiTheme="minorHAnsi" w:hAnsiTheme="minorHAnsi"/>
          <w:b/>
          <w:sz w:val="24"/>
          <w:szCs w:val="24"/>
        </w:rPr>
        <w:t xml:space="preserve">. </w:t>
      </w:r>
      <w:r w:rsidR="00E00FED">
        <w:rPr>
          <w:rFonts w:asciiTheme="minorHAnsi" w:hAnsiTheme="minorHAnsi"/>
          <w:b/>
          <w:sz w:val="24"/>
          <w:szCs w:val="24"/>
        </w:rPr>
        <w:t xml:space="preserve">60-Day </w:t>
      </w:r>
      <w:r w:rsidR="007F4984" w:rsidRPr="007F4984">
        <w:rPr>
          <w:rFonts w:asciiTheme="minorHAnsi" w:hAnsiTheme="minorHAnsi"/>
          <w:b/>
          <w:sz w:val="24"/>
          <w:szCs w:val="24"/>
        </w:rPr>
        <w:t>Federal Register Notice</w:t>
      </w:r>
      <w:r w:rsidR="00E852AA" w:rsidRPr="00E852AA">
        <w:t xml:space="preserve"> </w:t>
      </w:r>
      <w:r w:rsidR="00E852AA" w:rsidRPr="00E852AA">
        <w:rPr>
          <w:rFonts w:asciiTheme="minorHAnsi" w:hAnsiTheme="minorHAnsi"/>
          <w:b/>
          <w:sz w:val="24"/>
          <w:szCs w:val="24"/>
        </w:rPr>
        <w:t>Comments and Response</w:t>
      </w:r>
    </w:p>
    <w:p w:rsidR="008A4C18" w:rsidRDefault="00E852AA" w:rsidP="008A4C18">
      <w:pPr>
        <w:pStyle w:val="SL-FlLftSgl"/>
        <w:spacing w:before="120" w:after="240" w:line="240" w:lineRule="auto"/>
        <w:jc w:val="left"/>
        <w:rPr>
          <w:rFonts w:asciiTheme="minorHAnsi" w:hAnsiTheme="minorHAnsi"/>
          <w:b/>
          <w:sz w:val="22"/>
          <w:szCs w:val="22"/>
        </w:rPr>
      </w:pPr>
      <w:r w:rsidRPr="00BB49BB">
        <w:rPr>
          <w:rFonts w:asciiTheme="minorHAnsi" w:hAnsiTheme="minorHAnsi"/>
          <w:b/>
          <w:sz w:val="22"/>
          <w:szCs w:val="22"/>
        </w:rPr>
        <w:t>P</w:t>
      </w:r>
      <w:r w:rsidR="00BB49BB">
        <w:rPr>
          <w:rFonts w:asciiTheme="minorHAnsi" w:hAnsiTheme="minorHAnsi"/>
          <w:b/>
          <w:sz w:val="22"/>
          <w:szCs w:val="22"/>
        </w:rPr>
        <w:t>ublic comment:</w:t>
      </w:r>
      <w:r w:rsidRPr="00BB49BB">
        <w:rPr>
          <w:rFonts w:asciiTheme="minorHAnsi" w:hAnsiTheme="minorHAnsi"/>
          <w:b/>
          <w:sz w:val="22"/>
          <w:szCs w:val="22"/>
        </w:rPr>
        <w:t xml:space="preserve"> </w:t>
      </w:r>
    </w:p>
    <w:p w:rsidR="00BB49BB" w:rsidRDefault="00BB49BB" w:rsidP="008A4C18">
      <w:pPr>
        <w:pStyle w:val="SL-FlLftSgl"/>
        <w:spacing w:before="120" w:after="240" w:line="240" w:lineRule="auto"/>
        <w:jc w:val="left"/>
        <w:rPr>
          <w:rFonts w:asciiTheme="minorHAnsi" w:hAnsiTheme="minorHAnsi"/>
          <w:sz w:val="22"/>
          <w:szCs w:val="22"/>
        </w:rPr>
      </w:pPr>
      <w:r w:rsidRPr="00BB49BB">
        <w:rPr>
          <w:noProof/>
          <w:lang w:eastAsia="zh-CN"/>
        </w:rPr>
        <w:drawing>
          <wp:inline distT="0" distB="0" distL="0" distR="0" wp14:anchorId="5789252E" wp14:editId="24764850">
            <wp:extent cx="5760720" cy="7450216"/>
            <wp:effectExtent l="19050" t="19050" r="1143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450216"/>
                    </a:xfrm>
                    <a:prstGeom prst="rect">
                      <a:avLst/>
                    </a:prstGeom>
                    <a:ln>
                      <a:solidFill>
                        <a:schemeClr val="tx1"/>
                      </a:solidFill>
                    </a:ln>
                  </pic:spPr>
                </pic:pic>
              </a:graphicData>
            </a:graphic>
          </wp:inline>
        </w:drawing>
      </w:r>
    </w:p>
    <w:p w:rsidR="00BB49BB" w:rsidRDefault="00BB49BB" w:rsidP="00BB49BB">
      <w:pPr>
        <w:spacing w:after="200" w:line="276" w:lineRule="auto"/>
        <w:jc w:val="center"/>
        <w:rPr>
          <w:rFonts w:asciiTheme="minorHAnsi" w:hAnsiTheme="minorHAnsi"/>
          <w:sz w:val="22"/>
          <w:szCs w:val="22"/>
        </w:rPr>
      </w:pPr>
      <w:r w:rsidRPr="00BB49BB">
        <w:rPr>
          <w:noProof/>
          <w:lang w:eastAsia="zh-CN"/>
        </w:rPr>
        <w:lastRenderedPageBreak/>
        <w:drawing>
          <wp:inline distT="0" distB="0" distL="0" distR="0" wp14:anchorId="508150F3" wp14:editId="1DB6043F">
            <wp:extent cx="5760720" cy="7356357"/>
            <wp:effectExtent l="19050" t="19050" r="1143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356357"/>
                    </a:xfrm>
                    <a:prstGeom prst="rect">
                      <a:avLst/>
                    </a:prstGeom>
                    <a:ln>
                      <a:solidFill>
                        <a:schemeClr val="tx1"/>
                      </a:solidFill>
                    </a:ln>
                  </pic:spPr>
                </pic:pic>
              </a:graphicData>
            </a:graphic>
          </wp:inline>
        </w:drawing>
      </w:r>
    </w:p>
    <w:p w:rsidR="00BB49BB" w:rsidRDefault="00BB49BB">
      <w:pPr>
        <w:spacing w:after="200" w:line="276" w:lineRule="auto"/>
        <w:rPr>
          <w:rFonts w:asciiTheme="minorHAnsi" w:hAnsiTheme="minorHAnsi"/>
          <w:sz w:val="22"/>
          <w:szCs w:val="22"/>
        </w:rPr>
      </w:pPr>
      <w:r>
        <w:rPr>
          <w:rFonts w:asciiTheme="minorHAnsi" w:hAnsiTheme="minorHAnsi"/>
          <w:sz w:val="22"/>
          <w:szCs w:val="22"/>
        </w:rPr>
        <w:br w:type="page"/>
      </w:r>
    </w:p>
    <w:p w:rsidR="00BB49BB" w:rsidRDefault="00BB49BB">
      <w:pPr>
        <w:spacing w:after="200" w:line="276" w:lineRule="auto"/>
        <w:rPr>
          <w:rFonts w:asciiTheme="minorHAnsi" w:hAnsiTheme="minorHAnsi"/>
          <w:sz w:val="22"/>
          <w:szCs w:val="22"/>
        </w:rPr>
      </w:pPr>
    </w:p>
    <w:p w:rsidR="00BB49BB" w:rsidRDefault="00BB49BB" w:rsidP="00BB49BB">
      <w:pPr>
        <w:spacing w:after="200" w:line="276" w:lineRule="auto"/>
        <w:jc w:val="center"/>
        <w:rPr>
          <w:rFonts w:asciiTheme="minorHAnsi" w:hAnsiTheme="minorHAnsi"/>
          <w:sz w:val="22"/>
          <w:szCs w:val="22"/>
        </w:rPr>
      </w:pPr>
      <w:r w:rsidRPr="00BB49BB">
        <w:rPr>
          <w:noProof/>
          <w:lang w:eastAsia="zh-CN"/>
        </w:rPr>
        <w:drawing>
          <wp:inline distT="0" distB="0" distL="0" distR="0" wp14:anchorId="67D0A1AF" wp14:editId="73DDEFBE">
            <wp:extent cx="5760720" cy="7180368"/>
            <wp:effectExtent l="19050" t="19050" r="1143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180368"/>
                    </a:xfrm>
                    <a:prstGeom prst="rect">
                      <a:avLst/>
                    </a:prstGeom>
                    <a:ln>
                      <a:solidFill>
                        <a:schemeClr val="tx1"/>
                      </a:solidFill>
                    </a:ln>
                  </pic:spPr>
                </pic:pic>
              </a:graphicData>
            </a:graphic>
          </wp:inline>
        </w:drawing>
      </w:r>
      <w:r>
        <w:rPr>
          <w:rFonts w:asciiTheme="minorHAnsi" w:hAnsiTheme="minorHAnsi"/>
          <w:sz w:val="22"/>
          <w:szCs w:val="22"/>
        </w:rPr>
        <w:br w:type="page"/>
      </w:r>
    </w:p>
    <w:p w:rsidR="00BB49BB" w:rsidRPr="008A4C18" w:rsidRDefault="00BB49BB" w:rsidP="009B25A1">
      <w:pPr>
        <w:pStyle w:val="SL-FlLftSgl"/>
        <w:spacing w:before="360" w:after="240" w:line="240" w:lineRule="auto"/>
        <w:jc w:val="left"/>
        <w:rPr>
          <w:rFonts w:asciiTheme="minorHAnsi" w:hAnsiTheme="minorHAnsi"/>
          <w:b/>
          <w:sz w:val="22"/>
          <w:szCs w:val="22"/>
        </w:rPr>
      </w:pPr>
      <w:r w:rsidRPr="008A4C18">
        <w:rPr>
          <w:rFonts w:asciiTheme="minorHAnsi" w:hAnsiTheme="minorHAnsi"/>
          <w:b/>
          <w:sz w:val="22"/>
          <w:szCs w:val="22"/>
        </w:rPr>
        <w:lastRenderedPageBreak/>
        <w:t>Agency response:</w:t>
      </w:r>
    </w:p>
    <w:p w:rsidR="009B25A1" w:rsidRPr="009B25A1" w:rsidRDefault="009B25A1" w:rsidP="00DC593B">
      <w:pPr>
        <w:pStyle w:val="SL-FlLftSgl"/>
        <w:spacing w:before="360"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August 15, 2016</w:t>
      </w:r>
    </w:p>
    <w:p w:rsidR="00DC593B" w:rsidRDefault="00DC593B" w:rsidP="00DC593B">
      <w:pPr>
        <w:pStyle w:val="SL-FlLftSgl"/>
        <w:snapToGrid w:val="0"/>
        <w:spacing w:line="240" w:lineRule="auto"/>
        <w:jc w:val="left"/>
        <w:rPr>
          <w:rFonts w:asciiTheme="minorHAnsi" w:hAnsiTheme="minorHAnsi" w:cs="Arial"/>
          <w:color w:val="000000"/>
          <w:sz w:val="22"/>
          <w:szCs w:val="28"/>
        </w:rPr>
      </w:pP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Jeanne Blankenship, MS, RDN</w:t>
      </w:r>
      <w:r w:rsidRPr="009B25A1">
        <w:rPr>
          <w:rFonts w:asciiTheme="minorHAnsi" w:hAnsiTheme="minorHAnsi" w:cs="Arial"/>
          <w:color w:val="000000"/>
          <w:sz w:val="22"/>
          <w:szCs w:val="28"/>
        </w:rPr>
        <w:tab/>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Vice President</w:t>
      </w:r>
      <w:r w:rsidRPr="009B25A1">
        <w:rPr>
          <w:rFonts w:asciiTheme="minorHAnsi" w:hAnsiTheme="minorHAnsi" w:cs="Arial"/>
          <w:color w:val="000000"/>
          <w:sz w:val="22"/>
          <w:szCs w:val="28"/>
        </w:rPr>
        <w:tab/>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Policy Initiatives and Advocacy</w:t>
      </w:r>
      <w:r w:rsidRPr="009B25A1">
        <w:rPr>
          <w:rFonts w:asciiTheme="minorHAnsi" w:hAnsiTheme="minorHAnsi" w:cs="Arial"/>
          <w:color w:val="000000"/>
          <w:sz w:val="22"/>
          <w:szCs w:val="28"/>
        </w:rPr>
        <w:tab/>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Academy of Nutrition and Dietetics</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 xml:space="preserve">Pepin Andrew </w:t>
      </w:r>
      <w:proofErr w:type="spellStart"/>
      <w:r w:rsidRPr="009B25A1">
        <w:rPr>
          <w:rFonts w:asciiTheme="minorHAnsi" w:hAnsiTheme="minorHAnsi" w:cs="Arial"/>
          <w:color w:val="000000"/>
          <w:sz w:val="22"/>
          <w:szCs w:val="28"/>
        </w:rPr>
        <w:t>Tuma</w:t>
      </w:r>
      <w:proofErr w:type="spellEnd"/>
      <w:r w:rsidRPr="009B25A1">
        <w:rPr>
          <w:rFonts w:asciiTheme="minorHAnsi" w:hAnsiTheme="minorHAnsi" w:cs="Arial"/>
          <w:color w:val="000000"/>
          <w:sz w:val="22"/>
          <w:szCs w:val="28"/>
        </w:rPr>
        <w:t>, Esq.</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Senior Director</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Government &amp; Regulatory Affairs</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Academy of Nutrition and Dietetics</w:t>
      </w:r>
    </w:p>
    <w:p w:rsidR="009B25A1" w:rsidRPr="009B25A1" w:rsidRDefault="009B25A1" w:rsidP="00DC593B">
      <w:pPr>
        <w:pStyle w:val="SL-FlLftSgl"/>
        <w:spacing w:line="240" w:lineRule="auto"/>
        <w:jc w:val="left"/>
        <w:rPr>
          <w:rFonts w:asciiTheme="minorHAnsi" w:hAnsiTheme="minorHAnsi" w:cs="Arial"/>
          <w:color w:val="000000"/>
          <w:sz w:val="22"/>
          <w:szCs w:val="28"/>
        </w:rPr>
      </w:pPr>
    </w:p>
    <w:p w:rsidR="009B25A1" w:rsidRPr="009B25A1" w:rsidRDefault="009B25A1" w:rsidP="00DC593B">
      <w:pPr>
        <w:pStyle w:val="SL-FlLftSgl"/>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120 South Riverside Plaza</w:t>
      </w:r>
    </w:p>
    <w:p w:rsidR="009B25A1" w:rsidRPr="009B25A1" w:rsidRDefault="009B25A1" w:rsidP="00DC593B">
      <w:pPr>
        <w:pStyle w:val="SL-FlLftSgl"/>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Suite 2000</w:t>
      </w:r>
    </w:p>
    <w:p w:rsidR="009B25A1" w:rsidRPr="009B25A1" w:rsidRDefault="009B25A1" w:rsidP="00DC593B">
      <w:pPr>
        <w:pStyle w:val="SL-FlLftSgl"/>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Chicago, Illinois 60606-6995</w:t>
      </w:r>
    </w:p>
    <w:p w:rsidR="009B25A1" w:rsidRPr="009B25A1" w:rsidRDefault="009B25A1" w:rsidP="00DC593B">
      <w:pPr>
        <w:pStyle w:val="SL-FlLftSgl"/>
        <w:spacing w:line="240" w:lineRule="auto"/>
        <w:jc w:val="left"/>
        <w:rPr>
          <w:rFonts w:asciiTheme="minorHAnsi" w:hAnsiTheme="minorHAnsi" w:cs="Arial"/>
          <w:color w:val="000000"/>
          <w:sz w:val="22"/>
          <w:szCs w:val="28"/>
        </w:rPr>
      </w:pPr>
    </w:p>
    <w:p w:rsidR="009B25A1" w:rsidRPr="009B25A1" w:rsidRDefault="009B25A1" w:rsidP="00DC593B">
      <w:pPr>
        <w:pStyle w:val="SL-FlLftSgl"/>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1120 Connecticut Avenue NW</w:t>
      </w:r>
    </w:p>
    <w:p w:rsidR="009B25A1" w:rsidRPr="009B25A1" w:rsidRDefault="009B25A1" w:rsidP="00DC593B">
      <w:pPr>
        <w:pStyle w:val="SL-FlLftSgl"/>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Suite 460</w:t>
      </w:r>
    </w:p>
    <w:p w:rsidR="009B25A1" w:rsidRPr="009B25A1" w:rsidRDefault="009B25A1" w:rsidP="00DC593B">
      <w:pPr>
        <w:pStyle w:val="SL-FlLftSgl"/>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Washington, DC 20036</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p>
    <w:p w:rsidR="009B25A1" w:rsidRPr="009B25A1" w:rsidRDefault="009B25A1" w:rsidP="00DC593B">
      <w:pPr>
        <w:pStyle w:val="SL-FlLftSgl"/>
        <w:tabs>
          <w:tab w:val="left" w:pos="810"/>
        </w:tabs>
        <w:snapToGrid w:val="0"/>
        <w:spacing w:line="240" w:lineRule="auto"/>
        <w:ind w:left="810" w:hanging="810"/>
        <w:jc w:val="left"/>
        <w:rPr>
          <w:rFonts w:asciiTheme="minorHAnsi" w:hAnsiTheme="minorHAnsi" w:cs="Arial"/>
          <w:color w:val="000000"/>
          <w:sz w:val="22"/>
          <w:szCs w:val="28"/>
        </w:rPr>
      </w:pPr>
      <w:r>
        <w:rPr>
          <w:rFonts w:asciiTheme="minorHAnsi" w:hAnsiTheme="minorHAnsi" w:cs="Arial"/>
          <w:color w:val="000000"/>
          <w:sz w:val="22"/>
          <w:szCs w:val="28"/>
        </w:rPr>
        <w:t>Subject:</w:t>
      </w:r>
      <w:r>
        <w:rPr>
          <w:rFonts w:asciiTheme="minorHAnsi" w:hAnsiTheme="minorHAnsi" w:cs="Arial"/>
          <w:color w:val="000000"/>
          <w:sz w:val="22"/>
          <w:szCs w:val="28"/>
        </w:rPr>
        <w:tab/>
      </w:r>
      <w:r w:rsidRPr="009B25A1">
        <w:rPr>
          <w:rFonts w:asciiTheme="minorHAnsi" w:hAnsiTheme="minorHAnsi" w:cs="Arial"/>
          <w:color w:val="000000"/>
          <w:sz w:val="22"/>
          <w:szCs w:val="28"/>
        </w:rPr>
        <w:t>Re: Re: National Health and Nutrition Examination Survey (NHANES) Longitudinal Study - Feasibility Component (Docket No. CDC-2016-0043)</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 xml:space="preserve">Dear Ms. Blankenship and Mr. </w:t>
      </w:r>
      <w:proofErr w:type="spellStart"/>
      <w:r w:rsidRPr="009B25A1">
        <w:rPr>
          <w:rFonts w:asciiTheme="minorHAnsi" w:hAnsiTheme="minorHAnsi" w:cs="Arial"/>
          <w:color w:val="000000"/>
          <w:sz w:val="22"/>
          <w:szCs w:val="28"/>
        </w:rPr>
        <w:t>Tuma</w:t>
      </w:r>
      <w:proofErr w:type="spellEnd"/>
      <w:r w:rsidRPr="009B25A1">
        <w:rPr>
          <w:rFonts w:asciiTheme="minorHAnsi" w:hAnsiTheme="minorHAnsi" w:cs="Arial"/>
          <w:color w:val="000000"/>
          <w:sz w:val="22"/>
          <w:szCs w:val="28"/>
        </w:rPr>
        <w:t>,</w:t>
      </w:r>
    </w:p>
    <w:p w:rsidR="009B25A1" w:rsidRPr="009B25A1" w:rsidRDefault="009B25A1" w:rsidP="00DC593B">
      <w:pPr>
        <w:pStyle w:val="SL-FlLftSgl"/>
        <w:snapToGrid w:val="0"/>
        <w:spacing w:line="240" w:lineRule="auto"/>
        <w:jc w:val="left"/>
        <w:rPr>
          <w:rFonts w:asciiTheme="minorHAnsi" w:hAnsiTheme="minorHAnsi" w:cs="Arial"/>
          <w:color w:val="000000"/>
          <w:sz w:val="22"/>
          <w:szCs w:val="28"/>
        </w:rPr>
      </w:pPr>
    </w:p>
    <w:p w:rsidR="006C29DE" w:rsidRDefault="009B25A1" w:rsidP="00DC593B">
      <w:pPr>
        <w:pStyle w:val="SL-FlLftSgl"/>
        <w:snapToGrid w:val="0"/>
        <w:spacing w:after="120"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 xml:space="preserve">Thank you for your letter on behalf of the Academy of Nutrition and Dietetics (the “Academy”) regarding the National Health and Nutrition Examination Survey (NHANES) Longitudinal Study. NHANES appreciates both your expression of how our past survey data has been of use to your organization and your comments regarding this current project. We are pleased to be among the data sources the Academy finds useful. </w:t>
      </w:r>
    </w:p>
    <w:p w:rsidR="009B25A1" w:rsidRPr="009B25A1" w:rsidRDefault="006C29DE" w:rsidP="00DC593B">
      <w:pPr>
        <w:pStyle w:val="SL-FlLftSgl"/>
        <w:snapToGrid w:val="0"/>
        <w:spacing w:after="240" w:line="240" w:lineRule="auto"/>
        <w:jc w:val="left"/>
        <w:rPr>
          <w:rFonts w:asciiTheme="minorHAnsi" w:hAnsiTheme="minorHAnsi" w:cs="Arial"/>
          <w:color w:val="000000"/>
          <w:sz w:val="22"/>
          <w:szCs w:val="28"/>
        </w:rPr>
      </w:pPr>
      <w:r>
        <w:rPr>
          <w:rFonts w:asciiTheme="minorHAnsi" w:hAnsiTheme="minorHAnsi" w:cs="Arial"/>
          <w:color w:val="000000"/>
          <w:sz w:val="22"/>
          <w:szCs w:val="28"/>
        </w:rPr>
        <w:t xml:space="preserve">We have noted your request </w:t>
      </w:r>
      <w:r w:rsidR="001224B1">
        <w:rPr>
          <w:rFonts w:asciiTheme="minorHAnsi" w:hAnsiTheme="minorHAnsi" w:cs="Arial"/>
          <w:color w:val="000000"/>
          <w:sz w:val="22"/>
          <w:szCs w:val="28"/>
        </w:rPr>
        <w:t>to include a dietary interview compone</w:t>
      </w:r>
      <w:bookmarkStart w:id="0" w:name="_GoBack"/>
      <w:bookmarkEnd w:id="0"/>
      <w:r w:rsidR="001224B1">
        <w:rPr>
          <w:rFonts w:asciiTheme="minorHAnsi" w:hAnsiTheme="minorHAnsi" w:cs="Arial"/>
          <w:color w:val="000000"/>
          <w:sz w:val="22"/>
          <w:szCs w:val="28"/>
        </w:rPr>
        <w:t xml:space="preserve">nt in </w:t>
      </w:r>
      <w:r>
        <w:rPr>
          <w:rFonts w:asciiTheme="minorHAnsi" w:hAnsiTheme="minorHAnsi" w:cs="Arial"/>
          <w:color w:val="000000"/>
          <w:sz w:val="22"/>
          <w:szCs w:val="28"/>
        </w:rPr>
        <w:t xml:space="preserve">the NHANES Longitudinal Study. In response we would like to clarify that </w:t>
      </w:r>
      <w:r w:rsidR="001224B1">
        <w:rPr>
          <w:rFonts w:asciiTheme="minorHAnsi" w:hAnsiTheme="minorHAnsi" w:cs="Arial"/>
          <w:color w:val="000000"/>
          <w:sz w:val="22"/>
          <w:szCs w:val="28"/>
        </w:rPr>
        <w:t xml:space="preserve">the project described in the current </w:t>
      </w:r>
      <w:r w:rsidR="001224B1" w:rsidRPr="001224B1">
        <w:rPr>
          <w:rFonts w:asciiTheme="minorHAnsi" w:hAnsiTheme="minorHAnsi" w:cs="Arial"/>
          <w:color w:val="000000"/>
          <w:sz w:val="22"/>
          <w:szCs w:val="28"/>
        </w:rPr>
        <w:t>Notice</w:t>
      </w:r>
      <w:r w:rsidR="001224B1">
        <w:rPr>
          <w:rFonts w:asciiTheme="minorHAnsi" w:hAnsiTheme="minorHAnsi" w:cs="Arial"/>
          <w:color w:val="000000"/>
          <w:sz w:val="22"/>
          <w:szCs w:val="28"/>
        </w:rPr>
        <w:t xml:space="preserve"> is only for</w:t>
      </w:r>
      <w:r w:rsidR="001224B1" w:rsidRPr="001224B1">
        <w:rPr>
          <w:rFonts w:asciiTheme="minorHAnsi" w:hAnsiTheme="minorHAnsi" w:cs="Arial"/>
          <w:color w:val="000000"/>
          <w:sz w:val="22"/>
          <w:szCs w:val="28"/>
        </w:rPr>
        <w:t xml:space="preserve"> </w:t>
      </w:r>
      <w:r>
        <w:rPr>
          <w:rFonts w:asciiTheme="minorHAnsi" w:hAnsiTheme="minorHAnsi" w:cs="Arial"/>
          <w:color w:val="000000"/>
          <w:sz w:val="22"/>
          <w:szCs w:val="28"/>
        </w:rPr>
        <w:t xml:space="preserve">the feasibility </w:t>
      </w:r>
      <w:r w:rsidR="00291130">
        <w:rPr>
          <w:rFonts w:asciiTheme="minorHAnsi" w:hAnsiTheme="minorHAnsi" w:cs="Arial"/>
          <w:color w:val="000000"/>
          <w:sz w:val="22"/>
          <w:szCs w:val="28"/>
        </w:rPr>
        <w:t xml:space="preserve">portion of </w:t>
      </w:r>
      <w:r w:rsidR="001224B1">
        <w:rPr>
          <w:rFonts w:asciiTheme="minorHAnsi" w:hAnsiTheme="minorHAnsi" w:cs="Arial"/>
          <w:color w:val="000000"/>
          <w:sz w:val="22"/>
          <w:szCs w:val="28"/>
        </w:rPr>
        <w:t>the NHANES Longitudinal Study and</w:t>
      </w:r>
      <w:r w:rsidR="00291130">
        <w:rPr>
          <w:rFonts w:asciiTheme="minorHAnsi" w:hAnsiTheme="minorHAnsi" w:cs="Arial"/>
          <w:color w:val="000000"/>
          <w:sz w:val="22"/>
          <w:szCs w:val="28"/>
        </w:rPr>
        <w:t xml:space="preserve"> is a </w:t>
      </w:r>
      <w:r w:rsidR="003F5CA2" w:rsidRPr="003F5CA2">
        <w:rPr>
          <w:rFonts w:asciiTheme="minorHAnsi" w:hAnsiTheme="minorHAnsi" w:cs="Arial"/>
          <w:color w:val="000000"/>
          <w:sz w:val="22"/>
          <w:szCs w:val="28"/>
        </w:rPr>
        <w:t xml:space="preserve">logistical </w:t>
      </w:r>
      <w:r>
        <w:rPr>
          <w:rFonts w:asciiTheme="minorHAnsi" w:hAnsiTheme="minorHAnsi" w:cs="Arial"/>
          <w:color w:val="000000"/>
          <w:sz w:val="22"/>
          <w:szCs w:val="28"/>
        </w:rPr>
        <w:t xml:space="preserve">test to see </w:t>
      </w:r>
      <w:r w:rsidR="003F5CA2">
        <w:rPr>
          <w:rFonts w:asciiTheme="minorHAnsi" w:hAnsiTheme="minorHAnsi" w:cs="Arial"/>
          <w:color w:val="000000"/>
          <w:sz w:val="22"/>
          <w:szCs w:val="28"/>
        </w:rPr>
        <w:t xml:space="preserve">whether and how </w:t>
      </w:r>
      <w:r>
        <w:rPr>
          <w:rFonts w:asciiTheme="minorHAnsi" w:hAnsiTheme="minorHAnsi" w:cs="Arial"/>
          <w:color w:val="000000"/>
          <w:sz w:val="22"/>
          <w:szCs w:val="28"/>
        </w:rPr>
        <w:t>a follow-up survey</w:t>
      </w:r>
      <w:r w:rsidR="00291130">
        <w:rPr>
          <w:rFonts w:asciiTheme="minorHAnsi" w:hAnsiTheme="minorHAnsi" w:cs="Arial"/>
          <w:color w:val="000000"/>
          <w:sz w:val="22"/>
          <w:szCs w:val="28"/>
        </w:rPr>
        <w:t xml:space="preserve"> </w:t>
      </w:r>
      <w:r w:rsidR="003F5CA2">
        <w:rPr>
          <w:rFonts w:asciiTheme="minorHAnsi" w:hAnsiTheme="minorHAnsi" w:cs="Arial"/>
          <w:color w:val="000000"/>
          <w:sz w:val="22"/>
          <w:szCs w:val="28"/>
        </w:rPr>
        <w:t xml:space="preserve">can be practically carried out </w:t>
      </w:r>
      <w:r w:rsidR="006327E4">
        <w:rPr>
          <w:rFonts w:asciiTheme="minorHAnsi" w:hAnsiTheme="minorHAnsi" w:cs="Arial"/>
          <w:color w:val="000000"/>
          <w:sz w:val="22"/>
          <w:szCs w:val="28"/>
        </w:rPr>
        <w:t xml:space="preserve">with </w:t>
      </w:r>
      <w:r w:rsidR="003F5CA2">
        <w:rPr>
          <w:rFonts w:asciiTheme="minorHAnsi" w:hAnsiTheme="minorHAnsi" w:cs="Arial"/>
          <w:color w:val="000000"/>
          <w:sz w:val="22"/>
          <w:szCs w:val="28"/>
        </w:rPr>
        <w:t>reasonable response rates</w:t>
      </w:r>
      <w:r>
        <w:rPr>
          <w:rFonts w:asciiTheme="minorHAnsi" w:hAnsiTheme="minorHAnsi" w:cs="Arial"/>
          <w:color w:val="000000"/>
          <w:sz w:val="22"/>
          <w:szCs w:val="28"/>
        </w:rPr>
        <w:t xml:space="preserve">.  </w:t>
      </w:r>
      <w:r w:rsidR="00291130">
        <w:rPr>
          <w:rFonts w:asciiTheme="minorHAnsi" w:hAnsiTheme="minorHAnsi" w:cs="Arial"/>
          <w:color w:val="000000"/>
          <w:sz w:val="22"/>
          <w:szCs w:val="28"/>
        </w:rPr>
        <w:t>As such, w</w:t>
      </w:r>
      <w:r>
        <w:rPr>
          <w:rFonts w:asciiTheme="minorHAnsi" w:hAnsiTheme="minorHAnsi" w:cs="Arial"/>
          <w:color w:val="000000"/>
          <w:sz w:val="22"/>
          <w:szCs w:val="28"/>
        </w:rPr>
        <w:t xml:space="preserve">e </w:t>
      </w:r>
      <w:r w:rsidR="003F5CA2">
        <w:rPr>
          <w:rFonts w:asciiTheme="minorHAnsi" w:hAnsiTheme="minorHAnsi" w:cs="Arial"/>
          <w:color w:val="000000"/>
          <w:sz w:val="22"/>
          <w:szCs w:val="28"/>
        </w:rPr>
        <w:t xml:space="preserve">only included </w:t>
      </w:r>
      <w:r w:rsidR="00291130">
        <w:rPr>
          <w:rFonts w:asciiTheme="minorHAnsi" w:hAnsiTheme="minorHAnsi" w:cs="Arial"/>
          <w:color w:val="000000"/>
          <w:sz w:val="22"/>
          <w:szCs w:val="28"/>
        </w:rPr>
        <w:t>a very limited scope of components in</w:t>
      </w:r>
      <w:r>
        <w:rPr>
          <w:rFonts w:asciiTheme="minorHAnsi" w:hAnsiTheme="minorHAnsi" w:cs="Arial"/>
          <w:color w:val="000000"/>
          <w:sz w:val="22"/>
          <w:szCs w:val="28"/>
        </w:rPr>
        <w:t xml:space="preserve"> this initial testing. If the response rate for the longitudinal study’s feasibility component </w:t>
      </w:r>
      <w:r w:rsidR="006327E4">
        <w:rPr>
          <w:rFonts w:asciiTheme="minorHAnsi" w:hAnsiTheme="minorHAnsi" w:cs="Arial"/>
          <w:color w:val="000000"/>
          <w:sz w:val="22"/>
          <w:szCs w:val="28"/>
        </w:rPr>
        <w:t xml:space="preserve">reaches </w:t>
      </w:r>
      <w:r>
        <w:rPr>
          <w:rFonts w:asciiTheme="minorHAnsi" w:hAnsiTheme="minorHAnsi" w:cs="Arial"/>
          <w:color w:val="000000"/>
          <w:sz w:val="22"/>
          <w:szCs w:val="28"/>
        </w:rPr>
        <w:t xml:space="preserve">70% or higher, then planning would be </w:t>
      </w:r>
      <w:r w:rsidR="00DE58CA">
        <w:rPr>
          <w:rFonts w:asciiTheme="minorHAnsi" w:hAnsiTheme="minorHAnsi" w:cs="Arial"/>
          <w:color w:val="000000"/>
          <w:sz w:val="22"/>
          <w:szCs w:val="28"/>
        </w:rPr>
        <w:t xml:space="preserve">proceeded </w:t>
      </w:r>
      <w:r>
        <w:rPr>
          <w:rFonts w:asciiTheme="minorHAnsi" w:hAnsiTheme="minorHAnsi" w:cs="Arial"/>
          <w:color w:val="000000"/>
          <w:sz w:val="22"/>
          <w:szCs w:val="28"/>
        </w:rPr>
        <w:t xml:space="preserve">for the full longitudinal project. At that time, we would have an open proposal process to solicit </w:t>
      </w:r>
      <w:r w:rsidR="006327E4">
        <w:rPr>
          <w:rFonts w:asciiTheme="minorHAnsi" w:hAnsiTheme="minorHAnsi" w:cs="Arial"/>
          <w:color w:val="000000"/>
          <w:sz w:val="22"/>
          <w:szCs w:val="28"/>
        </w:rPr>
        <w:t xml:space="preserve">additional </w:t>
      </w:r>
      <w:r>
        <w:rPr>
          <w:rFonts w:asciiTheme="minorHAnsi" w:hAnsiTheme="minorHAnsi" w:cs="Arial"/>
          <w:color w:val="000000"/>
          <w:sz w:val="22"/>
          <w:szCs w:val="28"/>
        </w:rPr>
        <w:t>content for components to include in the full study.</w:t>
      </w:r>
      <w:r w:rsidR="00291130">
        <w:rPr>
          <w:rFonts w:asciiTheme="minorHAnsi" w:hAnsiTheme="minorHAnsi" w:cs="Arial"/>
          <w:color w:val="000000"/>
          <w:sz w:val="22"/>
          <w:szCs w:val="28"/>
        </w:rPr>
        <w:t xml:space="preserve"> We </w:t>
      </w:r>
      <w:r w:rsidR="006327E4">
        <w:rPr>
          <w:rFonts w:asciiTheme="minorHAnsi" w:hAnsiTheme="minorHAnsi" w:cs="Arial"/>
          <w:color w:val="000000"/>
          <w:sz w:val="22"/>
          <w:szCs w:val="28"/>
        </w:rPr>
        <w:t xml:space="preserve">would welcome </w:t>
      </w:r>
      <w:r w:rsidR="00291130">
        <w:rPr>
          <w:rFonts w:asciiTheme="minorHAnsi" w:hAnsiTheme="minorHAnsi" w:cs="Arial"/>
          <w:color w:val="000000"/>
          <w:sz w:val="22"/>
          <w:szCs w:val="28"/>
        </w:rPr>
        <w:t xml:space="preserve">your organization as well as others in the research community </w:t>
      </w:r>
      <w:r w:rsidR="006327E4">
        <w:rPr>
          <w:rFonts w:asciiTheme="minorHAnsi" w:hAnsiTheme="minorHAnsi" w:cs="Arial"/>
          <w:color w:val="000000"/>
          <w:sz w:val="22"/>
          <w:szCs w:val="28"/>
        </w:rPr>
        <w:t xml:space="preserve">to participate in the proposal </w:t>
      </w:r>
      <w:r w:rsidR="00DE58CA">
        <w:rPr>
          <w:rFonts w:asciiTheme="minorHAnsi" w:hAnsiTheme="minorHAnsi" w:cs="Arial"/>
          <w:color w:val="000000"/>
          <w:sz w:val="22"/>
          <w:szCs w:val="28"/>
        </w:rPr>
        <w:t xml:space="preserve">process and help our planning </w:t>
      </w:r>
      <w:r w:rsidR="00291130">
        <w:rPr>
          <w:rFonts w:asciiTheme="minorHAnsi" w:hAnsiTheme="minorHAnsi" w:cs="Arial"/>
          <w:color w:val="000000"/>
          <w:sz w:val="22"/>
          <w:szCs w:val="28"/>
        </w:rPr>
        <w:t xml:space="preserve">for the full </w:t>
      </w:r>
      <w:r w:rsidR="00DE58CA">
        <w:rPr>
          <w:rFonts w:asciiTheme="minorHAnsi" w:hAnsiTheme="minorHAnsi" w:cs="Arial"/>
          <w:color w:val="000000"/>
          <w:sz w:val="22"/>
          <w:szCs w:val="28"/>
        </w:rPr>
        <w:t xml:space="preserve">NHANES longitudinal </w:t>
      </w:r>
      <w:r w:rsidR="00291130">
        <w:rPr>
          <w:rFonts w:asciiTheme="minorHAnsi" w:hAnsiTheme="minorHAnsi" w:cs="Arial"/>
          <w:color w:val="000000"/>
          <w:sz w:val="22"/>
          <w:szCs w:val="28"/>
        </w:rPr>
        <w:t xml:space="preserve">study. We hope you understand the iterative nature of this investigative project.  </w:t>
      </w:r>
      <w:r w:rsidR="009B25A1" w:rsidRPr="009B25A1">
        <w:rPr>
          <w:rFonts w:asciiTheme="minorHAnsi" w:hAnsiTheme="minorHAnsi" w:cs="Arial"/>
          <w:color w:val="000000"/>
          <w:sz w:val="22"/>
          <w:szCs w:val="28"/>
        </w:rPr>
        <w:t xml:space="preserve">Thank you again </w:t>
      </w:r>
      <w:r w:rsidR="00DC1024">
        <w:rPr>
          <w:rFonts w:asciiTheme="minorHAnsi" w:hAnsiTheme="minorHAnsi" w:cs="Arial"/>
          <w:color w:val="000000"/>
          <w:sz w:val="22"/>
          <w:szCs w:val="28"/>
        </w:rPr>
        <w:t>for your interest in NHANES studies</w:t>
      </w:r>
      <w:r w:rsidR="009B25A1" w:rsidRPr="009B25A1">
        <w:rPr>
          <w:rFonts w:asciiTheme="minorHAnsi" w:hAnsiTheme="minorHAnsi" w:cs="Arial"/>
          <w:color w:val="000000"/>
          <w:sz w:val="22"/>
          <w:szCs w:val="28"/>
        </w:rPr>
        <w:t>.</w:t>
      </w:r>
    </w:p>
    <w:p w:rsidR="009B25A1" w:rsidRPr="009B25A1" w:rsidRDefault="009B25A1" w:rsidP="009B25A1">
      <w:pPr>
        <w:pStyle w:val="SL-FlLftSgl"/>
        <w:snapToGrid w:val="0"/>
        <w:spacing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Sincerely,</w:t>
      </w:r>
    </w:p>
    <w:p w:rsidR="009B25A1" w:rsidRPr="009B25A1" w:rsidRDefault="009B25A1" w:rsidP="009B25A1">
      <w:pPr>
        <w:pStyle w:val="SL-FlLftSgl"/>
        <w:snapToGrid w:val="0"/>
        <w:spacing w:line="240" w:lineRule="auto"/>
        <w:jc w:val="left"/>
        <w:rPr>
          <w:rFonts w:asciiTheme="minorHAnsi" w:hAnsiTheme="minorHAnsi" w:cs="Arial"/>
          <w:color w:val="000000"/>
          <w:sz w:val="22"/>
          <w:szCs w:val="28"/>
        </w:rPr>
      </w:pPr>
    </w:p>
    <w:p w:rsidR="00F77A5F" w:rsidRDefault="009B25A1" w:rsidP="00DC593B">
      <w:pPr>
        <w:pStyle w:val="SL-FlLftSgl"/>
        <w:snapToGrid w:val="0"/>
        <w:spacing w:before="120" w:line="240" w:lineRule="auto"/>
        <w:jc w:val="left"/>
        <w:rPr>
          <w:rFonts w:asciiTheme="minorHAnsi" w:hAnsiTheme="minorHAnsi" w:cs="Arial"/>
          <w:color w:val="000000"/>
          <w:sz w:val="22"/>
          <w:szCs w:val="28"/>
        </w:rPr>
      </w:pPr>
      <w:r w:rsidRPr="009B25A1">
        <w:rPr>
          <w:rFonts w:asciiTheme="minorHAnsi" w:hAnsiTheme="minorHAnsi" w:cs="Arial"/>
          <w:color w:val="000000"/>
          <w:sz w:val="22"/>
          <w:szCs w:val="28"/>
        </w:rPr>
        <w:t xml:space="preserve">The NHANES </w:t>
      </w:r>
      <w:r w:rsidR="00FC5819">
        <w:rPr>
          <w:rFonts w:asciiTheme="minorHAnsi" w:hAnsiTheme="minorHAnsi" w:cs="Arial"/>
          <w:color w:val="000000"/>
          <w:sz w:val="22"/>
          <w:szCs w:val="28"/>
        </w:rPr>
        <w:t xml:space="preserve">Longitudinal </w:t>
      </w:r>
      <w:r w:rsidRPr="009B25A1">
        <w:rPr>
          <w:rFonts w:asciiTheme="minorHAnsi" w:hAnsiTheme="minorHAnsi" w:cs="Arial"/>
          <w:color w:val="000000"/>
          <w:sz w:val="22"/>
          <w:szCs w:val="28"/>
        </w:rPr>
        <w:t>Investigative Team</w:t>
      </w:r>
    </w:p>
    <w:sectPr w:rsidR="00F77A5F" w:rsidSect="008A4C18">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C2F" w:rsidRDefault="006A2C2F" w:rsidP="008B5D54">
      <w:r>
        <w:separator/>
      </w:r>
    </w:p>
  </w:endnote>
  <w:endnote w:type="continuationSeparator" w:id="0">
    <w:p w:rsidR="006A2C2F" w:rsidRDefault="006A2C2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8" w:rsidRPr="008A4C18" w:rsidRDefault="008A4C18">
    <w:pPr>
      <w:pStyle w:val="Footer"/>
      <w:jc w:val="center"/>
      <w:rPr>
        <w:rFonts w:asciiTheme="minorHAnsi" w:hAnsiTheme="minorHAnsi"/>
        <w:b/>
        <w:sz w:val="20"/>
      </w:rPr>
    </w:pPr>
    <w:r w:rsidRPr="008A4C18">
      <w:rPr>
        <w:rFonts w:asciiTheme="minorHAnsi" w:hAnsiTheme="minorHAnsi"/>
        <w:b/>
        <w:sz w:val="20"/>
      </w:rPr>
      <w:t xml:space="preserve">- </w:t>
    </w:r>
    <w:sdt>
      <w:sdtPr>
        <w:rPr>
          <w:rFonts w:asciiTheme="minorHAnsi" w:hAnsiTheme="minorHAnsi"/>
          <w:b/>
          <w:sz w:val="20"/>
        </w:rPr>
        <w:id w:val="1725409387"/>
        <w:docPartObj>
          <w:docPartGallery w:val="Page Numbers (Bottom of Page)"/>
          <w:docPartUnique/>
        </w:docPartObj>
      </w:sdtPr>
      <w:sdtEndPr>
        <w:rPr>
          <w:noProof/>
        </w:rPr>
      </w:sdtEndPr>
      <w:sdtContent>
        <w:r w:rsidRPr="008A4C18">
          <w:rPr>
            <w:rFonts w:asciiTheme="minorHAnsi" w:hAnsiTheme="minorHAnsi"/>
            <w:b/>
            <w:sz w:val="20"/>
          </w:rPr>
          <w:fldChar w:fldCharType="begin"/>
        </w:r>
        <w:r w:rsidRPr="008A4C18">
          <w:rPr>
            <w:rFonts w:asciiTheme="minorHAnsi" w:hAnsiTheme="minorHAnsi"/>
            <w:b/>
            <w:sz w:val="20"/>
          </w:rPr>
          <w:instrText xml:space="preserve"> PAGE   \* MERGEFORMAT </w:instrText>
        </w:r>
        <w:r w:rsidRPr="008A4C18">
          <w:rPr>
            <w:rFonts w:asciiTheme="minorHAnsi" w:hAnsiTheme="minorHAnsi"/>
            <w:b/>
            <w:sz w:val="20"/>
          </w:rPr>
          <w:fldChar w:fldCharType="separate"/>
        </w:r>
        <w:r w:rsidR="00DC593B">
          <w:rPr>
            <w:rFonts w:asciiTheme="minorHAnsi" w:hAnsiTheme="minorHAnsi"/>
            <w:b/>
            <w:noProof/>
            <w:sz w:val="20"/>
          </w:rPr>
          <w:t>5</w:t>
        </w:r>
        <w:r w:rsidRPr="008A4C18">
          <w:rPr>
            <w:rFonts w:asciiTheme="minorHAnsi" w:hAnsiTheme="minorHAnsi"/>
            <w:b/>
            <w:noProof/>
            <w:sz w:val="20"/>
          </w:rPr>
          <w:fldChar w:fldCharType="end"/>
        </w:r>
      </w:sdtContent>
    </w:sdt>
    <w:r w:rsidRPr="008A4C18">
      <w:rPr>
        <w:rFonts w:asciiTheme="minorHAnsi" w:hAnsiTheme="minorHAnsi"/>
        <w:b/>
        <w:noProof/>
        <w:sz w:val="20"/>
      </w:rPr>
      <w:t xml:space="preserve"> -</w:t>
    </w:r>
  </w:p>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C2F" w:rsidRDefault="006A2C2F" w:rsidP="008B5D54">
      <w:r>
        <w:separator/>
      </w:r>
    </w:p>
  </w:footnote>
  <w:footnote w:type="continuationSeparator" w:id="0">
    <w:p w:rsidR="006A2C2F" w:rsidRDefault="006A2C2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F2B"/>
    <w:multiLevelType w:val="hybridMultilevel"/>
    <w:tmpl w:val="4FE6792A"/>
    <w:lvl w:ilvl="0" w:tplc="5AEED3F8">
      <w:start w:val="1"/>
      <w:numFmt w:val="upp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FB"/>
    <w:rsid w:val="00077230"/>
    <w:rsid w:val="001144FB"/>
    <w:rsid w:val="001224B1"/>
    <w:rsid w:val="001429AF"/>
    <w:rsid w:val="00291130"/>
    <w:rsid w:val="0038312F"/>
    <w:rsid w:val="003B7B4F"/>
    <w:rsid w:val="003C0038"/>
    <w:rsid w:val="003F07C2"/>
    <w:rsid w:val="003F5CA2"/>
    <w:rsid w:val="00412A21"/>
    <w:rsid w:val="004371A4"/>
    <w:rsid w:val="004B23CA"/>
    <w:rsid w:val="005F7E91"/>
    <w:rsid w:val="00615130"/>
    <w:rsid w:val="006327E4"/>
    <w:rsid w:val="006A2C2F"/>
    <w:rsid w:val="006C29DE"/>
    <w:rsid w:val="006C6578"/>
    <w:rsid w:val="00755F1B"/>
    <w:rsid w:val="007835C9"/>
    <w:rsid w:val="007F4984"/>
    <w:rsid w:val="00820D83"/>
    <w:rsid w:val="008A4C18"/>
    <w:rsid w:val="008B5D54"/>
    <w:rsid w:val="009B25A1"/>
    <w:rsid w:val="00B55735"/>
    <w:rsid w:val="00B608AC"/>
    <w:rsid w:val="00B819F7"/>
    <w:rsid w:val="00BB49BB"/>
    <w:rsid w:val="00C37B69"/>
    <w:rsid w:val="00C8763A"/>
    <w:rsid w:val="00CC67B3"/>
    <w:rsid w:val="00DB7E79"/>
    <w:rsid w:val="00DC1024"/>
    <w:rsid w:val="00DC57CC"/>
    <w:rsid w:val="00DC593B"/>
    <w:rsid w:val="00DE58CA"/>
    <w:rsid w:val="00DF1204"/>
    <w:rsid w:val="00E00FED"/>
    <w:rsid w:val="00E852AA"/>
    <w:rsid w:val="00E97F84"/>
    <w:rsid w:val="00EA5F3C"/>
    <w:rsid w:val="00EB65B4"/>
    <w:rsid w:val="00EF0BA0"/>
    <w:rsid w:val="00EF78D2"/>
    <w:rsid w:val="00F77A5F"/>
    <w:rsid w:val="00F93B7A"/>
    <w:rsid w:val="00FC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45EFAE-D375-4E77-B51A-9A53419F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FB"/>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SL-FlLftSgl">
    <w:name w:val="SL-Fl Lft Sgl"/>
    <w:rsid w:val="001144FB"/>
    <w:pPr>
      <w:spacing w:after="0" w:line="240" w:lineRule="atLeast"/>
      <w:jc w:val="both"/>
    </w:pPr>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78028">
      <w:bodyDiv w:val="1"/>
      <w:marLeft w:val="0"/>
      <w:marRight w:val="0"/>
      <w:marTop w:val="0"/>
      <w:marBottom w:val="0"/>
      <w:divBdr>
        <w:top w:val="none" w:sz="0" w:space="0" w:color="auto"/>
        <w:left w:val="none" w:sz="0" w:space="0" w:color="auto"/>
        <w:bottom w:val="none" w:sz="0" w:space="0" w:color="auto"/>
        <w:right w:val="none" w:sz="0" w:space="0" w:color="auto"/>
      </w:divBdr>
      <w:divsChild>
        <w:div w:id="974992437">
          <w:marLeft w:val="0"/>
          <w:marRight w:val="0"/>
          <w:marTop w:val="0"/>
          <w:marBottom w:val="0"/>
          <w:divBdr>
            <w:top w:val="none" w:sz="0" w:space="0" w:color="auto"/>
            <w:left w:val="none" w:sz="0" w:space="0" w:color="auto"/>
            <w:bottom w:val="none" w:sz="0" w:space="0" w:color="auto"/>
            <w:right w:val="none" w:sz="0" w:space="0" w:color="auto"/>
          </w:divBdr>
          <w:divsChild>
            <w:div w:id="283464204">
              <w:marLeft w:val="0"/>
              <w:marRight w:val="0"/>
              <w:marTop w:val="0"/>
              <w:marBottom w:val="0"/>
              <w:divBdr>
                <w:top w:val="none" w:sz="0" w:space="0" w:color="auto"/>
                <w:left w:val="none" w:sz="0" w:space="0" w:color="auto"/>
                <w:bottom w:val="none" w:sz="0" w:space="0" w:color="auto"/>
                <w:right w:val="none" w:sz="0" w:space="0" w:color="auto"/>
              </w:divBdr>
              <w:divsChild>
                <w:div w:id="149714089">
                  <w:marLeft w:val="0"/>
                  <w:marRight w:val="0"/>
                  <w:marTop w:val="0"/>
                  <w:marBottom w:val="0"/>
                  <w:divBdr>
                    <w:top w:val="none" w:sz="0" w:space="0" w:color="auto"/>
                    <w:left w:val="none" w:sz="0" w:space="0" w:color="auto"/>
                    <w:bottom w:val="none" w:sz="0" w:space="0" w:color="auto"/>
                    <w:right w:val="none" w:sz="0" w:space="0" w:color="auto"/>
                  </w:divBdr>
                  <w:divsChild>
                    <w:div w:id="162940403">
                      <w:marLeft w:val="0"/>
                      <w:marRight w:val="0"/>
                      <w:marTop w:val="0"/>
                      <w:marBottom w:val="0"/>
                      <w:divBdr>
                        <w:top w:val="none" w:sz="0" w:space="0" w:color="auto"/>
                        <w:left w:val="none" w:sz="0" w:space="0" w:color="auto"/>
                        <w:bottom w:val="none" w:sz="0" w:space="0" w:color="auto"/>
                        <w:right w:val="none" w:sz="0" w:space="0" w:color="auto"/>
                      </w:divBdr>
                      <w:divsChild>
                        <w:div w:id="806049254">
                          <w:marLeft w:val="0"/>
                          <w:marRight w:val="0"/>
                          <w:marTop w:val="0"/>
                          <w:marBottom w:val="0"/>
                          <w:divBdr>
                            <w:top w:val="none" w:sz="0" w:space="0" w:color="auto"/>
                            <w:left w:val="none" w:sz="0" w:space="0" w:color="auto"/>
                            <w:bottom w:val="none" w:sz="0" w:space="0" w:color="auto"/>
                            <w:right w:val="none" w:sz="0" w:space="0" w:color="auto"/>
                          </w:divBdr>
                          <w:divsChild>
                            <w:div w:id="614337178">
                              <w:marLeft w:val="0"/>
                              <w:marRight w:val="0"/>
                              <w:marTop w:val="0"/>
                              <w:marBottom w:val="0"/>
                              <w:divBdr>
                                <w:top w:val="none" w:sz="0" w:space="0" w:color="auto"/>
                                <w:left w:val="none" w:sz="0" w:space="0" w:color="auto"/>
                                <w:bottom w:val="none" w:sz="0" w:space="0" w:color="auto"/>
                                <w:right w:val="none" w:sz="0" w:space="0" w:color="auto"/>
                              </w:divBdr>
                              <w:divsChild>
                                <w:div w:id="1351839476">
                                  <w:marLeft w:val="0"/>
                                  <w:marRight w:val="0"/>
                                  <w:marTop w:val="0"/>
                                  <w:marBottom w:val="0"/>
                                  <w:divBdr>
                                    <w:top w:val="none" w:sz="0" w:space="0" w:color="auto"/>
                                    <w:left w:val="none" w:sz="0" w:space="0" w:color="auto"/>
                                    <w:bottom w:val="none" w:sz="0" w:space="0" w:color="auto"/>
                                    <w:right w:val="none" w:sz="0" w:space="0" w:color="auto"/>
                                  </w:divBdr>
                                  <w:divsChild>
                                    <w:div w:id="18625662">
                                      <w:marLeft w:val="0"/>
                                      <w:marRight w:val="0"/>
                                      <w:marTop w:val="0"/>
                                      <w:marBottom w:val="0"/>
                                      <w:divBdr>
                                        <w:top w:val="none" w:sz="0" w:space="0" w:color="auto"/>
                                        <w:left w:val="none" w:sz="0" w:space="0" w:color="auto"/>
                                        <w:bottom w:val="none" w:sz="0" w:space="0" w:color="auto"/>
                                        <w:right w:val="none" w:sz="0" w:space="0" w:color="auto"/>
                                      </w:divBdr>
                                      <w:divsChild>
                                        <w:div w:id="301080555">
                                          <w:marLeft w:val="0"/>
                                          <w:marRight w:val="0"/>
                                          <w:marTop w:val="0"/>
                                          <w:marBottom w:val="0"/>
                                          <w:divBdr>
                                            <w:top w:val="none" w:sz="0" w:space="0" w:color="auto"/>
                                            <w:left w:val="none" w:sz="0" w:space="0" w:color="auto"/>
                                            <w:bottom w:val="none" w:sz="0" w:space="0" w:color="auto"/>
                                            <w:right w:val="none" w:sz="0" w:space="0" w:color="auto"/>
                                          </w:divBdr>
                                          <w:divsChild>
                                            <w:div w:id="1834225392">
                                              <w:marLeft w:val="0"/>
                                              <w:marRight w:val="0"/>
                                              <w:marTop w:val="0"/>
                                              <w:marBottom w:val="0"/>
                                              <w:divBdr>
                                                <w:top w:val="none" w:sz="0" w:space="0" w:color="auto"/>
                                                <w:left w:val="none" w:sz="0" w:space="0" w:color="auto"/>
                                                <w:bottom w:val="none" w:sz="0" w:space="0" w:color="auto"/>
                                                <w:right w:val="none" w:sz="0" w:space="0" w:color="auto"/>
                                              </w:divBdr>
                                              <w:divsChild>
                                                <w:div w:id="205681792">
                                                  <w:marLeft w:val="0"/>
                                                  <w:marRight w:val="0"/>
                                                  <w:marTop w:val="0"/>
                                                  <w:marBottom w:val="0"/>
                                                  <w:divBdr>
                                                    <w:top w:val="none" w:sz="0" w:space="0" w:color="auto"/>
                                                    <w:left w:val="none" w:sz="0" w:space="0" w:color="auto"/>
                                                    <w:bottom w:val="none" w:sz="0" w:space="0" w:color="auto"/>
                                                    <w:right w:val="none" w:sz="0" w:space="0" w:color="auto"/>
                                                  </w:divBdr>
                                                  <w:divsChild>
                                                    <w:div w:id="1579824182">
                                                      <w:marLeft w:val="0"/>
                                                      <w:marRight w:val="0"/>
                                                      <w:marTop w:val="240"/>
                                                      <w:marBottom w:val="60"/>
                                                      <w:divBdr>
                                                        <w:top w:val="none" w:sz="0" w:space="0" w:color="auto"/>
                                                        <w:left w:val="none" w:sz="0" w:space="0" w:color="auto"/>
                                                        <w:bottom w:val="none" w:sz="0" w:space="0" w:color="auto"/>
                                                        <w:right w:val="none" w:sz="0" w:space="0" w:color="auto"/>
                                                      </w:divBdr>
                                                      <w:divsChild>
                                                        <w:div w:id="443312561">
                                                          <w:marLeft w:val="240"/>
                                                          <w:marRight w:val="0"/>
                                                          <w:marTop w:val="60"/>
                                                          <w:marBottom w:val="60"/>
                                                          <w:divBdr>
                                                            <w:top w:val="none" w:sz="0" w:space="0" w:color="auto"/>
                                                            <w:left w:val="none" w:sz="0" w:space="0" w:color="auto"/>
                                                            <w:bottom w:val="none" w:sz="0" w:space="0" w:color="auto"/>
                                                            <w:right w:val="none" w:sz="0" w:space="0" w:color="auto"/>
                                                          </w:divBdr>
                                                          <w:divsChild>
                                                            <w:div w:id="610747791">
                                                              <w:marLeft w:val="0"/>
                                                              <w:marRight w:val="0"/>
                                                              <w:marTop w:val="0"/>
                                                              <w:marBottom w:val="0"/>
                                                              <w:divBdr>
                                                                <w:top w:val="none" w:sz="0" w:space="0" w:color="auto"/>
                                                                <w:left w:val="none" w:sz="0" w:space="0" w:color="auto"/>
                                                                <w:bottom w:val="none" w:sz="0" w:space="0" w:color="auto"/>
                                                                <w:right w:val="none" w:sz="0" w:space="0" w:color="auto"/>
                                                              </w:divBdr>
                                                            </w:div>
                                                          </w:divsChild>
                                                        </w:div>
                                                        <w:div w:id="1934318334">
                                                          <w:marLeft w:val="240"/>
                                                          <w:marRight w:val="0"/>
                                                          <w:marTop w:val="60"/>
                                                          <w:marBottom w:val="60"/>
                                                          <w:divBdr>
                                                            <w:top w:val="none" w:sz="0" w:space="0" w:color="auto"/>
                                                            <w:left w:val="none" w:sz="0" w:space="0" w:color="auto"/>
                                                            <w:bottom w:val="none" w:sz="0" w:space="0" w:color="auto"/>
                                                            <w:right w:val="none" w:sz="0" w:space="0" w:color="auto"/>
                                                          </w:divBdr>
                                                          <w:divsChild>
                                                            <w:div w:id="1940983982">
                                                              <w:marLeft w:val="240"/>
                                                              <w:marRight w:val="0"/>
                                                              <w:marTop w:val="60"/>
                                                              <w:marBottom w:val="60"/>
                                                              <w:divBdr>
                                                                <w:top w:val="none" w:sz="0" w:space="0" w:color="auto"/>
                                                                <w:left w:val="none" w:sz="0" w:space="0" w:color="auto"/>
                                                                <w:bottom w:val="none" w:sz="0" w:space="0" w:color="auto"/>
                                                                <w:right w:val="none" w:sz="0" w:space="0" w:color="auto"/>
                                                              </w:divBdr>
                                                              <w:divsChild>
                                                                <w:div w:id="1527523948">
                                                                  <w:marLeft w:val="240"/>
                                                                  <w:marRight w:val="0"/>
                                                                  <w:marTop w:val="60"/>
                                                                  <w:marBottom w:val="60"/>
                                                                  <w:divBdr>
                                                                    <w:top w:val="none" w:sz="0" w:space="0" w:color="auto"/>
                                                                    <w:left w:val="none" w:sz="0" w:space="0" w:color="auto"/>
                                                                    <w:bottom w:val="none" w:sz="0" w:space="0" w:color="auto"/>
                                                                    <w:right w:val="none" w:sz="0" w:space="0" w:color="auto"/>
                                                                  </w:divBdr>
                                                                  <w:divsChild>
                                                                    <w:div w:id="1123963438">
                                                                      <w:marLeft w:val="0"/>
                                                                      <w:marRight w:val="0"/>
                                                                      <w:marTop w:val="0"/>
                                                                      <w:marBottom w:val="0"/>
                                                                      <w:divBdr>
                                                                        <w:top w:val="none" w:sz="0" w:space="0" w:color="auto"/>
                                                                        <w:left w:val="none" w:sz="0" w:space="0" w:color="auto"/>
                                                                        <w:bottom w:val="none" w:sz="0" w:space="0" w:color="auto"/>
                                                                        <w:right w:val="none" w:sz="0" w:space="0" w:color="auto"/>
                                                                      </w:divBdr>
                                                                    </w:div>
                                                                  </w:divsChild>
                                                                </w:div>
                                                                <w:div w:id="1567061577">
                                                                  <w:marLeft w:val="240"/>
                                                                  <w:marRight w:val="0"/>
                                                                  <w:marTop w:val="60"/>
                                                                  <w:marBottom w:val="60"/>
                                                                  <w:divBdr>
                                                                    <w:top w:val="none" w:sz="0" w:space="0" w:color="auto"/>
                                                                    <w:left w:val="none" w:sz="0" w:space="0" w:color="auto"/>
                                                                    <w:bottom w:val="none" w:sz="0" w:space="0" w:color="auto"/>
                                                                    <w:right w:val="none" w:sz="0" w:space="0" w:color="auto"/>
                                                                  </w:divBdr>
                                                                  <w:divsChild>
                                                                    <w:div w:id="201945535">
                                                                      <w:marLeft w:val="0"/>
                                                                      <w:marRight w:val="0"/>
                                                                      <w:marTop w:val="0"/>
                                                                      <w:marBottom w:val="0"/>
                                                                      <w:divBdr>
                                                                        <w:top w:val="none" w:sz="0" w:space="0" w:color="auto"/>
                                                                        <w:left w:val="none" w:sz="0" w:space="0" w:color="auto"/>
                                                                        <w:bottom w:val="none" w:sz="0" w:space="0" w:color="auto"/>
                                                                        <w:right w:val="none" w:sz="0" w:space="0" w:color="auto"/>
                                                                      </w:divBdr>
                                                                    </w:div>
                                                                  </w:divsChild>
                                                                </w:div>
                                                                <w:div w:id="442919052">
                                                                  <w:marLeft w:val="240"/>
                                                                  <w:marRight w:val="0"/>
                                                                  <w:marTop w:val="60"/>
                                                                  <w:marBottom w:val="60"/>
                                                                  <w:divBdr>
                                                                    <w:top w:val="none" w:sz="0" w:space="0" w:color="auto"/>
                                                                    <w:left w:val="none" w:sz="0" w:space="0" w:color="auto"/>
                                                                    <w:bottom w:val="none" w:sz="0" w:space="0" w:color="auto"/>
                                                                    <w:right w:val="none" w:sz="0" w:space="0" w:color="auto"/>
                                                                  </w:divBdr>
                                                                  <w:divsChild>
                                                                    <w:div w:id="2109034579">
                                                                      <w:marLeft w:val="0"/>
                                                                      <w:marRight w:val="0"/>
                                                                      <w:marTop w:val="0"/>
                                                                      <w:marBottom w:val="0"/>
                                                                      <w:divBdr>
                                                                        <w:top w:val="none" w:sz="0" w:space="0" w:color="auto"/>
                                                                        <w:left w:val="none" w:sz="0" w:space="0" w:color="auto"/>
                                                                        <w:bottom w:val="none" w:sz="0" w:space="0" w:color="auto"/>
                                                                        <w:right w:val="none" w:sz="0" w:space="0" w:color="auto"/>
                                                                      </w:divBdr>
                                                                    </w:div>
                                                                  </w:divsChild>
                                                                </w:div>
                                                                <w:div w:id="407849033">
                                                                  <w:marLeft w:val="240"/>
                                                                  <w:marRight w:val="0"/>
                                                                  <w:marTop w:val="60"/>
                                                                  <w:marBottom w:val="60"/>
                                                                  <w:divBdr>
                                                                    <w:top w:val="none" w:sz="0" w:space="0" w:color="auto"/>
                                                                    <w:left w:val="none" w:sz="0" w:space="0" w:color="auto"/>
                                                                    <w:bottom w:val="none" w:sz="0" w:space="0" w:color="auto"/>
                                                                    <w:right w:val="none" w:sz="0" w:space="0" w:color="auto"/>
                                                                  </w:divBdr>
                                                                  <w:divsChild>
                                                                    <w:div w:id="1471366706">
                                                                      <w:marLeft w:val="0"/>
                                                                      <w:marRight w:val="0"/>
                                                                      <w:marTop w:val="0"/>
                                                                      <w:marBottom w:val="0"/>
                                                                      <w:divBdr>
                                                                        <w:top w:val="none" w:sz="0" w:space="0" w:color="auto"/>
                                                                        <w:left w:val="none" w:sz="0" w:space="0" w:color="auto"/>
                                                                        <w:bottom w:val="none" w:sz="0" w:space="0" w:color="auto"/>
                                                                        <w:right w:val="none" w:sz="0" w:space="0" w:color="auto"/>
                                                                      </w:divBdr>
                                                                    </w:div>
                                                                  </w:divsChild>
                                                                </w:div>
                                                                <w:div w:id="266888187">
                                                                  <w:marLeft w:val="240"/>
                                                                  <w:marRight w:val="0"/>
                                                                  <w:marTop w:val="60"/>
                                                                  <w:marBottom w:val="60"/>
                                                                  <w:divBdr>
                                                                    <w:top w:val="none" w:sz="0" w:space="0" w:color="auto"/>
                                                                    <w:left w:val="none" w:sz="0" w:space="0" w:color="auto"/>
                                                                    <w:bottom w:val="none" w:sz="0" w:space="0" w:color="auto"/>
                                                                    <w:right w:val="none" w:sz="0" w:space="0" w:color="auto"/>
                                                                  </w:divBdr>
                                                                  <w:divsChild>
                                                                    <w:div w:id="1047678755">
                                                                      <w:marLeft w:val="0"/>
                                                                      <w:marRight w:val="0"/>
                                                                      <w:marTop w:val="0"/>
                                                                      <w:marBottom w:val="0"/>
                                                                      <w:divBdr>
                                                                        <w:top w:val="none" w:sz="0" w:space="0" w:color="auto"/>
                                                                        <w:left w:val="none" w:sz="0" w:space="0" w:color="auto"/>
                                                                        <w:bottom w:val="none" w:sz="0" w:space="0" w:color="auto"/>
                                                                        <w:right w:val="none" w:sz="0" w:space="0" w:color="auto"/>
                                                                      </w:divBdr>
                                                                    </w:div>
                                                                  </w:divsChild>
                                                                </w:div>
                                                                <w:div w:id="1204442148">
                                                                  <w:marLeft w:val="240"/>
                                                                  <w:marRight w:val="0"/>
                                                                  <w:marTop w:val="60"/>
                                                                  <w:marBottom w:val="60"/>
                                                                  <w:divBdr>
                                                                    <w:top w:val="none" w:sz="0" w:space="0" w:color="auto"/>
                                                                    <w:left w:val="none" w:sz="0" w:space="0" w:color="auto"/>
                                                                    <w:bottom w:val="none" w:sz="0" w:space="0" w:color="auto"/>
                                                                    <w:right w:val="none" w:sz="0" w:space="0" w:color="auto"/>
                                                                  </w:divBdr>
                                                                  <w:divsChild>
                                                                    <w:div w:id="1190559318">
                                                                      <w:marLeft w:val="0"/>
                                                                      <w:marRight w:val="0"/>
                                                                      <w:marTop w:val="0"/>
                                                                      <w:marBottom w:val="0"/>
                                                                      <w:divBdr>
                                                                        <w:top w:val="none" w:sz="0" w:space="0" w:color="auto"/>
                                                                        <w:left w:val="none" w:sz="0" w:space="0" w:color="auto"/>
                                                                        <w:bottom w:val="none" w:sz="0" w:space="0" w:color="auto"/>
                                                                        <w:right w:val="none" w:sz="0" w:space="0" w:color="auto"/>
                                                                      </w:divBdr>
                                                                    </w:div>
                                                                  </w:divsChild>
                                                                </w:div>
                                                                <w:div w:id="541744858">
                                                                  <w:marLeft w:val="240"/>
                                                                  <w:marRight w:val="0"/>
                                                                  <w:marTop w:val="60"/>
                                                                  <w:marBottom w:val="60"/>
                                                                  <w:divBdr>
                                                                    <w:top w:val="none" w:sz="0" w:space="0" w:color="auto"/>
                                                                    <w:left w:val="none" w:sz="0" w:space="0" w:color="auto"/>
                                                                    <w:bottom w:val="none" w:sz="0" w:space="0" w:color="auto"/>
                                                                    <w:right w:val="none" w:sz="0" w:space="0" w:color="auto"/>
                                                                  </w:divBdr>
                                                                  <w:divsChild>
                                                                    <w:div w:id="79524976">
                                                                      <w:marLeft w:val="0"/>
                                                                      <w:marRight w:val="0"/>
                                                                      <w:marTop w:val="0"/>
                                                                      <w:marBottom w:val="0"/>
                                                                      <w:divBdr>
                                                                        <w:top w:val="none" w:sz="0" w:space="0" w:color="auto"/>
                                                                        <w:left w:val="none" w:sz="0" w:space="0" w:color="auto"/>
                                                                        <w:bottom w:val="none" w:sz="0" w:space="0" w:color="auto"/>
                                                                        <w:right w:val="none" w:sz="0" w:space="0" w:color="auto"/>
                                                                      </w:divBdr>
                                                                    </w:div>
                                                                  </w:divsChild>
                                                                </w:div>
                                                                <w:div w:id="1019700454">
                                                                  <w:marLeft w:val="240"/>
                                                                  <w:marRight w:val="0"/>
                                                                  <w:marTop w:val="60"/>
                                                                  <w:marBottom w:val="60"/>
                                                                  <w:divBdr>
                                                                    <w:top w:val="none" w:sz="0" w:space="0" w:color="auto"/>
                                                                    <w:left w:val="none" w:sz="0" w:space="0" w:color="auto"/>
                                                                    <w:bottom w:val="none" w:sz="0" w:space="0" w:color="auto"/>
                                                                    <w:right w:val="none" w:sz="0" w:space="0" w:color="auto"/>
                                                                  </w:divBdr>
                                                                  <w:divsChild>
                                                                    <w:div w:id="18327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09257-CF05-4B6C-A67A-922E6892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(CDC/OPHSS/NCHS)</dc:creator>
  <cp:keywords/>
  <dc:description/>
  <cp:lastModifiedBy>Wang, Chia-Yih (CDC/OPHSS/NCHS)</cp:lastModifiedBy>
  <cp:revision>3</cp:revision>
  <dcterms:created xsi:type="dcterms:W3CDTF">2016-09-30T15:31:00Z</dcterms:created>
  <dcterms:modified xsi:type="dcterms:W3CDTF">2016-09-30T15:39:00Z</dcterms:modified>
</cp:coreProperties>
</file>