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6D7" w:rsidRDefault="00DB2D54" w:rsidP="00CB26D7">
      <w:pPr>
        <w:pStyle w:val="Heading2"/>
        <w:rPr>
          <w:color w:val="948A54" w:themeColor="background2" w:themeShade="80"/>
        </w:rPr>
      </w:pPr>
      <w:bookmarkStart w:id="0" w:name="_Toc468862907"/>
      <w:r>
        <w:rPr>
          <w:color w:val="948A54" w:themeColor="background2" w:themeShade="80"/>
        </w:rPr>
        <w:t xml:space="preserve">Appendix </w:t>
      </w:r>
      <w:r w:rsidR="004A15FF">
        <w:rPr>
          <w:color w:val="948A54" w:themeColor="background2" w:themeShade="80"/>
        </w:rPr>
        <w:t>P</w:t>
      </w:r>
      <w:r w:rsidR="007A1F55">
        <w:rPr>
          <w:color w:val="948A54" w:themeColor="background2" w:themeShade="80"/>
        </w:rPr>
        <w:t>-2</w:t>
      </w:r>
      <w:r w:rsidR="00CB26D7">
        <w:rPr>
          <w:color w:val="948A54" w:themeColor="background2" w:themeShade="80"/>
        </w:rPr>
        <w:t xml:space="preserve">. </w:t>
      </w:r>
      <w:r w:rsidR="000900DC">
        <w:rPr>
          <w:color w:val="948A54" w:themeColor="background2" w:themeShade="80"/>
        </w:rPr>
        <w:t xml:space="preserve">Thank you message and </w:t>
      </w:r>
      <w:r w:rsidR="007E28B6">
        <w:rPr>
          <w:color w:val="948A54" w:themeColor="background2" w:themeShade="80"/>
        </w:rPr>
        <w:t>Pre-notification about invitation to</w:t>
      </w:r>
      <w:r w:rsidR="00CB26D7">
        <w:rPr>
          <w:color w:val="948A54" w:themeColor="background2" w:themeShade="80"/>
        </w:rPr>
        <w:t xml:space="preserve"> Z-CAN patients</w:t>
      </w:r>
      <w:r w:rsidR="007E28B6">
        <w:rPr>
          <w:color w:val="948A54" w:themeColor="background2" w:themeShade="80"/>
        </w:rPr>
        <w:t xml:space="preserve"> to participate in o</w:t>
      </w:r>
      <w:r w:rsidR="00CB26D7">
        <w:rPr>
          <w:color w:val="948A54" w:themeColor="background2" w:themeShade="80"/>
        </w:rPr>
        <w:t>nline 6- and 12-month surveys</w:t>
      </w:r>
      <w:bookmarkEnd w:id="0"/>
    </w:p>
    <w:p w:rsidR="007E28B6" w:rsidRDefault="007E28B6" w:rsidP="007E28B6"/>
    <w:p w:rsidR="004A15FF" w:rsidRDefault="00926D5E" w:rsidP="007A1F55">
      <w:pPr>
        <w:jc w:val="left"/>
        <w:rPr>
          <w:rFonts w:eastAsia="Times New Roman" w:cs="Times New Roman"/>
          <w:sz w:val="22"/>
          <w:szCs w:val="22"/>
          <w:lang w:val="es-PR"/>
        </w:rPr>
      </w:pPr>
      <w:r>
        <w:rPr>
          <w:b/>
          <w:i/>
          <w:sz w:val="22"/>
          <w:szCs w:val="22"/>
        </w:rPr>
        <w:t xml:space="preserve">Thank you sent approximately two months after completion of the 2-week survey </w:t>
      </w:r>
      <w:r w:rsidR="004A15FF">
        <w:rPr>
          <w:noProof/>
        </w:rPr>
        <w:drawing>
          <wp:anchor distT="0" distB="0" distL="114300" distR="114300" simplePos="0" relativeHeight="251659264" behindDoc="0" locked="0" layoutInCell="1" allowOverlap="1" wp14:anchorId="24C0AF7E" wp14:editId="0F194C85">
            <wp:simplePos x="0" y="0"/>
            <wp:positionH relativeFrom="column">
              <wp:posOffset>0</wp:posOffset>
            </wp:positionH>
            <wp:positionV relativeFrom="paragraph">
              <wp:posOffset>317500</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4A15FF" w:rsidRDefault="004A15FF" w:rsidP="007A1F55">
      <w:pPr>
        <w:jc w:val="left"/>
        <w:rPr>
          <w:rFonts w:eastAsia="Times New Roman" w:cs="Times New Roman"/>
          <w:sz w:val="22"/>
          <w:szCs w:val="22"/>
          <w:lang w:val="es-PR"/>
        </w:rPr>
      </w:pPr>
    </w:p>
    <w:p w:rsidR="004A15FF" w:rsidRDefault="004A15FF" w:rsidP="007A1F55">
      <w:pPr>
        <w:jc w:val="left"/>
        <w:rPr>
          <w:rFonts w:eastAsia="Times New Roman" w:cs="Times New Roman"/>
          <w:sz w:val="22"/>
          <w:szCs w:val="22"/>
          <w:lang w:val="es-PR"/>
        </w:rPr>
      </w:pPr>
    </w:p>
    <w:p w:rsidR="007A1F55" w:rsidRPr="007A1F55" w:rsidRDefault="004A15FF" w:rsidP="007A1F55">
      <w:pPr>
        <w:jc w:val="left"/>
        <w:rPr>
          <w:rFonts w:eastAsia="Times New Roman" w:cs="Times New Roman"/>
          <w:sz w:val="22"/>
          <w:szCs w:val="22"/>
          <w:lang w:val="es-PR"/>
        </w:rPr>
      </w:pPr>
      <w:r>
        <w:rPr>
          <w:rFonts w:eastAsia="Times New Roman" w:cs="Times New Roman"/>
          <w:sz w:val="22"/>
          <w:szCs w:val="22"/>
          <w:lang w:val="es-PR"/>
        </w:rPr>
        <w:br/>
      </w:r>
      <w:r w:rsidR="007A1F55" w:rsidRPr="007A1F55">
        <w:rPr>
          <w:rFonts w:eastAsia="Times New Roman" w:cs="Times New Roman"/>
          <w:sz w:val="22"/>
          <w:szCs w:val="22"/>
          <w:lang w:val="es-PR"/>
        </w:rPr>
        <w:t xml:space="preserve">¡Muchas gracias por responder nuestra encuesta sobre satisfacción de las pacientes! </w:t>
      </w:r>
    </w:p>
    <w:p w:rsidR="007A1F55" w:rsidRPr="007A1F55" w:rsidRDefault="007A1F55" w:rsidP="007A1F55">
      <w:pPr>
        <w:jc w:val="left"/>
        <w:rPr>
          <w:rFonts w:eastAsia="Times New Roman" w:cs="Times New Roman"/>
          <w:sz w:val="22"/>
          <w:szCs w:val="22"/>
          <w:lang w:val="es-PR"/>
        </w:rPr>
      </w:pPr>
      <w:r w:rsidRPr="007A1F55">
        <w:rPr>
          <w:rFonts w:eastAsia="Times New Roman" w:cs="Times New Roman"/>
          <w:sz w:val="22"/>
          <w:szCs w:val="22"/>
          <w:lang w:val="es-PR"/>
        </w:rPr>
        <w:t>¡Tenemos buenas noticias! Ha sido seleccionada para participar en dos encuestas adicionales sobre la satisfacción de las pacientes. Recibirá un enlace para la primera encuesta en aproximadamente 3 a 4 meses, y otro enlace para la segunda en, más o menos, 9 a 10 meses más. También recibirá un recordatorio una semana antes de cada una para su conveniencia. Como anteriormente hemos discutido con usted, su participación es totalmente voluntaria y las respuestas a sus encuestas no serán atadas con ninguna información que pueda identificarle. Cada encuesta tomará unos 10 minutos.</w:t>
      </w:r>
    </w:p>
    <w:p w:rsidR="007A1F55" w:rsidRPr="007A1F55" w:rsidRDefault="007A1F55" w:rsidP="007A1F55">
      <w:pPr>
        <w:jc w:val="left"/>
        <w:rPr>
          <w:rFonts w:eastAsia="Times New Roman" w:cs="Times New Roman"/>
          <w:sz w:val="22"/>
          <w:szCs w:val="22"/>
          <w:lang w:val="es-PR"/>
        </w:rPr>
      </w:pPr>
      <w:r w:rsidRPr="007A1F55">
        <w:rPr>
          <w:rFonts w:eastAsia="Times New Roman" w:cs="Times New Roman"/>
          <w:sz w:val="22"/>
          <w:szCs w:val="22"/>
          <w:lang w:val="es-PR"/>
        </w:rPr>
        <w:t>Si elige participar, recibi</w:t>
      </w:r>
      <w:r w:rsidR="002C158D">
        <w:rPr>
          <w:rFonts w:eastAsia="Times New Roman" w:cs="Times New Roman"/>
          <w:sz w:val="22"/>
          <w:szCs w:val="22"/>
          <w:lang w:val="es-PR"/>
        </w:rPr>
        <w:t>rá una tarjeta de regalos de $</w:t>
      </w:r>
      <w:r w:rsidR="009A1ADF">
        <w:rPr>
          <w:rFonts w:eastAsia="Times New Roman" w:cs="Times New Roman"/>
          <w:sz w:val="22"/>
          <w:szCs w:val="22"/>
          <w:lang w:val="es-PR"/>
        </w:rPr>
        <w:t>5</w:t>
      </w:r>
      <w:r w:rsidRPr="007A1F55">
        <w:rPr>
          <w:rFonts w:eastAsia="Times New Roman" w:cs="Times New Roman"/>
          <w:sz w:val="22"/>
          <w:szCs w:val="22"/>
          <w:lang w:val="es-PR"/>
        </w:rPr>
        <w:t xml:space="preserve">.00 por cada encuesta completada. </w:t>
      </w:r>
    </w:p>
    <w:p w:rsidR="007A1F55" w:rsidRPr="007A1F55" w:rsidRDefault="007A1F55" w:rsidP="007A1F55">
      <w:pPr>
        <w:jc w:val="left"/>
        <w:rPr>
          <w:rFonts w:eastAsia="Times New Roman" w:cs="Times New Roman"/>
          <w:sz w:val="22"/>
          <w:szCs w:val="22"/>
          <w:lang w:val="es-PR"/>
        </w:rPr>
      </w:pPr>
      <w:r w:rsidRPr="007A1F55">
        <w:rPr>
          <w:rFonts w:eastAsia="Times New Roman" w:cs="Times New Roman"/>
          <w:sz w:val="22"/>
          <w:szCs w:val="22"/>
          <w:lang w:val="es-PR"/>
        </w:rPr>
        <w:t xml:space="preserve">Si tiene alguna pregunta sobre estas encuestas o si su correo, o número telefónico ha cambiado, por favor contacte a XXX. ¡Muchas gracias por ayudarnos a mejorar la salud de las mujeres en Puerto Rico! </w:t>
      </w:r>
    </w:p>
    <w:p w:rsidR="007A1F55" w:rsidRDefault="007A1F55" w:rsidP="00CB26D7">
      <w:pPr>
        <w:jc w:val="left"/>
        <w:rPr>
          <w:b/>
          <w:i/>
          <w:sz w:val="22"/>
          <w:szCs w:val="22"/>
        </w:rPr>
      </w:pPr>
    </w:p>
    <w:p w:rsidR="004A15FF" w:rsidRDefault="00CB26D7" w:rsidP="007A1F55">
      <w:pPr>
        <w:jc w:val="left"/>
        <w:rPr>
          <w:rFonts w:eastAsia="Times New Roman" w:cs="Times New Roman"/>
          <w:sz w:val="22"/>
          <w:szCs w:val="22"/>
          <w:lang w:val="es-PR"/>
        </w:rPr>
      </w:pPr>
      <w:r>
        <w:rPr>
          <w:b/>
          <w:i/>
          <w:sz w:val="22"/>
          <w:szCs w:val="22"/>
        </w:rPr>
        <w:t>Reminder sent approximately 1-2 weeks before invitation to participate in the 6- and 12-month surveys</w:t>
      </w:r>
      <w:r w:rsidR="004A15FF">
        <w:rPr>
          <w:noProof/>
        </w:rPr>
        <w:drawing>
          <wp:anchor distT="0" distB="0" distL="114300" distR="114300" simplePos="0" relativeHeight="251661312" behindDoc="0" locked="0" layoutInCell="1" allowOverlap="1" wp14:anchorId="24C0AF7E" wp14:editId="0F194C85">
            <wp:simplePos x="0" y="0"/>
            <wp:positionH relativeFrom="column">
              <wp:posOffset>0</wp:posOffset>
            </wp:positionH>
            <wp:positionV relativeFrom="paragraph">
              <wp:posOffset>325755</wp:posOffset>
            </wp:positionV>
            <wp:extent cx="1990725" cy="638175"/>
            <wp:effectExtent l="0" t="0" r="9525" b="9525"/>
            <wp:wrapThrough wrapText="bothSides">
              <wp:wrapPolygon edited="0">
                <wp:start x="0" y="0"/>
                <wp:lineTo x="0" y="21278"/>
                <wp:lineTo x="21497" y="21278"/>
                <wp:lineTo x="2149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4A15FF" w:rsidRDefault="004A15FF" w:rsidP="007A1F55">
      <w:pPr>
        <w:jc w:val="left"/>
        <w:rPr>
          <w:rFonts w:eastAsia="Times New Roman" w:cs="Times New Roman"/>
          <w:sz w:val="22"/>
          <w:szCs w:val="22"/>
          <w:lang w:val="es-PR"/>
        </w:rPr>
      </w:pPr>
    </w:p>
    <w:p w:rsidR="004A15FF" w:rsidRDefault="004A15FF" w:rsidP="007A1F55">
      <w:pPr>
        <w:jc w:val="left"/>
        <w:rPr>
          <w:rFonts w:eastAsia="Times New Roman" w:cs="Times New Roman"/>
          <w:sz w:val="22"/>
          <w:szCs w:val="22"/>
          <w:lang w:val="es-PR"/>
        </w:rPr>
      </w:pPr>
    </w:p>
    <w:p w:rsidR="007A1F55" w:rsidRPr="007A1F55" w:rsidRDefault="004A15FF" w:rsidP="007A1F55">
      <w:pPr>
        <w:jc w:val="left"/>
        <w:rPr>
          <w:rFonts w:eastAsia="Times New Roman" w:cs="Times New Roman"/>
          <w:sz w:val="22"/>
          <w:szCs w:val="22"/>
          <w:lang w:val="es-PR"/>
        </w:rPr>
      </w:pPr>
      <w:r>
        <w:rPr>
          <w:rFonts w:eastAsia="Times New Roman" w:cs="Times New Roman"/>
          <w:sz w:val="22"/>
          <w:szCs w:val="22"/>
          <w:lang w:val="es-PR"/>
        </w:rPr>
        <w:br/>
      </w:r>
      <w:r w:rsidR="007A1F55" w:rsidRPr="007A1F55">
        <w:rPr>
          <w:rFonts w:eastAsia="Times New Roman" w:cs="Times New Roman"/>
          <w:sz w:val="22"/>
          <w:szCs w:val="22"/>
          <w:lang w:val="es-PR"/>
        </w:rPr>
        <w:t xml:space="preserve">¡Sus opiniones sobre nuestro Programa son vitales para nosotros! En aproximadamente una semana, estará recibiendo un enlace para completar una encuesta de satisfacción de la paciente. Su participación es totalmente voluntaria y sus respuestas no serán atadas de modo alguno a su nombre, o a ninguna información que le identifique. La encuesta le tomará unos 10 minutos. </w:t>
      </w:r>
    </w:p>
    <w:p w:rsidR="007A1F55" w:rsidRPr="007A1F55" w:rsidRDefault="007A1F55" w:rsidP="007A1F55">
      <w:pPr>
        <w:jc w:val="left"/>
        <w:rPr>
          <w:rFonts w:eastAsia="Times New Roman" w:cs="Times New Roman"/>
          <w:sz w:val="22"/>
          <w:szCs w:val="22"/>
          <w:lang w:val="es-PR"/>
        </w:rPr>
      </w:pPr>
      <w:r w:rsidRPr="007A1F55">
        <w:rPr>
          <w:rFonts w:eastAsia="Times New Roman" w:cs="Times New Roman"/>
          <w:sz w:val="22"/>
          <w:szCs w:val="22"/>
          <w:lang w:val="es-PR"/>
        </w:rPr>
        <w:t>Si elige participar, recib</w:t>
      </w:r>
      <w:r w:rsidR="009A1ADF">
        <w:rPr>
          <w:rFonts w:eastAsia="Times New Roman" w:cs="Times New Roman"/>
          <w:sz w:val="22"/>
          <w:szCs w:val="22"/>
          <w:lang w:val="es-PR"/>
        </w:rPr>
        <w:t>irá una tarjeta de regalos de $</w:t>
      </w:r>
      <w:bookmarkStart w:id="1" w:name="_GoBack"/>
      <w:bookmarkEnd w:id="1"/>
      <w:r w:rsidRPr="007A1F55">
        <w:rPr>
          <w:rFonts w:eastAsia="Times New Roman" w:cs="Times New Roman"/>
          <w:sz w:val="22"/>
          <w:szCs w:val="22"/>
          <w:lang w:val="es-PR"/>
        </w:rPr>
        <w:t>5.00 una vez completada la encuesta.</w:t>
      </w:r>
    </w:p>
    <w:p w:rsidR="007A1F55" w:rsidRPr="007A1F55" w:rsidRDefault="007A1F55" w:rsidP="007A1F55">
      <w:pPr>
        <w:jc w:val="left"/>
        <w:rPr>
          <w:rFonts w:eastAsia="Times New Roman" w:cs="Times New Roman"/>
          <w:sz w:val="22"/>
          <w:szCs w:val="22"/>
          <w:lang w:val="es-PR"/>
        </w:rPr>
      </w:pPr>
      <w:r w:rsidRPr="007A1F55">
        <w:rPr>
          <w:rFonts w:eastAsia="Times New Roman" w:cs="Times New Roman"/>
          <w:sz w:val="22"/>
          <w:szCs w:val="22"/>
          <w:lang w:val="es-PR"/>
        </w:rPr>
        <w:t>¡Esperamos saber pronto de usted!</w:t>
      </w:r>
    </w:p>
    <w:p w:rsidR="00CB26D7" w:rsidRPr="007A1F55" w:rsidRDefault="007A1F55" w:rsidP="007A1F55">
      <w:pPr>
        <w:jc w:val="left"/>
        <w:rPr>
          <w:rFonts w:eastAsia="Times New Roman" w:cs="Times New Roman"/>
          <w:sz w:val="22"/>
          <w:szCs w:val="22"/>
          <w:lang w:val="es-PR"/>
        </w:rPr>
      </w:pPr>
      <w:r w:rsidRPr="007A1F55">
        <w:rPr>
          <w:rFonts w:eastAsia="Times New Roman" w:cs="Times New Roman"/>
          <w:sz w:val="22"/>
          <w:szCs w:val="22"/>
          <w:lang w:val="es-PR"/>
        </w:rPr>
        <w:t xml:space="preserve">Si tiene alguna pregunta sobre esta encuesta o si su correo, o número telefónico ha cambiado, por favor contacte a XXX. </w:t>
      </w:r>
    </w:p>
    <w:sectPr w:rsidR="00CB26D7" w:rsidRPr="007A1F55"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6D7" w:rsidRDefault="00CB26D7" w:rsidP="008B5D54">
      <w:pPr>
        <w:spacing w:after="0" w:line="240" w:lineRule="auto"/>
      </w:pPr>
      <w:r>
        <w:separator/>
      </w:r>
    </w:p>
  </w:endnote>
  <w:endnote w:type="continuationSeparator" w:id="0">
    <w:p w:rsidR="00CB26D7" w:rsidRDefault="00CB26D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6D7" w:rsidRDefault="00CB26D7" w:rsidP="008B5D54">
      <w:pPr>
        <w:spacing w:after="0" w:line="240" w:lineRule="auto"/>
      </w:pPr>
      <w:r>
        <w:separator/>
      </w:r>
    </w:p>
  </w:footnote>
  <w:footnote w:type="continuationSeparator" w:id="0">
    <w:p w:rsidR="00CB26D7" w:rsidRDefault="00CB26D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D7"/>
    <w:rsid w:val="000900DC"/>
    <w:rsid w:val="00093BF8"/>
    <w:rsid w:val="002C158D"/>
    <w:rsid w:val="004A15FF"/>
    <w:rsid w:val="006C6578"/>
    <w:rsid w:val="00795ED7"/>
    <w:rsid w:val="007A1F55"/>
    <w:rsid w:val="007E28B6"/>
    <w:rsid w:val="008B5D54"/>
    <w:rsid w:val="008C7FC6"/>
    <w:rsid w:val="00926D5E"/>
    <w:rsid w:val="009A1ADF"/>
    <w:rsid w:val="009E07F1"/>
    <w:rsid w:val="00A9000B"/>
    <w:rsid w:val="00B55735"/>
    <w:rsid w:val="00B608AC"/>
    <w:rsid w:val="00CB26D7"/>
    <w:rsid w:val="00D74B0D"/>
    <w:rsid w:val="00DB2D54"/>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E6B6FEE-3D88-493E-85F0-87D5479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6D7"/>
    <w:pPr>
      <w:jc w:val="both"/>
    </w:pPr>
    <w:rPr>
      <w:rFonts w:eastAsiaTheme="minorEastAsia"/>
      <w:sz w:val="20"/>
      <w:szCs w:val="20"/>
    </w:rPr>
  </w:style>
  <w:style w:type="paragraph" w:styleId="Heading2">
    <w:name w:val="heading 2"/>
    <w:basedOn w:val="Normal"/>
    <w:next w:val="Normal"/>
    <w:link w:val="Heading2Char"/>
    <w:uiPriority w:val="9"/>
    <w:unhideWhenUsed/>
    <w:qFormat/>
    <w:rsid w:val="00CB26D7"/>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B26D7"/>
    <w:rPr>
      <w:rFonts w:eastAsiaTheme="minorEastAsia"/>
      <w:smallCaps/>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89C0-0255-48CD-891C-DA67C276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8</cp:revision>
  <dcterms:created xsi:type="dcterms:W3CDTF">2017-01-06T17:09:00Z</dcterms:created>
  <dcterms:modified xsi:type="dcterms:W3CDTF">2017-02-07T02:25:00Z</dcterms:modified>
</cp:coreProperties>
</file>