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D94F8" w14:textId="77777777" w:rsidR="00677D33" w:rsidRPr="00A9746D" w:rsidRDefault="00677D33" w:rsidP="00A9746D">
      <w:pPr>
        <w:pStyle w:val="C2-CtrSglSp"/>
        <w:keepLines w:val="0"/>
        <w:spacing w:line="240" w:lineRule="auto"/>
        <w:rPr>
          <w:sz w:val="24"/>
          <w:szCs w:val="24"/>
        </w:rPr>
      </w:pPr>
      <w:bookmarkStart w:id="0" w:name="_GoBack"/>
      <w:bookmarkEnd w:id="0"/>
    </w:p>
    <w:p w14:paraId="6098E1EE" w14:textId="77777777" w:rsidR="00677D33" w:rsidRPr="00A9746D" w:rsidRDefault="00677D33" w:rsidP="00A9746D">
      <w:pPr>
        <w:jc w:val="center"/>
        <w:rPr>
          <w:sz w:val="24"/>
          <w:szCs w:val="24"/>
        </w:rPr>
      </w:pPr>
    </w:p>
    <w:p w14:paraId="6420609E" w14:textId="77777777" w:rsidR="00677D33" w:rsidRPr="00A9746D" w:rsidRDefault="00677D33" w:rsidP="00A9746D">
      <w:pPr>
        <w:pStyle w:val="C2-CtrSglSp"/>
        <w:keepLines w:val="0"/>
        <w:spacing w:line="240" w:lineRule="auto"/>
        <w:rPr>
          <w:sz w:val="24"/>
          <w:szCs w:val="24"/>
        </w:rPr>
      </w:pPr>
    </w:p>
    <w:p w14:paraId="49278296" w14:textId="77777777" w:rsidR="00677D33" w:rsidRPr="00A9746D" w:rsidRDefault="00677D33" w:rsidP="00A9746D">
      <w:pPr>
        <w:jc w:val="center"/>
        <w:rPr>
          <w:sz w:val="24"/>
          <w:szCs w:val="24"/>
        </w:rPr>
      </w:pPr>
    </w:p>
    <w:p w14:paraId="0BC991A2" w14:textId="77777777" w:rsidR="00677D33" w:rsidRPr="00A9746D" w:rsidRDefault="00677D33" w:rsidP="00A9746D">
      <w:pPr>
        <w:jc w:val="center"/>
        <w:rPr>
          <w:sz w:val="24"/>
          <w:szCs w:val="24"/>
        </w:rPr>
      </w:pPr>
    </w:p>
    <w:p w14:paraId="4EE49EDC" w14:textId="77777777" w:rsidR="00677D33" w:rsidRPr="00A9746D" w:rsidRDefault="00677D33" w:rsidP="00A9746D">
      <w:pPr>
        <w:jc w:val="center"/>
        <w:rPr>
          <w:sz w:val="24"/>
          <w:szCs w:val="24"/>
        </w:rPr>
      </w:pPr>
    </w:p>
    <w:p w14:paraId="33AF41CD" w14:textId="77777777" w:rsidR="00677D33" w:rsidRPr="00A9746D" w:rsidRDefault="00677D33" w:rsidP="00A9746D">
      <w:pPr>
        <w:jc w:val="center"/>
        <w:rPr>
          <w:sz w:val="24"/>
          <w:szCs w:val="24"/>
        </w:rPr>
      </w:pPr>
    </w:p>
    <w:p w14:paraId="657C342E" w14:textId="77777777" w:rsidR="00677D33" w:rsidRPr="00A9746D" w:rsidRDefault="00677D33" w:rsidP="00A9746D">
      <w:pPr>
        <w:jc w:val="center"/>
        <w:rPr>
          <w:sz w:val="24"/>
          <w:szCs w:val="24"/>
        </w:rPr>
      </w:pPr>
    </w:p>
    <w:p w14:paraId="68EAB953" w14:textId="77777777" w:rsidR="00677D33" w:rsidRPr="00A9746D" w:rsidRDefault="00677D33" w:rsidP="00A9746D">
      <w:pPr>
        <w:jc w:val="center"/>
        <w:rPr>
          <w:sz w:val="24"/>
          <w:szCs w:val="24"/>
        </w:rPr>
      </w:pPr>
    </w:p>
    <w:p w14:paraId="0FD4A595" w14:textId="77777777" w:rsidR="00677D33" w:rsidRPr="00A9746D" w:rsidRDefault="00677D33" w:rsidP="00A9746D">
      <w:pPr>
        <w:jc w:val="center"/>
        <w:rPr>
          <w:sz w:val="24"/>
          <w:szCs w:val="24"/>
        </w:rPr>
      </w:pPr>
    </w:p>
    <w:p w14:paraId="6BE10557" w14:textId="77777777" w:rsidR="00677D33" w:rsidRPr="00A9746D" w:rsidRDefault="00677D33" w:rsidP="00A9746D">
      <w:pPr>
        <w:jc w:val="center"/>
        <w:rPr>
          <w:sz w:val="24"/>
          <w:szCs w:val="24"/>
        </w:rPr>
      </w:pPr>
    </w:p>
    <w:p w14:paraId="3296CDFF" w14:textId="3BE3159D" w:rsidR="00E8475B" w:rsidRPr="00A9746D" w:rsidRDefault="00E8475B" w:rsidP="00A9746D">
      <w:pPr>
        <w:jc w:val="center"/>
        <w:rPr>
          <w:b/>
          <w:sz w:val="24"/>
          <w:szCs w:val="24"/>
        </w:rPr>
      </w:pPr>
      <w:r w:rsidRPr="00A9746D">
        <w:rPr>
          <w:b/>
          <w:sz w:val="24"/>
          <w:szCs w:val="24"/>
        </w:rPr>
        <w:t>Environmental H</w:t>
      </w:r>
      <w:r w:rsidR="00A45342">
        <w:rPr>
          <w:b/>
          <w:sz w:val="24"/>
          <w:szCs w:val="24"/>
        </w:rPr>
        <w:t xml:space="preserve">ealth Assessment of </w:t>
      </w:r>
      <w:r w:rsidR="00B73D10" w:rsidRPr="00A9746D">
        <w:rPr>
          <w:b/>
          <w:sz w:val="24"/>
          <w:szCs w:val="24"/>
        </w:rPr>
        <w:t xml:space="preserve">Tribal </w:t>
      </w:r>
      <w:r w:rsidRPr="00A9746D">
        <w:rPr>
          <w:b/>
          <w:sz w:val="24"/>
          <w:szCs w:val="24"/>
        </w:rPr>
        <w:t>Child Care Centers</w:t>
      </w:r>
      <w:r w:rsidR="00A45342">
        <w:rPr>
          <w:b/>
          <w:sz w:val="24"/>
          <w:szCs w:val="24"/>
        </w:rPr>
        <w:t xml:space="preserve"> in the Pacific Northwest</w:t>
      </w:r>
    </w:p>
    <w:p w14:paraId="5E697EFC" w14:textId="77777777" w:rsidR="00677D33" w:rsidRPr="00A9746D" w:rsidRDefault="00677D33" w:rsidP="00A9746D">
      <w:pPr>
        <w:jc w:val="center"/>
        <w:rPr>
          <w:sz w:val="24"/>
          <w:szCs w:val="24"/>
        </w:rPr>
      </w:pPr>
    </w:p>
    <w:p w14:paraId="1422572C" w14:textId="77777777" w:rsidR="00E8794C" w:rsidRDefault="00E8794C" w:rsidP="00A9746D">
      <w:pPr>
        <w:pStyle w:val="C2-CtrSglSp"/>
        <w:keepLines w:val="0"/>
        <w:spacing w:line="240" w:lineRule="auto"/>
        <w:rPr>
          <w:sz w:val="24"/>
          <w:szCs w:val="24"/>
        </w:rPr>
      </w:pPr>
    </w:p>
    <w:p w14:paraId="0476F0E1" w14:textId="77777777" w:rsidR="00E8794C" w:rsidRDefault="00E8794C" w:rsidP="00A9746D">
      <w:pPr>
        <w:pStyle w:val="C2-CtrSglSp"/>
        <w:keepLines w:val="0"/>
        <w:spacing w:line="240" w:lineRule="auto"/>
        <w:rPr>
          <w:sz w:val="24"/>
          <w:szCs w:val="24"/>
        </w:rPr>
      </w:pPr>
    </w:p>
    <w:p w14:paraId="21EB3BEE" w14:textId="09912E94" w:rsidR="00A45342" w:rsidRDefault="00B8591C" w:rsidP="00A9746D">
      <w:pPr>
        <w:pStyle w:val="C2-CtrSglSp"/>
        <w:keepLines w:val="0"/>
        <w:spacing w:line="240" w:lineRule="auto"/>
        <w:rPr>
          <w:sz w:val="24"/>
          <w:szCs w:val="24"/>
        </w:rPr>
      </w:pPr>
      <w:r>
        <w:rPr>
          <w:sz w:val="24"/>
          <w:szCs w:val="24"/>
        </w:rPr>
        <w:t>June 5, 2017</w:t>
      </w:r>
    </w:p>
    <w:p w14:paraId="5866EF54" w14:textId="77777777" w:rsidR="00A45342" w:rsidRDefault="00A45342" w:rsidP="00A9746D">
      <w:pPr>
        <w:pStyle w:val="C2-CtrSglSp"/>
        <w:keepLines w:val="0"/>
        <w:spacing w:line="240" w:lineRule="auto"/>
        <w:rPr>
          <w:sz w:val="24"/>
          <w:szCs w:val="24"/>
        </w:rPr>
      </w:pPr>
    </w:p>
    <w:p w14:paraId="1039711A" w14:textId="3B81FD1E" w:rsidR="00677D33" w:rsidRDefault="00677D33" w:rsidP="00A9746D">
      <w:pPr>
        <w:pStyle w:val="C2-CtrSglSp"/>
        <w:keepLines w:val="0"/>
        <w:spacing w:line="240" w:lineRule="auto"/>
        <w:rPr>
          <w:sz w:val="24"/>
          <w:szCs w:val="24"/>
        </w:rPr>
      </w:pPr>
      <w:r w:rsidRPr="00A9746D">
        <w:rPr>
          <w:sz w:val="24"/>
          <w:szCs w:val="24"/>
        </w:rPr>
        <w:t xml:space="preserve">Supporting Statement </w:t>
      </w:r>
      <w:r w:rsidR="00A45342">
        <w:rPr>
          <w:sz w:val="24"/>
          <w:szCs w:val="24"/>
        </w:rPr>
        <w:t>A</w:t>
      </w:r>
    </w:p>
    <w:p w14:paraId="0D8BD7C9" w14:textId="77777777" w:rsidR="00A45342" w:rsidRDefault="00A45342" w:rsidP="00A9746D">
      <w:pPr>
        <w:pStyle w:val="C2-CtrSglSp"/>
        <w:keepLines w:val="0"/>
        <w:spacing w:line="240" w:lineRule="auto"/>
        <w:rPr>
          <w:sz w:val="24"/>
          <w:szCs w:val="24"/>
        </w:rPr>
      </w:pPr>
    </w:p>
    <w:p w14:paraId="48E20193" w14:textId="7A06A348" w:rsidR="00A45342" w:rsidRDefault="00A45342" w:rsidP="00A9746D">
      <w:pPr>
        <w:pStyle w:val="C2-CtrSglSp"/>
        <w:keepLines w:val="0"/>
        <w:spacing w:line="240" w:lineRule="auto"/>
        <w:rPr>
          <w:sz w:val="24"/>
          <w:szCs w:val="24"/>
        </w:rPr>
      </w:pPr>
      <w:r>
        <w:rPr>
          <w:sz w:val="24"/>
          <w:szCs w:val="24"/>
        </w:rPr>
        <w:t>Justification</w:t>
      </w:r>
    </w:p>
    <w:p w14:paraId="21635027" w14:textId="77777777" w:rsidR="00A45342" w:rsidRDefault="00A45342" w:rsidP="00A9746D">
      <w:pPr>
        <w:pStyle w:val="C2-CtrSglSp"/>
        <w:keepLines w:val="0"/>
        <w:spacing w:line="240" w:lineRule="auto"/>
        <w:rPr>
          <w:sz w:val="24"/>
          <w:szCs w:val="24"/>
        </w:rPr>
      </w:pPr>
    </w:p>
    <w:p w14:paraId="6BB30D6B" w14:textId="374E2295" w:rsidR="00A45342" w:rsidRPr="00A9746D" w:rsidRDefault="00A45342" w:rsidP="00A9746D">
      <w:pPr>
        <w:pStyle w:val="C2-CtrSglSp"/>
        <w:keepLines w:val="0"/>
        <w:spacing w:line="240" w:lineRule="auto"/>
        <w:rPr>
          <w:sz w:val="24"/>
          <w:szCs w:val="24"/>
        </w:rPr>
      </w:pPr>
      <w:r>
        <w:rPr>
          <w:sz w:val="24"/>
          <w:szCs w:val="24"/>
        </w:rPr>
        <w:t>OMB Control No. NEW</w:t>
      </w:r>
    </w:p>
    <w:p w14:paraId="06B4A6F9" w14:textId="77777777" w:rsidR="00677D33" w:rsidRPr="00A9746D" w:rsidRDefault="00677D33" w:rsidP="00A9746D">
      <w:pPr>
        <w:jc w:val="center"/>
        <w:rPr>
          <w:sz w:val="24"/>
          <w:szCs w:val="24"/>
        </w:rPr>
      </w:pPr>
    </w:p>
    <w:p w14:paraId="5B765E98" w14:textId="77777777" w:rsidR="00677D33" w:rsidRPr="00A9746D" w:rsidRDefault="00677D33" w:rsidP="00A9746D">
      <w:pPr>
        <w:jc w:val="center"/>
        <w:rPr>
          <w:sz w:val="24"/>
          <w:szCs w:val="24"/>
        </w:rPr>
      </w:pPr>
    </w:p>
    <w:p w14:paraId="6717D9A3" w14:textId="77777777" w:rsidR="00677D33" w:rsidRPr="00A9746D" w:rsidRDefault="00677D33" w:rsidP="00A9746D">
      <w:pPr>
        <w:jc w:val="center"/>
        <w:rPr>
          <w:sz w:val="24"/>
          <w:szCs w:val="24"/>
        </w:rPr>
      </w:pPr>
    </w:p>
    <w:p w14:paraId="19053C0D" w14:textId="77777777" w:rsidR="00677D33" w:rsidRPr="00A9746D" w:rsidRDefault="00677D33" w:rsidP="00A9746D">
      <w:pPr>
        <w:jc w:val="center"/>
        <w:rPr>
          <w:sz w:val="24"/>
          <w:szCs w:val="24"/>
        </w:rPr>
      </w:pPr>
    </w:p>
    <w:p w14:paraId="78DD7F88" w14:textId="77777777" w:rsidR="00677D33" w:rsidRPr="00A9746D" w:rsidRDefault="00677D33" w:rsidP="00A9746D">
      <w:pPr>
        <w:jc w:val="center"/>
        <w:rPr>
          <w:sz w:val="24"/>
          <w:szCs w:val="24"/>
        </w:rPr>
      </w:pPr>
    </w:p>
    <w:p w14:paraId="6472892D" w14:textId="77777777" w:rsidR="00677D33" w:rsidRPr="00A9746D" w:rsidRDefault="00677D33" w:rsidP="00A9746D">
      <w:pPr>
        <w:jc w:val="center"/>
        <w:rPr>
          <w:sz w:val="24"/>
          <w:szCs w:val="24"/>
        </w:rPr>
      </w:pPr>
    </w:p>
    <w:p w14:paraId="09021E06" w14:textId="77777777" w:rsidR="00677D33" w:rsidRPr="00A9746D" w:rsidRDefault="00677D33" w:rsidP="00A9746D">
      <w:pPr>
        <w:jc w:val="center"/>
        <w:rPr>
          <w:sz w:val="24"/>
          <w:szCs w:val="24"/>
        </w:rPr>
      </w:pPr>
    </w:p>
    <w:p w14:paraId="314684C0" w14:textId="77777777" w:rsidR="00677D33" w:rsidRPr="00A9746D" w:rsidRDefault="00677D33" w:rsidP="00A9746D">
      <w:pPr>
        <w:jc w:val="center"/>
        <w:rPr>
          <w:sz w:val="24"/>
          <w:szCs w:val="24"/>
        </w:rPr>
      </w:pPr>
    </w:p>
    <w:p w14:paraId="39FFA44A" w14:textId="6157DB28" w:rsidR="007F092D" w:rsidRDefault="004C6025" w:rsidP="00A9746D">
      <w:pPr>
        <w:jc w:val="center"/>
        <w:rPr>
          <w:b/>
          <w:sz w:val="24"/>
          <w:szCs w:val="24"/>
        </w:rPr>
      </w:pPr>
      <w:r w:rsidRPr="00A9746D">
        <w:rPr>
          <w:b/>
          <w:sz w:val="24"/>
          <w:szCs w:val="24"/>
        </w:rPr>
        <w:t>P</w:t>
      </w:r>
      <w:r w:rsidR="007F092D">
        <w:rPr>
          <w:b/>
          <w:sz w:val="24"/>
          <w:szCs w:val="24"/>
        </w:rPr>
        <w:t>roject Offic</w:t>
      </w:r>
      <w:r w:rsidR="00E32BC9">
        <w:rPr>
          <w:b/>
          <w:sz w:val="24"/>
          <w:szCs w:val="24"/>
        </w:rPr>
        <w:t>er</w:t>
      </w:r>
    </w:p>
    <w:p w14:paraId="2B359DEE" w14:textId="55CF1AF2" w:rsidR="000E2451" w:rsidRDefault="000E2451" w:rsidP="00A9746D">
      <w:pPr>
        <w:jc w:val="center"/>
        <w:rPr>
          <w:sz w:val="24"/>
          <w:szCs w:val="24"/>
        </w:rPr>
      </w:pPr>
      <w:r>
        <w:rPr>
          <w:sz w:val="24"/>
          <w:szCs w:val="24"/>
        </w:rPr>
        <w:t>Matthew R. Ellis</w:t>
      </w:r>
      <w:r w:rsidR="00E8475B" w:rsidRPr="00A9746D">
        <w:rPr>
          <w:sz w:val="24"/>
          <w:szCs w:val="24"/>
        </w:rPr>
        <w:t xml:space="preserve">, </w:t>
      </w:r>
      <w:r>
        <w:rPr>
          <w:sz w:val="24"/>
          <w:szCs w:val="24"/>
        </w:rPr>
        <w:t>MPH</w:t>
      </w:r>
      <w:r w:rsidR="00E8475B" w:rsidRPr="00A9746D">
        <w:rPr>
          <w:sz w:val="24"/>
          <w:szCs w:val="24"/>
        </w:rPr>
        <w:t xml:space="preserve">, </w:t>
      </w:r>
      <w:r>
        <w:rPr>
          <w:sz w:val="24"/>
          <w:szCs w:val="24"/>
        </w:rPr>
        <w:t>REHS</w:t>
      </w:r>
    </w:p>
    <w:p w14:paraId="1D0732BD" w14:textId="05498977" w:rsidR="000E2451" w:rsidRDefault="000E2451" w:rsidP="00A9746D">
      <w:pPr>
        <w:jc w:val="center"/>
        <w:rPr>
          <w:sz w:val="24"/>
          <w:szCs w:val="24"/>
        </w:rPr>
      </w:pPr>
      <w:r>
        <w:rPr>
          <w:sz w:val="24"/>
          <w:szCs w:val="24"/>
        </w:rPr>
        <w:t>Lieutenant Commander, United States Public Health Service</w:t>
      </w:r>
    </w:p>
    <w:p w14:paraId="6AB77610" w14:textId="1689FC1F" w:rsidR="007F092D" w:rsidRDefault="000E2451" w:rsidP="00A9746D">
      <w:pPr>
        <w:jc w:val="center"/>
        <w:rPr>
          <w:sz w:val="24"/>
          <w:szCs w:val="24"/>
        </w:rPr>
      </w:pPr>
      <w:r>
        <w:rPr>
          <w:sz w:val="24"/>
          <w:szCs w:val="24"/>
        </w:rPr>
        <w:t>Institutional Environmental Health Officer</w:t>
      </w:r>
      <w:r w:rsidR="00E8475B" w:rsidRPr="00A9746D">
        <w:rPr>
          <w:sz w:val="24"/>
          <w:szCs w:val="24"/>
        </w:rPr>
        <w:t xml:space="preserve"> </w:t>
      </w:r>
    </w:p>
    <w:p w14:paraId="550347D4" w14:textId="7EBC44EF" w:rsidR="007F092D" w:rsidRDefault="00E8475B" w:rsidP="00A9746D">
      <w:pPr>
        <w:jc w:val="center"/>
        <w:rPr>
          <w:sz w:val="24"/>
          <w:szCs w:val="24"/>
        </w:rPr>
      </w:pPr>
      <w:r w:rsidRPr="00A9746D">
        <w:rPr>
          <w:sz w:val="24"/>
          <w:szCs w:val="24"/>
        </w:rPr>
        <w:t>I</w:t>
      </w:r>
      <w:r w:rsidR="007F092D">
        <w:rPr>
          <w:sz w:val="24"/>
          <w:szCs w:val="24"/>
        </w:rPr>
        <w:t xml:space="preserve">ndian </w:t>
      </w:r>
      <w:r w:rsidRPr="00A9746D">
        <w:rPr>
          <w:sz w:val="24"/>
          <w:szCs w:val="24"/>
        </w:rPr>
        <w:t>H</w:t>
      </w:r>
      <w:r w:rsidR="007F092D">
        <w:rPr>
          <w:sz w:val="24"/>
          <w:szCs w:val="24"/>
        </w:rPr>
        <w:t xml:space="preserve">ealth </w:t>
      </w:r>
      <w:r w:rsidRPr="00A9746D">
        <w:rPr>
          <w:sz w:val="24"/>
          <w:szCs w:val="24"/>
        </w:rPr>
        <w:t>S</w:t>
      </w:r>
      <w:r w:rsidR="007F092D">
        <w:rPr>
          <w:sz w:val="24"/>
          <w:szCs w:val="24"/>
        </w:rPr>
        <w:t>ervice</w:t>
      </w:r>
      <w:r w:rsidRPr="00A9746D">
        <w:rPr>
          <w:sz w:val="24"/>
          <w:szCs w:val="24"/>
        </w:rPr>
        <w:t xml:space="preserve"> Portland Area </w:t>
      </w:r>
    </w:p>
    <w:p w14:paraId="3F6A4123" w14:textId="69793397" w:rsidR="007F092D" w:rsidRDefault="007F092D" w:rsidP="00A9746D">
      <w:pPr>
        <w:jc w:val="center"/>
        <w:rPr>
          <w:sz w:val="24"/>
          <w:szCs w:val="24"/>
        </w:rPr>
      </w:pPr>
      <w:r w:rsidRPr="00152E70">
        <w:rPr>
          <w:sz w:val="24"/>
        </w:rPr>
        <w:t>1414 NW Northrup Street, Suite 800</w:t>
      </w:r>
      <w:r w:rsidRPr="00152E70">
        <w:rPr>
          <w:sz w:val="24"/>
        </w:rPr>
        <w:br/>
        <w:t>Portland, OR 97209</w:t>
      </w:r>
    </w:p>
    <w:p w14:paraId="65AFE42D" w14:textId="229C2998" w:rsidR="007F092D" w:rsidRPr="00136AF4" w:rsidRDefault="007F092D" w:rsidP="00152E70">
      <w:pPr>
        <w:jc w:val="center"/>
        <w:rPr>
          <w:sz w:val="24"/>
        </w:rPr>
      </w:pPr>
      <w:r w:rsidRPr="00152E70">
        <w:rPr>
          <w:sz w:val="24"/>
        </w:rPr>
        <w:t>Office: 503.414.77</w:t>
      </w:r>
      <w:r w:rsidR="000E2451">
        <w:rPr>
          <w:sz w:val="24"/>
        </w:rPr>
        <w:t>88</w:t>
      </w:r>
    </w:p>
    <w:p w14:paraId="27D18FEE" w14:textId="5BF48169" w:rsidR="007F092D" w:rsidRPr="00152E70" w:rsidRDefault="000E2451" w:rsidP="00136AF4">
      <w:pPr>
        <w:jc w:val="center"/>
        <w:rPr>
          <w:sz w:val="24"/>
        </w:rPr>
      </w:pPr>
      <w:r>
        <w:rPr>
          <w:sz w:val="24"/>
          <w:szCs w:val="24"/>
        </w:rPr>
        <w:t>Matthew.Ellis</w:t>
      </w:r>
      <w:r w:rsidR="007F092D">
        <w:rPr>
          <w:sz w:val="24"/>
          <w:szCs w:val="24"/>
        </w:rPr>
        <w:t>@ihs.gov</w:t>
      </w:r>
    </w:p>
    <w:p w14:paraId="162D7016" w14:textId="77777777" w:rsidR="00677D33" w:rsidRPr="00A9746D" w:rsidRDefault="00677D33" w:rsidP="00A9746D">
      <w:pPr>
        <w:jc w:val="center"/>
        <w:rPr>
          <w:sz w:val="24"/>
          <w:szCs w:val="24"/>
        </w:rPr>
      </w:pPr>
    </w:p>
    <w:p w14:paraId="6831BE00" w14:textId="77777777" w:rsidR="00677D33" w:rsidRPr="00A9746D" w:rsidRDefault="00677D33" w:rsidP="00A9746D">
      <w:pPr>
        <w:jc w:val="center"/>
        <w:rPr>
          <w:sz w:val="24"/>
          <w:szCs w:val="24"/>
        </w:rPr>
      </w:pPr>
    </w:p>
    <w:p w14:paraId="5753072D" w14:textId="77777777" w:rsidR="00677D33" w:rsidRPr="00A9746D" w:rsidRDefault="00677D33" w:rsidP="00A9746D">
      <w:pPr>
        <w:jc w:val="center"/>
        <w:rPr>
          <w:sz w:val="24"/>
          <w:szCs w:val="24"/>
        </w:rPr>
      </w:pPr>
    </w:p>
    <w:p w14:paraId="6FF83047" w14:textId="77777777" w:rsidR="00677D33" w:rsidRPr="00A9746D" w:rsidRDefault="00677D33" w:rsidP="00A9746D">
      <w:pPr>
        <w:jc w:val="center"/>
        <w:rPr>
          <w:sz w:val="24"/>
          <w:szCs w:val="24"/>
        </w:rPr>
      </w:pPr>
    </w:p>
    <w:p w14:paraId="1F610D41" w14:textId="77777777" w:rsidR="00677D33" w:rsidRPr="00A9746D" w:rsidRDefault="00677D33" w:rsidP="00A9746D">
      <w:pPr>
        <w:jc w:val="center"/>
        <w:rPr>
          <w:sz w:val="24"/>
          <w:szCs w:val="24"/>
        </w:rPr>
      </w:pPr>
    </w:p>
    <w:p w14:paraId="69463B05" w14:textId="77777777" w:rsidR="00677D33" w:rsidRPr="00A9746D" w:rsidRDefault="00677D33" w:rsidP="00A9746D">
      <w:pPr>
        <w:jc w:val="center"/>
        <w:rPr>
          <w:sz w:val="24"/>
          <w:szCs w:val="24"/>
        </w:rPr>
      </w:pPr>
    </w:p>
    <w:p w14:paraId="465328CD" w14:textId="77777777" w:rsidR="00677D33" w:rsidRPr="00A9746D" w:rsidRDefault="00677D33" w:rsidP="00A9746D">
      <w:pPr>
        <w:jc w:val="center"/>
        <w:rPr>
          <w:sz w:val="24"/>
          <w:szCs w:val="24"/>
        </w:rPr>
      </w:pPr>
    </w:p>
    <w:p w14:paraId="7F510F38" w14:textId="77777777" w:rsidR="00677D33" w:rsidRPr="00A9746D" w:rsidRDefault="00677D33" w:rsidP="00A9746D">
      <w:pPr>
        <w:jc w:val="center"/>
        <w:rPr>
          <w:sz w:val="24"/>
          <w:szCs w:val="24"/>
        </w:rPr>
      </w:pPr>
    </w:p>
    <w:p w14:paraId="63C1D3DF" w14:textId="77777777" w:rsidR="00677D33" w:rsidRPr="00A9746D" w:rsidRDefault="00677D33" w:rsidP="00A9746D">
      <w:pPr>
        <w:jc w:val="center"/>
        <w:rPr>
          <w:sz w:val="24"/>
          <w:szCs w:val="24"/>
        </w:rPr>
      </w:pPr>
    </w:p>
    <w:p w14:paraId="1DEA0E05" w14:textId="77777777" w:rsidR="00677D33" w:rsidRPr="00A9746D" w:rsidRDefault="00677D33" w:rsidP="00A9746D">
      <w:pPr>
        <w:jc w:val="center"/>
        <w:rPr>
          <w:sz w:val="24"/>
          <w:szCs w:val="24"/>
        </w:rPr>
      </w:pPr>
    </w:p>
    <w:p w14:paraId="3728A0E5" w14:textId="77777777" w:rsidR="00677D33" w:rsidRPr="00A9746D" w:rsidRDefault="00677D33" w:rsidP="00A9746D">
      <w:pPr>
        <w:jc w:val="center"/>
        <w:rPr>
          <w:sz w:val="24"/>
          <w:szCs w:val="24"/>
        </w:rPr>
      </w:pPr>
    </w:p>
    <w:p w14:paraId="2CB14B2F" w14:textId="77777777" w:rsidR="00677D33" w:rsidRPr="00A9746D" w:rsidRDefault="00677D33" w:rsidP="00A9746D">
      <w:pPr>
        <w:jc w:val="center"/>
        <w:rPr>
          <w:sz w:val="24"/>
          <w:szCs w:val="24"/>
        </w:rPr>
      </w:pPr>
    </w:p>
    <w:p w14:paraId="289E0352" w14:textId="77777777" w:rsidR="00677D33" w:rsidRPr="00A9746D" w:rsidRDefault="00677D33" w:rsidP="00A9746D">
      <w:pPr>
        <w:jc w:val="center"/>
        <w:rPr>
          <w:sz w:val="24"/>
          <w:szCs w:val="24"/>
        </w:rPr>
      </w:pPr>
    </w:p>
    <w:p w14:paraId="50F231F0" w14:textId="77777777" w:rsidR="00677D33" w:rsidRPr="00A9746D" w:rsidRDefault="00677D33" w:rsidP="00A9746D">
      <w:pPr>
        <w:jc w:val="center"/>
        <w:rPr>
          <w:sz w:val="24"/>
          <w:szCs w:val="24"/>
        </w:rPr>
      </w:pPr>
    </w:p>
    <w:p w14:paraId="76729329" w14:textId="77777777" w:rsidR="00677D33" w:rsidRPr="00A9746D" w:rsidRDefault="00677D33" w:rsidP="00A9746D">
      <w:pPr>
        <w:jc w:val="center"/>
        <w:rPr>
          <w:sz w:val="24"/>
          <w:szCs w:val="24"/>
        </w:rPr>
      </w:pPr>
    </w:p>
    <w:p w14:paraId="248476F8" w14:textId="2A21F681" w:rsidR="00677D33" w:rsidRPr="00A9746D" w:rsidRDefault="00677D33" w:rsidP="00A9746D">
      <w:pPr>
        <w:pStyle w:val="Heading8"/>
        <w:rPr>
          <w:szCs w:val="24"/>
        </w:rPr>
      </w:pPr>
      <w:r w:rsidRPr="00A9746D">
        <w:rPr>
          <w:szCs w:val="24"/>
        </w:rPr>
        <w:t>ABSTRACT</w:t>
      </w:r>
    </w:p>
    <w:p w14:paraId="08D4D14D" w14:textId="77777777" w:rsidR="00677D33" w:rsidRPr="00A9746D" w:rsidRDefault="00677D33" w:rsidP="00A9746D">
      <w:pPr>
        <w:jc w:val="center"/>
        <w:rPr>
          <w:sz w:val="24"/>
          <w:szCs w:val="24"/>
        </w:rPr>
      </w:pPr>
    </w:p>
    <w:p w14:paraId="676E3C34" w14:textId="77777777" w:rsidR="00677D33" w:rsidRPr="00A9746D" w:rsidRDefault="00677D33" w:rsidP="00A9746D">
      <w:pPr>
        <w:pStyle w:val="SL-FlLftSgl"/>
        <w:spacing w:line="240" w:lineRule="auto"/>
        <w:rPr>
          <w:sz w:val="24"/>
          <w:szCs w:val="24"/>
        </w:rPr>
      </w:pPr>
    </w:p>
    <w:p w14:paraId="0B0890CD" w14:textId="77777777" w:rsidR="00677D33" w:rsidRPr="00A9746D" w:rsidRDefault="00677D33" w:rsidP="00A9746D">
      <w:pPr>
        <w:jc w:val="center"/>
        <w:rPr>
          <w:sz w:val="24"/>
          <w:szCs w:val="24"/>
        </w:rPr>
      </w:pPr>
    </w:p>
    <w:p w14:paraId="62A7D041" w14:textId="70AB1997" w:rsidR="00677D33" w:rsidRPr="00A9746D" w:rsidRDefault="001461B4" w:rsidP="00A9746D">
      <w:pPr>
        <w:pStyle w:val="P1-StandPara"/>
        <w:spacing w:line="240" w:lineRule="auto"/>
        <w:ind w:firstLine="0"/>
        <w:rPr>
          <w:sz w:val="24"/>
          <w:szCs w:val="24"/>
        </w:rPr>
      </w:pPr>
      <w:r w:rsidRPr="00A9746D">
        <w:rPr>
          <w:sz w:val="24"/>
          <w:szCs w:val="24"/>
        </w:rPr>
        <w:t xml:space="preserve">The </w:t>
      </w:r>
      <w:r w:rsidR="00B73D10" w:rsidRPr="00A9746D">
        <w:rPr>
          <w:sz w:val="24"/>
          <w:szCs w:val="24"/>
        </w:rPr>
        <w:t>Environmental H</w:t>
      </w:r>
      <w:r w:rsidR="00A23192">
        <w:rPr>
          <w:sz w:val="24"/>
          <w:szCs w:val="24"/>
        </w:rPr>
        <w:t xml:space="preserve">ealth Assessment of </w:t>
      </w:r>
      <w:r w:rsidR="00B73D10" w:rsidRPr="00A9746D">
        <w:rPr>
          <w:sz w:val="24"/>
          <w:szCs w:val="24"/>
        </w:rPr>
        <w:t>Tribal Child Care Centers</w:t>
      </w:r>
      <w:r w:rsidR="00E8475B" w:rsidRPr="00A9746D">
        <w:rPr>
          <w:sz w:val="24"/>
          <w:szCs w:val="24"/>
        </w:rPr>
        <w:t xml:space="preserve"> </w:t>
      </w:r>
      <w:r w:rsidR="00A23192">
        <w:rPr>
          <w:sz w:val="24"/>
          <w:szCs w:val="24"/>
        </w:rPr>
        <w:t xml:space="preserve">in the Pacific Northwest </w:t>
      </w:r>
      <w:r w:rsidR="006706E5">
        <w:rPr>
          <w:sz w:val="24"/>
          <w:szCs w:val="24"/>
        </w:rPr>
        <w:t xml:space="preserve">is designed to </w:t>
      </w:r>
      <w:r w:rsidR="00A23192">
        <w:rPr>
          <w:sz w:val="24"/>
          <w:szCs w:val="24"/>
        </w:rPr>
        <w:t>measure</w:t>
      </w:r>
      <w:r w:rsidR="00A23192" w:rsidRPr="00A9746D">
        <w:rPr>
          <w:sz w:val="24"/>
          <w:szCs w:val="24"/>
        </w:rPr>
        <w:t xml:space="preserve"> </w:t>
      </w:r>
      <w:r w:rsidR="00677D33" w:rsidRPr="00A9746D">
        <w:rPr>
          <w:sz w:val="24"/>
          <w:szCs w:val="24"/>
        </w:rPr>
        <w:t xml:space="preserve">existing levels of environmental contaminants in </w:t>
      </w:r>
      <w:r w:rsidR="00B96384" w:rsidRPr="00A9746D">
        <w:rPr>
          <w:sz w:val="24"/>
          <w:szCs w:val="24"/>
        </w:rPr>
        <w:t xml:space="preserve">tribal </w:t>
      </w:r>
      <w:r w:rsidRPr="00A9746D">
        <w:rPr>
          <w:sz w:val="24"/>
          <w:szCs w:val="24"/>
        </w:rPr>
        <w:t>child care centers</w:t>
      </w:r>
      <w:r w:rsidR="00A23192">
        <w:rPr>
          <w:sz w:val="24"/>
          <w:szCs w:val="24"/>
        </w:rPr>
        <w:t xml:space="preserve"> located in the Pacific Northwest</w:t>
      </w:r>
      <w:r w:rsidR="00677D33" w:rsidRPr="00A9746D">
        <w:rPr>
          <w:sz w:val="24"/>
          <w:szCs w:val="24"/>
        </w:rPr>
        <w:t>.  In particul</w:t>
      </w:r>
      <w:r w:rsidR="00493DB6">
        <w:rPr>
          <w:sz w:val="24"/>
          <w:szCs w:val="24"/>
        </w:rPr>
        <w:t xml:space="preserve">ar, </w:t>
      </w:r>
      <w:r w:rsidR="006706E5">
        <w:rPr>
          <w:sz w:val="24"/>
          <w:szCs w:val="24"/>
        </w:rPr>
        <w:t xml:space="preserve">we will conduct environmental sampling to assess </w:t>
      </w:r>
      <w:r w:rsidR="00493DB6">
        <w:rPr>
          <w:sz w:val="24"/>
          <w:szCs w:val="24"/>
        </w:rPr>
        <w:t>lead levels in dust</w:t>
      </w:r>
      <w:r w:rsidR="00A23192">
        <w:rPr>
          <w:sz w:val="24"/>
          <w:szCs w:val="24"/>
        </w:rPr>
        <w:t xml:space="preserve"> and </w:t>
      </w:r>
      <w:r w:rsidR="00493DB6">
        <w:rPr>
          <w:sz w:val="24"/>
          <w:szCs w:val="24"/>
        </w:rPr>
        <w:t>soil,</w:t>
      </w:r>
      <w:r w:rsidR="00677D33" w:rsidRPr="00A9746D">
        <w:rPr>
          <w:sz w:val="24"/>
          <w:szCs w:val="24"/>
        </w:rPr>
        <w:t xml:space="preserve"> allergy-inducing constituent (allergen) levels in floor samples, pesticide levels in soil, floor and play/work surfaces</w:t>
      </w:r>
      <w:r w:rsidR="00357CC0" w:rsidRPr="00A9746D">
        <w:rPr>
          <w:sz w:val="24"/>
          <w:szCs w:val="24"/>
        </w:rPr>
        <w:t>, and</w:t>
      </w:r>
      <w:r w:rsidR="008F378C">
        <w:rPr>
          <w:sz w:val="24"/>
          <w:szCs w:val="24"/>
        </w:rPr>
        <w:t xml:space="preserve"> polychlorinated biphenyl</w:t>
      </w:r>
      <w:r w:rsidR="00357CC0" w:rsidRPr="00A9746D">
        <w:rPr>
          <w:sz w:val="24"/>
          <w:szCs w:val="24"/>
        </w:rPr>
        <w:t xml:space="preserve"> </w:t>
      </w:r>
      <w:r w:rsidR="008F378C">
        <w:rPr>
          <w:sz w:val="24"/>
          <w:szCs w:val="24"/>
        </w:rPr>
        <w:t>(</w:t>
      </w:r>
      <w:r w:rsidR="00357CC0" w:rsidRPr="00A9746D">
        <w:rPr>
          <w:sz w:val="24"/>
          <w:szCs w:val="24"/>
        </w:rPr>
        <w:t>PCB</w:t>
      </w:r>
      <w:r w:rsidR="008F378C">
        <w:rPr>
          <w:sz w:val="24"/>
          <w:szCs w:val="24"/>
        </w:rPr>
        <w:t>)</w:t>
      </w:r>
      <w:r w:rsidR="00357CC0" w:rsidRPr="00A9746D">
        <w:rPr>
          <w:sz w:val="24"/>
          <w:szCs w:val="24"/>
        </w:rPr>
        <w:t xml:space="preserve"> levels in dust, soil, and play/work surfaces</w:t>
      </w:r>
      <w:r w:rsidR="00677D33" w:rsidRPr="00A9746D">
        <w:rPr>
          <w:sz w:val="24"/>
          <w:szCs w:val="24"/>
        </w:rPr>
        <w:t xml:space="preserve"> will be </w:t>
      </w:r>
      <w:r w:rsidR="00E8794C">
        <w:rPr>
          <w:sz w:val="24"/>
          <w:szCs w:val="24"/>
        </w:rPr>
        <w:t>measure</w:t>
      </w:r>
      <w:r w:rsidR="00677D33" w:rsidRPr="00A9746D">
        <w:rPr>
          <w:sz w:val="24"/>
          <w:szCs w:val="24"/>
        </w:rPr>
        <w:t xml:space="preserve">d.  </w:t>
      </w:r>
      <w:r w:rsidR="008F378C">
        <w:rPr>
          <w:sz w:val="24"/>
          <w:szCs w:val="24"/>
        </w:rPr>
        <w:t xml:space="preserve">This </w:t>
      </w:r>
      <w:r w:rsidR="006706E5">
        <w:rPr>
          <w:sz w:val="24"/>
          <w:szCs w:val="24"/>
        </w:rPr>
        <w:t xml:space="preserve">facility </w:t>
      </w:r>
      <w:r w:rsidR="008F378C">
        <w:rPr>
          <w:sz w:val="24"/>
          <w:szCs w:val="24"/>
        </w:rPr>
        <w:t>survey will</w:t>
      </w:r>
      <w:r w:rsidR="00677D33" w:rsidRPr="00A9746D">
        <w:rPr>
          <w:sz w:val="24"/>
          <w:szCs w:val="24"/>
        </w:rPr>
        <w:t xml:space="preserve"> collect data to </w:t>
      </w:r>
      <w:r w:rsidR="006706E5">
        <w:rPr>
          <w:sz w:val="24"/>
          <w:szCs w:val="24"/>
        </w:rPr>
        <w:t xml:space="preserve">help </w:t>
      </w:r>
      <w:r w:rsidR="00677D33" w:rsidRPr="00A9746D">
        <w:rPr>
          <w:sz w:val="24"/>
          <w:szCs w:val="24"/>
        </w:rPr>
        <w:t xml:space="preserve">identify sources of lead, allergens, </w:t>
      </w:r>
      <w:r w:rsidR="00357CC0" w:rsidRPr="00A9746D">
        <w:rPr>
          <w:sz w:val="24"/>
          <w:szCs w:val="24"/>
        </w:rPr>
        <w:t xml:space="preserve">PCBs, </w:t>
      </w:r>
      <w:r w:rsidR="00677D33" w:rsidRPr="00A9746D">
        <w:rPr>
          <w:sz w:val="24"/>
          <w:szCs w:val="24"/>
        </w:rPr>
        <w:t xml:space="preserve">and pesticides in child care centers; collect data to permit future analysis of hazard control strategies and costs, e.g., contaminated surface areas; and collect data to permit future analysis for regulation, policy and guidance that minimize regulatory burden. </w:t>
      </w:r>
      <w:r w:rsidR="008F378C">
        <w:rPr>
          <w:sz w:val="24"/>
          <w:szCs w:val="24"/>
        </w:rPr>
        <w:t xml:space="preserve"> T</w:t>
      </w:r>
      <w:r w:rsidR="008F378C" w:rsidRPr="00A9746D">
        <w:rPr>
          <w:sz w:val="24"/>
          <w:szCs w:val="24"/>
        </w:rPr>
        <w:t xml:space="preserve">he survey will </w:t>
      </w:r>
      <w:r w:rsidR="008F378C">
        <w:rPr>
          <w:sz w:val="24"/>
          <w:szCs w:val="24"/>
        </w:rPr>
        <w:t xml:space="preserve">also serve as an initial investigation to determine the need for further studies if </w:t>
      </w:r>
      <w:r w:rsidR="008F378C" w:rsidRPr="00A9746D">
        <w:rPr>
          <w:sz w:val="24"/>
          <w:szCs w:val="24"/>
        </w:rPr>
        <w:t xml:space="preserve">child care centers </w:t>
      </w:r>
      <w:r w:rsidR="006706E5">
        <w:rPr>
          <w:sz w:val="24"/>
          <w:szCs w:val="24"/>
        </w:rPr>
        <w:t xml:space="preserve">that may </w:t>
      </w:r>
      <w:r w:rsidR="008F378C">
        <w:rPr>
          <w:sz w:val="24"/>
          <w:szCs w:val="24"/>
        </w:rPr>
        <w:t>have</w:t>
      </w:r>
      <w:r w:rsidR="008F378C" w:rsidRPr="00A9746D">
        <w:rPr>
          <w:sz w:val="24"/>
          <w:szCs w:val="24"/>
        </w:rPr>
        <w:t xml:space="preserve"> lead, allergen</w:t>
      </w:r>
      <w:r w:rsidR="008F378C">
        <w:rPr>
          <w:sz w:val="24"/>
          <w:szCs w:val="24"/>
        </w:rPr>
        <w:t>,</w:t>
      </w:r>
      <w:r w:rsidR="008F378C" w:rsidRPr="00A9746D">
        <w:rPr>
          <w:sz w:val="24"/>
          <w:szCs w:val="24"/>
        </w:rPr>
        <w:t xml:space="preserve"> </w:t>
      </w:r>
      <w:r w:rsidR="008F378C">
        <w:rPr>
          <w:sz w:val="24"/>
          <w:szCs w:val="24"/>
        </w:rPr>
        <w:t xml:space="preserve">and </w:t>
      </w:r>
      <w:r w:rsidR="008F378C" w:rsidRPr="00A9746D">
        <w:rPr>
          <w:sz w:val="24"/>
          <w:szCs w:val="24"/>
        </w:rPr>
        <w:t>PCB</w:t>
      </w:r>
      <w:r w:rsidR="008F378C">
        <w:rPr>
          <w:sz w:val="24"/>
          <w:szCs w:val="24"/>
        </w:rPr>
        <w:t xml:space="preserve"> </w:t>
      </w:r>
      <w:r w:rsidR="008F378C" w:rsidRPr="00A9746D">
        <w:rPr>
          <w:sz w:val="24"/>
          <w:szCs w:val="24"/>
        </w:rPr>
        <w:t>levels above selected thresholds</w:t>
      </w:r>
      <w:r w:rsidR="008F378C">
        <w:rPr>
          <w:sz w:val="24"/>
          <w:szCs w:val="24"/>
        </w:rPr>
        <w:t xml:space="preserve">. </w:t>
      </w:r>
      <w:r w:rsidR="00677D33" w:rsidRPr="00A9746D">
        <w:rPr>
          <w:sz w:val="24"/>
          <w:szCs w:val="24"/>
        </w:rPr>
        <w:t xml:space="preserve"> </w:t>
      </w:r>
      <w:r w:rsidR="008F378C">
        <w:rPr>
          <w:sz w:val="24"/>
          <w:szCs w:val="24"/>
        </w:rPr>
        <w:t>The Indian Health Service (</w:t>
      </w:r>
      <w:r w:rsidR="00357CC0" w:rsidRPr="00A9746D">
        <w:rPr>
          <w:sz w:val="24"/>
          <w:szCs w:val="24"/>
        </w:rPr>
        <w:t>IHS</w:t>
      </w:r>
      <w:r w:rsidR="008F378C">
        <w:rPr>
          <w:sz w:val="24"/>
          <w:szCs w:val="24"/>
        </w:rPr>
        <w:t>)</w:t>
      </w:r>
      <w:r w:rsidR="00357CC0" w:rsidRPr="00A9746D">
        <w:rPr>
          <w:sz w:val="24"/>
          <w:szCs w:val="24"/>
        </w:rPr>
        <w:t xml:space="preserve"> and </w:t>
      </w:r>
      <w:r w:rsidR="00A23192">
        <w:rPr>
          <w:sz w:val="24"/>
          <w:szCs w:val="24"/>
        </w:rPr>
        <w:t xml:space="preserve">the U.S. </w:t>
      </w:r>
      <w:r w:rsidR="00CC6354" w:rsidRPr="00A9746D">
        <w:rPr>
          <w:sz w:val="24"/>
          <w:szCs w:val="24"/>
        </w:rPr>
        <w:t xml:space="preserve">Environmental Protection Agency (EPA) </w:t>
      </w:r>
      <w:r w:rsidR="00357CC0" w:rsidRPr="00A9746D">
        <w:rPr>
          <w:sz w:val="24"/>
          <w:szCs w:val="24"/>
        </w:rPr>
        <w:t xml:space="preserve">will </w:t>
      </w:r>
      <w:r w:rsidR="00A73227">
        <w:rPr>
          <w:sz w:val="24"/>
          <w:szCs w:val="24"/>
        </w:rPr>
        <w:t xml:space="preserve">also </w:t>
      </w:r>
      <w:r w:rsidR="006706E5">
        <w:rPr>
          <w:sz w:val="24"/>
          <w:szCs w:val="24"/>
        </w:rPr>
        <w:t xml:space="preserve">provide </w:t>
      </w:r>
      <w:r w:rsidR="00357CC0" w:rsidRPr="00A9746D">
        <w:rPr>
          <w:sz w:val="24"/>
          <w:szCs w:val="24"/>
        </w:rPr>
        <w:t xml:space="preserve">follow-up outreach and education with facilities to explain results and suggest corrective actions to remediate or reduce exposures from lead, allergens, pesticides, and PCBs that are detected in the facilities.  </w:t>
      </w:r>
      <w:r w:rsidR="00677D33" w:rsidRPr="00A9746D">
        <w:rPr>
          <w:sz w:val="24"/>
          <w:szCs w:val="24"/>
        </w:rPr>
        <w:t xml:space="preserve">Collaboration between the EPA </w:t>
      </w:r>
      <w:r w:rsidRPr="00A9746D">
        <w:rPr>
          <w:sz w:val="24"/>
          <w:szCs w:val="24"/>
        </w:rPr>
        <w:t xml:space="preserve">and IHS </w:t>
      </w:r>
      <w:r w:rsidR="00677D33" w:rsidRPr="00A9746D">
        <w:rPr>
          <w:sz w:val="24"/>
          <w:szCs w:val="24"/>
        </w:rPr>
        <w:t>serves to reduce</w:t>
      </w:r>
      <w:r w:rsidR="00453DBB">
        <w:rPr>
          <w:sz w:val="24"/>
          <w:szCs w:val="24"/>
        </w:rPr>
        <w:t xml:space="preserve"> survey</w:t>
      </w:r>
      <w:r w:rsidR="00677D33" w:rsidRPr="00A9746D">
        <w:rPr>
          <w:sz w:val="24"/>
          <w:szCs w:val="24"/>
        </w:rPr>
        <w:t xml:space="preserve"> costs and burden to s</w:t>
      </w:r>
      <w:r w:rsidR="00453DBB">
        <w:rPr>
          <w:sz w:val="24"/>
          <w:szCs w:val="24"/>
        </w:rPr>
        <w:t>urvey</w:t>
      </w:r>
      <w:r w:rsidR="00677D33" w:rsidRPr="00A9746D">
        <w:rPr>
          <w:sz w:val="24"/>
          <w:szCs w:val="24"/>
        </w:rPr>
        <w:t xml:space="preserve"> participants.</w:t>
      </w:r>
    </w:p>
    <w:p w14:paraId="5AED27E7" w14:textId="77777777" w:rsidR="00677D33" w:rsidRPr="00A9746D" w:rsidRDefault="00677D33" w:rsidP="00A9746D">
      <w:pPr>
        <w:rPr>
          <w:sz w:val="24"/>
          <w:szCs w:val="24"/>
        </w:rPr>
      </w:pPr>
    </w:p>
    <w:p w14:paraId="57209E09" w14:textId="77777777" w:rsidR="00677D33" w:rsidRPr="00A9746D" w:rsidRDefault="00677D33" w:rsidP="00A9746D">
      <w:pPr>
        <w:jc w:val="center"/>
        <w:rPr>
          <w:sz w:val="24"/>
          <w:szCs w:val="24"/>
        </w:rPr>
      </w:pPr>
    </w:p>
    <w:p w14:paraId="232AC6E4" w14:textId="402EA92F" w:rsidR="00FB0F1F" w:rsidRPr="00A9746D" w:rsidRDefault="00677D33" w:rsidP="00FB0F1F">
      <w:pPr>
        <w:jc w:val="center"/>
        <w:rPr>
          <w:sz w:val="24"/>
          <w:szCs w:val="24"/>
        </w:rPr>
      </w:pPr>
      <w:r w:rsidRPr="00A9746D">
        <w:rPr>
          <w:sz w:val="24"/>
          <w:szCs w:val="24"/>
        </w:rPr>
        <w:br w:type="page"/>
      </w:r>
    </w:p>
    <w:sdt>
      <w:sdtPr>
        <w:rPr>
          <w:rFonts w:ascii="Times New Roman" w:eastAsia="Times New Roman" w:hAnsi="Times New Roman" w:cs="Times New Roman"/>
          <w:color w:val="auto"/>
          <w:sz w:val="22"/>
          <w:szCs w:val="20"/>
        </w:rPr>
        <w:id w:val="1129285569"/>
        <w:docPartObj>
          <w:docPartGallery w:val="Table of Contents"/>
          <w:docPartUnique/>
        </w:docPartObj>
      </w:sdtPr>
      <w:sdtEndPr>
        <w:rPr>
          <w:b/>
          <w:bCs/>
          <w:noProof/>
        </w:rPr>
      </w:sdtEndPr>
      <w:sdtContent>
        <w:p w14:paraId="2D1E5A7D" w14:textId="5E55EE68" w:rsidR="00F5371A" w:rsidRPr="00E02D9F" w:rsidRDefault="00F5371A">
          <w:pPr>
            <w:pStyle w:val="TOCHeading"/>
            <w:rPr>
              <w:rFonts w:ascii="Times New Roman" w:hAnsi="Times New Roman" w:cs="Times New Roman"/>
              <w:color w:val="auto"/>
            </w:rPr>
          </w:pPr>
          <w:r w:rsidRPr="00E02D9F">
            <w:rPr>
              <w:rFonts w:ascii="Times New Roman" w:hAnsi="Times New Roman" w:cs="Times New Roman"/>
              <w:color w:val="auto"/>
            </w:rPr>
            <w:t>Table of Contents</w:t>
          </w:r>
        </w:p>
        <w:p w14:paraId="7AAEC79C" w14:textId="04B3E578" w:rsidR="005C36AC" w:rsidRPr="00E02D9F" w:rsidRDefault="00F5371A" w:rsidP="008F378C">
          <w:pPr>
            <w:pStyle w:val="TOC1"/>
            <w:tabs>
              <w:tab w:val="clear" w:pos="8208"/>
              <w:tab w:val="clear" w:pos="8640"/>
              <w:tab w:val="left" w:pos="9090"/>
            </w:tabs>
            <w:rPr>
              <w:rFonts w:eastAsiaTheme="minorEastAsia"/>
              <w:caps w:val="0"/>
              <w:noProof/>
              <w:szCs w:val="22"/>
            </w:rPr>
          </w:pPr>
          <w:r w:rsidRPr="00E02D9F">
            <w:fldChar w:fldCharType="begin"/>
          </w:r>
          <w:r w:rsidRPr="00E02D9F">
            <w:instrText xml:space="preserve"> TOC \o "1-3" \h \z \u </w:instrText>
          </w:r>
          <w:r w:rsidRPr="00E02D9F">
            <w:fldChar w:fldCharType="separate"/>
          </w:r>
          <w:hyperlink w:anchor="_Toc458776840" w:history="1">
            <w:r w:rsidR="005C36AC" w:rsidRPr="00E02D9F">
              <w:rPr>
                <w:rStyle w:val="Hyperlink"/>
                <w:noProof/>
              </w:rPr>
              <w:t>A.Justification</w:t>
            </w:r>
            <w:r w:rsidR="005C36AC" w:rsidRPr="00E02D9F">
              <w:rPr>
                <w:noProof/>
                <w:webHidden/>
              </w:rPr>
              <w:tab/>
            </w:r>
            <w:r w:rsidR="005C36AC" w:rsidRPr="00E02D9F">
              <w:rPr>
                <w:noProof/>
                <w:webHidden/>
              </w:rPr>
              <w:fldChar w:fldCharType="begin"/>
            </w:r>
            <w:r w:rsidR="005C36AC" w:rsidRPr="00E02D9F">
              <w:rPr>
                <w:noProof/>
                <w:webHidden/>
              </w:rPr>
              <w:instrText xml:space="preserve"> PAGEREF _Toc458776840 \h </w:instrText>
            </w:r>
            <w:r w:rsidR="005C36AC" w:rsidRPr="00E02D9F">
              <w:rPr>
                <w:noProof/>
                <w:webHidden/>
              </w:rPr>
            </w:r>
            <w:r w:rsidR="005C36AC" w:rsidRPr="00E02D9F">
              <w:rPr>
                <w:noProof/>
                <w:webHidden/>
              </w:rPr>
              <w:fldChar w:fldCharType="separate"/>
            </w:r>
            <w:r w:rsidR="00135319" w:rsidRPr="00E02D9F">
              <w:rPr>
                <w:noProof/>
                <w:webHidden/>
              </w:rPr>
              <w:t>1</w:t>
            </w:r>
            <w:r w:rsidR="005C36AC" w:rsidRPr="00E02D9F">
              <w:rPr>
                <w:noProof/>
                <w:webHidden/>
              </w:rPr>
              <w:fldChar w:fldCharType="end"/>
            </w:r>
          </w:hyperlink>
        </w:p>
        <w:p w14:paraId="1E2C9759" w14:textId="26504DAC" w:rsidR="005C36AC" w:rsidRPr="00E02D9F" w:rsidRDefault="001D732A" w:rsidP="008F378C">
          <w:pPr>
            <w:pStyle w:val="TOC1"/>
            <w:tabs>
              <w:tab w:val="clear" w:pos="8208"/>
              <w:tab w:val="clear" w:pos="8640"/>
              <w:tab w:val="left" w:pos="9090"/>
            </w:tabs>
            <w:rPr>
              <w:rFonts w:eastAsiaTheme="minorEastAsia"/>
              <w:caps w:val="0"/>
              <w:noProof/>
              <w:szCs w:val="22"/>
            </w:rPr>
          </w:pPr>
          <w:hyperlink w:anchor="_Toc458776841" w:history="1">
            <w:r w:rsidR="005C36AC" w:rsidRPr="00E02D9F">
              <w:rPr>
                <w:rStyle w:val="Hyperlink"/>
                <w:noProof/>
              </w:rPr>
              <w:t>A.1. Circumstances Making the Collection of Information Necessary</w:t>
            </w:r>
            <w:r w:rsidR="005C36AC" w:rsidRPr="00E02D9F">
              <w:rPr>
                <w:noProof/>
                <w:webHidden/>
              </w:rPr>
              <w:tab/>
            </w:r>
            <w:r w:rsidR="005C36AC" w:rsidRPr="00E02D9F">
              <w:rPr>
                <w:noProof/>
                <w:webHidden/>
              </w:rPr>
              <w:fldChar w:fldCharType="begin"/>
            </w:r>
            <w:r w:rsidR="005C36AC" w:rsidRPr="00E02D9F">
              <w:rPr>
                <w:noProof/>
                <w:webHidden/>
              </w:rPr>
              <w:instrText xml:space="preserve"> PAGEREF _Toc458776841 \h </w:instrText>
            </w:r>
            <w:r w:rsidR="005C36AC" w:rsidRPr="00E02D9F">
              <w:rPr>
                <w:noProof/>
                <w:webHidden/>
              </w:rPr>
            </w:r>
            <w:r w:rsidR="005C36AC" w:rsidRPr="00E02D9F">
              <w:rPr>
                <w:noProof/>
                <w:webHidden/>
              </w:rPr>
              <w:fldChar w:fldCharType="separate"/>
            </w:r>
            <w:r w:rsidR="00135319" w:rsidRPr="00E02D9F">
              <w:rPr>
                <w:noProof/>
                <w:webHidden/>
              </w:rPr>
              <w:t>1</w:t>
            </w:r>
            <w:r w:rsidR="005C36AC" w:rsidRPr="00E02D9F">
              <w:rPr>
                <w:noProof/>
                <w:webHidden/>
              </w:rPr>
              <w:fldChar w:fldCharType="end"/>
            </w:r>
          </w:hyperlink>
        </w:p>
        <w:p w14:paraId="2FB6E58F" w14:textId="02069683" w:rsidR="005C36AC" w:rsidRPr="00E02D9F" w:rsidRDefault="001D732A" w:rsidP="008F378C">
          <w:pPr>
            <w:pStyle w:val="TOC1"/>
            <w:tabs>
              <w:tab w:val="clear" w:pos="8208"/>
              <w:tab w:val="clear" w:pos="8640"/>
              <w:tab w:val="left" w:pos="9090"/>
            </w:tabs>
            <w:rPr>
              <w:rFonts w:eastAsiaTheme="minorEastAsia"/>
              <w:caps w:val="0"/>
              <w:noProof/>
              <w:szCs w:val="22"/>
            </w:rPr>
          </w:pPr>
          <w:hyperlink w:anchor="_Toc458776842" w:history="1">
            <w:r w:rsidR="005C36AC" w:rsidRPr="00E02D9F">
              <w:rPr>
                <w:rStyle w:val="Hyperlink"/>
                <w:noProof/>
              </w:rPr>
              <w:t>A.2. Purpose and Use of the Information Collection</w:t>
            </w:r>
            <w:r w:rsidR="005C36AC" w:rsidRPr="00E02D9F">
              <w:rPr>
                <w:noProof/>
                <w:webHidden/>
              </w:rPr>
              <w:tab/>
            </w:r>
            <w:r w:rsidR="005C36AC" w:rsidRPr="00E02D9F">
              <w:rPr>
                <w:noProof/>
                <w:webHidden/>
              </w:rPr>
              <w:fldChar w:fldCharType="begin"/>
            </w:r>
            <w:r w:rsidR="005C36AC" w:rsidRPr="00E02D9F">
              <w:rPr>
                <w:noProof/>
                <w:webHidden/>
              </w:rPr>
              <w:instrText xml:space="preserve"> PAGEREF _Toc458776842 \h </w:instrText>
            </w:r>
            <w:r w:rsidR="005C36AC" w:rsidRPr="00E02D9F">
              <w:rPr>
                <w:noProof/>
                <w:webHidden/>
              </w:rPr>
            </w:r>
            <w:r w:rsidR="005C36AC" w:rsidRPr="00E02D9F">
              <w:rPr>
                <w:noProof/>
                <w:webHidden/>
              </w:rPr>
              <w:fldChar w:fldCharType="separate"/>
            </w:r>
            <w:r w:rsidR="00135319" w:rsidRPr="00E02D9F">
              <w:rPr>
                <w:noProof/>
                <w:webHidden/>
              </w:rPr>
              <w:t>2</w:t>
            </w:r>
            <w:r w:rsidR="005C36AC" w:rsidRPr="00E02D9F">
              <w:rPr>
                <w:noProof/>
                <w:webHidden/>
              </w:rPr>
              <w:fldChar w:fldCharType="end"/>
            </w:r>
          </w:hyperlink>
        </w:p>
        <w:p w14:paraId="16916995" w14:textId="221C306B" w:rsidR="005C36AC" w:rsidRPr="00E02D9F" w:rsidRDefault="001D732A" w:rsidP="008F378C">
          <w:pPr>
            <w:pStyle w:val="TOC1"/>
            <w:tabs>
              <w:tab w:val="clear" w:pos="8208"/>
              <w:tab w:val="clear" w:pos="8640"/>
              <w:tab w:val="left" w:pos="9090"/>
            </w:tabs>
            <w:rPr>
              <w:rFonts w:eastAsiaTheme="minorEastAsia"/>
              <w:caps w:val="0"/>
              <w:noProof/>
              <w:szCs w:val="22"/>
            </w:rPr>
          </w:pPr>
          <w:hyperlink w:anchor="_Toc458776843" w:history="1">
            <w:r w:rsidR="005C36AC" w:rsidRPr="00E02D9F">
              <w:rPr>
                <w:rStyle w:val="Hyperlink"/>
                <w:noProof/>
              </w:rPr>
              <w:t>A.3. Use of Improved Information Technology and Burden Reduction</w:t>
            </w:r>
            <w:r w:rsidR="005C36AC" w:rsidRPr="00E02D9F">
              <w:rPr>
                <w:noProof/>
                <w:webHidden/>
              </w:rPr>
              <w:tab/>
            </w:r>
            <w:r w:rsidR="005C36AC" w:rsidRPr="00E02D9F">
              <w:rPr>
                <w:noProof/>
                <w:webHidden/>
              </w:rPr>
              <w:fldChar w:fldCharType="begin"/>
            </w:r>
            <w:r w:rsidR="005C36AC" w:rsidRPr="00E02D9F">
              <w:rPr>
                <w:noProof/>
                <w:webHidden/>
              </w:rPr>
              <w:instrText xml:space="preserve"> PAGEREF _Toc458776843 \h </w:instrText>
            </w:r>
            <w:r w:rsidR="005C36AC" w:rsidRPr="00E02D9F">
              <w:rPr>
                <w:noProof/>
                <w:webHidden/>
              </w:rPr>
            </w:r>
            <w:r w:rsidR="005C36AC" w:rsidRPr="00E02D9F">
              <w:rPr>
                <w:noProof/>
                <w:webHidden/>
              </w:rPr>
              <w:fldChar w:fldCharType="separate"/>
            </w:r>
            <w:r w:rsidR="00135319" w:rsidRPr="00E02D9F">
              <w:rPr>
                <w:noProof/>
                <w:webHidden/>
              </w:rPr>
              <w:t>6</w:t>
            </w:r>
            <w:r w:rsidR="005C36AC" w:rsidRPr="00E02D9F">
              <w:rPr>
                <w:noProof/>
                <w:webHidden/>
              </w:rPr>
              <w:fldChar w:fldCharType="end"/>
            </w:r>
          </w:hyperlink>
        </w:p>
        <w:p w14:paraId="638C294E" w14:textId="238D9B45" w:rsidR="005C36AC" w:rsidRPr="00E02D9F" w:rsidRDefault="001D732A" w:rsidP="008F378C">
          <w:pPr>
            <w:pStyle w:val="TOC1"/>
            <w:tabs>
              <w:tab w:val="clear" w:pos="8208"/>
              <w:tab w:val="clear" w:pos="8640"/>
              <w:tab w:val="right" w:leader="dot" w:pos="8460"/>
              <w:tab w:val="left" w:pos="9090"/>
            </w:tabs>
            <w:rPr>
              <w:rFonts w:eastAsiaTheme="minorEastAsia"/>
              <w:caps w:val="0"/>
              <w:noProof/>
              <w:szCs w:val="22"/>
            </w:rPr>
          </w:pPr>
          <w:hyperlink w:anchor="_Toc458776844" w:history="1">
            <w:r w:rsidR="005C36AC" w:rsidRPr="00E02D9F">
              <w:rPr>
                <w:rStyle w:val="Hyperlink"/>
                <w:noProof/>
              </w:rPr>
              <w:t>A.4. Efforts to Identify Duplication and Use of Similar Information</w:t>
            </w:r>
            <w:r w:rsidR="005C36AC" w:rsidRPr="00E02D9F">
              <w:rPr>
                <w:noProof/>
                <w:webHidden/>
              </w:rPr>
              <w:tab/>
            </w:r>
            <w:r w:rsidR="005C36AC" w:rsidRPr="00E02D9F">
              <w:rPr>
                <w:noProof/>
                <w:webHidden/>
              </w:rPr>
              <w:fldChar w:fldCharType="begin"/>
            </w:r>
            <w:r w:rsidR="005C36AC" w:rsidRPr="00E02D9F">
              <w:rPr>
                <w:noProof/>
                <w:webHidden/>
              </w:rPr>
              <w:instrText xml:space="preserve"> PAGEREF _Toc458776844 \h </w:instrText>
            </w:r>
            <w:r w:rsidR="005C36AC" w:rsidRPr="00E02D9F">
              <w:rPr>
                <w:noProof/>
                <w:webHidden/>
              </w:rPr>
            </w:r>
            <w:r w:rsidR="005C36AC" w:rsidRPr="00E02D9F">
              <w:rPr>
                <w:noProof/>
                <w:webHidden/>
              </w:rPr>
              <w:fldChar w:fldCharType="separate"/>
            </w:r>
            <w:r w:rsidR="00135319" w:rsidRPr="00E02D9F">
              <w:rPr>
                <w:noProof/>
                <w:webHidden/>
              </w:rPr>
              <w:t>7</w:t>
            </w:r>
            <w:r w:rsidR="005C36AC" w:rsidRPr="00E02D9F">
              <w:rPr>
                <w:noProof/>
                <w:webHidden/>
              </w:rPr>
              <w:fldChar w:fldCharType="end"/>
            </w:r>
          </w:hyperlink>
        </w:p>
        <w:p w14:paraId="13198DAD" w14:textId="79775135" w:rsidR="005C36AC" w:rsidRPr="00E02D9F" w:rsidRDefault="001D732A" w:rsidP="008F378C">
          <w:pPr>
            <w:pStyle w:val="TOC1"/>
            <w:tabs>
              <w:tab w:val="clear" w:pos="8208"/>
              <w:tab w:val="clear" w:pos="8640"/>
              <w:tab w:val="left" w:pos="9090"/>
            </w:tabs>
            <w:rPr>
              <w:rFonts w:eastAsiaTheme="minorEastAsia"/>
              <w:caps w:val="0"/>
              <w:noProof/>
              <w:szCs w:val="22"/>
            </w:rPr>
          </w:pPr>
          <w:hyperlink w:anchor="_Toc458776845" w:history="1">
            <w:r w:rsidR="005C36AC" w:rsidRPr="00E02D9F">
              <w:rPr>
                <w:rStyle w:val="Hyperlink"/>
                <w:noProof/>
              </w:rPr>
              <w:t>A.5. Impact on Small Businesses or Other Small Entities</w:t>
            </w:r>
            <w:r w:rsidR="005C36AC" w:rsidRPr="00E02D9F">
              <w:rPr>
                <w:noProof/>
                <w:webHidden/>
              </w:rPr>
              <w:tab/>
            </w:r>
            <w:r w:rsidR="005C36AC" w:rsidRPr="00E02D9F">
              <w:rPr>
                <w:noProof/>
                <w:webHidden/>
              </w:rPr>
              <w:fldChar w:fldCharType="begin"/>
            </w:r>
            <w:r w:rsidR="005C36AC" w:rsidRPr="00E02D9F">
              <w:rPr>
                <w:noProof/>
                <w:webHidden/>
              </w:rPr>
              <w:instrText xml:space="preserve"> PAGEREF _Toc458776845 \h </w:instrText>
            </w:r>
            <w:r w:rsidR="005C36AC" w:rsidRPr="00E02D9F">
              <w:rPr>
                <w:noProof/>
                <w:webHidden/>
              </w:rPr>
            </w:r>
            <w:r w:rsidR="005C36AC" w:rsidRPr="00E02D9F">
              <w:rPr>
                <w:noProof/>
                <w:webHidden/>
              </w:rPr>
              <w:fldChar w:fldCharType="separate"/>
            </w:r>
            <w:r w:rsidR="00135319" w:rsidRPr="00E02D9F">
              <w:rPr>
                <w:noProof/>
                <w:webHidden/>
              </w:rPr>
              <w:t>7</w:t>
            </w:r>
            <w:r w:rsidR="005C36AC" w:rsidRPr="00E02D9F">
              <w:rPr>
                <w:noProof/>
                <w:webHidden/>
              </w:rPr>
              <w:fldChar w:fldCharType="end"/>
            </w:r>
          </w:hyperlink>
        </w:p>
        <w:p w14:paraId="565CCE62" w14:textId="705AB313" w:rsidR="005C36AC" w:rsidRPr="00E02D9F" w:rsidRDefault="001D732A" w:rsidP="008F378C">
          <w:pPr>
            <w:pStyle w:val="TOC1"/>
            <w:tabs>
              <w:tab w:val="clear" w:pos="8208"/>
              <w:tab w:val="clear" w:pos="8640"/>
              <w:tab w:val="left" w:pos="9090"/>
            </w:tabs>
            <w:rPr>
              <w:rFonts w:eastAsiaTheme="minorEastAsia"/>
              <w:caps w:val="0"/>
              <w:noProof/>
              <w:szCs w:val="22"/>
            </w:rPr>
          </w:pPr>
          <w:hyperlink w:anchor="_Toc458776846" w:history="1">
            <w:r w:rsidR="005C36AC" w:rsidRPr="00E02D9F">
              <w:rPr>
                <w:rStyle w:val="Hyperlink"/>
                <w:noProof/>
              </w:rPr>
              <w:t>A.6. Consequences of Collecting the Information Less Frequently</w:t>
            </w:r>
            <w:r w:rsidR="005C36AC" w:rsidRPr="00E02D9F">
              <w:rPr>
                <w:noProof/>
                <w:webHidden/>
              </w:rPr>
              <w:tab/>
            </w:r>
            <w:r w:rsidR="005C36AC" w:rsidRPr="00E02D9F">
              <w:rPr>
                <w:noProof/>
                <w:webHidden/>
              </w:rPr>
              <w:fldChar w:fldCharType="begin"/>
            </w:r>
            <w:r w:rsidR="005C36AC" w:rsidRPr="00E02D9F">
              <w:rPr>
                <w:noProof/>
                <w:webHidden/>
              </w:rPr>
              <w:instrText xml:space="preserve"> PAGEREF _Toc458776846 \h </w:instrText>
            </w:r>
            <w:r w:rsidR="005C36AC" w:rsidRPr="00E02D9F">
              <w:rPr>
                <w:noProof/>
                <w:webHidden/>
              </w:rPr>
            </w:r>
            <w:r w:rsidR="005C36AC" w:rsidRPr="00E02D9F">
              <w:rPr>
                <w:noProof/>
                <w:webHidden/>
              </w:rPr>
              <w:fldChar w:fldCharType="separate"/>
            </w:r>
            <w:r w:rsidR="00135319" w:rsidRPr="00E02D9F">
              <w:rPr>
                <w:noProof/>
                <w:webHidden/>
              </w:rPr>
              <w:t>8</w:t>
            </w:r>
            <w:r w:rsidR="005C36AC" w:rsidRPr="00E02D9F">
              <w:rPr>
                <w:noProof/>
                <w:webHidden/>
              </w:rPr>
              <w:fldChar w:fldCharType="end"/>
            </w:r>
          </w:hyperlink>
        </w:p>
        <w:p w14:paraId="416669B5" w14:textId="03FEC237" w:rsidR="005C36AC" w:rsidRPr="00E02D9F" w:rsidRDefault="001D732A" w:rsidP="008F378C">
          <w:pPr>
            <w:pStyle w:val="TOC1"/>
            <w:tabs>
              <w:tab w:val="clear" w:pos="8208"/>
              <w:tab w:val="clear" w:pos="8640"/>
              <w:tab w:val="left" w:pos="9090"/>
            </w:tabs>
            <w:rPr>
              <w:rFonts w:eastAsiaTheme="minorEastAsia"/>
              <w:caps w:val="0"/>
              <w:noProof/>
              <w:szCs w:val="22"/>
            </w:rPr>
          </w:pPr>
          <w:hyperlink w:anchor="_Toc458776847" w:history="1">
            <w:r w:rsidR="005C36AC" w:rsidRPr="00E02D9F">
              <w:rPr>
                <w:rStyle w:val="Hyperlink"/>
                <w:noProof/>
              </w:rPr>
              <w:t>A.7. Special Circumstances Relating to the Guidelines of 5 C.F.R 1320.5</w:t>
            </w:r>
            <w:r w:rsidR="005C36AC" w:rsidRPr="00E02D9F">
              <w:rPr>
                <w:noProof/>
                <w:webHidden/>
              </w:rPr>
              <w:tab/>
            </w:r>
            <w:r w:rsidR="005C36AC" w:rsidRPr="00E02D9F">
              <w:rPr>
                <w:noProof/>
                <w:webHidden/>
              </w:rPr>
              <w:fldChar w:fldCharType="begin"/>
            </w:r>
            <w:r w:rsidR="005C36AC" w:rsidRPr="00E02D9F">
              <w:rPr>
                <w:noProof/>
                <w:webHidden/>
              </w:rPr>
              <w:instrText xml:space="preserve"> PAGEREF _Toc458776847 \h </w:instrText>
            </w:r>
            <w:r w:rsidR="005C36AC" w:rsidRPr="00E02D9F">
              <w:rPr>
                <w:noProof/>
                <w:webHidden/>
              </w:rPr>
            </w:r>
            <w:r w:rsidR="005C36AC" w:rsidRPr="00E02D9F">
              <w:rPr>
                <w:noProof/>
                <w:webHidden/>
              </w:rPr>
              <w:fldChar w:fldCharType="separate"/>
            </w:r>
            <w:r w:rsidR="00135319" w:rsidRPr="00E02D9F">
              <w:rPr>
                <w:noProof/>
                <w:webHidden/>
              </w:rPr>
              <w:t>8</w:t>
            </w:r>
            <w:r w:rsidR="005C36AC" w:rsidRPr="00E02D9F">
              <w:rPr>
                <w:noProof/>
                <w:webHidden/>
              </w:rPr>
              <w:fldChar w:fldCharType="end"/>
            </w:r>
          </w:hyperlink>
        </w:p>
        <w:p w14:paraId="10F21202" w14:textId="03F6D6B9" w:rsidR="005C36AC" w:rsidRPr="00E02D9F" w:rsidRDefault="001D732A" w:rsidP="008F378C">
          <w:pPr>
            <w:pStyle w:val="TOC1"/>
            <w:tabs>
              <w:tab w:val="clear" w:pos="8208"/>
              <w:tab w:val="clear" w:pos="8640"/>
              <w:tab w:val="left" w:pos="9090"/>
            </w:tabs>
            <w:rPr>
              <w:rFonts w:eastAsiaTheme="minorEastAsia"/>
              <w:caps w:val="0"/>
              <w:noProof/>
              <w:szCs w:val="22"/>
            </w:rPr>
          </w:pPr>
          <w:hyperlink w:anchor="_Toc458776848" w:history="1">
            <w:r w:rsidR="005C36AC" w:rsidRPr="00E02D9F">
              <w:rPr>
                <w:rStyle w:val="Hyperlink"/>
                <w:noProof/>
              </w:rPr>
              <w:t>A.9. Explanation of Any Payment or Gift to Respondents</w:t>
            </w:r>
            <w:r w:rsidR="005C36AC" w:rsidRPr="00E02D9F">
              <w:rPr>
                <w:noProof/>
                <w:webHidden/>
              </w:rPr>
              <w:tab/>
            </w:r>
            <w:r w:rsidR="005C36AC" w:rsidRPr="00E02D9F">
              <w:rPr>
                <w:noProof/>
                <w:webHidden/>
              </w:rPr>
              <w:fldChar w:fldCharType="begin"/>
            </w:r>
            <w:r w:rsidR="005C36AC" w:rsidRPr="00E02D9F">
              <w:rPr>
                <w:noProof/>
                <w:webHidden/>
              </w:rPr>
              <w:instrText xml:space="preserve"> PAGEREF _Toc458776848 \h </w:instrText>
            </w:r>
            <w:r w:rsidR="005C36AC" w:rsidRPr="00E02D9F">
              <w:rPr>
                <w:noProof/>
                <w:webHidden/>
              </w:rPr>
            </w:r>
            <w:r w:rsidR="005C36AC" w:rsidRPr="00E02D9F">
              <w:rPr>
                <w:noProof/>
                <w:webHidden/>
              </w:rPr>
              <w:fldChar w:fldCharType="separate"/>
            </w:r>
            <w:r w:rsidR="00135319" w:rsidRPr="00E02D9F">
              <w:rPr>
                <w:noProof/>
                <w:webHidden/>
              </w:rPr>
              <w:t>8</w:t>
            </w:r>
            <w:r w:rsidR="005C36AC" w:rsidRPr="00E02D9F">
              <w:rPr>
                <w:noProof/>
                <w:webHidden/>
              </w:rPr>
              <w:fldChar w:fldCharType="end"/>
            </w:r>
          </w:hyperlink>
        </w:p>
        <w:p w14:paraId="31A9949E" w14:textId="7B5CB0BC" w:rsidR="005C36AC" w:rsidRPr="00E02D9F" w:rsidRDefault="001D732A" w:rsidP="008F378C">
          <w:pPr>
            <w:pStyle w:val="TOC1"/>
            <w:tabs>
              <w:tab w:val="clear" w:pos="8208"/>
              <w:tab w:val="clear" w:pos="8640"/>
              <w:tab w:val="left" w:pos="9090"/>
            </w:tabs>
            <w:rPr>
              <w:rFonts w:eastAsiaTheme="minorEastAsia"/>
              <w:caps w:val="0"/>
              <w:noProof/>
              <w:szCs w:val="22"/>
            </w:rPr>
          </w:pPr>
          <w:hyperlink w:anchor="_Toc458776849" w:history="1">
            <w:r w:rsidR="005C36AC" w:rsidRPr="00E02D9F">
              <w:rPr>
                <w:rStyle w:val="Hyperlink"/>
                <w:noProof/>
              </w:rPr>
              <w:t>A.10. Assurance of Confidentiality Provided to Respondents</w:t>
            </w:r>
            <w:r w:rsidR="005C36AC" w:rsidRPr="00E02D9F">
              <w:rPr>
                <w:noProof/>
                <w:webHidden/>
              </w:rPr>
              <w:tab/>
            </w:r>
            <w:r w:rsidR="005C36AC" w:rsidRPr="00E02D9F">
              <w:rPr>
                <w:noProof/>
                <w:webHidden/>
              </w:rPr>
              <w:fldChar w:fldCharType="begin"/>
            </w:r>
            <w:r w:rsidR="005C36AC" w:rsidRPr="00E02D9F">
              <w:rPr>
                <w:noProof/>
                <w:webHidden/>
              </w:rPr>
              <w:instrText xml:space="preserve"> PAGEREF _Toc458776849 \h </w:instrText>
            </w:r>
            <w:r w:rsidR="005C36AC" w:rsidRPr="00E02D9F">
              <w:rPr>
                <w:noProof/>
                <w:webHidden/>
              </w:rPr>
            </w:r>
            <w:r w:rsidR="005C36AC" w:rsidRPr="00E02D9F">
              <w:rPr>
                <w:noProof/>
                <w:webHidden/>
              </w:rPr>
              <w:fldChar w:fldCharType="separate"/>
            </w:r>
            <w:r w:rsidR="00135319" w:rsidRPr="00E02D9F">
              <w:rPr>
                <w:noProof/>
                <w:webHidden/>
              </w:rPr>
              <w:t>9</w:t>
            </w:r>
            <w:r w:rsidR="005C36AC" w:rsidRPr="00E02D9F">
              <w:rPr>
                <w:noProof/>
                <w:webHidden/>
              </w:rPr>
              <w:fldChar w:fldCharType="end"/>
            </w:r>
          </w:hyperlink>
        </w:p>
        <w:p w14:paraId="51B74C96" w14:textId="2EAF53B2" w:rsidR="005C36AC" w:rsidRPr="00E02D9F" w:rsidRDefault="001D732A" w:rsidP="008F378C">
          <w:pPr>
            <w:pStyle w:val="TOC1"/>
            <w:tabs>
              <w:tab w:val="clear" w:pos="8208"/>
              <w:tab w:val="clear" w:pos="8640"/>
              <w:tab w:val="left" w:pos="9090"/>
            </w:tabs>
            <w:rPr>
              <w:rFonts w:eastAsiaTheme="minorEastAsia"/>
              <w:caps w:val="0"/>
              <w:noProof/>
              <w:szCs w:val="22"/>
            </w:rPr>
          </w:pPr>
          <w:hyperlink w:anchor="_Toc458776850" w:history="1">
            <w:r w:rsidR="005C36AC" w:rsidRPr="00E02D9F">
              <w:rPr>
                <w:rStyle w:val="Hyperlink"/>
                <w:noProof/>
              </w:rPr>
              <w:t>A.12. Estimates of Annualized Burden Hours and Costs</w:t>
            </w:r>
            <w:r w:rsidR="005C36AC" w:rsidRPr="00E02D9F">
              <w:rPr>
                <w:noProof/>
                <w:webHidden/>
              </w:rPr>
              <w:tab/>
            </w:r>
            <w:r w:rsidR="005C36AC" w:rsidRPr="00E02D9F">
              <w:rPr>
                <w:noProof/>
                <w:webHidden/>
              </w:rPr>
              <w:fldChar w:fldCharType="begin"/>
            </w:r>
            <w:r w:rsidR="005C36AC" w:rsidRPr="00E02D9F">
              <w:rPr>
                <w:noProof/>
                <w:webHidden/>
              </w:rPr>
              <w:instrText xml:space="preserve"> PAGEREF _Toc458776850 \h </w:instrText>
            </w:r>
            <w:r w:rsidR="005C36AC" w:rsidRPr="00E02D9F">
              <w:rPr>
                <w:noProof/>
                <w:webHidden/>
              </w:rPr>
            </w:r>
            <w:r w:rsidR="005C36AC" w:rsidRPr="00E02D9F">
              <w:rPr>
                <w:noProof/>
                <w:webHidden/>
              </w:rPr>
              <w:fldChar w:fldCharType="separate"/>
            </w:r>
            <w:r w:rsidR="00135319" w:rsidRPr="00E02D9F">
              <w:rPr>
                <w:noProof/>
                <w:webHidden/>
              </w:rPr>
              <w:t>9</w:t>
            </w:r>
            <w:r w:rsidR="005C36AC" w:rsidRPr="00E02D9F">
              <w:rPr>
                <w:noProof/>
                <w:webHidden/>
              </w:rPr>
              <w:fldChar w:fldCharType="end"/>
            </w:r>
          </w:hyperlink>
        </w:p>
        <w:p w14:paraId="0001F282" w14:textId="5849C253" w:rsidR="005C36AC" w:rsidRPr="00E02D9F" w:rsidRDefault="001D732A" w:rsidP="008F378C">
          <w:pPr>
            <w:pStyle w:val="TOC1"/>
            <w:tabs>
              <w:tab w:val="clear" w:pos="8208"/>
              <w:tab w:val="clear" w:pos="8640"/>
              <w:tab w:val="left" w:pos="9090"/>
            </w:tabs>
            <w:rPr>
              <w:rFonts w:eastAsiaTheme="minorEastAsia"/>
              <w:caps w:val="0"/>
              <w:noProof/>
              <w:szCs w:val="22"/>
            </w:rPr>
          </w:pPr>
          <w:hyperlink w:anchor="_Toc458776851" w:history="1">
            <w:r w:rsidR="005C36AC" w:rsidRPr="00E02D9F">
              <w:rPr>
                <w:rStyle w:val="Hyperlink"/>
                <w:noProof/>
              </w:rPr>
              <w:t>A.13. Estimates of Other Total Annual Cost Burden to Respondents and Record Keepers</w:t>
            </w:r>
            <w:r w:rsidR="005C36AC" w:rsidRPr="00E02D9F">
              <w:rPr>
                <w:noProof/>
                <w:webHidden/>
              </w:rPr>
              <w:tab/>
            </w:r>
            <w:r w:rsidR="005C36AC" w:rsidRPr="00E02D9F">
              <w:rPr>
                <w:noProof/>
                <w:webHidden/>
              </w:rPr>
              <w:fldChar w:fldCharType="begin"/>
            </w:r>
            <w:r w:rsidR="005C36AC" w:rsidRPr="00E02D9F">
              <w:rPr>
                <w:noProof/>
                <w:webHidden/>
              </w:rPr>
              <w:instrText xml:space="preserve"> PAGEREF _Toc458776851 \h </w:instrText>
            </w:r>
            <w:r w:rsidR="005C36AC" w:rsidRPr="00E02D9F">
              <w:rPr>
                <w:noProof/>
                <w:webHidden/>
              </w:rPr>
            </w:r>
            <w:r w:rsidR="005C36AC" w:rsidRPr="00E02D9F">
              <w:rPr>
                <w:noProof/>
                <w:webHidden/>
              </w:rPr>
              <w:fldChar w:fldCharType="separate"/>
            </w:r>
            <w:r w:rsidR="00135319" w:rsidRPr="00E02D9F">
              <w:rPr>
                <w:noProof/>
                <w:webHidden/>
              </w:rPr>
              <w:t>10</w:t>
            </w:r>
            <w:r w:rsidR="005C36AC" w:rsidRPr="00E02D9F">
              <w:rPr>
                <w:noProof/>
                <w:webHidden/>
              </w:rPr>
              <w:fldChar w:fldCharType="end"/>
            </w:r>
          </w:hyperlink>
        </w:p>
        <w:p w14:paraId="65C11ACC" w14:textId="37B22094" w:rsidR="005C36AC" w:rsidRPr="00E02D9F" w:rsidRDefault="001D732A" w:rsidP="008F378C">
          <w:pPr>
            <w:pStyle w:val="TOC1"/>
            <w:tabs>
              <w:tab w:val="clear" w:pos="8208"/>
              <w:tab w:val="clear" w:pos="8640"/>
              <w:tab w:val="left" w:pos="9090"/>
            </w:tabs>
            <w:rPr>
              <w:rFonts w:eastAsiaTheme="minorEastAsia"/>
              <w:caps w:val="0"/>
              <w:noProof/>
              <w:szCs w:val="22"/>
            </w:rPr>
          </w:pPr>
          <w:hyperlink w:anchor="_Toc458776852" w:history="1">
            <w:r w:rsidR="005C36AC" w:rsidRPr="00E02D9F">
              <w:rPr>
                <w:rStyle w:val="Hyperlink"/>
                <w:noProof/>
              </w:rPr>
              <w:t>A.14. Annualized Cost to the Federal Government</w:t>
            </w:r>
            <w:r w:rsidR="005C36AC" w:rsidRPr="00E02D9F">
              <w:rPr>
                <w:noProof/>
                <w:webHidden/>
              </w:rPr>
              <w:tab/>
            </w:r>
            <w:r w:rsidR="005C36AC" w:rsidRPr="00E02D9F">
              <w:rPr>
                <w:noProof/>
                <w:webHidden/>
              </w:rPr>
              <w:fldChar w:fldCharType="begin"/>
            </w:r>
            <w:r w:rsidR="005C36AC" w:rsidRPr="00E02D9F">
              <w:rPr>
                <w:noProof/>
                <w:webHidden/>
              </w:rPr>
              <w:instrText xml:space="preserve"> PAGEREF _Toc458776852 \h </w:instrText>
            </w:r>
            <w:r w:rsidR="005C36AC" w:rsidRPr="00E02D9F">
              <w:rPr>
                <w:noProof/>
                <w:webHidden/>
              </w:rPr>
            </w:r>
            <w:r w:rsidR="005C36AC" w:rsidRPr="00E02D9F">
              <w:rPr>
                <w:noProof/>
                <w:webHidden/>
              </w:rPr>
              <w:fldChar w:fldCharType="separate"/>
            </w:r>
            <w:r w:rsidR="00135319" w:rsidRPr="00E02D9F">
              <w:rPr>
                <w:noProof/>
                <w:webHidden/>
              </w:rPr>
              <w:t>10</w:t>
            </w:r>
            <w:r w:rsidR="005C36AC" w:rsidRPr="00E02D9F">
              <w:rPr>
                <w:noProof/>
                <w:webHidden/>
              </w:rPr>
              <w:fldChar w:fldCharType="end"/>
            </w:r>
          </w:hyperlink>
        </w:p>
        <w:p w14:paraId="3C2DFF71" w14:textId="42830399" w:rsidR="005C36AC" w:rsidRPr="00E02D9F" w:rsidRDefault="001D732A" w:rsidP="008F378C">
          <w:pPr>
            <w:pStyle w:val="TOC1"/>
            <w:tabs>
              <w:tab w:val="clear" w:pos="8208"/>
              <w:tab w:val="clear" w:pos="8640"/>
              <w:tab w:val="left" w:pos="9090"/>
            </w:tabs>
            <w:rPr>
              <w:rFonts w:eastAsiaTheme="minorEastAsia"/>
              <w:caps w:val="0"/>
              <w:noProof/>
              <w:szCs w:val="22"/>
            </w:rPr>
          </w:pPr>
          <w:hyperlink w:anchor="_Toc458776853" w:history="1">
            <w:r w:rsidR="005C36AC" w:rsidRPr="00E02D9F">
              <w:rPr>
                <w:rStyle w:val="Hyperlink"/>
                <w:noProof/>
              </w:rPr>
              <w:t>A.15. Explanation of Program Changes or Adjustments</w:t>
            </w:r>
            <w:r w:rsidR="005C36AC" w:rsidRPr="00E02D9F">
              <w:rPr>
                <w:noProof/>
                <w:webHidden/>
              </w:rPr>
              <w:tab/>
            </w:r>
            <w:r w:rsidR="005C36AC" w:rsidRPr="00E02D9F">
              <w:rPr>
                <w:noProof/>
                <w:webHidden/>
              </w:rPr>
              <w:fldChar w:fldCharType="begin"/>
            </w:r>
            <w:r w:rsidR="005C36AC" w:rsidRPr="00E02D9F">
              <w:rPr>
                <w:noProof/>
                <w:webHidden/>
              </w:rPr>
              <w:instrText xml:space="preserve"> PAGEREF _Toc458776853 \h </w:instrText>
            </w:r>
            <w:r w:rsidR="005C36AC" w:rsidRPr="00E02D9F">
              <w:rPr>
                <w:noProof/>
                <w:webHidden/>
              </w:rPr>
            </w:r>
            <w:r w:rsidR="005C36AC" w:rsidRPr="00E02D9F">
              <w:rPr>
                <w:noProof/>
                <w:webHidden/>
              </w:rPr>
              <w:fldChar w:fldCharType="separate"/>
            </w:r>
            <w:r w:rsidR="00135319" w:rsidRPr="00E02D9F">
              <w:rPr>
                <w:noProof/>
                <w:webHidden/>
              </w:rPr>
              <w:t>11</w:t>
            </w:r>
            <w:r w:rsidR="005C36AC" w:rsidRPr="00E02D9F">
              <w:rPr>
                <w:noProof/>
                <w:webHidden/>
              </w:rPr>
              <w:fldChar w:fldCharType="end"/>
            </w:r>
          </w:hyperlink>
        </w:p>
        <w:p w14:paraId="4BAD7900" w14:textId="760283AC" w:rsidR="005C36AC" w:rsidRPr="00E02D9F" w:rsidRDefault="001D732A" w:rsidP="008F378C">
          <w:pPr>
            <w:pStyle w:val="TOC1"/>
            <w:tabs>
              <w:tab w:val="clear" w:pos="8208"/>
              <w:tab w:val="clear" w:pos="8640"/>
              <w:tab w:val="left" w:pos="9090"/>
            </w:tabs>
            <w:rPr>
              <w:rFonts w:eastAsiaTheme="minorEastAsia"/>
              <w:caps w:val="0"/>
              <w:noProof/>
              <w:szCs w:val="22"/>
            </w:rPr>
          </w:pPr>
          <w:hyperlink w:anchor="_Toc458776854" w:history="1">
            <w:r w:rsidR="005C36AC" w:rsidRPr="00E02D9F">
              <w:rPr>
                <w:rStyle w:val="Hyperlink"/>
                <w:noProof/>
              </w:rPr>
              <w:t>A.16. Plan for Tabulation, Publication, and Project Time Schedule</w:t>
            </w:r>
            <w:r w:rsidR="005C36AC" w:rsidRPr="00E02D9F">
              <w:rPr>
                <w:noProof/>
                <w:webHidden/>
              </w:rPr>
              <w:tab/>
            </w:r>
            <w:r w:rsidR="005C36AC" w:rsidRPr="00E02D9F">
              <w:rPr>
                <w:noProof/>
                <w:webHidden/>
              </w:rPr>
              <w:fldChar w:fldCharType="begin"/>
            </w:r>
            <w:r w:rsidR="005C36AC" w:rsidRPr="00E02D9F">
              <w:rPr>
                <w:noProof/>
                <w:webHidden/>
              </w:rPr>
              <w:instrText xml:space="preserve"> PAGEREF _Toc458776854 \h </w:instrText>
            </w:r>
            <w:r w:rsidR="005C36AC" w:rsidRPr="00E02D9F">
              <w:rPr>
                <w:noProof/>
                <w:webHidden/>
              </w:rPr>
            </w:r>
            <w:r w:rsidR="005C36AC" w:rsidRPr="00E02D9F">
              <w:rPr>
                <w:noProof/>
                <w:webHidden/>
              </w:rPr>
              <w:fldChar w:fldCharType="separate"/>
            </w:r>
            <w:r w:rsidR="00135319" w:rsidRPr="00E02D9F">
              <w:rPr>
                <w:noProof/>
                <w:webHidden/>
              </w:rPr>
              <w:t>12</w:t>
            </w:r>
            <w:r w:rsidR="005C36AC" w:rsidRPr="00E02D9F">
              <w:rPr>
                <w:noProof/>
                <w:webHidden/>
              </w:rPr>
              <w:fldChar w:fldCharType="end"/>
            </w:r>
          </w:hyperlink>
        </w:p>
        <w:p w14:paraId="5907E4DE" w14:textId="754EC8ED" w:rsidR="005C36AC" w:rsidRPr="00E02D9F" w:rsidRDefault="001D732A" w:rsidP="008F378C">
          <w:pPr>
            <w:pStyle w:val="TOC1"/>
            <w:tabs>
              <w:tab w:val="clear" w:pos="8208"/>
              <w:tab w:val="clear" w:pos="8640"/>
              <w:tab w:val="left" w:pos="9090"/>
            </w:tabs>
            <w:rPr>
              <w:rFonts w:eastAsiaTheme="minorEastAsia"/>
              <w:caps w:val="0"/>
              <w:noProof/>
              <w:szCs w:val="22"/>
            </w:rPr>
          </w:pPr>
          <w:hyperlink w:anchor="_Toc458776855" w:history="1">
            <w:r w:rsidR="005C36AC" w:rsidRPr="00E02D9F">
              <w:rPr>
                <w:rStyle w:val="Hyperlink"/>
                <w:noProof/>
              </w:rPr>
              <w:t>A.17. Reason Display of OMB Expiration Date is Inappropriate</w:t>
            </w:r>
            <w:r w:rsidR="005C36AC" w:rsidRPr="00E02D9F">
              <w:rPr>
                <w:noProof/>
                <w:webHidden/>
              </w:rPr>
              <w:tab/>
            </w:r>
            <w:r w:rsidR="005C36AC" w:rsidRPr="00E02D9F">
              <w:rPr>
                <w:noProof/>
                <w:webHidden/>
              </w:rPr>
              <w:fldChar w:fldCharType="begin"/>
            </w:r>
            <w:r w:rsidR="005C36AC" w:rsidRPr="00E02D9F">
              <w:rPr>
                <w:noProof/>
                <w:webHidden/>
              </w:rPr>
              <w:instrText xml:space="preserve"> PAGEREF _Toc458776855 \h </w:instrText>
            </w:r>
            <w:r w:rsidR="005C36AC" w:rsidRPr="00E02D9F">
              <w:rPr>
                <w:noProof/>
                <w:webHidden/>
              </w:rPr>
            </w:r>
            <w:r w:rsidR="005C36AC" w:rsidRPr="00E02D9F">
              <w:rPr>
                <w:noProof/>
                <w:webHidden/>
              </w:rPr>
              <w:fldChar w:fldCharType="separate"/>
            </w:r>
            <w:r w:rsidR="00135319" w:rsidRPr="00E02D9F">
              <w:rPr>
                <w:noProof/>
                <w:webHidden/>
              </w:rPr>
              <w:t>13</w:t>
            </w:r>
            <w:r w:rsidR="005C36AC" w:rsidRPr="00E02D9F">
              <w:rPr>
                <w:noProof/>
                <w:webHidden/>
              </w:rPr>
              <w:fldChar w:fldCharType="end"/>
            </w:r>
          </w:hyperlink>
        </w:p>
        <w:p w14:paraId="00823246" w14:textId="3222063C" w:rsidR="00F5371A" w:rsidRDefault="00F5371A">
          <w:r w:rsidRPr="00E02D9F">
            <w:rPr>
              <w:b/>
              <w:bCs/>
              <w:noProof/>
            </w:rPr>
            <w:fldChar w:fldCharType="end"/>
          </w:r>
        </w:p>
      </w:sdtContent>
    </w:sdt>
    <w:p w14:paraId="2D634377" w14:textId="19A99A91" w:rsidR="000B1400" w:rsidRDefault="000B1400">
      <w:pPr>
        <w:jc w:val="center"/>
        <w:rPr>
          <w:sz w:val="24"/>
          <w:szCs w:val="24"/>
        </w:rPr>
      </w:pPr>
    </w:p>
    <w:p w14:paraId="1A9B7390" w14:textId="77777777" w:rsidR="000B1400" w:rsidRDefault="000B1400">
      <w:pPr>
        <w:rPr>
          <w:sz w:val="24"/>
          <w:szCs w:val="24"/>
        </w:rPr>
      </w:pPr>
      <w:r>
        <w:rPr>
          <w:sz w:val="24"/>
          <w:szCs w:val="24"/>
        </w:rPr>
        <w:br w:type="page"/>
      </w:r>
    </w:p>
    <w:p w14:paraId="58AD0858" w14:textId="77777777" w:rsidR="000B1400" w:rsidRPr="00C52546" w:rsidRDefault="000B1400" w:rsidP="000B1400">
      <w:pPr>
        <w:pStyle w:val="Header"/>
        <w:widowControl/>
        <w:tabs>
          <w:tab w:val="clear" w:pos="4320"/>
          <w:tab w:val="clear" w:pos="8640"/>
          <w:tab w:val="left" w:pos="720"/>
          <w:tab w:val="left" w:pos="1440"/>
          <w:tab w:val="left" w:pos="2160"/>
          <w:tab w:val="left" w:pos="2880"/>
          <w:tab w:val="left" w:leader="dot" w:pos="9115"/>
        </w:tabs>
        <w:contextualSpacing/>
        <w:rPr>
          <w:b/>
          <w:sz w:val="24"/>
          <w:szCs w:val="24"/>
        </w:rPr>
      </w:pPr>
      <w:r w:rsidRPr="00C52546">
        <w:rPr>
          <w:b/>
          <w:sz w:val="24"/>
          <w:szCs w:val="24"/>
        </w:rPr>
        <w:t>List of Appendices</w:t>
      </w:r>
      <w:r w:rsidRPr="00C52546">
        <w:rPr>
          <w:b/>
          <w:sz w:val="24"/>
          <w:szCs w:val="24"/>
        </w:rPr>
        <w:tab/>
      </w:r>
      <w:r w:rsidRPr="00C52546">
        <w:rPr>
          <w:b/>
          <w:sz w:val="24"/>
          <w:szCs w:val="24"/>
        </w:rPr>
        <w:tab/>
      </w:r>
    </w:p>
    <w:p w14:paraId="0125F82E" w14:textId="77777777" w:rsidR="000B1400" w:rsidRPr="00E02D9F" w:rsidRDefault="000B1400" w:rsidP="000B1400">
      <w:pPr>
        <w:pStyle w:val="Header"/>
        <w:widowControl/>
        <w:tabs>
          <w:tab w:val="clear" w:pos="4320"/>
          <w:tab w:val="clear" w:pos="8640"/>
          <w:tab w:val="left" w:pos="720"/>
          <w:tab w:val="left" w:pos="1440"/>
          <w:tab w:val="left" w:pos="2160"/>
          <w:tab w:val="left" w:pos="2880"/>
          <w:tab w:val="left" w:leader="dot" w:pos="9000"/>
          <w:tab w:val="left" w:leader="dot" w:pos="9115"/>
        </w:tabs>
        <w:spacing w:after="100"/>
        <w:rPr>
          <w:sz w:val="24"/>
          <w:szCs w:val="24"/>
        </w:rPr>
      </w:pPr>
    </w:p>
    <w:p w14:paraId="28AEB8E1" w14:textId="1950E2C2" w:rsidR="000B1400" w:rsidRPr="00E02D9F" w:rsidRDefault="000B1400" w:rsidP="000B1400">
      <w:pPr>
        <w:tabs>
          <w:tab w:val="left" w:pos="720"/>
          <w:tab w:val="left" w:pos="1440"/>
          <w:tab w:val="left" w:leader="dot" w:pos="9000"/>
        </w:tabs>
        <w:spacing w:after="100"/>
        <w:rPr>
          <w:caps/>
          <w:sz w:val="24"/>
          <w:szCs w:val="24"/>
        </w:rPr>
      </w:pPr>
      <w:r w:rsidRPr="00E02D9F">
        <w:rPr>
          <w:caps/>
          <w:sz w:val="24"/>
          <w:szCs w:val="24"/>
        </w:rPr>
        <w:t xml:space="preserve">APPENDIX A – </w:t>
      </w:r>
      <w:r w:rsidR="000A3A7F" w:rsidRPr="00E02D9F">
        <w:rPr>
          <w:sz w:val="24"/>
          <w:szCs w:val="24"/>
        </w:rPr>
        <w:t>DATA COLLECTION INSTRUMENTS</w:t>
      </w:r>
    </w:p>
    <w:p w14:paraId="51F7641C" w14:textId="0ACCDEB6" w:rsidR="000B1400" w:rsidRPr="00E02D9F" w:rsidRDefault="000B1400" w:rsidP="000B1400">
      <w:pPr>
        <w:tabs>
          <w:tab w:val="left" w:pos="720"/>
          <w:tab w:val="left" w:pos="1440"/>
          <w:tab w:val="left" w:leader="dot" w:pos="9000"/>
        </w:tabs>
        <w:spacing w:after="100"/>
        <w:rPr>
          <w:sz w:val="24"/>
          <w:szCs w:val="24"/>
        </w:rPr>
      </w:pPr>
      <w:r w:rsidRPr="00E02D9F">
        <w:rPr>
          <w:sz w:val="24"/>
          <w:szCs w:val="24"/>
        </w:rPr>
        <w:t xml:space="preserve">APPENDIX B </w:t>
      </w:r>
      <w:r w:rsidR="000A3A7F" w:rsidRPr="00E02D9F">
        <w:rPr>
          <w:caps/>
          <w:sz w:val="24"/>
          <w:szCs w:val="24"/>
        </w:rPr>
        <w:t>–</w:t>
      </w:r>
      <w:r w:rsidRPr="00E02D9F">
        <w:rPr>
          <w:sz w:val="24"/>
          <w:szCs w:val="24"/>
        </w:rPr>
        <w:t xml:space="preserve"> </w:t>
      </w:r>
      <w:r w:rsidR="000A3A7F" w:rsidRPr="00E02D9F">
        <w:rPr>
          <w:sz w:val="24"/>
          <w:szCs w:val="24"/>
        </w:rPr>
        <w:t>60-DAY FEDERAL REGISTER NOTICE (FRN)</w:t>
      </w:r>
    </w:p>
    <w:p w14:paraId="1AC85962" w14:textId="1F52CBE4" w:rsidR="000B1400" w:rsidRPr="00E02D9F" w:rsidRDefault="000B1400" w:rsidP="000B1400">
      <w:pPr>
        <w:tabs>
          <w:tab w:val="left" w:pos="720"/>
          <w:tab w:val="left" w:pos="1440"/>
          <w:tab w:val="left" w:leader="dot" w:pos="9000"/>
        </w:tabs>
        <w:spacing w:after="100"/>
        <w:rPr>
          <w:sz w:val="24"/>
          <w:szCs w:val="24"/>
        </w:rPr>
      </w:pPr>
      <w:r w:rsidRPr="00E02D9F">
        <w:rPr>
          <w:sz w:val="24"/>
          <w:szCs w:val="24"/>
        </w:rPr>
        <w:t xml:space="preserve">APPENDIX C </w:t>
      </w:r>
      <w:r w:rsidR="000A3A7F" w:rsidRPr="00E02D9F">
        <w:rPr>
          <w:sz w:val="24"/>
          <w:szCs w:val="24"/>
        </w:rPr>
        <w:t>–</w:t>
      </w:r>
      <w:r w:rsidRPr="00E02D9F">
        <w:rPr>
          <w:sz w:val="24"/>
          <w:szCs w:val="24"/>
        </w:rPr>
        <w:t xml:space="preserve"> </w:t>
      </w:r>
      <w:r w:rsidR="000A3A7F" w:rsidRPr="00E02D9F">
        <w:rPr>
          <w:sz w:val="24"/>
          <w:szCs w:val="24"/>
        </w:rPr>
        <w:t>AUTHORIZING STATUTES</w:t>
      </w:r>
    </w:p>
    <w:p w14:paraId="3EFAFAB0" w14:textId="15B61D94" w:rsidR="000B1400" w:rsidRPr="00E02D9F" w:rsidRDefault="000B1400" w:rsidP="00136AF4">
      <w:pPr>
        <w:tabs>
          <w:tab w:val="left" w:pos="720"/>
          <w:tab w:val="left" w:pos="1440"/>
          <w:tab w:val="left" w:leader="dot" w:pos="9000"/>
        </w:tabs>
        <w:spacing w:after="100"/>
        <w:rPr>
          <w:sz w:val="24"/>
          <w:szCs w:val="24"/>
        </w:rPr>
      </w:pPr>
      <w:r w:rsidRPr="00E02D9F">
        <w:rPr>
          <w:sz w:val="24"/>
          <w:szCs w:val="24"/>
        </w:rPr>
        <w:t xml:space="preserve">APPENDIX D </w:t>
      </w:r>
      <w:r w:rsidR="000A3A7F" w:rsidRPr="00E02D9F">
        <w:rPr>
          <w:sz w:val="24"/>
          <w:szCs w:val="24"/>
        </w:rPr>
        <w:t>–</w:t>
      </w:r>
      <w:r w:rsidRPr="00E02D9F">
        <w:rPr>
          <w:sz w:val="24"/>
          <w:szCs w:val="24"/>
        </w:rPr>
        <w:t xml:space="preserve"> </w:t>
      </w:r>
      <w:r w:rsidR="000A3A7F" w:rsidRPr="00E02D9F">
        <w:rPr>
          <w:sz w:val="24"/>
          <w:szCs w:val="24"/>
        </w:rPr>
        <w:t>INSTITUTIONAL REVIEW BOARD DOCUMENTS</w:t>
      </w:r>
    </w:p>
    <w:p w14:paraId="1319C03F" w14:textId="1733F2EC" w:rsidR="000B1400" w:rsidRPr="00966A0A" w:rsidRDefault="000B1400" w:rsidP="000B1400">
      <w:pPr>
        <w:spacing w:after="100"/>
        <w:rPr>
          <w:szCs w:val="22"/>
        </w:rPr>
      </w:pPr>
    </w:p>
    <w:p w14:paraId="68477D95" w14:textId="77777777" w:rsidR="00677D33" w:rsidRPr="00A9746D" w:rsidRDefault="00677D33" w:rsidP="00136AF4">
      <w:pPr>
        <w:jc w:val="center"/>
        <w:rPr>
          <w:sz w:val="24"/>
          <w:szCs w:val="24"/>
        </w:rPr>
      </w:pPr>
    </w:p>
    <w:p w14:paraId="541FF3F0" w14:textId="77777777" w:rsidR="00677D33" w:rsidRPr="00A9746D" w:rsidRDefault="00677D33" w:rsidP="00A9746D">
      <w:pPr>
        <w:pStyle w:val="C2-CtrSglSp"/>
        <w:keepLines w:val="0"/>
        <w:spacing w:line="240" w:lineRule="auto"/>
        <w:rPr>
          <w:sz w:val="24"/>
          <w:szCs w:val="24"/>
        </w:rPr>
        <w:sectPr w:rsidR="00677D33" w:rsidRPr="00A9746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728" w:right="1440" w:bottom="1440" w:left="1440" w:header="720" w:footer="576" w:gutter="0"/>
          <w:pgNumType w:fmt="lowerRoman" w:start="1"/>
          <w:cols w:space="720"/>
          <w:noEndnote/>
        </w:sectPr>
      </w:pPr>
    </w:p>
    <w:p w14:paraId="0D9E9AA1" w14:textId="444357EC" w:rsidR="00677D33" w:rsidRDefault="00677D33" w:rsidP="009318DD">
      <w:pPr>
        <w:pStyle w:val="Heading1"/>
        <w:keepNext w:val="0"/>
        <w:numPr>
          <w:ilvl w:val="0"/>
          <w:numId w:val="7"/>
        </w:numPr>
        <w:spacing w:line="240" w:lineRule="auto"/>
        <w:rPr>
          <w:sz w:val="24"/>
          <w:szCs w:val="24"/>
        </w:rPr>
      </w:pPr>
      <w:bookmarkStart w:id="1" w:name="_Toc450722086"/>
      <w:bookmarkStart w:id="2" w:name="_Toc450722791"/>
      <w:bookmarkStart w:id="3" w:name="_Toc450722826"/>
      <w:bookmarkStart w:id="4" w:name="_Toc458776840"/>
      <w:bookmarkEnd w:id="1"/>
      <w:bookmarkEnd w:id="2"/>
      <w:bookmarkEnd w:id="3"/>
      <w:r w:rsidRPr="00A9746D">
        <w:rPr>
          <w:sz w:val="24"/>
          <w:szCs w:val="24"/>
        </w:rPr>
        <w:t>Justification</w:t>
      </w:r>
      <w:bookmarkEnd w:id="4"/>
    </w:p>
    <w:p w14:paraId="665BA0D4" w14:textId="21EADA99" w:rsidR="00FA17B1" w:rsidRPr="00A9746D" w:rsidRDefault="00FA17B1" w:rsidP="009318DD">
      <w:pPr>
        <w:autoSpaceDE w:val="0"/>
        <w:autoSpaceDN w:val="0"/>
        <w:adjustRightInd w:val="0"/>
        <w:rPr>
          <w:sz w:val="24"/>
          <w:szCs w:val="24"/>
        </w:rPr>
      </w:pPr>
      <w:r w:rsidRPr="004B28DC">
        <w:rPr>
          <w:sz w:val="24"/>
          <w:szCs w:val="24"/>
        </w:rPr>
        <w:t xml:space="preserve">The Portland Area Indian Health Service (IHS) requests a new </w:t>
      </w:r>
      <w:r w:rsidR="002C6882">
        <w:rPr>
          <w:sz w:val="24"/>
          <w:szCs w:val="24"/>
        </w:rPr>
        <w:t>three</w:t>
      </w:r>
      <w:r w:rsidRPr="004B28DC">
        <w:rPr>
          <w:sz w:val="24"/>
          <w:szCs w:val="24"/>
        </w:rPr>
        <w:t>-year approval for an information collection request (ICR) entitled “Environmental Health Assessment of Tribal Child Care Centers in the Pacific Northwest”.  Th</w:t>
      </w:r>
      <w:r>
        <w:t>is ICR is authorized by Section 301 of t</w:t>
      </w:r>
      <w:r w:rsidRPr="00A9746D">
        <w:rPr>
          <w:sz w:val="24"/>
          <w:szCs w:val="24"/>
        </w:rPr>
        <w:t>he Public Health Service Act (42 U.S.C.</w:t>
      </w:r>
      <w:r w:rsidRPr="00A9746D">
        <w:rPr>
          <w:color w:val="000000"/>
          <w:sz w:val="24"/>
          <w:szCs w:val="24"/>
        </w:rPr>
        <w:t xml:space="preserve"> § 241).</w:t>
      </w:r>
      <w:r>
        <w:rPr>
          <w:color w:val="000000"/>
          <w:sz w:val="24"/>
          <w:szCs w:val="24"/>
        </w:rPr>
        <w:t xml:space="preserve">  The 60-day </w:t>
      </w:r>
      <w:r w:rsidR="008F378C">
        <w:rPr>
          <w:color w:val="000000"/>
          <w:sz w:val="24"/>
          <w:szCs w:val="24"/>
        </w:rPr>
        <w:t>Federal Register Notice (</w:t>
      </w:r>
      <w:r>
        <w:rPr>
          <w:color w:val="000000"/>
          <w:sz w:val="24"/>
          <w:szCs w:val="24"/>
        </w:rPr>
        <w:t>FRN</w:t>
      </w:r>
      <w:r w:rsidR="008F378C">
        <w:rPr>
          <w:color w:val="000000"/>
          <w:sz w:val="24"/>
          <w:szCs w:val="24"/>
        </w:rPr>
        <w:t>)</w:t>
      </w:r>
      <w:r>
        <w:rPr>
          <w:color w:val="000000"/>
          <w:sz w:val="24"/>
          <w:szCs w:val="24"/>
        </w:rPr>
        <w:t xml:space="preserve"> was published on </w:t>
      </w:r>
      <w:r w:rsidR="00597D31">
        <w:rPr>
          <w:color w:val="000000"/>
          <w:sz w:val="24"/>
          <w:szCs w:val="24"/>
        </w:rPr>
        <w:t>July 2</w:t>
      </w:r>
      <w:r w:rsidR="004A4D42">
        <w:rPr>
          <w:color w:val="000000"/>
          <w:sz w:val="24"/>
          <w:szCs w:val="24"/>
        </w:rPr>
        <w:t>5</w:t>
      </w:r>
      <w:r w:rsidR="00597D31">
        <w:rPr>
          <w:color w:val="000000"/>
          <w:sz w:val="24"/>
          <w:szCs w:val="24"/>
        </w:rPr>
        <w:t>, 2016</w:t>
      </w:r>
      <w:r>
        <w:rPr>
          <w:color w:val="000000"/>
          <w:sz w:val="24"/>
          <w:szCs w:val="24"/>
        </w:rPr>
        <w:t xml:space="preserve"> and is further discussed in Section A</w:t>
      </w:r>
      <w:r w:rsidR="00712FA9">
        <w:rPr>
          <w:color w:val="000000"/>
          <w:sz w:val="24"/>
          <w:szCs w:val="24"/>
        </w:rPr>
        <w:t>.</w:t>
      </w:r>
      <w:r>
        <w:rPr>
          <w:color w:val="000000"/>
          <w:sz w:val="24"/>
          <w:szCs w:val="24"/>
        </w:rPr>
        <w:t xml:space="preserve">8.  </w:t>
      </w:r>
      <w:r w:rsidR="000E1C45">
        <w:rPr>
          <w:color w:val="000000"/>
          <w:sz w:val="24"/>
          <w:szCs w:val="24"/>
        </w:rPr>
        <w:t xml:space="preserve">This </w:t>
      </w:r>
      <w:r w:rsidR="00FB0F1F">
        <w:rPr>
          <w:color w:val="000000"/>
          <w:sz w:val="24"/>
          <w:szCs w:val="24"/>
        </w:rPr>
        <w:t xml:space="preserve">collection is </w:t>
      </w:r>
      <w:r w:rsidR="000E1C45">
        <w:rPr>
          <w:color w:val="000000"/>
          <w:sz w:val="24"/>
          <w:szCs w:val="24"/>
        </w:rPr>
        <w:t xml:space="preserve">necessary </w:t>
      </w:r>
      <w:r w:rsidR="00FB0F1F">
        <w:rPr>
          <w:color w:val="000000"/>
          <w:sz w:val="24"/>
          <w:szCs w:val="24"/>
        </w:rPr>
        <w:t>to a</w:t>
      </w:r>
      <w:r w:rsidR="00FB0F1F" w:rsidRPr="00136AF4">
        <w:rPr>
          <w:color w:val="000000"/>
          <w:sz w:val="24"/>
        </w:rPr>
        <w:t xml:space="preserve">ssess children’s potential exposures to lead, allergens, pesticides, </w:t>
      </w:r>
      <w:r w:rsidR="00597D31">
        <w:rPr>
          <w:color w:val="000000"/>
          <w:sz w:val="24"/>
        </w:rPr>
        <w:t xml:space="preserve">and </w:t>
      </w:r>
      <w:r w:rsidR="00B14104" w:rsidRPr="00B14104">
        <w:rPr>
          <w:sz w:val="24"/>
          <w:szCs w:val="24"/>
        </w:rPr>
        <w:t xml:space="preserve">polychlorinated biphenyls </w:t>
      </w:r>
      <w:r w:rsidR="00B14104">
        <w:rPr>
          <w:sz w:val="24"/>
          <w:szCs w:val="24"/>
        </w:rPr>
        <w:t>(</w:t>
      </w:r>
      <w:r w:rsidR="00FB0F1F" w:rsidRPr="00136AF4">
        <w:rPr>
          <w:color w:val="000000"/>
          <w:sz w:val="24"/>
        </w:rPr>
        <w:t>PCBs</w:t>
      </w:r>
      <w:r w:rsidR="00B14104">
        <w:rPr>
          <w:color w:val="000000"/>
          <w:sz w:val="24"/>
        </w:rPr>
        <w:t>)</w:t>
      </w:r>
      <w:r w:rsidR="00FB0F1F" w:rsidRPr="00136AF4">
        <w:rPr>
          <w:color w:val="000000"/>
          <w:sz w:val="24"/>
        </w:rPr>
        <w:t xml:space="preserve"> in </w:t>
      </w:r>
      <w:r w:rsidR="00F5371A">
        <w:rPr>
          <w:color w:val="000000"/>
          <w:sz w:val="24"/>
          <w:szCs w:val="24"/>
        </w:rPr>
        <w:t>t</w:t>
      </w:r>
      <w:r w:rsidR="00F5371A" w:rsidRPr="00136AF4">
        <w:rPr>
          <w:color w:val="000000"/>
          <w:sz w:val="24"/>
        </w:rPr>
        <w:t xml:space="preserve">ribal </w:t>
      </w:r>
      <w:r w:rsidR="00F5371A">
        <w:rPr>
          <w:color w:val="000000"/>
          <w:sz w:val="24"/>
          <w:szCs w:val="24"/>
        </w:rPr>
        <w:t>child care c</w:t>
      </w:r>
      <w:r w:rsidR="00F5371A" w:rsidRPr="00136AF4">
        <w:rPr>
          <w:color w:val="000000"/>
          <w:sz w:val="24"/>
        </w:rPr>
        <w:t xml:space="preserve">enters in the </w:t>
      </w:r>
      <w:r w:rsidR="00F5371A">
        <w:rPr>
          <w:color w:val="000000"/>
          <w:sz w:val="24"/>
          <w:szCs w:val="24"/>
        </w:rPr>
        <w:t>Pacific Northwest</w:t>
      </w:r>
      <w:r w:rsidR="00FB0F1F" w:rsidRPr="00136AF4">
        <w:rPr>
          <w:color w:val="000000"/>
          <w:sz w:val="24"/>
        </w:rPr>
        <w:t>.</w:t>
      </w:r>
    </w:p>
    <w:p w14:paraId="334DC255" w14:textId="7F5B2306" w:rsidR="002C0D20" w:rsidRPr="00136AF4" w:rsidRDefault="002C0D20" w:rsidP="001433A3">
      <w:pPr>
        <w:pStyle w:val="P1-StandPara"/>
        <w:ind w:firstLine="0"/>
        <w:jc w:val="left"/>
      </w:pPr>
    </w:p>
    <w:p w14:paraId="189EC37E" w14:textId="22FE76BC" w:rsidR="00677D33" w:rsidRPr="00881B9A" w:rsidRDefault="00766EED" w:rsidP="009318DD">
      <w:pPr>
        <w:pStyle w:val="Heading1"/>
        <w:keepNext w:val="0"/>
        <w:spacing w:line="240" w:lineRule="auto"/>
        <w:rPr>
          <w:sz w:val="24"/>
          <w:szCs w:val="24"/>
        </w:rPr>
      </w:pPr>
      <w:bookmarkStart w:id="5" w:name="_Toc458776841"/>
      <w:r w:rsidRPr="00BB0F7C">
        <w:rPr>
          <w:sz w:val="24"/>
        </w:rPr>
        <w:t>A</w:t>
      </w:r>
      <w:r w:rsidR="002B630D">
        <w:rPr>
          <w:sz w:val="24"/>
          <w:szCs w:val="24"/>
        </w:rPr>
        <w:t>.</w:t>
      </w:r>
      <w:r w:rsidRPr="00136AF4">
        <w:rPr>
          <w:sz w:val="24"/>
        </w:rPr>
        <w:t xml:space="preserve">1. </w:t>
      </w:r>
      <w:r w:rsidR="00677D33" w:rsidRPr="001E70BE">
        <w:rPr>
          <w:sz w:val="24"/>
          <w:szCs w:val="24"/>
        </w:rPr>
        <w:t>Circumstances</w:t>
      </w:r>
      <w:r w:rsidR="00677D33" w:rsidRPr="00136AF4">
        <w:rPr>
          <w:sz w:val="24"/>
        </w:rPr>
        <w:t xml:space="preserve"> Ma</w:t>
      </w:r>
      <w:r w:rsidR="003F2599" w:rsidRPr="00BB0F7C">
        <w:rPr>
          <w:sz w:val="24"/>
        </w:rPr>
        <w:t>king the Collection of</w:t>
      </w:r>
      <w:r w:rsidR="00677D33" w:rsidRPr="00BB0F7C">
        <w:rPr>
          <w:sz w:val="24"/>
        </w:rPr>
        <w:t xml:space="preserve"> </w:t>
      </w:r>
      <w:r w:rsidR="00CC6354" w:rsidRPr="00BB0F7C">
        <w:rPr>
          <w:sz w:val="24"/>
        </w:rPr>
        <w:t>Information</w:t>
      </w:r>
      <w:r w:rsidR="00677D33" w:rsidRPr="00BB0F7C">
        <w:rPr>
          <w:sz w:val="24"/>
        </w:rPr>
        <w:t xml:space="preserve"> Necessary</w:t>
      </w:r>
      <w:bookmarkEnd w:id="5"/>
    </w:p>
    <w:p w14:paraId="042D81AC" w14:textId="77777777" w:rsidR="00951C96" w:rsidRDefault="00AD0DFE" w:rsidP="009318DD">
      <w:pPr>
        <w:pStyle w:val="P1-StandPara"/>
        <w:numPr>
          <w:ilvl w:val="12"/>
          <w:numId w:val="0"/>
        </w:numPr>
        <w:spacing w:line="240" w:lineRule="auto"/>
        <w:jc w:val="left"/>
        <w:rPr>
          <w:sz w:val="24"/>
          <w:szCs w:val="24"/>
        </w:rPr>
      </w:pPr>
      <w:r w:rsidRPr="00A9746D">
        <w:rPr>
          <w:sz w:val="24"/>
          <w:szCs w:val="24"/>
        </w:rPr>
        <w:t>Th</w:t>
      </w:r>
      <w:r>
        <w:rPr>
          <w:sz w:val="24"/>
          <w:szCs w:val="24"/>
        </w:rPr>
        <w:t>is</w:t>
      </w:r>
      <w:r w:rsidRPr="00A9746D">
        <w:rPr>
          <w:sz w:val="24"/>
          <w:szCs w:val="24"/>
        </w:rPr>
        <w:t xml:space="preserve"> </w:t>
      </w:r>
      <w:r w:rsidR="00677D33" w:rsidRPr="00A9746D">
        <w:rPr>
          <w:sz w:val="24"/>
          <w:szCs w:val="24"/>
        </w:rPr>
        <w:t xml:space="preserve">survey will further the </w:t>
      </w:r>
      <w:r w:rsidR="00AB681B" w:rsidRPr="00A9746D">
        <w:rPr>
          <w:sz w:val="24"/>
          <w:szCs w:val="24"/>
        </w:rPr>
        <w:t>Indian Health Service</w:t>
      </w:r>
      <w:r w:rsidR="002C680A">
        <w:rPr>
          <w:sz w:val="24"/>
          <w:szCs w:val="24"/>
        </w:rPr>
        <w:t xml:space="preserve"> (IHS)</w:t>
      </w:r>
      <w:r>
        <w:rPr>
          <w:sz w:val="24"/>
          <w:szCs w:val="24"/>
        </w:rPr>
        <w:t xml:space="preserve">’s ability to </w:t>
      </w:r>
      <w:r w:rsidR="00AB681B" w:rsidRPr="00A9746D">
        <w:rPr>
          <w:sz w:val="24"/>
          <w:szCs w:val="24"/>
        </w:rPr>
        <w:t>ensur</w:t>
      </w:r>
      <w:r>
        <w:rPr>
          <w:sz w:val="24"/>
          <w:szCs w:val="24"/>
        </w:rPr>
        <w:t>e</w:t>
      </w:r>
      <w:r w:rsidR="00E849BD">
        <w:rPr>
          <w:sz w:val="24"/>
          <w:szCs w:val="24"/>
        </w:rPr>
        <w:t xml:space="preserve"> </w:t>
      </w:r>
      <w:r w:rsidR="002C680A">
        <w:rPr>
          <w:sz w:val="24"/>
          <w:szCs w:val="24"/>
        </w:rPr>
        <w:t xml:space="preserve">a </w:t>
      </w:r>
      <w:r w:rsidR="00AB681B" w:rsidRPr="00A9746D">
        <w:rPr>
          <w:sz w:val="24"/>
          <w:szCs w:val="24"/>
        </w:rPr>
        <w:t xml:space="preserve">safe and healthy environment </w:t>
      </w:r>
      <w:r w:rsidR="002C680A">
        <w:rPr>
          <w:sz w:val="24"/>
          <w:szCs w:val="24"/>
        </w:rPr>
        <w:t xml:space="preserve">for American Indian children </w:t>
      </w:r>
      <w:r w:rsidR="00AB681B" w:rsidRPr="00A9746D">
        <w:rPr>
          <w:sz w:val="24"/>
          <w:szCs w:val="24"/>
        </w:rPr>
        <w:t>to learn, play, and grow</w:t>
      </w:r>
      <w:r w:rsidR="00677D33" w:rsidRPr="00A9746D">
        <w:rPr>
          <w:sz w:val="24"/>
          <w:szCs w:val="24"/>
        </w:rPr>
        <w:t xml:space="preserve">. </w:t>
      </w:r>
      <w:r w:rsidR="00226BA4">
        <w:rPr>
          <w:sz w:val="24"/>
          <w:szCs w:val="24"/>
        </w:rPr>
        <w:t xml:space="preserve"> </w:t>
      </w:r>
      <w:r w:rsidR="00AB681B" w:rsidRPr="00A9746D">
        <w:rPr>
          <w:sz w:val="24"/>
          <w:szCs w:val="24"/>
        </w:rPr>
        <w:t xml:space="preserve">The U.S. Environmental Protection Agency (EPA)’s theme </w:t>
      </w:r>
      <w:r w:rsidR="00AB681B" w:rsidRPr="00136AF4">
        <w:rPr>
          <w:i/>
          <w:sz w:val="24"/>
        </w:rPr>
        <w:t>Taking Action on Toxics and Chemical Safety</w:t>
      </w:r>
      <w:r w:rsidR="00AB681B" w:rsidRPr="00A9746D">
        <w:rPr>
          <w:sz w:val="24"/>
          <w:szCs w:val="24"/>
        </w:rPr>
        <w:t xml:space="preserve">, includes identifying and addressing children's health risks in schools and homes. </w:t>
      </w:r>
      <w:r w:rsidR="00226BA4">
        <w:rPr>
          <w:sz w:val="24"/>
          <w:szCs w:val="24"/>
        </w:rPr>
        <w:t xml:space="preserve"> </w:t>
      </w:r>
      <w:r w:rsidR="00AB681B" w:rsidRPr="00A9746D">
        <w:rPr>
          <w:sz w:val="24"/>
          <w:szCs w:val="24"/>
        </w:rPr>
        <w:t xml:space="preserve">Goal 3 of EPA’s Strategic Plan (2014-2018) addresses cleaning up communities and advancing sustainable development. </w:t>
      </w:r>
      <w:r w:rsidR="00226BA4">
        <w:rPr>
          <w:sz w:val="24"/>
          <w:szCs w:val="24"/>
        </w:rPr>
        <w:t xml:space="preserve"> </w:t>
      </w:r>
      <w:r w:rsidR="00AB681B" w:rsidRPr="00A9746D">
        <w:rPr>
          <w:sz w:val="24"/>
          <w:szCs w:val="24"/>
        </w:rPr>
        <w:t xml:space="preserve">Additionally, EPA is coordinating with tribes and other governments to provide better support to communities, especially in overburdened, underserved, and economically distressed areas in the </w:t>
      </w:r>
      <w:hyperlink r:id="rId15" w:history="1">
        <w:r w:rsidR="00AB681B" w:rsidRPr="00A9746D">
          <w:rPr>
            <w:rStyle w:val="Hyperlink"/>
            <w:i/>
            <w:color w:val="auto"/>
            <w:sz w:val="24"/>
            <w:szCs w:val="24"/>
            <w:u w:val="none"/>
          </w:rPr>
          <w:t>Making a Visible Difference in Communities</w:t>
        </w:r>
      </w:hyperlink>
      <w:r w:rsidR="00AB681B" w:rsidRPr="00A9746D">
        <w:rPr>
          <w:i/>
          <w:sz w:val="24"/>
          <w:szCs w:val="24"/>
        </w:rPr>
        <w:t xml:space="preserve"> </w:t>
      </w:r>
      <w:r w:rsidR="00AB681B" w:rsidRPr="00A9746D">
        <w:rPr>
          <w:sz w:val="24"/>
          <w:szCs w:val="24"/>
        </w:rPr>
        <w:t>research initiative.</w:t>
      </w:r>
      <w:r w:rsidR="00266781">
        <w:rPr>
          <w:sz w:val="24"/>
          <w:szCs w:val="24"/>
        </w:rPr>
        <w:t xml:space="preserve">  </w:t>
      </w:r>
      <w:r w:rsidR="00266781" w:rsidRPr="00B8591C">
        <w:rPr>
          <w:sz w:val="24"/>
          <w:szCs w:val="24"/>
        </w:rPr>
        <w:t xml:space="preserve">Combining the goals of IHS and EPA into a single survey will save significant public funds, reduce the survey response burden on the public, and substantially reduce the time needed to get the data IHS and EPA need for work described in Section A.2.  </w:t>
      </w:r>
    </w:p>
    <w:p w14:paraId="4D63A9AD" w14:textId="77777777" w:rsidR="00951C96" w:rsidRDefault="00951C96" w:rsidP="009318DD">
      <w:pPr>
        <w:pStyle w:val="P1-StandPara"/>
        <w:numPr>
          <w:ilvl w:val="12"/>
          <w:numId w:val="0"/>
        </w:numPr>
        <w:spacing w:line="240" w:lineRule="auto"/>
        <w:jc w:val="left"/>
        <w:rPr>
          <w:sz w:val="24"/>
          <w:szCs w:val="24"/>
        </w:rPr>
      </w:pPr>
    </w:p>
    <w:p w14:paraId="64BD0927" w14:textId="56A21F96" w:rsidR="00951C96" w:rsidRDefault="00951C96" w:rsidP="002C6882">
      <w:pPr>
        <w:pStyle w:val="P1-StandPara"/>
        <w:numPr>
          <w:ilvl w:val="12"/>
          <w:numId w:val="0"/>
        </w:numPr>
        <w:spacing w:line="240" w:lineRule="auto"/>
        <w:jc w:val="left"/>
        <w:rPr>
          <w:sz w:val="24"/>
          <w:szCs w:val="24"/>
        </w:rPr>
      </w:pPr>
      <w:r>
        <w:rPr>
          <w:sz w:val="24"/>
          <w:szCs w:val="24"/>
        </w:rPr>
        <w:t xml:space="preserve">There is a significant data gap regarding the levels of </w:t>
      </w:r>
      <w:r w:rsidRPr="00A9746D">
        <w:rPr>
          <w:sz w:val="24"/>
          <w:szCs w:val="24"/>
        </w:rPr>
        <w:t>lead, allergens, pesticides, and PCBs in child care centers</w:t>
      </w:r>
      <w:r>
        <w:rPr>
          <w:sz w:val="24"/>
          <w:szCs w:val="24"/>
        </w:rPr>
        <w:t xml:space="preserve"> within Portland Area Indian Country</w:t>
      </w:r>
      <w:r w:rsidRPr="00A9746D">
        <w:rPr>
          <w:sz w:val="24"/>
          <w:szCs w:val="24"/>
        </w:rPr>
        <w:t>.</w:t>
      </w:r>
      <w:r>
        <w:rPr>
          <w:sz w:val="24"/>
          <w:szCs w:val="24"/>
        </w:rPr>
        <w:t xml:space="preserve">  </w:t>
      </w:r>
      <w:r w:rsidRPr="00A9746D">
        <w:rPr>
          <w:noProof/>
          <w:sz w:val="24"/>
          <w:szCs w:val="24"/>
        </w:rPr>
        <w:t xml:space="preserve">This research will help us understand </w:t>
      </w:r>
      <w:r>
        <w:rPr>
          <w:noProof/>
          <w:sz w:val="24"/>
          <w:szCs w:val="24"/>
        </w:rPr>
        <w:t xml:space="preserve">the potential for exposure to these chemicals among children who attend.  </w:t>
      </w:r>
      <w:r w:rsidRPr="00A9746D">
        <w:rPr>
          <w:i/>
          <w:sz w:val="24"/>
          <w:szCs w:val="24"/>
        </w:rPr>
        <w:t>Eliminating Childhood Lead Poisoning: A Federal Strategy Targeting Lead Paint Hazards</w:t>
      </w:r>
      <w:r w:rsidRPr="00A9746D">
        <w:rPr>
          <w:sz w:val="24"/>
          <w:szCs w:val="24"/>
        </w:rPr>
        <w:t>, produced by the President's Task Force on Environmental Health Risks and Safety Risks to Children</w:t>
      </w:r>
      <w:r>
        <w:rPr>
          <w:sz w:val="24"/>
          <w:szCs w:val="24"/>
        </w:rPr>
        <w:t>,</w:t>
      </w:r>
      <w:r w:rsidRPr="00A9746D">
        <w:rPr>
          <w:sz w:val="24"/>
          <w:szCs w:val="24"/>
        </w:rPr>
        <w:t xml:space="preserve"> discusses the need for more data on lead levels in licensed child care facilities.</w:t>
      </w:r>
      <w:r>
        <w:rPr>
          <w:sz w:val="24"/>
          <w:szCs w:val="24"/>
        </w:rPr>
        <w:t xml:space="preserve">  </w:t>
      </w:r>
    </w:p>
    <w:p w14:paraId="24A28F2B" w14:textId="77777777" w:rsidR="002C6882" w:rsidRPr="00565D4F" w:rsidRDefault="002C6882" w:rsidP="002C6882">
      <w:pPr>
        <w:pStyle w:val="P1-StandPara"/>
        <w:numPr>
          <w:ilvl w:val="12"/>
          <w:numId w:val="0"/>
        </w:numPr>
        <w:spacing w:line="240" w:lineRule="auto"/>
        <w:jc w:val="left"/>
        <w:rPr>
          <w:sz w:val="24"/>
          <w:szCs w:val="24"/>
        </w:rPr>
      </w:pPr>
    </w:p>
    <w:p w14:paraId="668995BF" w14:textId="70ADA3A6" w:rsidR="000E1C45" w:rsidRPr="00A9746D" w:rsidRDefault="00951C96" w:rsidP="009318DD">
      <w:pPr>
        <w:pStyle w:val="NoSpacing"/>
        <w:rPr>
          <w:rFonts w:ascii="Times New Roman" w:hAnsi="Times New Roman"/>
          <w:sz w:val="24"/>
          <w:szCs w:val="24"/>
        </w:rPr>
      </w:pPr>
      <w:r w:rsidRPr="00B14104">
        <w:rPr>
          <w:rFonts w:ascii="Times New Roman" w:hAnsi="Times New Roman"/>
          <w:sz w:val="24"/>
          <w:szCs w:val="24"/>
        </w:rPr>
        <w:t>I</w:t>
      </w:r>
      <w:r w:rsidR="006706E5" w:rsidRPr="00B14104">
        <w:rPr>
          <w:rFonts w:ascii="Times New Roman" w:hAnsi="Times New Roman"/>
          <w:sz w:val="24"/>
          <w:szCs w:val="24"/>
        </w:rPr>
        <w:t xml:space="preserve">HS is </w:t>
      </w:r>
      <w:r w:rsidRPr="00B14104">
        <w:rPr>
          <w:rFonts w:ascii="Times New Roman" w:hAnsi="Times New Roman"/>
          <w:sz w:val="24"/>
          <w:szCs w:val="24"/>
        </w:rPr>
        <w:t xml:space="preserve">particularly </w:t>
      </w:r>
      <w:r w:rsidR="006706E5" w:rsidRPr="00B14104">
        <w:rPr>
          <w:rFonts w:ascii="Times New Roman" w:hAnsi="Times New Roman"/>
          <w:sz w:val="24"/>
          <w:szCs w:val="24"/>
        </w:rPr>
        <w:t>interested in children’s exposure to e</w:t>
      </w:r>
      <w:r w:rsidR="009403B3" w:rsidRPr="00B14104">
        <w:rPr>
          <w:rFonts w:ascii="Times New Roman" w:hAnsi="Times New Roman"/>
          <w:sz w:val="24"/>
          <w:szCs w:val="24"/>
        </w:rPr>
        <w:t xml:space="preserve">nvironmental </w:t>
      </w:r>
      <w:r w:rsidR="006706E5" w:rsidRPr="00B14104">
        <w:rPr>
          <w:rFonts w:ascii="Times New Roman" w:hAnsi="Times New Roman"/>
          <w:sz w:val="24"/>
          <w:szCs w:val="24"/>
        </w:rPr>
        <w:t xml:space="preserve">contaminants </w:t>
      </w:r>
      <w:r w:rsidRPr="00B14104">
        <w:rPr>
          <w:rFonts w:ascii="Times New Roman" w:hAnsi="Times New Roman"/>
          <w:sz w:val="24"/>
          <w:szCs w:val="24"/>
        </w:rPr>
        <w:t xml:space="preserve">while they </w:t>
      </w:r>
      <w:r w:rsidR="009403B3" w:rsidRPr="00B14104">
        <w:rPr>
          <w:rFonts w:ascii="Times New Roman" w:hAnsi="Times New Roman"/>
          <w:sz w:val="24"/>
          <w:szCs w:val="24"/>
        </w:rPr>
        <w:t>are present in schools, head start, and daycare facilities on tribal lands</w:t>
      </w:r>
      <w:r w:rsidR="000E1C45" w:rsidRPr="00B14104">
        <w:rPr>
          <w:rStyle w:val="EndnoteReference"/>
          <w:rFonts w:ascii="Times New Roman" w:hAnsi="Times New Roman"/>
          <w:sz w:val="24"/>
          <w:szCs w:val="24"/>
        </w:rPr>
        <w:endnoteReference w:id="2"/>
      </w:r>
      <w:r w:rsidR="00B14104" w:rsidRPr="00B14104">
        <w:rPr>
          <w:rFonts w:ascii="Times New Roman" w:hAnsi="Times New Roman"/>
          <w:sz w:val="24"/>
          <w:szCs w:val="24"/>
          <w:vertAlign w:val="superscript"/>
        </w:rPr>
        <w:t>,</w:t>
      </w:r>
      <w:r w:rsidR="000E1C45" w:rsidRPr="00B14104">
        <w:rPr>
          <w:rStyle w:val="EndnoteReference"/>
          <w:rFonts w:ascii="Times New Roman" w:hAnsi="Times New Roman"/>
          <w:sz w:val="24"/>
          <w:szCs w:val="24"/>
        </w:rPr>
        <w:endnoteReference w:id="3"/>
      </w:r>
      <w:r w:rsidR="000E1C45" w:rsidRPr="00B14104">
        <w:rPr>
          <w:rFonts w:ascii="Times New Roman" w:hAnsi="Times New Roman"/>
          <w:sz w:val="24"/>
          <w:szCs w:val="24"/>
        </w:rPr>
        <w:t xml:space="preserve"> </w:t>
      </w:r>
      <w:r w:rsidR="00B14104">
        <w:rPr>
          <w:rFonts w:ascii="Times New Roman" w:hAnsi="Times New Roman"/>
          <w:sz w:val="24"/>
          <w:szCs w:val="24"/>
        </w:rPr>
        <w:t>including</w:t>
      </w:r>
      <w:r w:rsidR="000E1C45" w:rsidRPr="00B14104">
        <w:rPr>
          <w:rFonts w:ascii="Times New Roman" w:hAnsi="Times New Roman"/>
          <w:sz w:val="24"/>
          <w:szCs w:val="24"/>
        </w:rPr>
        <w:t xml:space="preserve"> lead</w:t>
      </w:r>
      <w:r w:rsidR="000E1C45" w:rsidRPr="00B14104">
        <w:rPr>
          <w:rStyle w:val="EndnoteReference"/>
          <w:rFonts w:ascii="Times New Roman" w:hAnsi="Times New Roman"/>
          <w:sz w:val="24"/>
          <w:szCs w:val="24"/>
        </w:rPr>
        <w:endnoteReference w:id="4"/>
      </w:r>
      <w:r w:rsidR="00B14104">
        <w:rPr>
          <w:rFonts w:ascii="Times New Roman" w:hAnsi="Times New Roman"/>
          <w:sz w:val="24"/>
          <w:szCs w:val="24"/>
        </w:rPr>
        <w:t xml:space="preserve">, </w:t>
      </w:r>
      <w:r w:rsidRPr="00B14104">
        <w:rPr>
          <w:rFonts w:ascii="Times New Roman" w:hAnsi="Times New Roman"/>
          <w:sz w:val="24"/>
          <w:szCs w:val="24"/>
        </w:rPr>
        <w:t>i</w:t>
      </w:r>
      <w:r w:rsidR="000E1C45" w:rsidRPr="00B14104">
        <w:rPr>
          <w:rFonts w:ascii="Times New Roman" w:hAnsi="Times New Roman"/>
          <w:sz w:val="24"/>
          <w:szCs w:val="24"/>
        </w:rPr>
        <w:t>ndoor allergens</w:t>
      </w:r>
      <w:r w:rsidR="000E1C45" w:rsidRPr="00B14104">
        <w:rPr>
          <w:rStyle w:val="EndnoteReference"/>
          <w:rFonts w:ascii="Times New Roman" w:hAnsi="Times New Roman"/>
          <w:sz w:val="24"/>
          <w:szCs w:val="24"/>
        </w:rPr>
        <w:endnoteReference w:id="5"/>
      </w:r>
      <w:r w:rsidR="00B14104">
        <w:rPr>
          <w:rFonts w:ascii="Times New Roman" w:hAnsi="Times New Roman"/>
          <w:sz w:val="24"/>
          <w:szCs w:val="24"/>
        </w:rPr>
        <w:t xml:space="preserve">, </w:t>
      </w:r>
      <w:r w:rsidR="000E1C45" w:rsidRPr="00B14104">
        <w:rPr>
          <w:rFonts w:ascii="Times New Roman" w:hAnsi="Times New Roman"/>
          <w:sz w:val="24"/>
          <w:szCs w:val="24"/>
        </w:rPr>
        <w:t>pesticide</w:t>
      </w:r>
      <w:r w:rsidR="00B14104">
        <w:rPr>
          <w:rFonts w:ascii="Times New Roman" w:hAnsi="Times New Roman"/>
          <w:sz w:val="24"/>
          <w:szCs w:val="24"/>
        </w:rPr>
        <w:t>s</w:t>
      </w:r>
      <w:r w:rsidR="000E1C45" w:rsidRPr="00B14104">
        <w:rPr>
          <w:rStyle w:val="EndnoteReference"/>
          <w:rFonts w:ascii="Times New Roman" w:hAnsi="Times New Roman"/>
          <w:sz w:val="24"/>
          <w:szCs w:val="24"/>
        </w:rPr>
        <w:endnoteReference w:id="6"/>
      </w:r>
      <w:r w:rsidR="00B14104">
        <w:rPr>
          <w:rFonts w:ascii="Times New Roman" w:hAnsi="Times New Roman"/>
          <w:sz w:val="24"/>
          <w:szCs w:val="24"/>
        </w:rPr>
        <w:t>,</w:t>
      </w:r>
      <w:r w:rsidR="000E1C45" w:rsidRPr="00B14104">
        <w:rPr>
          <w:rFonts w:ascii="Times New Roman" w:hAnsi="Times New Roman"/>
          <w:sz w:val="24"/>
          <w:szCs w:val="24"/>
        </w:rPr>
        <w:t xml:space="preserve"> </w:t>
      </w:r>
      <w:r w:rsidR="00B14104" w:rsidRPr="00B14104">
        <w:rPr>
          <w:rFonts w:ascii="Times New Roman" w:hAnsi="Times New Roman"/>
          <w:sz w:val="24"/>
          <w:szCs w:val="24"/>
        </w:rPr>
        <w:t xml:space="preserve">and </w:t>
      </w:r>
      <w:r w:rsidR="000E1C45" w:rsidRPr="00B14104">
        <w:rPr>
          <w:rFonts w:ascii="Times New Roman" w:hAnsi="Times New Roman"/>
          <w:sz w:val="24"/>
          <w:szCs w:val="24"/>
        </w:rPr>
        <w:t>PCBs</w:t>
      </w:r>
      <w:r w:rsidR="000E1C45" w:rsidRPr="00B14104">
        <w:rPr>
          <w:rStyle w:val="EndnoteReference"/>
          <w:rFonts w:ascii="Times New Roman" w:hAnsi="Times New Roman"/>
          <w:sz w:val="24"/>
          <w:szCs w:val="24"/>
        </w:rPr>
        <w:endnoteReference w:id="7"/>
      </w:r>
      <w:r w:rsidR="00B14104">
        <w:rPr>
          <w:rFonts w:ascii="Times New Roman" w:hAnsi="Times New Roman"/>
          <w:sz w:val="24"/>
          <w:szCs w:val="24"/>
        </w:rPr>
        <w:t>.</w:t>
      </w:r>
      <w:r w:rsidR="000E1C45" w:rsidRPr="00A9746D">
        <w:rPr>
          <w:rFonts w:ascii="Times New Roman" w:hAnsi="Times New Roman"/>
          <w:sz w:val="24"/>
          <w:szCs w:val="24"/>
        </w:rPr>
        <w:t xml:space="preserve"> </w:t>
      </w:r>
    </w:p>
    <w:p w14:paraId="31DAB06B" w14:textId="77777777" w:rsidR="00AB681B" w:rsidRPr="00A9746D" w:rsidRDefault="00AB681B" w:rsidP="009318DD">
      <w:pPr>
        <w:rPr>
          <w:sz w:val="24"/>
          <w:szCs w:val="24"/>
        </w:rPr>
      </w:pPr>
    </w:p>
    <w:p w14:paraId="3B0B06DE" w14:textId="388DE49E" w:rsidR="009403B3" w:rsidRDefault="002C680A" w:rsidP="009318DD">
      <w:pPr>
        <w:rPr>
          <w:sz w:val="24"/>
          <w:szCs w:val="24"/>
        </w:rPr>
      </w:pPr>
      <w:r>
        <w:rPr>
          <w:sz w:val="24"/>
          <w:szCs w:val="24"/>
        </w:rPr>
        <w:t xml:space="preserve">The </w:t>
      </w:r>
      <w:r w:rsidR="00AB681B" w:rsidRPr="00A9746D">
        <w:rPr>
          <w:sz w:val="24"/>
          <w:szCs w:val="24"/>
        </w:rPr>
        <w:t xml:space="preserve">Portland Area </w:t>
      </w:r>
      <w:r>
        <w:rPr>
          <w:sz w:val="24"/>
          <w:szCs w:val="24"/>
        </w:rPr>
        <w:t xml:space="preserve">IHS </w:t>
      </w:r>
      <w:r w:rsidR="00AB681B" w:rsidRPr="00A9746D">
        <w:rPr>
          <w:sz w:val="24"/>
          <w:szCs w:val="24"/>
        </w:rPr>
        <w:t xml:space="preserve">and EPA seek to </w:t>
      </w:r>
      <w:r>
        <w:rPr>
          <w:sz w:val="24"/>
          <w:szCs w:val="24"/>
        </w:rPr>
        <w:t>conduct an environmental health assessment of tribal child care centers in Portland Area Indian Country</w:t>
      </w:r>
      <w:r w:rsidR="009403B3">
        <w:rPr>
          <w:sz w:val="24"/>
          <w:szCs w:val="24"/>
        </w:rPr>
        <w:t>.</w:t>
      </w:r>
      <w:r w:rsidR="00FB0F1F" w:rsidRPr="00A9746D">
        <w:rPr>
          <w:sz w:val="24"/>
          <w:szCs w:val="24"/>
        </w:rPr>
        <w:t xml:space="preserve"> </w:t>
      </w:r>
      <w:r>
        <w:rPr>
          <w:sz w:val="24"/>
          <w:szCs w:val="24"/>
        </w:rPr>
        <w:t xml:space="preserve"> </w:t>
      </w:r>
      <w:r w:rsidR="009403B3">
        <w:rPr>
          <w:sz w:val="24"/>
          <w:szCs w:val="24"/>
        </w:rPr>
        <w:t xml:space="preserve">Portland Area Indian Country includes all federally recognized tribes within the states of Washington, Oregon, and Idaho. </w:t>
      </w:r>
      <w:r w:rsidR="001916DB">
        <w:rPr>
          <w:sz w:val="24"/>
          <w:szCs w:val="24"/>
        </w:rPr>
        <w:t xml:space="preserve"> </w:t>
      </w:r>
      <w:r w:rsidR="009403B3">
        <w:rPr>
          <w:sz w:val="24"/>
          <w:szCs w:val="24"/>
        </w:rPr>
        <w:t xml:space="preserve">However, only tribes served by IHS environmental health direct service and </w:t>
      </w:r>
      <w:r w:rsidR="001916DB">
        <w:rPr>
          <w:sz w:val="24"/>
          <w:szCs w:val="24"/>
        </w:rPr>
        <w:t xml:space="preserve">the </w:t>
      </w:r>
      <w:r w:rsidR="009403B3">
        <w:rPr>
          <w:sz w:val="24"/>
          <w:szCs w:val="24"/>
        </w:rPr>
        <w:t>Northwest Washington Indian Health Board will be included in this survey.</w:t>
      </w:r>
    </w:p>
    <w:p w14:paraId="62B58F44" w14:textId="77777777" w:rsidR="009403B3" w:rsidRDefault="009403B3" w:rsidP="009318DD">
      <w:pPr>
        <w:rPr>
          <w:sz w:val="24"/>
          <w:szCs w:val="24"/>
        </w:rPr>
      </w:pPr>
    </w:p>
    <w:p w14:paraId="75D07E8E" w14:textId="1AE81E59" w:rsidR="0078449A" w:rsidRDefault="00B14104" w:rsidP="009318DD">
      <w:pPr>
        <w:rPr>
          <w:sz w:val="24"/>
          <w:szCs w:val="24"/>
        </w:rPr>
      </w:pPr>
      <w:r>
        <w:rPr>
          <w:sz w:val="24"/>
          <w:szCs w:val="24"/>
        </w:rPr>
        <w:t>More data is necessary to evaluate</w:t>
      </w:r>
      <w:r w:rsidR="00AB681B" w:rsidRPr="00A9746D">
        <w:rPr>
          <w:sz w:val="24"/>
          <w:szCs w:val="24"/>
        </w:rPr>
        <w:t xml:space="preserve"> the interrelationships between exposure factors, building factors, and community factors and their combined impact on children’s exposures from chemical agents in child care environments.  </w:t>
      </w:r>
      <w:r w:rsidR="00893E20">
        <w:rPr>
          <w:sz w:val="24"/>
          <w:szCs w:val="24"/>
        </w:rPr>
        <w:t>In addition to chemical exposure, t</w:t>
      </w:r>
      <w:r w:rsidR="0078449A">
        <w:rPr>
          <w:sz w:val="24"/>
          <w:szCs w:val="24"/>
        </w:rPr>
        <w:t xml:space="preserve">his survey will collect </w:t>
      </w:r>
      <w:r w:rsidR="001916DB">
        <w:rPr>
          <w:sz w:val="24"/>
          <w:szCs w:val="24"/>
        </w:rPr>
        <w:t xml:space="preserve">non-chemical stressor </w:t>
      </w:r>
      <w:r w:rsidR="0078449A">
        <w:rPr>
          <w:sz w:val="24"/>
          <w:szCs w:val="24"/>
        </w:rPr>
        <w:t>data</w:t>
      </w:r>
      <w:r w:rsidR="00893E20">
        <w:rPr>
          <w:noProof/>
          <w:sz w:val="24"/>
          <w:szCs w:val="24"/>
        </w:rPr>
        <w:t xml:space="preserve"> (e.g., </w:t>
      </w:r>
      <w:r w:rsidR="00AB681B" w:rsidRPr="00A9746D">
        <w:rPr>
          <w:noProof/>
          <w:sz w:val="24"/>
          <w:szCs w:val="24"/>
        </w:rPr>
        <w:t xml:space="preserve">noise, number of </w:t>
      </w:r>
      <w:r w:rsidR="00AB681B" w:rsidRPr="00A9746D">
        <w:rPr>
          <w:sz w:val="24"/>
          <w:szCs w:val="24"/>
        </w:rPr>
        <w:t>windows in the</w:t>
      </w:r>
      <w:r w:rsidR="002C6882">
        <w:rPr>
          <w:sz w:val="24"/>
          <w:szCs w:val="24"/>
        </w:rPr>
        <w:t xml:space="preserve"> child care center, tree cover</w:t>
      </w:r>
      <w:r w:rsidR="00893E20">
        <w:rPr>
          <w:sz w:val="24"/>
          <w:szCs w:val="24"/>
        </w:rPr>
        <w:t xml:space="preserve">, shade cover) </w:t>
      </w:r>
      <w:r w:rsidR="001916DB">
        <w:rPr>
          <w:sz w:val="24"/>
          <w:szCs w:val="24"/>
        </w:rPr>
        <w:t xml:space="preserve">to evaluate the interrelationships between chemical and non-chemical </w:t>
      </w:r>
      <w:r w:rsidR="002C6882">
        <w:rPr>
          <w:sz w:val="24"/>
          <w:szCs w:val="24"/>
        </w:rPr>
        <w:t>stressors and children’s health</w:t>
      </w:r>
      <w:r w:rsidR="00AB681B" w:rsidRPr="00A9746D">
        <w:rPr>
          <w:sz w:val="24"/>
          <w:szCs w:val="24"/>
        </w:rPr>
        <w:t>.  Community factors</w:t>
      </w:r>
      <w:r w:rsidR="00226BA4">
        <w:rPr>
          <w:sz w:val="24"/>
          <w:szCs w:val="24"/>
        </w:rPr>
        <w:t>,</w:t>
      </w:r>
      <w:r w:rsidR="00C35F2A">
        <w:rPr>
          <w:sz w:val="24"/>
          <w:szCs w:val="24"/>
        </w:rPr>
        <w:t xml:space="preserve"> </w:t>
      </w:r>
      <w:r w:rsidR="00AB681B" w:rsidRPr="00A9746D">
        <w:rPr>
          <w:sz w:val="24"/>
          <w:szCs w:val="24"/>
        </w:rPr>
        <w:t>such as mapping the locations of the child care facilities, roads, and agricultural operations</w:t>
      </w:r>
      <w:r w:rsidR="00893E20">
        <w:rPr>
          <w:sz w:val="24"/>
          <w:szCs w:val="24"/>
        </w:rPr>
        <w:t xml:space="preserve">, will be included in data collection </w:t>
      </w:r>
      <w:r w:rsidR="00226BA4">
        <w:rPr>
          <w:sz w:val="24"/>
          <w:szCs w:val="24"/>
        </w:rPr>
        <w:t>in order to evaluate the relationship between indoor air quality and the outdoor environment</w:t>
      </w:r>
      <w:r w:rsidR="00AB681B" w:rsidRPr="00A9746D">
        <w:rPr>
          <w:sz w:val="24"/>
          <w:szCs w:val="24"/>
        </w:rPr>
        <w:t xml:space="preserve">. </w:t>
      </w:r>
      <w:r w:rsidR="00C35F2A">
        <w:rPr>
          <w:sz w:val="24"/>
          <w:szCs w:val="24"/>
        </w:rPr>
        <w:t xml:space="preserve"> </w:t>
      </w:r>
    </w:p>
    <w:p w14:paraId="41EE9A11" w14:textId="77777777" w:rsidR="0078449A" w:rsidRDefault="0078449A" w:rsidP="009318DD">
      <w:pPr>
        <w:rPr>
          <w:sz w:val="24"/>
          <w:szCs w:val="24"/>
        </w:rPr>
      </w:pPr>
    </w:p>
    <w:p w14:paraId="233E8B2D" w14:textId="4E235545" w:rsidR="00AB681B" w:rsidRPr="00A9746D" w:rsidRDefault="00AB681B" w:rsidP="009318DD">
      <w:pPr>
        <w:rPr>
          <w:sz w:val="24"/>
          <w:szCs w:val="24"/>
        </w:rPr>
      </w:pPr>
      <w:r w:rsidRPr="00A9746D">
        <w:rPr>
          <w:sz w:val="24"/>
          <w:szCs w:val="24"/>
        </w:rPr>
        <w:t>IHS</w:t>
      </w:r>
      <w:r w:rsidR="0055565B">
        <w:rPr>
          <w:sz w:val="24"/>
          <w:szCs w:val="24"/>
        </w:rPr>
        <w:t xml:space="preserve"> will w</w:t>
      </w:r>
      <w:r w:rsidR="00E23652">
        <w:rPr>
          <w:sz w:val="24"/>
          <w:szCs w:val="24"/>
        </w:rPr>
        <w:t xml:space="preserve">ork closely with each facility </w:t>
      </w:r>
      <w:r w:rsidR="0055565B">
        <w:rPr>
          <w:sz w:val="24"/>
          <w:szCs w:val="24"/>
        </w:rPr>
        <w:t>prior to sampling to ensure the facility directors</w:t>
      </w:r>
      <w:r w:rsidR="00E23652">
        <w:rPr>
          <w:sz w:val="24"/>
          <w:szCs w:val="24"/>
        </w:rPr>
        <w:t xml:space="preserve"> </w:t>
      </w:r>
      <w:r w:rsidR="001916DB">
        <w:rPr>
          <w:sz w:val="24"/>
          <w:szCs w:val="24"/>
        </w:rPr>
        <w:t xml:space="preserve">(or designee) </w:t>
      </w:r>
      <w:r w:rsidR="00E23652">
        <w:rPr>
          <w:sz w:val="24"/>
          <w:szCs w:val="24"/>
        </w:rPr>
        <w:t>and staff</w:t>
      </w:r>
      <w:r w:rsidR="000C5A0A">
        <w:rPr>
          <w:sz w:val="24"/>
          <w:szCs w:val="24"/>
        </w:rPr>
        <w:t xml:space="preserve">, </w:t>
      </w:r>
      <w:r w:rsidR="00E23652">
        <w:rPr>
          <w:sz w:val="24"/>
          <w:szCs w:val="24"/>
        </w:rPr>
        <w:t>and/</w:t>
      </w:r>
      <w:r w:rsidR="000C5A0A">
        <w:rPr>
          <w:sz w:val="24"/>
          <w:szCs w:val="24"/>
        </w:rPr>
        <w:t>or appropriate tribal representative,</w:t>
      </w:r>
      <w:r w:rsidR="0055565B">
        <w:rPr>
          <w:sz w:val="24"/>
          <w:szCs w:val="24"/>
        </w:rPr>
        <w:t xml:space="preserve"> know what to expect during sampling and have ample time to notify and educate parents.</w:t>
      </w:r>
      <w:r w:rsidRPr="00A9746D">
        <w:rPr>
          <w:sz w:val="24"/>
          <w:szCs w:val="24"/>
        </w:rPr>
        <w:t xml:space="preserve"> </w:t>
      </w:r>
      <w:r w:rsidR="0055565B">
        <w:rPr>
          <w:sz w:val="24"/>
          <w:szCs w:val="24"/>
        </w:rPr>
        <w:t xml:space="preserve"> IHS </w:t>
      </w:r>
      <w:r w:rsidRPr="00A9746D">
        <w:rPr>
          <w:sz w:val="24"/>
          <w:szCs w:val="24"/>
        </w:rPr>
        <w:t xml:space="preserve">and EPA will </w:t>
      </w:r>
      <w:r w:rsidR="00226BA4">
        <w:rPr>
          <w:sz w:val="24"/>
          <w:szCs w:val="24"/>
        </w:rPr>
        <w:t xml:space="preserve">also </w:t>
      </w:r>
      <w:r w:rsidRPr="00A9746D">
        <w:rPr>
          <w:sz w:val="24"/>
          <w:szCs w:val="24"/>
        </w:rPr>
        <w:t>incorporat</w:t>
      </w:r>
      <w:r w:rsidR="00226BA4">
        <w:rPr>
          <w:sz w:val="24"/>
          <w:szCs w:val="24"/>
        </w:rPr>
        <w:t>e</w:t>
      </w:r>
      <w:r w:rsidR="00486EEC">
        <w:rPr>
          <w:sz w:val="24"/>
          <w:szCs w:val="24"/>
        </w:rPr>
        <w:t xml:space="preserve"> </w:t>
      </w:r>
      <w:r w:rsidRPr="00A9746D">
        <w:rPr>
          <w:sz w:val="24"/>
          <w:szCs w:val="24"/>
        </w:rPr>
        <w:t xml:space="preserve">follow-up outreach and education with </w:t>
      </w:r>
      <w:r w:rsidR="001916DB">
        <w:rPr>
          <w:sz w:val="24"/>
          <w:szCs w:val="24"/>
        </w:rPr>
        <w:t xml:space="preserve">each </w:t>
      </w:r>
      <w:r w:rsidR="0055565B" w:rsidRPr="00A9746D">
        <w:rPr>
          <w:sz w:val="24"/>
          <w:szCs w:val="24"/>
        </w:rPr>
        <w:t>facili</w:t>
      </w:r>
      <w:r w:rsidR="0055565B">
        <w:rPr>
          <w:sz w:val="24"/>
          <w:szCs w:val="24"/>
        </w:rPr>
        <w:t xml:space="preserve">ty </w:t>
      </w:r>
      <w:r w:rsidR="00E23652">
        <w:rPr>
          <w:sz w:val="24"/>
          <w:szCs w:val="24"/>
        </w:rPr>
        <w:t>and tribal representative</w:t>
      </w:r>
      <w:r w:rsidR="001916DB">
        <w:rPr>
          <w:sz w:val="24"/>
          <w:szCs w:val="24"/>
        </w:rPr>
        <w:t>,</w:t>
      </w:r>
      <w:r w:rsidR="00E23652">
        <w:rPr>
          <w:sz w:val="24"/>
          <w:szCs w:val="24"/>
        </w:rPr>
        <w:t xml:space="preserve"> if necessary, </w:t>
      </w:r>
      <w:r w:rsidRPr="00A9746D">
        <w:rPr>
          <w:sz w:val="24"/>
          <w:szCs w:val="24"/>
        </w:rPr>
        <w:t xml:space="preserve">to explain results and suggest corrective actions to remediate or reduce exposures from lead, allergens, pesticides, and PCBs that are detected in the facilities.  The data from this research project will help prioritize services and funding based on known needs and risks in order to help facilities obtain needed services. </w:t>
      </w:r>
      <w:r w:rsidR="00226BA4">
        <w:rPr>
          <w:sz w:val="24"/>
          <w:szCs w:val="24"/>
        </w:rPr>
        <w:t xml:space="preserve"> </w:t>
      </w:r>
      <w:r w:rsidRPr="00A9746D">
        <w:rPr>
          <w:sz w:val="24"/>
          <w:szCs w:val="24"/>
        </w:rPr>
        <w:t xml:space="preserve">IHS will also provide indoor air quality kits to the facilities and environmental health training to center staff to provide methods and practices for preventing and controlling indoor environmental hazards. </w:t>
      </w:r>
    </w:p>
    <w:p w14:paraId="54E6E623" w14:textId="74A0BE19" w:rsidR="00660D2C" w:rsidRDefault="00702CD3" w:rsidP="009318DD">
      <w:pPr>
        <w:pStyle w:val="NoSpacing"/>
        <w:tabs>
          <w:tab w:val="left" w:pos="7815"/>
        </w:tabs>
        <w:rPr>
          <w:rFonts w:ascii="Times New Roman" w:hAnsi="Times New Roman"/>
          <w:sz w:val="24"/>
          <w:szCs w:val="24"/>
        </w:rPr>
      </w:pPr>
      <w:r>
        <w:rPr>
          <w:rFonts w:ascii="Times New Roman" w:hAnsi="Times New Roman"/>
          <w:sz w:val="24"/>
          <w:szCs w:val="24"/>
        </w:rPr>
        <w:tab/>
      </w:r>
    </w:p>
    <w:p w14:paraId="6D4B6FFA" w14:textId="3C8B0A43" w:rsidR="00BE667A" w:rsidRDefault="00617D74" w:rsidP="009318DD">
      <w:pPr>
        <w:pStyle w:val="NoSpacing"/>
        <w:rPr>
          <w:rFonts w:ascii="Times New Roman" w:hAnsi="Times New Roman"/>
          <w:sz w:val="24"/>
          <w:szCs w:val="24"/>
        </w:rPr>
      </w:pPr>
      <w:r>
        <w:rPr>
          <w:rFonts w:ascii="Times New Roman" w:hAnsi="Times New Roman"/>
          <w:sz w:val="24"/>
          <w:szCs w:val="24"/>
        </w:rPr>
        <w:t xml:space="preserve">Section 301 of the Public Health Service Act </w:t>
      </w:r>
      <w:r w:rsidR="00FD77C2">
        <w:rPr>
          <w:rFonts w:ascii="Times New Roman" w:hAnsi="Times New Roman"/>
          <w:sz w:val="24"/>
          <w:szCs w:val="24"/>
        </w:rPr>
        <w:t>is</w:t>
      </w:r>
      <w:r>
        <w:rPr>
          <w:rFonts w:ascii="Times New Roman" w:hAnsi="Times New Roman"/>
          <w:sz w:val="24"/>
          <w:szCs w:val="24"/>
        </w:rPr>
        <w:t xml:space="preserve"> the authorizing law for this survey collection.  </w:t>
      </w:r>
      <w:r w:rsidR="00BE667A">
        <w:rPr>
          <w:rFonts w:ascii="Times New Roman" w:hAnsi="Times New Roman"/>
          <w:sz w:val="24"/>
          <w:szCs w:val="24"/>
        </w:rPr>
        <w:t>The</w:t>
      </w:r>
      <w:r w:rsidR="00660D2C">
        <w:rPr>
          <w:rFonts w:ascii="Times New Roman" w:hAnsi="Times New Roman"/>
          <w:sz w:val="24"/>
          <w:szCs w:val="24"/>
        </w:rPr>
        <w:t xml:space="preserve"> authorities</w:t>
      </w:r>
      <w:r w:rsidR="00BE667A">
        <w:rPr>
          <w:rFonts w:ascii="Times New Roman" w:hAnsi="Times New Roman"/>
          <w:sz w:val="24"/>
          <w:szCs w:val="24"/>
        </w:rPr>
        <w:t xml:space="preserve"> for the interagency agreement </w:t>
      </w:r>
      <w:r w:rsidR="00FD77C2">
        <w:rPr>
          <w:rFonts w:ascii="Times New Roman" w:hAnsi="Times New Roman"/>
          <w:sz w:val="24"/>
          <w:szCs w:val="24"/>
        </w:rPr>
        <w:t>funding</w:t>
      </w:r>
      <w:r w:rsidR="00BE667A">
        <w:rPr>
          <w:rFonts w:ascii="Times New Roman" w:hAnsi="Times New Roman"/>
          <w:sz w:val="24"/>
          <w:szCs w:val="24"/>
        </w:rPr>
        <w:t xml:space="preserve"> this survey </w:t>
      </w:r>
      <w:r w:rsidR="000E1C45">
        <w:rPr>
          <w:rFonts w:ascii="Times New Roman" w:hAnsi="Times New Roman"/>
          <w:sz w:val="24"/>
          <w:szCs w:val="24"/>
        </w:rPr>
        <w:t>are</w:t>
      </w:r>
      <w:r w:rsidR="00BE667A">
        <w:rPr>
          <w:rFonts w:ascii="Times New Roman" w:hAnsi="Times New Roman"/>
          <w:sz w:val="24"/>
          <w:szCs w:val="24"/>
        </w:rPr>
        <w:t xml:space="preserve"> F</w:t>
      </w:r>
      <w:r w:rsidR="00076F4C">
        <w:rPr>
          <w:rFonts w:ascii="Times New Roman" w:hAnsi="Times New Roman"/>
          <w:sz w:val="24"/>
          <w:szCs w:val="24"/>
        </w:rPr>
        <w:t xml:space="preserve">ederal </w:t>
      </w:r>
      <w:r w:rsidR="00BE667A">
        <w:rPr>
          <w:rFonts w:ascii="Times New Roman" w:hAnsi="Times New Roman"/>
          <w:sz w:val="24"/>
          <w:szCs w:val="24"/>
        </w:rPr>
        <w:t>I</w:t>
      </w:r>
      <w:r w:rsidR="00076F4C">
        <w:rPr>
          <w:rFonts w:ascii="Times New Roman" w:hAnsi="Times New Roman"/>
          <w:sz w:val="24"/>
          <w:szCs w:val="24"/>
        </w:rPr>
        <w:t>nsecti</w:t>
      </w:r>
      <w:r w:rsidR="001916DB">
        <w:rPr>
          <w:rFonts w:ascii="Times New Roman" w:hAnsi="Times New Roman"/>
          <w:sz w:val="24"/>
          <w:szCs w:val="24"/>
        </w:rPr>
        <w:t>ci</w:t>
      </w:r>
      <w:r w:rsidR="00076F4C">
        <w:rPr>
          <w:rFonts w:ascii="Times New Roman" w:hAnsi="Times New Roman"/>
          <w:sz w:val="24"/>
          <w:szCs w:val="24"/>
        </w:rPr>
        <w:t xml:space="preserve">de </w:t>
      </w:r>
      <w:r w:rsidR="00BE667A">
        <w:rPr>
          <w:rFonts w:ascii="Times New Roman" w:hAnsi="Times New Roman"/>
          <w:sz w:val="24"/>
          <w:szCs w:val="24"/>
        </w:rPr>
        <w:t>F</w:t>
      </w:r>
      <w:r w:rsidR="00076F4C">
        <w:rPr>
          <w:rFonts w:ascii="Times New Roman" w:hAnsi="Times New Roman"/>
          <w:sz w:val="24"/>
          <w:szCs w:val="24"/>
        </w:rPr>
        <w:t xml:space="preserve">ungicide and </w:t>
      </w:r>
      <w:r w:rsidR="00BE667A">
        <w:rPr>
          <w:rFonts w:ascii="Times New Roman" w:hAnsi="Times New Roman"/>
          <w:sz w:val="24"/>
          <w:szCs w:val="24"/>
        </w:rPr>
        <w:t>R</w:t>
      </w:r>
      <w:r w:rsidR="00076F4C">
        <w:rPr>
          <w:rFonts w:ascii="Times New Roman" w:hAnsi="Times New Roman"/>
          <w:sz w:val="24"/>
          <w:szCs w:val="24"/>
        </w:rPr>
        <w:t>ode</w:t>
      </w:r>
      <w:r w:rsidR="001916DB">
        <w:rPr>
          <w:rFonts w:ascii="Times New Roman" w:hAnsi="Times New Roman"/>
          <w:sz w:val="24"/>
          <w:szCs w:val="24"/>
        </w:rPr>
        <w:t>n</w:t>
      </w:r>
      <w:r w:rsidR="00076F4C">
        <w:rPr>
          <w:rFonts w:ascii="Times New Roman" w:hAnsi="Times New Roman"/>
          <w:sz w:val="24"/>
          <w:szCs w:val="24"/>
        </w:rPr>
        <w:t xml:space="preserve">ticide </w:t>
      </w:r>
      <w:r w:rsidR="00BE667A">
        <w:rPr>
          <w:rFonts w:ascii="Times New Roman" w:hAnsi="Times New Roman"/>
          <w:sz w:val="24"/>
          <w:szCs w:val="24"/>
        </w:rPr>
        <w:t>A</w:t>
      </w:r>
      <w:r w:rsidR="00076F4C">
        <w:rPr>
          <w:rFonts w:ascii="Times New Roman" w:hAnsi="Times New Roman"/>
          <w:sz w:val="24"/>
          <w:szCs w:val="24"/>
        </w:rPr>
        <w:t>ct (FIFRA)</w:t>
      </w:r>
      <w:r w:rsidR="00BE667A">
        <w:rPr>
          <w:rFonts w:ascii="Times New Roman" w:hAnsi="Times New Roman"/>
          <w:sz w:val="24"/>
          <w:szCs w:val="24"/>
        </w:rPr>
        <w:t xml:space="preserve"> Section 20(A), Toxic Substances Control Act</w:t>
      </w:r>
      <w:r w:rsidR="00076F4C">
        <w:rPr>
          <w:rFonts w:ascii="Times New Roman" w:hAnsi="Times New Roman"/>
          <w:sz w:val="24"/>
          <w:szCs w:val="24"/>
        </w:rPr>
        <w:t xml:space="preserve"> (TSCA)</w:t>
      </w:r>
      <w:r w:rsidR="00BE667A">
        <w:rPr>
          <w:rFonts w:ascii="Times New Roman" w:hAnsi="Times New Roman"/>
          <w:sz w:val="24"/>
          <w:szCs w:val="24"/>
        </w:rPr>
        <w:t xml:space="preserve"> Section 10, and </w:t>
      </w:r>
      <w:r w:rsidR="00BE667A" w:rsidRPr="00136AF4">
        <w:rPr>
          <w:rFonts w:ascii="Times New Roman" w:hAnsi="Times New Roman"/>
          <w:sz w:val="24"/>
        </w:rPr>
        <w:t>15 USC 2609.</w:t>
      </w:r>
      <w:r w:rsidR="00BE667A">
        <w:rPr>
          <w:rFonts w:ascii="Times New Roman" w:hAnsi="Times New Roman"/>
          <w:sz w:val="24"/>
          <w:szCs w:val="24"/>
        </w:rPr>
        <w:t xml:space="preserve">  </w:t>
      </w:r>
    </w:p>
    <w:p w14:paraId="3B885935" w14:textId="77777777" w:rsidR="00677D33" w:rsidRPr="00A9746D" w:rsidRDefault="00677D33" w:rsidP="009318DD">
      <w:pPr>
        <w:pStyle w:val="P1-StandPara"/>
        <w:spacing w:line="240" w:lineRule="auto"/>
        <w:ind w:firstLine="0"/>
        <w:jc w:val="left"/>
        <w:rPr>
          <w:sz w:val="24"/>
          <w:szCs w:val="24"/>
        </w:rPr>
      </w:pPr>
    </w:p>
    <w:p w14:paraId="1A3923F4" w14:textId="734EABE1" w:rsidR="005C47D0" w:rsidRPr="00A9746D" w:rsidRDefault="00E83107" w:rsidP="009318DD">
      <w:pPr>
        <w:pStyle w:val="Heading1"/>
        <w:keepNext w:val="0"/>
        <w:numPr>
          <w:ilvl w:val="12"/>
          <w:numId w:val="0"/>
        </w:numPr>
        <w:tabs>
          <w:tab w:val="clear" w:pos="1152"/>
          <w:tab w:val="left" w:pos="0"/>
        </w:tabs>
        <w:spacing w:line="240" w:lineRule="auto"/>
        <w:rPr>
          <w:sz w:val="24"/>
          <w:szCs w:val="24"/>
        </w:rPr>
      </w:pPr>
      <w:bookmarkStart w:id="6" w:name="_Toc458776842"/>
      <w:r>
        <w:rPr>
          <w:sz w:val="24"/>
          <w:szCs w:val="24"/>
        </w:rPr>
        <w:t>A</w:t>
      </w:r>
      <w:r w:rsidR="002B630D">
        <w:rPr>
          <w:sz w:val="24"/>
          <w:szCs w:val="24"/>
        </w:rPr>
        <w:t>.</w:t>
      </w:r>
      <w:r w:rsidR="000E14F3" w:rsidRPr="00A9746D">
        <w:rPr>
          <w:sz w:val="24"/>
          <w:szCs w:val="24"/>
        </w:rPr>
        <w:t>2. Purpose and Use of the Information Collection</w:t>
      </w:r>
      <w:bookmarkEnd w:id="6"/>
    </w:p>
    <w:p w14:paraId="398BD57C" w14:textId="152992CD" w:rsidR="00542E3E" w:rsidRPr="00542E3E" w:rsidRDefault="00324BD1" w:rsidP="00542E3E">
      <w:pPr>
        <w:autoSpaceDE w:val="0"/>
        <w:autoSpaceDN w:val="0"/>
        <w:adjustRightInd w:val="0"/>
        <w:rPr>
          <w:sz w:val="24"/>
          <w:szCs w:val="24"/>
        </w:rPr>
      </w:pPr>
      <w:r w:rsidRPr="00A9746D">
        <w:rPr>
          <w:sz w:val="24"/>
          <w:szCs w:val="24"/>
        </w:rPr>
        <w:t>Th</w:t>
      </w:r>
      <w:r>
        <w:rPr>
          <w:sz w:val="24"/>
          <w:szCs w:val="24"/>
        </w:rPr>
        <w:t>is</w:t>
      </w:r>
      <w:r w:rsidRPr="00A9746D">
        <w:rPr>
          <w:sz w:val="24"/>
          <w:szCs w:val="24"/>
        </w:rPr>
        <w:t xml:space="preserve"> </w:t>
      </w:r>
      <w:r w:rsidR="00677D33" w:rsidRPr="00A9746D">
        <w:rPr>
          <w:sz w:val="24"/>
          <w:szCs w:val="24"/>
        </w:rPr>
        <w:t xml:space="preserve">survey will </w:t>
      </w:r>
      <w:r w:rsidR="00850883" w:rsidRPr="00A9746D">
        <w:rPr>
          <w:sz w:val="24"/>
          <w:szCs w:val="24"/>
        </w:rPr>
        <w:t xml:space="preserve">assess children’s potential exposures to lead, allergens, pesticides, </w:t>
      </w:r>
      <w:r>
        <w:rPr>
          <w:sz w:val="24"/>
          <w:szCs w:val="24"/>
        </w:rPr>
        <w:t xml:space="preserve">and </w:t>
      </w:r>
      <w:r w:rsidR="00850883" w:rsidRPr="00A9746D">
        <w:rPr>
          <w:sz w:val="24"/>
          <w:szCs w:val="24"/>
        </w:rPr>
        <w:t>PCBs in tribal child care centers</w:t>
      </w:r>
      <w:r>
        <w:rPr>
          <w:sz w:val="24"/>
          <w:szCs w:val="24"/>
        </w:rPr>
        <w:t xml:space="preserve"> in the Pacific Northwest</w:t>
      </w:r>
      <w:r w:rsidR="00850883" w:rsidRPr="00A9746D">
        <w:rPr>
          <w:sz w:val="24"/>
          <w:szCs w:val="24"/>
        </w:rPr>
        <w:t>.</w:t>
      </w:r>
      <w:r w:rsidR="00677D33" w:rsidRPr="00A9746D">
        <w:rPr>
          <w:sz w:val="24"/>
          <w:szCs w:val="24"/>
        </w:rPr>
        <w:t xml:space="preserve"> </w:t>
      </w:r>
      <w:r w:rsidR="00850883" w:rsidRPr="00A9746D">
        <w:rPr>
          <w:sz w:val="24"/>
          <w:szCs w:val="24"/>
        </w:rPr>
        <w:t xml:space="preserve"> </w:t>
      </w:r>
      <w:r w:rsidR="005C47D0" w:rsidRPr="00A9746D">
        <w:rPr>
          <w:sz w:val="24"/>
          <w:szCs w:val="24"/>
        </w:rPr>
        <w:t>The</w:t>
      </w:r>
      <w:r w:rsidR="00BB0F7C">
        <w:rPr>
          <w:sz w:val="24"/>
          <w:szCs w:val="24"/>
        </w:rPr>
        <w:t xml:space="preserve"> </w:t>
      </w:r>
      <w:r w:rsidR="000E1C45">
        <w:rPr>
          <w:sz w:val="24"/>
          <w:szCs w:val="24"/>
        </w:rPr>
        <w:t>survey</w:t>
      </w:r>
      <w:r w:rsidR="000E1C45" w:rsidRPr="00A9746D">
        <w:rPr>
          <w:sz w:val="24"/>
          <w:szCs w:val="24"/>
        </w:rPr>
        <w:t xml:space="preserve"> </w:t>
      </w:r>
      <w:r w:rsidR="00850883" w:rsidRPr="00A9746D">
        <w:rPr>
          <w:sz w:val="24"/>
          <w:szCs w:val="24"/>
        </w:rPr>
        <w:t xml:space="preserve">findings </w:t>
      </w:r>
      <w:r w:rsidR="005C47D0" w:rsidRPr="00A9746D">
        <w:rPr>
          <w:sz w:val="24"/>
          <w:szCs w:val="24"/>
        </w:rPr>
        <w:t>will be</w:t>
      </w:r>
      <w:r w:rsidR="00BA32DC">
        <w:rPr>
          <w:sz w:val="24"/>
          <w:szCs w:val="24"/>
        </w:rPr>
        <w:t xml:space="preserve"> assessed in the context </w:t>
      </w:r>
      <w:r w:rsidR="00850883" w:rsidRPr="00BA32DC">
        <w:rPr>
          <w:sz w:val="24"/>
          <w:szCs w:val="24"/>
        </w:rPr>
        <w:t xml:space="preserve">to </w:t>
      </w:r>
      <w:r w:rsidR="00BA32DC" w:rsidRPr="002C6882">
        <w:rPr>
          <w:sz w:val="24"/>
          <w:szCs w:val="24"/>
        </w:rPr>
        <w:t xml:space="preserve">data </w:t>
      </w:r>
      <w:r w:rsidR="00850883" w:rsidRPr="00BA32DC">
        <w:rPr>
          <w:sz w:val="24"/>
          <w:szCs w:val="24"/>
        </w:rPr>
        <w:t>measured</w:t>
      </w:r>
      <w:r w:rsidR="002C6882">
        <w:rPr>
          <w:strike/>
          <w:sz w:val="24"/>
          <w:szCs w:val="24"/>
        </w:rPr>
        <w:t xml:space="preserve"> </w:t>
      </w:r>
      <w:r w:rsidR="00850883" w:rsidRPr="00BA32DC">
        <w:rPr>
          <w:sz w:val="24"/>
          <w:szCs w:val="24"/>
        </w:rPr>
        <w:t xml:space="preserve">in </w:t>
      </w:r>
      <w:r w:rsidR="00850883" w:rsidRPr="00A9746D">
        <w:rPr>
          <w:sz w:val="24"/>
          <w:szCs w:val="24"/>
        </w:rPr>
        <w:t xml:space="preserve">the National Survey </w:t>
      </w:r>
      <w:r>
        <w:rPr>
          <w:sz w:val="24"/>
          <w:szCs w:val="24"/>
        </w:rPr>
        <w:t>(Tulve et al., 2006</w:t>
      </w:r>
      <w:r w:rsidR="00E266F2" w:rsidRPr="004B28DC">
        <w:rPr>
          <w:sz w:val="24"/>
          <w:szCs w:val="24"/>
          <w:vertAlign w:val="superscript"/>
        </w:rPr>
        <w:t>8</w:t>
      </w:r>
      <w:r>
        <w:rPr>
          <w:sz w:val="24"/>
          <w:szCs w:val="24"/>
        </w:rPr>
        <w:t>; Viet et al., 2013</w:t>
      </w:r>
      <w:r w:rsidR="00E266F2" w:rsidRPr="004B28DC">
        <w:rPr>
          <w:sz w:val="24"/>
          <w:szCs w:val="24"/>
          <w:vertAlign w:val="superscript"/>
        </w:rPr>
        <w:t>9</w:t>
      </w:r>
      <w:r w:rsidR="002C6882">
        <w:rPr>
          <w:sz w:val="24"/>
          <w:szCs w:val="24"/>
        </w:rPr>
        <w:t xml:space="preserve">). </w:t>
      </w:r>
      <w:r w:rsidR="00BA32DC">
        <w:rPr>
          <w:sz w:val="24"/>
          <w:szCs w:val="24"/>
        </w:rPr>
        <w:t>We will generate hyp</w:t>
      </w:r>
      <w:r w:rsidR="00C13CD3">
        <w:rPr>
          <w:sz w:val="24"/>
          <w:szCs w:val="24"/>
        </w:rPr>
        <w:t xml:space="preserve">otheses </w:t>
      </w:r>
      <w:r w:rsidR="00C065EF">
        <w:rPr>
          <w:sz w:val="24"/>
          <w:szCs w:val="24"/>
        </w:rPr>
        <w:t>regarding</w:t>
      </w:r>
      <w:r w:rsidR="00C13CD3">
        <w:rPr>
          <w:sz w:val="24"/>
          <w:szCs w:val="24"/>
        </w:rPr>
        <w:t xml:space="preserve"> results from the current study</w:t>
      </w:r>
      <w:r w:rsidR="0090418C">
        <w:rPr>
          <w:sz w:val="24"/>
          <w:szCs w:val="24"/>
        </w:rPr>
        <w:t>, which is a convenience sample,</w:t>
      </w:r>
      <w:r w:rsidR="00C13CD3">
        <w:rPr>
          <w:sz w:val="24"/>
          <w:szCs w:val="24"/>
        </w:rPr>
        <w:t xml:space="preserve"> </w:t>
      </w:r>
      <w:r w:rsidR="00C065EF">
        <w:rPr>
          <w:sz w:val="24"/>
          <w:szCs w:val="24"/>
        </w:rPr>
        <w:t xml:space="preserve">to explain the </w:t>
      </w:r>
      <w:r w:rsidR="00BA32DC">
        <w:rPr>
          <w:sz w:val="24"/>
          <w:szCs w:val="24"/>
        </w:rPr>
        <w:t>similar</w:t>
      </w:r>
      <w:r w:rsidR="00C065EF">
        <w:rPr>
          <w:sz w:val="24"/>
          <w:szCs w:val="24"/>
        </w:rPr>
        <w:t>ities or differences</w:t>
      </w:r>
      <w:r w:rsidR="00C13CD3">
        <w:rPr>
          <w:sz w:val="24"/>
          <w:szCs w:val="24"/>
        </w:rPr>
        <w:t xml:space="preserve"> from the National Survey</w:t>
      </w:r>
      <w:r w:rsidR="00BA32DC">
        <w:rPr>
          <w:sz w:val="24"/>
          <w:szCs w:val="24"/>
        </w:rPr>
        <w:t xml:space="preserve">. </w:t>
      </w:r>
      <w:r w:rsidR="00C13CD3">
        <w:rPr>
          <w:sz w:val="24"/>
          <w:szCs w:val="24"/>
        </w:rPr>
        <w:t xml:space="preserve">We will </w:t>
      </w:r>
      <w:r w:rsidR="00BA32DC">
        <w:rPr>
          <w:sz w:val="24"/>
          <w:szCs w:val="24"/>
        </w:rPr>
        <w:t>take into account differences in monitoring technology</w:t>
      </w:r>
      <w:r w:rsidR="00C13CD3">
        <w:rPr>
          <w:sz w:val="24"/>
          <w:szCs w:val="24"/>
        </w:rPr>
        <w:t>, laboratory analysis standards</w:t>
      </w:r>
      <w:r w:rsidR="00BA32DC">
        <w:rPr>
          <w:sz w:val="24"/>
          <w:szCs w:val="24"/>
        </w:rPr>
        <w:t>, geographic factors, infrastructure/physical facilities, cultural and social factors, as policy changes in the intervening 1</w:t>
      </w:r>
      <w:r w:rsidR="00C13CD3">
        <w:rPr>
          <w:sz w:val="24"/>
          <w:szCs w:val="24"/>
        </w:rPr>
        <w:t>5</w:t>
      </w:r>
      <w:r w:rsidR="00BA32DC">
        <w:rPr>
          <w:sz w:val="24"/>
          <w:szCs w:val="24"/>
        </w:rPr>
        <w:t xml:space="preserve"> years. As such, w</w:t>
      </w:r>
      <w:r w:rsidR="002C6882">
        <w:rPr>
          <w:sz w:val="24"/>
          <w:szCs w:val="24"/>
        </w:rPr>
        <w:t>e w</w:t>
      </w:r>
      <w:r w:rsidR="00BA32DC">
        <w:rPr>
          <w:sz w:val="24"/>
          <w:szCs w:val="24"/>
        </w:rPr>
        <w:t xml:space="preserve">ill not </w:t>
      </w:r>
      <w:r w:rsidR="00C13CD3">
        <w:rPr>
          <w:sz w:val="24"/>
          <w:szCs w:val="24"/>
        </w:rPr>
        <w:t xml:space="preserve">be able to </w:t>
      </w:r>
      <w:r w:rsidR="00BA32DC">
        <w:rPr>
          <w:sz w:val="24"/>
          <w:szCs w:val="24"/>
        </w:rPr>
        <w:t>make a direct comparison</w:t>
      </w:r>
      <w:r w:rsidR="00C13CD3">
        <w:rPr>
          <w:sz w:val="24"/>
          <w:szCs w:val="24"/>
        </w:rPr>
        <w:t xml:space="preserve"> between </w:t>
      </w:r>
      <w:r w:rsidR="00850883" w:rsidRPr="00A9746D">
        <w:rPr>
          <w:sz w:val="24"/>
          <w:szCs w:val="24"/>
        </w:rPr>
        <w:t xml:space="preserve">potential chemical exposures in child care facilities in Portland Area Indian Country </w:t>
      </w:r>
      <w:r w:rsidR="002C6882">
        <w:rPr>
          <w:sz w:val="24"/>
          <w:szCs w:val="24"/>
        </w:rPr>
        <w:t xml:space="preserve">with the </w:t>
      </w:r>
      <w:r w:rsidR="00850883" w:rsidRPr="00A9746D">
        <w:rPr>
          <w:sz w:val="24"/>
          <w:szCs w:val="24"/>
        </w:rPr>
        <w:t xml:space="preserve">chemical exposures measured in child care facilities in </w:t>
      </w:r>
      <w:r w:rsidR="00C13CD3">
        <w:rPr>
          <w:sz w:val="24"/>
          <w:szCs w:val="24"/>
        </w:rPr>
        <w:t>the National Survey</w:t>
      </w:r>
      <w:r w:rsidR="00850883" w:rsidRPr="00A9746D">
        <w:rPr>
          <w:sz w:val="24"/>
          <w:szCs w:val="24"/>
        </w:rPr>
        <w:t xml:space="preserve">.  </w:t>
      </w:r>
      <w:r w:rsidR="00323FFF">
        <w:rPr>
          <w:sz w:val="24"/>
          <w:szCs w:val="24"/>
        </w:rPr>
        <w:t xml:space="preserve">According to the results from </w:t>
      </w:r>
      <w:r w:rsidR="001070D4">
        <w:rPr>
          <w:sz w:val="24"/>
          <w:szCs w:val="24"/>
        </w:rPr>
        <w:t>Tulve et al., 2006</w:t>
      </w:r>
      <w:r w:rsidR="001070D4" w:rsidRPr="004B28DC">
        <w:rPr>
          <w:sz w:val="24"/>
          <w:szCs w:val="24"/>
          <w:vertAlign w:val="superscript"/>
        </w:rPr>
        <w:t>8</w:t>
      </w:r>
      <w:r w:rsidR="001070D4">
        <w:rPr>
          <w:sz w:val="24"/>
          <w:szCs w:val="24"/>
        </w:rPr>
        <w:t xml:space="preserve"> and Viet et al., 2013</w:t>
      </w:r>
      <w:r w:rsidR="001070D4" w:rsidRPr="004B28DC">
        <w:rPr>
          <w:sz w:val="24"/>
          <w:szCs w:val="24"/>
          <w:vertAlign w:val="superscript"/>
        </w:rPr>
        <w:t>9</w:t>
      </w:r>
      <w:r w:rsidR="00323FFF">
        <w:rPr>
          <w:sz w:val="24"/>
          <w:szCs w:val="24"/>
        </w:rPr>
        <w:t xml:space="preserve">, more than 67% of </w:t>
      </w:r>
      <w:r w:rsidR="00565D4F">
        <w:rPr>
          <w:sz w:val="24"/>
          <w:szCs w:val="24"/>
        </w:rPr>
        <w:t xml:space="preserve">the </w:t>
      </w:r>
      <w:r w:rsidR="00323FFF">
        <w:rPr>
          <w:sz w:val="24"/>
          <w:szCs w:val="24"/>
        </w:rPr>
        <w:t xml:space="preserve">child care centers </w:t>
      </w:r>
      <w:r w:rsidR="00565D4F">
        <w:rPr>
          <w:sz w:val="24"/>
          <w:szCs w:val="24"/>
        </w:rPr>
        <w:t xml:space="preserve">had </w:t>
      </w:r>
      <w:r w:rsidR="00323FFF">
        <w:rPr>
          <w:sz w:val="24"/>
          <w:szCs w:val="24"/>
        </w:rPr>
        <w:t>detect</w:t>
      </w:r>
      <w:r w:rsidR="00565D4F">
        <w:rPr>
          <w:sz w:val="24"/>
          <w:szCs w:val="24"/>
        </w:rPr>
        <w:t xml:space="preserve">able levels of </w:t>
      </w:r>
      <w:r w:rsidR="00323FFF">
        <w:rPr>
          <w:sz w:val="24"/>
          <w:szCs w:val="24"/>
        </w:rPr>
        <w:t>pe</w:t>
      </w:r>
      <w:r w:rsidR="001070D4">
        <w:rPr>
          <w:sz w:val="24"/>
          <w:szCs w:val="24"/>
        </w:rPr>
        <w:t xml:space="preserve">sticides on indoor wipe samples, </w:t>
      </w:r>
      <w:r w:rsidR="00323FFF">
        <w:rPr>
          <w:sz w:val="24"/>
          <w:szCs w:val="24"/>
        </w:rPr>
        <w:t>14% had significant lead hazards</w:t>
      </w:r>
      <w:r w:rsidR="001070D4">
        <w:rPr>
          <w:sz w:val="24"/>
          <w:szCs w:val="24"/>
        </w:rPr>
        <w:t xml:space="preserve"> (defined by the HUD Lead Safe Housing Rule 24 CFR 35)</w:t>
      </w:r>
      <w:r w:rsidR="00EF56CB">
        <w:rPr>
          <w:sz w:val="24"/>
          <w:szCs w:val="24"/>
        </w:rPr>
        <w:t>, and 8</w:t>
      </w:r>
      <w:r w:rsidR="00323FFF">
        <w:rPr>
          <w:sz w:val="24"/>
          <w:szCs w:val="24"/>
        </w:rPr>
        <w:t>% ha</w:t>
      </w:r>
      <w:r w:rsidR="00565D4F">
        <w:rPr>
          <w:sz w:val="24"/>
          <w:szCs w:val="24"/>
        </w:rPr>
        <w:t>d</w:t>
      </w:r>
      <w:r w:rsidR="00323FFF">
        <w:rPr>
          <w:sz w:val="24"/>
          <w:szCs w:val="24"/>
        </w:rPr>
        <w:t xml:space="preserve"> levels of allergens associated with asthma and allergic conditions</w:t>
      </w:r>
      <w:r w:rsidR="00EF56CB">
        <w:rPr>
          <w:sz w:val="24"/>
          <w:szCs w:val="24"/>
        </w:rPr>
        <w:t xml:space="preserve"> </w:t>
      </w:r>
      <w:r w:rsidR="00EF56CB" w:rsidRPr="00EF56CB">
        <w:rPr>
          <w:sz w:val="24"/>
          <w:szCs w:val="24"/>
        </w:rPr>
        <w:t>(</w:t>
      </w:r>
      <w:r w:rsidR="00EF56CB" w:rsidRPr="00EF56CB">
        <w:rPr>
          <w:rFonts w:ascii="TimesNewRoman" w:hAnsi="TimesNewRoman" w:cs="TimesNewRoman"/>
          <w:sz w:val="24"/>
          <w:szCs w:val="24"/>
        </w:rPr>
        <w:t xml:space="preserve">dust mite allergen above 10 </w:t>
      </w:r>
      <w:r w:rsidR="00EF56CB" w:rsidRPr="003318FF">
        <w:rPr>
          <w:rFonts w:ascii="SymbolMT" w:hAnsi="SymbolMT" w:cs="SymbolMT"/>
          <w:szCs w:val="22"/>
        </w:rPr>
        <w:t>μ</w:t>
      </w:r>
      <w:r w:rsidR="00EF56CB" w:rsidRPr="00EF56CB">
        <w:rPr>
          <w:rFonts w:ascii="TimesNewRoman" w:hAnsi="TimesNewRoman" w:cs="TimesNewRoman"/>
          <w:sz w:val="24"/>
          <w:szCs w:val="24"/>
        </w:rPr>
        <w:t>g/g dust; cockroach allergen above 8 units/g dust)</w:t>
      </w:r>
      <w:r w:rsidR="00323FFF" w:rsidRPr="00EF56CB">
        <w:rPr>
          <w:sz w:val="24"/>
          <w:szCs w:val="24"/>
        </w:rPr>
        <w:t>.</w:t>
      </w:r>
      <w:r w:rsidR="00542E3E" w:rsidRPr="00542E3E">
        <w:t xml:space="preserve"> </w:t>
      </w:r>
      <w:r w:rsidR="00542E3E">
        <w:rPr>
          <w:sz w:val="24"/>
          <w:szCs w:val="24"/>
        </w:rPr>
        <w:t xml:space="preserve"> According to HUD Lead Safe Housing Rule 24 CFR 35, if any of the </w:t>
      </w:r>
      <w:r w:rsidR="00542E3E" w:rsidRPr="00542E3E">
        <w:rPr>
          <w:sz w:val="24"/>
          <w:szCs w:val="24"/>
        </w:rPr>
        <w:t xml:space="preserve">following situations exist in a child care center, then a significant </w:t>
      </w:r>
      <w:r w:rsidR="00542E3E">
        <w:rPr>
          <w:sz w:val="24"/>
          <w:szCs w:val="24"/>
        </w:rPr>
        <w:t>lead-based paint (</w:t>
      </w:r>
      <w:r w:rsidR="00542E3E" w:rsidRPr="00542E3E">
        <w:rPr>
          <w:sz w:val="24"/>
          <w:szCs w:val="24"/>
        </w:rPr>
        <w:t>LBP</w:t>
      </w:r>
      <w:r w:rsidR="00542E3E">
        <w:rPr>
          <w:sz w:val="24"/>
          <w:szCs w:val="24"/>
        </w:rPr>
        <w:t>)</w:t>
      </w:r>
      <w:r w:rsidR="00542E3E" w:rsidRPr="00542E3E">
        <w:rPr>
          <w:sz w:val="24"/>
          <w:szCs w:val="24"/>
        </w:rPr>
        <w:t xml:space="preserve"> hazard exists in the center under</w:t>
      </w:r>
      <w:r w:rsidR="00542E3E">
        <w:rPr>
          <w:sz w:val="24"/>
          <w:szCs w:val="24"/>
        </w:rPr>
        <w:t xml:space="preserve"> </w:t>
      </w:r>
      <w:r w:rsidR="00542E3E" w:rsidRPr="00542E3E">
        <w:rPr>
          <w:sz w:val="24"/>
          <w:szCs w:val="24"/>
        </w:rPr>
        <w:t>this definition:</w:t>
      </w:r>
    </w:p>
    <w:p w14:paraId="342A8602" w14:textId="12D33D7F" w:rsidR="00C065EF" w:rsidRDefault="00542E3E" w:rsidP="00542E3E">
      <w:pPr>
        <w:pStyle w:val="ListParagraph"/>
        <w:numPr>
          <w:ilvl w:val="0"/>
          <w:numId w:val="8"/>
        </w:numPr>
        <w:autoSpaceDE w:val="0"/>
        <w:autoSpaceDN w:val="0"/>
        <w:adjustRightInd w:val="0"/>
        <w:rPr>
          <w:rFonts w:ascii="Times New Roman" w:hAnsi="Times New Roman"/>
          <w:sz w:val="24"/>
          <w:szCs w:val="24"/>
        </w:rPr>
      </w:pPr>
      <w:r w:rsidRPr="00542E3E">
        <w:rPr>
          <w:rFonts w:ascii="Times New Roman" w:hAnsi="Times New Roman"/>
          <w:sz w:val="24"/>
          <w:szCs w:val="24"/>
        </w:rPr>
        <w:t>Deteriorated LBP – LBP with deterioration larger than the de minimis levels per Section 35.1350(d) of the Lead Safe Housing rule, viz., deterioration of more than 20 square feet (exterior) or 2 square feet (interior) of LBP on large surface area components (walls, doors) or damage to more than 10 percent of the total surface area of interior small surface area components types (window sills, baseboards, trim). LBP is defined as any paint or other surface coating (e.g., varnish, lacquer, or wallpaper over paint) that contains lead equal to or greater than 1.0 mg/cm2; or</w:t>
      </w:r>
      <w:r w:rsidR="00C065EF" w:rsidRPr="00542E3E">
        <w:rPr>
          <w:rFonts w:ascii="Times New Roman" w:hAnsi="Times New Roman"/>
          <w:sz w:val="24"/>
          <w:szCs w:val="24"/>
        </w:rPr>
        <w:t xml:space="preserve"> </w:t>
      </w:r>
      <w:r w:rsidR="00323FFF" w:rsidRPr="00542E3E">
        <w:rPr>
          <w:rFonts w:ascii="Times New Roman" w:hAnsi="Times New Roman"/>
          <w:sz w:val="24"/>
          <w:szCs w:val="24"/>
        </w:rPr>
        <w:t xml:space="preserve"> </w:t>
      </w:r>
      <w:r w:rsidR="00565D4F" w:rsidRPr="00542E3E">
        <w:rPr>
          <w:rFonts w:ascii="Times New Roman" w:hAnsi="Times New Roman"/>
          <w:sz w:val="24"/>
          <w:szCs w:val="24"/>
        </w:rPr>
        <w:t xml:space="preserve"> </w:t>
      </w:r>
    </w:p>
    <w:p w14:paraId="6D4921A3" w14:textId="1A2A2EEF" w:rsidR="00542E3E" w:rsidRPr="00542E3E" w:rsidRDefault="00542E3E" w:rsidP="00542E3E">
      <w:pPr>
        <w:pStyle w:val="ListParagraph"/>
        <w:numPr>
          <w:ilvl w:val="0"/>
          <w:numId w:val="8"/>
        </w:numPr>
        <w:autoSpaceDE w:val="0"/>
        <w:autoSpaceDN w:val="0"/>
        <w:adjustRightInd w:val="0"/>
        <w:rPr>
          <w:rFonts w:ascii="Times New Roman" w:hAnsi="Times New Roman"/>
          <w:sz w:val="24"/>
          <w:szCs w:val="24"/>
        </w:rPr>
      </w:pPr>
      <w:r w:rsidRPr="00542E3E">
        <w:rPr>
          <w:rFonts w:ascii="Times New Roman" w:hAnsi="Times New Roman"/>
          <w:sz w:val="24"/>
          <w:szCs w:val="24"/>
        </w:rPr>
        <w:t>Lead-Contaminated Dust – As measured by wipe sampling, dust on floors with</w:t>
      </w:r>
      <w:r>
        <w:rPr>
          <w:rFonts w:ascii="Times New Roman" w:hAnsi="Times New Roman"/>
          <w:sz w:val="24"/>
          <w:szCs w:val="24"/>
        </w:rPr>
        <w:t xml:space="preserve"> </w:t>
      </w:r>
      <w:r w:rsidRPr="00542E3E">
        <w:rPr>
          <w:rFonts w:ascii="Times New Roman" w:hAnsi="Times New Roman"/>
          <w:sz w:val="24"/>
          <w:szCs w:val="24"/>
        </w:rPr>
        <w:t>greater than or equal to 40 μg/ft2 lead, dust on window sills with greater than or equal</w:t>
      </w:r>
      <w:r>
        <w:rPr>
          <w:rFonts w:ascii="Times New Roman" w:hAnsi="Times New Roman"/>
          <w:sz w:val="24"/>
          <w:szCs w:val="24"/>
        </w:rPr>
        <w:t xml:space="preserve"> </w:t>
      </w:r>
      <w:r w:rsidRPr="00542E3E">
        <w:rPr>
          <w:rFonts w:ascii="Times New Roman" w:hAnsi="Times New Roman"/>
          <w:sz w:val="24"/>
          <w:szCs w:val="24"/>
        </w:rPr>
        <w:t>to 250 μg/ft2 lead; or</w:t>
      </w:r>
    </w:p>
    <w:p w14:paraId="4CEADA1F" w14:textId="10D2B03C" w:rsidR="00542E3E" w:rsidRPr="00542E3E" w:rsidRDefault="00542E3E" w:rsidP="00542E3E">
      <w:pPr>
        <w:pStyle w:val="ListParagraph"/>
        <w:numPr>
          <w:ilvl w:val="0"/>
          <w:numId w:val="8"/>
        </w:numPr>
        <w:autoSpaceDE w:val="0"/>
        <w:autoSpaceDN w:val="0"/>
        <w:adjustRightInd w:val="0"/>
        <w:rPr>
          <w:rFonts w:ascii="Times New Roman" w:hAnsi="Times New Roman"/>
          <w:sz w:val="24"/>
          <w:szCs w:val="24"/>
        </w:rPr>
      </w:pPr>
      <w:r w:rsidRPr="00542E3E">
        <w:rPr>
          <w:rFonts w:ascii="Times New Roman" w:hAnsi="Times New Roman"/>
          <w:sz w:val="24"/>
          <w:szCs w:val="24"/>
        </w:rPr>
        <w:t>Bare, Lead-Contaminated Soil – Any bare soil with a lead concentration greater than</w:t>
      </w:r>
      <w:r>
        <w:rPr>
          <w:rFonts w:ascii="Times New Roman" w:hAnsi="Times New Roman"/>
          <w:sz w:val="24"/>
          <w:szCs w:val="24"/>
        </w:rPr>
        <w:t xml:space="preserve"> </w:t>
      </w:r>
      <w:r w:rsidRPr="00542E3E">
        <w:rPr>
          <w:rFonts w:ascii="Times New Roman" w:hAnsi="Times New Roman"/>
          <w:sz w:val="24"/>
          <w:szCs w:val="24"/>
        </w:rPr>
        <w:t>or equal to 400 parts per million (ppm) in a play area.</w:t>
      </w:r>
    </w:p>
    <w:p w14:paraId="35999B0B" w14:textId="77777777" w:rsidR="00C065EF" w:rsidRDefault="00C065EF" w:rsidP="00EF56CB">
      <w:pPr>
        <w:autoSpaceDE w:val="0"/>
        <w:autoSpaceDN w:val="0"/>
        <w:adjustRightInd w:val="0"/>
        <w:rPr>
          <w:sz w:val="24"/>
          <w:szCs w:val="24"/>
        </w:rPr>
      </w:pPr>
    </w:p>
    <w:p w14:paraId="1D250BC1" w14:textId="5E27BD64" w:rsidR="00677D33" w:rsidRDefault="005C47D0" w:rsidP="00EF56CB">
      <w:pPr>
        <w:autoSpaceDE w:val="0"/>
        <w:autoSpaceDN w:val="0"/>
        <w:adjustRightInd w:val="0"/>
        <w:rPr>
          <w:sz w:val="24"/>
          <w:szCs w:val="24"/>
        </w:rPr>
      </w:pPr>
      <w:r w:rsidRPr="00A9746D">
        <w:rPr>
          <w:sz w:val="24"/>
          <w:szCs w:val="24"/>
        </w:rPr>
        <w:t>The</w:t>
      </w:r>
      <w:r w:rsidR="00850883" w:rsidRPr="00A9746D">
        <w:rPr>
          <w:sz w:val="24"/>
          <w:szCs w:val="24"/>
        </w:rPr>
        <w:t xml:space="preserve"> PCB results </w:t>
      </w:r>
      <w:r w:rsidRPr="00A9746D">
        <w:rPr>
          <w:sz w:val="24"/>
          <w:szCs w:val="24"/>
        </w:rPr>
        <w:t xml:space="preserve">will be </w:t>
      </w:r>
      <w:r w:rsidR="002C6882">
        <w:rPr>
          <w:sz w:val="24"/>
          <w:szCs w:val="24"/>
        </w:rPr>
        <w:t xml:space="preserve">analyzed according </w:t>
      </w:r>
      <w:r w:rsidR="00850883" w:rsidRPr="00A9746D">
        <w:rPr>
          <w:sz w:val="24"/>
          <w:szCs w:val="24"/>
        </w:rPr>
        <w:t xml:space="preserve">to existing studies on PCBs in </w:t>
      </w:r>
      <w:r w:rsidR="00324BD1">
        <w:rPr>
          <w:sz w:val="24"/>
          <w:szCs w:val="24"/>
        </w:rPr>
        <w:t xml:space="preserve">school environments or other </w:t>
      </w:r>
      <w:r w:rsidR="00850883" w:rsidRPr="00A9746D">
        <w:rPr>
          <w:sz w:val="24"/>
          <w:szCs w:val="24"/>
        </w:rPr>
        <w:t>settings</w:t>
      </w:r>
      <w:r w:rsidR="00324BD1">
        <w:rPr>
          <w:sz w:val="24"/>
          <w:szCs w:val="24"/>
        </w:rPr>
        <w:t xml:space="preserve"> where children may spend significant amounts of time</w:t>
      </w:r>
      <w:r w:rsidR="00850883" w:rsidRPr="00A9746D">
        <w:rPr>
          <w:sz w:val="24"/>
          <w:szCs w:val="24"/>
        </w:rPr>
        <w:t>.  The data will also be used to inform participating child care centers of findings and provid</w:t>
      </w:r>
      <w:r w:rsidR="00CA3BA4">
        <w:rPr>
          <w:sz w:val="24"/>
          <w:szCs w:val="24"/>
        </w:rPr>
        <w:t>e</w:t>
      </w:r>
      <w:r w:rsidR="00850883" w:rsidRPr="00A9746D">
        <w:rPr>
          <w:sz w:val="24"/>
          <w:szCs w:val="24"/>
        </w:rPr>
        <w:t xml:space="preserve"> training materials and recommended actions to reduce exposures and risks that exist in their facility.  </w:t>
      </w:r>
      <w:r w:rsidR="002C7B30">
        <w:rPr>
          <w:sz w:val="24"/>
          <w:szCs w:val="24"/>
        </w:rPr>
        <w:t>EPA</w:t>
      </w:r>
      <w:r w:rsidR="002C7B30" w:rsidRPr="00A9746D">
        <w:rPr>
          <w:sz w:val="24"/>
          <w:szCs w:val="24"/>
        </w:rPr>
        <w:t xml:space="preserve"> </w:t>
      </w:r>
      <w:r w:rsidR="0045173B" w:rsidRPr="00A9746D">
        <w:rPr>
          <w:sz w:val="24"/>
          <w:szCs w:val="24"/>
        </w:rPr>
        <w:t>will assess n</w:t>
      </w:r>
      <w:r w:rsidR="00850883" w:rsidRPr="00A9746D">
        <w:rPr>
          <w:sz w:val="24"/>
          <w:szCs w:val="24"/>
        </w:rPr>
        <w:t xml:space="preserve">on-chemical stressors </w:t>
      </w:r>
      <w:r w:rsidR="0045173B" w:rsidRPr="00A9746D">
        <w:rPr>
          <w:sz w:val="24"/>
          <w:szCs w:val="24"/>
        </w:rPr>
        <w:t>and how they may</w:t>
      </w:r>
      <w:r w:rsidRPr="00A9746D">
        <w:rPr>
          <w:sz w:val="24"/>
          <w:szCs w:val="24"/>
        </w:rPr>
        <w:t xml:space="preserve"> modify </w:t>
      </w:r>
      <w:r w:rsidR="00484863">
        <w:rPr>
          <w:sz w:val="24"/>
          <w:szCs w:val="24"/>
        </w:rPr>
        <w:t xml:space="preserve">the response to </w:t>
      </w:r>
      <w:r w:rsidRPr="00A9746D">
        <w:rPr>
          <w:sz w:val="24"/>
          <w:szCs w:val="24"/>
        </w:rPr>
        <w:t>chemical exposures and impact children’s health and well-being</w:t>
      </w:r>
      <w:r w:rsidR="00850883" w:rsidRPr="00A9746D">
        <w:rPr>
          <w:sz w:val="24"/>
          <w:szCs w:val="24"/>
        </w:rPr>
        <w:t>.</w:t>
      </w:r>
    </w:p>
    <w:p w14:paraId="31DD1139" w14:textId="77777777" w:rsidR="002C7B30" w:rsidRDefault="002C7B30" w:rsidP="009318DD">
      <w:pPr>
        <w:pStyle w:val="P1-StandPara"/>
        <w:numPr>
          <w:ilvl w:val="12"/>
          <w:numId w:val="0"/>
        </w:numPr>
        <w:spacing w:line="240" w:lineRule="auto"/>
        <w:jc w:val="left"/>
        <w:rPr>
          <w:sz w:val="24"/>
          <w:szCs w:val="24"/>
        </w:rPr>
      </w:pPr>
    </w:p>
    <w:p w14:paraId="43E249A4" w14:textId="308CCEDC" w:rsidR="00323FFF" w:rsidRDefault="002C7B30" w:rsidP="00323FFF">
      <w:pPr>
        <w:pStyle w:val="P1-StandPara"/>
        <w:numPr>
          <w:ilvl w:val="12"/>
          <w:numId w:val="0"/>
        </w:numPr>
        <w:spacing w:line="240" w:lineRule="auto"/>
        <w:jc w:val="left"/>
        <w:rPr>
          <w:sz w:val="24"/>
          <w:szCs w:val="24"/>
        </w:rPr>
      </w:pPr>
      <w:r w:rsidRPr="00A9746D">
        <w:rPr>
          <w:sz w:val="24"/>
          <w:szCs w:val="24"/>
        </w:rPr>
        <w:t xml:space="preserve">The </w:t>
      </w:r>
      <w:r>
        <w:rPr>
          <w:sz w:val="24"/>
          <w:szCs w:val="24"/>
        </w:rPr>
        <w:t>main objective</w:t>
      </w:r>
      <w:r w:rsidRPr="00A9746D">
        <w:rPr>
          <w:sz w:val="24"/>
          <w:szCs w:val="24"/>
        </w:rPr>
        <w:t xml:space="preserve"> of this project is to provide data about the levels of lead, allergens, pesticides, and PCBs in child care facilities located in Portland Area Indian Country</w:t>
      </w:r>
      <w:r w:rsidR="00565D4F">
        <w:rPr>
          <w:sz w:val="24"/>
          <w:szCs w:val="24"/>
        </w:rPr>
        <w:t xml:space="preserve">.  </w:t>
      </w:r>
      <w:r w:rsidR="002A12F6">
        <w:rPr>
          <w:sz w:val="24"/>
          <w:szCs w:val="24"/>
        </w:rPr>
        <w:t xml:space="preserve">Table A-1 lists the information collection summary.  Table A-2 lists the multimedia sample collection. </w:t>
      </w:r>
      <w:r w:rsidR="00565D4F">
        <w:rPr>
          <w:sz w:val="24"/>
          <w:szCs w:val="24"/>
        </w:rPr>
        <w:t xml:space="preserve"> </w:t>
      </w:r>
      <w:r w:rsidR="00323FFF">
        <w:rPr>
          <w:sz w:val="24"/>
          <w:szCs w:val="24"/>
        </w:rPr>
        <w:t xml:space="preserve">Though the samples in this survey are considered convenience samples and not related to statistical power analysis and subsequent stratified sampling, the data will be very valuable. </w:t>
      </w:r>
      <w:r w:rsidR="00565D4F">
        <w:rPr>
          <w:sz w:val="24"/>
          <w:szCs w:val="24"/>
        </w:rPr>
        <w:t xml:space="preserve"> </w:t>
      </w:r>
      <w:r w:rsidR="00323FFF" w:rsidRPr="00A9746D">
        <w:rPr>
          <w:sz w:val="24"/>
          <w:szCs w:val="24"/>
        </w:rPr>
        <w:t>Th</w:t>
      </w:r>
      <w:r w:rsidR="00323FFF">
        <w:rPr>
          <w:sz w:val="24"/>
          <w:szCs w:val="24"/>
        </w:rPr>
        <w:t xml:space="preserve">e data from this </w:t>
      </w:r>
      <w:r w:rsidR="00323FFF" w:rsidRPr="00A9746D">
        <w:rPr>
          <w:sz w:val="24"/>
          <w:szCs w:val="24"/>
        </w:rPr>
        <w:t xml:space="preserve">project will help prioritize services and funding based on known needs and risks in order to help facilities obtain needed services.  </w:t>
      </w:r>
      <w:r w:rsidR="00323FFF">
        <w:rPr>
          <w:sz w:val="24"/>
          <w:szCs w:val="24"/>
        </w:rPr>
        <w:t>Because of this survey,</w:t>
      </w:r>
      <w:r w:rsidR="00323FFF" w:rsidRPr="00A9746D">
        <w:rPr>
          <w:sz w:val="24"/>
          <w:szCs w:val="24"/>
        </w:rPr>
        <w:t xml:space="preserve"> tribes </w:t>
      </w:r>
      <w:r w:rsidR="00323FFF">
        <w:rPr>
          <w:sz w:val="24"/>
          <w:szCs w:val="24"/>
        </w:rPr>
        <w:t xml:space="preserve">may </w:t>
      </w:r>
      <w:r w:rsidR="00323FFF" w:rsidRPr="00A9746D">
        <w:rPr>
          <w:sz w:val="24"/>
          <w:szCs w:val="24"/>
        </w:rPr>
        <w:t xml:space="preserve">secure funding from the federal Head Start program and other funding sources for repairs, rehabilitations or other corrective action.  This </w:t>
      </w:r>
      <w:r w:rsidR="00323FFF">
        <w:rPr>
          <w:sz w:val="24"/>
          <w:szCs w:val="24"/>
        </w:rPr>
        <w:t>survey</w:t>
      </w:r>
      <w:r w:rsidR="00323FFF" w:rsidRPr="00A9746D">
        <w:rPr>
          <w:sz w:val="24"/>
          <w:szCs w:val="24"/>
        </w:rPr>
        <w:t xml:space="preserve"> may also provide federal Head Start and Tribal Programs with data to improve standards and initiate policy changes, if necessary. </w:t>
      </w:r>
      <w:r w:rsidR="00323FFF">
        <w:rPr>
          <w:sz w:val="24"/>
          <w:szCs w:val="24"/>
        </w:rPr>
        <w:t xml:space="preserve"> </w:t>
      </w:r>
      <w:r w:rsidR="00323FFF" w:rsidRPr="00A9746D">
        <w:rPr>
          <w:sz w:val="24"/>
          <w:szCs w:val="24"/>
        </w:rPr>
        <w:t>This project may be replicated in other IHS areas</w:t>
      </w:r>
      <w:r w:rsidR="00323FFF">
        <w:rPr>
          <w:sz w:val="24"/>
          <w:szCs w:val="24"/>
        </w:rPr>
        <w:t xml:space="preserve"> in the future</w:t>
      </w:r>
      <w:r w:rsidR="00323FFF" w:rsidRPr="00A9746D">
        <w:rPr>
          <w:sz w:val="24"/>
          <w:szCs w:val="24"/>
        </w:rPr>
        <w:t>.</w:t>
      </w:r>
    </w:p>
    <w:p w14:paraId="1D4D872F" w14:textId="7979B7A5" w:rsidR="00323FFF" w:rsidRDefault="00323FFF" w:rsidP="002A12F6">
      <w:pPr>
        <w:pStyle w:val="P1-StandPara"/>
        <w:numPr>
          <w:ilvl w:val="12"/>
          <w:numId w:val="0"/>
        </w:numPr>
        <w:spacing w:line="240" w:lineRule="auto"/>
        <w:jc w:val="left"/>
        <w:rPr>
          <w:sz w:val="24"/>
          <w:szCs w:val="24"/>
        </w:rPr>
      </w:pPr>
    </w:p>
    <w:p w14:paraId="6AD1CD55" w14:textId="0C6D4C68" w:rsidR="00076F4C" w:rsidRDefault="00702CD3" w:rsidP="002A12F6">
      <w:pPr>
        <w:pStyle w:val="P1-StandPara"/>
        <w:numPr>
          <w:ilvl w:val="12"/>
          <w:numId w:val="0"/>
        </w:numPr>
        <w:spacing w:line="240" w:lineRule="auto"/>
        <w:jc w:val="left"/>
        <w:rPr>
          <w:sz w:val="24"/>
          <w:szCs w:val="24"/>
        </w:rPr>
      </w:pPr>
      <w:r>
        <w:rPr>
          <w:sz w:val="24"/>
          <w:szCs w:val="24"/>
        </w:rPr>
        <w:t xml:space="preserve">The mechanism for funding and delivering this project is an interagency agreement between the two federal agencies, EPA and IHS.  Therefore, </w:t>
      </w:r>
      <w:r w:rsidR="002C7B30">
        <w:rPr>
          <w:sz w:val="24"/>
          <w:szCs w:val="24"/>
        </w:rPr>
        <w:t>due to accessibility</w:t>
      </w:r>
      <w:r w:rsidR="000E1C45">
        <w:rPr>
          <w:sz w:val="24"/>
          <w:szCs w:val="24"/>
        </w:rPr>
        <w:t xml:space="preserve">, </w:t>
      </w:r>
      <w:r w:rsidR="002C7B30">
        <w:rPr>
          <w:sz w:val="24"/>
          <w:szCs w:val="24"/>
        </w:rPr>
        <w:t>resources</w:t>
      </w:r>
      <w:r w:rsidR="000E1C45">
        <w:rPr>
          <w:sz w:val="24"/>
          <w:szCs w:val="24"/>
        </w:rPr>
        <w:t xml:space="preserve"> and authority</w:t>
      </w:r>
      <w:r w:rsidR="00076F4C">
        <w:rPr>
          <w:sz w:val="24"/>
          <w:szCs w:val="24"/>
        </w:rPr>
        <w:t>,</w:t>
      </w:r>
      <w:r>
        <w:rPr>
          <w:sz w:val="24"/>
          <w:szCs w:val="24"/>
        </w:rPr>
        <w:t xml:space="preserve"> </w:t>
      </w:r>
      <w:r w:rsidR="002C7B30" w:rsidRPr="005A2BA8">
        <w:rPr>
          <w:sz w:val="24"/>
          <w:szCs w:val="24"/>
        </w:rPr>
        <w:t xml:space="preserve">only </w:t>
      </w:r>
      <w:r w:rsidR="00617D74">
        <w:rPr>
          <w:sz w:val="24"/>
          <w:szCs w:val="24"/>
        </w:rPr>
        <w:t>child care centers</w:t>
      </w:r>
      <w:r w:rsidR="002C7B30" w:rsidRPr="005A2BA8">
        <w:rPr>
          <w:sz w:val="24"/>
          <w:szCs w:val="24"/>
        </w:rPr>
        <w:t xml:space="preserve"> served by IHS community environmental health </w:t>
      </w:r>
      <w:r w:rsidR="00F53F08">
        <w:rPr>
          <w:sz w:val="24"/>
          <w:szCs w:val="24"/>
        </w:rPr>
        <w:t>staff will be covered in this</w:t>
      </w:r>
      <w:r w:rsidR="002C7B30" w:rsidRPr="005A2BA8">
        <w:rPr>
          <w:sz w:val="24"/>
          <w:szCs w:val="24"/>
        </w:rPr>
        <w:t xml:space="preserve"> survey.</w:t>
      </w:r>
      <w:r w:rsidR="002C7B30">
        <w:rPr>
          <w:sz w:val="18"/>
          <w:szCs w:val="18"/>
        </w:rPr>
        <w:t xml:space="preserve">  </w:t>
      </w:r>
      <w:r w:rsidR="002C7B30" w:rsidRPr="005A2BA8">
        <w:rPr>
          <w:sz w:val="24"/>
          <w:szCs w:val="24"/>
        </w:rPr>
        <w:t xml:space="preserve">The </w:t>
      </w:r>
      <w:r w:rsidR="002C7B30" w:rsidRPr="0082644E">
        <w:rPr>
          <w:sz w:val="24"/>
          <w:szCs w:val="24"/>
        </w:rPr>
        <w:t>NW Washington Indian Health Board</w:t>
      </w:r>
      <w:r w:rsidR="00617D74">
        <w:rPr>
          <w:sz w:val="24"/>
          <w:szCs w:val="24"/>
        </w:rPr>
        <w:t xml:space="preserve"> (NWIHB)</w:t>
      </w:r>
      <w:r w:rsidR="00F53F08">
        <w:rPr>
          <w:sz w:val="24"/>
          <w:szCs w:val="24"/>
        </w:rPr>
        <w:t xml:space="preserve"> and their service tribes are included </w:t>
      </w:r>
      <w:r w:rsidR="00FD77C2">
        <w:rPr>
          <w:sz w:val="24"/>
          <w:szCs w:val="24"/>
        </w:rPr>
        <w:t xml:space="preserve">in this survey </w:t>
      </w:r>
      <w:r w:rsidR="00F53F08">
        <w:rPr>
          <w:sz w:val="24"/>
          <w:szCs w:val="24"/>
        </w:rPr>
        <w:t>because the NW Washington Indian Health Board</w:t>
      </w:r>
      <w:r w:rsidR="00617D74">
        <w:rPr>
          <w:sz w:val="24"/>
          <w:szCs w:val="24"/>
        </w:rPr>
        <w:t>’s</w:t>
      </w:r>
      <w:r w:rsidR="00F53F08">
        <w:rPr>
          <w:sz w:val="24"/>
          <w:szCs w:val="24"/>
        </w:rPr>
        <w:t xml:space="preserve"> environmental health staff is an IHS employee who is </w:t>
      </w:r>
      <w:r w:rsidR="00617D74">
        <w:rPr>
          <w:sz w:val="24"/>
          <w:szCs w:val="24"/>
        </w:rPr>
        <w:t xml:space="preserve">in </w:t>
      </w:r>
      <w:r w:rsidR="00F53F08">
        <w:rPr>
          <w:sz w:val="24"/>
          <w:szCs w:val="24"/>
        </w:rPr>
        <w:t xml:space="preserve">a Memorandum of Agreement (MOA) detail to the board.  </w:t>
      </w:r>
      <w:r w:rsidR="00076F4C">
        <w:rPr>
          <w:sz w:val="24"/>
          <w:szCs w:val="24"/>
        </w:rPr>
        <w:t xml:space="preserve">There are 43 tribes in Washington, Oregon, and Idaho. </w:t>
      </w:r>
      <w:r w:rsidR="0037334C">
        <w:rPr>
          <w:sz w:val="24"/>
          <w:szCs w:val="24"/>
        </w:rPr>
        <w:t xml:space="preserve"> </w:t>
      </w:r>
      <w:r w:rsidR="00EC0C90">
        <w:rPr>
          <w:sz w:val="24"/>
          <w:szCs w:val="24"/>
        </w:rPr>
        <w:t xml:space="preserve">However, </w:t>
      </w:r>
      <w:r w:rsidR="00076F4C">
        <w:rPr>
          <w:sz w:val="24"/>
          <w:szCs w:val="24"/>
        </w:rPr>
        <w:t xml:space="preserve">IHS does not provide services to all 43 tribes, so the tribes that do not receive services are not included in this survey.  </w:t>
      </w:r>
      <w:r w:rsidR="00EC0C90">
        <w:rPr>
          <w:sz w:val="24"/>
          <w:szCs w:val="24"/>
        </w:rPr>
        <w:t>Thirty-seven (</w:t>
      </w:r>
      <w:r w:rsidR="00076F4C">
        <w:rPr>
          <w:sz w:val="24"/>
          <w:szCs w:val="24"/>
        </w:rPr>
        <w:t>3</w:t>
      </w:r>
      <w:r w:rsidR="00FB3FA3">
        <w:rPr>
          <w:sz w:val="24"/>
          <w:szCs w:val="24"/>
        </w:rPr>
        <w:t>7</w:t>
      </w:r>
      <w:r w:rsidR="00EC0C90">
        <w:rPr>
          <w:sz w:val="24"/>
          <w:szCs w:val="24"/>
        </w:rPr>
        <w:t>)</w:t>
      </w:r>
      <w:r w:rsidR="00076F4C">
        <w:rPr>
          <w:sz w:val="24"/>
          <w:szCs w:val="24"/>
        </w:rPr>
        <w:t xml:space="preserve"> centers are available to participate in this </w:t>
      </w:r>
      <w:r w:rsidR="00CB7C3E">
        <w:rPr>
          <w:sz w:val="24"/>
          <w:szCs w:val="24"/>
        </w:rPr>
        <w:t xml:space="preserve">survey.  </w:t>
      </w:r>
      <w:r w:rsidR="00CB7C3E" w:rsidRPr="00CB7C3E">
        <w:rPr>
          <w:sz w:val="24"/>
          <w:szCs w:val="24"/>
        </w:rPr>
        <w:t>Portland Area Office of the IHS is responsible for ensuring environmental health settings for American Indian children are safe and provide a healthy environment in which to learn, play, and grow.  This survey falls within the IHS scope of existing services provided to child care facilities.</w:t>
      </w:r>
      <w:r w:rsidR="00CB7C3E">
        <w:rPr>
          <w:sz w:val="24"/>
          <w:szCs w:val="24"/>
        </w:rPr>
        <w:t xml:space="preserve"> </w:t>
      </w:r>
      <w:r w:rsidR="00076F4C">
        <w:rPr>
          <w:sz w:val="24"/>
          <w:szCs w:val="24"/>
        </w:rPr>
        <w:t xml:space="preserve"> However, the facility director</w:t>
      </w:r>
      <w:r w:rsidR="009136AC">
        <w:rPr>
          <w:sz w:val="24"/>
          <w:szCs w:val="24"/>
        </w:rPr>
        <w:t xml:space="preserve"> </w:t>
      </w:r>
      <w:r w:rsidR="00EC0C90">
        <w:rPr>
          <w:sz w:val="24"/>
          <w:szCs w:val="24"/>
        </w:rPr>
        <w:t xml:space="preserve">(or designee) </w:t>
      </w:r>
      <w:r w:rsidR="009136AC">
        <w:rPr>
          <w:sz w:val="24"/>
          <w:szCs w:val="24"/>
        </w:rPr>
        <w:t xml:space="preserve">or appropriate tribal representative </w:t>
      </w:r>
      <w:r w:rsidR="00076F4C">
        <w:rPr>
          <w:sz w:val="24"/>
          <w:szCs w:val="24"/>
        </w:rPr>
        <w:t xml:space="preserve">has the final approval to include their facility in the survey. </w:t>
      </w:r>
    </w:p>
    <w:p w14:paraId="313D5D8F" w14:textId="073BF7C1" w:rsidR="0094046A" w:rsidRDefault="0094046A" w:rsidP="002A12F6">
      <w:pPr>
        <w:pStyle w:val="P1-StandPara"/>
        <w:numPr>
          <w:ilvl w:val="12"/>
          <w:numId w:val="0"/>
        </w:numPr>
        <w:spacing w:line="240" w:lineRule="auto"/>
        <w:jc w:val="left"/>
        <w:rPr>
          <w:sz w:val="24"/>
          <w:szCs w:val="24"/>
        </w:rPr>
      </w:pPr>
    </w:p>
    <w:p w14:paraId="794AF4DF" w14:textId="375E7B90" w:rsidR="00F31F3B" w:rsidRDefault="00F31F3B" w:rsidP="002A12F6">
      <w:pPr>
        <w:pStyle w:val="P1-StandPara"/>
        <w:numPr>
          <w:ilvl w:val="12"/>
          <w:numId w:val="0"/>
        </w:numPr>
        <w:spacing w:line="240" w:lineRule="auto"/>
        <w:jc w:val="left"/>
        <w:rPr>
          <w:sz w:val="24"/>
          <w:szCs w:val="24"/>
        </w:rPr>
      </w:pPr>
    </w:p>
    <w:p w14:paraId="202667C5" w14:textId="77777777" w:rsidR="002A12F6" w:rsidRDefault="002A12F6">
      <w:pPr>
        <w:rPr>
          <w:sz w:val="24"/>
          <w:szCs w:val="24"/>
        </w:rPr>
      </w:pPr>
      <w:r>
        <w:rPr>
          <w:sz w:val="24"/>
          <w:szCs w:val="24"/>
        </w:rPr>
        <w:br w:type="page"/>
      </w:r>
    </w:p>
    <w:p w14:paraId="16C39C3E" w14:textId="7C67C096" w:rsidR="002A12F6" w:rsidRDefault="002A12F6" w:rsidP="002A12F6">
      <w:pPr>
        <w:pStyle w:val="P1-StandPara"/>
        <w:numPr>
          <w:ilvl w:val="12"/>
          <w:numId w:val="0"/>
        </w:numPr>
        <w:spacing w:line="240" w:lineRule="auto"/>
        <w:jc w:val="left"/>
        <w:rPr>
          <w:sz w:val="24"/>
          <w:szCs w:val="24"/>
        </w:rPr>
      </w:pPr>
      <w:r w:rsidRPr="00F043FF">
        <w:rPr>
          <w:b/>
          <w:sz w:val="24"/>
          <w:szCs w:val="24"/>
        </w:rPr>
        <w:t xml:space="preserve">Table </w:t>
      </w:r>
      <w:r>
        <w:rPr>
          <w:b/>
          <w:sz w:val="24"/>
          <w:szCs w:val="24"/>
        </w:rPr>
        <w:t>A-1</w:t>
      </w:r>
      <w:r w:rsidRPr="00F043FF">
        <w:rPr>
          <w:b/>
          <w:sz w:val="24"/>
          <w:szCs w:val="24"/>
        </w:rPr>
        <w:t>. Information Collection Summary</w:t>
      </w:r>
    </w:p>
    <w:tbl>
      <w:tblPr>
        <w:tblStyle w:val="TableGrid"/>
        <w:tblW w:w="0" w:type="auto"/>
        <w:tblLook w:val="04A0" w:firstRow="1" w:lastRow="0" w:firstColumn="1" w:lastColumn="0" w:noHBand="0" w:noVBand="1"/>
      </w:tblPr>
      <w:tblGrid>
        <w:gridCol w:w="3708"/>
        <w:gridCol w:w="5760"/>
      </w:tblGrid>
      <w:tr w:rsidR="002A12F6" w:rsidRPr="004D1494" w14:paraId="3BBA5F42" w14:textId="77777777" w:rsidTr="001A408C">
        <w:trPr>
          <w:trHeight w:val="386"/>
        </w:trPr>
        <w:tc>
          <w:tcPr>
            <w:tcW w:w="3708" w:type="dxa"/>
          </w:tcPr>
          <w:p w14:paraId="694DBA2E" w14:textId="77777777" w:rsidR="002A12F6" w:rsidRPr="00136AF4" w:rsidRDefault="002A12F6" w:rsidP="001A408C">
            <w:pPr>
              <w:pStyle w:val="P1-StandPara"/>
              <w:numPr>
                <w:ilvl w:val="12"/>
                <w:numId w:val="0"/>
              </w:numPr>
              <w:spacing w:line="240" w:lineRule="auto"/>
              <w:jc w:val="center"/>
              <w:rPr>
                <w:b/>
                <w:sz w:val="24"/>
              </w:rPr>
            </w:pPr>
            <w:r w:rsidRPr="00136AF4">
              <w:rPr>
                <w:b/>
                <w:sz w:val="24"/>
              </w:rPr>
              <w:t>Information Type</w:t>
            </w:r>
          </w:p>
        </w:tc>
        <w:tc>
          <w:tcPr>
            <w:tcW w:w="5760" w:type="dxa"/>
          </w:tcPr>
          <w:p w14:paraId="65EC77BC" w14:textId="77777777" w:rsidR="002A12F6" w:rsidRPr="00BB0F7C" w:rsidRDefault="002A12F6" w:rsidP="001A408C">
            <w:pPr>
              <w:pStyle w:val="P1-StandPara"/>
              <w:numPr>
                <w:ilvl w:val="12"/>
                <w:numId w:val="0"/>
              </w:numPr>
              <w:spacing w:line="240" w:lineRule="auto"/>
              <w:jc w:val="center"/>
              <w:rPr>
                <w:b/>
                <w:sz w:val="24"/>
              </w:rPr>
            </w:pPr>
            <w:r w:rsidRPr="00BB0F7C">
              <w:rPr>
                <w:b/>
                <w:sz w:val="24"/>
                <w:szCs w:val="20"/>
              </w:rPr>
              <w:t>Purpose</w:t>
            </w:r>
          </w:p>
        </w:tc>
      </w:tr>
      <w:tr w:rsidR="002A12F6" w:rsidRPr="004D1494" w14:paraId="0562CAE0" w14:textId="77777777" w:rsidTr="001A408C">
        <w:tc>
          <w:tcPr>
            <w:tcW w:w="3708" w:type="dxa"/>
          </w:tcPr>
          <w:p w14:paraId="77E53965" w14:textId="77777777" w:rsidR="002A12F6" w:rsidRPr="00136AF4" w:rsidRDefault="002A12F6" w:rsidP="001A408C">
            <w:pPr>
              <w:pStyle w:val="P1-StandPara"/>
              <w:numPr>
                <w:ilvl w:val="12"/>
                <w:numId w:val="0"/>
              </w:numPr>
              <w:spacing w:line="240" w:lineRule="auto"/>
              <w:jc w:val="left"/>
              <w:rPr>
                <w:sz w:val="24"/>
              </w:rPr>
            </w:pPr>
            <w:r w:rsidRPr="00136AF4">
              <w:rPr>
                <w:sz w:val="24"/>
              </w:rPr>
              <w:t xml:space="preserve">Child Care </w:t>
            </w:r>
            <w:r>
              <w:rPr>
                <w:sz w:val="24"/>
              </w:rPr>
              <w:t xml:space="preserve">Center </w:t>
            </w:r>
            <w:r w:rsidRPr="00136AF4">
              <w:rPr>
                <w:sz w:val="24"/>
              </w:rPr>
              <w:t>Director Questionnaire</w:t>
            </w:r>
          </w:p>
        </w:tc>
        <w:tc>
          <w:tcPr>
            <w:tcW w:w="5760" w:type="dxa"/>
          </w:tcPr>
          <w:p w14:paraId="2FD7D067" w14:textId="77777777" w:rsidR="002A12F6" w:rsidRPr="00BB0F7C" w:rsidRDefault="002A12F6" w:rsidP="001A408C">
            <w:pPr>
              <w:pStyle w:val="P1-StandPara"/>
              <w:numPr>
                <w:ilvl w:val="12"/>
                <w:numId w:val="0"/>
              </w:numPr>
              <w:spacing w:line="240" w:lineRule="auto"/>
              <w:jc w:val="left"/>
              <w:rPr>
                <w:sz w:val="24"/>
              </w:rPr>
            </w:pPr>
            <w:r w:rsidRPr="00BB0F7C">
              <w:rPr>
                <w:sz w:val="24"/>
                <w:szCs w:val="20"/>
              </w:rPr>
              <w:t xml:space="preserve">During the site visit a questionnaire will be administered to the child care center director.  The questionnaire </w:t>
            </w:r>
            <w:r>
              <w:rPr>
                <w:sz w:val="24"/>
                <w:szCs w:val="20"/>
              </w:rPr>
              <w:t xml:space="preserve">responses </w:t>
            </w:r>
            <w:r w:rsidRPr="00BB0F7C">
              <w:rPr>
                <w:sz w:val="24"/>
                <w:szCs w:val="20"/>
              </w:rPr>
              <w:t xml:space="preserve">will elicit information from the center director (or designee) needed to: 1) perform data analysis for lead, allergen, pesticide levels, and PCBs by population group, and 2) assess potential exposures from contaminants found in the center and 3) provide appropriate targeted outreach.  </w:t>
            </w:r>
            <w:r>
              <w:rPr>
                <w:sz w:val="24"/>
                <w:szCs w:val="20"/>
              </w:rPr>
              <w:t>I</w:t>
            </w:r>
            <w:r w:rsidRPr="00BB0F7C">
              <w:rPr>
                <w:sz w:val="24"/>
                <w:szCs w:val="20"/>
              </w:rPr>
              <w:t xml:space="preserve">nformation will be collected about age and renovation history of the building; center cleaning and maintenance activities; the children’s age; type of heating and other ventilation; the presence of pests; and the use of pesticides. </w:t>
            </w:r>
          </w:p>
        </w:tc>
      </w:tr>
      <w:tr w:rsidR="002A12F6" w:rsidRPr="004D1494" w14:paraId="5B00E2F5" w14:textId="77777777" w:rsidTr="001A408C">
        <w:tc>
          <w:tcPr>
            <w:tcW w:w="3708" w:type="dxa"/>
          </w:tcPr>
          <w:p w14:paraId="3A0DA37B" w14:textId="77777777" w:rsidR="002A12F6" w:rsidRPr="00136AF4" w:rsidRDefault="002A12F6" w:rsidP="001A408C">
            <w:pPr>
              <w:pStyle w:val="P1-StandPara"/>
              <w:numPr>
                <w:ilvl w:val="12"/>
                <w:numId w:val="0"/>
              </w:numPr>
              <w:spacing w:line="240" w:lineRule="auto"/>
              <w:jc w:val="left"/>
              <w:rPr>
                <w:sz w:val="24"/>
              </w:rPr>
            </w:pPr>
            <w:r w:rsidRPr="00136AF4">
              <w:rPr>
                <w:sz w:val="24"/>
              </w:rPr>
              <w:t>Pesticide Applicator Questionnaire</w:t>
            </w:r>
          </w:p>
        </w:tc>
        <w:tc>
          <w:tcPr>
            <w:tcW w:w="5760" w:type="dxa"/>
          </w:tcPr>
          <w:p w14:paraId="384570B0" w14:textId="77777777" w:rsidR="002A12F6" w:rsidRPr="00BB0F7C" w:rsidRDefault="002A12F6" w:rsidP="001A408C">
            <w:pPr>
              <w:pStyle w:val="P1-StandPara"/>
              <w:numPr>
                <w:ilvl w:val="12"/>
                <w:numId w:val="0"/>
              </w:numPr>
              <w:spacing w:line="240" w:lineRule="auto"/>
              <w:jc w:val="left"/>
              <w:rPr>
                <w:sz w:val="24"/>
              </w:rPr>
            </w:pPr>
            <w:r w:rsidRPr="00BB0F7C">
              <w:rPr>
                <w:sz w:val="24"/>
                <w:szCs w:val="20"/>
              </w:rPr>
              <w:t xml:space="preserve">The Pesticide Applicator Questionnaire will seek information to supplement the data provided by the center director. The questionnaire asks pesticide applicators for specific information about the pesticides applied in the center within the past twelve months.  </w:t>
            </w:r>
          </w:p>
        </w:tc>
      </w:tr>
      <w:tr w:rsidR="002A12F6" w:rsidRPr="004D1494" w14:paraId="2AB9C209" w14:textId="77777777" w:rsidTr="001A408C">
        <w:tc>
          <w:tcPr>
            <w:tcW w:w="3708" w:type="dxa"/>
          </w:tcPr>
          <w:p w14:paraId="4C0FB4BC" w14:textId="77777777" w:rsidR="002A12F6" w:rsidRPr="00136AF4" w:rsidRDefault="002A12F6" w:rsidP="001A408C">
            <w:pPr>
              <w:pStyle w:val="P1-StandPara"/>
              <w:numPr>
                <w:ilvl w:val="12"/>
                <w:numId w:val="0"/>
              </w:numPr>
              <w:spacing w:line="240" w:lineRule="auto"/>
              <w:jc w:val="left"/>
              <w:rPr>
                <w:sz w:val="24"/>
              </w:rPr>
            </w:pPr>
            <w:r w:rsidRPr="00136AF4">
              <w:rPr>
                <w:sz w:val="24"/>
              </w:rPr>
              <w:t>Room Observations</w:t>
            </w:r>
          </w:p>
        </w:tc>
        <w:tc>
          <w:tcPr>
            <w:tcW w:w="5760" w:type="dxa"/>
          </w:tcPr>
          <w:p w14:paraId="11956113" w14:textId="77777777" w:rsidR="002A12F6" w:rsidRPr="00BB0F7C" w:rsidRDefault="002A12F6" w:rsidP="001A408C">
            <w:pPr>
              <w:autoSpaceDE w:val="0"/>
              <w:autoSpaceDN w:val="0"/>
              <w:adjustRightInd w:val="0"/>
              <w:rPr>
                <w:sz w:val="24"/>
              </w:rPr>
            </w:pPr>
            <w:r w:rsidRPr="00136AF4">
              <w:rPr>
                <w:sz w:val="24"/>
              </w:rPr>
              <w:t>A room observation form will seek information</w:t>
            </w:r>
            <w:r>
              <w:rPr>
                <w:sz w:val="24"/>
                <w:szCs w:val="24"/>
              </w:rPr>
              <w:t xml:space="preserve"> about f</w:t>
            </w:r>
            <w:r w:rsidRPr="00136AF4">
              <w:rPr>
                <w:sz w:val="24"/>
              </w:rPr>
              <w:t xml:space="preserve">looring </w:t>
            </w:r>
            <w:r>
              <w:rPr>
                <w:sz w:val="24"/>
                <w:szCs w:val="24"/>
              </w:rPr>
              <w:t>t</w:t>
            </w:r>
            <w:r w:rsidRPr="00136AF4">
              <w:rPr>
                <w:sz w:val="24"/>
              </w:rPr>
              <w:t>ype</w:t>
            </w:r>
            <w:r>
              <w:rPr>
                <w:sz w:val="24"/>
                <w:szCs w:val="24"/>
              </w:rPr>
              <w:t>, r</w:t>
            </w:r>
            <w:r w:rsidRPr="00136AF4">
              <w:rPr>
                <w:sz w:val="24"/>
              </w:rPr>
              <w:t xml:space="preserve">oom </w:t>
            </w:r>
            <w:r>
              <w:rPr>
                <w:sz w:val="24"/>
                <w:szCs w:val="24"/>
              </w:rPr>
              <w:t>d</w:t>
            </w:r>
            <w:r w:rsidRPr="00136AF4">
              <w:rPr>
                <w:sz w:val="24"/>
              </w:rPr>
              <w:t>imensions</w:t>
            </w:r>
            <w:r>
              <w:rPr>
                <w:sz w:val="24"/>
                <w:szCs w:val="24"/>
              </w:rPr>
              <w:t>, n</w:t>
            </w:r>
            <w:r w:rsidRPr="00136AF4">
              <w:rPr>
                <w:sz w:val="24"/>
              </w:rPr>
              <w:t>oise level</w:t>
            </w:r>
            <w:r>
              <w:rPr>
                <w:sz w:val="24"/>
                <w:szCs w:val="24"/>
              </w:rPr>
              <w:t>, t</w:t>
            </w:r>
            <w:r w:rsidRPr="00136AF4">
              <w:rPr>
                <w:sz w:val="24"/>
              </w:rPr>
              <w:t xml:space="preserve">emperature and </w:t>
            </w:r>
            <w:r>
              <w:rPr>
                <w:sz w:val="24"/>
                <w:szCs w:val="24"/>
              </w:rPr>
              <w:t>h</w:t>
            </w:r>
            <w:r w:rsidRPr="00136AF4">
              <w:rPr>
                <w:sz w:val="24"/>
              </w:rPr>
              <w:t>umidity</w:t>
            </w:r>
            <w:r>
              <w:rPr>
                <w:sz w:val="24"/>
                <w:szCs w:val="24"/>
              </w:rPr>
              <w:t>, p</w:t>
            </w:r>
            <w:r w:rsidRPr="00136AF4">
              <w:rPr>
                <w:sz w:val="24"/>
              </w:rPr>
              <w:t xml:space="preserve">est </w:t>
            </w:r>
            <w:r>
              <w:rPr>
                <w:sz w:val="24"/>
                <w:szCs w:val="24"/>
              </w:rPr>
              <w:t>c</w:t>
            </w:r>
            <w:r w:rsidRPr="00136AF4">
              <w:rPr>
                <w:sz w:val="24"/>
              </w:rPr>
              <w:t xml:space="preserve">onducive </w:t>
            </w:r>
            <w:r>
              <w:rPr>
                <w:sz w:val="24"/>
                <w:szCs w:val="24"/>
              </w:rPr>
              <w:t>o</w:t>
            </w:r>
            <w:r w:rsidRPr="00136AF4">
              <w:rPr>
                <w:sz w:val="24"/>
              </w:rPr>
              <w:t>bservations</w:t>
            </w:r>
            <w:r>
              <w:rPr>
                <w:sz w:val="24"/>
                <w:szCs w:val="24"/>
              </w:rPr>
              <w:t>, n</w:t>
            </w:r>
            <w:r w:rsidRPr="00136AF4">
              <w:rPr>
                <w:sz w:val="24"/>
              </w:rPr>
              <w:t xml:space="preserve">umber of </w:t>
            </w:r>
            <w:r>
              <w:rPr>
                <w:sz w:val="24"/>
                <w:szCs w:val="24"/>
              </w:rPr>
              <w:t>w</w:t>
            </w:r>
            <w:r w:rsidRPr="00136AF4">
              <w:rPr>
                <w:sz w:val="24"/>
              </w:rPr>
              <w:t>indows</w:t>
            </w:r>
            <w:r>
              <w:rPr>
                <w:sz w:val="24"/>
                <w:szCs w:val="24"/>
              </w:rPr>
              <w:t>, s</w:t>
            </w:r>
            <w:r w:rsidRPr="00136AF4">
              <w:rPr>
                <w:sz w:val="24"/>
              </w:rPr>
              <w:t xml:space="preserve">igns of </w:t>
            </w:r>
            <w:r>
              <w:rPr>
                <w:sz w:val="24"/>
                <w:szCs w:val="24"/>
              </w:rPr>
              <w:t>p</w:t>
            </w:r>
            <w:r w:rsidRPr="00136AF4">
              <w:rPr>
                <w:sz w:val="24"/>
              </w:rPr>
              <w:t xml:space="preserve">est </w:t>
            </w:r>
            <w:r>
              <w:rPr>
                <w:sz w:val="24"/>
                <w:szCs w:val="24"/>
              </w:rPr>
              <w:t>a</w:t>
            </w:r>
            <w:r w:rsidRPr="00136AF4">
              <w:rPr>
                <w:sz w:val="24"/>
              </w:rPr>
              <w:t>ctivity</w:t>
            </w:r>
            <w:r>
              <w:rPr>
                <w:sz w:val="24"/>
                <w:szCs w:val="24"/>
              </w:rPr>
              <w:t>, s</w:t>
            </w:r>
            <w:r w:rsidRPr="00136AF4">
              <w:rPr>
                <w:sz w:val="24"/>
              </w:rPr>
              <w:t xml:space="preserve">afety </w:t>
            </w:r>
            <w:r>
              <w:rPr>
                <w:sz w:val="24"/>
                <w:szCs w:val="24"/>
              </w:rPr>
              <w:t>o</w:t>
            </w:r>
            <w:r w:rsidRPr="00136AF4">
              <w:rPr>
                <w:sz w:val="24"/>
              </w:rPr>
              <w:t>bservations</w:t>
            </w:r>
            <w:r>
              <w:rPr>
                <w:sz w:val="24"/>
                <w:szCs w:val="24"/>
              </w:rPr>
              <w:t>, r</w:t>
            </w:r>
            <w:r w:rsidRPr="00136AF4">
              <w:rPr>
                <w:sz w:val="24"/>
              </w:rPr>
              <w:t xml:space="preserve">oom </w:t>
            </w:r>
            <w:r>
              <w:rPr>
                <w:sz w:val="24"/>
                <w:szCs w:val="24"/>
              </w:rPr>
              <w:t>c</w:t>
            </w:r>
            <w:r w:rsidRPr="00136AF4">
              <w:rPr>
                <w:sz w:val="24"/>
              </w:rPr>
              <w:t>leanliness</w:t>
            </w:r>
            <w:r>
              <w:rPr>
                <w:sz w:val="24"/>
                <w:szCs w:val="24"/>
              </w:rPr>
              <w:t>, and room c</w:t>
            </w:r>
            <w:r w:rsidRPr="00136AF4">
              <w:rPr>
                <w:sz w:val="24"/>
              </w:rPr>
              <w:t>lutter</w:t>
            </w:r>
            <w:r>
              <w:rPr>
                <w:sz w:val="24"/>
                <w:szCs w:val="24"/>
              </w:rPr>
              <w:t xml:space="preserve">.  </w:t>
            </w:r>
            <w:r w:rsidRPr="00136AF4">
              <w:rPr>
                <w:sz w:val="24"/>
              </w:rPr>
              <w:t>These observations assess charac</w:t>
            </w:r>
            <w:r w:rsidRPr="00BB0F7C">
              <w:rPr>
                <w:sz w:val="24"/>
                <w:szCs w:val="20"/>
              </w:rPr>
              <w:t>teristics not captured in the director questionnaire.  Some of these center characteristics could influence environmental measurements.</w:t>
            </w:r>
          </w:p>
        </w:tc>
      </w:tr>
      <w:tr w:rsidR="002A12F6" w:rsidRPr="004A4D42" w14:paraId="14DE3EA0" w14:textId="77777777" w:rsidTr="001A408C">
        <w:trPr>
          <w:trHeight w:val="1223"/>
        </w:trPr>
        <w:tc>
          <w:tcPr>
            <w:tcW w:w="3708" w:type="dxa"/>
          </w:tcPr>
          <w:p w14:paraId="3355AC96" w14:textId="77777777" w:rsidR="002A12F6" w:rsidRPr="004A4D42" w:rsidRDefault="002A12F6" w:rsidP="001A408C">
            <w:pPr>
              <w:pStyle w:val="P1-StandPara"/>
              <w:numPr>
                <w:ilvl w:val="12"/>
                <w:numId w:val="0"/>
              </w:numPr>
              <w:spacing w:line="240" w:lineRule="auto"/>
              <w:jc w:val="left"/>
              <w:rPr>
                <w:rFonts w:asciiTheme="minorHAnsi" w:hAnsiTheme="minorHAnsi"/>
                <w:sz w:val="24"/>
              </w:rPr>
            </w:pPr>
            <w:r w:rsidRPr="004A4D42">
              <w:rPr>
                <w:rFonts w:asciiTheme="minorHAnsi" w:hAnsiTheme="minorHAnsi"/>
                <w:sz w:val="24"/>
              </w:rPr>
              <w:t>Outdoor Observations</w:t>
            </w:r>
          </w:p>
        </w:tc>
        <w:tc>
          <w:tcPr>
            <w:tcW w:w="5760" w:type="dxa"/>
          </w:tcPr>
          <w:p w14:paraId="78CABDBF" w14:textId="77777777" w:rsidR="002A12F6" w:rsidRPr="004A4D42" w:rsidRDefault="002A12F6" w:rsidP="001A408C">
            <w:pPr>
              <w:autoSpaceDE w:val="0"/>
              <w:autoSpaceDN w:val="0"/>
              <w:adjustRightInd w:val="0"/>
              <w:rPr>
                <w:rFonts w:asciiTheme="minorHAnsi" w:hAnsiTheme="minorHAnsi"/>
                <w:sz w:val="24"/>
              </w:rPr>
            </w:pPr>
            <w:r w:rsidRPr="004A4D42">
              <w:rPr>
                <w:rFonts w:asciiTheme="minorHAnsi" w:hAnsiTheme="minorHAnsi"/>
                <w:sz w:val="24"/>
              </w:rPr>
              <w:t xml:space="preserve">An outdoor observation form will seek </w:t>
            </w:r>
            <w:r w:rsidRPr="004A4D42">
              <w:rPr>
                <w:rFonts w:asciiTheme="minorHAnsi" w:hAnsiTheme="minorHAnsi"/>
                <w:sz w:val="24"/>
                <w:szCs w:val="24"/>
              </w:rPr>
              <w:t>information about n</w:t>
            </w:r>
            <w:r w:rsidRPr="004A4D42">
              <w:rPr>
                <w:rFonts w:asciiTheme="minorHAnsi" w:hAnsiTheme="minorHAnsi"/>
                <w:sz w:val="24"/>
              </w:rPr>
              <w:t>oise level</w:t>
            </w:r>
            <w:r w:rsidRPr="004A4D42">
              <w:rPr>
                <w:rFonts w:asciiTheme="minorHAnsi" w:hAnsiTheme="minorHAnsi"/>
                <w:sz w:val="24"/>
                <w:szCs w:val="24"/>
              </w:rPr>
              <w:t>, temperature and h</w:t>
            </w:r>
            <w:r w:rsidRPr="004A4D42">
              <w:rPr>
                <w:rFonts w:asciiTheme="minorHAnsi" w:hAnsiTheme="minorHAnsi"/>
                <w:sz w:val="24"/>
              </w:rPr>
              <w:t>umidity</w:t>
            </w:r>
            <w:r w:rsidRPr="004A4D42">
              <w:rPr>
                <w:rFonts w:asciiTheme="minorHAnsi" w:hAnsiTheme="minorHAnsi"/>
                <w:sz w:val="24"/>
                <w:szCs w:val="24"/>
              </w:rPr>
              <w:t>, building t</w:t>
            </w:r>
            <w:r w:rsidRPr="004A4D42">
              <w:rPr>
                <w:rFonts w:asciiTheme="minorHAnsi" w:hAnsiTheme="minorHAnsi"/>
                <w:sz w:val="24"/>
              </w:rPr>
              <w:t>yp</w:t>
            </w:r>
            <w:r w:rsidRPr="004A4D42">
              <w:rPr>
                <w:rFonts w:asciiTheme="minorHAnsi" w:hAnsiTheme="minorHAnsi"/>
                <w:sz w:val="24"/>
                <w:szCs w:val="24"/>
              </w:rPr>
              <w:t>e, s</w:t>
            </w:r>
            <w:r w:rsidRPr="004A4D42">
              <w:rPr>
                <w:rFonts w:asciiTheme="minorHAnsi" w:hAnsiTheme="minorHAnsi"/>
                <w:sz w:val="24"/>
              </w:rPr>
              <w:t xml:space="preserve">igns of </w:t>
            </w:r>
            <w:r w:rsidRPr="004A4D42">
              <w:rPr>
                <w:rFonts w:asciiTheme="minorHAnsi" w:hAnsiTheme="minorHAnsi"/>
                <w:sz w:val="24"/>
                <w:szCs w:val="24"/>
              </w:rPr>
              <w:t>p</w:t>
            </w:r>
            <w:r w:rsidRPr="004A4D42">
              <w:rPr>
                <w:rFonts w:asciiTheme="minorHAnsi" w:hAnsiTheme="minorHAnsi"/>
                <w:sz w:val="24"/>
              </w:rPr>
              <w:t xml:space="preserve">est </w:t>
            </w:r>
            <w:r w:rsidRPr="004A4D42">
              <w:rPr>
                <w:rFonts w:asciiTheme="minorHAnsi" w:hAnsiTheme="minorHAnsi"/>
                <w:sz w:val="24"/>
                <w:szCs w:val="24"/>
              </w:rPr>
              <w:t>h</w:t>
            </w:r>
            <w:r w:rsidRPr="004A4D42">
              <w:rPr>
                <w:rFonts w:asciiTheme="minorHAnsi" w:hAnsiTheme="minorHAnsi"/>
                <w:sz w:val="24"/>
              </w:rPr>
              <w:t>arborage</w:t>
            </w:r>
            <w:r w:rsidRPr="004A4D42">
              <w:rPr>
                <w:rFonts w:asciiTheme="minorHAnsi" w:hAnsiTheme="minorHAnsi"/>
                <w:sz w:val="24"/>
                <w:szCs w:val="24"/>
              </w:rPr>
              <w:t>, and o</w:t>
            </w:r>
            <w:r w:rsidRPr="004A4D42">
              <w:rPr>
                <w:rFonts w:asciiTheme="minorHAnsi" w:hAnsiTheme="minorHAnsi"/>
                <w:sz w:val="24"/>
              </w:rPr>
              <w:t xml:space="preserve">utdoor </w:t>
            </w:r>
            <w:r w:rsidRPr="004A4D42">
              <w:rPr>
                <w:rFonts w:asciiTheme="minorHAnsi" w:hAnsiTheme="minorHAnsi"/>
                <w:sz w:val="24"/>
                <w:szCs w:val="24"/>
              </w:rPr>
              <w:t>d</w:t>
            </w:r>
            <w:r w:rsidRPr="004A4D42">
              <w:rPr>
                <w:rFonts w:asciiTheme="minorHAnsi" w:hAnsiTheme="minorHAnsi"/>
                <w:sz w:val="24"/>
              </w:rPr>
              <w:t>ebris</w:t>
            </w:r>
            <w:r w:rsidRPr="004A4D42">
              <w:rPr>
                <w:rFonts w:asciiTheme="minorHAnsi" w:hAnsiTheme="minorHAnsi"/>
                <w:sz w:val="24"/>
                <w:szCs w:val="24"/>
              </w:rPr>
              <w:t>.</w:t>
            </w:r>
          </w:p>
        </w:tc>
      </w:tr>
    </w:tbl>
    <w:p w14:paraId="2D154BE1" w14:textId="77777777" w:rsidR="002A12F6" w:rsidRDefault="002A12F6" w:rsidP="002A12F6">
      <w:pPr>
        <w:rPr>
          <w:sz w:val="24"/>
          <w:szCs w:val="24"/>
        </w:rPr>
      </w:pPr>
    </w:p>
    <w:p w14:paraId="250CC2B8" w14:textId="77777777" w:rsidR="002A12F6" w:rsidRDefault="002A12F6" w:rsidP="002A12F6">
      <w:pPr>
        <w:rPr>
          <w:sz w:val="24"/>
          <w:szCs w:val="24"/>
        </w:rPr>
      </w:pPr>
      <w:r>
        <w:rPr>
          <w:sz w:val="24"/>
          <w:szCs w:val="24"/>
        </w:rPr>
        <w:br w:type="page"/>
      </w:r>
    </w:p>
    <w:p w14:paraId="7596C75C" w14:textId="77777777" w:rsidR="002A12F6" w:rsidRDefault="002A12F6" w:rsidP="002A12F6">
      <w:pPr>
        <w:pStyle w:val="P1-StandPara"/>
        <w:numPr>
          <w:ilvl w:val="12"/>
          <w:numId w:val="0"/>
        </w:numPr>
        <w:spacing w:line="240" w:lineRule="auto"/>
        <w:jc w:val="left"/>
        <w:rPr>
          <w:sz w:val="24"/>
          <w:szCs w:val="24"/>
        </w:rPr>
      </w:pPr>
      <w:r>
        <w:rPr>
          <w:b/>
          <w:sz w:val="24"/>
          <w:szCs w:val="24"/>
        </w:rPr>
        <w:t xml:space="preserve">Table A-2. </w:t>
      </w:r>
      <w:r w:rsidRPr="00F043FF">
        <w:rPr>
          <w:b/>
          <w:sz w:val="24"/>
          <w:szCs w:val="24"/>
        </w:rPr>
        <w:t>Multimedia Sample Collection</w:t>
      </w:r>
    </w:p>
    <w:tbl>
      <w:tblPr>
        <w:tblStyle w:val="TableGrid"/>
        <w:tblW w:w="0" w:type="auto"/>
        <w:tblLook w:val="04A0" w:firstRow="1" w:lastRow="0" w:firstColumn="1" w:lastColumn="0" w:noHBand="0" w:noVBand="1"/>
      </w:tblPr>
      <w:tblGrid>
        <w:gridCol w:w="3708"/>
        <w:gridCol w:w="5760"/>
      </w:tblGrid>
      <w:tr w:rsidR="002A12F6" w:rsidRPr="00F043FF" w14:paraId="79FA8042" w14:textId="77777777" w:rsidTr="001A408C">
        <w:trPr>
          <w:trHeight w:val="386"/>
        </w:trPr>
        <w:tc>
          <w:tcPr>
            <w:tcW w:w="3708" w:type="dxa"/>
          </w:tcPr>
          <w:p w14:paraId="346B0F4E" w14:textId="77777777" w:rsidR="002A12F6" w:rsidRPr="00F043FF" w:rsidRDefault="002A12F6" w:rsidP="001A408C">
            <w:pPr>
              <w:pStyle w:val="P1-StandPara"/>
              <w:numPr>
                <w:ilvl w:val="12"/>
                <w:numId w:val="0"/>
              </w:numPr>
              <w:spacing w:line="240" w:lineRule="auto"/>
              <w:jc w:val="center"/>
              <w:rPr>
                <w:b/>
              </w:rPr>
            </w:pPr>
            <w:r w:rsidRPr="00F043FF">
              <w:rPr>
                <w:b/>
              </w:rPr>
              <w:t>Sample</w:t>
            </w:r>
          </w:p>
        </w:tc>
        <w:tc>
          <w:tcPr>
            <w:tcW w:w="5760" w:type="dxa"/>
          </w:tcPr>
          <w:p w14:paraId="0A36F8FC" w14:textId="77777777" w:rsidR="002A12F6" w:rsidRPr="00F043FF" w:rsidRDefault="002A12F6" w:rsidP="001A408C">
            <w:pPr>
              <w:pStyle w:val="P1-StandPara"/>
              <w:numPr>
                <w:ilvl w:val="12"/>
                <w:numId w:val="0"/>
              </w:numPr>
              <w:spacing w:line="240" w:lineRule="auto"/>
              <w:jc w:val="center"/>
              <w:rPr>
                <w:b/>
              </w:rPr>
            </w:pPr>
            <w:r w:rsidRPr="00F043FF">
              <w:rPr>
                <w:b/>
              </w:rPr>
              <w:t>Purpose</w:t>
            </w:r>
          </w:p>
        </w:tc>
      </w:tr>
      <w:tr w:rsidR="002A12F6" w:rsidRPr="00F043FF" w14:paraId="1809DEA5" w14:textId="77777777" w:rsidTr="001A408C">
        <w:tc>
          <w:tcPr>
            <w:tcW w:w="3708" w:type="dxa"/>
          </w:tcPr>
          <w:p w14:paraId="1A176455" w14:textId="77777777" w:rsidR="002A12F6" w:rsidRPr="00F043FF" w:rsidRDefault="002A12F6" w:rsidP="001A408C">
            <w:pPr>
              <w:pStyle w:val="P1-StandPara"/>
              <w:numPr>
                <w:ilvl w:val="12"/>
                <w:numId w:val="0"/>
              </w:numPr>
              <w:spacing w:line="240" w:lineRule="auto"/>
              <w:jc w:val="center"/>
            </w:pPr>
            <w:r>
              <w:t>Vacuum dust</w:t>
            </w:r>
          </w:p>
        </w:tc>
        <w:tc>
          <w:tcPr>
            <w:tcW w:w="5760" w:type="dxa"/>
          </w:tcPr>
          <w:p w14:paraId="0E70CA34" w14:textId="77777777" w:rsidR="002A12F6" w:rsidRPr="00F043FF" w:rsidRDefault="002A12F6" w:rsidP="001A408C">
            <w:pPr>
              <w:pStyle w:val="P1-StandPara"/>
              <w:numPr>
                <w:ilvl w:val="12"/>
                <w:numId w:val="0"/>
              </w:numPr>
              <w:spacing w:line="240" w:lineRule="auto"/>
              <w:jc w:val="left"/>
            </w:pPr>
            <w:r>
              <w:t xml:space="preserve">Indoor vacuum dust samples will be analyzed for allergens and PCBs. </w:t>
            </w:r>
            <w:r w:rsidRPr="00F043FF">
              <w:t xml:space="preserve"> </w:t>
            </w:r>
          </w:p>
        </w:tc>
      </w:tr>
      <w:tr w:rsidR="002A12F6" w:rsidRPr="00F043FF" w14:paraId="0F46D8C7" w14:textId="77777777" w:rsidTr="001A408C">
        <w:tc>
          <w:tcPr>
            <w:tcW w:w="3708" w:type="dxa"/>
          </w:tcPr>
          <w:p w14:paraId="4DAF2ACB" w14:textId="77777777" w:rsidR="002A12F6" w:rsidRPr="00F043FF" w:rsidRDefault="002A12F6" w:rsidP="001A408C">
            <w:pPr>
              <w:pStyle w:val="P1-StandPara"/>
              <w:numPr>
                <w:ilvl w:val="12"/>
                <w:numId w:val="0"/>
              </w:numPr>
              <w:spacing w:line="240" w:lineRule="auto"/>
              <w:jc w:val="center"/>
            </w:pPr>
            <w:r>
              <w:t>Surface wipes</w:t>
            </w:r>
          </w:p>
        </w:tc>
        <w:tc>
          <w:tcPr>
            <w:tcW w:w="5760" w:type="dxa"/>
          </w:tcPr>
          <w:p w14:paraId="54099931" w14:textId="77777777" w:rsidR="002A12F6" w:rsidRPr="00F043FF" w:rsidRDefault="002A12F6" w:rsidP="001A408C">
            <w:pPr>
              <w:pStyle w:val="P1-StandPara"/>
              <w:numPr>
                <w:ilvl w:val="12"/>
                <w:numId w:val="0"/>
              </w:numPr>
              <w:spacing w:line="240" w:lineRule="auto"/>
              <w:jc w:val="left"/>
            </w:pPr>
            <w:r>
              <w:t>Dust from surface wipes will be analyzed for pesticides, lead, and PCBs.</w:t>
            </w:r>
          </w:p>
        </w:tc>
      </w:tr>
      <w:tr w:rsidR="002A12F6" w:rsidRPr="00F043FF" w14:paraId="750F0DDF" w14:textId="77777777" w:rsidTr="001A408C">
        <w:tc>
          <w:tcPr>
            <w:tcW w:w="3708" w:type="dxa"/>
          </w:tcPr>
          <w:p w14:paraId="2BF6F3F4" w14:textId="77777777" w:rsidR="002A12F6" w:rsidRPr="00F043FF" w:rsidRDefault="002A12F6" w:rsidP="001A408C">
            <w:pPr>
              <w:pStyle w:val="P1-StandPara"/>
              <w:numPr>
                <w:ilvl w:val="12"/>
                <w:numId w:val="0"/>
              </w:numPr>
              <w:spacing w:line="240" w:lineRule="auto"/>
              <w:jc w:val="center"/>
            </w:pPr>
            <w:r>
              <w:t>Soil samples</w:t>
            </w:r>
          </w:p>
        </w:tc>
        <w:tc>
          <w:tcPr>
            <w:tcW w:w="5760" w:type="dxa"/>
          </w:tcPr>
          <w:p w14:paraId="3BF9B12E" w14:textId="77777777" w:rsidR="002A12F6" w:rsidRPr="00F043FF" w:rsidRDefault="002A12F6" w:rsidP="001A408C">
            <w:pPr>
              <w:pStyle w:val="P1-StandPara"/>
              <w:numPr>
                <w:ilvl w:val="12"/>
                <w:numId w:val="0"/>
              </w:numPr>
              <w:spacing w:line="240" w:lineRule="auto"/>
              <w:jc w:val="left"/>
            </w:pPr>
            <w:r>
              <w:t>Soil samples from outdoor play areas will be analyzed for pesticides, lead, and PCBs.</w:t>
            </w:r>
          </w:p>
        </w:tc>
      </w:tr>
    </w:tbl>
    <w:p w14:paraId="5736F890" w14:textId="632DC93F" w:rsidR="002C7B30" w:rsidRPr="00A9746D" w:rsidRDefault="002C7B30" w:rsidP="009318DD">
      <w:pPr>
        <w:pStyle w:val="NoSpacing"/>
        <w:rPr>
          <w:rFonts w:ascii="Times New Roman" w:hAnsi="Times New Roman"/>
          <w:sz w:val="24"/>
          <w:szCs w:val="24"/>
        </w:rPr>
      </w:pPr>
    </w:p>
    <w:p w14:paraId="72EA8A62" w14:textId="77777777" w:rsidR="002C7B30" w:rsidRPr="00A9746D" w:rsidRDefault="002C7B30" w:rsidP="009318DD">
      <w:pPr>
        <w:pStyle w:val="P1-StandPara"/>
        <w:spacing w:line="240" w:lineRule="auto"/>
        <w:ind w:firstLine="0"/>
        <w:jc w:val="left"/>
        <w:rPr>
          <w:sz w:val="24"/>
          <w:szCs w:val="24"/>
        </w:rPr>
      </w:pPr>
      <w:r w:rsidRPr="00A9746D">
        <w:rPr>
          <w:sz w:val="24"/>
          <w:szCs w:val="24"/>
        </w:rPr>
        <w:t xml:space="preserve">With regard to lead hazards, the survey will: </w:t>
      </w:r>
    </w:p>
    <w:p w14:paraId="2ACBC07F" w14:textId="77777777" w:rsidR="002C7B30" w:rsidRPr="00A9746D" w:rsidRDefault="002C7B30" w:rsidP="009318DD">
      <w:pPr>
        <w:pStyle w:val="P1-StandPara"/>
        <w:spacing w:line="240" w:lineRule="auto"/>
        <w:jc w:val="left"/>
        <w:rPr>
          <w:sz w:val="24"/>
          <w:szCs w:val="24"/>
        </w:rPr>
      </w:pPr>
    </w:p>
    <w:p w14:paraId="65A49B61" w14:textId="77777777" w:rsidR="002C7B30" w:rsidRPr="00A9746D" w:rsidRDefault="002C7B30" w:rsidP="009318DD">
      <w:pPr>
        <w:pStyle w:val="N1-1stBullet"/>
        <w:numPr>
          <w:ilvl w:val="0"/>
          <w:numId w:val="1"/>
        </w:numPr>
        <w:rPr>
          <w:sz w:val="24"/>
          <w:szCs w:val="24"/>
        </w:rPr>
      </w:pPr>
      <w:r w:rsidRPr="00A9746D">
        <w:rPr>
          <w:sz w:val="24"/>
          <w:szCs w:val="24"/>
        </w:rPr>
        <w:t xml:space="preserve">Estimate </w:t>
      </w:r>
      <w:r>
        <w:rPr>
          <w:sz w:val="24"/>
          <w:szCs w:val="24"/>
        </w:rPr>
        <w:t xml:space="preserve">lead </w:t>
      </w:r>
      <w:r w:rsidRPr="00A9746D">
        <w:rPr>
          <w:sz w:val="24"/>
          <w:szCs w:val="24"/>
        </w:rPr>
        <w:t>levels in dust and soil in centers served by this survey.</w:t>
      </w:r>
    </w:p>
    <w:p w14:paraId="76E9D0DF" w14:textId="77777777" w:rsidR="002C7B30" w:rsidRPr="00A9746D" w:rsidRDefault="002C7B30" w:rsidP="009318DD">
      <w:pPr>
        <w:pStyle w:val="N2-2ndBullet"/>
        <w:numPr>
          <w:ilvl w:val="0"/>
          <w:numId w:val="1"/>
        </w:numPr>
        <w:tabs>
          <w:tab w:val="clear" w:pos="1728"/>
          <w:tab w:val="left" w:pos="1710"/>
        </w:tabs>
        <w:rPr>
          <w:sz w:val="24"/>
          <w:szCs w:val="24"/>
        </w:rPr>
      </w:pPr>
      <w:r w:rsidRPr="00A9746D">
        <w:rPr>
          <w:sz w:val="24"/>
          <w:szCs w:val="24"/>
        </w:rPr>
        <w:t xml:space="preserve">Estimate the number and percent of centers with dust and soil lead levels above selected thresholds, especially those in HUD's "1012/1013 Rule" on federally-owned and </w:t>
      </w:r>
      <w:r w:rsidRPr="00A9746D">
        <w:rPr>
          <w:sz w:val="24"/>
          <w:szCs w:val="24"/>
        </w:rPr>
        <w:noBreakHyphen/>
        <w:t>assisted housing (24 CFR 35, subparts B-R, et al.)</w:t>
      </w:r>
      <w:r>
        <w:rPr>
          <w:sz w:val="24"/>
          <w:szCs w:val="24"/>
        </w:rPr>
        <w:t>.</w:t>
      </w:r>
    </w:p>
    <w:p w14:paraId="02FEE5CA" w14:textId="77777777" w:rsidR="002C7B30" w:rsidRPr="00A9746D" w:rsidRDefault="002C7B30" w:rsidP="009318DD">
      <w:pPr>
        <w:pStyle w:val="N2-2ndBullet"/>
        <w:numPr>
          <w:ilvl w:val="0"/>
          <w:numId w:val="1"/>
        </w:numPr>
        <w:tabs>
          <w:tab w:val="clear" w:pos="1728"/>
          <w:tab w:val="left" w:pos="1710"/>
        </w:tabs>
        <w:rPr>
          <w:sz w:val="24"/>
          <w:szCs w:val="24"/>
        </w:rPr>
      </w:pPr>
      <w:r w:rsidRPr="00A9746D">
        <w:rPr>
          <w:sz w:val="24"/>
          <w:szCs w:val="24"/>
        </w:rPr>
        <w:t>Provide data that can be used to target outreach for education and awareness of how lead impacts health and ways to remediate or reduce exposures.</w:t>
      </w:r>
    </w:p>
    <w:p w14:paraId="07C223B8" w14:textId="77777777" w:rsidR="002C7B30" w:rsidRPr="00A9746D" w:rsidRDefault="002C7B30" w:rsidP="009318DD">
      <w:pPr>
        <w:pStyle w:val="P1-StandPara"/>
        <w:numPr>
          <w:ilvl w:val="12"/>
          <w:numId w:val="0"/>
        </w:numPr>
        <w:spacing w:line="240" w:lineRule="auto"/>
        <w:jc w:val="left"/>
        <w:rPr>
          <w:sz w:val="24"/>
          <w:szCs w:val="24"/>
        </w:rPr>
      </w:pPr>
      <w:r w:rsidRPr="00A9746D">
        <w:rPr>
          <w:sz w:val="24"/>
          <w:szCs w:val="24"/>
        </w:rPr>
        <w:t>The principal purpose for the allergen portion of the survey is to develop a scientific description of the existing allergen types and levels in the child care centers served by this survey.  In addition, the survey of allergens will:</w:t>
      </w:r>
    </w:p>
    <w:p w14:paraId="3DE0F934" w14:textId="77777777" w:rsidR="002C7B30" w:rsidRPr="00A9746D" w:rsidRDefault="002C7B30" w:rsidP="009318DD">
      <w:pPr>
        <w:pStyle w:val="P1-StandPara"/>
        <w:numPr>
          <w:ilvl w:val="12"/>
          <w:numId w:val="0"/>
        </w:numPr>
        <w:spacing w:line="240" w:lineRule="auto"/>
        <w:ind w:firstLine="1152"/>
        <w:jc w:val="left"/>
        <w:rPr>
          <w:sz w:val="24"/>
          <w:szCs w:val="24"/>
        </w:rPr>
      </w:pPr>
    </w:p>
    <w:p w14:paraId="7AC50290" w14:textId="6DFDD75D" w:rsidR="002C7B30" w:rsidRPr="00A9746D" w:rsidRDefault="002C7B30" w:rsidP="009318DD">
      <w:pPr>
        <w:pStyle w:val="N2-2ndBullet"/>
        <w:numPr>
          <w:ilvl w:val="0"/>
          <w:numId w:val="2"/>
        </w:numPr>
        <w:rPr>
          <w:sz w:val="24"/>
          <w:szCs w:val="24"/>
        </w:rPr>
      </w:pPr>
      <w:r w:rsidRPr="00A9746D">
        <w:rPr>
          <w:sz w:val="24"/>
          <w:szCs w:val="24"/>
        </w:rPr>
        <w:t xml:space="preserve">Estimate the number and percent of centers with allergen levels above selected thresholds (dust mite allergen above 10 </w:t>
      </w:r>
      <w:r w:rsidRPr="00A9746D">
        <w:rPr>
          <w:sz w:val="24"/>
          <w:szCs w:val="24"/>
        </w:rPr>
        <w:sym w:font="Symbol" w:char="F06D"/>
      </w:r>
      <w:r w:rsidRPr="00A9746D">
        <w:rPr>
          <w:sz w:val="24"/>
          <w:szCs w:val="24"/>
        </w:rPr>
        <w:t xml:space="preserve">g/g dust; cockroach allergen above 10 units/g dust). </w:t>
      </w:r>
    </w:p>
    <w:p w14:paraId="7300588D" w14:textId="77777777" w:rsidR="002C7B30" w:rsidRPr="00A9746D" w:rsidRDefault="002C7B30" w:rsidP="009318DD">
      <w:pPr>
        <w:pStyle w:val="N2-2ndBullet"/>
        <w:numPr>
          <w:ilvl w:val="0"/>
          <w:numId w:val="2"/>
        </w:numPr>
        <w:tabs>
          <w:tab w:val="clear" w:pos="1728"/>
          <w:tab w:val="left" w:pos="1710"/>
        </w:tabs>
        <w:rPr>
          <w:sz w:val="24"/>
          <w:szCs w:val="24"/>
        </w:rPr>
      </w:pPr>
      <w:r w:rsidRPr="00A9746D">
        <w:rPr>
          <w:sz w:val="24"/>
          <w:szCs w:val="24"/>
        </w:rPr>
        <w:t>Provide data that can be used to target outreach for education and awareness of how allergens impact health and ways to remediate or reduce exposures.</w:t>
      </w:r>
    </w:p>
    <w:p w14:paraId="6F521E5E" w14:textId="77777777" w:rsidR="002C7B30" w:rsidRPr="00A9746D" w:rsidRDefault="002C7B30" w:rsidP="009318DD">
      <w:pPr>
        <w:pStyle w:val="P1-StandPara"/>
        <w:numPr>
          <w:ilvl w:val="12"/>
          <w:numId w:val="0"/>
        </w:numPr>
        <w:spacing w:line="240" w:lineRule="auto"/>
        <w:jc w:val="left"/>
        <w:rPr>
          <w:sz w:val="24"/>
          <w:szCs w:val="24"/>
        </w:rPr>
      </w:pPr>
      <w:r w:rsidRPr="00A9746D">
        <w:rPr>
          <w:sz w:val="24"/>
          <w:szCs w:val="24"/>
        </w:rPr>
        <w:t xml:space="preserve">The principal purpose for the pesticide portion of the survey is to develop a scientific description of pesticide residue levels and types in centers served by this survey.  In addition, the survey will: </w:t>
      </w:r>
    </w:p>
    <w:p w14:paraId="3C63F3CF" w14:textId="77777777" w:rsidR="002C7B30" w:rsidRPr="00A9746D" w:rsidRDefault="002C7B30" w:rsidP="009318DD">
      <w:pPr>
        <w:pStyle w:val="P1-StandPara"/>
        <w:numPr>
          <w:ilvl w:val="12"/>
          <w:numId w:val="0"/>
        </w:numPr>
        <w:spacing w:line="240" w:lineRule="auto"/>
        <w:ind w:firstLine="1152"/>
        <w:jc w:val="left"/>
        <w:rPr>
          <w:sz w:val="24"/>
          <w:szCs w:val="24"/>
        </w:rPr>
      </w:pPr>
    </w:p>
    <w:p w14:paraId="618D292F" w14:textId="77777777" w:rsidR="002C7B30" w:rsidRPr="00A9746D" w:rsidRDefault="002C7B30" w:rsidP="009318DD">
      <w:pPr>
        <w:pStyle w:val="N2-2ndBullet"/>
        <w:numPr>
          <w:ilvl w:val="0"/>
          <w:numId w:val="3"/>
        </w:numPr>
        <w:rPr>
          <w:sz w:val="24"/>
          <w:szCs w:val="24"/>
        </w:rPr>
      </w:pPr>
      <w:r w:rsidRPr="00A9746D">
        <w:rPr>
          <w:sz w:val="24"/>
          <w:szCs w:val="24"/>
        </w:rPr>
        <w:t>Characterize pesticide use patterns in and around child care centers served by this survey.</w:t>
      </w:r>
    </w:p>
    <w:p w14:paraId="7F71D9DF" w14:textId="77777777" w:rsidR="002C7B30" w:rsidRPr="00A9746D" w:rsidRDefault="002C7B30" w:rsidP="009318DD">
      <w:pPr>
        <w:pStyle w:val="N2-2ndBullet"/>
        <w:numPr>
          <w:ilvl w:val="0"/>
          <w:numId w:val="3"/>
        </w:numPr>
        <w:rPr>
          <w:sz w:val="24"/>
          <w:szCs w:val="24"/>
        </w:rPr>
      </w:pPr>
      <w:r w:rsidRPr="00A9746D">
        <w:rPr>
          <w:sz w:val="24"/>
          <w:szCs w:val="24"/>
        </w:rPr>
        <w:t>Characterize the spatial and temporal distribution of pesticides in each child care center served by this survey.</w:t>
      </w:r>
    </w:p>
    <w:p w14:paraId="4DC02C22" w14:textId="77777777" w:rsidR="002C7B30" w:rsidRPr="00A9746D" w:rsidRDefault="002C7B30" w:rsidP="009318DD">
      <w:pPr>
        <w:pStyle w:val="N2-2ndBullet"/>
        <w:numPr>
          <w:ilvl w:val="0"/>
          <w:numId w:val="3"/>
        </w:numPr>
        <w:rPr>
          <w:sz w:val="24"/>
          <w:szCs w:val="24"/>
        </w:rPr>
      </w:pPr>
      <w:r w:rsidRPr="00A9746D">
        <w:rPr>
          <w:sz w:val="24"/>
          <w:szCs w:val="24"/>
        </w:rPr>
        <w:t>Provide data that can be used to target outreach for education and awareness of how pesticides impact health and ways to remediate or reduce exposures.</w:t>
      </w:r>
    </w:p>
    <w:p w14:paraId="6069F263" w14:textId="77777777" w:rsidR="002C7B30" w:rsidRPr="00A9746D" w:rsidRDefault="002C7B30" w:rsidP="009318DD">
      <w:pPr>
        <w:pStyle w:val="P1-StandPara"/>
        <w:numPr>
          <w:ilvl w:val="12"/>
          <w:numId w:val="0"/>
        </w:numPr>
        <w:spacing w:line="240" w:lineRule="auto"/>
        <w:jc w:val="left"/>
        <w:rPr>
          <w:sz w:val="24"/>
          <w:szCs w:val="24"/>
        </w:rPr>
      </w:pPr>
      <w:r w:rsidRPr="00A9746D">
        <w:rPr>
          <w:sz w:val="24"/>
          <w:szCs w:val="24"/>
        </w:rPr>
        <w:t xml:space="preserve">The principal purpose for the PCB portion of the survey is to develop a scientific description of </w:t>
      </w:r>
      <w:r>
        <w:rPr>
          <w:sz w:val="24"/>
          <w:szCs w:val="24"/>
        </w:rPr>
        <w:t xml:space="preserve">PCB </w:t>
      </w:r>
      <w:r w:rsidRPr="00A9746D">
        <w:rPr>
          <w:sz w:val="24"/>
          <w:szCs w:val="24"/>
        </w:rPr>
        <w:t xml:space="preserve">residue levels and types in centers served by this survey.  In addition, the survey will: </w:t>
      </w:r>
    </w:p>
    <w:p w14:paraId="5B84983B" w14:textId="77777777" w:rsidR="002C7B30" w:rsidRPr="00A9746D" w:rsidRDefault="002C7B30" w:rsidP="009318DD">
      <w:pPr>
        <w:pStyle w:val="P1-StandPara"/>
        <w:numPr>
          <w:ilvl w:val="12"/>
          <w:numId w:val="0"/>
        </w:numPr>
        <w:spacing w:line="240" w:lineRule="auto"/>
        <w:ind w:firstLine="1152"/>
        <w:jc w:val="left"/>
        <w:rPr>
          <w:sz w:val="24"/>
          <w:szCs w:val="24"/>
        </w:rPr>
      </w:pPr>
    </w:p>
    <w:p w14:paraId="08D0E83A" w14:textId="77777777" w:rsidR="002C7B30" w:rsidRPr="00A9746D" w:rsidRDefault="002C7B30" w:rsidP="009318DD">
      <w:pPr>
        <w:pStyle w:val="N1-1stBullet"/>
        <w:numPr>
          <w:ilvl w:val="0"/>
          <w:numId w:val="4"/>
        </w:numPr>
        <w:rPr>
          <w:sz w:val="24"/>
          <w:szCs w:val="24"/>
        </w:rPr>
      </w:pPr>
      <w:r w:rsidRPr="00A9746D">
        <w:rPr>
          <w:sz w:val="24"/>
          <w:szCs w:val="24"/>
        </w:rPr>
        <w:t>Estimate the levels of PCBs in dust and soil in centers served by this survey.</w:t>
      </w:r>
    </w:p>
    <w:p w14:paraId="5169B5E9" w14:textId="34AC6E53" w:rsidR="002C7B30" w:rsidRPr="00DD2133" w:rsidRDefault="002C7B30" w:rsidP="009318DD">
      <w:pPr>
        <w:pStyle w:val="N2-2ndBullet"/>
        <w:numPr>
          <w:ilvl w:val="0"/>
          <w:numId w:val="4"/>
        </w:numPr>
        <w:rPr>
          <w:sz w:val="24"/>
          <w:szCs w:val="24"/>
        </w:rPr>
      </w:pPr>
      <w:r w:rsidRPr="00A9746D">
        <w:rPr>
          <w:sz w:val="24"/>
          <w:szCs w:val="24"/>
        </w:rPr>
        <w:t xml:space="preserve">Estimate the number and percent of centers with PCB </w:t>
      </w:r>
      <w:r w:rsidR="00751E6B" w:rsidRPr="00DD2133">
        <w:rPr>
          <w:sz w:val="24"/>
          <w:szCs w:val="24"/>
        </w:rPr>
        <w:t>levels above</w:t>
      </w:r>
      <w:r w:rsidR="009A4625" w:rsidRPr="00DD2133">
        <w:rPr>
          <w:sz w:val="24"/>
          <w:szCs w:val="24"/>
        </w:rPr>
        <w:t xml:space="preserve"> </w:t>
      </w:r>
      <w:r w:rsidR="00DD2133">
        <w:rPr>
          <w:sz w:val="24"/>
          <w:szCs w:val="24"/>
        </w:rPr>
        <w:t>EPA and FDA</w:t>
      </w:r>
      <w:r w:rsidR="009A4625" w:rsidRPr="00DD2133">
        <w:rPr>
          <w:sz w:val="24"/>
          <w:szCs w:val="24"/>
        </w:rPr>
        <w:t xml:space="preserve"> regulations</w:t>
      </w:r>
      <w:r w:rsidR="00DD2133">
        <w:rPr>
          <w:sz w:val="24"/>
          <w:szCs w:val="24"/>
        </w:rPr>
        <w:t xml:space="preserve">. </w:t>
      </w:r>
      <w:r w:rsidR="00DD2133" w:rsidRPr="00E02D9F">
        <w:rPr>
          <w:rFonts w:ascii="Georgia" w:hAnsi="Georgia" w:cs="Arial"/>
          <w:color w:val="000000"/>
          <w:lang w:val="en"/>
        </w:rPr>
        <w:t>The EPA has set a limit of 0.0005 milligrams of PCBs per liter of drinking water (0.0005 mg/L). The Food and Drug Administration (FDA) requires that infant foods, eggs, milk and other dairy products, fish and shellfish, poultry and red meat contain no more than 0.2-3 parts of PCBs per million parts (0.2-3 ppm) of food. Because young children have constant hand-to-mouth exposure, data will be compared to both regulated concentrations.</w:t>
      </w:r>
    </w:p>
    <w:p w14:paraId="5F74985D" w14:textId="77777777" w:rsidR="002C7B30" w:rsidRPr="00A9746D" w:rsidRDefault="002C7B30" w:rsidP="009318DD">
      <w:pPr>
        <w:pStyle w:val="N2-2ndBullet"/>
        <w:numPr>
          <w:ilvl w:val="0"/>
          <w:numId w:val="4"/>
        </w:numPr>
        <w:rPr>
          <w:sz w:val="24"/>
          <w:szCs w:val="24"/>
        </w:rPr>
      </w:pPr>
      <w:r w:rsidRPr="00A9746D">
        <w:rPr>
          <w:sz w:val="24"/>
          <w:szCs w:val="24"/>
        </w:rPr>
        <w:t>Provide data that can be used to target outreach for education and awareness of how PCBs impact health and ways to remediate or reduce exposures.</w:t>
      </w:r>
    </w:p>
    <w:p w14:paraId="17B4B129" w14:textId="2308F431" w:rsidR="00677D33" w:rsidRPr="00A9746D" w:rsidRDefault="00850883" w:rsidP="009318DD">
      <w:pPr>
        <w:pStyle w:val="P1-StandPara"/>
        <w:numPr>
          <w:ilvl w:val="12"/>
          <w:numId w:val="0"/>
        </w:numPr>
        <w:spacing w:line="240" w:lineRule="auto"/>
        <w:jc w:val="left"/>
        <w:rPr>
          <w:sz w:val="24"/>
          <w:szCs w:val="24"/>
        </w:rPr>
      </w:pPr>
      <w:r w:rsidRPr="00A9746D">
        <w:rPr>
          <w:sz w:val="24"/>
          <w:szCs w:val="24"/>
        </w:rPr>
        <w:t>IHS</w:t>
      </w:r>
      <w:r w:rsidR="00677D33" w:rsidRPr="00A9746D">
        <w:rPr>
          <w:sz w:val="24"/>
          <w:szCs w:val="24"/>
        </w:rPr>
        <w:t xml:space="preserve"> and EPA will share the data and results with interested parties by preparing </w:t>
      </w:r>
      <w:r w:rsidR="00660D2C">
        <w:rPr>
          <w:sz w:val="24"/>
          <w:szCs w:val="24"/>
        </w:rPr>
        <w:t xml:space="preserve">one or more </w:t>
      </w:r>
      <w:r w:rsidR="00677D33" w:rsidRPr="00A9746D">
        <w:rPr>
          <w:sz w:val="24"/>
          <w:szCs w:val="24"/>
        </w:rPr>
        <w:t>articles to peer reviewed scientific journals, making presentations at scientific conferences, and using it to ground future policy decisions in good science.</w:t>
      </w:r>
    </w:p>
    <w:p w14:paraId="16147D03" w14:textId="77777777" w:rsidR="00677D33" w:rsidRPr="00A9746D" w:rsidRDefault="00677D33" w:rsidP="009318DD">
      <w:pPr>
        <w:pStyle w:val="P1-StandPara"/>
        <w:numPr>
          <w:ilvl w:val="12"/>
          <w:numId w:val="0"/>
        </w:numPr>
        <w:spacing w:line="240" w:lineRule="auto"/>
        <w:ind w:firstLine="1152"/>
        <w:jc w:val="left"/>
        <w:rPr>
          <w:sz w:val="24"/>
          <w:szCs w:val="24"/>
        </w:rPr>
      </w:pPr>
    </w:p>
    <w:p w14:paraId="2B0C9077" w14:textId="5AA2891E" w:rsidR="0045173B" w:rsidRPr="00A9746D" w:rsidRDefault="00677D33" w:rsidP="009318DD">
      <w:pPr>
        <w:pStyle w:val="P1-StandPara"/>
        <w:spacing w:line="240" w:lineRule="auto"/>
        <w:ind w:firstLine="0"/>
        <w:jc w:val="left"/>
        <w:rPr>
          <w:sz w:val="24"/>
          <w:szCs w:val="24"/>
        </w:rPr>
      </w:pPr>
      <w:r w:rsidRPr="00A9746D">
        <w:rPr>
          <w:sz w:val="24"/>
          <w:szCs w:val="24"/>
        </w:rPr>
        <w:t xml:space="preserve">Timely data collection is very important since lead, allergen, </w:t>
      </w:r>
      <w:r w:rsidR="0045173B" w:rsidRPr="00A9746D">
        <w:rPr>
          <w:sz w:val="24"/>
          <w:szCs w:val="24"/>
        </w:rPr>
        <w:t xml:space="preserve">PCB, and </w:t>
      </w:r>
      <w:r w:rsidRPr="00A9746D">
        <w:rPr>
          <w:sz w:val="24"/>
          <w:szCs w:val="24"/>
        </w:rPr>
        <w:t xml:space="preserve">pesticide reduction strategies are currently being implemented, e.g., lead information disclosure during housing sale or lease transactions, certification of lead paint professionals, and integrated pest management programs.  </w:t>
      </w:r>
      <w:r w:rsidR="0045173B" w:rsidRPr="00A9746D">
        <w:rPr>
          <w:sz w:val="24"/>
          <w:szCs w:val="24"/>
        </w:rPr>
        <w:t>Subsequently, IHS will us</w:t>
      </w:r>
      <w:r w:rsidR="00484863">
        <w:rPr>
          <w:sz w:val="24"/>
          <w:szCs w:val="24"/>
        </w:rPr>
        <w:t>e</w:t>
      </w:r>
      <w:r w:rsidR="0045173B" w:rsidRPr="00A9746D">
        <w:rPr>
          <w:sz w:val="24"/>
          <w:szCs w:val="24"/>
        </w:rPr>
        <w:t xml:space="preserve"> this data to provide more comprehensive, targeted services to the child care centers which they serve </w:t>
      </w:r>
      <w:r w:rsidR="00484863">
        <w:rPr>
          <w:sz w:val="24"/>
          <w:szCs w:val="24"/>
        </w:rPr>
        <w:t xml:space="preserve">by </w:t>
      </w:r>
      <w:r w:rsidR="0045173B" w:rsidRPr="00A9746D">
        <w:rPr>
          <w:sz w:val="24"/>
          <w:szCs w:val="24"/>
        </w:rPr>
        <w:t xml:space="preserve">providing actionable information on reducing exposures and improving health outcomes.  </w:t>
      </w:r>
    </w:p>
    <w:p w14:paraId="1C0EFDCC" w14:textId="77777777" w:rsidR="00677D33" w:rsidRPr="00A9746D" w:rsidRDefault="00677D33" w:rsidP="009318DD">
      <w:pPr>
        <w:pStyle w:val="P1-StandPara"/>
        <w:numPr>
          <w:ilvl w:val="12"/>
          <w:numId w:val="0"/>
        </w:numPr>
        <w:spacing w:line="240" w:lineRule="auto"/>
        <w:ind w:firstLine="1152"/>
        <w:jc w:val="left"/>
        <w:rPr>
          <w:sz w:val="24"/>
          <w:szCs w:val="24"/>
        </w:rPr>
      </w:pPr>
    </w:p>
    <w:p w14:paraId="062B496A" w14:textId="60831BB6" w:rsidR="00677D33" w:rsidRPr="00881B9A" w:rsidRDefault="00E83107" w:rsidP="009318DD">
      <w:pPr>
        <w:pStyle w:val="Heading1"/>
        <w:keepNext w:val="0"/>
        <w:numPr>
          <w:ilvl w:val="12"/>
          <w:numId w:val="0"/>
        </w:numPr>
        <w:tabs>
          <w:tab w:val="clear" w:pos="1152"/>
          <w:tab w:val="left" w:pos="0"/>
        </w:tabs>
        <w:spacing w:line="240" w:lineRule="auto"/>
        <w:rPr>
          <w:sz w:val="24"/>
          <w:szCs w:val="24"/>
        </w:rPr>
      </w:pPr>
      <w:bookmarkStart w:id="7" w:name="_Toc458776843"/>
      <w:r w:rsidRPr="00136AF4">
        <w:rPr>
          <w:sz w:val="24"/>
        </w:rPr>
        <w:t>A</w:t>
      </w:r>
      <w:r w:rsidR="002B630D">
        <w:rPr>
          <w:sz w:val="24"/>
          <w:szCs w:val="24"/>
        </w:rPr>
        <w:t>.</w:t>
      </w:r>
      <w:r w:rsidRPr="00136AF4">
        <w:rPr>
          <w:sz w:val="24"/>
        </w:rPr>
        <w:t xml:space="preserve">3. </w:t>
      </w:r>
      <w:r w:rsidR="0082210B" w:rsidRPr="00136AF4">
        <w:rPr>
          <w:sz w:val="24"/>
        </w:rPr>
        <w:t>Use of Improved Information Technology and Burden Reduction</w:t>
      </w:r>
      <w:bookmarkEnd w:id="7"/>
    </w:p>
    <w:p w14:paraId="45AC13DE" w14:textId="5C4A6201" w:rsidR="00677D33" w:rsidRDefault="0045173B" w:rsidP="009318DD">
      <w:pPr>
        <w:pStyle w:val="P1-StandPara"/>
        <w:numPr>
          <w:ilvl w:val="12"/>
          <w:numId w:val="0"/>
        </w:numPr>
        <w:spacing w:line="240" w:lineRule="auto"/>
        <w:jc w:val="left"/>
        <w:rPr>
          <w:sz w:val="24"/>
          <w:szCs w:val="24"/>
        </w:rPr>
      </w:pPr>
      <w:r w:rsidRPr="00A9746D">
        <w:rPr>
          <w:sz w:val="24"/>
          <w:szCs w:val="24"/>
        </w:rPr>
        <w:t>IHS</w:t>
      </w:r>
      <w:r w:rsidR="00677D33" w:rsidRPr="00A9746D">
        <w:rPr>
          <w:sz w:val="24"/>
          <w:szCs w:val="24"/>
        </w:rPr>
        <w:t xml:space="preserve"> will use all available information technology in an effort to reduce the burden to all respondents.  Respondent contact information (names, addresses, and phone numbers) </w:t>
      </w:r>
      <w:r w:rsidRPr="00A9746D">
        <w:rPr>
          <w:sz w:val="24"/>
          <w:szCs w:val="24"/>
        </w:rPr>
        <w:t>is already available in IHS’ current electronic databases</w:t>
      </w:r>
      <w:r w:rsidR="00677D33" w:rsidRPr="00A9746D">
        <w:rPr>
          <w:sz w:val="24"/>
          <w:szCs w:val="24"/>
        </w:rPr>
        <w:t xml:space="preserve">.  </w:t>
      </w:r>
      <w:r w:rsidRPr="00A9746D">
        <w:rPr>
          <w:sz w:val="24"/>
          <w:szCs w:val="24"/>
        </w:rPr>
        <w:t xml:space="preserve">Existing information about the child care centers will be used to the extent possible to reduce respondent burden.  </w:t>
      </w:r>
      <w:r w:rsidR="00677D33" w:rsidRPr="00A9746D">
        <w:rPr>
          <w:sz w:val="24"/>
          <w:szCs w:val="24"/>
        </w:rPr>
        <w:t xml:space="preserve">Thorough training and practice field data collection activities will enable the </w:t>
      </w:r>
      <w:r w:rsidR="001B168C" w:rsidRPr="00A9746D">
        <w:rPr>
          <w:sz w:val="24"/>
          <w:szCs w:val="24"/>
        </w:rPr>
        <w:t>field staff</w:t>
      </w:r>
      <w:r w:rsidR="00677D33" w:rsidRPr="00A9746D">
        <w:rPr>
          <w:sz w:val="24"/>
          <w:szCs w:val="24"/>
        </w:rPr>
        <w:t xml:space="preserve"> to move efficiently through the questionnaire and collect environmental samples on-site with the least disturbance to the centers.</w:t>
      </w:r>
      <w:r w:rsidR="0082210B" w:rsidRPr="00A9746D">
        <w:rPr>
          <w:sz w:val="24"/>
          <w:szCs w:val="24"/>
        </w:rPr>
        <w:t xml:space="preserve"> </w:t>
      </w:r>
      <w:r w:rsidR="00553201">
        <w:rPr>
          <w:sz w:val="24"/>
          <w:szCs w:val="24"/>
        </w:rPr>
        <w:t>Respo</w:t>
      </w:r>
      <w:r w:rsidR="00D4601D">
        <w:rPr>
          <w:sz w:val="24"/>
          <w:szCs w:val="24"/>
        </w:rPr>
        <w:t xml:space="preserve">ndents may </w:t>
      </w:r>
      <w:r w:rsidR="00553201">
        <w:rPr>
          <w:sz w:val="24"/>
          <w:szCs w:val="24"/>
        </w:rPr>
        <w:t>receive ques</w:t>
      </w:r>
      <w:r w:rsidR="00B66261">
        <w:rPr>
          <w:sz w:val="24"/>
          <w:szCs w:val="24"/>
        </w:rPr>
        <w:t>tionnaires in advance to reduce data collection time during visits by the IHS field staff</w:t>
      </w:r>
      <w:r w:rsidR="00D4601D">
        <w:rPr>
          <w:sz w:val="24"/>
          <w:szCs w:val="24"/>
        </w:rPr>
        <w:t>, if necessary</w:t>
      </w:r>
      <w:r w:rsidR="00B66261">
        <w:rPr>
          <w:sz w:val="24"/>
          <w:szCs w:val="24"/>
        </w:rPr>
        <w:t xml:space="preserve">.  However, IHS field staff will collect and record questionnaire data as a quality control measure to ensure accuracy and completeness. </w:t>
      </w:r>
      <w:r w:rsidR="00484863">
        <w:rPr>
          <w:sz w:val="24"/>
          <w:szCs w:val="24"/>
        </w:rPr>
        <w:t xml:space="preserve"> </w:t>
      </w:r>
    </w:p>
    <w:p w14:paraId="656EDFC7" w14:textId="77777777" w:rsidR="00E83107" w:rsidRDefault="00E83107" w:rsidP="009318DD">
      <w:pPr>
        <w:pStyle w:val="P1-StandPara"/>
        <w:numPr>
          <w:ilvl w:val="12"/>
          <w:numId w:val="0"/>
        </w:numPr>
        <w:spacing w:line="240" w:lineRule="auto"/>
        <w:jc w:val="left"/>
        <w:rPr>
          <w:sz w:val="24"/>
          <w:szCs w:val="24"/>
        </w:rPr>
      </w:pPr>
    </w:p>
    <w:p w14:paraId="7582F380" w14:textId="712E2DCE" w:rsidR="00677D33" w:rsidRDefault="00285ECA" w:rsidP="009318DD">
      <w:pPr>
        <w:pStyle w:val="P1-StandPara"/>
        <w:numPr>
          <w:ilvl w:val="12"/>
          <w:numId w:val="0"/>
        </w:numPr>
        <w:spacing w:line="240" w:lineRule="auto"/>
        <w:jc w:val="left"/>
        <w:rPr>
          <w:sz w:val="24"/>
          <w:szCs w:val="24"/>
        </w:rPr>
      </w:pPr>
      <w:r>
        <w:rPr>
          <w:sz w:val="24"/>
          <w:szCs w:val="24"/>
        </w:rPr>
        <w:t xml:space="preserve">The childcare director and pesticide applicator questionnaires will be administered by </w:t>
      </w:r>
      <w:r>
        <w:t>pen and paper</w:t>
      </w:r>
      <w:r w:rsidRPr="00881B9A">
        <w:rPr>
          <w:sz w:val="24"/>
          <w:szCs w:val="24"/>
        </w:rPr>
        <w:t xml:space="preserve"> </w:t>
      </w:r>
      <w:r>
        <w:rPr>
          <w:sz w:val="24"/>
          <w:szCs w:val="24"/>
        </w:rPr>
        <w:t xml:space="preserve">or, if available, by tablet using an electronic database.  The respondents will have minimal burden in providing their responses because they do not have to read questions or write answers; the data collectors record all of their verbal responses.  All survey data will </w:t>
      </w:r>
      <w:r w:rsidR="00F53F08">
        <w:rPr>
          <w:sz w:val="24"/>
          <w:szCs w:val="24"/>
        </w:rPr>
        <w:t xml:space="preserve">eventually </w:t>
      </w:r>
      <w:r>
        <w:rPr>
          <w:sz w:val="24"/>
          <w:szCs w:val="24"/>
        </w:rPr>
        <w:t xml:space="preserve">be entered into an electronic database which enables electronic </w:t>
      </w:r>
      <w:r w:rsidR="0050220F">
        <w:rPr>
          <w:sz w:val="24"/>
          <w:szCs w:val="24"/>
        </w:rPr>
        <w:t>transmission of data to</w:t>
      </w:r>
      <w:r>
        <w:rPr>
          <w:sz w:val="24"/>
          <w:szCs w:val="24"/>
        </w:rPr>
        <w:t xml:space="preserve"> researchers.</w:t>
      </w:r>
    </w:p>
    <w:p w14:paraId="2E9CBF25" w14:textId="77777777" w:rsidR="00285ECA" w:rsidRPr="00A9746D" w:rsidRDefault="00285ECA" w:rsidP="009318DD">
      <w:pPr>
        <w:pStyle w:val="P1-StandPara"/>
        <w:numPr>
          <w:ilvl w:val="12"/>
          <w:numId w:val="0"/>
        </w:numPr>
        <w:spacing w:line="240" w:lineRule="auto"/>
        <w:jc w:val="left"/>
        <w:rPr>
          <w:sz w:val="24"/>
          <w:szCs w:val="24"/>
        </w:rPr>
      </w:pPr>
    </w:p>
    <w:p w14:paraId="3BC47D1F" w14:textId="4E4F0975" w:rsidR="00677D33" w:rsidRPr="00A9746D" w:rsidRDefault="00896DE0" w:rsidP="009318DD">
      <w:pPr>
        <w:pStyle w:val="P1-StandPara"/>
        <w:numPr>
          <w:ilvl w:val="12"/>
          <w:numId w:val="0"/>
        </w:numPr>
        <w:spacing w:line="240" w:lineRule="auto"/>
        <w:jc w:val="left"/>
        <w:rPr>
          <w:sz w:val="24"/>
          <w:szCs w:val="24"/>
        </w:rPr>
      </w:pPr>
      <w:r w:rsidRPr="00A9746D">
        <w:rPr>
          <w:sz w:val="24"/>
          <w:szCs w:val="24"/>
        </w:rPr>
        <w:t xml:space="preserve">IHS and EPA </w:t>
      </w:r>
      <w:r w:rsidR="00677D33" w:rsidRPr="00A9746D">
        <w:rPr>
          <w:sz w:val="24"/>
          <w:szCs w:val="24"/>
        </w:rPr>
        <w:t>will use computer technology to maintain survey center contact information, generate mailing labels and personalize</w:t>
      </w:r>
      <w:r w:rsidR="00484863">
        <w:rPr>
          <w:sz w:val="24"/>
          <w:szCs w:val="24"/>
        </w:rPr>
        <w:t>d</w:t>
      </w:r>
      <w:r w:rsidR="00677D33" w:rsidRPr="00A9746D">
        <w:rPr>
          <w:sz w:val="24"/>
          <w:szCs w:val="24"/>
        </w:rPr>
        <w:t xml:space="preserve"> cover letters.  Respondents will receive personalized thank you letters and summary reports informing them of the findings.</w:t>
      </w:r>
      <w:r w:rsidR="0082210B" w:rsidRPr="00A9746D">
        <w:rPr>
          <w:sz w:val="24"/>
          <w:szCs w:val="24"/>
        </w:rPr>
        <w:t xml:space="preserve">  Data and information collected will be stored electronically in databases accessible by both IHS and EPA.</w:t>
      </w:r>
      <w:r w:rsidR="00660D2C">
        <w:rPr>
          <w:sz w:val="24"/>
          <w:szCs w:val="24"/>
        </w:rPr>
        <w:t xml:space="preserve">  </w:t>
      </w:r>
      <w:r w:rsidR="00DD2A1F">
        <w:rPr>
          <w:sz w:val="24"/>
          <w:szCs w:val="24"/>
        </w:rPr>
        <w:t>Only staff from IHS and EPA will have access to these electronic databases through a subscription process that requires a password.</w:t>
      </w:r>
    </w:p>
    <w:p w14:paraId="7C00DF68" w14:textId="77777777" w:rsidR="00677D33" w:rsidRPr="00A9746D" w:rsidRDefault="00677D33" w:rsidP="009318DD">
      <w:pPr>
        <w:pStyle w:val="P1-StandPara"/>
        <w:numPr>
          <w:ilvl w:val="12"/>
          <w:numId w:val="0"/>
        </w:numPr>
        <w:spacing w:line="240" w:lineRule="auto"/>
        <w:ind w:firstLine="1152"/>
        <w:jc w:val="left"/>
        <w:rPr>
          <w:sz w:val="24"/>
          <w:szCs w:val="24"/>
        </w:rPr>
      </w:pPr>
    </w:p>
    <w:p w14:paraId="48878E1E" w14:textId="5686ECA7" w:rsidR="00677D33" w:rsidRPr="00881B9A" w:rsidRDefault="00881B9A" w:rsidP="009318DD">
      <w:pPr>
        <w:pStyle w:val="Heading1"/>
        <w:keepNext w:val="0"/>
        <w:spacing w:line="240" w:lineRule="auto"/>
        <w:rPr>
          <w:sz w:val="24"/>
          <w:szCs w:val="24"/>
        </w:rPr>
      </w:pPr>
      <w:bookmarkStart w:id="8" w:name="_Toc458776844"/>
      <w:r w:rsidRPr="00DF524D">
        <w:rPr>
          <w:sz w:val="24"/>
          <w:szCs w:val="24"/>
        </w:rPr>
        <w:t>A</w:t>
      </w:r>
      <w:r w:rsidR="002B630D">
        <w:rPr>
          <w:sz w:val="24"/>
          <w:szCs w:val="24"/>
        </w:rPr>
        <w:t>.</w:t>
      </w:r>
      <w:r w:rsidRPr="00DF524D">
        <w:rPr>
          <w:sz w:val="24"/>
          <w:szCs w:val="24"/>
        </w:rPr>
        <w:t>4</w:t>
      </w:r>
      <w:r w:rsidRPr="00136AF4">
        <w:rPr>
          <w:sz w:val="24"/>
        </w:rPr>
        <w:t xml:space="preserve">. </w:t>
      </w:r>
      <w:r w:rsidR="00677D33" w:rsidRPr="00136AF4">
        <w:rPr>
          <w:sz w:val="24"/>
        </w:rPr>
        <w:t xml:space="preserve">Efforts to Identify Duplication and </w:t>
      </w:r>
      <w:r w:rsidR="0082210B" w:rsidRPr="00136AF4">
        <w:rPr>
          <w:sz w:val="24"/>
        </w:rPr>
        <w:t>Use of Similar Information</w:t>
      </w:r>
      <w:bookmarkEnd w:id="8"/>
      <w:r w:rsidR="0082210B" w:rsidRPr="00881B9A">
        <w:rPr>
          <w:sz w:val="24"/>
          <w:szCs w:val="24"/>
        </w:rPr>
        <w:t xml:space="preserve"> </w:t>
      </w:r>
    </w:p>
    <w:p w14:paraId="13640020" w14:textId="621667D2" w:rsidR="00677D33" w:rsidRPr="00A9746D" w:rsidRDefault="00677D33" w:rsidP="009318DD">
      <w:pPr>
        <w:pStyle w:val="P1-StandPara"/>
        <w:numPr>
          <w:ilvl w:val="12"/>
          <w:numId w:val="0"/>
        </w:numPr>
        <w:spacing w:line="240" w:lineRule="auto"/>
        <w:jc w:val="left"/>
        <w:rPr>
          <w:sz w:val="24"/>
          <w:szCs w:val="24"/>
        </w:rPr>
      </w:pPr>
      <w:r w:rsidRPr="00A9746D">
        <w:rPr>
          <w:sz w:val="24"/>
          <w:szCs w:val="24"/>
        </w:rPr>
        <w:t xml:space="preserve">Every effort </w:t>
      </w:r>
      <w:r w:rsidR="00D76056">
        <w:rPr>
          <w:sz w:val="24"/>
          <w:szCs w:val="24"/>
        </w:rPr>
        <w:t>will be</w:t>
      </w:r>
      <w:r w:rsidRPr="00A9746D">
        <w:rPr>
          <w:sz w:val="24"/>
          <w:szCs w:val="24"/>
        </w:rPr>
        <w:t xml:space="preserve"> made to avoid duplication and ease respondent burden.  </w:t>
      </w:r>
      <w:r w:rsidRPr="00B66261">
        <w:rPr>
          <w:sz w:val="24"/>
          <w:szCs w:val="24"/>
        </w:rPr>
        <w:t>Respondent</w:t>
      </w:r>
      <w:r w:rsidR="00896DE0" w:rsidRPr="00B66261">
        <w:rPr>
          <w:sz w:val="24"/>
          <w:szCs w:val="24"/>
        </w:rPr>
        <w:t>s have been identified based on those centers that currently receive environmental health services by both the Portland Area IHS and the NW</w:t>
      </w:r>
      <w:r w:rsidR="00DA4F17" w:rsidRPr="0007317C">
        <w:rPr>
          <w:sz w:val="24"/>
          <w:szCs w:val="24"/>
        </w:rPr>
        <w:t>I</w:t>
      </w:r>
      <w:r w:rsidR="00896DE0" w:rsidRPr="00FC700A">
        <w:rPr>
          <w:sz w:val="24"/>
          <w:szCs w:val="24"/>
        </w:rPr>
        <w:t>HB</w:t>
      </w:r>
      <w:r w:rsidR="00896DE0" w:rsidRPr="00FB3FA3">
        <w:rPr>
          <w:sz w:val="24"/>
          <w:szCs w:val="24"/>
        </w:rPr>
        <w:t>.  All identified centers will be included unless they choose to opt out</w:t>
      </w:r>
      <w:r w:rsidR="00B66261">
        <w:rPr>
          <w:sz w:val="24"/>
          <w:szCs w:val="24"/>
        </w:rPr>
        <w:t>, as per the discretion of each facility director</w:t>
      </w:r>
      <w:r w:rsidR="009136AC">
        <w:rPr>
          <w:sz w:val="24"/>
          <w:szCs w:val="24"/>
        </w:rPr>
        <w:t xml:space="preserve"> </w:t>
      </w:r>
      <w:r w:rsidR="00EC0C90">
        <w:rPr>
          <w:sz w:val="24"/>
          <w:szCs w:val="24"/>
        </w:rPr>
        <w:t xml:space="preserve">(or designee) </w:t>
      </w:r>
      <w:r w:rsidR="001070D4">
        <w:rPr>
          <w:sz w:val="24"/>
          <w:szCs w:val="24"/>
        </w:rPr>
        <w:t xml:space="preserve">or </w:t>
      </w:r>
      <w:r w:rsidR="009136AC">
        <w:rPr>
          <w:sz w:val="24"/>
          <w:szCs w:val="24"/>
        </w:rPr>
        <w:t>appropriate tribal representative</w:t>
      </w:r>
      <w:r w:rsidRPr="00B66261">
        <w:rPr>
          <w:sz w:val="24"/>
          <w:szCs w:val="24"/>
        </w:rPr>
        <w:t>.</w:t>
      </w:r>
      <w:r w:rsidRPr="00A9746D">
        <w:rPr>
          <w:sz w:val="24"/>
          <w:szCs w:val="24"/>
        </w:rPr>
        <w:t xml:space="preserve">  </w:t>
      </w:r>
      <w:r w:rsidR="00FA17B1">
        <w:rPr>
          <w:sz w:val="24"/>
          <w:szCs w:val="24"/>
        </w:rPr>
        <w:t>Collection of e</w:t>
      </w:r>
      <w:r w:rsidRPr="00A9746D">
        <w:rPr>
          <w:sz w:val="24"/>
          <w:szCs w:val="24"/>
        </w:rPr>
        <w:t>nvironmental sample</w:t>
      </w:r>
      <w:r w:rsidR="00FA17B1">
        <w:rPr>
          <w:sz w:val="24"/>
          <w:szCs w:val="24"/>
        </w:rPr>
        <w:t>s</w:t>
      </w:r>
      <w:r w:rsidRPr="00A9746D">
        <w:rPr>
          <w:sz w:val="24"/>
          <w:szCs w:val="24"/>
        </w:rPr>
        <w:t xml:space="preserve"> </w:t>
      </w:r>
      <w:r w:rsidR="00896DE0" w:rsidRPr="00A9746D">
        <w:rPr>
          <w:sz w:val="24"/>
          <w:szCs w:val="24"/>
        </w:rPr>
        <w:t xml:space="preserve">and </w:t>
      </w:r>
      <w:r w:rsidR="00FA17B1">
        <w:rPr>
          <w:sz w:val="24"/>
          <w:szCs w:val="24"/>
        </w:rPr>
        <w:t xml:space="preserve">administration of the </w:t>
      </w:r>
      <w:r w:rsidR="00896DE0" w:rsidRPr="00A9746D">
        <w:rPr>
          <w:sz w:val="24"/>
          <w:szCs w:val="24"/>
        </w:rPr>
        <w:t xml:space="preserve">child care center director questionnaire </w:t>
      </w:r>
      <w:r w:rsidRPr="00A9746D">
        <w:rPr>
          <w:sz w:val="24"/>
          <w:szCs w:val="24"/>
        </w:rPr>
        <w:t xml:space="preserve">will occur in only one visit to each selected child care center.  </w:t>
      </w:r>
      <w:r w:rsidR="00FA17B1">
        <w:rPr>
          <w:sz w:val="24"/>
          <w:szCs w:val="24"/>
        </w:rPr>
        <w:t>Administration of a t</w:t>
      </w:r>
      <w:r w:rsidRPr="00A9746D">
        <w:rPr>
          <w:sz w:val="24"/>
          <w:szCs w:val="24"/>
        </w:rPr>
        <w:t xml:space="preserve">elephone questionnaire </w:t>
      </w:r>
      <w:r w:rsidR="00896DE0" w:rsidRPr="00A9746D">
        <w:rPr>
          <w:sz w:val="24"/>
          <w:szCs w:val="24"/>
        </w:rPr>
        <w:t>to pest control companies</w:t>
      </w:r>
      <w:r w:rsidR="00B66261">
        <w:rPr>
          <w:sz w:val="24"/>
          <w:szCs w:val="24"/>
        </w:rPr>
        <w:t xml:space="preserve"> that service </w:t>
      </w:r>
      <w:r w:rsidR="00D70F0B">
        <w:rPr>
          <w:sz w:val="24"/>
          <w:szCs w:val="24"/>
        </w:rPr>
        <w:t xml:space="preserve">the </w:t>
      </w:r>
      <w:r w:rsidR="00B66261">
        <w:rPr>
          <w:sz w:val="24"/>
          <w:szCs w:val="24"/>
        </w:rPr>
        <w:t>child care centers in this study</w:t>
      </w:r>
      <w:r w:rsidR="00896DE0" w:rsidRPr="00A9746D">
        <w:rPr>
          <w:sz w:val="24"/>
          <w:szCs w:val="24"/>
        </w:rPr>
        <w:t xml:space="preserve"> </w:t>
      </w:r>
      <w:r w:rsidRPr="00A9746D">
        <w:rPr>
          <w:sz w:val="24"/>
          <w:szCs w:val="24"/>
        </w:rPr>
        <w:t xml:space="preserve">will be conducted </w:t>
      </w:r>
      <w:r w:rsidR="00896DE0" w:rsidRPr="00A9746D">
        <w:rPr>
          <w:sz w:val="24"/>
          <w:szCs w:val="24"/>
        </w:rPr>
        <w:t>as needed</w:t>
      </w:r>
      <w:r w:rsidRPr="00A9746D">
        <w:rPr>
          <w:sz w:val="24"/>
          <w:szCs w:val="24"/>
        </w:rPr>
        <w:t>.</w:t>
      </w:r>
    </w:p>
    <w:p w14:paraId="7E657C53" w14:textId="77777777" w:rsidR="00677D33" w:rsidRPr="00A9746D" w:rsidRDefault="00677D33" w:rsidP="009318DD">
      <w:pPr>
        <w:pStyle w:val="P1-StandPara"/>
        <w:numPr>
          <w:ilvl w:val="12"/>
          <w:numId w:val="0"/>
        </w:numPr>
        <w:spacing w:line="240" w:lineRule="auto"/>
        <w:ind w:firstLine="1152"/>
        <w:jc w:val="left"/>
        <w:rPr>
          <w:sz w:val="24"/>
          <w:szCs w:val="24"/>
        </w:rPr>
      </w:pPr>
    </w:p>
    <w:p w14:paraId="165F7EE8" w14:textId="13483A62" w:rsidR="00677D33" w:rsidRPr="00A9746D" w:rsidRDefault="00896DE0" w:rsidP="009318DD">
      <w:pPr>
        <w:pStyle w:val="P1-StandPara"/>
        <w:numPr>
          <w:ilvl w:val="12"/>
          <w:numId w:val="0"/>
        </w:numPr>
        <w:spacing w:line="240" w:lineRule="auto"/>
        <w:jc w:val="left"/>
        <w:rPr>
          <w:sz w:val="24"/>
          <w:szCs w:val="24"/>
        </w:rPr>
      </w:pPr>
      <w:r w:rsidRPr="00A9746D">
        <w:rPr>
          <w:sz w:val="24"/>
          <w:szCs w:val="24"/>
        </w:rPr>
        <w:t>E</w:t>
      </w:r>
      <w:r w:rsidR="00677D33" w:rsidRPr="00A9746D">
        <w:rPr>
          <w:sz w:val="24"/>
          <w:szCs w:val="24"/>
        </w:rPr>
        <w:t>ach center will be sent a</w:t>
      </w:r>
      <w:r w:rsidR="004E6898" w:rsidRPr="00A9746D">
        <w:rPr>
          <w:sz w:val="24"/>
          <w:szCs w:val="24"/>
        </w:rPr>
        <w:t xml:space="preserve"> </w:t>
      </w:r>
      <w:r w:rsidR="00677D33" w:rsidRPr="00A9746D">
        <w:rPr>
          <w:sz w:val="24"/>
          <w:szCs w:val="24"/>
        </w:rPr>
        <w:t xml:space="preserve">letter </w:t>
      </w:r>
      <w:r w:rsidR="004E6898" w:rsidRPr="00A9746D">
        <w:rPr>
          <w:sz w:val="24"/>
          <w:szCs w:val="24"/>
        </w:rPr>
        <w:t>and factsheet from IHS</w:t>
      </w:r>
      <w:r w:rsidR="00677D33" w:rsidRPr="00A9746D">
        <w:rPr>
          <w:sz w:val="24"/>
          <w:szCs w:val="24"/>
        </w:rPr>
        <w:t xml:space="preserve"> and EPA</w:t>
      </w:r>
      <w:r w:rsidR="004E6898" w:rsidRPr="00A9746D">
        <w:rPr>
          <w:sz w:val="24"/>
          <w:szCs w:val="24"/>
        </w:rPr>
        <w:t xml:space="preserve"> project officers</w:t>
      </w:r>
      <w:r w:rsidR="00677D33" w:rsidRPr="00A9746D">
        <w:rPr>
          <w:sz w:val="24"/>
          <w:szCs w:val="24"/>
        </w:rPr>
        <w:t>.</w:t>
      </w:r>
      <w:r w:rsidR="004E6898" w:rsidRPr="00A9746D">
        <w:rPr>
          <w:sz w:val="24"/>
          <w:szCs w:val="24"/>
        </w:rPr>
        <w:t xml:space="preserve">  </w:t>
      </w:r>
      <w:r w:rsidR="00677D33" w:rsidRPr="00A9746D">
        <w:rPr>
          <w:sz w:val="24"/>
          <w:szCs w:val="24"/>
        </w:rPr>
        <w:t xml:space="preserve">The letter will introduce the </w:t>
      </w:r>
      <w:r w:rsidR="00453DBB">
        <w:rPr>
          <w:sz w:val="24"/>
          <w:szCs w:val="24"/>
        </w:rPr>
        <w:t>survey</w:t>
      </w:r>
      <w:r w:rsidR="00677D33" w:rsidRPr="00A9746D">
        <w:rPr>
          <w:sz w:val="24"/>
          <w:szCs w:val="24"/>
        </w:rPr>
        <w:t xml:space="preserve">, explain the need for it, indicate the importance and advantages of participation, briefly outline the data collection procedures, </w:t>
      </w:r>
      <w:r w:rsidR="004E6898" w:rsidRPr="00A9746D">
        <w:rPr>
          <w:sz w:val="24"/>
          <w:szCs w:val="24"/>
        </w:rPr>
        <w:t xml:space="preserve">and </w:t>
      </w:r>
      <w:r w:rsidR="00677D33" w:rsidRPr="00A9746D">
        <w:rPr>
          <w:sz w:val="24"/>
          <w:szCs w:val="24"/>
        </w:rPr>
        <w:t>advise the</w:t>
      </w:r>
      <w:r w:rsidR="004E6898" w:rsidRPr="00A9746D">
        <w:rPr>
          <w:sz w:val="24"/>
          <w:szCs w:val="24"/>
        </w:rPr>
        <w:t xml:space="preserve"> visit by IHS and NWIHB </w:t>
      </w:r>
      <w:r w:rsidR="001B168C" w:rsidRPr="00A9746D">
        <w:rPr>
          <w:sz w:val="24"/>
          <w:szCs w:val="24"/>
        </w:rPr>
        <w:t>field staff</w:t>
      </w:r>
      <w:r w:rsidR="00070ACC" w:rsidRPr="00A9746D">
        <w:rPr>
          <w:sz w:val="24"/>
          <w:szCs w:val="24"/>
        </w:rPr>
        <w:t xml:space="preserve"> i</w:t>
      </w:r>
      <w:r w:rsidR="00677D33" w:rsidRPr="00A9746D">
        <w:rPr>
          <w:sz w:val="24"/>
          <w:szCs w:val="24"/>
        </w:rPr>
        <w:t xml:space="preserve">n the near future.  This letter will reduce the time required for </w:t>
      </w:r>
      <w:r w:rsidR="004E6898" w:rsidRPr="00A9746D">
        <w:rPr>
          <w:sz w:val="24"/>
          <w:szCs w:val="24"/>
        </w:rPr>
        <w:t xml:space="preserve">the </w:t>
      </w:r>
      <w:r w:rsidR="001B168C" w:rsidRPr="00A9746D">
        <w:rPr>
          <w:sz w:val="24"/>
          <w:szCs w:val="24"/>
        </w:rPr>
        <w:t>field staff</w:t>
      </w:r>
      <w:r w:rsidR="00677D33" w:rsidRPr="00A9746D">
        <w:rPr>
          <w:sz w:val="24"/>
          <w:szCs w:val="24"/>
        </w:rPr>
        <w:t xml:space="preserve"> to explain the </w:t>
      </w:r>
      <w:r w:rsidR="00453DBB">
        <w:rPr>
          <w:sz w:val="24"/>
          <w:szCs w:val="24"/>
        </w:rPr>
        <w:t>survey</w:t>
      </w:r>
      <w:r w:rsidR="00677D33" w:rsidRPr="00A9746D">
        <w:rPr>
          <w:sz w:val="24"/>
          <w:szCs w:val="24"/>
        </w:rPr>
        <w:t xml:space="preserve"> during the</w:t>
      </w:r>
      <w:r w:rsidR="004E6898" w:rsidRPr="00A9746D">
        <w:rPr>
          <w:sz w:val="24"/>
          <w:szCs w:val="24"/>
        </w:rPr>
        <w:t>ir</w:t>
      </w:r>
      <w:r w:rsidR="00677D33" w:rsidRPr="00A9746D">
        <w:rPr>
          <w:sz w:val="24"/>
          <w:szCs w:val="24"/>
        </w:rPr>
        <w:t xml:space="preserve"> first </w:t>
      </w:r>
      <w:r w:rsidR="004E6898" w:rsidRPr="00A9746D">
        <w:rPr>
          <w:sz w:val="24"/>
          <w:szCs w:val="24"/>
        </w:rPr>
        <w:t xml:space="preserve">visit </w:t>
      </w:r>
      <w:r w:rsidR="00677D33" w:rsidRPr="00A9746D">
        <w:rPr>
          <w:sz w:val="24"/>
          <w:szCs w:val="24"/>
        </w:rPr>
        <w:t xml:space="preserve">with the respondent. </w:t>
      </w:r>
      <w:r w:rsidR="005E3AB0">
        <w:rPr>
          <w:sz w:val="24"/>
          <w:szCs w:val="24"/>
        </w:rPr>
        <w:t xml:space="preserve"> </w:t>
      </w:r>
      <w:r w:rsidR="004E6898" w:rsidRPr="00A9746D">
        <w:rPr>
          <w:sz w:val="24"/>
          <w:szCs w:val="24"/>
        </w:rPr>
        <w:t xml:space="preserve">In addition, the </w:t>
      </w:r>
      <w:r w:rsidR="001B168C" w:rsidRPr="00A9746D">
        <w:rPr>
          <w:sz w:val="24"/>
          <w:szCs w:val="24"/>
        </w:rPr>
        <w:t>field staff</w:t>
      </w:r>
      <w:r w:rsidR="004E6898" w:rsidRPr="00A9746D">
        <w:rPr>
          <w:sz w:val="24"/>
          <w:szCs w:val="24"/>
        </w:rPr>
        <w:t xml:space="preserve"> will confirm the data collection visit with the respondent a day or two before the scheduled appointment.  These</w:t>
      </w:r>
      <w:r w:rsidR="004E6898" w:rsidRPr="00A9746D">
        <w:rPr>
          <w:i/>
          <w:sz w:val="24"/>
          <w:szCs w:val="24"/>
        </w:rPr>
        <w:t xml:space="preserve"> </w:t>
      </w:r>
      <w:r w:rsidR="004E6898" w:rsidRPr="00A9746D">
        <w:rPr>
          <w:sz w:val="24"/>
          <w:szCs w:val="24"/>
        </w:rPr>
        <w:t xml:space="preserve">efforts will improve communication and commitment between </w:t>
      </w:r>
      <w:r w:rsidR="001B168C" w:rsidRPr="00A9746D">
        <w:rPr>
          <w:sz w:val="24"/>
          <w:szCs w:val="24"/>
        </w:rPr>
        <w:t>field staff</w:t>
      </w:r>
      <w:r w:rsidR="004E6898" w:rsidRPr="00A9746D">
        <w:rPr>
          <w:sz w:val="24"/>
          <w:szCs w:val="24"/>
        </w:rPr>
        <w:t xml:space="preserve"> and the respondent, and help ensure the respondent is ready for the data collection.  This will reduce the extra burden associated with waiting for the field team and/or rescheduling the data collection.</w:t>
      </w:r>
    </w:p>
    <w:p w14:paraId="68943C68" w14:textId="77777777" w:rsidR="00677D33" w:rsidRPr="00A9746D" w:rsidRDefault="00677D33" w:rsidP="009318DD">
      <w:pPr>
        <w:pStyle w:val="P1-StandPara"/>
        <w:numPr>
          <w:ilvl w:val="12"/>
          <w:numId w:val="0"/>
        </w:numPr>
        <w:spacing w:line="240" w:lineRule="auto"/>
        <w:ind w:firstLine="1152"/>
        <w:jc w:val="left"/>
        <w:rPr>
          <w:sz w:val="24"/>
          <w:szCs w:val="24"/>
        </w:rPr>
      </w:pPr>
    </w:p>
    <w:p w14:paraId="19DE4F7B" w14:textId="48BF8803" w:rsidR="00677D33" w:rsidRPr="00A9746D" w:rsidRDefault="00677D33" w:rsidP="009318DD">
      <w:pPr>
        <w:pStyle w:val="P1-StandPara"/>
        <w:numPr>
          <w:ilvl w:val="12"/>
          <w:numId w:val="0"/>
        </w:numPr>
        <w:spacing w:line="240" w:lineRule="auto"/>
        <w:jc w:val="left"/>
        <w:rPr>
          <w:sz w:val="24"/>
          <w:szCs w:val="24"/>
        </w:rPr>
      </w:pPr>
      <w:r w:rsidRPr="00A9746D">
        <w:rPr>
          <w:sz w:val="24"/>
          <w:szCs w:val="24"/>
        </w:rPr>
        <w:t>In cases where a respondent is reluctant to participate, the interviewer will attempt to use standard refusal avoidance techniques</w:t>
      </w:r>
      <w:r w:rsidR="009136AC">
        <w:rPr>
          <w:sz w:val="24"/>
          <w:szCs w:val="24"/>
        </w:rPr>
        <w:t xml:space="preserve"> to the appropriate tribal representative responsible for approving sampling efforts at </w:t>
      </w:r>
      <w:r w:rsidR="00D70F0B">
        <w:rPr>
          <w:sz w:val="24"/>
          <w:szCs w:val="24"/>
        </w:rPr>
        <w:t xml:space="preserve">that </w:t>
      </w:r>
      <w:r w:rsidR="009136AC">
        <w:rPr>
          <w:sz w:val="24"/>
          <w:szCs w:val="24"/>
        </w:rPr>
        <w:t>center</w:t>
      </w:r>
      <w:r w:rsidRPr="00A9746D">
        <w:rPr>
          <w:sz w:val="24"/>
          <w:szCs w:val="24"/>
        </w:rPr>
        <w:t xml:space="preserve">, including referral to the official introductory letter, answering questions the respondent might have, providing additional details about the data collection procedures, and the importance of </w:t>
      </w:r>
      <w:r w:rsidR="004E6898" w:rsidRPr="00A9746D">
        <w:rPr>
          <w:sz w:val="24"/>
          <w:szCs w:val="24"/>
        </w:rPr>
        <w:t>data to understand needed services</w:t>
      </w:r>
      <w:r w:rsidRPr="00A9746D">
        <w:rPr>
          <w:sz w:val="24"/>
          <w:szCs w:val="24"/>
        </w:rPr>
        <w:t xml:space="preserve">.  </w:t>
      </w:r>
    </w:p>
    <w:p w14:paraId="009BD22B" w14:textId="77777777" w:rsidR="00677D33" w:rsidRPr="00A9746D" w:rsidRDefault="00677D33" w:rsidP="009318DD">
      <w:pPr>
        <w:pStyle w:val="P1-StandPara"/>
        <w:numPr>
          <w:ilvl w:val="12"/>
          <w:numId w:val="0"/>
        </w:numPr>
        <w:spacing w:line="240" w:lineRule="auto"/>
        <w:jc w:val="left"/>
        <w:rPr>
          <w:sz w:val="24"/>
          <w:szCs w:val="24"/>
        </w:rPr>
      </w:pPr>
    </w:p>
    <w:p w14:paraId="74DA5CBD" w14:textId="54F482CA" w:rsidR="00677D33" w:rsidRPr="00A9746D" w:rsidRDefault="00A51928" w:rsidP="009318DD">
      <w:pPr>
        <w:pStyle w:val="P1-StandPara"/>
        <w:numPr>
          <w:ilvl w:val="12"/>
          <w:numId w:val="0"/>
        </w:numPr>
        <w:spacing w:line="240" w:lineRule="auto"/>
        <w:jc w:val="left"/>
        <w:rPr>
          <w:sz w:val="24"/>
          <w:szCs w:val="24"/>
        </w:rPr>
      </w:pPr>
      <w:r w:rsidRPr="00A9746D">
        <w:rPr>
          <w:sz w:val="24"/>
          <w:szCs w:val="24"/>
        </w:rPr>
        <w:t>This survey is not duplicative because t</w:t>
      </w:r>
      <w:r w:rsidR="00850883" w:rsidRPr="00A9746D">
        <w:rPr>
          <w:sz w:val="24"/>
          <w:szCs w:val="24"/>
        </w:rPr>
        <w:t>he</w:t>
      </w:r>
      <w:r w:rsidR="005E3AB0">
        <w:rPr>
          <w:sz w:val="24"/>
          <w:szCs w:val="24"/>
        </w:rPr>
        <w:t xml:space="preserve">re </w:t>
      </w:r>
      <w:r w:rsidR="00152E70">
        <w:rPr>
          <w:sz w:val="24"/>
          <w:szCs w:val="24"/>
        </w:rPr>
        <w:t>is</w:t>
      </w:r>
      <w:r w:rsidR="005E3AB0">
        <w:rPr>
          <w:sz w:val="24"/>
          <w:szCs w:val="24"/>
        </w:rPr>
        <w:t xml:space="preserve"> no data on the environmental health of tribal child care centers in the Pacific Northwest.</w:t>
      </w:r>
      <w:r w:rsidR="00FA4C72" w:rsidRPr="00A9746D">
        <w:rPr>
          <w:sz w:val="24"/>
          <w:szCs w:val="24"/>
        </w:rPr>
        <w:t xml:space="preserve"> </w:t>
      </w:r>
    </w:p>
    <w:p w14:paraId="7824A370" w14:textId="77777777" w:rsidR="00677D33" w:rsidRPr="00A9746D" w:rsidRDefault="00677D33" w:rsidP="009318DD">
      <w:pPr>
        <w:pStyle w:val="P1-StandPara"/>
        <w:numPr>
          <w:ilvl w:val="12"/>
          <w:numId w:val="0"/>
        </w:numPr>
        <w:spacing w:line="240" w:lineRule="auto"/>
        <w:ind w:firstLine="1152"/>
        <w:jc w:val="left"/>
        <w:rPr>
          <w:sz w:val="24"/>
          <w:szCs w:val="24"/>
        </w:rPr>
      </w:pPr>
    </w:p>
    <w:p w14:paraId="309EF0E8" w14:textId="60151DBF" w:rsidR="00677D33" w:rsidRPr="00DF524D" w:rsidRDefault="00881B9A" w:rsidP="009318DD">
      <w:pPr>
        <w:pStyle w:val="Heading1"/>
        <w:keepNext w:val="0"/>
        <w:spacing w:line="240" w:lineRule="auto"/>
        <w:rPr>
          <w:sz w:val="24"/>
          <w:szCs w:val="24"/>
        </w:rPr>
      </w:pPr>
      <w:bookmarkStart w:id="9" w:name="_Toc458776845"/>
      <w:r w:rsidRPr="00136AF4">
        <w:rPr>
          <w:sz w:val="24"/>
        </w:rPr>
        <w:t>A</w:t>
      </w:r>
      <w:r w:rsidR="002B630D">
        <w:rPr>
          <w:sz w:val="24"/>
          <w:szCs w:val="24"/>
        </w:rPr>
        <w:t>.</w:t>
      </w:r>
      <w:r w:rsidRPr="00136AF4">
        <w:rPr>
          <w:sz w:val="24"/>
        </w:rPr>
        <w:t xml:space="preserve">5. </w:t>
      </w:r>
      <w:r w:rsidR="0082210B" w:rsidRPr="00136AF4">
        <w:rPr>
          <w:sz w:val="24"/>
        </w:rPr>
        <w:t>Impact on Small Businesses or Other Small Entities</w:t>
      </w:r>
      <w:bookmarkEnd w:id="9"/>
      <w:r w:rsidR="0082210B" w:rsidRPr="00DF524D">
        <w:rPr>
          <w:sz w:val="24"/>
          <w:szCs w:val="24"/>
        </w:rPr>
        <w:t xml:space="preserve"> </w:t>
      </w:r>
    </w:p>
    <w:p w14:paraId="1EDFBBB3" w14:textId="0830944D" w:rsidR="005E3AB0" w:rsidRPr="00A9746D" w:rsidRDefault="005E3AB0" w:rsidP="009318DD">
      <w:pPr>
        <w:pStyle w:val="P1-StandPara"/>
        <w:numPr>
          <w:ilvl w:val="12"/>
          <w:numId w:val="0"/>
        </w:numPr>
        <w:spacing w:line="240" w:lineRule="auto"/>
        <w:jc w:val="left"/>
        <w:rPr>
          <w:sz w:val="24"/>
          <w:szCs w:val="24"/>
        </w:rPr>
      </w:pPr>
      <w:r>
        <w:rPr>
          <w:color w:val="000000"/>
          <w:sz w:val="24"/>
          <w:szCs w:val="24"/>
        </w:rPr>
        <w:t>The collection of this information does not directly impact small businesses or small entities.</w:t>
      </w:r>
    </w:p>
    <w:p w14:paraId="6F3C023D" w14:textId="225324CC" w:rsidR="00B179BD" w:rsidRDefault="00B179BD">
      <w:pPr>
        <w:rPr>
          <w:sz w:val="24"/>
          <w:szCs w:val="24"/>
        </w:rPr>
      </w:pPr>
      <w:r>
        <w:rPr>
          <w:sz w:val="24"/>
          <w:szCs w:val="24"/>
        </w:rPr>
        <w:br w:type="page"/>
      </w:r>
    </w:p>
    <w:p w14:paraId="6C2EDD29" w14:textId="1E17A9B3" w:rsidR="00677D33" w:rsidRPr="00DF524D" w:rsidRDefault="00881B9A" w:rsidP="009318DD">
      <w:pPr>
        <w:pStyle w:val="Heading1"/>
        <w:keepNext w:val="0"/>
        <w:spacing w:line="240" w:lineRule="auto"/>
        <w:rPr>
          <w:sz w:val="24"/>
          <w:szCs w:val="24"/>
        </w:rPr>
      </w:pPr>
      <w:bookmarkStart w:id="10" w:name="_Toc458776846"/>
      <w:r w:rsidRPr="00136AF4">
        <w:rPr>
          <w:sz w:val="24"/>
        </w:rPr>
        <w:t>A</w:t>
      </w:r>
      <w:r w:rsidR="002B630D">
        <w:rPr>
          <w:sz w:val="24"/>
          <w:szCs w:val="24"/>
        </w:rPr>
        <w:t>.</w:t>
      </w:r>
      <w:r w:rsidRPr="00136AF4">
        <w:rPr>
          <w:sz w:val="24"/>
        </w:rPr>
        <w:t xml:space="preserve">6. </w:t>
      </w:r>
      <w:r w:rsidR="00677D33" w:rsidRPr="001E70BE">
        <w:rPr>
          <w:sz w:val="24"/>
          <w:szCs w:val="24"/>
        </w:rPr>
        <w:t>Consequences</w:t>
      </w:r>
      <w:r w:rsidR="00677D33" w:rsidRPr="00136AF4">
        <w:rPr>
          <w:sz w:val="24"/>
        </w:rPr>
        <w:t xml:space="preserve"> of </w:t>
      </w:r>
      <w:r w:rsidR="0082210B" w:rsidRPr="00136AF4">
        <w:rPr>
          <w:sz w:val="24"/>
        </w:rPr>
        <w:t>Collecting the Information Less Frequently</w:t>
      </w:r>
      <w:bookmarkEnd w:id="10"/>
    </w:p>
    <w:p w14:paraId="34CB0E97" w14:textId="285390FA" w:rsidR="00677D33" w:rsidRPr="00A9746D" w:rsidRDefault="00A51928" w:rsidP="009318DD">
      <w:pPr>
        <w:pStyle w:val="CommentText"/>
        <w:rPr>
          <w:sz w:val="24"/>
          <w:szCs w:val="24"/>
        </w:rPr>
      </w:pPr>
      <w:r w:rsidRPr="00A9746D">
        <w:rPr>
          <w:sz w:val="24"/>
          <w:szCs w:val="24"/>
        </w:rPr>
        <w:t>IHS and EPA</w:t>
      </w:r>
      <w:r w:rsidR="00677D33" w:rsidRPr="00A9746D">
        <w:rPr>
          <w:sz w:val="24"/>
          <w:szCs w:val="24"/>
        </w:rPr>
        <w:t xml:space="preserve"> </w:t>
      </w:r>
      <w:r w:rsidR="005E3AB0">
        <w:rPr>
          <w:sz w:val="24"/>
          <w:szCs w:val="24"/>
        </w:rPr>
        <w:t>are</w:t>
      </w:r>
      <w:r w:rsidR="005E3AB0" w:rsidRPr="00A9746D">
        <w:rPr>
          <w:sz w:val="24"/>
          <w:szCs w:val="24"/>
        </w:rPr>
        <w:t xml:space="preserve"> </w:t>
      </w:r>
      <w:r w:rsidR="00677D33" w:rsidRPr="00A9746D">
        <w:rPr>
          <w:sz w:val="24"/>
          <w:szCs w:val="24"/>
        </w:rPr>
        <w:t xml:space="preserve">making every attempt to use a </w:t>
      </w:r>
      <w:r w:rsidR="00453DBB">
        <w:rPr>
          <w:sz w:val="24"/>
          <w:szCs w:val="24"/>
        </w:rPr>
        <w:t>survey</w:t>
      </w:r>
      <w:r w:rsidR="00677D33" w:rsidRPr="00A9746D">
        <w:rPr>
          <w:sz w:val="24"/>
          <w:szCs w:val="24"/>
        </w:rPr>
        <w:t xml:space="preserve"> design that answers the </w:t>
      </w:r>
      <w:r w:rsidR="00453DBB">
        <w:rPr>
          <w:sz w:val="24"/>
          <w:szCs w:val="24"/>
        </w:rPr>
        <w:t>survey</w:t>
      </w:r>
      <w:r w:rsidR="00677D33" w:rsidRPr="00A9746D">
        <w:rPr>
          <w:sz w:val="24"/>
          <w:szCs w:val="24"/>
        </w:rPr>
        <w:t xml:space="preserve"> questions and at the same time requires the minimum frequency of data collection.  Only one data collection request will be made from each respondent.  Less frequent data collection (i.e., none) would, thus, eliminate the ability to conduct the </w:t>
      </w:r>
      <w:r w:rsidR="00453DBB">
        <w:rPr>
          <w:sz w:val="24"/>
          <w:szCs w:val="24"/>
        </w:rPr>
        <w:t>survey</w:t>
      </w:r>
      <w:r w:rsidR="00677D33" w:rsidRPr="00A9746D">
        <w:rPr>
          <w:sz w:val="24"/>
          <w:szCs w:val="24"/>
        </w:rPr>
        <w:t>.</w:t>
      </w:r>
      <w:r w:rsidR="000D3778">
        <w:rPr>
          <w:sz w:val="24"/>
          <w:szCs w:val="24"/>
        </w:rPr>
        <w:t xml:space="preserve">  This </w:t>
      </w:r>
      <w:r w:rsidR="00453DBB">
        <w:rPr>
          <w:sz w:val="24"/>
          <w:szCs w:val="24"/>
        </w:rPr>
        <w:t>survey</w:t>
      </w:r>
      <w:r w:rsidR="000D3778">
        <w:rPr>
          <w:sz w:val="24"/>
          <w:szCs w:val="24"/>
        </w:rPr>
        <w:t xml:space="preserve"> will not assess change</w:t>
      </w:r>
      <w:r w:rsidR="004A4D42">
        <w:rPr>
          <w:sz w:val="24"/>
          <w:szCs w:val="24"/>
        </w:rPr>
        <w:t>s</w:t>
      </w:r>
      <w:r w:rsidR="000D3778">
        <w:rPr>
          <w:sz w:val="24"/>
          <w:szCs w:val="24"/>
        </w:rPr>
        <w:t xml:space="preserve"> or trends over time, and so a one-time collection is appropriate.</w:t>
      </w:r>
      <w:r w:rsidR="000D3778" w:rsidRPr="00DF524D" w:rsidDel="000D3778">
        <w:t xml:space="preserve"> </w:t>
      </w:r>
    </w:p>
    <w:p w14:paraId="6CFB81EE" w14:textId="77777777" w:rsidR="000E14F3" w:rsidRPr="00A9746D" w:rsidRDefault="000E14F3" w:rsidP="009318DD">
      <w:pPr>
        <w:pStyle w:val="P1-StandPara"/>
        <w:numPr>
          <w:ilvl w:val="12"/>
          <w:numId w:val="0"/>
        </w:numPr>
        <w:spacing w:line="240" w:lineRule="auto"/>
        <w:jc w:val="left"/>
        <w:rPr>
          <w:sz w:val="24"/>
          <w:szCs w:val="24"/>
        </w:rPr>
      </w:pPr>
    </w:p>
    <w:p w14:paraId="07B487D1" w14:textId="39601CBE" w:rsidR="00677D33" w:rsidRPr="00136AF4" w:rsidRDefault="000D3778" w:rsidP="009318DD">
      <w:pPr>
        <w:pStyle w:val="Heading1"/>
        <w:keepNext w:val="0"/>
        <w:spacing w:line="240" w:lineRule="auto"/>
        <w:rPr>
          <w:sz w:val="24"/>
        </w:rPr>
      </w:pPr>
      <w:bookmarkStart w:id="11" w:name="_Toc458776847"/>
      <w:r w:rsidRPr="00136AF4">
        <w:rPr>
          <w:sz w:val="24"/>
        </w:rPr>
        <w:t>A</w:t>
      </w:r>
      <w:r w:rsidR="002B630D">
        <w:rPr>
          <w:sz w:val="24"/>
          <w:szCs w:val="24"/>
        </w:rPr>
        <w:t>.</w:t>
      </w:r>
      <w:r w:rsidRPr="00136AF4">
        <w:rPr>
          <w:sz w:val="24"/>
        </w:rPr>
        <w:t xml:space="preserve">7. </w:t>
      </w:r>
      <w:r w:rsidR="00677D33" w:rsidRPr="00136AF4">
        <w:rPr>
          <w:sz w:val="24"/>
        </w:rPr>
        <w:t>Special Circumstances</w:t>
      </w:r>
      <w:r w:rsidR="005575E1" w:rsidRPr="00136AF4">
        <w:rPr>
          <w:sz w:val="24"/>
        </w:rPr>
        <w:t xml:space="preserve"> Relating to the Guidelines of 5 C.F.R 1320.5</w:t>
      </w:r>
      <w:bookmarkEnd w:id="11"/>
    </w:p>
    <w:p w14:paraId="4A5CD166" w14:textId="65DA1F41" w:rsidR="005E3AB0" w:rsidRPr="00A9746D" w:rsidRDefault="005E3AB0" w:rsidP="009318DD">
      <w:pPr>
        <w:pStyle w:val="P1-StandPara"/>
        <w:spacing w:line="240" w:lineRule="auto"/>
        <w:ind w:firstLine="0"/>
        <w:jc w:val="left"/>
        <w:rPr>
          <w:b/>
          <w:sz w:val="24"/>
          <w:szCs w:val="24"/>
        </w:rPr>
      </w:pPr>
      <w:r>
        <w:rPr>
          <w:sz w:val="24"/>
          <w:szCs w:val="24"/>
        </w:rPr>
        <w:t>This request fully complies with the regulation.</w:t>
      </w:r>
    </w:p>
    <w:p w14:paraId="11214701" w14:textId="77777777" w:rsidR="00620B06" w:rsidRPr="00A9746D" w:rsidRDefault="00620B06" w:rsidP="009318DD">
      <w:pPr>
        <w:pStyle w:val="P1-StandPara"/>
        <w:spacing w:line="240" w:lineRule="auto"/>
        <w:ind w:firstLine="0"/>
        <w:jc w:val="left"/>
        <w:rPr>
          <w:sz w:val="24"/>
          <w:szCs w:val="24"/>
        </w:rPr>
      </w:pPr>
    </w:p>
    <w:p w14:paraId="44ADBC37" w14:textId="08872A65" w:rsidR="00677D33" w:rsidRPr="00BB0F7C" w:rsidRDefault="000D3778" w:rsidP="009318DD">
      <w:pPr>
        <w:pStyle w:val="P1-StandPara"/>
        <w:spacing w:line="240" w:lineRule="auto"/>
        <w:ind w:firstLine="0"/>
        <w:jc w:val="left"/>
        <w:rPr>
          <w:b/>
          <w:i/>
          <w:sz w:val="24"/>
        </w:rPr>
      </w:pPr>
      <w:r w:rsidRPr="00136AF4">
        <w:rPr>
          <w:b/>
          <w:sz w:val="24"/>
        </w:rPr>
        <w:t>A</w:t>
      </w:r>
      <w:r w:rsidR="002B630D">
        <w:rPr>
          <w:b/>
          <w:sz w:val="24"/>
          <w:szCs w:val="24"/>
        </w:rPr>
        <w:t>.</w:t>
      </w:r>
      <w:r w:rsidRPr="00136AF4">
        <w:rPr>
          <w:b/>
          <w:sz w:val="24"/>
        </w:rPr>
        <w:t xml:space="preserve">8. </w:t>
      </w:r>
      <w:r w:rsidR="005575E1" w:rsidRPr="00136AF4">
        <w:rPr>
          <w:b/>
          <w:sz w:val="24"/>
        </w:rPr>
        <w:t xml:space="preserve">Comments in Response to the </w:t>
      </w:r>
      <w:r w:rsidR="00677D33" w:rsidRPr="00136AF4">
        <w:rPr>
          <w:b/>
          <w:i/>
          <w:sz w:val="24"/>
        </w:rPr>
        <w:t>Federal Register</w:t>
      </w:r>
      <w:r w:rsidR="00677D33" w:rsidRPr="00136AF4">
        <w:rPr>
          <w:b/>
          <w:sz w:val="24"/>
        </w:rPr>
        <w:t xml:space="preserve"> Noti</w:t>
      </w:r>
      <w:r w:rsidR="00677D33" w:rsidRPr="00BB0F7C">
        <w:rPr>
          <w:b/>
          <w:sz w:val="24"/>
        </w:rPr>
        <w:t>ce</w:t>
      </w:r>
      <w:r w:rsidR="005575E1" w:rsidRPr="00BB0F7C">
        <w:rPr>
          <w:b/>
          <w:sz w:val="24"/>
        </w:rPr>
        <w:t xml:space="preserve"> and Efforts to Consult Outside the Agency</w:t>
      </w:r>
    </w:p>
    <w:p w14:paraId="581A756D" w14:textId="77777777" w:rsidR="00677D33" w:rsidRPr="00A9746D" w:rsidRDefault="00677D33" w:rsidP="009318DD">
      <w:pPr>
        <w:pStyle w:val="P1-StandPara"/>
        <w:numPr>
          <w:ilvl w:val="12"/>
          <w:numId w:val="0"/>
        </w:numPr>
        <w:spacing w:line="240" w:lineRule="auto"/>
        <w:jc w:val="left"/>
        <w:rPr>
          <w:b/>
          <w:i/>
          <w:sz w:val="24"/>
          <w:szCs w:val="24"/>
        </w:rPr>
      </w:pPr>
    </w:p>
    <w:p w14:paraId="16BD84A7" w14:textId="43D138B6" w:rsidR="005E3AB0" w:rsidRPr="001433A3" w:rsidRDefault="005E3AB0" w:rsidP="009318DD">
      <w:pPr>
        <w:pStyle w:val="P1-StandPara"/>
        <w:numPr>
          <w:ilvl w:val="0"/>
          <w:numId w:val="6"/>
        </w:numPr>
        <w:spacing w:line="240" w:lineRule="auto"/>
        <w:ind w:left="360"/>
        <w:jc w:val="left"/>
        <w:rPr>
          <w:b/>
          <w:i/>
          <w:sz w:val="24"/>
        </w:rPr>
      </w:pPr>
      <w:r>
        <w:rPr>
          <w:sz w:val="24"/>
          <w:szCs w:val="24"/>
        </w:rPr>
        <w:t xml:space="preserve">A notice was published in the Federal Register on </w:t>
      </w:r>
      <w:r w:rsidR="00B179BD">
        <w:rPr>
          <w:sz w:val="24"/>
          <w:szCs w:val="24"/>
        </w:rPr>
        <w:t>July 25, 2016</w:t>
      </w:r>
      <w:r>
        <w:rPr>
          <w:sz w:val="24"/>
          <w:szCs w:val="24"/>
        </w:rPr>
        <w:t xml:space="preserve"> and</w:t>
      </w:r>
      <w:r w:rsidR="001433A3">
        <w:rPr>
          <w:sz w:val="24"/>
          <w:szCs w:val="24"/>
        </w:rPr>
        <w:t xml:space="preserve"> </w:t>
      </w:r>
      <w:r w:rsidR="001433A3" w:rsidRPr="001433A3">
        <w:rPr>
          <w:sz w:val="24"/>
          <w:szCs w:val="24"/>
        </w:rPr>
        <w:t xml:space="preserve">no </w:t>
      </w:r>
      <w:r w:rsidRPr="001433A3">
        <w:rPr>
          <w:sz w:val="24"/>
          <w:szCs w:val="24"/>
        </w:rPr>
        <w:t>public comments were received.</w:t>
      </w:r>
    </w:p>
    <w:p w14:paraId="3495453F" w14:textId="77777777" w:rsidR="000D3778" w:rsidRPr="00B179BD" w:rsidRDefault="000D3778" w:rsidP="009318DD">
      <w:pPr>
        <w:pStyle w:val="P1-StandPara"/>
        <w:spacing w:line="240" w:lineRule="auto"/>
        <w:ind w:left="360" w:firstLine="0"/>
        <w:jc w:val="left"/>
        <w:rPr>
          <w:sz w:val="24"/>
        </w:rPr>
      </w:pPr>
    </w:p>
    <w:p w14:paraId="276EF488" w14:textId="60B6C4F0" w:rsidR="00C44642" w:rsidRPr="00136AF4" w:rsidRDefault="00DF524D" w:rsidP="009318DD">
      <w:pPr>
        <w:pStyle w:val="P1-StandPara"/>
        <w:numPr>
          <w:ilvl w:val="0"/>
          <w:numId w:val="6"/>
        </w:numPr>
        <w:spacing w:line="240" w:lineRule="auto"/>
        <w:ind w:left="360"/>
        <w:jc w:val="left"/>
        <w:rPr>
          <w:b/>
          <w:i/>
          <w:sz w:val="24"/>
        </w:rPr>
      </w:pPr>
      <w:r>
        <w:rPr>
          <w:sz w:val="24"/>
          <w:szCs w:val="24"/>
        </w:rPr>
        <w:t xml:space="preserve">During the design phase of this </w:t>
      </w:r>
      <w:r w:rsidR="00453DBB">
        <w:rPr>
          <w:sz w:val="24"/>
          <w:szCs w:val="24"/>
        </w:rPr>
        <w:t>survey</w:t>
      </w:r>
      <w:r>
        <w:rPr>
          <w:sz w:val="24"/>
          <w:szCs w:val="24"/>
        </w:rPr>
        <w:t xml:space="preserve">, EPA and IHS reviewed published literature on children’s exposure pathways.  </w:t>
      </w:r>
      <w:r w:rsidR="00C44642">
        <w:rPr>
          <w:sz w:val="24"/>
          <w:szCs w:val="24"/>
        </w:rPr>
        <w:t xml:space="preserve">EPA and IHS </w:t>
      </w:r>
      <w:r w:rsidR="003D019B">
        <w:rPr>
          <w:sz w:val="24"/>
          <w:szCs w:val="24"/>
        </w:rPr>
        <w:t>will consult</w:t>
      </w:r>
      <w:r w:rsidR="00C44642">
        <w:rPr>
          <w:sz w:val="24"/>
          <w:szCs w:val="24"/>
        </w:rPr>
        <w:t xml:space="preserve"> with the following individuals from </w:t>
      </w:r>
      <w:r w:rsidR="00BB50B0">
        <w:rPr>
          <w:sz w:val="24"/>
          <w:szCs w:val="24"/>
        </w:rPr>
        <w:t xml:space="preserve">the Region 10 </w:t>
      </w:r>
      <w:r w:rsidR="00BB50B0" w:rsidRPr="00136AF4">
        <w:rPr>
          <w:sz w:val="24"/>
        </w:rPr>
        <w:t>Agency for Toxic Substances and Disease Registry (ATSDR)</w:t>
      </w:r>
      <w:r w:rsidR="00C44642">
        <w:rPr>
          <w:sz w:val="24"/>
          <w:szCs w:val="24"/>
        </w:rPr>
        <w:t xml:space="preserve">, </w:t>
      </w:r>
      <w:r w:rsidR="00CD0330">
        <w:rPr>
          <w:sz w:val="24"/>
          <w:szCs w:val="24"/>
        </w:rPr>
        <w:t xml:space="preserve">reviewing </w:t>
      </w:r>
      <w:r w:rsidR="00F50C20">
        <w:rPr>
          <w:sz w:val="24"/>
          <w:szCs w:val="24"/>
        </w:rPr>
        <w:t xml:space="preserve">study </w:t>
      </w:r>
      <w:r w:rsidR="00DE182B">
        <w:rPr>
          <w:sz w:val="24"/>
          <w:szCs w:val="24"/>
        </w:rPr>
        <w:t>protocols</w:t>
      </w:r>
      <w:r w:rsidR="00937299">
        <w:rPr>
          <w:sz w:val="24"/>
          <w:szCs w:val="24"/>
        </w:rPr>
        <w:t xml:space="preserve"> and providing guidance on risk communication</w:t>
      </w:r>
      <w:r w:rsidR="00C44642">
        <w:rPr>
          <w:sz w:val="24"/>
          <w:szCs w:val="24"/>
        </w:rPr>
        <w:t>:</w:t>
      </w:r>
    </w:p>
    <w:p w14:paraId="5934C753" w14:textId="77777777" w:rsidR="00C44642" w:rsidRDefault="00C44642" w:rsidP="009318DD">
      <w:pPr>
        <w:pStyle w:val="P1-StandPara"/>
        <w:spacing w:line="240" w:lineRule="auto"/>
        <w:ind w:left="360" w:firstLine="0"/>
        <w:jc w:val="left"/>
        <w:rPr>
          <w:b/>
          <w:i/>
          <w:sz w:val="24"/>
          <w:szCs w:val="24"/>
        </w:rPr>
      </w:pPr>
    </w:p>
    <w:tbl>
      <w:tblPr>
        <w:tblStyle w:val="TableGrid"/>
        <w:tblW w:w="0" w:type="auto"/>
        <w:tblInd w:w="85" w:type="dxa"/>
        <w:tblLook w:val="04A0" w:firstRow="1" w:lastRow="0" w:firstColumn="1" w:lastColumn="0" w:noHBand="0" w:noVBand="1"/>
      </w:tblPr>
      <w:tblGrid>
        <w:gridCol w:w="1823"/>
        <w:gridCol w:w="2610"/>
        <w:gridCol w:w="1620"/>
        <w:gridCol w:w="1710"/>
        <w:gridCol w:w="1502"/>
      </w:tblGrid>
      <w:tr w:rsidR="00BB50B0" w:rsidRPr="00E02D9F" w14:paraId="0340981C" w14:textId="77777777" w:rsidTr="004B28DC">
        <w:tc>
          <w:tcPr>
            <w:tcW w:w="1823" w:type="dxa"/>
          </w:tcPr>
          <w:p w14:paraId="66E7A0E9" w14:textId="6744D065" w:rsidR="00C44642" w:rsidRPr="00E02D9F" w:rsidRDefault="00C44642" w:rsidP="00B179BD">
            <w:pPr>
              <w:pStyle w:val="P1-StandPara"/>
              <w:spacing w:line="240" w:lineRule="auto"/>
              <w:ind w:firstLine="0"/>
              <w:jc w:val="center"/>
              <w:rPr>
                <w:rFonts w:ascii="Times New Roman" w:hAnsi="Times New Roman"/>
                <w:sz w:val="20"/>
                <w:szCs w:val="20"/>
              </w:rPr>
            </w:pPr>
            <w:r w:rsidRPr="00E02D9F">
              <w:rPr>
                <w:rFonts w:ascii="Times New Roman" w:hAnsi="Times New Roman"/>
                <w:sz w:val="20"/>
                <w:szCs w:val="20"/>
              </w:rPr>
              <w:t>Name</w:t>
            </w:r>
          </w:p>
        </w:tc>
        <w:tc>
          <w:tcPr>
            <w:tcW w:w="2610" w:type="dxa"/>
          </w:tcPr>
          <w:p w14:paraId="5F14F14B" w14:textId="335340D9" w:rsidR="00C44642" w:rsidRPr="00E02D9F" w:rsidRDefault="00C44642" w:rsidP="00B179BD">
            <w:pPr>
              <w:pStyle w:val="P1-StandPara"/>
              <w:spacing w:line="240" w:lineRule="auto"/>
              <w:ind w:firstLine="0"/>
              <w:jc w:val="center"/>
              <w:rPr>
                <w:rFonts w:ascii="Times New Roman" w:hAnsi="Times New Roman"/>
                <w:sz w:val="20"/>
                <w:szCs w:val="20"/>
              </w:rPr>
            </w:pPr>
            <w:r w:rsidRPr="00E02D9F">
              <w:rPr>
                <w:rFonts w:ascii="Times New Roman" w:hAnsi="Times New Roman"/>
                <w:sz w:val="20"/>
                <w:szCs w:val="20"/>
              </w:rPr>
              <w:t>Title</w:t>
            </w:r>
          </w:p>
        </w:tc>
        <w:tc>
          <w:tcPr>
            <w:tcW w:w="1620" w:type="dxa"/>
          </w:tcPr>
          <w:p w14:paraId="4179C49B" w14:textId="123072B0" w:rsidR="00C44642" w:rsidRPr="00E02D9F" w:rsidRDefault="00712FA9" w:rsidP="00B179BD">
            <w:pPr>
              <w:pStyle w:val="P1-StandPara"/>
              <w:spacing w:line="240" w:lineRule="auto"/>
              <w:ind w:firstLine="0"/>
              <w:jc w:val="center"/>
              <w:rPr>
                <w:rFonts w:ascii="Times New Roman" w:hAnsi="Times New Roman"/>
                <w:sz w:val="20"/>
                <w:szCs w:val="20"/>
              </w:rPr>
            </w:pPr>
            <w:r w:rsidRPr="00E02D9F">
              <w:rPr>
                <w:rFonts w:ascii="Times New Roman" w:hAnsi="Times New Roman"/>
                <w:sz w:val="20"/>
                <w:szCs w:val="20"/>
              </w:rPr>
              <w:t>Affiliation</w:t>
            </w:r>
          </w:p>
        </w:tc>
        <w:tc>
          <w:tcPr>
            <w:tcW w:w="1710" w:type="dxa"/>
          </w:tcPr>
          <w:p w14:paraId="77783989" w14:textId="47257D9F" w:rsidR="00C44642" w:rsidRPr="00E02D9F" w:rsidRDefault="00C44642" w:rsidP="00B179BD">
            <w:pPr>
              <w:pStyle w:val="P1-StandPara"/>
              <w:spacing w:line="240" w:lineRule="auto"/>
              <w:ind w:firstLine="0"/>
              <w:jc w:val="center"/>
              <w:rPr>
                <w:rFonts w:ascii="Times New Roman" w:hAnsi="Times New Roman"/>
                <w:sz w:val="20"/>
                <w:szCs w:val="20"/>
              </w:rPr>
            </w:pPr>
            <w:r w:rsidRPr="00E02D9F">
              <w:rPr>
                <w:rFonts w:ascii="Times New Roman" w:hAnsi="Times New Roman"/>
                <w:sz w:val="20"/>
                <w:szCs w:val="20"/>
              </w:rPr>
              <w:t>Contact Information</w:t>
            </w:r>
          </w:p>
        </w:tc>
        <w:tc>
          <w:tcPr>
            <w:tcW w:w="1502" w:type="dxa"/>
          </w:tcPr>
          <w:p w14:paraId="5A4424B2" w14:textId="045105AC" w:rsidR="00C44642" w:rsidRPr="00E02D9F" w:rsidRDefault="00C44642" w:rsidP="00B179BD">
            <w:pPr>
              <w:pStyle w:val="P1-StandPara"/>
              <w:spacing w:line="240" w:lineRule="auto"/>
              <w:ind w:firstLine="0"/>
              <w:jc w:val="center"/>
              <w:rPr>
                <w:rFonts w:ascii="Times New Roman" w:hAnsi="Times New Roman"/>
                <w:sz w:val="20"/>
                <w:szCs w:val="20"/>
              </w:rPr>
            </w:pPr>
            <w:r w:rsidRPr="00E02D9F">
              <w:rPr>
                <w:rFonts w:ascii="Times New Roman" w:hAnsi="Times New Roman"/>
                <w:sz w:val="20"/>
                <w:szCs w:val="20"/>
              </w:rPr>
              <w:t>Year of Consultation</w:t>
            </w:r>
          </w:p>
        </w:tc>
      </w:tr>
      <w:tr w:rsidR="00BB50B0" w:rsidRPr="00E02D9F" w14:paraId="1D9C1827" w14:textId="77777777" w:rsidTr="004B28DC">
        <w:tc>
          <w:tcPr>
            <w:tcW w:w="1823" w:type="dxa"/>
          </w:tcPr>
          <w:p w14:paraId="60181CAC" w14:textId="740E52D6" w:rsidR="00C44642" w:rsidRPr="00E02D9F" w:rsidRDefault="00BB50B0"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Rhonda Kaetzel, Ph.D., DABT</w:t>
            </w:r>
          </w:p>
        </w:tc>
        <w:tc>
          <w:tcPr>
            <w:tcW w:w="2610" w:type="dxa"/>
          </w:tcPr>
          <w:p w14:paraId="1810DCAA" w14:textId="6F770E64" w:rsidR="00C44642" w:rsidRPr="00E02D9F" w:rsidRDefault="00BB50B0"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Regional Director/ Toxicologist</w:t>
            </w:r>
          </w:p>
        </w:tc>
        <w:tc>
          <w:tcPr>
            <w:tcW w:w="1620" w:type="dxa"/>
          </w:tcPr>
          <w:p w14:paraId="59EE18A2" w14:textId="1A6A8676" w:rsidR="00C44642" w:rsidRPr="00E02D9F" w:rsidRDefault="00BB50B0"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ATSDR</w:t>
            </w:r>
            <w:r w:rsidR="00482F76" w:rsidRPr="00E02D9F">
              <w:rPr>
                <w:rFonts w:ascii="Times New Roman" w:hAnsi="Times New Roman"/>
                <w:sz w:val="20"/>
                <w:szCs w:val="20"/>
              </w:rPr>
              <w:t xml:space="preserve"> Region 10</w:t>
            </w:r>
          </w:p>
        </w:tc>
        <w:tc>
          <w:tcPr>
            <w:tcW w:w="1710" w:type="dxa"/>
          </w:tcPr>
          <w:p w14:paraId="1E33E581" w14:textId="05821AC8" w:rsidR="00C44642" w:rsidRPr="00E02D9F" w:rsidRDefault="00BB50B0"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 xml:space="preserve">206-553-0530 </w:t>
            </w:r>
            <w:hyperlink r:id="rId16" w:history="1">
              <w:r w:rsidRPr="00E02D9F">
                <w:rPr>
                  <w:rStyle w:val="Hyperlink"/>
                  <w:rFonts w:ascii="Times New Roman" w:hAnsi="Times New Roman"/>
                  <w:sz w:val="20"/>
                  <w:szCs w:val="20"/>
                </w:rPr>
                <w:t>vnc2@cdc.gov</w:t>
              </w:r>
            </w:hyperlink>
          </w:p>
        </w:tc>
        <w:tc>
          <w:tcPr>
            <w:tcW w:w="1502" w:type="dxa"/>
          </w:tcPr>
          <w:p w14:paraId="47F859DC" w14:textId="59AB00DD" w:rsidR="00C44642" w:rsidRPr="00E02D9F" w:rsidRDefault="00BB50B0"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2016</w:t>
            </w:r>
          </w:p>
        </w:tc>
      </w:tr>
      <w:tr w:rsidR="00BB50B0" w:rsidRPr="00E02D9F" w14:paraId="3611E32C" w14:textId="77777777" w:rsidTr="004B28DC">
        <w:tc>
          <w:tcPr>
            <w:tcW w:w="1823" w:type="dxa"/>
          </w:tcPr>
          <w:p w14:paraId="085751BC" w14:textId="76BDB395" w:rsidR="00C44642" w:rsidRPr="00E02D9F" w:rsidRDefault="00BB50B0" w:rsidP="00F50C20">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Arthur Wendel</w:t>
            </w:r>
            <w:r w:rsidR="00482F76" w:rsidRPr="00E02D9F">
              <w:rPr>
                <w:rFonts w:ascii="Times New Roman" w:hAnsi="Times New Roman"/>
                <w:sz w:val="20"/>
                <w:szCs w:val="20"/>
              </w:rPr>
              <w:t>, MD, MPH</w:t>
            </w:r>
          </w:p>
        </w:tc>
        <w:tc>
          <w:tcPr>
            <w:tcW w:w="2610" w:type="dxa"/>
          </w:tcPr>
          <w:p w14:paraId="18E74A4D" w14:textId="3F95BC8C" w:rsidR="00C44642" w:rsidRPr="00E02D9F" w:rsidRDefault="00BB50B0"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Regional Representative/Medical Officer</w:t>
            </w:r>
          </w:p>
        </w:tc>
        <w:tc>
          <w:tcPr>
            <w:tcW w:w="1620" w:type="dxa"/>
          </w:tcPr>
          <w:p w14:paraId="7C1A3DDE" w14:textId="2F31893C" w:rsidR="00C44642" w:rsidRPr="00E02D9F" w:rsidRDefault="00482F76"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ATSDR Region 10</w:t>
            </w:r>
          </w:p>
        </w:tc>
        <w:tc>
          <w:tcPr>
            <w:tcW w:w="1710" w:type="dxa"/>
          </w:tcPr>
          <w:p w14:paraId="14839BBE" w14:textId="71F7FC87" w:rsidR="00482F76" w:rsidRPr="00E02D9F" w:rsidRDefault="00482F76"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(206) 553-0454</w:t>
            </w:r>
          </w:p>
          <w:p w14:paraId="15C45BF2" w14:textId="6443B500" w:rsidR="00C44642" w:rsidRPr="00E02D9F" w:rsidRDefault="001D732A" w:rsidP="009318DD">
            <w:pPr>
              <w:pStyle w:val="P1-StandPara"/>
              <w:spacing w:line="240" w:lineRule="auto"/>
              <w:ind w:firstLine="0"/>
              <w:jc w:val="left"/>
              <w:rPr>
                <w:rFonts w:ascii="Times New Roman" w:hAnsi="Times New Roman"/>
                <w:sz w:val="20"/>
                <w:szCs w:val="20"/>
              </w:rPr>
            </w:pPr>
            <w:hyperlink r:id="rId17" w:history="1">
              <w:r w:rsidR="00482F76" w:rsidRPr="00E02D9F">
                <w:rPr>
                  <w:rStyle w:val="Hyperlink"/>
                  <w:rFonts w:ascii="Times New Roman" w:hAnsi="Times New Roman"/>
                  <w:sz w:val="20"/>
                  <w:szCs w:val="20"/>
                </w:rPr>
                <w:t>dvq6@cdc.gov</w:t>
              </w:r>
            </w:hyperlink>
          </w:p>
        </w:tc>
        <w:tc>
          <w:tcPr>
            <w:tcW w:w="1502" w:type="dxa"/>
          </w:tcPr>
          <w:p w14:paraId="290814C7" w14:textId="37F18013" w:rsidR="00C44642" w:rsidRPr="00E02D9F" w:rsidRDefault="00BB50B0"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201</w:t>
            </w:r>
            <w:r w:rsidR="002A528A" w:rsidRPr="00E02D9F">
              <w:rPr>
                <w:rFonts w:ascii="Times New Roman" w:hAnsi="Times New Roman"/>
                <w:sz w:val="20"/>
                <w:szCs w:val="20"/>
              </w:rPr>
              <w:t>6</w:t>
            </w:r>
          </w:p>
        </w:tc>
      </w:tr>
    </w:tbl>
    <w:p w14:paraId="3B3BCCC4" w14:textId="77777777" w:rsidR="00C44642" w:rsidRDefault="00C44642" w:rsidP="009318DD">
      <w:pPr>
        <w:pStyle w:val="P1-StandPara"/>
        <w:spacing w:line="240" w:lineRule="auto"/>
        <w:ind w:left="360" w:firstLine="0"/>
        <w:jc w:val="left"/>
        <w:rPr>
          <w:sz w:val="24"/>
        </w:rPr>
      </w:pPr>
    </w:p>
    <w:p w14:paraId="3CC7FCD5" w14:textId="01CA2178" w:rsidR="00597D31" w:rsidRDefault="00597D31" w:rsidP="009318DD">
      <w:pPr>
        <w:pStyle w:val="Heading1"/>
      </w:pPr>
      <w:bookmarkStart w:id="12" w:name="_Toc458776848"/>
      <w:r>
        <w:t>A.9. Explanation of Any Payment or Gift to Respondents</w:t>
      </w:r>
      <w:bookmarkEnd w:id="12"/>
    </w:p>
    <w:p w14:paraId="0FF954DA" w14:textId="0ACD3A36" w:rsidR="00597D31" w:rsidRDefault="00597D31" w:rsidP="009318DD">
      <w:pPr>
        <w:pStyle w:val="P1-StandPara"/>
        <w:spacing w:line="240" w:lineRule="auto"/>
        <w:ind w:firstLine="0"/>
        <w:jc w:val="left"/>
        <w:rPr>
          <w:sz w:val="24"/>
        </w:rPr>
      </w:pPr>
      <w:r>
        <w:rPr>
          <w:sz w:val="24"/>
        </w:rPr>
        <w:t xml:space="preserve">There will be no remuneration to the respondents.  Individualized outreach materials such as indoor air quality and integrated pest management tool kits will be provided after the results are provided to the child care centers.  Environmental health training will also be offered to center staff </w:t>
      </w:r>
      <w:r w:rsidR="00243318">
        <w:rPr>
          <w:sz w:val="24"/>
        </w:rPr>
        <w:t>and</w:t>
      </w:r>
      <w:r w:rsidR="00D70F0B">
        <w:rPr>
          <w:sz w:val="24"/>
        </w:rPr>
        <w:t xml:space="preserve"> parents, </w:t>
      </w:r>
      <w:r w:rsidR="00243318">
        <w:rPr>
          <w:sz w:val="24"/>
        </w:rPr>
        <w:t xml:space="preserve">if appropriate, </w:t>
      </w:r>
      <w:r>
        <w:rPr>
          <w:sz w:val="24"/>
        </w:rPr>
        <w:t>to provide methods and practices for preventing and controlling indoor environmental hazards.</w:t>
      </w:r>
    </w:p>
    <w:p w14:paraId="6B38E105" w14:textId="77777777" w:rsidR="00597D31" w:rsidRPr="00DC1093" w:rsidRDefault="00597D31" w:rsidP="009318DD">
      <w:pPr>
        <w:pStyle w:val="P1-StandPara"/>
        <w:spacing w:line="240" w:lineRule="auto"/>
        <w:ind w:firstLine="0"/>
        <w:jc w:val="left"/>
        <w:rPr>
          <w:sz w:val="24"/>
        </w:rPr>
      </w:pPr>
    </w:p>
    <w:p w14:paraId="6FB4016E" w14:textId="2BA2F45A" w:rsidR="00677D33" w:rsidRDefault="00482F76" w:rsidP="009318DD">
      <w:pPr>
        <w:pStyle w:val="Heading1"/>
        <w:spacing w:line="240" w:lineRule="auto"/>
        <w:rPr>
          <w:sz w:val="24"/>
          <w:szCs w:val="24"/>
        </w:rPr>
      </w:pPr>
      <w:bookmarkStart w:id="13" w:name="_Toc458776849"/>
      <w:r w:rsidRPr="00136AF4">
        <w:rPr>
          <w:sz w:val="24"/>
        </w:rPr>
        <w:t>A</w:t>
      </w:r>
      <w:r w:rsidR="002B630D">
        <w:rPr>
          <w:sz w:val="24"/>
          <w:szCs w:val="24"/>
        </w:rPr>
        <w:t>.</w:t>
      </w:r>
      <w:r w:rsidRPr="00136AF4">
        <w:rPr>
          <w:sz w:val="24"/>
        </w:rPr>
        <w:t xml:space="preserve">10. </w:t>
      </w:r>
      <w:r w:rsidR="00677D33" w:rsidRPr="001E70BE">
        <w:rPr>
          <w:sz w:val="24"/>
          <w:szCs w:val="24"/>
        </w:rPr>
        <w:t>Assurance</w:t>
      </w:r>
      <w:r w:rsidR="00677D33" w:rsidRPr="00136AF4">
        <w:rPr>
          <w:sz w:val="24"/>
        </w:rPr>
        <w:t xml:space="preserve"> of Confidentiality</w:t>
      </w:r>
      <w:r w:rsidR="005575E1" w:rsidRPr="00136AF4">
        <w:rPr>
          <w:sz w:val="24"/>
        </w:rPr>
        <w:t xml:space="preserve"> Provided to Respondents</w:t>
      </w:r>
      <w:bookmarkEnd w:id="13"/>
    </w:p>
    <w:p w14:paraId="5AE14D45" w14:textId="79A08FD5" w:rsidR="006C3B02" w:rsidRDefault="009E24E2" w:rsidP="009318DD">
      <w:pPr>
        <w:autoSpaceDE w:val="0"/>
        <w:autoSpaceDN w:val="0"/>
        <w:adjustRightInd w:val="0"/>
        <w:rPr>
          <w:sz w:val="24"/>
          <w:szCs w:val="24"/>
        </w:rPr>
      </w:pPr>
      <w:r w:rsidRPr="00BB0F7C">
        <w:rPr>
          <w:sz w:val="24"/>
        </w:rPr>
        <w:t>Each respondent will be informed of the authority for the survey, the purpose and use of the survey, the</w:t>
      </w:r>
      <w:r w:rsidR="008B52BE">
        <w:rPr>
          <w:sz w:val="24"/>
          <w:szCs w:val="24"/>
        </w:rPr>
        <w:t xml:space="preserve"> voluntary nature of the survey, </w:t>
      </w:r>
      <w:r w:rsidRPr="00136AF4">
        <w:rPr>
          <w:sz w:val="24"/>
        </w:rPr>
        <w:t xml:space="preserve">and the effects on the respondents, if any, of not responding. </w:t>
      </w:r>
      <w:r w:rsidR="004A4D42">
        <w:rPr>
          <w:sz w:val="24"/>
        </w:rPr>
        <w:t xml:space="preserve"> </w:t>
      </w:r>
      <w:r w:rsidR="00FC700A">
        <w:rPr>
          <w:sz w:val="24"/>
        </w:rPr>
        <w:t xml:space="preserve">Names </w:t>
      </w:r>
      <w:r w:rsidR="00D76056">
        <w:rPr>
          <w:sz w:val="24"/>
        </w:rPr>
        <w:t xml:space="preserve">of the child care centers and directors </w:t>
      </w:r>
      <w:r w:rsidR="00FC700A">
        <w:rPr>
          <w:sz w:val="24"/>
        </w:rPr>
        <w:t xml:space="preserve">may be collected during the questionnaires, but no other identifiable private information will be collected, as defined by </w:t>
      </w:r>
      <w:r w:rsidR="007727B3">
        <w:rPr>
          <w:sz w:val="24"/>
          <w:szCs w:val="24"/>
        </w:rPr>
        <w:t>45 CFR 46.102</w:t>
      </w:r>
      <w:r w:rsidR="00FD4E9E">
        <w:rPr>
          <w:sz w:val="24"/>
          <w:szCs w:val="24"/>
        </w:rPr>
        <w:t>(f)(2)</w:t>
      </w:r>
      <w:r w:rsidR="007727B3">
        <w:rPr>
          <w:sz w:val="24"/>
          <w:szCs w:val="24"/>
        </w:rPr>
        <w:t xml:space="preserve">.  </w:t>
      </w:r>
      <w:r w:rsidR="006C3B02">
        <w:rPr>
          <w:sz w:val="24"/>
          <w:szCs w:val="24"/>
        </w:rPr>
        <w:t>The IRB of record (Portland Area Indian Health Service IRB) has deemed the research to be exempt according to 40 CFR 26.101(b)(2)</w:t>
      </w:r>
      <w:r w:rsidR="00D76056">
        <w:rPr>
          <w:sz w:val="24"/>
          <w:szCs w:val="24"/>
        </w:rPr>
        <w:t xml:space="preserve"> because no personal identifiable information will be included in the final report</w:t>
      </w:r>
      <w:r w:rsidR="006C3B02">
        <w:rPr>
          <w:sz w:val="24"/>
          <w:szCs w:val="24"/>
        </w:rPr>
        <w:t>.  See the attached letter in Appendix D.</w:t>
      </w:r>
    </w:p>
    <w:p w14:paraId="0FDD6EBD" w14:textId="77777777" w:rsidR="00AC21D2" w:rsidRDefault="00AC21D2" w:rsidP="009318DD">
      <w:pPr>
        <w:autoSpaceDE w:val="0"/>
        <w:autoSpaceDN w:val="0"/>
        <w:adjustRightInd w:val="0"/>
        <w:rPr>
          <w:sz w:val="24"/>
          <w:szCs w:val="24"/>
        </w:rPr>
      </w:pPr>
    </w:p>
    <w:p w14:paraId="3CEDF70B" w14:textId="04BAE4AC" w:rsidR="004A4D42" w:rsidRDefault="00AC21D2" w:rsidP="009318DD">
      <w:pPr>
        <w:pStyle w:val="P1-StandPara"/>
        <w:numPr>
          <w:ilvl w:val="12"/>
          <w:numId w:val="0"/>
        </w:numPr>
        <w:spacing w:line="240" w:lineRule="auto"/>
        <w:jc w:val="left"/>
        <w:rPr>
          <w:sz w:val="24"/>
          <w:szCs w:val="24"/>
        </w:rPr>
      </w:pPr>
      <w:r w:rsidRPr="00A9746D">
        <w:rPr>
          <w:sz w:val="24"/>
          <w:szCs w:val="24"/>
        </w:rPr>
        <w:t>For this study, IHS and EPA will ensure confidentiality of individual center information in any published or presentation material</w:t>
      </w:r>
      <w:r w:rsidR="00FC700A">
        <w:rPr>
          <w:sz w:val="24"/>
          <w:szCs w:val="24"/>
        </w:rPr>
        <w:t xml:space="preserve"> even though facility information is not included in the </w:t>
      </w:r>
      <w:r w:rsidR="00FB3FA3">
        <w:rPr>
          <w:sz w:val="24"/>
          <w:szCs w:val="24"/>
        </w:rPr>
        <w:t xml:space="preserve">provisions of the </w:t>
      </w:r>
      <w:r w:rsidR="00FC700A">
        <w:rPr>
          <w:sz w:val="24"/>
          <w:szCs w:val="24"/>
        </w:rPr>
        <w:t>Privacy Act of 1974</w:t>
      </w:r>
      <w:r w:rsidR="00D70F0B">
        <w:rPr>
          <w:sz w:val="24"/>
          <w:szCs w:val="24"/>
        </w:rPr>
        <w:t>.</w:t>
      </w:r>
      <w:r w:rsidRPr="00A9746D">
        <w:rPr>
          <w:sz w:val="24"/>
          <w:szCs w:val="24"/>
        </w:rPr>
        <w:t xml:space="preserve">  Analysis and publication of findings will be in terms of aggregated statistics only.</w:t>
      </w:r>
    </w:p>
    <w:p w14:paraId="3F40242B" w14:textId="77777777" w:rsidR="007B618C" w:rsidRDefault="007B618C" w:rsidP="009318DD">
      <w:pPr>
        <w:pStyle w:val="P1-StandPara"/>
        <w:numPr>
          <w:ilvl w:val="12"/>
          <w:numId w:val="0"/>
        </w:numPr>
        <w:spacing w:line="240" w:lineRule="auto"/>
        <w:jc w:val="left"/>
      </w:pPr>
    </w:p>
    <w:p w14:paraId="2B4BE890" w14:textId="26C8B0F8" w:rsidR="00677D33" w:rsidRDefault="00F469E1" w:rsidP="009318DD">
      <w:pPr>
        <w:pStyle w:val="P1-StandPara"/>
        <w:numPr>
          <w:ilvl w:val="12"/>
          <w:numId w:val="0"/>
        </w:numPr>
        <w:spacing w:line="240" w:lineRule="auto"/>
        <w:jc w:val="left"/>
        <w:rPr>
          <w:sz w:val="24"/>
          <w:szCs w:val="24"/>
        </w:rPr>
      </w:pPr>
      <w:r w:rsidRPr="00A03E5E">
        <w:rPr>
          <w:b/>
          <w:sz w:val="24"/>
          <w:szCs w:val="24"/>
        </w:rPr>
        <w:t>A</w:t>
      </w:r>
      <w:r w:rsidR="002B630D">
        <w:rPr>
          <w:b/>
          <w:sz w:val="24"/>
          <w:szCs w:val="24"/>
        </w:rPr>
        <w:t>.</w:t>
      </w:r>
      <w:r w:rsidRPr="00A03E5E">
        <w:rPr>
          <w:b/>
          <w:sz w:val="24"/>
          <w:szCs w:val="24"/>
        </w:rPr>
        <w:t>11</w:t>
      </w:r>
      <w:r w:rsidR="000A3A7F">
        <w:rPr>
          <w:b/>
          <w:sz w:val="24"/>
          <w:szCs w:val="24"/>
        </w:rPr>
        <w:t>.</w:t>
      </w:r>
      <w:r w:rsidRPr="00A03E5E">
        <w:rPr>
          <w:b/>
          <w:sz w:val="24"/>
          <w:szCs w:val="24"/>
        </w:rPr>
        <w:t xml:space="preserve"> </w:t>
      </w:r>
      <w:r w:rsidR="005575E1" w:rsidRPr="00136AF4">
        <w:rPr>
          <w:b/>
          <w:sz w:val="24"/>
        </w:rPr>
        <w:t xml:space="preserve">Justification of </w:t>
      </w:r>
      <w:r w:rsidR="00677D33" w:rsidRPr="00136AF4">
        <w:rPr>
          <w:b/>
          <w:sz w:val="24"/>
        </w:rPr>
        <w:t xml:space="preserve">Sensitive </w:t>
      </w:r>
      <w:r w:rsidR="005575E1" w:rsidRPr="00136AF4">
        <w:rPr>
          <w:b/>
          <w:sz w:val="24"/>
        </w:rPr>
        <w:t>Questions</w:t>
      </w:r>
    </w:p>
    <w:p w14:paraId="11128CEC" w14:textId="77777777" w:rsidR="004D1494" w:rsidRPr="00136AF4" w:rsidRDefault="004D1494" w:rsidP="009318DD">
      <w:pPr>
        <w:pStyle w:val="P1-StandPara"/>
        <w:numPr>
          <w:ilvl w:val="12"/>
          <w:numId w:val="0"/>
        </w:numPr>
        <w:spacing w:line="240" w:lineRule="auto"/>
        <w:jc w:val="left"/>
        <w:rPr>
          <w:sz w:val="24"/>
        </w:rPr>
      </w:pPr>
    </w:p>
    <w:p w14:paraId="1A25ADFD" w14:textId="51620245" w:rsidR="00677D33" w:rsidRPr="00A9746D" w:rsidRDefault="00677D33" w:rsidP="009318DD">
      <w:pPr>
        <w:pStyle w:val="P1-StandPara"/>
        <w:spacing w:line="240" w:lineRule="auto"/>
        <w:ind w:firstLine="0"/>
        <w:jc w:val="left"/>
        <w:rPr>
          <w:sz w:val="24"/>
          <w:szCs w:val="24"/>
        </w:rPr>
      </w:pPr>
      <w:r w:rsidRPr="00A9746D">
        <w:rPr>
          <w:sz w:val="24"/>
          <w:szCs w:val="24"/>
        </w:rPr>
        <w:t xml:space="preserve">The survey collects no </w:t>
      </w:r>
      <w:r w:rsidR="002C7B30">
        <w:rPr>
          <w:sz w:val="24"/>
          <w:szCs w:val="24"/>
        </w:rPr>
        <w:t xml:space="preserve">private </w:t>
      </w:r>
      <w:r w:rsidRPr="00A9746D">
        <w:rPr>
          <w:sz w:val="24"/>
          <w:szCs w:val="24"/>
        </w:rPr>
        <w:t>information on individual people, but rather focuses on the center building</w:t>
      </w:r>
      <w:r w:rsidR="002C7B30">
        <w:rPr>
          <w:sz w:val="24"/>
          <w:szCs w:val="24"/>
        </w:rPr>
        <w:t>,</w:t>
      </w:r>
      <w:r w:rsidRPr="00A9746D">
        <w:rPr>
          <w:sz w:val="24"/>
          <w:szCs w:val="24"/>
        </w:rPr>
        <w:t xml:space="preserve"> maintenance patterns</w:t>
      </w:r>
      <w:r w:rsidR="002C7B30">
        <w:rPr>
          <w:sz w:val="24"/>
          <w:szCs w:val="24"/>
        </w:rPr>
        <w:t>, and aggregate data on children served</w:t>
      </w:r>
      <w:r w:rsidRPr="00A9746D">
        <w:rPr>
          <w:sz w:val="24"/>
          <w:szCs w:val="24"/>
        </w:rPr>
        <w:t xml:space="preserve">.  None of the data collection effort requires responses to any sensitive questions.  </w:t>
      </w:r>
    </w:p>
    <w:p w14:paraId="329075F0" w14:textId="77777777" w:rsidR="00677D33" w:rsidRPr="00A9746D" w:rsidRDefault="00677D33" w:rsidP="009318DD">
      <w:pPr>
        <w:pStyle w:val="P1-StandPara"/>
        <w:spacing w:line="240" w:lineRule="auto"/>
        <w:jc w:val="left"/>
        <w:rPr>
          <w:sz w:val="24"/>
          <w:szCs w:val="24"/>
        </w:rPr>
      </w:pPr>
    </w:p>
    <w:p w14:paraId="6B094669" w14:textId="24040E20" w:rsidR="00677D33" w:rsidRPr="0083137F" w:rsidRDefault="00F469E1" w:rsidP="002A40AC">
      <w:pPr>
        <w:pStyle w:val="Heading1"/>
        <w:keepNext w:val="0"/>
        <w:spacing w:after="0" w:line="240" w:lineRule="auto"/>
        <w:rPr>
          <w:sz w:val="24"/>
          <w:szCs w:val="24"/>
        </w:rPr>
      </w:pPr>
      <w:bookmarkStart w:id="14" w:name="_Toc458776850"/>
      <w:r w:rsidRPr="00136AF4">
        <w:rPr>
          <w:sz w:val="24"/>
        </w:rPr>
        <w:t>A</w:t>
      </w:r>
      <w:r w:rsidR="002B630D">
        <w:rPr>
          <w:sz w:val="24"/>
          <w:szCs w:val="24"/>
        </w:rPr>
        <w:t>.</w:t>
      </w:r>
      <w:r w:rsidRPr="00136AF4">
        <w:rPr>
          <w:sz w:val="24"/>
        </w:rPr>
        <w:t>12</w:t>
      </w:r>
      <w:r w:rsidR="000A3A7F">
        <w:rPr>
          <w:sz w:val="24"/>
          <w:szCs w:val="24"/>
        </w:rPr>
        <w:t>.</w:t>
      </w:r>
      <w:r w:rsidRPr="00136AF4">
        <w:rPr>
          <w:sz w:val="24"/>
        </w:rPr>
        <w:t xml:space="preserve"> </w:t>
      </w:r>
      <w:r w:rsidR="00677D33" w:rsidRPr="00136AF4">
        <w:rPr>
          <w:sz w:val="24"/>
        </w:rPr>
        <w:t xml:space="preserve">Estimates of </w:t>
      </w:r>
      <w:r w:rsidR="005575E1" w:rsidRPr="00136AF4">
        <w:rPr>
          <w:sz w:val="24"/>
        </w:rPr>
        <w:t xml:space="preserve">Annualized </w:t>
      </w:r>
      <w:r w:rsidR="00677D33" w:rsidRPr="00136AF4">
        <w:rPr>
          <w:sz w:val="24"/>
        </w:rPr>
        <w:t>Burden</w:t>
      </w:r>
      <w:r w:rsidR="005575E1" w:rsidRPr="00136AF4">
        <w:rPr>
          <w:sz w:val="24"/>
        </w:rPr>
        <w:t xml:space="preserve"> Hours and Costs</w:t>
      </w:r>
      <w:bookmarkEnd w:id="14"/>
    </w:p>
    <w:p w14:paraId="3C74CFA1" w14:textId="77777777" w:rsidR="002A40AC" w:rsidRDefault="002A40AC" w:rsidP="009318DD">
      <w:pPr>
        <w:pStyle w:val="P1-StandPara"/>
        <w:spacing w:line="240" w:lineRule="auto"/>
        <w:ind w:firstLine="0"/>
        <w:jc w:val="left"/>
        <w:rPr>
          <w:sz w:val="24"/>
          <w:szCs w:val="24"/>
        </w:rPr>
      </w:pPr>
    </w:p>
    <w:p w14:paraId="5DDF1C42" w14:textId="58EE8AF2" w:rsidR="00677D33" w:rsidRPr="00A9746D" w:rsidRDefault="002A0ED4" w:rsidP="009318DD">
      <w:pPr>
        <w:pStyle w:val="P1-StandPara"/>
        <w:spacing w:line="240" w:lineRule="auto"/>
        <w:ind w:firstLine="0"/>
        <w:jc w:val="left"/>
        <w:rPr>
          <w:sz w:val="24"/>
          <w:szCs w:val="24"/>
        </w:rPr>
      </w:pPr>
      <w:r>
        <w:rPr>
          <w:sz w:val="24"/>
          <w:szCs w:val="24"/>
        </w:rPr>
        <w:t xml:space="preserve">Table </w:t>
      </w:r>
      <w:r w:rsidR="00677D33" w:rsidRPr="00A9746D">
        <w:rPr>
          <w:sz w:val="24"/>
          <w:szCs w:val="24"/>
        </w:rPr>
        <w:t>A-</w:t>
      </w:r>
      <w:r w:rsidR="002A40AC">
        <w:rPr>
          <w:sz w:val="24"/>
          <w:szCs w:val="24"/>
        </w:rPr>
        <w:t>3</w:t>
      </w:r>
      <w:r w:rsidR="00DD6D95" w:rsidRPr="00A9746D">
        <w:rPr>
          <w:sz w:val="24"/>
          <w:szCs w:val="24"/>
        </w:rPr>
        <w:t xml:space="preserve"> </w:t>
      </w:r>
      <w:r w:rsidR="00677D33" w:rsidRPr="00A9746D">
        <w:rPr>
          <w:sz w:val="24"/>
          <w:szCs w:val="24"/>
        </w:rPr>
        <w:t xml:space="preserve">presents the estimated response burden.  </w:t>
      </w:r>
      <w:r w:rsidR="00F55569" w:rsidRPr="00A9746D">
        <w:rPr>
          <w:sz w:val="24"/>
          <w:szCs w:val="24"/>
        </w:rPr>
        <w:t xml:space="preserve">The total time required to complete the project work includes a questionnaire to the respondents, on-site sample collection by field staff, and a follow-up telephone call to </w:t>
      </w:r>
      <w:r w:rsidR="006224F3" w:rsidRPr="00A9746D">
        <w:rPr>
          <w:sz w:val="24"/>
          <w:szCs w:val="24"/>
        </w:rPr>
        <w:t>the pesticide applicator for each center</w:t>
      </w:r>
      <w:r w:rsidR="00305A23">
        <w:rPr>
          <w:sz w:val="24"/>
          <w:szCs w:val="24"/>
        </w:rPr>
        <w:t xml:space="preserve"> who uses such a service for either indoor or outdoor applications</w:t>
      </w:r>
      <w:r w:rsidR="006224F3" w:rsidRPr="00A9746D">
        <w:rPr>
          <w:sz w:val="24"/>
          <w:szCs w:val="24"/>
        </w:rPr>
        <w:t xml:space="preserve">.  </w:t>
      </w:r>
      <w:r w:rsidR="00AC21D2">
        <w:rPr>
          <w:sz w:val="24"/>
          <w:szCs w:val="24"/>
        </w:rPr>
        <w:t xml:space="preserve">Up to </w:t>
      </w:r>
      <w:r w:rsidR="004E2CC6">
        <w:rPr>
          <w:sz w:val="24"/>
          <w:szCs w:val="24"/>
        </w:rPr>
        <w:t>3</w:t>
      </w:r>
      <w:r w:rsidR="006B6E73">
        <w:rPr>
          <w:sz w:val="24"/>
          <w:szCs w:val="24"/>
        </w:rPr>
        <w:t>7</w:t>
      </w:r>
      <w:r w:rsidR="006224F3" w:rsidRPr="00A9746D">
        <w:rPr>
          <w:sz w:val="24"/>
          <w:szCs w:val="24"/>
        </w:rPr>
        <w:t xml:space="preserve"> centers have been identified</w:t>
      </w:r>
      <w:r w:rsidR="00AC21D2">
        <w:rPr>
          <w:sz w:val="24"/>
          <w:szCs w:val="24"/>
        </w:rPr>
        <w:t xml:space="preserve"> for participation</w:t>
      </w:r>
      <w:r w:rsidR="00D70F0B">
        <w:rPr>
          <w:sz w:val="24"/>
          <w:szCs w:val="24"/>
        </w:rPr>
        <w:t>; however</w:t>
      </w:r>
      <w:r w:rsidR="006224F3" w:rsidRPr="00A9746D">
        <w:rPr>
          <w:sz w:val="24"/>
          <w:szCs w:val="24"/>
        </w:rPr>
        <w:t xml:space="preserve">, </w:t>
      </w:r>
      <w:r w:rsidR="006B6E73" w:rsidRPr="005C4243">
        <w:rPr>
          <w:sz w:val="24"/>
          <w:szCs w:val="24"/>
        </w:rPr>
        <w:t>25</w:t>
      </w:r>
      <w:r w:rsidR="006224F3" w:rsidRPr="005C4243">
        <w:rPr>
          <w:sz w:val="24"/>
          <w:szCs w:val="24"/>
        </w:rPr>
        <w:t xml:space="preserve"> </w:t>
      </w:r>
      <w:r w:rsidR="002A40AC" w:rsidRPr="005C4243">
        <w:rPr>
          <w:sz w:val="24"/>
          <w:szCs w:val="24"/>
        </w:rPr>
        <w:t>c</w:t>
      </w:r>
      <w:r w:rsidR="006224F3" w:rsidRPr="005C4243">
        <w:rPr>
          <w:sz w:val="24"/>
          <w:szCs w:val="24"/>
        </w:rPr>
        <w:t xml:space="preserve">enter </w:t>
      </w:r>
      <w:r w:rsidR="002A40AC" w:rsidRPr="005C4243">
        <w:rPr>
          <w:sz w:val="24"/>
          <w:szCs w:val="24"/>
        </w:rPr>
        <w:t>d</w:t>
      </w:r>
      <w:r w:rsidR="006224F3" w:rsidRPr="005C4243">
        <w:rPr>
          <w:sz w:val="24"/>
          <w:szCs w:val="24"/>
        </w:rPr>
        <w:t>irectors are included in the burden estimate</w:t>
      </w:r>
      <w:r w:rsidR="00D76056" w:rsidRPr="005C4243">
        <w:rPr>
          <w:sz w:val="24"/>
          <w:szCs w:val="24"/>
        </w:rPr>
        <w:t xml:space="preserve"> because some directors oversee multiple child care centers</w:t>
      </w:r>
      <w:r w:rsidR="006224F3" w:rsidRPr="005C4243">
        <w:rPr>
          <w:sz w:val="24"/>
          <w:szCs w:val="24"/>
        </w:rPr>
        <w:t>.</w:t>
      </w:r>
      <w:r w:rsidR="006224F3" w:rsidRPr="00A9746D">
        <w:rPr>
          <w:sz w:val="24"/>
          <w:szCs w:val="24"/>
        </w:rPr>
        <w:t xml:space="preserve">  </w:t>
      </w:r>
      <w:r>
        <w:rPr>
          <w:sz w:val="24"/>
          <w:szCs w:val="24"/>
        </w:rPr>
        <w:t xml:space="preserve">We </w:t>
      </w:r>
      <w:r w:rsidR="00D02CC7" w:rsidRPr="00A9746D">
        <w:rPr>
          <w:sz w:val="24"/>
          <w:szCs w:val="24"/>
        </w:rPr>
        <w:t>estimate</w:t>
      </w:r>
      <w:r w:rsidR="00152E70">
        <w:rPr>
          <w:sz w:val="24"/>
          <w:szCs w:val="24"/>
        </w:rPr>
        <w:t xml:space="preserve"> </w:t>
      </w:r>
      <w:r>
        <w:rPr>
          <w:sz w:val="24"/>
          <w:szCs w:val="24"/>
        </w:rPr>
        <w:t xml:space="preserve">that </w:t>
      </w:r>
      <w:r w:rsidR="00D02CC7" w:rsidRPr="00A9746D">
        <w:rPr>
          <w:sz w:val="24"/>
          <w:szCs w:val="24"/>
        </w:rPr>
        <w:t xml:space="preserve">24 of the </w:t>
      </w:r>
      <w:r w:rsidR="002A40AC">
        <w:rPr>
          <w:sz w:val="24"/>
          <w:szCs w:val="24"/>
        </w:rPr>
        <w:t>c</w:t>
      </w:r>
      <w:r w:rsidR="00D02CC7" w:rsidRPr="00A9746D">
        <w:rPr>
          <w:sz w:val="24"/>
          <w:szCs w:val="24"/>
        </w:rPr>
        <w:t xml:space="preserve">enters in the </w:t>
      </w:r>
      <w:r w:rsidR="00453DBB">
        <w:rPr>
          <w:sz w:val="24"/>
          <w:szCs w:val="24"/>
        </w:rPr>
        <w:t>survey</w:t>
      </w:r>
      <w:r w:rsidR="00D02CC7" w:rsidRPr="00A9746D">
        <w:rPr>
          <w:sz w:val="24"/>
          <w:szCs w:val="24"/>
        </w:rPr>
        <w:t xml:space="preserve"> use pesticide contractors.  For the purposes of this </w:t>
      </w:r>
      <w:r>
        <w:rPr>
          <w:sz w:val="24"/>
          <w:szCs w:val="24"/>
        </w:rPr>
        <w:t xml:space="preserve">information collection </w:t>
      </w:r>
      <w:r w:rsidR="00D02CC7" w:rsidRPr="00A9746D">
        <w:rPr>
          <w:sz w:val="24"/>
          <w:szCs w:val="24"/>
        </w:rPr>
        <w:t>request, we will use a high estimate of 30</w:t>
      </w:r>
      <w:r w:rsidR="00FB3FA3">
        <w:rPr>
          <w:sz w:val="24"/>
          <w:szCs w:val="24"/>
        </w:rPr>
        <w:t xml:space="preserve"> to contribute to the calculation of total time required to complete the project work</w:t>
      </w:r>
      <w:r w:rsidR="00D02CC7" w:rsidRPr="00A9746D">
        <w:rPr>
          <w:sz w:val="24"/>
          <w:szCs w:val="24"/>
        </w:rPr>
        <w:t xml:space="preserve">. </w:t>
      </w:r>
      <w:r>
        <w:rPr>
          <w:sz w:val="24"/>
          <w:szCs w:val="24"/>
        </w:rPr>
        <w:t xml:space="preserve"> </w:t>
      </w:r>
      <w:r w:rsidR="00677D33" w:rsidRPr="00A9746D">
        <w:rPr>
          <w:sz w:val="24"/>
          <w:szCs w:val="24"/>
        </w:rPr>
        <w:t xml:space="preserve">The burden for the </w:t>
      </w:r>
      <w:r w:rsidR="002A40AC">
        <w:rPr>
          <w:sz w:val="24"/>
          <w:szCs w:val="24"/>
        </w:rPr>
        <w:t>c</w:t>
      </w:r>
      <w:r w:rsidR="006224F3" w:rsidRPr="00A9746D">
        <w:rPr>
          <w:sz w:val="24"/>
          <w:szCs w:val="24"/>
        </w:rPr>
        <w:t xml:space="preserve">enter </w:t>
      </w:r>
      <w:r w:rsidR="002A40AC">
        <w:rPr>
          <w:sz w:val="24"/>
          <w:szCs w:val="24"/>
        </w:rPr>
        <w:t>d</w:t>
      </w:r>
      <w:r w:rsidR="006224F3" w:rsidRPr="00A9746D">
        <w:rPr>
          <w:sz w:val="24"/>
          <w:szCs w:val="24"/>
        </w:rPr>
        <w:t xml:space="preserve">irector to respond to the questionnaire is </w:t>
      </w:r>
      <w:r w:rsidR="00152E70">
        <w:rPr>
          <w:sz w:val="24"/>
          <w:szCs w:val="24"/>
        </w:rPr>
        <w:t>90 minutes</w:t>
      </w:r>
      <w:r w:rsidR="00677D33" w:rsidRPr="00A9746D">
        <w:rPr>
          <w:sz w:val="24"/>
          <w:szCs w:val="24"/>
        </w:rPr>
        <w:t xml:space="preserve"> per center. </w:t>
      </w:r>
      <w:r>
        <w:rPr>
          <w:sz w:val="24"/>
          <w:szCs w:val="24"/>
        </w:rPr>
        <w:t xml:space="preserve"> </w:t>
      </w:r>
      <w:r w:rsidR="00677D33" w:rsidRPr="00A9746D">
        <w:rPr>
          <w:sz w:val="24"/>
          <w:szCs w:val="24"/>
        </w:rPr>
        <w:t xml:space="preserve">The burden for pesticide applicators is </w:t>
      </w:r>
      <w:r w:rsidR="00152E70">
        <w:rPr>
          <w:sz w:val="24"/>
          <w:szCs w:val="24"/>
        </w:rPr>
        <w:t>30</w:t>
      </w:r>
      <w:r w:rsidR="00152E70" w:rsidRPr="00A9746D">
        <w:rPr>
          <w:sz w:val="24"/>
          <w:szCs w:val="24"/>
        </w:rPr>
        <w:t xml:space="preserve"> </w:t>
      </w:r>
      <w:r w:rsidR="00677D33" w:rsidRPr="00A9746D">
        <w:rPr>
          <w:sz w:val="24"/>
          <w:szCs w:val="24"/>
        </w:rPr>
        <w:t>minutes per applicator.</w:t>
      </w:r>
    </w:p>
    <w:p w14:paraId="534C0264" w14:textId="77777777" w:rsidR="00620B06" w:rsidRPr="00A9746D" w:rsidRDefault="00620B06" w:rsidP="009318DD">
      <w:pPr>
        <w:pStyle w:val="P1-StandPara"/>
        <w:spacing w:line="240" w:lineRule="auto"/>
        <w:jc w:val="left"/>
        <w:rPr>
          <w:sz w:val="24"/>
          <w:szCs w:val="24"/>
        </w:rPr>
      </w:pPr>
    </w:p>
    <w:p w14:paraId="26049E2E" w14:textId="589574EB" w:rsidR="002B2A8D" w:rsidRDefault="002B2A8D" w:rsidP="009318DD">
      <w:pPr>
        <w:pStyle w:val="P1-StandPara"/>
        <w:spacing w:line="240" w:lineRule="auto"/>
        <w:ind w:firstLine="0"/>
        <w:jc w:val="left"/>
        <w:rPr>
          <w:sz w:val="24"/>
          <w:szCs w:val="24"/>
        </w:rPr>
      </w:pPr>
      <w:r w:rsidRPr="00A9746D">
        <w:rPr>
          <w:sz w:val="24"/>
          <w:szCs w:val="24"/>
        </w:rPr>
        <w:t xml:space="preserve">For any </w:t>
      </w:r>
      <w:r w:rsidR="002A40AC">
        <w:rPr>
          <w:sz w:val="24"/>
          <w:szCs w:val="24"/>
        </w:rPr>
        <w:t>c</w:t>
      </w:r>
      <w:r w:rsidRPr="00A9746D">
        <w:rPr>
          <w:sz w:val="24"/>
          <w:szCs w:val="24"/>
        </w:rPr>
        <w:t xml:space="preserve">enters who refuse </w:t>
      </w:r>
      <w:r w:rsidR="002A0ED4">
        <w:rPr>
          <w:sz w:val="24"/>
          <w:szCs w:val="24"/>
        </w:rPr>
        <w:t xml:space="preserve">to </w:t>
      </w:r>
      <w:r w:rsidRPr="00A9746D">
        <w:rPr>
          <w:sz w:val="24"/>
          <w:szCs w:val="24"/>
        </w:rPr>
        <w:t>participat</w:t>
      </w:r>
      <w:r w:rsidR="002A0ED4">
        <w:rPr>
          <w:sz w:val="24"/>
          <w:szCs w:val="24"/>
        </w:rPr>
        <w:t>e</w:t>
      </w:r>
      <w:r w:rsidRPr="00A9746D">
        <w:rPr>
          <w:sz w:val="24"/>
          <w:szCs w:val="24"/>
        </w:rPr>
        <w:t xml:space="preserve"> in the survey (including sampling), in lieu of completing the </w:t>
      </w:r>
      <w:r w:rsidR="002A40AC">
        <w:rPr>
          <w:sz w:val="24"/>
          <w:szCs w:val="24"/>
        </w:rPr>
        <w:t>q</w:t>
      </w:r>
      <w:r w:rsidRPr="00A9746D">
        <w:rPr>
          <w:sz w:val="24"/>
          <w:szCs w:val="24"/>
        </w:rPr>
        <w:t>uestionnaire</w:t>
      </w:r>
      <w:r w:rsidR="006E1076" w:rsidRPr="00A9746D">
        <w:rPr>
          <w:sz w:val="24"/>
          <w:szCs w:val="24"/>
        </w:rPr>
        <w:t xml:space="preserve"> </w:t>
      </w:r>
      <w:r w:rsidR="005706C0" w:rsidRPr="00A9746D">
        <w:rPr>
          <w:sz w:val="24"/>
          <w:szCs w:val="24"/>
        </w:rPr>
        <w:t>the</w:t>
      </w:r>
      <w:r w:rsidR="005706C0">
        <w:rPr>
          <w:sz w:val="24"/>
          <w:szCs w:val="24"/>
        </w:rPr>
        <w:t xml:space="preserve"> facility director</w:t>
      </w:r>
      <w:r w:rsidR="00D70F0B">
        <w:rPr>
          <w:sz w:val="24"/>
          <w:szCs w:val="24"/>
        </w:rPr>
        <w:t xml:space="preserve"> (or designee)</w:t>
      </w:r>
      <w:r w:rsidR="005706C0">
        <w:rPr>
          <w:sz w:val="24"/>
          <w:szCs w:val="24"/>
        </w:rPr>
        <w:t xml:space="preserve"> or appropriate tribal representative</w:t>
      </w:r>
      <w:r w:rsidR="005706C0" w:rsidRPr="00A9746D">
        <w:rPr>
          <w:sz w:val="24"/>
          <w:szCs w:val="24"/>
        </w:rPr>
        <w:t xml:space="preserve"> </w:t>
      </w:r>
      <w:r w:rsidR="006E1076" w:rsidRPr="00A9746D">
        <w:rPr>
          <w:sz w:val="24"/>
          <w:szCs w:val="24"/>
        </w:rPr>
        <w:t xml:space="preserve">will be asked to sign a </w:t>
      </w:r>
      <w:r w:rsidR="002A40AC">
        <w:rPr>
          <w:sz w:val="24"/>
          <w:szCs w:val="24"/>
        </w:rPr>
        <w:t>r</w:t>
      </w:r>
      <w:r w:rsidR="006E1076" w:rsidRPr="00A9746D">
        <w:rPr>
          <w:sz w:val="24"/>
          <w:szCs w:val="24"/>
        </w:rPr>
        <w:t xml:space="preserve">efusal </w:t>
      </w:r>
      <w:r w:rsidR="002A40AC">
        <w:rPr>
          <w:sz w:val="24"/>
          <w:szCs w:val="24"/>
        </w:rPr>
        <w:t>f</w:t>
      </w:r>
      <w:r w:rsidR="006E1076" w:rsidRPr="00A9746D">
        <w:rPr>
          <w:sz w:val="24"/>
          <w:szCs w:val="24"/>
        </w:rPr>
        <w:t xml:space="preserve">orm.  This form is expected to take 5 minutes </w:t>
      </w:r>
      <w:r w:rsidR="007B6315">
        <w:rPr>
          <w:sz w:val="24"/>
          <w:szCs w:val="24"/>
        </w:rPr>
        <w:t xml:space="preserve">or less </w:t>
      </w:r>
      <w:r w:rsidR="006E1076" w:rsidRPr="00A9746D">
        <w:rPr>
          <w:sz w:val="24"/>
          <w:szCs w:val="24"/>
        </w:rPr>
        <w:t xml:space="preserve">per respondent.  Because this burden is distinctly separate and less than the burden associated with the </w:t>
      </w:r>
      <w:r w:rsidR="002A40AC">
        <w:rPr>
          <w:sz w:val="24"/>
          <w:szCs w:val="24"/>
        </w:rPr>
        <w:t>q</w:t>
      </w:r>
      <w:r w:rsidR="006E1076" w:rsidRPr="00A9746D">
        <w:rPr>
          <w:sz w:val="24"/>
          <w:szCs w:val="24"/>
        </w:rPr>
        <w:t>uestionnaire</w:t>
      </w:r>
      <w:r w:rsidR="007B6315">
        <w:rPr>
          <w:sz w:val="24"/>
          <w:szCs w:val="24"/>
        </w:rPr>
        <w:t>,</w:t>
      </w:r>
      <w:r w:rsidR="006E1076" w:rsidRPr="00A9746D">
        <w:rPr>
          <w:sz w:val="24"/>
          <w:szCs w:val="24"/>
        </w:rPr>
        <w:t xml:space="preserve"> it is not included in the time or cost calculations since it would subtract (rather than add) from the </w:t>
      </w:r>
      <w:r w:rsidR="002A40AC">
        <w:rPr>
          <w:sz w:val="24"/>
          <w:szCs w:val="24"/>
        </w:rPr>
        <w:t>t</w:t>
      </w:r>
      <w:r w:rsidR="006E1076" w:rsidRPr="00A9746D">
        <w:rPr>
          <w:sz w:val="24"/>
          <w:szCs w:val="24"/>
        </w:rPr>
        <w:t xml:space="preserve">otal </w:t>
      </w:r>
      <w:r w:rsidR="002A40AC">
        <w:rPr>
          <w:sz w:val="24"/>
          <w:szCs w:val="24"/>
        </w:rPr>
        <w:t>b</w:t>
      </w:r>
      <w:r w:rsidR="006E1076" w:rsidRPr="00A9746D">
        <w:rPr>
          <w:sz w:val="24"/>
          <w:szCs w:val="24"/>
        </w:rPr>
        <w:t>urden.</w:t>
      </w:r>
    </w:p>
    <w:p w14:paraId="78B348EA" w14:textId="22D68890" w:rsidR="002545A8" w:rsidRDefault="002545A8" w:rsidP="009318DD">
      <w:pPr>
        <w:pStyle w:val="P1-StandPara"/>
        <w:spacing w:line="240" w:lineRule="auto"/>
        <w:ind w:firstLine="0"/>
        <w:jc w:val="left"/>
        <w:rPr>
          <w:sz w:val="24"/>
          <w:szCs w:val="24"/>
        </w:rPr>
      </w:pPr>
    </w:p>
    <w:p w14:paraId="1B41B051" w14:textId="2C865778" w:rsidR="002545A8" w:rsidRPr="00A9746D" w:rsidRDefault="002545A8" w:rsidP="009318DD">
      <w:pPr>
        <w:pStyle w:val="P1-StandPara"/>
        <w:spacing w:line="240" w:lineRule="auto"/>
        <w:ind w:firstLine="0"/>
        <w:jc w:val="left"/>
        <w:rPr>
          <w:sz w:val="24"/>
          <w:szCs w:val="24"/>
        </w:rPr>
      </w:pPr>
      <w:r>
        <w:rPr>
          <w:sz w:val="24"/>
          <w:szCs w:val="24"/>
        </w:rPr>
        <w:t xml:space="preserve">The director of each child care center may also have additional time burden during sampling activities. The director does not need to be present during sampling activities; however, the mild disturbance to the center may require the director’s assistance and/or associated staff to facilitate the classes to move to different rooms during sampling activities. A 4 hour burden per center has been attributed to general sampling disturbance for all staff. </w:t>
      </w:r>
    </w:p>
    <w:p w14:paraId="7A6CA0CE" w14:textId="0087074C" w:rsidR="00F55569" w:rsidRDefault="002A12F6" w:rsidP="002C6882">
      <w:pPr>
        <w:rPr>
          <w:sz w:val="24"/>
          <w:szCs w:val="24"/>
        </w:rPr>
      </w:pPr>
      <w:r>
        <w:rPr>
          <w:b/>
          <w:sz w:val="24"/>
          <w:szCs w:val="24"/>
        </w:rPr>
        <w:br w:type="page"/>
      </w:r>
      <w:r w:rsidR="002A0ED4">
        <w:rPr>
          <w:b/>
          <w:sz w:val="24"/>
          <w:szCs w:val="24"/>
        </w:rPr>
        <w:t>Table</w:t>
      </w:r>
      <w:r w:rsidR="005F1BEC">
        <w:rPr>
          <w:b/>
          <w:sz w:val="24"/>
          <w:szCs w:val="24"/>
        </w:rPr>
        <w:t xml:space="preserve"> </w:t>
      </w:r>
      <w:r w:rsidR="001F78B3">
        <w:rPr>
          <w:b/>
          <w:sz w:val="24"/>
          <w:szCs w:val="24"/>
        </w:rPr>
        <w:t>A-</w:t>
      </w:r>
      <w:r w:rsidR="005F1BEC">
        <w:rPr>
          <w:b/>
          <w:sz w:val="24"/>
          <w:szCs w:val="24"/>
        </w:rPr>
        <w:t>3</w:t>
      </w:r>
      <w:r w:rsidR="002A40AC">
        <w:rPr>
          <w:b/>
          <w:sz w:val="24"/>
          <w:szCs w:val="24"/>
        </w:rPr>
        <w:t>.</w:t>
      </w:r>
      <w:r w:rsidR="002A0ED4" w:rsidRPr="00A9746D">
        <w:rPr>
          <w:b/>
          <w:sz w:val="24"/>
          <w:szCs w:val="24"/>
        </w:rPr>
        <w:t xml:space="preserve"> </w:t>
      </w:r>
      <w:r w:rsidR="00677D33" w:rsidRPr="00A9746D">
        <w:rPr>
          <w:b/>
          <w:sz w:val="24"/>
          <w:szCs w:val="24"/>
        </w:rPr>
        <w:t xml:space="preserve">Estimated </w:t>
      </w:r>
      <w:r w:rsidR="006224F3" w:rsidRPr="00A9746D">
        <w:rPr>
          <w:b/>
          <w:sz w:val="24"/>
          <w:szCs w:val="24"/>
        </w:rPr>
        <w:t xml:space="preserve">Annualized </w:t>
      </w:r>
      <w:r w:rsidR="00677D33" w:rsidRPr="00A9746D">
        <w:rPr>
          <w:b/>
          <w:sz w:val="24"/>
          <w:szCs w:val="24"/>
        </w:rPr>
        <w:t>Burden</w:t>
      </w:r>
      <w:r w:rsidR="006224F3" w:rsidRPr="00A9746D">
        <w:rPr>
          <w:b/>
          <w:sz w:val="24"/>
          <w:szCs w:val="24"/>
        </w:rPr>
        <w:t xml:space="preserve"> Hours</w:t>
      </w:r>
    </w:p>
    <w:tbl>
      <w:tblPr>
        <w:tblStyle w:val="TableGrid"/>
        <w:tblW w:w="0" w:type="auto"/>
        <w:tblInd w:w="-5" w:type="dxa"/>
        <w:tblLook w:val="04A0" w:firstRow="1" w:lastRow="0" w:firstColumn="1" w:lastColumn="0" w:noHBand="0" w:noVBand="1"/>
      </w:tblPr>
      <w:tblGrid>
        <w:gridCol w:w="2523"/>
        <w:gridCol w:w="1366"/>
        <w:gridCol w:w="1366"/>
        <w:gridCol w:w="1366"/>
        <w:gridCol w:w="1367"/>
        <w:gridCol w:w="1367"/>
      </w:tblGrid>
      <w:tr w:rsidR="002A40AC" w:rsidRPr="00E02D9F" w14:paraId="04ADF41A" w14:textId="77777777" w:rsidTr="002A40AC">
        <w:tc>
          <w:tcPr>
            <w:tcW w:w="2523" w:type="dxa"/>
          </w:tcPr>
          <w:p w14:paraId="3BAD1A22" w14:textId="630FB2D5" w:rsidR="002A40AC" w:rsidRPr="00E02D9F" w:rsidRDefault="002A40AC" w:rsidP="002A40AC">
            <w:pPr>
              <w:pStyle w:val="TT-TableTitle"/>
              <w:spacing w:line="240" w:lineRule="auto"/>
              <w:ind w:left="0" w:firstLine="0"/>
              <w:jc w:val="center"/>
              <w:rPr>
                <w:rFonts w:ascii="Times New Roman" w:hAnsi="Times New Roman"/>
                <w:b/>
                <w:sz w:val="20"/>
                <w:szCs w:val="20"/>
              </w:rPr>
            </w:pPr>
            <w:r w:rsidRPr="00E02D9F">
              <w:rPr>
                <w:rFonts w:ascii="Times New Roman" w:hAnsi="Times New Roman"/>
                <w:b/>
                <w:sz w:val="20"/>
                <w:szCs w:val="20"/>
              </w:rPr>
              <w:t>Type of Respondent</w:t>
            </w:r>
          </w:p>
        </w:tc>
        <w:tc>
          <w:tcPr>
            <w:tcW w:w="1366" w:type="dxa"/>
          </w:tcPr>
          <w:p w14:paraId="7AD0622A" w14:textId="6C4C706A" w:rsidR="002A40AC" w:rsidRPr="00E02D9F" w:rsidRDefault="002A40AC" w:rsidP="002A40AC">
            <w:pPr>
              <w:pStyle w:val="TT-TableTitle"/>
              <w:spacing w:line="240" w:lineRule="auto"/>
              <w:ind w:left="0" w:firstLine="0"/>
              <w:jc w:val="center"/>
              <w:rPr>
                <w:rFonts w:ascii="Times New Roman" w:hAnsi="Times New Roman"/>
                <w:b/>
                <w:sz w:val="20"/>
                <w:szCs w:val="20"/>
              </w:rPr>
            </w:pPr>
            <w:r w:rsidRPr="00E02D9F">
              <w:rPr>
                <w:rFonts w:ascii="Times New Roman" w:hAnsi="Times New Roman"/>
                <w:b/>
                <w:sz w:val="20"/>
                <w:szCs w:val="20"/>
              </w:rPr>
              <w:t>Form Name</w:t>
            </w:r>
          </w:p>
        </w:tc>
        <w:tc>
          <w:tcPr>
            <w:tcW w:w="1366" w:type="dxa"/>
          </w:tcPr>
          <w:p w14:paraId="2752E0F7" w14:textId="4B8186F2" w:rsidR="002A40AC" w:rsidRPr="00E02D9F" w:rsidRDefault="002A40AC" w:rsidP="002A40AC">
            <w:pPr>
              <w:pStyle w:val="TT-TableTitle"/>
              <w:spacing w:line="240" w:lineRule="auto"/>
              <w:ind w:left="0" w:firstLine="0"/>
              <w:jc w:val="center"/>
              <w:rPr>
                <w:rFonts w:ascii="Times New Roman" w:hAnsi="Times New Roman"/>
                <w:b/>
                <w:sz w:val="20"/>
                <w:szCs w:val="20"/>
              </w:rPr>
            </w:pPr>
            <w:r w:rsidRPr="00E02D9F">
              <w:rPr>
                <w:rFonts w:ascii="Times New Roman" w:hAnsi="Times New Roman"/>
                <w:b/>
                <w:sz w:val="20"/>
                <w:szCs w:val="20"/>
              </w:rPr>
              <w:t>No. of Respondents</w:t>
            </w:r>
          </w:p>
        </w:tc>
        <w:tc>
          <w:tcPr>
            <w:tcW w:w="1366" w:type="dxa"/>
          </w:tcPr>
          <w:p w14:paraId="318D3960" w14:textId="4322D63E" w:rsidR="002A40AC" w:rsidRPr="00E02D9F" w:rsidRDefault="002A40AC" w:rsidP="002A40AC">
            <w:pPr>
              <w:pStyle w:val="TT-TableTitle"/>
              <w:spacing w:line="240" w:lineRule="auto"/>
              <w:ind w:left="0" w:firstLine="0"/>
              <w:jc w:val="center"/>
              <w:rPr>
                <w:rFonts w:ascii="Times New Roman" w:hAnsi="Times New Roman"/>
                <w:b/>
                <w:sz w:val="20"/>
                <w:szCs w:val="20"/>
              </w:rPr>
            </w:pPr>
            <w:r w:rsidRPr="00E02D9F">
              <w:rPr>
                <w:rFonts w:ascii="Times New Roman" w:hAnsi="Times New Roman"/>
                <w:b/>
                <w:sz w:val="20"/>
                <w:szCs w:val="20"/>
              </w:rPr>
              <w:t>No. Responses per Respondent</w:t>
            </w:r>
          </w:p>
        </w:tc>
        <w:tc>
          <w:tcPr>
            <w:tcW w:w="1367" w:type="dxa"/>
          </w:tcPr>
          <w:p w14:paraId="11DEE2F5" w14:textId="6EBE12DB" w:rsidR="002A40AC" w:rsidRPr="00E02D9F" w:rsidRDefault="002A40AC" w:rsidP="002A40AC">
            <w:pPr>
              <w:pStyle w:val="TT-TableTitle"/>
              <w:spacing w:line="240" w:lineRule="auto"/>
              <w:ind w:left="0" w:firstLine="0"/>
              <w:jc w:val="center"/>
              <w:rPr>
                <w:rFonts w:ascii="Times New Roman" w:hAnsi="Times New Roman"/>
                <w:b/>
                <w:sz w:val="20"/>
                <w:szCs w:val="20"/>
              </w:rPr>
            </w:pPr>
            <w:r w:rsidRPr="00E02D9F">
              <w:rPr>
                <w:rFonts w:ascii="Times New Roman" w:hAnsi="Times New Roman"/>
                <w:b/>
                <w:sz w:val="20"/>
                <w:szCs w:val="20"/>
              </w:rPr>
              <w:t>Average Burden per Response (hours)</w:t>
            </w:r>
          </w:p>
        </w:tc>
        <w:tc>
          <w:tcPr>
            <w:tcW w:w="1367" w:type="dxa"/>
          </w:tcPr>
          <w:p w14:paraId="1ED8DAC2" w14:textId="77777777" w:rsidR="002A40AC" w:rsidRPr="00E02D9F" w:rsidRDefault="002A40AC" w:rsidP="002A40AC">
            <w:pPr>
              <w:pStyle w:val="TT-TableTitle"/>
              <w:spacing w:line="240" w:lineRule="auto"/>
              <w:ind w:left="0" w:firstLine="0"/>
              <w:jc w:val="center"/>
              <w:rPr>
                <w:rFonts w:ascii="Times New Roman" w:hAnsi="Times New Roman"/>
                <w:b/>
                <w:sz w:val="20"/>
                <w:szCs w:val="20"/>
              </w:rPr>
            </w:pPr>
            <w:r w:rsidRPr="00E02D9F">
              <w:rPr>
                <w:rFonts w:ascii="Times New Roman" w:hAnsi="Times New Roman"/>
                <w:b/>
                <w:sz w:val="20"/>
                <w:szCs w:val="20"/>
              </w:rPr>
              <w:t>Total Burden</w:t>
            </w:r>
          </w:p>
          <w:p w14:paraId="2EB584A2" w14:textId="7B24A78D" w:rsidR="002A40AC" w:rsidRPr="00E02D9F" w:rsidRDefault="002A40AC" w:rsidP="002A40AC">
            <w:pPr>
              <w:pStyle w:val="TT-TableTitle"/>
              <w:spacing w:line="240" w:lineRule="auto"/>
              <w:ind w:left="0" w:firstLine="0"/>
              <w:jc w:val="center"/>
              <w:rPr>
                <w:rFonts w:ascii="Times New Roman" w:hAnsi="Times New Roman"/>
                <w:b/>
                <w:sz w:val="20"/>
                <w:szCs w:val="20"/>
              </w:rPr>
            </w:pPr>
            <w:r w:rsidRPr="00E02D9F">
              <w:rPr>
                <w:rFonts w:ascii="Times New Roman" w:hAnsi="Times New Roman"/>
                <w:b/>
                <w:sz w:val="20"/>
                <w:szCs w:val="20"/>
              </w:rPr>
              <w:t>(hours)</w:t>
            </w:r>
          </w:p>
        </w:tc>
      </w:tr>
      <w:tr w:rsidR="002A40AC" w:rsidRPr="00E02D9F" w14:paraId="1A77A961" w14:textId="77777777" w:rsidTr="002A40AC">
        <w:tc>
          <w:tcPr>
            <w:tcW w:w="2523" w:type="dxa"/>
          </w:tcPr>
          <w:p w14:paraId="207A343B" w14:textId="483CC3A8" w:rsidR="002A40AC" w:rsidRPr="00E02D9F" w:rsidRDefault="002A40AC" w:rsidP="009318DD">
            <w:pPr>
              <w:pStyle w:val="TT-TableTitle"/>
              <w:spacing w:line="240" w:lineRule="auto"/>
              <w:ind w:left="0" w:firstLine="0"/>
              <w:rPr>
                <w:rFonts w:ascii="Times New Roman" w:hAnsi="Times New Roman"/>
                <w:sz w:val="20"/>
                <w:szCs w:val="20"/>
              </w:rPr>
            </w:pPr>
            <w:r w:rsidRPr="00E02D9F">
              <w:rPr>
                <w:rFonts w:ascii="Times New Roman" w:hAnsi="Times New Roman"/>
                <w:sz w:val="20"/>
                <w:szCs w:val="20"/>
              </w:rPr>
              <w:t>Child Care Center Director</w:t>
            </w:r>
          </w:p>
        </w:tc>
        <w:tc>
          <w:tcPr>
            <w:tcW w:w="1366" w:type="dxa"/>
          </w:tcPr>
          <w:p w14:paraId="0B328A69" w14:textId="33958DCA" w:rsidR="002A40AC" w:rsidRPr="00E02D9F" w:rsidRDefault="002A40AC" w:rsidP="009318DD">
            <w:pPr>
              <w:pStyle w:val="TT-TableTitle"/>
              <w:spacing w:line="240" w:lineRule="auto"/>
              <w:ind w:left="0" w:firstLine="0"/>
              <w:rPr>
                <w:rFonts w:ascii="Times New Roman" w:hAnsi="Times New Roman"/>
                <w:sz w:val="20"/>
                <w:szCs w:val="20"/>
              </w:rPr>
            </w:pPr>
            <w:r w:rsidRPr="00E02D9F">
              <w:rPr>
                <w:rFonts w:ascii="Times New Roman" w:hAnsi="Times New Roman"/>
                <w:sz w:val="20"/>
                <w:szCs w:val="20"/>
              </w:rPr>
              <w:t>Director Questionnaire</w:t>
            </w:r>
          </w:p>
        </w:tc>
        <w:tc>
          <w:tcPr>
            <w:tcW w:w="1366" w:type="dxa"/>
          </w:tcPr>
          <w:p w14:paraId="2CF4A2DB" w14:textId="5789ED43" w:rsidR="002A40AC" w:rsidRPr="00E02D9F" w:rsidRDefault="0019169C" w:rsidP="0019169C">
            <w:pPr>
              <w:pStyle w:val="TT-TableTitle"/>
              <w:spacing w:line="240" w:lineRule="auto"/>
              <w:ind w:left="0" w:firstLine="0"/>
              <w:jc w:val="center"/>
              <w:rPr>
                <w:rFonts w:ascii="Times New Roman" w:hAnsi="Times New Roman"/>
                <w:sz w:val="20"/>
                <w:szCs w:val="20"/>
              </w:rPr>
            </w:pPr>
            <w:r w:rsidRPr="00E02D9F">
              <w:rPr>
                <w:rFonts w:ascii="Times New Roman" w:hAnsi="Times New Roman"/>
                <w:sz w:val="20"/>
                <w:szCs w:val="20"/>
              </w:rPr>
              <w:t>25</w:t>
            </w:r>
          </w:p>
        </w:tc>
        <w:tc>
          <w:tcPr>
            <w:tcW w:w="1366" w:type="dxa"/>
          </w:tcPr>
          <w:p w14:paraId="401874B0" w14:textId="1670151F" w:rsidR="002A40AC" w:rsidRPr="00E02D9F" w:rsidRDefault="002A40AC" w:rsidP="002A40AC">
            <w:pPr>
              <w:pStyle w:val="TT-TableTitle"/>
              <w:spacing w:line="240" w:lineRule="auto"/>
              <w:ind w:left="0" w:firstLine="0"/>
              <w:jc w:val="center"/>
              <w:rPr>
                <w:rFonts w:ascii="Times New Roman" w:hAnsi="Times New Roman"/>
                <w:sz w:val="20"/>
                <w:szCs w:val="20"/>
              </w:rPr>
            </w:pPr>
            <w:r w:rsidRPr="00E02D9F">
              <w:rPr>
                <w:rFonts w:ascii="Times New Roman" w:hAnsi="Times New Roman"/>
                <w:sz w:val="20"/>
                <w:szCs w:val="20"/>
              </w:rPr>
              <w:t>1</w:t>
            </w:r>
          </w:p>
        </w:tc>
        <w:tc>
          <w:tcPr>
            <w:tcW w:w="1367" w:type="dxa"/>
          </w:tcPr>
          <w:p w14:paraId="05416892" w14:textId="639DA1FB" w:rsidR="002A40AC" w:rsidRPr="00E02D9F" w:rsidRDefault="002A40AC" w:rsidP="002A40AC">
            <w:pPr>
              <w:pStyle w:val="TT-TableTitle"/>
              <w:spacing w:line="240" w:lineRule="auto"/>
              <w:ind w:left="0" w:firstLine="0"/>
              <w:jc w:val="center"/>
              <w:rPr>
                <w:rFonts w:ascii="Times New Roman" w:hAnsi="Times New Roman"/>
                <w:sz w:val="20"/>
                <w:szCs w:val="20"/>
              </w:rPr>
            </w:pPr>
            <w:r w:rsidRPr="00E02D9F">
              <w:rPr>
                <w:rFonts w:ascii="Times New Roman" w:hAnsi="Times New Roman"/>
                <w:sz w:val="20"/>
                <w:szCs w:val="20"/>
              </w:rPr>
              <w:t>1.5</w:t>
            </w:r>
          </w:p>
        </w:tc>
        <w:tc>
          <w:tcPr>
            <w:tcW w:w="1367" w:type="dxa"/>
          </w:tcPr>
          <w:p w14:paraId="39555A58" w14:textId="616005DE" w:rsidR="002A40AC" w:rsidRPr="00E02D9F" w:rsidRDefault="006B6E73" w:rsidP="002A40AC">
            <w:pPr>
              <w:pStyle w:val="TT-TableTitle"/>
              <w:spacing w:line="240" w:lineRule="auto"/>
              <w:ind w:left="0" w:firstLine="0"/>
              <w:jc w:val="center"/>
              <w:rPr>
                <w:rFonts w:ascii="Times New Roman" w:hAnsi="Times New Roman"/>
                <w:sz w:val="20"/>
                <w:szCs w:val="20"/>
              </w:rPr>
            </w:pPr>
            <w:r w:rsidRPr="00E02D9F">
              <w:rPr>
                <w:rFonts w:ascii="Times New Roman" w:hAnsi="Times New Roman"/>
                <w:sz w:val="20"/>
                <w:szCs w:val="20"/>
              </w:rPr>
              <w:t>3</w:t>
            </w:r>
            <w:r w:rsidR="002A40AC" w:rsidRPr="00E02D9F">
              <w:rPr>
                <w:rFonts w:ascii="Times New Roman" w:hAnsi="Times New Roman"/>
                <w:sz w:val="20"/>
                <w:szCs w:val="20"/>
              </w:rPr>
              <w:t>7.5</w:t>
            </w:r>
          </w:p>
        </w:tc>
      </w:tr>
      <w:tr w:rsidR="002A40AC" w:rsidRPr="00E02D9F" w14:paraId="6CC822AB" w14:textId="77777777" w:rsidTr="002A40AC">
        <w:tc>
          <w:tcPr>
            <w:tcW w:w="2523" w:type="dxa"/>
          </w:tcPr>
          <w:p w14:paraId="7BA9A5AF" w14:textId="5E2AF28D" w:rsidR="002A40AC" w:rsidRPr="00E02D9F" w:rsidRDefault="002A40AC" w:rsidP="009318DD">
            <w:pPr>
              <w:pStyle w:val="TT-TableTitle"/>
              <w:spacing w:line="240" w:lineRule="auto"/>
              <w:ind w:left="0" w:firstLine="0"/>
              <w:rPr>
                <w:rFonts w:ascii="Times New Roman" w:hAnsi="Times New Roman"/>
                <w:sz w:val="20"/>
                <w:szCs w:val="20"/>
              </w:rPr>
            </w:pPr>
            <w:r w:rsidRPr="00E02D9F">
              <w:rPr>
                <w:rFonts w:ascii="Times New Roman" w:hAnsi="Times New Roman"/>
                <w:sz w:val="20"/>
                <w:szCs w:val="20"/>
              </w:rPr>
              <w:t>Pesticide Applicator</w:t>
            </w:r>
          </w:p>
        </w:tc>
        <w:tc>
          <w:tcPr>
            <w:tcW w:w="1366" w:type="dxa"/>
          </w:tcPr>
          <w:p w14:paraId="3646144D" w14:textId="0B6D40EC" w:rsidR="002A40AC" w:rsidRPr="00E02D9F" w:rsidRDefault="002A40AC" w:rsidP="009318DD">
            <w:pPr>
              <w:pStyle w:val="TT-TableTitle"/>
              <w:spacing w:line="240" w:lineRule="auto"/>
              <w:ind w:left="0" w:firstLine="0"/>
              <w:rPr>
                <w:rFonts w:ascii="Times New Roman" w:hAnsi="Times New Roman"/>
                <w:sz w:val="20"/>
                <w:szCs w:val="20"/>
              </w:rPr>
            </w:pPr>
            <w:r w:rsidRPr="00E02D9F">
              <w:rPr>
                <w:rFonts w:ascii="Times New Roman" w:hAnsi="Times New Roman"/>
                <w:sz w:val="20"/>
                <w:szCs w:val="20"/>
              </w:rPr>
              <w:t>Pesticide Applicator Questionnaire</w:t>
            </w:r>
          </w:p>
        </w:tc>
        <w:tc>
          <w:tcPr>
            <w:tcW w:w="1366" w:type="dxa"/>
          </w:tcPr>
          <w:p w14:paraId="39858CD7" w14:textId="5D820DCD" w:rsidR="002A40AC" w:rsidRPr="00E02D9F" w:rsidRDefault="002A40AC" w:rsidP="002A40AC">
            <w:pPr>
              <w:pStyle w:val="TT-TableTitle"/>
              <w:spacing w:line="240" w:lineRule="auto"/>
              <w:ind w:left="0" w:firstLine="0"/>
              <w:jc w:val="center"/>
              <w:rPr>
                <w:rFonts w:ascii="Times New Roman" w:hAnsi="Times New Roman"/>
                <w:sz w:val="20"/>
                <w:szCs w:val="20"/>
              </w:rPr>
            </w:pPr>
            <w:r w:rsidRPr="00E02D9F">
              <w:rPr>
                <w:rFonts w:ascii="Times New Roman" w:hAnsi="Times New Roman"/>
                <w:sz w:val="20"/>
                <w:szCs w:val="20"/>
              </w:rPr>
              <w:t>30</w:t>
            </w:r>
          </w:p>
        </w:tc>
        <w:tc>
          <w:tcPr>
            <w:tcW w:w="1366" w:type="dxa"/>
          </w:tcPr>
          <w:p w14:paraId="5378D6CA" w14:textId="64E6F264" w:rsidR="002A40AC" w:rsidRPr="00E02D9F" w:rsidRDefault="002A40AC" w:rsidP="002A40AC">
            <w:pPr>
              <w:pStyle w:val="TT-TableTitle"/>
              <w:spacing w:line="240" w:lineRule="auto"/>
              <w:ind w:left="0" w:firstLine="0"/>
              <w:jc w:val="center"/>
              <w:rPr>
                <w:rFonts w:ascii="Times New Roman" w:hAnsi="Times New Roman"/>
                <w:sz w:val="20"/>
                <w:szCs w:val="20"/>
              </w:rPr>
            </w:pPr>
            <w:r w:rsidRPr="00E02D9F">
              <w:rPr>
                <w:rFonts w:ascii="Times New Roman" w:hAnsi="Times New Roman"/>
                <w:sz w:val="20"/>
                <w:szCs w:val="20"/>
              </w:rPr>
              <w:t>1</w:t>
            </w:r>
          </w:p>
        </w:tc>
        <w:tc>
          <w:tcPr>
            <w:tcW w:w="1367" w:type="dxa"/>
          </w:tcPr>
          <w:p w14:paraId="5DD4F68C" w14:textId="315C106C" w:rsidR="002A40AC" w:rsidRPr="00E02D9F" w:rsidRDefault="002A40AC" w:rsidP="002A40AC">
            <w:pPr>
              <w:pStyle w:val="TT-TableTitle"/>
              <w:spacing w:line="240" w:lineRule="auto"/>
              <w:ind w:left="0" w:firstLine="0"/>
              <w:jc w:val="center"/>
              <w:rPr>
                <w:rFonts w:ascii="Times New Roman" w:hAnsi="Times New Roman"/>
                <w:sz w:val="20"/>
                <w:szCs w:val="20"/>
              </w:rPr>
            </w:pPr>
            <w:r w:rsidRPr="00E02D9F">
              <w:rPr>
                <w:rFonts w:ascii="Times New Roman" w:hAnsi="Times New Roman"/>
                <w:sz w:val="20"/>
                <w:szCs w:val="20"/>
              </w:rPr>
              <w:t>0.5</w:t>
            </w:r>
          </w:p>
        </w:tc>
        <w:tc>
          <w:tcPr>
            <w:tcW w:w="1367" w:type="dxa"/>
          </w:tcPr>
          <w:p w14:paraId="4E0339AB" w14:textId="6E8A6C90" w:rsidR="002A40AC" w:rsidRPr="00E02D9F" w:rsidRDefault="002A40AC" w:rsidP="002A40AC">
            <w:pPr>
              <w:pStyle w:val="TT-TableTitle"/>
              <w:spacing w:line="240" w:lineRule="auto"/>
              <w:ind w:left="0" w:firstLine="0"/>
              <w:jc w:val="center"/>
              <w:rPr>
                <w:rFonts w:ascii="Times New Roman" w:hAnsi="Times New Roman"/>
                <w:sz w:val="20"/>
                <w:szCs w:val="20"/>
              </w:rPr>
            </w:pPr>
            <w:r w:rsidRPr="00E02D9F">
              <w:rPr>
                <w:rFonts w:ascii="Times New Roman" w:hAnsi="Times New Roman"/>
                <w:sz w:val="20"/>
                <w:szCs w:val="20"/>
              </w:rPr>
              <w:t>15</w:t>
            </w:r>
          </w:p>
        </w:tc>
      </w:tr>
      <w:tr w:rsidR="002545A8" w:rsidRPr="00E02D9F" w14:paraId="1B152B20" w14:textId="77777777" w:rsidTr="002A40AC">
        <w:tc>
          <w:tcPr>
            <w:tcW w:w="2523" w:type="dxa"/>
          </w:tcPr>
          <w:p w14:paraId="00FB0697" w14:textId="77777777" w:rsidR="002545A8" w:rsidRPr="00E02D9F" w:rsidRDefault="002545A8" w:rsidP="009318DD">
            <w:pPr>
              <w:pStyle w:val="TT-TableTitle"/>
              <w:spacing w:line="240" w:lineRule="auto"/>
              <w:ind w:left="0" w:firstLine="0"/>
              <w:rPr>
                <w:rFonts w:ascii="Times New Roman" w:hAnsi="Times New Roman"/>
                <w:sz w:val="20"/>
                <w:szCs w:val="20"/>
              </w:rPr>
            </w:pPr>
            <w:r w:rsidRPr="00E02D9F">
              <w:rPr>
                <w:rFonts w:ascii="Times New Roman" w:hAnsi="Times New Roman"/>
                <w:sz w:val="20"/>
                <w:szCs w:val="20"/>
              </w:rPr>
              <w:t xml:space="preserve">Director and Staff </w:t>
            </w:r>
          </w:p>
          <w:p w14:paraId="7907A372" w14:textId="3647F126" w:rsidR="002545A8" w:rsidRPr="00E02D9F" w:rsidRDefault="002545A8" w:rsidP="009318DD">
            <w:pPr>
              <w:pStyle w:val="TT-TableTitle"/>
              <w:spacing w:line="240" w:lineRule="auto"/>
              <w:ind w:left="0" w:firstLine="0"/>
              <w:rPr>
                <w:rFonts w:ascii="Times New Roman" w:hAnsi="Times New Roman"/>
                <w:sz w:val="20"/>
                <w:szCs w:val="20"/>
              </w:rPr>
            </w:pPr>
            <w:r w:rsidRPr="00E02D9F">
              <w:rPr>
                <w:rFonts w:ascii="Times New Roman" w:hAnsi="Times New Roman"/>
                <w:sz w:val="20"/>
                <w:szCs w:val="20"/>
              </w:rPr>
              <w:t>(1 count per center)</w:t>
            </w:r>
          </w:p>
        </w:tc>
        <w:tc>
          <w:tcPr>
            <w:tcW w:w="1366" w:type="dxa"/>
          </w:tcPr>
          <w:p w14:paraId="351652D6" w14:textId="1D1AC833" w:rsidR="002545A8" w:rsidRPr="00E02D9F" w:rsidRDefault="002545A8" w:rsidP="009318DD">
            <w:pPr>
              <w:pStyle w:val="TT-TableTitle"/>
              <w:spacing w:line="240" w:lineRule="auto"/>
              <w:ind w:left="0" w:firstLine="0"/>
              <w:rPr>
                <w:rFonts w:ascii="Times New Roman" w:hAnsi="Times New Roman"/>
                <w:sz w:val="20"/>
                <w:szCs w:val="20"/>
              </w:rPr>
            </w:pPr>
            <w:r w:rsidRPr="00E02D9F">
              <w:rPr>
                <w:rFonts w:ascii="Times New Roman" w:hAnsi="Times New Roman"/>
                <w:sz w:val="20"/>
                <w:szCs w:val="20"/>
              </w:rPr>
              <w:t>N/A: general sampling disturbance</w:t>
            </w:r>
          </w:p>
        </w:tc>
        <w:tc>
          <w:tcPr>
            <w:tcW w:w="1366" w:type="dxa"/>
          </w:tcPr>
          <w:p w14:paraId="3474B07D" w14:textId="6145E465" w:rsidR="002545A8" w:rsidRPr="00E02D9F" w:rsidRDefault="002545A8" w:rsidP="002545A8">
            <w:pPr>
              <w:pStyle w:val="TT-TableTitle"/>
              <w:spacing w:line="240" w:lineRule="auto"/>
              <w:ind w:left="0" w:firstLine="0"/>
              <w:jc w:val="center"/>
              <w:rPr>
                <w:rFonts w:ascii="Times New Roman" w:hAnsi="Times New Roman"/>
                <w:sz w:val="20"/>
                <w:szCs w:val="20"/>
              </w:rPr>
            </w:pPr>
            <w:r w:rsidRPr="00E02D9F">
              <w:rPr>
                <w:rFonts w:ascii="Times New Roman" w:hAnsi="Times New Roman"/>
                <w:sz w:val="20"/>
                <w:szCs w:val="20"/>
              </w:rPr>
              <w:t>37</w:t>
            </w:r>
          </w:p>
        </w:tc>
        <w:tc>
          <w:tcPr>
            <w:tcW w:w="1366" w:type="dxa"/>
          </w:tcPr>
          <w:p w14:paraId="7BA36F97" w14:textId="2C51D16B" w:rsidR="002545A8" w:rsidRPr="00E02D9F" w:rsidRDefault="002545A8" w:rsidP="002A40AC">
            <w:pPr>
              <w:pStyle w:val="TT-TableTitle"/>
              <w:spacing w:line="240" w:lineRule="auto"/>
              <w:ind w:left="0" w:firstLine="0"/>
              <w:jc w:val="center"/>
              <w:rPr>
                <w:rFonts w:ascii="Times New Roman" w:hAnsi="Times New Roman"/>
                <w:sz w:val="20"/>
                <w:szCs w:val="20"/>
              </w:rPr>
            </w:pPr>
            <w:r w:rsidRPr="00E02D9F">
              <w:rPr>
                <w:rFonts w:ascii="Times New Roman" w:hAnsi="Times New Roman"/>
                <w:sz w:val="20"/>
                <w:szCs w:val="20"/>
              </w:rPr>
              <w:t>N/A</w:t>
            </w:r>
          </w:p>
        </w:tc>
        <w:tc>
          <w:tcPr>
            <w:tcW w:w="1367" w:type="dxa"/>
          </w:tcPr>
          <w:p w14:paraId="47FCFF4C" w14:textId="462DE6AC" w:rsidR="002545A8" w:rsidRPr="00E02D9F" w:rsidRDefault="002545A8" w:rsidP="002A40AC">
            <w:pPr>
              <w:pStyle w:val="TT-TableTitle"/>
              <w:spacing w:line="240" w:lineRule="auto"/>
              <w:ind w:left="0" w:firstLine="0"/>
              <w:jc w:val="center"/>
              <w:rPr>
                <w:rFonts w:ascii="Times New Roman" w:hAnsi="Times New Roman"/>
                <w:sz w:val="20"/>
                <w:szCs w:val="20"/>
              </w:rPr>
            </w:pPr>
            <w:r w:rsidRPr="00E02D9F">
              <w:rPr>
                <w:rFonts w:ascii="Times New Roman" w:hAnsi="Times New Roman"/>
                <w:sz w:val="20"/>
                <w:szCs w:val="20"/>
              </w:rPr>
              <w:t>4</w:t>
            </w:r>
          </w:p>
        </w:tc>
        <w:tc>
          <w:tcPr>
            <w:tcW w:w="1367" w:type="dxa"/>
          </w:tcPr>
          <w:p w14:paraId="4FDAE1CC" w14:textId="5AD6AFDE" w:rsidR="002545A8" w:rsidRPr="00E02D9F" w:rsidRDefault="002545A8" w:rsidP="002A40AC">
            <w:pPr>
              <w:pStyle w:val="TT-TableTitle"/>
              <w:spacing w:line="240" w:lineRule="auto"/>
              <w:ind w:left="0" w:firstLine="0"/>
              <w:jc w:val="center"/>
              <w:rPr>
                <w:rFonts w:ascii="Times New Roman" w:hAnsi="Times New Roman"/>
                <w:sz w:val="20"/>
                <w:szCs w:val="20"/>
              </w:rPr>
            </w:pPr>
            <w:r w:rsidRPr="00E02D9F">
              <w:rPr>
                <w:rFonts w:ascii="Times New Roman" w:hAnsi="Times New Roman"/>
                <w:sz w:val="20"/>
                <w:szCs w:val="20"/>
              </w:rPr>
              <w:t>148</w:t>
            </w:r>
          </w:p>
        </w:tc>
      </w:tr>
      <w:tr w:rsidR="002A40AC" w:rsidRPr="00E02D9F" w14:paraId="56E230E7" w14:textId="77777777" w:rsidTr="002A40AC">
        <w:tc>
          <w:tcPr>
            <w:tcW w:w="2523" w:type="dxa"/>
          </w:tcPr>
          <w:p w14:paraId="54E6FA3F" w14:textId="30A7E1FE" w:rsidR="002A40AC" w:rsidRPr="00E02D9F" w:rsidRDefault="002A40AC" w:rsidP="009318DD">
            <w:pPr>
              <w:pStyle w:val="TT-TableTitle"/>
              <w:spacing w:line="240" w:lineRule="auto"/>
              <w:ind w:left="0" w:firstLine="0"/>
              <w:rPr>
                <w:rFonts w:ascii="Times New Roman" w:hAnsi="Times New Roman"/>
                <w:b/>
                <w:sz w:val="20"/>
                <w:szCs w:val="20"/>
              </w:rPr>
            </w:pPr>
            <w:r w:rsidRPr="00E02D9F">
              <w:rPr>
                <w:rFonts w:ascii="Times New Roman" w:hAnsi="Times New Roman"/>
                <w:b/>
                <w:sz w:val="20"/>
                <w:szCs w:val="20"/>
              </w:rPr>
              <w:t>Total</w:t>
            </w:r>
          </w:p>
        </w:tc>
        <w:tc>
          <w:tcPr>
            <w:tcW w:w="1366" w:type="dxa"/>
          </w:tcPr>
          <w:p w14:paraId="3C1B341B" w14:textId="79605C99" w:rsidR="002A40AC" w:rsidRPr="00E02D9F" w:rsidRDefault="002A40AC" w:rsidP="009318DD">
            <w:pPr>
              <w:pStyle w:val="TT-TableTitle"/>
              <w:spacing w:line="240" w:lineRule="auto"/>
              <w:ind w:left="0" w:firstLine="0"/>
              <w:rPr>
                <w:rFonts w:ascii="Times New Roman" w:hAnsi="Times New Roman"/>
                <w:b/>
                <w:sz w:val="20"/>
                <w:szCs w:val="20"/>
              </w:rPr>
            </w:pPr>
            <w:r w:rsidRPr="00E02D9F">
              <w:rPr>
                <w:rFonts w:ascii="Times New Roman" w:hAnsi="Times New Roman"/>
                <w:b/>
                <w:sz w:val="20"/>
                <w:szCs w:val="20"/>
              </w:rPr>
              <w:t>-</w:t>
            </w:r>
          </w:p>
        </w:tc>
        <w:tc>
          <w:tcPr>
            <w:tcW w:w="1366" w:type="dxa"/>
          </w:tcPr>
          <w:p w14:paraId="7AAAB4E4" w14:textId="572F5353" w:rsidR="002A40AC" w:rsidRPr="00E02D9F" w:rsidRDefault="002545A8" w:rsidP="002A40AC">
            <w:pPr>
              <w:pStyle w:val="TT-TableTitle"/>
              <w:spacing w:line="240" w:lineRule="auto"/>
              <w:ind w:left="0" w:firstLine="0"/>
              <w:jc w:val="center"/>
              <w:rPr>
                <w:rFonts w:ascii="Times New Roman" w:hAnsi="Times New Roman"/>
                <w:b/>
                <w:sz w:val="20"/>
                <w:szCs w:val="20"/>
              </w:rPr>
            </w:pPr>
            <w:r w:rsidRPr="00E02D9F">
              <w:rPr>
                <w:rFonts w:ascii="Times New Roman" w:hAnsi="Times New Roman"/>
                <w:b/>
                <w:sz w:val="20"/>
                <w:szCs w:val="20"/>
              </w:rPr>
              <w:t>92</w:t>
            </w:r>
          </w:p>
        </w:tc>
        <w:tc>
          <w:tcPr>
            <w:tcW w:w="1366" w:type="dxa"/>
          </w:tcPr>
          <w:p w14:paraId="01EA7ACE" w14:textId="0AEDE602" w:rsidR="002A40AC" w:rsidRPr="00E02D9F" w:rsidRDefault="002A40AC" w:rsidP="002A40AC">
            <w:pPr>
              <w:pStyle w:val="TT-TableTitle"/>
              <w:spacing w:line="240" w:lineRule="auto"/>
              <w:ind w:left="0" w:firstLine="0"/>
              <w:jc w:val="center"/>
              <w:rPr>
                <w:rFonts w:ascii="Times New Roman" w:hAnsi="Times New Roman"/>
                <w:b/>
                <w:sz w:val="20"/>
                <w:szCs w:val="20"/>
              </w:rPr>
            </w:pPr>
            <w:r w:rsidRPr="00E02D9F">
              <w:rPr>
                <w:rFonts w:ascii="Times New Roman" w:hAnsi="Times New Roman"/>
                <w:b/>
                <w:sz w:val="20"/>
                <w:szCs w:val="20"/>
              </w:rPr>
              <w:t>-</w:t>
            </w:r>
          </w:p>
        </w:tc>
        <w:tc>
          <w:tcPr>
            <w:tcW w:w="1367" w:type="dxa"/>
          </w:tcPr>
          <w:p w14:paraId="1B75DA93" w14:textId="33EECAD7" w:rsidR="002A40AC" w:rsidRPr="00E02D9F" w:rsidRDefault="002A40AC" w:rsidP="002A40AC">
            <w:pPr>
              <w:pStyle w:val="TT-TableTitle"/>
              <w:spacing w:line="240" w:lineRule="auto"/>
              <w:ind w:left="0" w:firstLine="0"/>
              <w:jc w:val="center"/>
              <w:rPr>
                <w:rFonts w:ascii="Times New Roman" w:hAnsi="Times New Roman"/>
                <w:b/>
                <w:sz w:val="20"/>
                <w:szCs w:val="20"/>
              </w:rPr>
            </w:pPr>
            <w:r w:rsidRPr="00E02D9F">
              <w:rPr>
                <w:rFonts w:ascii="Times New Roman" w:hAnsi="Times New Roman"/>
                <w:b/>
                <w:sz w:val="20"/>
                <w:szCs w:val="20"/>
              </w:rPr>
              <w:t>-</w:t>
            </w:r>
          </w:p>
        </w:tc>
        <w:tc>
          <w:tcPr>
            <w:tcW w:w="1367" w:type="dxa"/>
          </w:tcPr>
          <w:p w14:paraId="134EF38D" w14:textId="3E0D5773" w:rsidR="002A40AC" w:rsidRPr="00E02D9F" w:rsidRDefault="009937A2" w:rsidP="002A40AC">
            <w:pPr>
              <w:pStyle w:val="TT-TableTitle"/>
              <w:spacing w:line="240" w:lineRule="auto"/>
              <w:ind w:left="0" w:firstLine="0"/>
              <w:jc w:val="center"/>
              <w:rPr>
                <w:rFonts w:ascii="Times New Roman" w:hAnsi="Times New Roman"/>
                <w:b/>
                <w:sz w:val="20"/>
                <w:szCs w:val="20"/>
              </w:rPr>
            </w:pPr>
            <w:r w:rsidRPr="00E02D9F">
              <w:rPr>
                <w:rFonts w:ascii="Times New Roman" w:hAnsi="Times New Roman"/>
                <w:b/>
                <w:sz w:val="20"/>
                <w:szCs w:val="20"/>
              </w:rPr>
              <w:t>200</w:t>
            </w:r>
            <w:r w:rsidR="002A40AC" w:rsidRPr="00E02D9F">
              <w:rPr>
                <w:rFonts w:ascii="Times New Roman" w:hAnsi="Times New Roman"/>
                <w:b/>
                <w:sz w:val="20"/>
                <w:szCs w:val="20"/>
              </w:rPr>
              <w:t>.5</w:t>
            </w:r>
          </w:p>
        </w:tc>
      </w:tr>
    </w:tbl>
    <w:p w14:paraId="4910C8CB" w14:textId="77777777" w:rsidR="0024657E" w:rsidRDefault="0024657E" w:rsidP="009318DD">
      <w:pPr>
        <w:pStyle w:val="TT-TableTitle"/>
        <w:spacing w:line="240" w:lineRule="auto"/>
        <w:ind w:left="0" w:firstLine="0"/>
        <w:rPr>
          <w:sz w:val="24"/>
          <w:szCs w:val="24"/>
        </w:rPr>
      </w:pPr>
    </w:p>
    <w:p w14:paraId="37CBF878" w14:textId="2707F41A" w:rsidR="0074514A" w:rsidRDefault="0074514A" w:rsidP="009318DD">
      <w:pPr>
        <w:pStyle w:val="TT-TableTitle"/>
        <w:spacing w:line="240" w:lineRule="auto"/>
        <w:ind w:left="0" w:firstLine="0"/>
        <w:rPr>
          <w:sz w:val="24"/>
          <w:szCs w:val="24"/>
        </w:rPr>
      </w:pPr>
      <w:r>
        <w:rPr>
          <w:sz w:val="24"/>
          <w:szCs w:val="24"/>
        </w:rPr>
        <w:t>Table A-4 lists the estimated annualized burden costs.</w:t>
      </w:r>
    </w:p>
    <w:p w14:paraId="282D340C" w14:textId="77777777" w:rsidR="002A40AC" w:rsidRDefault="002A40AC" w:rsidP="009318DD">
      <w:pPr>
        <w:pStyle w:val="TT-TableTitle"/>
        <w:spacing w:line="240" w:lineRule="auto"/>
        <w:ind w:left="0" w:firstLine="0"/>
        <w:rPr>
          <w:b/>
          <w:sz w:val="24"/>
          <w:szCs w:val="24"/>
        </w:rPr>
      </w:pPr>
    </w:p>
    <w:p w14:paraId="7DD13F61" w14:textId="1F9D9B09" w:rsidR="006224F3" w:rsidRPr="00A9746D" w:rsidRDefault="007B6315" w:rsidP="009318DD">
      <w:pPr>
        <w:rPr>
          <w:b/>
          <w:sz w:val="24"/>
          <w:szCs w:val="24"/>
        </w:rPr>
      </w:pPr>
      <w:r>
        <w:rPr>
          <w:b/>
          <w:sz w:val="24"/>
          <w:szCs w:val="24"/>
        </w:rPr>
        <w:t>Table</w:t>
      </w:r>
      <w:r w:rsidR="005F1BEC">
        <w:rPr>
          <w:b/>
          <w:sz w:val="24"/>
          <w:szCs w:val="24"/>
        </w:rPr>
        <w:t xml:space="preserve"> </w:t>
      </w:r>
      <w:r w:rsidR="001F78B3">
        <w:rPr>
          <w:b/>
          <w:sz w:val="24"/>
          <w:szCs w:val="24"/>
        </w:rPr>
        <w:t>A-</w:t>
      </w:r>
      <w:r w:rsidR="005F1BEC">
        <w:rPr>
          <w:b/>
          <w:sz w:val="24"/>
          <w:szCs w:val="24"/>
        </w:rPr>
        <w:t>4</w:t>
      </w:r>
      <w:r w:rsidR="002A40AC">
        <w:rPr>
          <w:b/>
          <w:sz w:val="24"/>
          <w:szCs w:val="24"/>
        </w:rPr>
        <w:t>.</w:t>
      </w:r>
      <w:r w:rsidRPr="00A9746D">
        <w:rPr>
          <w:b/>
          <w:sz w:val="24"/>
          <w:szCs w:val="24"/>
        </w:rPr>
        <w:t xml:space="preserve"> </w:t>
      </w:r>
      <w:r w:rsidR="006224F3" w:rsidRPr="00A9746D">
        <w:rPr>
          <w:b/>
          <w:sz w:val="24"/>
          <w:szCs w:val="24"/>
        </w:rPr>
        <w:t>Estimated Annualized Burden Costs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1816"/>
        <w:gridCol w:w="1528"/>
        <w:gridCol w:w="3022"/>
      </w:tblGrid>
      <w:tr w:rsidR="006224F3" w:rsidRPr="00E02D9F" w14:paraId="37AC52E3" w14:textId="77777777" w:rsidTr="00BB0F7C">
        <w:trPr>
          <w:jc w:val="center"/>
        </w:trPr>
        <w:tc>
          <w:tcPr>
            <w:tcW w:w="1676" w:type="pct"/>
          </w:tcPr>
          <w:p w14:paraId="5F7963BF" w14:textId="77777777" w:rsidR="006224F3" w:rsidRPr="00E02D9F" w:rsidRDefault="006224F3" w:rsidP="002A40AC">
            <w:pPr>
              <w:jc w:val="center"/>
              <w:rPr>
                <w:b/>
                <w:bCs/>
                <w:sz w:val="20"/>
              </w:rPr>
            </w:pPr>
            <w:r w:rsidRPr="00E02D9F">
              <w:rPr>
                <w:b/>
                <w:bCs/>
                <w:sz w:val="20"/>
              </w:rPr>
              <w:t>Type of</w:t>
            </w:r>
          </w:p>
          <w:p w14:paraId="4EF48BCC" w14:textId="77777777" w:rsidR="006224F3" w:rsidRPr="00E02D9F" w:rsidRDefault="006224F3" w:rsidP="002A40AC">
            <w:pPr>
              <w:jc w:val="center"/>
              <w:rPr>
                <w:sz w:val="20"/>
              </w:rPr>
            </w:pPr>
            <w:r w:rsidRPr="00E02D9F">
              <w:rPr>
                <w:b/>
                <w:bCs/>
                <w:sz w:val="20"/>
              </w:rPr>
              <w:t>Respondent</w:t>
            </w:r>
          </w:p>
          <w:p w14:paraId="16A40327" w14:textId="77777777" w:rsidR="006224F3" w:rsidRPr="00E02D9F" w:rsidRDefault="006224F3" w:rsidP="002A40AC">
            <w:pPr>
              <w:jc w:val="center"/>
              <w:rPr>
                <w:b/>
                <w:bCs/>
                <w:sz w:val="20"/>
              </w:rPr>
            </w:pPr>
          </w:p>
        </w:tc>
        <w:tc>
          <w:tcPr>
            <w:tcW w:w="948" w:type="pct"/>
          </w:tcPr>
          <w:p w14:paraId="2D19B42E" w14:textId="77777777" w:rsidR="006224F3" w:rsidRPr="00E02D9F" w:rsidRDefault="006224F3" w:rsidP="002A40AC">
            <w:pPr>
              <w:jc w:val="center"/>
              <w:rPr>
                <w:b/>
                <w:bCs/>
                <w:sz w:val="20"/>
              </w:rPr>
            </w:pPr>
            <w:r w:rsidRPr="00E02D9F">
              <w:rPr>
                <w:b/>
                <w:bCs/>
                <w:sz w:val="20"/>
              </w:rPr>
              <w:t>Total Burden</w:t>
            </w:r>
          </w:p>
          <w:p w14:paraId="4E22075A" w14:textId="77777777" w:rsidR="006224F3" w:rsidRPr="00E02D9F" w:rsidRDefault="006224F3" w:rsidP="002A40AC">
            <w:pPr>
              <w:jc w:val="center"/>
              <w:rPr>
                <w:sz w:val="20"/>
              </w:rPr>
            </w:pPr>
            <w:r w:rsidRPr="00E02D9F">
              <w:rPr>
                <w:b/>
                <w:bCs/>
                <w:sz w:val="20"/>
              </w:rPr>
              <w:t>Hours</w:t>
            </w:r>
          </w:p>
          <w:p w14:paraId="0A80DBD8" w14:textId="77777777" w:rsidR="006224F3" w:rsidRPr="00E02D9F" w:rsidRDefault="006224F3" w:rsidP="002A40AC">
            <w:pPr>
              <w:jc w:val="center"/>
              <w:rPr>
                <w:b/>
                <w:bCs/>
                <w:sz w:val="20"/>
              </w:rPr>
            </w:pPr>
          </w:p>
        </w:tc>
        <w:tc>
          <w:tcPr>
            <w:tcW w:w="798" w:type="pct"/>
          </w:tcPr>
          <w:p w14:paraId="0C7EA046" w14:textId="77777777" w:rsidR="006224F3" w:rsidRPr="00E02D9F" w:rsidRDefault="006224F3" w:rsidP="002A40AC">
            <w:pPr>
              <w:jc w:val="center"/>
              <w:rPr>
                <w:b/>
                <w:bCs/>
                <w:sz w:val="20"/>
              </w:rPr>
            </w:pPr>
            <w:r w:rsidRPr="00E02D9F">
              <w:rPr>
                <w:b/>
                <w:bCs/>
                <w:sz w:val="20"/>
              </w:rPr>
              <w:t>Hourly</w:t>
            </w:r>
          </w:p>
          <w:p w14:paraId="70D756BF" w14:textId="75DE9A8D" w:rsidR="006224F3" w:rsidRPr="00E02D9F" w:rsidRDefault="006224F3" w:rsidP="002A40AC">
            <w:pPr>
              <w:jc w:val="center"/>
              <w:rPr>
                <w:sz w:val="20"/>
              </w:rPr>
            </w:pPr>
            <w:r w:rsidRPr="00E02D9F">
              <w:rPr>
                <w:b/>
                <w:bCs/>
                <w:sz w:val="20"/>
              </w:rPr>
              <w:t>Wage Rate</w:t>
            </w:r>
            <w:r w:rsidR="00247F07" w:rsidRPr="00E02D9F">
              <w:rPr>
                <w:rStyle w:val="FootnoteReference"/>
                <w:b/>
                <w:bCs/>
                <w:sz w:val="20"/>
              </w:rPr>
              <w:footnoteReference w:id="2"/>
            </w:r>
          </w:p>
          <w:p w14:paraId="1027DBDE" w14:textId="77777777" w:rsidR="006224F3" w:rsidRPr="00E02D9F" w:rsidRDefault="006224F3" w:rsidP="002A40AC">
            <w:pPr>
              <w:jc w:val="center"/>
              <w:rPr>
                <w:b/>
                <w:bCs/>
                <w:sz w:val="20"/>
              </w:rPr>
            </w:pPr>
          </w:p>
        </w:tc>
        <w:tc>
          <w:tcPr>
            <w:tcW w:w="1578" w:type="pct"/>
          </w:tcPr>
          <w:p w14:paraId="642A9E80" w14:textId="77777777" w:rsidR="006224F3" w:rsidRPr="00E02D9F" w:rsidRDefault="006224F3" w:rsidP="002A40AC">
            <w:pPr>
              <w:jc w:val="center"/>
              <w:rPr>
                <w:sz w:val="20"/>
              </w:rPr>
            </w:pPr>
            <w:r w:rsidRPr="00E02D9F">
              <w:rPr>
                <w:b/>
                <w:bCs/>
                <w:sz w:val="20"/>
              </w:rPr>
              <w:t>Total Respondent Costs</w:t>
            </w:r>
          </w:p>
          <w:p w14:paraId="520F7FF2" w14:textId="77777777" w:rsidR="006224F3" w:rsidRPr="00E02D9F" w:rsidRDefault="006224F3" w:rsidP="002A40AC">
            <w:pPr>
              <w:jc w:val="center"/>
              <w:rPr>
                <w:b/>
                <w:bCs/>
                <w:sz w:val="20"/>
              </w:rPr>
            </w:pPr>
          </w:p>
        </w:tc>
      </w:tr>
      <w:tr w:rsidR="006224F3" w:rsidRPr="00E02D9F" w14:paraId="5C3AE30A" w14:textId="77777777" w:rsidTr="00BB0F7C">
        <w:trPr>
          <w:jc w:val="center"/>
        </w:trPr>
        <w:tc>
          <w:tcPr>
            <w:tcW w:w="1676" w:type="pct"/>
          </w:tcPr>
          <w:p w14:paraId="68F49E7C" w14:textId="77777777" w:rsidR="006224F3" w:rsidRPr="00E02D9F" w:rsidRDefault="006224F3" w:rsidP="009318DD">
            <w:pPr>
              <w:rPr>
                <w:sz w:val="20"/>
              </w:rPr>
            </w:pPr>
            <w:r w:rsidRPr="00E02D9F">
              <w:rPr>
                <w:sz w:val="20"/>
              </w:rPr>
              <w:t>Child Care Center Director</w:t>
            </w:r>
          </w:p>
        </w:tc>
        <w:tc>
          <w:tcPr>
            <w:tcW w:w="948" w:type="pct"/>
          </w:tcPr>
          <w:p w14:paraId="0B70FAF4" w14:textId="0E577506" w:rsidR="006224F3" w:rsidRPr="00E02D9F" w:rsidRDefault="00D70F0B" w:rsidP="002A40AC">
            <w:pPr>
              <w:jc w:val="center"/>
              <w:rPr>
                <w:sz w:val="20"/>
              </w:rPr>
            </w:pPr>
            <w:r w:rsidRPr="00E02D9F">
              <w:rPr>
                <w:sz w:val="20"/>
              </w:rPr>
              <w:t>37</w:t>
            </w:r>
            <w:r w:rsidR="009A549E" w:rsidRPr="00E02D9F">
              <w:rPr>
                <w:sz w:val="20"/>
              </w:rPr>
              <w:t>.5</w:t>
            </w:r>
          </w:p>
        </w:tc>
        <w:tc>
          <w:tcPr>
            <w:tcW w:w="798" w:type="pct"/>
          </w:tcPr>
          <w:p w14:paraId="08581871" w14:textId="5CF6DA60" w:rsidR="006224F3" w:rsidRPr="00E02D9F" w:rsidRDefault="002B2A8D" w:rsidP="002A40AC">
            <w:pPr>
              <w:jc w:val="center"/>
              <w:rPr>
                <w:sz w:val="20"/>
              </w:rPr>
            </w:pPr>
            <w:r w:rsidRPr="00E02D9F">
              <w:rPr>
                <w:sz w:val="20"/>
              </w:rPr>
              <w:t>$</w:t>
            </w:r>
            <w:r w:rsidR="00247F07" w:rsidRPr="00E02D9F">
              <w:rPr>
                <w:sz w:val="20"/>
              </w:rPr>
              <w:t>27</w:t>
            </w:r>
            <w:r w:rsidRPr="00E02D9F">
              <w:rPr>
                <w:sz w:val="20"/>
              </w:rPr>
              <w:t>.</w:t>
            </w:r>
            <w:r w:rsidR="00247F07" w:rsidRPr="00E02D9F">
              <w:rPr>
                <w:sz w:val="20"/>
              </w:rPr>
              <w:t>60</w:t>
            </w:r>
          </w:p>
        </w:tc>
        <w:tc>
          <w:tcPr>
            <w:tcW w:w="1578" w:type="pct"/>
          </w:tcPr>
          <w:p w14:paraId="36AE6A90" w14:textId="4C311A0E" w:rsidR="006224F3" w:rsidRPr="00E02D9F" w:rsidRDefault="002B2A8D" w:rsidP="00D70F0B">
            <w:pPr>
              <w:jc w:val="center"/>
              <w:rPr>
                <w:sz w:val="20"/>
              </w:rPr>
            </w:pPr>
            <w:r w:rsidRPr="00E02D9F">
              <w:rPr>
                <w:sz w:val="20"/>
              </w:rPr>
              <w:t>$</w:t>
            </w:r>
            <w:r w:rsidR="00247F07" w:rsidRPr="00E02D9F">
              <w:rPr>
                <w:sz w:val="20"/>
              </w:rPr>
              <w:t>1,</w:t>
            </w:r>
            <w:r w:rsidR="00D70F0B" w:rsidRPr="00E02D9F">
              <w:rPr>
                <w:sz w:val="20"/>
              </w:rPr>
              <w:t>035</w:t>
            </w:r>
          </w:p>
        </w:tc>
      </w:tr>
      <w:tr w:rsidR="006224F3" w:rsidRPr="00E02D9F" w14:paraId="2BE3307C" w14:textId="77777777" w:rsidTr="00BB0F7C">
        <w:trPr>
          <w:jc w:val="center"/>
        </w:trPr>
        <w:tc>
          <w:tcPr>
            <w:tcW w:w="1676" w:type="pct"/>
          </w:tcPr>
          <w:p w14:paraId="5A24D078" w14:textId="77777777" w:rsidR="006224F3" w:rsidRPr="00E02D9F" w:rsidRDefault="006224F3" w:rsidP="009318DD">
            <w:pPr>
              <w:rPr>
                <w:sz w:val="20"/>
              </w:rPr>
            </w:pPr>
            <w:r w:rsidRPr="00E02D9F">
              <w:rPr>
                <w:sz w:val="20"/>
              </w:rPr>
              <w:t>Pesticide Applicator</w:t>
            </w:r>
          </w:p>
        </w:tc>
        <w:tc>
          <w:tcPr>
            <w:tcW w:w="948" w:type="pct"/>
          </w:tcPr>
          <w:p w14:paraId="515E83A1" w14:textId="46EC2A71" w:rsidR="006224F3" w:rsidRPr="00E02D9F" w:rsidRDefault="009A549E" w:rsidP="002A40AC">
            <w:pPr>
              <w:jc w:val="center"/>
              <w:rPr>
                <w:sz w:val="20"/>
              </w:rPr>
            </w:pPr>
            <w:r w:rsidRPr="00E02D9F">
              <w:rPr>
                <w:sz w:val="20"/>
              </w:rPr>
              <w:t>15</w:t>
            </w:r>
          </w:p>
        </w:tc>
        <w:tc>
          <w:tcPr>
            <w:tcW w:w="798" w:type="pct"/>
          </w:tcPr>
          <w:p w14:paraId="31EC90E1" w14:textId="3BD7A94C" w:rsidR="006224F3" w:rsidRPr="00E02D9F" w:rsidRDefault="002B2A8D" w:rsidP="002A40AC">
            <w:pPr>
              <w:jc w:val="center"/>
              <w:rPr>
                <w:sz w:val="20"/>
              </w:rPr>
            </w:pPr>
            <w:r w:rsidRPr="00E02D9F">
              <w:rPr>
                <w:sz w:val="20"/>
              </w:rPr>
              <w:t>$</w:t>
            </w:r>
            <w:r w:rsidR="00247F07" w:rsidRPr="00E02D9F">
              <w:rPr>
                <w:sz w:val="20"/>
              </w:rPr>
              <w:t>20</w:t>
            </w:r>
            <w:r w:rsidRPr="00E02D9F">
              <w:rPr>
                <w:sz w:val="20"/>
              </w:rPr>
              <w:t>.</w:t>
            </w:r>
            <w:r w:rsidR="00247F07" w:rsidRPr="00E02D9F">
              <w:rPr>
                <w:sz w:val="20"/>
              </w:rPr>
              <w:t>42</w:t>
            </w:r>
          </w:p>
        </w:tc>
        <w:tc>
          <w:tcPr>
            <w:tcW w:w="1578" w:type="pct"/>
          </w:tcPr>
          <w:p w14:paraId="5B7ED5F6" w14:textId="2B48BB94" w:rsidR="006224F3" w:rsidRPr="00E02D9F" w:rsidRDefault="002B2A8D" w:rsidP="002A40AC">
            <w:pPr>
              <w:jc w:val="center"/>
              <w:rPr>
                <w:sz w:val="20"/>
              </w:rPr>
            </w:pPr>
            <w:r w:rsidRPr="00E02D9F">
              <w:rPr>
                <w:sz w:val="20"/>
              </w:rPr>
              <w:t>$</w:t>
            </w:r>
            <w:r w:rsidR="009A549E" w:rsidRPr="00E02D9F">
              <w:rPr>
                <w:sz w:val="20"/>
              </w:rPr>
              <w:t>306</w:t>
            </w:r>
            <w:r w:rsidRPr="00E02D9F">
              <w:rPr>
                <w:sz w:val="20"/>
              </w:rPr>
              <w:t>.</w:t>
            </w:r>
            <w:r w:rsidR="009A549E" w:rsidRPr="00E02D9F">
              <w:rPr>
                <w:sz w:val="20"/>
              </w:rPr>
              <w:t>30</w:t>
            </w:r>
          </w:p>
        </w:tc>
      </w:tr>
      <w:tr w:rsidR="009937A2" w:rsidRPr="00E02D9F" w14:paraId="527ACF4B" w14:textId="77777777" w:rsidTr="00BB0F7C">
        <w:trPr>
          <w:jc w:val="center"/>
        </w:trPr>
        <w:tc>
          <w:tcPr>
            <w:tcW w:w="1676" w:type="pct"/>
          </w:tcPr>
          <w:p w14:paraId="41D0E86E" w14:textId="472FD847" w:rsidR="009937A2" w:rsidRPr="00E02D9F" w:rsidRDefault="009937A2" w:rsidP="009318DD">
            <w:pPr>
              <w:rPr>
                <w:sz w:val="20"/>
              </w:rPr>
            </w:pPr>
            <w:r w:rsidRPr="00E02D9F">
              <w:rPr>
                <w:sz w:val="20"/>
              </w:rPr>
              <w:t>Director and Staff</w:t>
            </w:r>
          </w:p>
        </w:tc>
        <w:tc>
          <w:tcPr>
            <w:tcW w:w="948" w:type="pct"/>
          </w:tcPr>
          <w:p w14:paraId="0671A047" w14:textId="354D9AB6" w:rsidR="009937A2" w:rsidRPr="00E02D9F" w:rsidRDefault="009937A2" w:rsidP="002A40AC">
            <w:pPr>
              <w:jc w:val="center"/>
              <w:rPr>
                <w:sz w:val="20"/>
              </w:rPr>
            </w:pPr>
            <w:r w:rsidRPr="00E02D9F">
              <w:rPr>
                <w:sz w:val="20"/>
              </w:rPr>
              <w:t>148</w:t>
            </w:r>
          </w:p>
        </w:tc>
        <w:tc>
          <w:tcPr>
            <w:tcW w:w="798" w:type="pct"/>
          </w:tcPr>
          <w:p w14:paraId="501E6EE0" w14:textId="4F9D4ACC" w:rsidR="009937A2" w:rsidRPr="00E02D9F" w:rsidRDefault="009937A2" w:rsidP="002A40AC">
            <w:pPr>
              <w:jc w:val="center"/>
              <w:rPr>
                <w:sz w:val="20"/>
              </w:rPr>
            </w:pPr>
            <w:r w:rsidRPr="00E02D9F">
              <w:rPr>
                <w:sz w:val="20"/>
              </w:rPr>
              <w:t>$27.60</w:t>
            </w:r>
          </w:p>
        </w:tc>
        <w:tc>
          <w:tcPr>
            <w:tcW w:w="1578" w:type="pct"/>
          </w:tcPr>
          <w:p w14:paraId="3A907239" w14:textId="22044AE2" w:rsidR="009937A2" w:rsidRPr="00E02D9F" w:rsidRDefault="009937A2" w:rsidP="002A40AC">
            <w:pPr>
              <w:jc w:val="center"/>
              <w:rPr>
                <w:sz w:val="20"/>
              </w:rPr>
            </w:pPr>
            <w:r w:rsidRPr="00E02D9F">
              <w:rPr>
                <w:sz w:val="20"/>
              </w:rPr>
              <w:t>$4,084.80</w:t>
            </w:r>
          </w:p>
        </w:tc>
      </w:tr>
      <w:tr w:rsidR="006224F3" w:rsidRPr="00E02D9F" w14:paraId="4ED2F7C2" w14:textId="77777777" w:rsidTr="00BB0F7C">
        <w:trPr>
          <w:trHeight w:val="440"/>
          <w:jc w:val="center"/>
        </w:trPr>
        <w:tc>
          <w:tcPr>
            <w:tcW w:w="1676" w:type="pct"/>
          </w:tcPr>
          <w:p w14:paraId="45C7D106" w14:textId="77777777" w:rsidR="006224F3" w:rsidRPr="00E02D9F" w:rsidRDefault="006224F3" w:rsidP="009318DD">
            <w:pPr>
              <w:rPr>
                <w:b/>
                <w:sz w:val="20"/>
              </w:rPr>
            </w:pPr>
            <w:r w:rsidRPr="00E02D9F">
              <w:rPr>
                <w:b/>
                <w:sz w:val="20"/>
              </w:rPr>
              <w:t>Total</w:t>
            </w:r>
          </w:p>
        </w:tc>
        <w:tc>
          <w:tcPr>
            <w:tcW w:w="948" w:type="pct"/>
          </w:tcPr>
          <w:p w14:paraId="1DAAB410" w14:textId="32C8D0B6" w:rsidR="006224F3" w:rsidRPr="00E02D9F" w:rsidRDefault="009937A2" w:rsidP="002A40AC">
            <w:pPr>
              <w:jc w:val="center"/>
              <w:rPr>
                <w:b/>
                <w:sz w:val="20"/>
              </w:rPr>
            </w:pPr>
            <w:r w:rsidRPr="00E02D9F">
              <w:rPr>
                <w:b/>
                <w:sz w:val="20"/>
              </w:rPr>
              <w:t>200.5</w:t>
            </w:r>
          </w:p>
        </w:tc>
        <w:tc>
          <w:tcPr>
            <w:tcW w:w="798" w:type="pct"/>
          </w:tcPr>
          <w:p w14:paraId="38CA9E55" w14:textId="2F37906C" w:rsidR="006224F3" w:rsidRPr="00E02D9F" w:rsidRDefault="00905391" w:rsidP="002A40AC">
            <w:pPr>
              <w:jc w:val="center"/>
              <w:rPr>
                <w:b/>
                <w:sz w:val="20"/>
              </w:rPr>
            </w:pPr>
            <w:r w:rsidRPr="00E02D9F">
              <w:rPr>
                <w:b/>
                <w:sz w:val="20"/>
              </w:rPr>
              <w:t>-</w:t>
            </w:r>
          </w:p>
        </w:tc>
        <w:tc>
          <w:tcPr>
            <w:tcW w:w="1578" w:type="pct"/>
          </w:tcPr>
          <w:p w14:paraId="5028F885" w14:textId="65C70B74" w:rsidR="006224F3" w:rsidRPr="00E02D9F" w:rsidRDefault="002B2A8D" w:rsidP="009937A2">
            <w:pPr>
              <w:jc w:val="center"/>
              <w:rPr>
                <w:b/>
                <w:sz w:val="20"/>
              </w:rPr>
            </w:pPr>
            <w:r w:rsidRPr="00E02D9F">
              <w:rPr>
                <w:b/>
                <w:sz w:val="20"/>
              </w:rPr>
              <w:t>$</w:t>
            </w:r>
            <w:r w:rsidR="009937A2" w:rsidRPr="00E02D9F">
              <w:rPr>
                <w:b/>
                <w:sz w:val="20"/>
              </w:rPr>
              <w:t>5,426.10</w:t>
            </w:r>
          </w:p>
        </w:tc>
      </w:tr>
    </w:tbl>
    <w:p w14:paraId="73B4481A" w14:textId="77777777" w:rsidR="00E53098" w:rsidRPr="00A9746D" w:rsidRDefault="00E53098" w:rsidP="009318DD">
      <w:pPr>
        <w:pStyle w:val="TT-TableTitle"/>
        <w:spacing w:line="240" w:lineRule="auto"/>
        <w:ind w:left="0" w:firstLine="0"/>
        <w:rPr>
          <w:b/>
          <w:sz w:val="24"/>
          <w:szCs w:val="24"/>
        </w:rPr>
      </w:pPr>
    </w:p>
    <w:p w14:paraId="4F498C41" w14:textId="64259622" w:rsidR="00677D33" w:rsidRPr="00136AF4" w:rsidRDefault="00FC486D" w:rsidP="002E169D">
      <w:pPr>
        <w:pStyle w:val="Heading1"/>
        <w:keepNext w:val="0"/>
        <w:spacing w:after="0" w:line="240" w:lineRule="auto"/>
        <w:rPr>
          <w:b w:val="0"/>
          <w:sz w:val="24"/>
        </w:rPr>
      </w:pPr>
      <w:bookmarkStart w:id="15" w:name="_Toc458776851"/>
      <w:r w:rsidRPr="006E5599">
        <w:rPr>
          <w:sz w:val="24"/>
          <w:szCs w:val="24"/>
        </w:rPr>
        <w:t>A</w:t>
      </w:r>
      <w:r w:rsidR="002B630D">
        <w:rPr>
          <w:sz w:val="24"/>
          <w:szCs w:val="24"/>
        </w:rPr>
        <w:t>.</w:t>
      </w:r>
      <w:r w:rsidRPr="006E5599">
        <w:rPr>
          <w:sz w:val="24"/>
          <w:szCs w:val="24"/>
        </w:rPr>
        <w:t xml:space="preserve">13. </w:t>
      </w:r>
      <w:r w:rsidR="00D02CC7" w:rsidRPr="00136AF4">
        <w:rPr>
          <w:sz w:val="24"/>
        </w:rPr>
        <w:t>Estimates of Other Total Annual Cost Burden to Respondents and Record Keepers</w:t>
      </w:r>
      <w:bookmarkEnd w:id="15"/>
    </w:p>
    <w:p w14:paraId="09B3584C" w14:textId="77777777" w:rsidR="002E169D" w:rsidRDefault="002E169D" w:rsidP="009318DD">
      <w:pPr>
        <w:pStyle w:val="P1-StandPara"/>
        <w:spacing w:line="240" w:lineRule="auto"/>
        <w:ind w:firstLine="0"/>
        <w:jc w:val="left"/>
        <w:rPr>
          <w:sz w:val="24"/>
        </w:rPr>
      </w:pPr>
    </w:p>
    <w:p w14:paraId="53966896" w14:textId="16896014" w:rsidR="009E5950" w:rsidRPr="00913174" w:rsidRDefault="003D65F4" w:rsidP="009318DD">
      <w:pPr>
        <w:pStyle w:val="P1-StandPara"/>
        <w:spacing w:line="240" w:lineRule="auto"/>
        <w:ind w:firstLine="0"/>
        <w:jc w:val="left"/>
        <w:rPr>
          <w:sz w:val="24"/>
          <w:szCs w:val="24"/>
        </w:rPr>
      </w:pPr>
      <w:r w:rsidRPr="00136AF4">
        <w:rPr>
          <w:sz w:val="24"/>
        </w:rPr>
        <w:t>There is no</w:t>
      </w:r>
      <w:r>
        <w:rPr>
          <w:sz w:val="24"/>
          <w:szCs w:val="24"/>
        </w:rPr>
        <w:t xml:space="preserve"> anticipated cost burden to the respondents resulting from the collection of information, except the costs associated with their time.  </w:t>
      </w:r>
      <w:r w:rsidR="00677D33" w:rsidRPr="003D65F4">
        <w:rPr>
          <w:sz w:val="24"/>
          <w:szCs w:val="24"/>
        </w:rPr>
        <w:t>There</w:t>
      </w:r>
      <w:r w:rsidR="00677D33" w:rsidRPr="00913174">
        <w:rPr>
          <w:sz w:val="24"/>
          <w:szCs w:val="24"/>
        </w:rPr>
        <w:t xml:space="preserve"> are no capital/startup cost</w:t>
      </w:r>
      <w:r w:rsidR="00905391">
        <w:rPr>
          <w:sz w:val="24"/>
          <w:szCs w:val="24"/>
        </w:rPr>
        <w:t>s</w:t>
      </w:r>
      <w:r w:rsidR="00677D33" w:rsidRPr="00913174">
        <w:rPr>
          <w:sz w:val="24"/>
          <w:szCs w:val="24"/>
        </w:rPr>
        <w:t xml:space="preserve"> associated with this collection of information.</w:t>
      </w:r>
    </w:p>
    <w:p w14:paraId="4C372D90" w14:textId="772C617C" w:rsidR="00905391" w:rsidRDefault="00905391">
      <w:pPr>
        <w:rPr>
          <w:sz w:val="24"/>
          <w:szCs w:val="24"/>
        </w:rPr>
      </w:pPr>
    </w:p>
    <w:p w14:paraId="7BDBDCCD" w14:textId="014864F3" w:rsidR="00677D33" w:rsidRPr="006E5599" w:rsidRDefault="00FC486D" w:rsidP="002E169D">
      <w:pPr>
        <w:pStyle w:val="Heading1"/>
        <w:keepNext w:val="0"/>
        <w:spacing w:after="0" w:line="240" w:lineRule="auto"/>
        <w:rPr>
          <w:sz w:val="24"/>
          <w:szCs w:val="24"/>
        </w:rPr>
      </w:pPr>
      <w:bookmarkStart w:id="16" w:name="_Toc458776852"/>
      <w:r w:rsidRPr="00136AF4">
        <w:rPr>
          <w:sz w:val="24"/>
        </w:rPr>
        <w:t>A</w:t>
      </w:r>
      <w:r w:rsidR="002B630D">
        <w:rPr>
          <w:sz w:val="24"/>
          <w:szCs w:val="24"/>
        </w:rPr>
        <w:t>.</w:t>
      </w:r>
      <w:r w:rsidRPr="00136AF4">
        <w:rPr>
          <w:sz w:val="24"/>
        </w:rPr>
        <w:t xml:space="preserve">14. </w:t>
      </w:r>
      <w:r w:rsidR="00E035EA" w:rsidRPr="00136AF4">
        <w:rPr>
          <w:sz w:val="24"/>
        </w:rPr>
        <w:t xml:space="preserve">Annualized </w:t>
      </w:r>
      <w:r w:rsidR="00677D33" w:rsidRPr="00136AF4">
        <w:rPr>
          <w:sz w:val="24"/>
        </w:rPr>
        <w:t xml:space="preserve">Cost </w:t>
      </w:r>
      <w:r w:rsidR="00E035EA" w:rsidRPr="00136AF4">
        <w:rPr>
          <w:sz w:val="24"/>
        </w:rPr>
        <w:t>to the Federal Government</w:t>
      </w:r>
      <w:bookmarkEnd w:id="16"/>
    </w:p>
    <w:p w14:paraId="1284EB15" w14:textId="77777777" w:rsidR="002E169D" w:rsidRDefault="002E169D" w:rsidP="009318DD">
      <w:pPr>
        <w:pStyle w:val="P1-StandPara"/>
        <w:spacing w:line="240" w:lineRule="auto"/>
        <w:ind w:firstLine="0"/>
        <w:jc w:val="left"/>
        <w:rPr>
          <w:sz w:val="24"/>
          <w:szCs w:val="24"/>
        </w:rPr>
      </w:pPr>
    </w:p>
    <w:p w14:paraId="3CB2AF77" w14:textId="2733D9A3" w:rsidR="00677D33" w:rsidRPr="00A9746D" w:rsidRDefault="00DD492A" w:rsidP="009318DD">
      <w:pPr>
        <w:pStyle w:val="P1-StandPara"/>
        <w:spacing w:line="240" w:lineRule="auto"/>
        <w:ind w:firstLine="0"/>
        <w:jc w:val="left"/>
        <w:rPr>
          <w:sz w:val="24"/>
          <w:szCs w:val="24"/>
        </w:rPr>
      </w:pPr>
      <w:r>
        <w:rPr>
          <w:sz w:val="24"/>
          <w:szCs w:val="24"/>
        </w:rPr>
        <w:t xml:space="preserve">This </w:t>
      </w:r>
      <w:r w:rsidR="00136AF4">
        <w:rPr>
          <w:sz w:val="24"/>
          <w:szCs w:val="24"/>
        </w:rPr>
        <w:t>project</w:t>
      </w:r>
      <w:r>
        <w:rPr>
          <w:sz w:val="24"/>
          <w:szCs w:val="24"/>
        </w:rPr>
        <w:t xml:space="preserve"> is conducted by IHS and EPA personnel.  </w:t>
      </w:r>
      <w:r w:rsidR="00677D33" w:rsidRPr="00A9746D">
        <w:rPr>
          <w:sz w:val="24"/>
          <w:szCs w:val="24"/>
        </w:rPr>
        <w:t xml:space="preserve">The overall </w:t>
      </w:r>
      <w:r w:rsidR="00767894" w:rsidRPr="00A9746D">
        <w:rPr>
          <w:sz w:val="24"/>
          <w:szCs w:val="24"/>
        </w:rPr>
        <w:t xml:space="preserve">estimated </w:t>
      </w:r>
      <w:r w:rsidR="00677D33" w:rsidRPr="00A9746D">
        <w:rPr>
          <w:sz w:val="24"/>
          <w:szCs w:val="24"/>
        </w:rPr>
        <w:t xml:space="preserve">cost of this research to the </w:t>
      </w:r>
      <w:r w:rsidR="00905391">
        <w:rPr>
          <w:sz w:val="24"/>
          <w:szCs w:val="24"/>
        </w:rPr>
        <w:t>f</w:t>
      </w:r>
      <w:r w:rsidR="00677D33" w:rsidRPr="00A9746D">
        <w:rPr>
          <w:sz w:val="24"/>
          <w:szCs w:val="24"/>
        </w:rPr>
        <w:t>ederal government is $</w:t>
      </w:r>
      <w:r w:rsidR="00345934" w:rsidRPr="00A9746D">
        <w:rPr>
          <w:sz w:val="24"/>
          <w:szCs w:val="24"/>
        </w:rPr>
        <w:t>379,082 d</w:t>
      </w:r>
      <w:r w:rsidR="00677D33" w:rsidRPr="00A9746D">
        <w:rPr>
          <w:sz w:val="24"/>
          <w:szCs w:val="24"/>
        </w:rPr>
        <w:t xml:space="preserve">istributed as shown in </w:t>
      </w:r>
      <w:r w:rsidR="003D65F4">
        <w:rPr>
          <w:sz w:val="24"/>
          <w:szCs w:val="24"/>
        </w:rPr>
        <w:t>Table</w:t>
      </w:r>
      <w:r w:rsidR="003D65F4" w:rsidRPr="00A9746D">
        <w:rPr>
          <w:sz w:val="24"/>
          <w:szCs w:val="24"/>
        </w:rPr>
        <w:t xml:space="preserve"> </w:t>
      </w:r>
      <w:r w:rsidR="00677D33" w:rsidRPr="00A9746D">
        <w:rPr>
          <w:sz w:val="24"/>
          <w:szCs w:val="24"/>
        </w:rPr>
        <w:t>A-</w:t>
      </w:r>
      <w:r w:rsidR="00905391">
        <w:rPr>
          <w:sz w:val="24"/>
          <w:szCs w:val="24"/>
        </w:rPr>
        <w:t>5</w:t>
      </w:r>
      <w:r w:rsidR="00677D33" w:rsidRPr="00A9746D">
        <w:rPr>
          <w:sz w:val="24"/>
          <w:szCs w:val="24"/>
        </w:rPr>
        <w:t xml:space="preserve">.  This estimate includes all </w:t>
      </w:r>
      <w:r w:rsidR="00345934" w:rsidRPr="00A9746D">
        <w:rPr>
          <w:sz w:val="24"/>
          <w:szCs w:val="24"/>
        </w:rPr>
        <w:t>survey development</w:t>
      </w:r>
      <w:r w:rsidR="00677D33" w:rsidRPr="00A9746D">
        <w:rPr>
          <w:sz w:val="24"/>
          <w:szCs w:val="24"/>
        </w:rPr>
        <w:t xml:space="preserve"> activities that have been conducted through to the final </w:t>
      </w:r>
      <w:r w:rsidR="00453DBB">
        <w:rPr>
          <w:sz w:val="24"/>
          <w:szCs w:val="24"/>
        </w:rPr>
        <w:t>survey</w:t>
      </w:r>
      <w:r w:rsidR="00677D33" w:rsidRPr="00A9746D">
        <w:rPr>
          <w:sz w:val="24"/>
          <w:szCs w:val="24"/>
        </w:rPr>
        <w:t xml:space="preserve"> reports.</w:t>
      </w:r>
    </w:p>
    <w:p w14:paraId="103B4BE4" w14:textId="7CA4BC4B" w:rsidR="0074514A" w:rsidRDefault="0074514A">
      <w:pPr>
        <w:rPr>
          <w:sz w:val="24"/>
          <w:szCs w:val="24"/>
        </w:rPr>
      </w:pPr>
      <w:r>
        <w:rPr>
          <w:sz w:val="24"/>
          <w:szCs w:val="24"/>
        </w:rPr>
        <w:br w:type="page"/>
      </w:r>
    </w:p>
    <w:p w14:paraId="361C2212" w14:textId="3FCF87B3" w:rsidR="00677D33" w:rsidRPr="00A9746D" w:rsidRDefault="00DD492A" w:rsidP="009318DD">
      <w:pPr>
        <w:pStyle w:val="TT-TableTitle"/>
        <w:spacing w:line="240" w:lineRule="auto"/>
        <w:rPr>
          <w:b/>
          <w:sz w:val="24"/>
          <w:szCs w:val="24"/>
        </w:rPr>
      </w:pPr>
      <w:r>
        <w:rPr>
          <w:b/>
          <w:sz w:val="24"/>
          <w:szCs w:val="24"/>
        </w:rPr>
        <w:t xml:space="preserve">Table </w:t>
      </w:r>
      <w:r w:rsidR="00905391">
        <w:rPr>
          <w:b/>
          <w:sz w:val="24"/>
          <w:szCs w:val="24"/>
        </w:rPr>
        <w:t>A-</w:t>
      </w:r>
      <w:r w:rsidR="001F78B3">
        <w:rPr>
          <w:b/>
          <w:sz w:val="24"/>
          <w:szCs w:val="24"/>
        </w:rPr>
        <w:t>5</w:t>
      </w:r>
      <w:r w:rsidR="00677D33" w:rsidRPr="00A9746D">
        <w:rPr>
          <w:b/>
          <w:sz w:val="24"/>
          <w:szCs w:val="24"/>
        </w:rPr>
        <w:t>.</w:t>
      </w:r>
      <w:r w:rsidR="00677D33" w:rsidRPr="00A9746D">
        <w:rPr>
          <w:b/>
          <w:sz w:val="24"/>
          <w:szCs w:val="24"/>
        </w:rPr>
        <w:tab/>
        <w:t xml:space="preserve">Overall Cost of Proposed </w:t>
      </w:r>
      <w:r w:rsidR="00453DBB">
        <w:rPr>
          <w:b/>
          <w:sz w:val="24"/>
          <w:szCs w:val="24"/>
        </w:rPr>
        <w:t>Survey</w:t>
      </w:r>
      <w:r w:rsidR="0083137F">
        <w:rPr>
          <w:b/>
          <w:sz w:val="24"/>
          <w:szCs w:val="24"/>
        </w:rPr>
        <w:t xml:space="preserve"> (EPA &amp; IHS, Includes In-Kind)</w:t>
      </w:r>
    </w:p>
    <w:tbl>
      <w:tblPr>
        <w:tblStyle w:val="TableGrid"/>
        <w:tblW w:w="0" w:type="auto"/>
        <w:jc w:val="center"/>
        <w:tblLayout w:type="fixed"/>
        <w:tblLook w:val="0000" w:firstRow="0" w:lastRow="0" w:firstColumn="0" w:lastColumn="0" w:noHBand="0" w:noVBand="0"/>
      </w:tblPr>
      <w:tblGrid>
        <w:gridCol w:w="7050"/>
        <w:gridCol w:w="2160"/>
      </w:tblGrid>
      <w:tr w:rsidR="00677D33" w:rsidRPr="00E02D9F" w14:paraId="2D05065D" w14:textId="77777777" w:rsidTr="00905391">
        <w:trPr>
          <w:jc w:val="center"/>
        </w:trPr>
        <w:tc>
          <w:tcPr>
            <w:tcW w:w="7050" w:type="dxa"/>
          </w:tcPr>
          <w:p w14:paraId="7053D046" w14:textId="77777777" w:rsidR="00677D33" w:rsidRPr="00E02D9F" w:rsidRDefault="00677D33" w:rsidP="00905391">
            <w:pPr>
              <w:pStyle w:val="P1-StandPara"/>
              <w:spacing w:line="240" w:lineRule="auto"/>
              <w:ind w:firstLine="0"/>
              <w:jc w:val="center"/>
              <w:rPr>
                <w:rFonts w:ascii="Times New Roman" w:hAnsi="Times New Roman"/>
                <w:b/>
                <w:sz w:val="20"/>
                <w:szCs w:val="20"/>
              </w:rPr>
            </w:pPr>
            <w:r w:rsidRPr="00E02D9F">
              <w:rPr>
                <w:rFonts w:ascii="Times New Roman" w:hAnsi="Times New Roman"/>
                <w:b/>
                <w:sz w:val="20"/>
                <w:szCs w:val="20"/>
              </w:rPr>
              <w:t>Category</w:t>
            </w:r>
          </w:p>
        </w:tc>
        <w:tc>
          <w:tcPr>
            <w:tcW w:w="2160" w:type="dxa"/>
          </w:tcPr>
          <w:p w14:paraId="5A69EF0F" w14:textId="77777777" w:rsidR="00677D33" w:rsidRPr="00E02D9F" w:rsidRDefault="00677D33" w:rsidP="00905391">
            <w:pPr>
              <w:pStyle w:val="P1-StandPara"/>
              <w:spacing w:line="240" w:lineRule="auto"/>
              <w:ind w:firstLine="0"/>
              <w:jc w:val="center"/>
              <w:rPr>
                <w:rFonts w:ascii="Times New Roman" w:hAnsi="Times New Roman"/>
                <w:b/>
                <w:sz w:val="20"/>
                <w:szCs w:val="20"/>
              </w:rPr>
            </w:pPr>
            <w:r w:rsidRPr="00E02D9F">
              <w:rPr>
                <w:rFonts w:ascii="Times New Roman" w:hAnsi="Times New Roman"/>
                <w:b/>
                <w:sz w:val="20"/>
                <w:szCs w:val="20"/>
              </w:rPr>
              <w:t>Project Costs</w:t>
            </w:r>
          </w:p>
        </w:tc>
      </w:tr>
      <w:tr w:rsidR="00677D33" w:rsidRPr="00E02D9F" w14:paraId="449AAF9C" w14:textId="77777777" w:rsidTr="00905391">
        <w:trPr>
          <w:jc w:val="center"/>
        </w:trPr>
        <w:tc>
          <w:tcPr>
            <w:tcW w:w="7050" w:type="dxa"/>
          </w:tcPr>
          <w:p w14:paraId="34D1F78D" w14:textId="77777777" w:rsidR="00677D33" w:rsidRPr="00E02D9F" w:rsidRDefault="00677D33" w:rsidP="009318DD">
            <w:pPr>
              <w:pStyle w:val="P1-StandPara"/>
              <w:spacing w:line="240" w:lineRule="auto"/>
              <w:ind w:firstLine="0"/>
              <w:jc w:val="left"/>
              <w:rPr>
                <w:rFonts w:ascii="Times New Roman" w:hAnsi="Times New Roman"/>
                <w:b/>
                <w:sz w:val="20"/>
                <w:szCs w:val="20"/>
              </w:rPr>
            </w:pPr>
            <w:r w:rsidRPr="00E02D9F">
              <w:rPr>
                <w:rFonts w:ascii="Times New Roman" w:hAnsi="Times New Roman"/>
                <w:sz w:val="20"/>
                <w:szCs w:val="20"/>
              </w:rPr>
              <w:t>Development</w:t>
            </w:r>
          </w:p>
        </w:tc>
        <w:tc>
          <w:tcPr>
            <w:tcW w:w="2160" w:type="dxa"/>
          </w:tcPr>
          <w:p w14:paraId="7612A6EC" w14:textId="77777777" w:rsidR="00677D33" w:rsidRPr="00E02D9F" w:rsidRDefault="00677D33"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w:t>
            </w:r>
            <w:r w:rsidR="00345934" w:rsidRPr="00E02D9F">
              <w:rPr>
                <w:rFonts w:ascii="Times New Roman" w:hAnsi="Times New Roman"/>
                <w:sz w:val="20"/>
                <w:szCs w:val="20"/>
              </w:rPr>
              <w:t>51</w:t>
            </w:r>
            <w:r w:rsidR="0019605E" w:rsidRPr="00E02D9F">
              <w:rPr>
                <w:rFonts w:ascii="Times New Roman" w:hAnsi="Times New Roman"/>
                <w:sz w:val="20"/>
                <w:szCs w:val="20"/>
              </w:rPr>
              <w:t>,</w:t>
            </w:r>
            <w:r w:rsidR="00345934" w:rsidRPr="00E02D9F">
              <w:rPr>
                <w:rFonts w:ascii="Times New Roman" w:hAnsi="Times New Roman"/>
                <w:sz w:val="20"/>
                <w:szCs w:val="20"/>
              </w:rPr>
              <w:t>855.38</w:t>
            </w:r>
          </w:p>
        </w:tc>
      </w:tr>
      <w:tr w:rsidR="00677D33" w:rsidRPr="00E02D9F" w14:paraId="54F31943" w14:textId="77777777" w:rsidTr="00905391">
        <w:trPr>
          <w:jc w:val="center"/>
        </w:trPr>
        <w:tc>
          <w:tcPr>
            <w:tcW w:w="7050" w:type="dxa"/>
          </w:tcPr>
          <w:p w14:paraId="7D4FC185" w14:textId="77777777" w:rsidR="00677D33" w:rsidRPr="00E02D9F" w:rsidRDefault="00677D33"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Operations:</w:t>
            </w:r>
          </w:p>
          <w:p w14:paraId="77C000F3" w14:textId="77777777" w:rsidR="00677D33" w:rsidRPr="00E02D9F" w:rsidRDefault="00677D33" w:rsidP="009318DD">
            <w:pPr>
              <w:pStyle w:val="P1-StandPara"/>
              <w:tabs>
                <w:tab w:val="left" w:pos="527"/>
              </w:tabs>
              <w:spacing w:line="240" w:lineRule="auto"/>
              <w:ind w:firstLine="0"/>
              <w:jc w:val="left"/>
              <w:rPr>
                <w:rFonts w:ascii="Times New Roman" w:hAnsi="Times New Roman"/>
                <w:sz w:val="20"/>
                <w:szCs w:val="20"/>
              </w:rPr>
            </w:pPr>
            <w:r w:rsidRPr="00E02D9F">
              <w:rPr>
                <w:rFonts w:ascii="Times New Roman" w:hAnsi="Times New Roman"/>
                <w:sz w:val="20"/>
                <w:szCs w:val="20"/>
              </w:rPr>
              <w:tab/>
              <w:t>Data and sample collection</w:t>
            </w:r>
          </w:p>
          <w:p w14:paraId="1BF17160" w14:textId="77777777" w:rsidR="00677D33" w:rsidRPr="00E02D9F" w:rsidRDefault="00677D33" w:rsidP="009318DD">
            <w:pPr>
              <w:pStyle w:val="P1-StandPara"/>
              <w:tabs>
                <w:tab w:val="left" w:pos="527"/>
              </w:tabs>
              <w:spacing w:line="240" w:lineRule="auto"/>
              <w:ind w:firstLine="0"/>
              <w:jc w:val="left"/>
              <w:rPr>
                <w:rFonts w:ascii="Times New Roman" w:hAnsi="Times New Roman"/>
                <w:sz w:val="20"/>
                <w:szCs w:val="20"/>
              </w:rPr>
            </w:pPr>
            <w:r w:rsidRPr="00E02D9F">
              <w:rPr>
                <w:rFonts w:ascii="Times New Roman" w:hAnsi="Times New Roman"/>
                <w:sz w:val="20"/>
                <w:szCs w:val="20"/>
              </w:rPr>
              <w:tab/>
              <w:t>Travel</w:t>
            </w:r>
          </w:p>
          <w:p w14:paraId="18973689" w14:textId="77777777" w:rsidR="00677D33" w:rsidRPr="00E02D9F" w:rsidRDefault="00677D33" w:rsidP="009318DD">
            <w:pPr>
              <w:pStyle w:val="P1-StandPara"/>
              <w:tabs>
                <w:tab w:val="left" w:pos="527"/>
              </w:tabs>
              <w:spacing w:line="240" w:lineRule="auto"/>
              <w:ind w:firstLine="0"/>
              <w:jc w:val="left"/>
              <w:rPr>
                <w:rFonts w:ascii="Times New Roman" w:hAnsi="Times New Roman"/>
                <w:sz w:val="20"/>
                <w:szCs w:val="20"/>
              </w:rPr>
            </w:pPr>
            <w:r w:rsidRPr="00E02D9F">
              <w:rPr>
                <w:rFonts w:ascii="Times New Roman" w:hAnsi="Times New Roman"/>
                <w:sz w:val="20"/>
                <w:szCs w:val="20"/>
              </w:rPr>
              <w:t>Total operations</w:t>
            </w:r>
          </w:p>
        </w:tc>
        <w:tc>
          <w:tcPr>
            <w:tcW w:w="2160" w:type="dxa"/>
          </w:tcPr>
          <w:p w14:paraId="7C13E442" w14:textId="77777777" w:rsidR="00677D33" w:rsidRPr="00E02D9F" w:rsidRDefault="00677D33" w:rsidP="009318DD">
            <w:pPr>
              <w:pStyle w:val="P1-StandPara"/>
              <w:spacing w:line="240" w:lineRule="auto"/>
              <w:ind w:firstLine="0"/>
              <w:jc w:val="left"/>
              <w:rPr>
                <w:rFonts w:ascii="Times New Roman" w:hAnsi="Times New Roman"/>
                <w:sz w:val="20"/>
                <w:szCs w:val="20"/>
              </w:rPr>
            </w:pPr>
          </w:p>
          <w:p w14:paraId="2228A48D" w14:textId="77777777" w:rsidR="00677D33" w:rsidRPr="00E02D9F" w:rsidRDefault="00677D33"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w:t>
            </w:r>
            <w:r w:rsidR="008A4DB8" w:rsidRPr="00E02D9F">
              <w:rPr>
                <w:rFonts w:ascii="Times New Roman" w:hAnsi="Times New Roman"/>
                <w:sz w:val="20"/>
                <w:szCs w:val="20"/>
              </w:rPr>
              <w:t>3</w:t>
            </w:r>
            <w:r w:rsidR="00345934" w:rsidRPr="00E02D9F">
              <w:rPr>
                <w:rFonts w:ascii="Times New Roman" w:hAnsi="Times New Roman"/>
                <w:sz w:val="20"/>
                <w:szCs w:val="20"/>
              </w:rPr>
              <w:t>8</w:t>
            </w:r>
            <w:r w:rsidR="008A4DB8" w:rsidRPr="00E02D9F">
              <w:rPr>
                <w:rFonts w:ascii="Times New Roman" w:hAnsi="Times New Roman"/>
                <w:sz w:val="20"/>
                <w:szCs w:val="20"/>
              </w:rPr>
              <w:t>,</w:t>
            </w:r>
            <w:r w:rsidR="00345934" w:rsidRPr="00E02D9F">
              <w:rPr>
                <w:rFonts w:ascii="Times New Roman" w:hAnsi="Times New Roman"/>
                <w:sz w:val="20"/>
                <w:szCs w:val="20"/>
              </w:rPr>
              <w:t>525</w:t>
            </w:r>
            <w:r w:rsidR="008A4DB8" w:rsidRPr="00E02D9F">
              <w:rPr>
                <w:rFonts w:ascii="Times New Roman" w:hAnsi="Times New Roman"/>
                <w:sz w:val="20"/>
                <w:szCs w:val="20"/>
              </w:rPr>
              <w:t>.</w:t>
            </w:r>
            <w:r w:rsidR="00345934" w:rsidRPr="00E02D9F">
              <w:rPr>
                <w:rFonts w:ascii="Times New Roman" w:hAnsi="Times New Roman"/>
                <w:sz w:val="20"/>
                <w:szCs w:val="20"/>
              </w:rPr>
              <w:t>38</w:t>
            </w:r>
          </w:p>
          <w:p w14:paraId="0C3D7058" w14:textId="77777777" w:rsidR="00677D33" w:rsidRPr="00E02D9F" w:rsidRDefault="00677D33"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w:t>
            </w:r>
            <w:r w:rsidR="00345934" w:rsidRPr="00E02D9F">
              <w:rPr>
                <w:rFonts w:ascii="Times New Roman" w:hAnsi="Times New Roman"/>
                <w:sz w:val="20"/>
                <w:szCs w:val="20"/>
              </w:rPr>
              <w:t>21,00</w:t>
            </w:r>
            <w:r w:rsidR="00767894" w:rsidRPr="00E02D9F">
              <w:rPr>
                <w:rFonts w:ascii="Times New Roman" w:hAnsi="Times New Roman"/>
                <w:sz w:val="20"/>
                <w:szCs w:val="20"/>
              </w:rPr>
              <w:t>0</w:t>
            </w:r>
            <w:r w:rsidR="0019605E" w:rsidRPr="00E02D9F">
              <w:rPr>
                <w:rFonts w:ascii="Times New Roman" w:hAnsi="Times New Roman"/>
                <w:sz w:val="20"/>
                <w:szCs w:val="20"/>
              </w:rPr>
              <w:t>.00</w:t>
            </w:r>
          </w:p>
          <w:p w14:paraId="2C0B9F82" w14:textId="77777777" w:rsidR="00677D33" w:rsidRPr="00E02D9F" w:rsidRDefault="00677D33"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w:t>
            </w:r>
            <w:r w:rsidR="00345934" w:rsidRPr="00E02D9F">
              <w:rPr>
                <w:rFonts w:ascii="Times New Roman" w:hAnsi="Times New Roman"/>
                <w:sz w:val="20"/>
                <w:szCs w:val="20"/>
              </w:rPr>
              <w:t>59,525</w:t>
            </w:r>
            <w:r w:rsidR="008A4DB8" w:rsidRPr="00E02D9F">
              <w:rPr>
                <w:rFonts w:ascii="Times New Roman" w:hAnsi="Times New Roman"/>
                <w:sz w:val="20"/>
                <w:szCs w:val="20"/>
              </w:rPr>
              <w:t>.</w:t>
            </w:r>
            <w:r w:rsidR="00345934" w:rsidRPr="00E02D9F">
              <w:rPr>
                <w:rFonts w:ascii="Times New Roman" w:hAnsi="Times New Roman"/>
                <w:sz w:val="20"/>
                <w:szCs w:val="20"/>
              </w:rPr>
              <w:t>38</w:t>
            </w:r>
          </w:p>
        </w:tc>
      </w:tr>
      <w:tr w:rsidR="00677D33" w:rsidRPr="00E02D9F" w14:paraId="1B52F496" w14:textId="77777777" w:rsidTr="00905391">
        <w:trPr>
          <w:jc w:val="center"/>
        </w:trPr>
        <w:tc>
          <w:tcPr>
            <w:tcW w:w="7050" w:type="dxa"/>
          </w:tcPr>
          <w:p w14:paraId="0D1D13C8" w14:textId="77777777" w:rsidR="00677D33" w:rsidRPr="00E02D9F" w:rsidRDefault="00677D33"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Laboratory Analyses:</w:t>
            </w:r>
          </w:p>
          <w:p w14:paraId="2F8C9D79" w14:textId="77777777" w:rsidR="004C2356" w:rsidRPr="00E02D9F" w:rsidRDefault="00677D33" w:rsidP="009318DD">
            <w:pPr>
              <w:pStyle w:val="P1-StandPara"/>
              <w:tabs>
                <w:tab w:val="left" w:pos="527"/>
              </w:tabs>
              <w:spacing w:line="240" w:lineRule="auto"/>
              <w:ind w:firstLine="0"/>
              <w:jc w:val="left"/>
              <w:rPr>
                <w:rFonts w:ascii="Times New Roman" w:hAnsi="Times New Roman"/>
                <w:sz w:val="20"/>
                <w:szCs w:val="20"/>
              </w:rPr>
            </w:pPr>
            <w:r w:rsidRPr="00E02D9F">
              <w:rPr>
                <w:rFonts w:ascii="Times New Roman" w:hAnsi="Times New Roman"/>
                <w:sz w:val="20"/>
                <w:szCs w:val="20"/>
              </w:rPr>
              <w:tab/>
              <w:t>Lead</w:t>
            </w:r>
            <w:r w:rsidR="004C2356" w:rsidRPr="00E02D9F">
              <w:rPr>
                <w:rFonts w:ascii="Times New Roman" w:hAnsi="Times New Roman"/>
                <w:sz w:val="20"/>
                <w:szCs w:val="20"/>
              </w:rPr>
              <w:t>, Pesticides, PCBs</w:t>
            </w:r>
          </w:p>
          <w:p w14:paraId="4081FF2D" w14:textId="77777777" w:rsidR="00677D33" w:rsidRPr="00E02D9F" w:rsidRDefault="00677D33" w:rsidP="009318DD">
            <w:pPr>
              <w:pStyle w:val="P1-StandPara"/>
              <w:tabs>
                <w:tab w:val="left" w:pos="527"/>
              </w:tabs>
              <w:spacing w:line="240" w:lineRule="auto"/>
              <w:ind w:firstLine="0"/>
              <w:jc w:val="left"/>
              <w:rPr>
                <w:rFonts w:ascii="Times New Roman" w:hAnsi="Times New Roman"/>
                <w:sz w:val="20"/>
                <w:szCs w:val="20"/>
              </w:rPr>
            </w:pPr>
            <w:r w:rsidRPr="00E02D9F">
              <w:rPr>
                <w:rFonts w:ascii="Times New Roman" w:hAnsi="Times New Roman"/>
                <w:sz w:val="20"/>
                <w:szCs w:val="20"/>
              </w:rPr>
              <w:tab/>
              <w:t>Allergens</w:t>
            </w:r>
            <w:r w:rsidR="004C2356" w:rsidRPr="00E02D9F">
              <w:rPr>
                <w:rFonts w:ascii="Times New Roman" w:hAnsi="Times New Roman"/>
                <w:sz w:val="20"/>
                <w:szCs w:val="20"/>
              </w:rPr>
              <w:t xml:space="preserve"> (Contracted)</w:t>
            </w:r>
          </w:p>
          <w:p w14:paraId="5627417B" w14:textId="77777777" w:rsidR="00677D33" w:rsidRPr="00E02D9F" w:rsidRDefault="00677D33" w:rsidP="009318DD">
            <w:pPr>
              <w:pStyle w:val="P1-StandPara"/>
              <w:tabs>
                <w:tab w:val="left" w:pos="527"/>
              </w:tabs>
              <w:spacing w:line="240" w:lineRule="auto"/>
              <w:ind w:firstLine="0"/>
              <w:jc w:val="left"/>
              <w:rPr>
                <w:rFonts w:ascii="Times New Roman" w:hAnsi="Times New Roman"/>
                <w:sz w:val="20"/>
                <w:szCs w:val="20"/>
              </w:rPr>
            </w:pPr>
            <w:r w:rsidRPr="00E02D9F">
              <w:rPr>
                <w:rFonts w:ascii="Times New Roman" w:hAnsi="Times New Roman"/>
                <w:sz w:val="20"/>
                <w:szCs w:val="20"/>
              </w:rPr>
              <w:t>Total laboratory</w:t>
            </w:r>
          </w:p>
        </w:tc>
        <w:tc>
          <w:tcPr>
            <w:tcW w:w="2160" w:type="dxa"/>
          </w:tcPr>
          <w:p w14:paraId="3B07E73F" w14:textId="77777777" w:rsidR="00677D33" w:rsidRPr="00E02D9F" w:rsidRDefault="00677D33" w:rsidP="009318DD">
            <w:pPr>
              <w:pStyle w:val="P1-StandPara"/>
              <w:spacing w:line="240" w:lineRule="auto"/>
              <w:ind w:firstLine="0"/>
              <w:jc w:val="left"/>
              <w:rPr>
                <w:rFonts w:ascii="Times New Roman" w:hAnsi="Times New Roman"/>
                <w:sz w:val="20"/>
                <w:szCs w:val="20"/>
              </w:rPr>
            </w:pPr>
          </w:p>
          <w:p w14:paraId="393F3461" w14:textId="77777777" w:rsidR="00677D33" w:rsidRPr="00E02D9F" w:rsidRDefault="00677D33"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w:t>
            </w:r>
            <w:r w:rsidR="00345934" w:rsidRPr="00E02D9F">
              <w:rPr>
                <w:rFonts w:ascii="Times New Roman" w:hAnsi="Times New Roman"/>
                <w:sz w:val="20"/>
                <w:szCs w:val="20"/>
              </w:rPr>
              <w:t>28</w:t>
            </w:r>
            <w:r w:rsidR="004C2356" w:rsidRPr="00E02D9F">
              <w:rPr>
                <w:rFonts w:ascii="Times New Roman" w:hAnsi="Times New Roman"/>
                <w:sz w:val="20"/>
                <w:szCs w:val="20"/>
              </w:rPr>
              <w:t>,</w:t>
            </w:r>
            <w:r w:rsidR="00345934" w:rsidRPr="00E02D9F">
              <w:rPr>
                <w:rFonts w:ascii="Times New Roman" w:hAnsi="Times New Roman"/>
                <w:sz w:val="20"/>
                <w:szCs w:val="20"/>
              </w:rPr>
              <w:t>710</w:t>
            </w:r>
            <w:r w:rsidR="006A4D3A" w:rsidRPr="00E02D9F">
              <w:rPr>
                <w:rFonts w:ascii="Times New Roman" w:hAnsi="Times New Roman"/>
                <w:sz w:val="20"/>
                <w:szCs w:val="20"/>
              </w:rPr>
              <w:t>.00</w:t>
            </w:r>
          </w:p>
          <w:p w14:paraId="48C93492" w14:textId="77777777" w:rsidR="00677D33" w:rsidRPr="00E02D9F" w:rsidRDefault="00677D33"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w:t>
            </w:r>
            <w:r w:rsidR="004C2356" w:rsidRPr="00E02D9F">
              <w:rPr>
                <w:rFonts w:ascii="Times New Roman" w:hAnsi="Times New Roman"/>
                <w:sz w:val="20"/>
                <w:szCs w:val="20"/>
              </w:rPr>
              <w:t>55,800</w:t>
            </w:r>
            <w:r w:rsidR="006A4D3A" w:rsidRPr="00E02D9F">
              <w:rPr>
                <w:rFonts w:ascii="Times New Roman" w:hAnsi="Times New Roman"/>
                <w:sz w:val="20"/>
                <w:szCs w:val="20"/>
              </w:rPr>
              <w:t>.00</w:t>
            </w:r>
          </w:p>
          <w:p w14:paraId="69F29BE1" w14:textId="77777777" w:rsidR="00677D33" w:rsidRPr="00E02D9F" w:rsidRDefault="00677D33"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w:t>
            </w:r>
            <w:r w:rsidR="00345934" w:rsidRPr="00E02D9F">
              <w:rPr>
                <w:rFonts w:ascii="Times New Roman" w:hAnsi="Times New Roman"/>
                <w:sz w:val="20"/>
                <w:szCs w:val="20"/>
              </w:rPr>
              <w:t>84</w:t>
            </w:r>
            <w:r w:rsidR="004C2356" w:rsidRPr="00E02D9F">
              <w:rPr>
                <w:rFonts w:ascii="Times New Roman" w:hAnsi="Times New Roman"/>
                <w:sz w:val="20"/>
                <w:szCs w:val="20"/>
              </w:rPr>
              <w:t>,</w:t>
            </w:r>
            <w:r w:rsidR="00345934" w:rsidRPr="00E02D9F">
              <w:rPr>
                <w:rFonts w:ascii="Times New Roman" w:hAnsi="Times New Roman"/>
                <w:sz w:val="20"/>
                <w:szCs w:val="20"/>
              </w:rPr>
              <w:t>5</w:t>
            </w:r>
            <w:r w:rsidR="00652DC2" w:rsidRPr="00E02D9F">
              <w:rPr>
                <w:rFonts w:ascii="Times New Roman" w:hAnsi="Times New Roman"/>
                <w:sz w:val="20"/>
                <w:szCs w:val="20"/>
              </w:rPr>
              <w:t>10</w:t>
            </w:r>
            <w:r w:rsidR="006A4D3A" w:rsidRPr="00E02D9F">
              <w:rPr>
                <w:rFonts w:ascii="Times New Roman" w:hAnsi="Times New Roman"/>
                <w:sz w:val="20"/>
                <w:szCs w:val="20"/>
              </w:rPr>
              <w:t>.00</w:t>
            </w:r>
          </w:p>
        </w:tc>
      </w:tr>
      <w:tr w:rsidR="00677D33" w:rsidRPr="00E02D9F" w14:paraId="18D2E4A2" w14:textId="77777777" w:rsidTr="00905391">
        <w:trPr>
          <w:jc w:val="center"/>
        </w:trPr>
        <w:tc>
          <w:tcPr>
            <w:tcW w:w="7050" w:type="dxa"/>
          </w:tcPr>
          <w:p w14:paraId="587DDCE8" w14:textId="77777777" w:rsidR="00677D33" w:rsidRPr="00E02D9F" w:rsidRDefault="00677D33"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Data analysis and reporting</w:t>
            </w:r>
          </w:p>
        </w:tc>
        <w:tc>
          <w:tcPr>
            <w:tcW w:w="2160" w:type="dxa"/>
          </w:tcPr>
          <w:p w14:paraId="6F9095E2" w14:textId="77777777" w:rsidR="00677D33" w:rsidRPr="00E02D9F" w:rsidRDefault="00677D33"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w:t>
            </w:r>
            <w:r w:rsidR="00652DC2" w:rsidRPr="00E02D9F">
              <w:rPr>
                <w:rFonts w:ascii="Times New Roman" w:hAnsi="Times New Roman"/>
                <w:sz w:val="20"/>
                <w:szCs w:val="20"/>
              </w:rPr>
              <w:t>4</w:t>
            </w:r>
            <w:r w:rsidR="00345934" w:rsidRPr="00E02D9F">
              <w:rPr>
                <w:rFonts w:ascii="Times New Roman" w:hAnsi="Times New Roman"/>
                <w:sz w:val="20"/>
                <w:szCs w:val="20"/>
              </w:rPr>
              <w:t>8</w:t>
            </w:r>
            <w:r w:rsidR="00652DC2" w:rsidRPr="00E02D9F">
              <w:rPr>
                <w:rFonts w:ascii="Times New Roman" w:hAnsi="Times New Roman"/>
                <w:sz w:val="20"/>
                <w:szCs w:val="20"/>
              </w:rPr>
              <w:t>,</w:t>
            </w:r>
            <w:r w:rsidR="00345934" w:rsidRPr="00E02D9F">
              <w:rPr>
                <w:rFonts w:ascii="Times New Roman" w:hAnsi="Times New Roman"/>
                <w:sz w:val="20"/>
                <w:szCs w:val="20"/>
              </w:rPr>
              <w:t>815</w:t>
            </w:r>
            <w:r w:rsidR="00652DC2" w:rsidRPr="00E02D9F">
              <w:rPr>
                <w:rFonts w:ascii="Times New Roman" w:hAnsi="Times New Roman"/>
                <w:sz w:val="20"/>
                <w:szCs w:val="20"/>
              </w:rPr>
              <w:t>.</w:t>
            </w:r>
            <w:r w:rsidR="00345934" w:rsidRPr="00E02D9F">
              <w:rPr>
                <w:rFonts w:ascii="Times New Roman" w:hAnsi="Times New Roman"/>
                <w:sz w:val="20"/>
                <w:szCs w:val="20"/>
              </w:rPr>
              <w:t>38</w:t>
            </w:r>
          </w:p>
        </w:tc>
      </w:tr>
      <w:tr w:rsidR="00767894" w:rsidRPr="00E02D9F" w14:paraId="0449071C" w14:textId="77777777" w:rsidTr="00905391">
        <w:trPr>
          <w:jc w:val="center"/>
        </w:trPr>
        <w:tc>
          <w:tcPr>
            <w:tcW w:w="7050" w:type="dxa"/>
          </w:tcPr>
          <w:p w14:paraId="6D99D31F" w14:textId="77777777" w:rsidR="00767894" w:rsidRPr="00E02D9F" w:rsidRDefault="00767894"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Outreach:</w:t>
            </w:r>
          </w:p>
          <w:p w14:paraId="414535E9" w14:textId="77777777" w:rsidR="00767894" w:rsidRPr="00E02D9F" w:rsidRDefault="00767894" w:rsidP="009318DD">
            <w:pPr>
              <w:pStyle w:val="P1-StandPara"/>
              <w:spacing w:line="240" w:lineRule="auto"/>
              <w:ind w:left="720" w:firstLine="0"/>
              <w:jc w:val="left"/>
              <w:rPr>
                <w:rFonts w:ascii="Times New Roman" w:hAnsi="Times New Roman"/>
                <w:sz w:val="20"/>
                <w:szCs w:val="20"/>
              </w:rPr>
            </w:pPr>
            <w:r w:rsidRPr="00E02D9F">
              <w:rPr>
                <w:rFonts w:ascii="Times New Roman" w:hAnsi="Times New Roman"/>
                <w:sz w:val="20"/>
                <w:szCs w:val="20"/>
              </w:rPr>
              <w:t>Site visits</w:t>
            </w:r>
          </w:p>
          <w:p w14:paraId="173209FB" w14:textId="77777777" w:rsidR="00767894" w:rsidRPr="00E02D9F" w:rsidRDefault="00767894" w:rsidP="009318DD">
            <w:pPr>
              <w:pStyle w:val="P1-StandPara"/>
              <w:spacing w:line="240" w:lineRule="auto"/>
              <w:ind w:left="720" w:firstLine="0"/>
              <w:jc w:val="left"/>
              <w:rPr>
                <w:rFonts w:ascii="Times New Roman" w:hAnsi="Times New Roman"/>
                <w:sz w:val="20"/>
                <w:szCs w:val="20"/>
              </w:rPr>
            </w:pPr>
            <w:r w:rsidRPr="00E02D9F">
              <w:rPr>
                <w:rFonts w:ascii="Times New Roman" w:hAnsi="Times New Roman"/>
                <w:sz w:val="20"/>
                <w:szCs w:val="20"/>
              </w:rPr>
              <w:t>Travel</w:t>
            </w:r>
          </w:p>
          <w:p w14:paraId="75B5AFF5" w14:textId="77777777" w:rsidR="00767894" w:rsidRPr="00E02D9F" w:rsidRDefault="00767894" w:rsidP="009318DD">
            <w:pPr>
              <w:pStyle w:val="P1-StandPara"/>
              <w:spacing w:line="240" w:lineRule="auto"/>
              <w:ind w:left="720" w:firstLine="0"/>
              <w:jc w:val="left"/>
              <w:rPr>
                <w:rFonts w:ascii="Times New Roman" w:hAnsi="Times New Roman"/>
                <w:sz w:val="20"/>
                <w:szCs w:val="20"/>
              </w:rPr>
            </w:pPr>
            <w:r w:rsidRPr="00E02D9F">
              <w:rPr>
                <w:rFonts w:ascii="Times New Roman" w:hAnsi="Times New Roman"/>
                <w:sz w:val="20"/>
                <w:szCs w:val="20"/>
              </w:rPr>
              <w:t>Materials</w:t>
            </w:r>
          </w:p>
          <w:p w14:paraId="562C38AC" w14:textId="77777777" w:rsidR="00767894" w:rsidRPr="00E02D9F" w:rsidRDefault="00767894" w:rsidP="009318DD">
            <w:pPr>
              <w:pStyle w:val="P1-StandPara"/>
              <w:spacing w:line="240" w:lineRule="auto"/>
              <w:ind w:left="720" w:firstLine="0"/>
              <w:jc w:val="left"/>
              <w:rPr>
                <w:rFonts w:ascii="Times New Roman" w:hAnsi="Times New Roman"/>
                <w:sz w:val="20"/>
                <w:szCs w:val="20"/>
              </w:rPr>
            </w:pPr>
            <w:r w:rsidRPr="00E02D9F">
              <w:rPr>
                <w:rFonts w:ascii="Times New Roman" w:hAnsi="Times New Roman"/>
                <w:sz w:val="20"/>
                <w:szCs w:val="20"/>
              </w:rPr>
              <w:t>Environmental Health Training</w:t>
            </w:r>
          </w:p>
          <w:p w14:paraId="79870342" w14:textId="77777777" w:rsidR="00767894" w:rsidRPr="00E02D9F" w:rsidRDefault="00767894"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Total outreach</w:t>
            </w:r>
          </w:p>
        </w:tc>
        <w:tc>
          <w:tcPr>
            <w:tcW w:w="2160" w:type="dxa"/>
          </w:tcPr>
          <w:p w14:paraId="4B9506F1" w14:textId="77777777" w:rsidR="00767894" w:rsidRPr="00E02D9F" w:rsidRDefault="00767894" w:rsidP="009318DD">
            <w:pPr>
              <w:pStyle w:val="P1-StandPara"/>
              <w:spacing w:line="240" w:lineRule="auto"/>
              <w:ind w:firstLine="0"/>
              <w:jc w:val="left"/>
              <w:rPr>
                <w:rFonts w:ascii="Times New Roman" w:hAnsi="Times New Roman"/>
                <w:sz w:val="20"/>
                <w:szCs w:val="20"/>
              </w:rPr>
            </w:pPr>
          </w:p>
          <w:p w14:paraId="2F383114" w14:textId="77777777" w:rsidR="00767894" w:rsidRPr="00E02D9F" w:rsidRDefault="00767894"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w:t>
            </w:r>
            <w:r w:rsidR="00345934" w:rsidRPr="00E02D9F">
              <w:rPr>
                <w:rFonts w:ascii="Times New Roman" w:hAnsi="Times New Roman"/>
                <w:sz w:val="20"/>
                <w:szCs w:val="20"/>
              </w:rPr>
              <w:t>48,815.38</w:t>
            </w:r>
          </w:p>
          <w:p w14:paraId="19BFAAD4" w14:textId="77777777" w:rsidR="004C2356" w:rsidRPr="00E02D9F" w:rsidRDefault="004C2356"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w:t>
            </w:r>
            <w:r w:rsidR="0008393E" w:rsidRPr="00E02D9F">
              <w:rPr>
                <w:rFonts w:ascii="Times New Roman" w:hAnsi="Times New Roman"/>
                <w:sz w:val="20"/>
                <w:szCs w:val="20"/>
              </w:rPr>
              <w:t>1</w:t>
            </w:r>
            <w:r w:rsidRPr="00E02D9F">
              <w:rPr>
                <w:rFonts w:ascii="Times New Roman" w:hAnsi="Times New Roman"/>
                <w:sz w:val="20"/>
                <w:szCs w:val="20"/>
              </w:rPr>
              <w:t>9,</w:t>
            </w:r>
            <w:r w:rsidR="0008393E" w:rsidRPr="00E02D9F">
              <w:rPr>
                <w:rFonts w:ascii="Times New Roman" w:hAnsi="Times New Roman"/>
                <w:sz w:val="20"/>
                <w:szCs w:val="20"/>
              </w:rPr>
              <w:t>44</w:t>
            </w:r>
            <w:r w:rsidRPr="00E02D9F">
              <w:rPr>
                <w:rFonts w:ascii="Times New Roman" w:hAnsi="Times New Roman"/>
                <w:sz w:val="20"/>
                <w:szCs w:val="20"/>
              </w:rPr>
              <w:t>0</w:t>
            </w:r>
            <w:r w:rsidR="006A4D3A" w:rsidRPr="00E02D9F">
              <w:rPr>
                <w:rFonts w:ascii="Times New Roman" w:hAnsi="Times New Roman"/>
                <w:sz w:val="20"/>
                <w:szCs w:val="20"/>
              </w:rPr>
              <w:t>.00</w:t>
            </w:r>
          </w:p>
          <w:p w14:paraId="69094355" w14:textId="77777777" w:rsidR="004C2356" w:rsidRPr="00E02D9F" w:rsidRDefault="0008393E"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$51</w:t>
            </w:r>
            <w:r w:rsidR="004C2356" w:rsidRPr="00E02D9F">
              <w:rPr>
                <w:rFonts w:ascii="Times New Roman" w:hAnsi="Times New Roman"/>
                <w:sz w:val="20"/>
                <w:szCs w:val="20"/>
              </w:rPr>
              <w:t>,1</w:t>
            </w:r>
            <w:r w:rsidRPr="00E02D9F">
              <w:rPr>
                <w:rFonts w:ascii="Times New Roman" w:hAnsi="Times New Roman"/>
                <w:sz w:val="20"/>
                <w:szCs w:val="20"/>
              </w:rPr>
              <w:t>2</w:t>
            </w:r>
            <w:r w:rsidR="004C2356" w:rsidRPr="00E02D9F">
              <w:rPr>
                <w:rFonts w:ascii="Times New Roman" w:hAnsi="Times New Roman"/>
                <w:sz w:val="20"/>
                <w:szCs w:val="20"/>
              </w:rPr>
              <w:t>0</w:t>
            </w:r>
            <w:r w:rsidR="006A4D3A" w:rsidRPr="00E02D9F">
              <w:rPr>
                <w:rFonts w:ascii="Times New Roman" w:hAnsi="Times New Roman"/>
                <w:sz w:val="20"/>
                <w:szCs w:val="20"/>
              </w:rPr>
              <w:t>.00</w:t>
            </w:r>
          </w:p>
          <w:p w14:paraId="2368F630" w14:textId="77777777" w:rsidR="004C2356" w:rsidRPr="00E02D9F" w:rsidRDefault="004C2356"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$15,000</w:t>
            </w:r>
            <w:r w:rsidR="006A4D3A" w:rsidRPr="00E02D9F">
              <w:rPr>
                <w:rFonts w:ascii="Times New Roman" w:hAnsi="Times New Roman"/>
                <w:sz w:val="20"/>
                <w:szCs w:val="20"/>
              </w:rPr>
              <w:t>.00</w:t>
            </w:r>
          </w:p>
          <w:p w14:paraId="0CB94EE8" w14:textId="77777777" w:rsidR="006A4D3A" w:rsidRPr="00E02D9F" w:rsidRDefault="006A4D3A" w:rsidP="009318DD">
            <w:pPr>
              <w:pStyle w:val="P1-StandPara"/>
              <w:spacing w:line="240" w:lineRule="auto"/>
              <w:ind w:firstLine="0"/>
              <w:jc w:val="left"/>
              <w:rPr>
                <w:rFonts w:ascii="Times New Roman" w:hAnsi="Times New Roman"/>
                <w:sz w:val="20"/>
                <w:szCs w:val="20"/>
              </w:rPr>
            </w:pPr>
          </w:p>
          <w:p w14:paraId="3C14C7FD" w14:textId="77777777" w:rsidR="004C2356" w:rsidRPr="00E02D9F" w:rsidRDefault="00652DC2"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w:t>
            </w:r>
            <w:r w:rsidR="004C2356" w:rsidRPr="00E02D9F">
              <w:rPr>
                <w:rFonts w:ascii="Times New Roman" w:hAnsi="Times New Roman"/>
                <w:sz w:val="20"/>
                <w:szCs w:val="20"/>
              </w:rPr>
              <w:t>1</w:t>
            </w:r>
            <w:r w:rsidR="00345934" w:rsidRPr="00E02D9F">
              <w:rPr>
                <w:rFonts w:ascii="Times New Roman" w:hAnsi="Times New Roman"/>
                <w:sz w:val="20"/>
                <w:szCs w:val="20"/>
              </w:rPr>
              <w:t>34</w:t>
            </w:r>
            <w:r w:rsidR="004C2356" w:rsidRPr="00E02D9F">
              <w:rPr>
                <w:rFonts w:ascii="Times New Roman" w:hAnsi="Times New Roman"/>
                <w:sz w:val="20"/>
                <w:szCs w:val="20"/>
              </w:rPr>
              <w:t>,</w:t>
            </w:r>
            <w:r w:rsidR="00345934" w:rsidRPr="00E02D9F">
              <w:rPr>
                <w:rFonts w:ascii="Times New Roman" w:hAnsi="Times New Roman"/>
                <w:sz w:val="20"/>
                <w:szCs w:val="20"/>
              </w:rPr>
              <w:t>375</w:t>
            </w:r>
            <w:r w:rsidRPr="00E02D9F">
              <w:rPr>
                <w:rFonts w:ascii="Times New Roman" w:hAnsi="Times New Roman"/>
                <w:sz w:val="20"/>
                <w:szCs w:val="20"/>
              </w:rPr>
              <w:t>.</w:t>
            </w:r>
            <w:r w:rsidR="0008393E" w:rsidRPr="00E02D9F">
              <w:rPr>
                <w:rFonts w:ascii="Times New Roman" w:hAnsi="Times New Roman"/>
                <w:sz w:val="20"/>
                <w:szCs w:val="20"/>
              </w:rPr>
              <w:t>38</w:t>
            </w:r>
          </w:p>
        </w:tc>
      </w:tr>
      <w:tr w:rsidR="00677D33" w:rsidRPr="00E02D9F" w14:paraId="56F890AB" w14:textId="77777777" w:rsidTr="00905391">
        <w:trPr>
          <w:jc w:val="center"/>
        </w:trPr>
        <w:tc>
          <w:tcPr>
            <w:tcW w:w="7050" w:type="dxa"/>
          </w:tcPr>
          <w:p w14:paraId="00A27A9E" w14:textId="77777777" w:rsidR="00677D33" w:rsidRPr="00E02D9F" w:rsidRDefault="00677D33"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Total costs</w:t>
            </w:r>
          </w:p>
        </w:tc>
        <w:tc>
          <w:tcPr>
            <w:tcW w:w="2160" w:type="dxa"/>
          </w:tcPr>
          <w:p w14:paraId="7446B0C6" w14:textId="77777777" w:rsidR="00677D33" w:rsidRPr="00E02D9F" w:rsidRDefault="00677D33" w:rsidP="009318DD">
            <w:pPr>
              <w:pStyle w:val="P1-StandPara"/>
              <w:spacing w:line="240" w:lineRule="auto"/>
              <w:ind w:firstLine="0"/>
              <w:jc w:val="left"/>
              <w:rPr>
                <w:rFonts w:ascii="Times New Roman" w:hAnsi="Times New Roman"/>
                <w:sz w:val="20"/>
                <w:szCs w:val="20"/>
              </w:rPr>
            </w:pPr>
            <w:r w:rsidRPr="00E02D9F">
              <w:rPr>
                <w:rFonts w:ascii="Times New Roman" w:hAnsi="Times New Roman"/>
                <w:sz w:val="20"/>
                <w:szCs w:val="20"/>
              </w:rPr>
              <w:t>$</w:t>
            </w:r>
            <w:r w:rsidR="00652DC2" w:rsidRPr="00E02D9F">
              <w:rPr>
                <w:rFonts w:ascii="Times New Roman" w:hAnsi="Times New Roman"/>
                <w:sz w:val="20"/>
                <w:szCs w:val="20"/>
              </w:rPr>
              <w:t>3</w:t>
            </w:r>
            <w:r w:rsidR="00345934" w:rsidRPr="00E02D9F">
              <w:rPr>
                <w:rFonts w:ascii="Times New Roman" w:hAnsi="Times New Roman"/>
                <w:sz w:val="20"/>
                <w:szCs w:val="20"/>
              </w:rPr>
              <w:t>79</w:t>
            </w:r>
            <w:r w:rsidR="00652DC2" w:rsidRPr="00E02D9F">
              <w:rPr>
                <w:rFonts w:ascii="Times New Roman" w:hAnsi="Times New Roman"/>
                <w:sz w:val="20"/>
                <w:szCs w:val="20"/>
              </w:rPr>
              <w:t>,</w:t>
            </w:r>
            <w:r w:rsidR="00345934" w:rsidRPr="00E02D9F">
              <w:rPr>
                <w:rFonts w:ascii="Times New Roman" w:hAnsi="Times New Roman"/>
                <w:sz w:val="20"/>
                <w:szCs w:val="20"/>
              </w:rPr>
              <w:t>081.5</w:t>
            </w:r>
            <w:r w:rsidR="006A4D3A" w:rsidRPr="00E02D9F">
              <w:rPr>
                <w:rFonts w:ascii="Times New Roman" w:hAnsi="Times New Roman"/>
                <w:sz w:val="20"/>
                <w:szCs w:val="20"/>
              </w:rPr>
              <w:t>0</w:t>
            </w:r>
          </w:p>
        </w:tc>
      </w:tr>
    </w:tbl>
    <w:p w14:paraId="6B4FA061" w14:textId="54D22D49" w:rsidR="00431277" w:rsidRPr="00A9746D" w:rsidRDefault="0024657E" w:rsidP="009318DD">
      <w:pPr>
        <w:pStyle w:val="P1-StandPara"/>
        <w:spacing w:line="240" w:lineRule="auto"/>
        <w:ind w:firstLine="0"/>
        <w:jc w:val="left"/>
        <w:rPr>
          <w:sz w:val="24"/>
          <w:szCs w:val="24"/>
        </w:rPr>
      </w:pPr>
      <w:r>
        <w:rPr>
          <w:sz w:val="24"/>
          <w:szCs w:val="24"/>
        </w:rPr>
        <w:br/>
      </w:r>
      <w:r w:rsidR="002E498E" w:rsidRPr="00A9746D">
        <w:rPr>
          <w:sz w:val="24"/>
          <w:szCs w:val="24"/>
        </w:rPr>
        <w:t>Th</w:t>
      </w:r>
      <w:r w:rsidR="00905391">
        <w:rPr>
          <w:sz w:val="24"/>
          <w:szCs w:val="24"/>
        </w:rPr>
        <w:t>is</w:t>
      </w:r>
      <w:r w:rsidR="002E498E" w:rsidRPr="00A9746D">
        <w:rPr>
          <w:sz w:val="24"/>
          <w:szCs w:val="24"/>
        </w:rPr>
        <w:t xml:space="preserve"> project will be </w:t>
      </w:r>
      <w:r w:rsidR="005706C0">
        <w:rPr>
          <w:sz w:val="24"/>
          <w:szCs w:val="24"/>
        </w:rPr>
        <w:t>conducted within two years from the date of the first sample collection</w:t>
      </w:r>
      <w:r w:rsidR="002E498E" w:rsidRPr="00A9746D">
        <w:rPr>
          <w:sz w:val="24"/>
          <w:szCs w:val="24"/>
        </w:rPr>
        <w:t>.  The average annual cost is $189,540.75.  The EPA will provid</w:t>
      </w:r>
      <w:r w:rsidR="00DD492A">
        <w:rPr>
          <w:sz w:val="24"/>
          <w:szCs w:val="24"/>
        </w:rPr>
        <w:t>e</w:t>
      </w:r>
      <w:r w:rsidR="002E498E" w:rsidRPr="00A9746D">
        <w:rPr>
          <w:sz w:val="24"/>
          <w:szCs w:val="24"/>
        </w:rPr>
        <w:t xml:space="preserve"> $100,000.00 to the IHS for the project</w:t>
      </w:r>
      <w:r w:rsidR="00DD492A">
        <w:rPr>
          <w:sz w:val="24"/>
          <w:szCs w:val="24"/>
        </w:rPr>
        <w:t xml:space="preserve"> through an interagency agreement</w:t>
      </w:r>
      <w:r w:rsidR="002E498E" w:rsidRPr="00A9746D">
        <w:rPr>
          <w:sz w:val="24"/>
          <w:szCs w:val="24"/>
        </w:rPr>
        <w:t xml:space="preserve">.  This project includes environmental health services routinely provided by IHS, so </w:t>
      </w:r>
      <w:r w:rsidR="00431277" w:rsidRPr="00A9746D">
        <w:rPr>
          <w:sz w:val="24"/>
          <w:szCs w:val="24"/>
        </w:rPr>
        <w:t>much</w:t>
      </w:r>
      <w:r w:rsidR="002E498E" w:rsidRPr="00A9746D">
        <w:rPr>
          <w:sz w:val="24"/>
          <w:szCs w:val="24"/>
        </w:rPr>
        <w:t xml:space="preserve"> of the IHS costs are “in-kind” as part of </w:t>
      </w:r>
      <w:r w:rsidR="00136AF4">
        <w:rPr>
          <w:sz w:val="24"/>
          <w:szCs w:val="24"/>
        </w:rPr>
        <w:t>I</w:t>
      </w:r>
      <w:r w:rsidR="0083137F">
        <w:rPr>
          <w:sz w:val="24"/>
          <w:szCs w:val="24"/>
        </w:rPr>
        <w:t>HS’s</w:t>
      </w:r>
      <w:r w:rsidR="0083137F" w:rsidRPr="00A9746D">
        <w:rPr>
          <w:sz w:val="24"/>
          <w:szCs w:val="24"/>
        </w:rPr>
        <w:t xml:space="preserve"> </w:t>
      </w:r>
      <w:r w:rsidR="002E498E" w:rsidRPr="00A9746D">
        <w:rPr>
          <w:sz w:val="24"/>
          <w:szCs w:val="24"/>
        </w:rPr>
        <w:t>annual budget.</w:t>
      </w:r>
    </w:p>
    <w:p w14:paraId="68C89C67" w14:textId="77777777" w:rsidR="00431277" w:rsidRPr="00A9746D" w:rsidRDefault="00431277" w:rsidP="009318DD">
      <w:pPr>
        <w:pStyle w:val="P1-StandPara"/>
        <w:spacing w:line="240" w:lineRule="auto"/>
        <w:ind w:firstLine="0"/>
        <w:jc w:val="left"/>
        <w:rPr>
          <w:sz w:val="24"/>
          <w:szCs w:val="24"/>
        </w:rPr>
      </w:pPr>
    </w:p>
    <w:p w14:paraId="7324FC4C" w14:textId="287EF86F" w:rsidR="00677D33" w:rsidRPr="00136AF4" w:rsidRDefault="00FC486D" w:rsidP="00905391">
      <w:pPr>
        <w:pStyle w:val="Heading1"/>
        <w:keepNext w:val="0"/>
        <w:spacing w:after="0" w:line="240" w:lineRule="auto"/>
        <w:rPr>
          <w:sz w:val="24"/>
        </w:rPr>
      </w:pPr>
      <w:bookmarkStart w:id="17" w:name="_Toc458776853"/>
      <w:r w:rsidRPr="00136AF4">
        <w:rPr>
          <w:sz w:val="24"/>
        </w:rPr>
        <w:t>A</w:t>
      </w:r>
      <w:r w:rsidR="002B630D">
        <w:rPr>
          <w:sz w:val="24"/>
          <w:szCs w:val="24"/>
        </w:rPr>
        <w:t>.</w:t>
      </w:r>
      <w:r w:rsidRPr="00136AF4">
        <w:rPr>
          <w:sz w:val="24"/>
        </w:rPr>
        <w:t xml:space="preserve">15. </w:t>
      </w:r>
      <w:r w:rsidR="002E498E" w:rsidRPr="00136AF4">
        <w:rPr>
          <w:sz w:val="24"/>
        </w:rPr>
        <w:t xml:space="preserve">Explanation of </w:t>
      </w:r>
      <w:r w:rsidR="00677D33" w:rsidRPr="00136AF4">
        <w:rPr>
          <w:sz w:val="24"/>
        </w:rPr>
        <w:t>Program Changes</w:t>
      </w:r>
      <w:r w:rsidR="002E498E" w:rsidRPr="00136AF4">
        <w:rPr>
          <w:sz w:val="24"/>
        </w:rPr>
        <w:t xml:space="preserve"> or Adjustments</w:t>
      </w:r>
      <w:bookmarkEnd w:id="17"/>
    </w:p>
    <w:p w14:paraId="5252C78C" w14:textId="77777777" w:rsidR="00905391" w:rsidRDefault="00905391" w:rsidP="009318DD">
      <w:pPr>
        <w:keepLines/>
        <w:tabs>
          <w:tab w:val="left" w:pos="360"/>
        </w:tabs>
        <w:spacing w:after="80"/>
        <w:rPr>
          <w:sz w:val="24"/>
          <w:szCs w:val="24"/>
        </w:rPr>
      </w:pPr>
    </w:p>
    <w:p w14:paraId="64931367" w14:textId="7F0B4E9F" w:rsidR="00E53098" w:rsidRDefault="00677D33" w:rsidP="009318DD">
      <w:pPr>
        <w:keepLines/>
        <w:tabs>
          <w:tab w:val="left" w:pos="360"/>
        </w:tabs>
        <w:spacing w:after="80"/>
        <w:rPr>
          <w:sz w:val="24"/>
          <w:szCs w:val="24"/>
        </w:rPr>
        <w:sectPr w:rsidR="00E53098">
          <w:footerReference w:type="default" r:id="rId18"/>
          <w:endnotePr>
            <w:numFmt w:val="decimal"/>
          </w:endnotePr>
          <w:pgSz w:w="12240" w:h="15840"/>
          <w:pgMar w:top="1728" w:right="1440" w:bottom="1440" w:left="1440" w:header="720" w:footer="576" w:gutter="0"/>
          <w:pgNumType w:start="1"/>
          <w:cols w:space="720"/>
          <w:noEndnote/>
        </w:sectPr>
      </w:pPr>
      <w:r w:rsidRPr="00A9746D">
        <w:rPr>
          <w:sz w:val="24"/>
          <w:szCs w:val="24"/>
        </w:rPr>
        <w:t>There are no program changes or adjustments</w:t>
      </w:r>
      <w:r w:rsidR="00DD492A">
        <w:rPr>
          <w:sz w:val="24"/>
          <w:szCs w:val="24"/>
        </w:rPr>
        <w:t xml:space="preserve">.  This </w:t>
      </w:r>
      <w:r w:rsidRPr="00A9746D">
        <w:rPr>
          <w:sz w:val="24"/>
          <w:szCs w:val="24"/>
        </w:rPr>
        <w:t>is a new collection.</w:t>
      </w:r>
    </w:p>
    <w:p w14:paraId="68ED0906" w14:textId="1A9A0B59" w:rsidR="00677D33" w:rsidRDefault="00FC486D" w:rsidP="00905391">
      <w:pPr>
        <w:pStyle w:val="Heading1"/>
        <w:keepNext w:val="0"/>
        <w:spacing w:after="0" w:line="240" w:lineRule="auto"/>
        <w:rPr>
          <w:sz w:val="24"/>
          <w:szCs w:val="24"/>
        </w:rPr>
      </w:pPr>
      <w:bookmarkStart w:id="18" w:name="_Toc458776854"/>
      <w:r w:rsidRPr="00136AF4">
        <w:rPr>
          <w:sz w:val="24"/>
        </w:rPr>
        <w:t>A</w:t>
      </w:r>
      <w:r w:rsidR="002B630D">
        <w:rPr>
          <w:sz w:val="24"/>
          <w:szCs w:val="24"/>
        </w:rPr>
        <w:t>.</w:t>
      </w:r>
      <w:r w:rsidRPr="00136AF4">
        <w:rPr>
          <w:sz w:val="24"/>
        </w:rPr>
        <w:t xml:space="preserve">16. </w:t>
      </w:r>
      <w:r w:rsidR="00677D33" w:rsidRPr="00136AF4">
        <w:rPr>
          <w:sz w:val="24"/>
        </w:rPr>
        <w:t>Plan for Tabulation</w:t>
      </w:r>
      <w:r w:rsidR="008556D7" w:rsidRPr="00136AF4">
        <w:rPr>
          <w:sz w:val="24"/>
        </w:rPr>
        <w:t xml:space="preserve">, </w:t>
      </w:r>
      <w:r w:rsidR="00677D33" w:rsidRPr="00136AF4">
        <w:rPr>
          <w:sz w:val="24"/>
        </w:rPr>
        <w:t>Publication</w:t>
      </w:r>
      <w:r w:rsidR="008556D7" w:rsidRPr="00BB0F7C">
        <w:rPr>
          <w:sz w:val="24"/>
        </w:rPr>
        <w:t>, and Project Time Schedule</w:t>
      </w:r>
      <w:bookmarkEnd w:id="18"/>
    </w:p>
    <w:p w14:paraId="54BEB7C4" w14:textId="77777777" w:rsidR="00905391" w:rsidRDefault="00905391" w:rsidP="009318DD">
      <w:pPr>
        <w:pStyle w:val="P1-StandPara"/>
        <w:numPr>
          <w:ilvl w:val="12"/>
          <w:numId w:val="0"/>
        </w:numPr>
        <w:spacing w:line="240" w:lineRule="auto"/>
        <w:jc w:val="left"/>
        <w:rPr>
          <w:sz w:val="24"/>
          <w:szCs w:val="24"/>
        </w:rPr>
      </w:pPr>
    </w:p>
    <w:p w14:paraId="73E0C651" w14:textId="5F0C5153" w:rsidR="00481DD4" w:rsidRDefault="005905FE" w:rsidP="009318DD">
      <w:pPr>
        <w:pStyle w:val="P1-StandPara"/>
        <w:numPr>
          <w:ilvl w:val="12"/>
          <w:numId w:val="0"/>
        </w:numPr>
        <w:spacing w:line="240" w:lineRule="auto"/>
        <w:jc w:val="left"/>
        <w:rPr>
          <w:sz w:val="24"/>
          <w:szCs w:val="24"/>
        </w:rPr>
      </w:pPr>
      <w:r>
        <w:rPr>
          <w:sz w:val="24"/>
          <w:szCs w:val="24"/>
        </w:rPr>
        <w:t>One or more</w:t>
      </w:r>
      <w:r w:rsidRPr="00A9746D">
        <w:rPr>
          <w:sz w:val="24"/>
          <w:szCs w:val="24"/>
        </w:rPr>
        <w:t xml:space="preserve"> reports will be prepared after the field data collection effort has ended.  They will include a summary of design and survey methodology</w:t>
      </w:r>
      <w:r>
        <w:rPr>
          <w:sz w:val="24"/>
          <w:szCs w:val="24"/>
        </w:rPr>
        <w:t xml:space="preserve"> and t</w:t>
      </w:r>
      <w:r w:rsidR="00C862DC" w:rsidRPr="00A9746D">
        <w:rPr>
          <w:sz w:val="24"/>
          <w:szCs w:val="24"/>
        </w:rPr>
        <w:t>he following parameters</w:t>
      </w:r>
      <w:r w:rsidR="000B1400">
        <w:rPr>
          <w:sz w:val="24"/>
          <w:szCs w:val="24"/>
        </w:rPr>
        <w:t>:</w:t>
      </w:r>
    </w:p>
    <w:p w14:paraId="0ED17E37" w14:textId="77777777" w:rsidR="00C862DC" w:rsidRDefault="00C862DC" w:rsidP="009318DD">
      <w:pPr>
        <w:pStyle w:val="P1-StandPara"/>
        <w:numPr>
          <w:ilvl w:val="12"/>
          <w:numId w:val="0"/>
        </w:numPr>
        <w:spacing w:line="240" w:lineRule="auto"/>
        <w:jc w:val="left"/>
        <w:rPr>
          <w:sz w:val="24"/>
          <w:szCs w:val="24"/>
        </w:rPr>
      </w:pPr>
    </w:p>
    <w:p w14:paraId="5B10600A" w14:textId="77777777" w:rsidR="00C862DC" w:rsidRPr="00A9746D" w:rsidRDefault="00C862DC" w:rsidP="009318DD">
      <w:pPr>
        <w:pStyle w:val="N2-2ndBullet"/>
        <w:numPr>
          <w:ilvl w:val="0"/>
          <w:numId w:val="5"/>
        </w:numPr>
        <w:rPr>
          <w:i/>
          <w:sz w:val="24"/>
          <w:szCs w:val="24"/>
        </w:rPr>
      </w:pPr>
      <w:r w:rsidRPr="00A9746D">
        <w:rPr>
          <w:sz w:val="24"/>
          <w:szCs w:val="24"/>
        </w:rPr>
        <w:t>Percentage of child care centers with dust lead loadings and soil lead concentrations above selected thresholds, especially those in the HUD 1012/1013 Rule</w:t>
      </w:r>
      <w:r>
        <w:rPr>
          <w:sz w:val="24"/>
          <w:szCs w:val="24"/>
        </w:rPr>
        <w:t>;</w:t>
      </w:r>
    </w:p>
    <w:p w14:paraId="1E4139EC" w14:textId="5973600E" w:rsidR="00C862DC" w:rsidRPr="00A9746D" w:rsidRDefault="00C862DC" w:rsidP="009318DD">
      <w:pPr>
        <w:pStyle w:val="N2-2ndBullet"/>
        <w:numPr>
          <w:ilvl w:val="0"/>
          <w:numId w:val="5"/>
        </w:numPr>
        <w:rPr>
          <w:sz w:val="24"/>
          <w:szCs w:val="24"/>
        </w:rPr>
      </w:pPr>
      <w:r w:rsidRPr="00A9746D">
        <w:rPr>
          <w:sz w:val="24"/>
          <w:szCs w:val="24"/>
        </w:rPr>
        <w:t>Percentage of child care centers with PCB concentrations above selected thresholds</w:t>
      </w:r>
      <w:r>
        <w:rPr>
          <w:sz w:val="24"/>
          <w:szCs w:val="24"/>
        </w:rPr>
        <w:t>;</w:t>
      </w:r>
    </w:p>
    <w:p w14:paraId="4757E7DA" w14:textId="301D89FD" w:rsidR="00C862DC" w:rsidRPr="00A9746D" w:rsidRDefault="00C862DC" w:rsidP="009318DD">
      <w:pPr>
        <w:pStyle w:val="N2-2ndBullet"/>
        <w:numPr>
          <w:ilvl w:val="0"/>
          <w:numId w:val="5"/>
        </w:numPr>
        <w:rPr>
          <w:i/>
          <w:sz w:val="24"/>
          <w:szCs w:val="24"/>
        </w:rPr>
      </w:pPr>
      <w:r w:rsidRPr="00A9746D">
        <w:rPr>
          <w:sz w:val="24"/>
          <w:szCs w:val="24"/>
        </w:rPr>
        <w:t xml:space="preserve">Percentage of centers with loadings of specified allergens: </w:t>
      </w:r>
      <w:r w:rsidRPr="00A9746D">
        <w:rPr>
          <w:i/>
          <w:sz w:val="24"/>
          <w:szCs w:val="24"/>
        </w:rPr>
        <w:t xml:space="preserve">Der f </w:t>
      </w:r>
      <w:r w:rsidRPr="00A9746D">
        <w:rPr>
          <w:sz w:val="24"/>
          <w:szCs w:val="24"/>
        </w:rPr>
        <w:t>I,</w:t>
      </w:r>
      <w:r w:rsidRPr="00A9746D">
        <w:rPr>
          <w:i/>
          <w:sz w:val="24"/>
          <w:szCs w:val="24"/>
        </w:rPr>
        <w:t xml:space="preserve"> Der p </w:t>
      </w:r>
      <w:r w:rsidRPr="00A9746D">
        <w:rPr>
          <w:sz w:val="24"/>
          <w:szCs w:val="24"/>
        </w:rPr>
        <w:t xml:space="preserve">I, </w:t>
      </w:r>
      <w:r w:rsidRPr="00A9746D">
        <w:rPr>
          <w:i/>
          <w:sz w:val="24"/>
          <w:szCs w:val="24"/>
        </w:rPr>
        <w:t xml:space="preserve">Bla g </w:t>
      </w:r>
      <w:r w:rsidRPr="00A9746D">
        <w:rPr>
          <w:sz w:val="24"/>
          <w:szCs w:val="24"/>
        </w:rPr>
        <w:t xml:space="preserve">I, </w:t>
      </w:r>
      <w:r w:rsidRPr="00A9746D">
        <w:rPr>
          <w:i/>
          <w:sz w:val="24"/>
          <w:szCs w:val="24"/>
        </w:rPr>
        <w:t>Rat n</w:t>
      </w:r>
      <w:r w:rsidRPr="00A9746D">
        <w:rPr>
          <w:sz w:val="24"/>
          <w:szCs w:val="24"/>
        </w:rPr>
        <w:t xml:space="preserve"> I, </w:t>
      </w:r>
      <w:r w:rsidRPr="00A9746D">
        <w:rPr>
          <w:i/>
          <w:sz w:val="24"/>
          <w:szCs w:val="24"/>
        </w:rPr>
        <w:t>Mus m</w:t>
      </w:r>
      <w:r w:rsidRPr="00A9746D">
        <w:rPr>
          <w:sz w:val="24"/>
          <w:szCs w:val="24"/>
        </w:rPr>
        <w:t xml:space="preserve"> 1 above selected thresholds</w:t>
      </w:r>
      <w:r>
        <w:rPr>
          <w:sz w:val="24"/>
          <w:szCs w:val="24"/>
        </w:rPr>
        <w:t>;</w:t>
      </w:r>
    </w:p>
    <w:p w14:paraId="12667D3A" w14:textId="652951C2" w:rsidR="00C862DC" w:rsidRPr="00A9746D" w:rsidRDefault="00C862DC" w:rsidP="009318DD">
      <w:pPr>
        <w:pStyle w:val="N2-2ndBullet"/>
        <w:numPr>
          <w:ilvl w:val="0"/>
          <w:numId w:val="5"/>
        </w:numPr>
        <w:rPr>
          <w:sz w:val="24"/>
          <w:szCs w:val="24"/>
        </w:rPr>
      </w:pPr>
      <w:r w:rsidRPr="00A9746D">
        <w:rPr>
          <w:sz w:val="24"/>
          <w:szCs w:val="24"/>
        </w:rPr>
        <w:t xml:space="preserve">Arithmetic and geometric means and standard deviations, median, </w:t>
      </w:r>
      <w:r>
        <w:rPr>
          <w:sz w:val="24"/>
          <w:szCs w:val="24"/>
        </w:rPr>
        <w:t xml:space="preserve">and </w:t>
      </w:r>
      <w:r w:rsidRPr="00A9746D">
        <w:rPr>
          <w:sz w:val="24"/>
          <w:szCs w:val="24"/>
        </w:rPr>
        <w:t>percentile</w:t>
      </w:r>
      <w:r>
        <w:rPr>
          <w:sz w:val="24"/>
          <w:szCs w:val="24"/>
        </w:rPr>
        <w:t>s</w:t>
      </w:r>
      <w:r w:rsidRPr="00A9746D">
        <w:rPr>
          <w:sz w:val="24"/>
          <w:szCs w:val="24"/>
        </w:rPr>
        <w:t xml:space="preserve"> of dust lead loadings, and bare and covered soil lead concentrations in and around centers</w:t>
      </w:r>
      <w:r>
        <w:rPr>
          <w:sz w:val="24"/>
          <w:szCs w:val="24"/>
        </w:rPr>
        <w:t>;</w:t>
      </w:r>
    </w:p>
    <w:p w14:paraId="00DEC42F" w14:textId="14D3C61E" w:rsidR="00C862DC" w:rsidRPr="00A9746D" w:rsidRDefault="00C862DC" w:rsidP="009318DD">
      <w:pPr>
        <w:pStyle w:val="N2-2ndBullet"/>
        <w:numPr>
          <w:ilvl w:val="0"/>
          <w:numId w:val="5"/>
        </w:numPr>
        <w:rPr>
          <w:sz w:val="24"/>
          <w:szCs w:val="24"/>
        </w:rPr>
      </w:pPr>
      <w:r w:rsidRPr="00A9746D">
        <w:rPr>
          <w:sz w:val="24"/>
          <w:szCs w:val="24"/>
        </w:rPr>
        <w:t xml:space="preserve">Arithmetic and geometric means and standard deviations, median, </w:t>
      </w:r>
      <w:r>
        <w:rPr>
          <w:sz w:val="24"/>
          <w:szCs w:val="24"/>
        </w:rPr>
        <w:t xml:space="preserve">and </w:t>
      </w:r>
      <w:r w:rsidRPr="00A9746D">
        <w:rPr>
          <w:sz w:val="24"/>
          <w:szCs w:val="24"/>
        </w:rPr>
        <w:t>percentile</w:t>
      </w:r>
      <w:r>
        <w:rPr>
          <w:sz w:val="24"/>
          <w:szCs w:val="24"/>
        </w:rPr>
        <w:t>s</w:t>
      </w:r>
      <w:r w:rsidRPr="00A9746D">
        <w:rPr>
          <w:sz w:val="24"/>
          <w:szCs w:val="24"/>
        </w:rPr>
        <w:t xml:space="preserve"> of allergen loadings in and around centers</w:t>
      </w:r>
      <w:r>
        <w:rPr>
          <w:sz w:val="24"/>
          <w:szCs w:val="24"/>
        </w:rPr>
        <w:t>;</w:t>
      </w:r>
    </w:p>
    <w:p w14:paraId="7D18F5B2" w14:textId="4486F3FE" w:rsidR="00C862DC" w:rsidRPr="00A9746D" w:rsidRDefault="00C862DC" w:rsidP="009318DD">
      <w:pPr>
        <w:pStyle w:val="N2-2ndBullet"/>
        <w:numPr>
          <w:ilvl w:val="0"/>
          <w:numId w:val="5"/>
        </w:numPr>
        <w:rPr>
          <w:sz w:val="24"/>
          <w:szCs w:val="24"/>
        </w:rPr>
      </w:pPr>
      <w:r w:rsidRPr="00A9746D">
        <w:rPr>
          <w:sz w:val="24"/>
          <w:szCs w:val="24"/>
        </w:rPr>
        <w:t>Arithmetic and geometric means and standard deviations, median, and percentile</w:t>
      </w:r>
      <w:r>
        <w:rPr>
          <w:sz w:val="24"/>
          <w:szCs w:val="24"/>
        </w:rPr>
        <w:t>s</w:t>
      </w:r>
      <w:r w:rsidRPr="00A9746D">
        <w:rPr>
          <w:sz w:val="24"/>
          <w:szCs w:val="24"/>
        </w:rPr>
        <w:t xml:space="preserve"> of PCB loadings in and around centers</w:t>
      </w:r>
      <w:r>
        <w:rPr>
          <w:sz w:val="24"/>
          <w:szCs w:val="24"/>
        </w:rPr>
        <w:t>;</w:t>
      </w:r>
    </w:p>
    <w:p w14:paraId="41969777" w14:textId="2498ACA6" w:rsidR="00C862DC" w:rsidRPr="00A9746D" w:rsidRDefault="00C862DC" w:rsidP="009318DD">
      <w:pPr>
        <w:pStyle w:val="N2-2ndBullet"/>
        <w:numPr>
          <w:ilvl w:val="0"/>
          <w:numId w:val="5"/>
        </w:numPr>
        <w:rPr>
          <w:sz w:val="24"/>
          <w:szCs w:val="24"/>
        </w:rPr>
      </w:pPr>
      <w:r w:rsidRPr="00A9746D">
        <w:rPr>
          <w:sz w:val="24"/>
          <w:szCs w:val="24"/>
        </w:rPr>
        <w:t>Arithmetic and geometric means and standard deviations, median, and percentile</w:t>
      </w:r>
      <w:r>
        <w:rPr>
          <w:sz w:val="24"/>
          <w:szCs w:val="24"/>
        </w:rPr>
        <w:t>s</w:t>
      </w:r>
      <w:r w:rsidRPr="00A9746D">
        <w:rPr>
          <w:sz w:val="24"/>
          <w:szCs w:val="24"/>
        </w:rPr>
        <w:t xml:space="preserve"> of pesticide loadings in and around centers</w:t>
      </w:r>
      <w:r>
        <w:rPr>
          <w:sz w:val="24"/>
          <w:szCs w:val="24"/>
        </w:rPr>
        <w:t>;</w:t>
      </w:r>
    </w:p>
    <w:p w14:paraId="493D8187" w14:textId="77777777" w:rsidR="00C862DC" w:rsidRPr="00A9746D" w:rsidRDefault="00C862DC" w:rsidP="009318DD">
      <w:pPr>
        <w:pStyle w:val="N2-2ndBullet"/>
        <w:numPr>
          <w:ilvl w:val="0"/>
          <w:numId w:val="5"/>
        </w:numPr>
        <w:rPr>
          <w:sz w:val="24"/>
          <w:szCs w:val="24"/>
        </w:rPr>
      </w:pPr>
      <w:r w:rsidRPr="00A9746D">
        <w:rPr>
          <w:sz w:val="24"/>
          <w:szCs w:val="24"/>
        </w:rPr>
        <w:t>Estimates of the potential biases in the above estimates</w:t>
      </w:r>
      <w:r>
        <w:rPr>
          <w:sz w:val="24"/>
          <w:szCs w:val="24"/>
        </w:rPr>
        <w:t>;</w:t>
      </w:r>
    </w:p>
    <w:p w14:paraId="579EF4F4" w14:textId="339CC6DA" w:rsidR="00C862DC" w:rsidRPr="00A9746D" w:rsidRDefault="00C862DC" w:rsidP="009318DD">
      <w:pPr>
        <w:pStyle w:val="N2-2ndBullet"/>
        <w:numPr>
          <w:ilvl w:val="0"/>
          <w:numId w:val="5"/>
        </w:numPr>
        <w:rPr>
          <w:sz w:val="24"/>
          <w:szCs w:val="24"/>
        </w:rPr>
      </w:pPr>
      <w:r w:rsidRPr="00A9746D">
        <w:rPr>
          <w:sz w:val="24"/>
          <w:szCs w:val="24"/>
        </w:rPr>
        <w:t xml:space="preserve">Estimates of </w:t>
      </w:r>
      <w:r w:rsidR="00905391">
        <w:rPr>
          <w:sz w:val="24"/>
          <w:szCs w:val="24"/>
        </w:rPr>
        <w:t xml:space="preserve">the </w:t>
      </w:r>
      <w:r w:rsidRPr="00A9746D">
        <w:rPr>
          <w:sz w:val="24"/>
          <w:szCs w:val="24"/>
        </w:rPr>
        <w:t>impact of measurement error on above estimates</w:t>
      </w:r>
      <w:r>
        <w:rPr>
          <w:sz w:val="24"/>
          <w:szCs w:val="24"/>
        </w:rPr>
        <w:t>;</w:t>
      </w:r>
    </w:p>
    <w:p w14:paraId="0828177A" w14:textId="77777777" w:rsidR="00C862DC" w:rsidRPr="00A9746D" w:rsidRDefault="00C862DC" w:rsidP="009318DD">
      <w:pPr>
        <w:pStyle w:val="N2-2ndBullet"/>
        <w:numPr>
          <w:ilvl w:val="0"/>
          <w:numId w:val="5"/>
        </w:numPr>
        <w:rPr>
          <w:sz w:val="24"/>
          <w:szCs w:val="24"/>
        </w:rPr>
      </w:pPr>
      <w:r w:rsidRPr="00A9746D">
        <w:rPr>
          <w:sz w:val="24"/>
          <w:szCs w:val="24"/>
        </w:rPr>
        <w:t>Characterize pesticide use patterns in and around child care centers</w:t>
      </w:r>
      <w:r>
        <w:rPr>
          <w:sz w:val="24"/>
          <w:szCs w:val="24"/>
        </w:rPr>
        <w:t>;</w:t>
      </w:r>
    </w:p>
    <w:p w14:paraId="051946D7" w14:textId="77777777" w:rsidR="00C862DC" w:rsidRPr="00A9746D" w:rsidRDefault="00C862DC" w:rsidP="009318DD">
      <w:pPr>
        <w:pStyle w:val="N2-2ndBullet"/>
        <w:numPr>
          <w:ilvl w:val="0"/>
          <w:numId w:val="5"/>
        </w:numPr>
        <w:rPr>
          <w:sz w:val="24"/>
          <w:szCs w:val="24"/>
        </w:rPr>
      </w:pPr>
      <w:r w:rsidRPr="00A9746D">
        <w:rPr>
          <w:sz w:val="24"/>
          <w:szCs w:val="24"/>
        </w:rPr>
        <w:t>Characterize the spatial distribution of pesticides in each child care center</w:t>
      </w:r>
    </w:p>
    <w:p w14:paraId="0F03C3F1" w14:textId="77777777" w:rsidR="005905FE" w:rsidRDefault="005905FE" w:rsidP="009318DD">
      <w:pPr>
        <w:pStyle w:val="P1-StandPara"/>
        <w:spacing w:line="240" w:lineRule="auto"/>
        <w:ind w:firstLine="0"/>
        <w:jc w:val="left"/>
        <w:rPr>
          <w:sz w:val="24"/>
          <w:szCs w:val="24"/>
        </w:rPr>
      </w:pPr>
      <w:r w:rsidRPr="00A9746D">
        <w:rPr>
          <w:sz w:val="24"/>
          <w:szCs w:val="24"/>
        </w:rPr>
        <w:t xml:space="preserve">Descriptive </w:t>
      </w:r>
      <w:r>
        <w:rPr>
          <w:sz w:val="24"/>
          <w:szCs w:val="24"/>
        </w:rPr>
        <w:t xml:space="preserve">statistics </w:t>
      </w:r>
      <w:r w:rsidRPr="00A9746D">
        <w:rPr>
          <w:sz w:val="24"/>
          <w:szCs w:val="24"/>
        </w:rPr>
        <w:t xml:space="preserve">will be performed on quantitative data obtained from the </w:t>
      </w:r>
      <w:r>
        <w:rPr>
          <w:sz w:val="24"/>
          <w:szCs w:val="24"/>
        </w:rPr>
        <w:t>questionnaires</w:t>
      </w:r>
      <w:r w:rsidRPr="00A9746D">
        <w:rPr>
          <w:sz w:val="24"/>
          <w:szCs w:val="24"/>
        </w:rPr>
        <w:t>.  Many of these analyses will present basic frequencies o</w:t>
      </w:r>
      <w:r>
        <w:rPr>
          <w:sz w:val="24"/>
          <w:szCs w:val="24"/>
        </w:rPr>
        <w:t>n</w:t>
      </w:r>
      <w:r w:rsidRPr="00A9746D">
        <w:rPr>
          <w:sz w:val="24"/>
          <w:szCs w:val="24"/>
        </w:rPr>
        <w:t xml:space="preserve"> the </w:t>
      </w:r>
      <w:r>
        <w:rPr>
          <w:sz w:val="24"/>
          <w:szCs w:val="24"/>
        </w:rPr>
        <w:t xml:space="preserve">center demographics </w:t>
      </w:r>
      <w:r w:rsidRPr="00A9746D">
        <w:rPr>
          <w:sz w:val="24"/>
          <w:szCs w:val="24"/>
        </w:rPr>
        <w:t xml:space="preserve">and characteristics thought to influence </w:t>
      </w:r>
      <w:r>
        <w:rPr>
          <w:sz w:val="24"/>
          <w:szCs w:val="24"/>
        </w:rPr>
        <w:t xml:space="preserve">lead, </w:t>
      </w:r>
      <w:r w:rsidRPr="00A9746D">
        <w:rPr>
          <w:sz w:val="24"/>
          <w:szCs w:val="24"/>
        </w:rPr>
        <w:t>allergen, pesticide, and PCB levels in a child care center e.g., the observed cleanliness of the center.  Other analyses will provide two-way or three-way cross-tabulations of selected characteristics.  Means and other measures of central tendency will b</w:t>
      </w:r>
      <w:r>
        <w:rPr>
          <w:sz w:val="24"/>
          <w:szCs w:val="24"/>
        </w:rPr>
        <w:t>e computed, as appropriate.</w:t>
      </w:r>
    </w:p>
    <w:p w14:paraId="21CFE015" w14:textId="77777777" w:rsidR="00C862DC" w:rsidRPr="00A9746D" w:rsidRDefault="00C862DC" w:rsidP="0074514A">
      <w:pPr>
        <w:pStyle w:val="P1-StandPara"/>
        <w:numPr>
          <w:ilvl w:val="12"/>
          <w:numId w:val="0"/>
        </w:numPr>
        <w:spacing w:line="240" w:lineRule="auto"/>
        <w:jc w:val="left"/>
        <w:rPr>
          <w:sz w:val="24"/>
          <w:szCs w:val="24"/>
        </w:rPr>
      </w:pPr>
    </w:p>
    <w:p w14:paraId="3ED44877" w14:textId="071A50D2" w:rsidR="00C862DC" w:rsidRPr="00A9746D" w:rsidRDefault="00C862DC" w:rsidP="009318DD">
      <w:pPr>
        <w:pStyle w:val="P1-StandPara"/>
        <w:numPr>
          <w:ilvl w:val="12"/>
          <w:numId w:val="0"/>
        </w:numPr>
        <w:spacing w:line="240" w:lineRule="auto"/>
        <w:jc w:val="left"/>
        <w:rPr>
          <w:sz w:val="24"/>
          <w:szCs w:val="24"/>
        </w:rPr>
      </w:pPr>
      <w:r w:rsidRPr="00A9746D">
        <w:rPr>
          <w:sz w:val="24"/>
          <w:szCs w:val="24"/>
        </w:rPr>
        <w:t xml:space="preserve">IHS and EPA will share the data and results with interested parties by preparing printed reports, submitting one or more articles to peer reviewed scientific journals, and making presentations at scientific conferences, and using it to ground future policy decisions in good science.  </w:t>
      </w:r>
      <w:r>
        <w:rPr>
          <w:sz w:val="24"/>
          <w:szCs w:val="24"/>
        </w:rPr>
        <w:t xml:space="preserve">The published reports will be descriptive of the aggregate data.  </w:t>
      </w:r>
      <w:r w:rsidR="007D0165">
        <w:rPr>
          <w:sz w:val="24"/>
          <w:szCs w:val="24"/>
        </w:rPr>
        <w:t>A</w:t>
      </w:r>
      <w:r w:rsidR="007D0165" w:rsidRPr="00A9746D">
        <w:rPr>
          <w:sz w:val="24"/>
          <w:szCs w:val="24"/>
        </w:rPr>
        <w:t xml:space="preserve"> </w:t>
      </w:r>
      <w:r w:rsidRPr="00A9746D">
        <w:rPr>
          <w:sz w:val="24"/>
          <w:szCs w:val="24"/>
        </w:rPr>
        <w:t>report for all findings</w:t>
      </w:r>
      <w:r w:rsidR="007D0165">
        <w:rPr>
          <w:sz w:val="24"/>
          <w:szCs w:val="24"/>
        </w:rPr>
        <w:t xml:space="preserve"> for an individual child care center will be sent to the respective center director and/or appropriate tribal representative prior to the follow-up visit.</w:t>
      </w:r>
      <w:r w:rsidR="00A523CD">
        <w:rPr>
          <w:sz w:val="24"/>
          <w:szCs w:val="24"/>
        </w:rPr>
        <w:t xml:space="preserve">  </w:t>
      </w:r>
      <w:r w:rsidRPr="00A9746D">
        <w:rPr>
          <w:sz w:val="24"/>
          <w:szCs w:val="24"/>
        </w:rPr>
        <w:t xml:space="preserve">Risk communication to the centers about the findings and recommended actions to reduce or remediate exposures will be </w:t>
      </w:r>
      <w:r w:rsidR="007D0165">
        <w:rPr>
          <w:sz w:val="24"/>
          <w:szCs w:val="24"/>
        </w:rPr>
        <w:t>part of the</w:t>
      </w:r>
      <w:r w:rsidR="007D0165" w:rsidRPr="00A9746D">
        <w:rPr>
          <w:sz w:val="24"/>
          <w:szCs w:val="24"/>
        </w:rPr>
        <w:t xml:space="preserve"> </w:t>
      </w:r>
      <w:r w:rsidRPr="00A9746D">
        <w:rPr>
          <w:sz w:val="24"/>
          <w:szCs w:val="24"/>
        </w:rPr>
        <w:t xml:space="preserve">follow-up </w:t>
      </w:r>
      <w:r w:rsidR="007D0165">
        <w:rPr>
          <w:sz w:val="24"/>
          <w:szCs w:val="24"/>
        </w:rPr>
        <w:t>visit</w:t>
      </w:r>
      <w:r w:rsidRPr="00A9746D">
        <w:rPr>
          <w:sz w:val="24"/>
          <w:szCs w:val="24"/>
        </w:rPr>
        <w:t xml:space="preserve">. </w:t>
      </w:r>
    </w:p>
    <w:p w14:paraId="04B59942" w14:textId="77777777" w:rsidR="00C862DC" w:rsidRDefault="00C862DC" w:rsidP="009318DD">
      <w:pPr>
        <w:pStyle w:val="P1-StandPara"/>
        <w:numPr>
          <w:ilvl w:val="12"/>
          <w:numId w:val="0"/>
        </w:numPr>
        <w:spacing w:line="240" w:lineRule="auto"/>
        <w:jc w:val="left"/>
        <w:rPr>
          <w:sz w:val="24"/>
          <w:szCs w:val="24"/>
        </w:rPr>
      </w:pPr>
    </w:p>
    <w:p w14:paraId="6CFFD452" w14:textId="381FED96" w:rsidR="00E53098" w:rsidRDefault="006E2413" w:rsidP="009318DD">
      <w:pPr>
        <w:pStyle w:val="P1-StandPara"/>
        <w:numPr>
          <w:ilvl w:val="12"/>
          <w:numId w:val="0"/>
        </w:numPr>
        <w:spacing w:line="240" w:lineRule="auto"/>
        <w:jc w:val="left"/>
        <w:rPr>
          <w:sz w:val="24"/>
          <w:szCs w:val="24"/>
        </w:rPr>
      </w:pPr>
      <w:r>
        <w:rPr>
          <w:sz w:val="24"/>
          <w:szCs w:val="24"/>
        </w:rPr>
        <w:t xml:space="preserve">The research project will be conducted </w:t>
      </w:r>
      <w:r w:rsidR="00643EBF">
        <w:rPr>
          <w:sz w:val="24"/>
          <w:szCs w:val="24"/>
        </w:rPr>
        <w:t xml:space="preserve">within 3 </w:t>
      </w:r>
      <w:r w:rsidR="007E3210">
        <w:rPr>
          <w:sz w:val="24"/>
          <w:szCs w:val="24"/>
        </w:rPr>
        <w:t>years after OMB approval</w:t>
      </w:r>
      <w:r>
        <w:rPr>
          <w:sz w:val="24"/>
          <w:szCs w:val="24"/>
        </w:rPr>
        <w:t>.  Table</w:t>
      </w:r>
      <w:r w:rsidR="00905391">
        <w:rPr>
          <w:sz w:val="24"/>
          <w:szCs w:val="24"/>
        </w:rPr>
        <w:t xml:space="preserve"> A-</w:t>
      </w:r>
      <w:r w:rsidR="00852E85">
        <w:rPr>
          <w:sz w:val="24"/>
          <w:szCs w:val="24"/>
        </w:rPr>
        <w:t xml:space="preserve">6 </w:t>
      </w:r>
      <w:r>
        <w:rPr>
          <w:sz w:val="24"/>
          <w:szCs w:val="24"/>
        </w:rPr>
        <w:t xml:space="preserve">shows the projected schedule of accomplishments and milestones for the </w:t>
      </w:r>
      <w:r w:rsidR="00BB31C2">
        <w:rPr>
          <w:sz w:val="24"/>
          <w:szCs w:val="24"/>
        </w:rPr>
        <w:t>project</w:t>
      </w:r>
      <w:r>
        <w:rPr>
          <w:sz w:val="24"/>
          <w:szCs w:val="24"/>
        </w:rPr>
        <w:t>.</w:t>
      </w:r>
    </w:p>
    <w:p w14:paraId="4DDB1356" w14:textId="77777777" w:rsidR="002E169D" w:rsidRDefault="002E169D" w:rsidP="009318DD">
      <w:pPr>
        <w:pStyle w:val="P1-StandPara"/>
        <w:numPr>
          <w:ilvl w:val="12"/>
          <w:numId w:val="0"/>
        </w:numPr>
        <w:spacing w:line="240" w:lineRule="auto"/>
        <w:jc w:val="left"/>
        <w:rPr>
          <w:sz w:val="24"/>
          <w:szCs w:val="24"/>
        </w:rPr>
      </w:pPr>
    </w:p>
    <w:p w14:paraId="1A2F3B81" w14:textId="4A4A752F" w:rsidR="00BB31C2" w:rsidRPr="00136AF4" w:rsidRDefault="00BB31C2" w:rsidP="009318DD">
      <w:pPr>
        <w:pStyle w:val="P1-StandPara"/>
        <w:numPr>
          <w:ilvl w:val="12"/>
          <w:numId w:val="0"/>
        </w:numPr>
        <w:spacing w:line="240" w:lineRule="auto"/>
        <w:jc w:val="left"/>
        <w:rPr>
          <w:b/>
          <w:sz w:val="24"/>
        </w:rPr>
      </w:pPr>
      <w:r w:rsidRPr="00136AF4">
        <w:rPr>
          <w:b/>
          <w:sz w:val="24"/>
        </w:rPr>
        <w:t xml:space="preserve">Table </w:t>
      </w:r>
      <w:r w:rsidR="001F78B3">
        <w:rPr>
          <w:b/>
          <w:sz w:val="24"/>
          <w:szCs w:val="24"/>
        </w:rPr>
        <w:t>A-</w:t>
      </w:r>
      <w:r w:rsidR="005F1BEC" w:rsidRPr="00136AF4">
        <w:rPr>
          <w:b/>
          <w:sz w:val="24"/>
        </w:rPr>
        <w:t>6</w:t>
      </w:r>
      <w:r w:rsidR="00905391">
        <w:rPr>
          <w:b/>
          <w:sz w:val="24"/>
        </w:rPr>
        <w:t>.</w:t>
      </w:r>
      <w:r w:rsidR="005F1BEC" w:rsidRPr="00136AF4">
        <w:rPr>
          <w:b/>
          <w:sz w:val="24"/>
        </w:rPr>
        <w:t xml:space="preserve"> </w:t>
      </w:r>
      <w:r w:rsidR="00643EBF">
        <w:rPr>
          <w:b/>
          <w:sz w:val="24"/>
        </w:rPr>
        <w:t xml:space="preserve">Proposed </w:t>
      </w:r>
      <w:r w:rsidRPr="00136AF4">
        <w:rPr>
          <w:b/>
          <w:sz w:val="24"/>
        </w:rPr>
        <w:t>Project Time Schedule</w:t>
      </w:r>
    </w:p>
    <w:tbl>
      <w:tblPr>
        <w:tblStyle w:val="TableGrid"/>
        <w:tblW w:w="0" w:type="auto"/>
        <w:tblLook w:val="04A0" w:firstRow="1" w:lastRow="0" w:firstColumn="1" w:lastColumn="0" w:noHBand="0" w:noVBand="1"/>
      </w:tblPr>
      <w:tblGrid>
        <w:gridCol w:w="4788"/>
        <w:gridCol w:w="4788"/>
      </w:tblGrid>
      <w:tr w:rsidR="006E2413" w:rsidRPr="00E02D9F" w14:paraId="7D9335C6" w14:textId="77777777" w:rsidTr="006E2413">
        <w:tc>
          <w:tcPr>
            <w:tcW w:w="4788" w:type="dxa"/>
          </w:tcPr>
          <w:p w14:paraId="0F1DDC5E" w14:textId="4A11198A" w:rsidR="006E2413" w:rsidRPr="00E02D9F" w:rsidRDefault="006E2413" w:rsidP="00CA3BA4">
            <w:pPr>
              <w:pStyle w:val="P1-StandPara"/>
              <w:numPr>
                <w:ilvl w:val="12"/>
                <w:numId w:val="0"/>
              </w:numPr>
              <w:spacing w:line="240" w:lineRule="auto"/>
              <w:jc w:val="center"/>
              <w:rPr>
                <w:rFonts w:ascii="Times New Roman" w:hAnsi="Times New Roman"/>
                <w:b/>
                <w:sz w:val="20"/>
                <w:szCs w:val="20"/>
              </w:rPr>
            </w:pPr>
            <w:r w:rsidRPr="00E02D9F">
              <w:rPr>
                <w:rFonts w:ascii="Times New Roman" w:hAnsi="Times New Roman"/>
                <w:b/>
                <w:sz w:val="20"/>
                <w:szCs w:val="20"/>
              </w:rPr>
              <w:t>Activity</w:t>
            </w:r>
          </w:p>
        </w:tc>
        <w:tc>
          <w:tcPr>
            <w:tcW w:w="4788" w:type="dxa"/>
          </w:tcPr>
          <w:p w14:paraId="079BC2F7" w14:textId="0D0DAC09" w:rsidR="006E2413" w:rsidRPr="00E02D9F" w:rsidRDefault="006E2413" w:rsidP="00CA3BA4">
            <w:pPr>
              <w:pStyle w:val="P1-StandPara"/>
              <w:numPr>
                <w:ilvl w:val="12"/>
                <w:numId w:val="0"/>
              </w:numPr>
              <w:spacing w:line="240" w:lineRule="auto"/>
              <w:jc w:val="center"/>
              <w:rPr>
                <w:rFonts w:ascii="Times New Roman" w:hAnsi="Times New Roman"/>
                <w:b/>
                <w:sz w:val="20"/>
                <w:szCs w:val="20"/>
              </w:rPr>
            </w:pPr>
            <w:r w:rsidRPr="00E02D9F">
              <w:rPr>
                <w:rFonts w:ascii="Times New Roman" w:hAnsi="Times New Roman"/>
                <w:b/>
                <w:sz w:val="20"/>
                <w:szCs w:val="20"/>
              </w:rPr>
              <w:t>Months after OMB approval</w:t>
            </w:r>
          </w:p>
        </w:tc>
      </w:tr>
      <w:tr w:rsidR="006E2413" w:rsidRPr="00E02D9F" w14:paraId="1020470B" w14:textId="77777777" w:rsidTr="006E2413">
        <w:tc>
          <w:tcPr>
            <w:tcW w:w="4788" w:type="dxa"/>
          </w:tcPr>
          <w:p w14:paraId="506566FB" w14:textId="0BC085C2" w:rsidR="006E2413" w:rsidRPr="00E02D9F" w:rsidRDefault="006E2413" w:rsidP="009318DD">
            <w:pPr>
              <w:pStyle w:val="P1-StandPara"/>
              <w:numPr>
                <w:ilvl w:val="12"/>
                <w:numId w:val="0"/>
              </w:numPr>
              <w:spacing w:line="240" w:lineRule="auto"/>
              <w:jc w:val="left"/>
              <w:rPr>
                <w:rFonts w:ascii="Times New Roman" w:hAnsi="Times New Roman"/>
                <w:sz w:val="20"/>
                <w:szCs w:val="20"/>
              </w:rPr>
            </w:pPr>
            <w:r w:rsidRPr="00E02D9F">
              <w:rPr>
                <w:rFonts w:ascii="Times New Roman" w:hAnsi="Times New Roman"/>
                <w:sz w:val="20"/>
                <w:szCs w:val="20"/>
              </w:rPr>
              <w:t xml:space="preserve">Finalize Quality Assurance </w:t>
            </w:r>
            <w:r w:rsidR="00CA3BA4" w:rsidRPr="00E02D9F">
              <w:rPr>
                <w:rFonts w:ascii="Times New Roman" w:hAnsi="Times New Roman"/>
                <w:sz w:val="20"/>
                <w:szCs w:val="20"/>
              </w:rPr>
              <w:t xml:space="preserve">Project </w:t>
            </w:r>
            <w:r w:rsidRPr="00E02D9F">
              <w:rPr>
                <w:rFonts w:ascii="Times New Roman" w:hAnsi="Times New Roman"/>
                <w:sz w:val="20"/>
                <w:szCs w:val="20"/>
              </w:rPr>
              <w:t>Plan and Standard Operating Procedures</w:t>
            </w:r>
          </w:p>
        </w:tc>
        <w:tc>
          <w:tcPr>
            <w:tcW w:w="4788" w:type="dxa"/>
          </w:tcPr>
          <w:p w14:paraId="5D2C8612" w14:textId="3BEA555B" w:rsidR="006E2413" w:rsidRPr="00E02D9F" w:rsidRDefault="00643EBF" w:rsidP="00905391">
            <w:pPr>
              <w:pStyle w:val="P1-StandPara"/>
              <w:numPr>
                <w:ilvl w:val="12"/>
                <w:numId w:val="0"/>
              </w:numPr>
              <w:spacing w:line="240" w:lineRule="auto"/>
              <w:jc w:val="center"/>
              <w:rPr>
                <w:rFonts w:ascii="Times New Roman" w:hAnsi="Times New Roman"/>
                <w:sz w:val="20"/>
                <w:szCs w:val="20"/>
              </w:rPr>
            </w:pPr>
            <w:r w:rsidRPr="00E02D9F">
              <w:rPr>
                <w:rFonts w:ascii="Times New Roman" w:hAnsi="Times New Roman"/>
                <w:sz w:val="20"/>
                <w:szCs w:val="20"/>
              </w:rPr>
              <w:t xml:space="preserve">6 </w:t>
            </w:r>
          </w:p>
        </w:tc>
      </w:tr>
      <w:tr w:rsidR="006E2413" w:rsidRPr="00E02D9F" w14:paraId="1C5F95E1" w14:textId="77777777" w:rsidTr="006E2413">
        <w:tc>
          <w:tcPr>
            <w:tcW w:w="4788" w:type="dxa"/>
          </w:tcPr>
          <w:p w14:paraId="1382E80A" w14:textId="6C4DAA5F" w:rsidR="006E2413" w:rsidRPr="00E02D9F" w:rsidRDefault="006E2413" w:rsidP="009318DD">
            <w:pPr>
              <w:pStyle w:val="P1-StandPara"/>
              <w:numPr>
                <w:ilvl w:val="12"/>
                <w:numId w:val="0"/>
              </w:numPr>
              <w:spacing w:line="240" w:lineRule="auto"/>
              <w:jc w:val="left"/>
              <w:rPr>
                <w:rFonts w:ascii="Times New Roman" w:hAnsi="Times New Roman"/>
                <w:sz w:val="20"/>
                <w:szCs w:val="20"/>
              </w:rPr>
            </w:pPr>
            <w:r w:rsidRPr="00E02D9F">
              <w:rPr>
                <w:rFonts w:ascii="Times New Roman" w:hAnsi="Times New Roman"/>
                <w:sz w:val="20"/>
                <w:szCs w:val="20"/>
              </w:rPr>
              <w:t>Train field staff to collect environmental, survey, and clinical data</w:t>
            </w:r>
          </w:p>
        </w:tc>
        <w:tc>
          <w:tcPr>
            <w:tcW w:w="4788" w:type="dxa"/>
          </w:tcPr>
          <w:p w14:paraId="200C8BE5" w14:textId="27D950F0" w:rsidR="006E2413" w:rsidRPr="00E02D9F" w:rsidRDefault="00643EBF" w:rsidP="00905391">
            <w:pPr>
              <w:pStyle w:val="P1-StandPara"/>
              <w:numPr>
                <w:ilvl w:val="12"/>
                <w:numId w:val="0"/>
              </w:numPr>
              <w:spacing w:line="240" w:lineRule="auto"/>
              <w:jc w:val="center"/>
              <w:rPr>
                <w:rFonts w:ascii="Times New Roman" w:hAnsi="Times New Roman"/>
                <w:sz w:val="20"/>
                <w:szCs w:val="20"/>
              </w:rPr>
            </w:pPr>
            <w:r w:rsidRPr="00E02D9F">
              <w:rPr>
                <w:rFonts w:ascii="Times New Roman" w:hAnsi="Times New Roman"/>
                <w:sz w:val="20"/>
                <w:szCs w:val="20"/>
              </w:rPr>
              <w:t>6</w:t>
            </w:r>
          </w:p>
        </w:tc>
      </w:tr>
      <w:tr w:rsidR="006E2413" w:rsidRPr="00E02D9F" w14:paraId="2E498737" w14:textId="77777777" w:rsidTr="006E2413">
        <w:tc>
          <w:tcPr>
            <w:tcW w:w="4788" w:type="dxa"/>
          </w:tcPr>
          <w:p w14:paraId="1A05895F" w14:textId="02F009EC" w:rsidR="006E2413" w:rsidRPr="00E02D9F" w:rsidRDefault="006E2413" w:rsidP="009318DD">
            <w:pPr>
              <w:pStyle w:val="P1-StandPara"/>
              <w:numPr>
                <w:ilvl w:val="12"/>
                <w:numId w:val="0"/>
              </w:numPr>
              <w:spacing w:line="240" w:lineRule="auto"/>
              <w:jc w:val="left"/>
              <w:rPr>
                <w:rFonts w:ascii="Times New Roman" w:hAnsi="Times New Roman"/>
                <w:sz w:val="20"/>
                <w:szCs w:val="20"/>
              </w:rPr>
            </w:pPr>
            <w:r w:rsidRPr="00E02D9F">
              <w:rPr>
                <w:rFonts w:ascii="Times New Roman" w:hAnsi="Times New Roman"/>
                <w:sz w:val="20"/>
                <w:szCs w:val="20"/>
              </w:rPr>
              <w:t xml:space="preserve">Contract with laboratory to analyze for allergens collected during the </w:t>
            </w:r>
            <w:r w:rsidR="00453DBB" w:rsidRPr="00E02D9F">
              <w:rPr>
                <w:rFonts w:ascii="Times New Roman" w:hAnsi="Times New Roman"/>
                <w:sz w:val="20"/>
                <w:szCs w:val="20"/>
              </w:rPr>
              <w:t>survey</w:t>
            </w:r>
          </w:p>
        </w:tc>
        <w:tc>
          <w:tcPr>
            <w:tcW w:w="4788" w:type="dxa"/>
          </w:tcPr>
          <w:p w14:paraId="6173B091" w14:textId="5702C899" w:rsidR="006E2413" w:rsidRPr="00E02D9F" w:rsidRDefault="00643EBF" w:rsidP="00643EBF">
            <w:pPr>
              <w:pStyle w:val="P1-StandPara"/>
              <w:numPr>
                <w:ilvl w:val="12"/>
                <w:numId w:val="0"/>
              </w:numPr>
              <w:spacing w:line="240" w:lineRule="auto"/>
              <w:jc w:val="center"/>
              <w:rPr>
                <w:rFonts w:ascii="Times New Roman" w:hAnsi="Times New Roman"/>
                <w:sz w:val="20"/>
                <w:szCs w:val="20"/>
              </w:rPr>
            </w:pPr>
            <w:r w:rsidRPr="00E02D9F">
              <w:rPr>
                <w:rFonts w:ascii="Times New Roman" w:hAnsi="Times New Roman"/>
                <w:sz w:val="20"/>
                <w:szCs w:val="20"/>
              </w:rPr>
              <w:t>2</w:t>
            </w:r>
          </w:p>
        </w:tc>
      </w:tr>
      <w:tr w:rsidR="000A3A7F" w:rsidRPr="00E02D9F" w14:paraId="15180F8F" w14:textId="77777777" w:rsidTr="006E2413">
        <w:tc>
          <w:tcPr>
            <w:tcW w:w="4788" w:type="dxa"/>
          </w:tcPr>
          <w:p w14:paraId="201AEDC1" w14:textId="2B83F638" w:rsidR="000A3A7F" w:rsidRPr="00E02D9F" w:rsidRDefault="000A3A7F" w:rsidP="009318DD">
            <w:pPr>
              <w:pStyle w:val="P1-StandPara"/>
              <w:numPr>
                <w:ilvl w:val="12"/>
                <w:numId w:val="0"/>
              </w:numPr>
              <w:spacing w:line="240" w:lineRule="auto"/>
              <w:jc w:val="left"/>
              <w:rPr>
                <w:rFonts w:ascii="Times New Roman" w:hAnsi="Times New Roman"/>
                <w:sz w:val="20"/>
                <w:szCs w:val="20"/>
              </w:rPr>
            </w:pPr>
            <w:r w:rsidRPr="00E02D9F">
              <w:rPr>
                <w:rFonts w:ascii="Times New Roman" w:hAnsi="Times New Roman"/>
                <w:sz w:val="20"/>
                <w:szCs w:val="20"/>
              </w:rPr>
              <w:t>Purchase field supplies</w:t>
            </w:r>
          </w:p>
        </w:tc>
        <w:tc>
          <w:tcPr>
            <w:tcW w:w="4788" w:type="dxa"/>
          </w:tcPr>
          <w:p w14:paraId="441FDAC2" w14:textId="00899777" w:rsidR="000A3A7F" w:rsidRPr="00E02D9F" w:rsidRDefault="000A3A7F" w:rsidP="00905391">
            <w:pPr>
              <w:pStyle w:val="P1-StandPara"/>
              <w:spacing w:line="240" w:lineRule="auto"/>
              <w:ind w:firstLine="0"/>
              <w:jc w:val="center"/>
              <w:rPr>
                <w:rFonts w:ascii="Times New Roman" w:hAnsi="Times New Roman"/>
                <w:sz w:val="20"/>
                <w:szCs w:val="20"/>
              </w:rPr>
            </w:pPr>
            <w:r w:rsidRPr="00E02D9F">
              <w:rPr>
                <w:rFonts w:ascii="Times New Roman" w:hAnsi="Times New Roman"/>
                <w:sz w:val="20"/>
                <w:szCs w:val="20"/>
              </w:rPr>
              <w:t>By approval</w:t>
            </w:r>
          </w:p>
        </w:tc>
      </w:tr>
      <w:tr w:rsidR="006E2413" w:rsidRPr="00E02D9F" w14:paraId="0CAB397B" w14:textId="77777777" w:rsidTr="006E2413">
        <w:tc>
          <w:tcPr>
            <w:tcW w:w="4788" w:type="dxa"/>
          </w:tcPr>
          <w:p w14:paraId="55D508F8" w14:textId="408954FD" w:rsidR="006E2413" w:rsidRPr="00E02D9F" w:rsidRDefault="006E2413" w:rsidP="009318DD">
            <w:pPr>
              <w:pStyle w:val="P1-StandPara"/>
              <w:numPr>
                <w:ilvl w:val="12"/>
                <w:numId w:val="0"/>
              </w:numPr>
              <w:spacing w:line="240" w:lineRule="auto"/>
              <w:jc w:val="left"/>
              <w:rPr>
                <w:rFonts w:ascii="Times New Roman" w:hAnsi="Times New Roman"/>
                <w:sz w:val="20"/>
                <w:szCs w:val="20"/>
              </w:rPr>
            </w:pPr>
            <w:r w:rsidRPr="00E02D9F">
              <w:rPr>
                <w:rFonts w:ascii="Times New Roman" w:hAnsi="Times New Roman"/>
                <w:sz w:val="20"/>
                <w:szCs w:val="20"/>
              </w:rPr>
              <w:t>Data collection</w:t>
            </w:r>
          </w:p>
        </w:tc>
        <w:tc>
          <w:tcPr>
            <w:tcW w:w="4788" w:type="dxa"/>
          </w:tcPr>
          <w:p w14:paraId="68C5F093" w14:textId="20D68561" w:rsidR="006E2413" w:rsidRPr="00E02D9F" w:rsidRDefault="00643EBF" w:rsidP="00905391">
            <w:pPr>
              <w:pStyle w:val="P1-StandPara"/>
              <w:spacing w:line="240" w:lineRule="auto"/>
              <w:ind w:firstLine="0"/>
              <w:jc w:val="center"/>
              <w:rPr>
                <w:rFonts w:ascii="Times New Roman" w:hAnsi="Times New Roman"/>
                <w:sz w:val="20"/>
                <w:szCs w:val="20"/>
              </w:rPr>
            </w:pPr>
            <w:r w:rsidRPr="00E02D9F">
              <w:rPr>
                <w:rFonts w:ascii="Times New Roman" w:hAnsi="Times New Roman"/>
                <w:sz w:val="20"/>
                <w:szCs w:val="20"/>
              </w:rPr>
              <w:t>6-12</w:t>
            </w:r>
          </w:p>
        </w:tc>
      </w:tr>
      <w:tr w:rsidR="006E2413" w:rsidRPr="00E02D9F" w14:paraId="442B3EB2" w14:textId="77777777" w:rsidTr="006E2413">
        <w:tc>
          <w:tcPr>
            <w:tcW w:w="4788" w:type="dxa"/>
          </w:tcPr>
          <w:p w14:paraId="1FC8E3C0" w14:textId="6C941ABD" w:rsidR="006E2413" w:rsidRPr="00E02D9F" w:rsidRDefault="006E2413" w:rsidP="009318DD">
            <w:pPr>
              <w:pStyle w:val="P1-StandPara"/>
              <w:numPr>
                <w:ilvl w:val="12"/>
                <w:numId w:val="0"/>
              </w:numPr>
              <w:spacing w:line="240" w:lineRule="auto"/>
              <w:jc w:val="left"/>
              <w:rPr>
                <w:rFonts w:ascii="Times New Roman" w:hAnsi="Times New Roman"/>
                <w:sz w:val="20"/>
                <w:szCs w:val="20"/>
              </w:rPr>
            </w:pPr>
            <w:r w:rsidRPr="00E02D9F">
              <w:rPr>
                <w:rFonts w:ascii="Times New Roman" w:hAnsi="Times New Roman"/>
                <w:sz w:val="20"/>
                <w:szCs w:val="20"/>
              </w:rPr>
              <w:t>Summary of laboratory results from all EPA laboratory and contracted lab</w:t>
            </w:r>
          </w:p>
        </w:tc>
        <w:tc>
          <w:tcPr>
            <w:tcW w:w="4788" w:type="dxa"/>
          </w:tcPr>
          <w:p w14:paraId="78D5FBD6" w14:textId="60C78E03" w:rsidR="006E2413" w:rsidRPr="00E02D9F" w:rsidRDefault="00643EBF" w:rsidP="00905391">
            <w:pPr>
              <w:pStyle w:val="P1-StandPara"/>
              <w:spacing w:line="240" w:lineRule="auto"/>
              <w:ind w:firstLine="0"/>
              <w:jc w:val="center"/>
              <w:rPr>
                <w:rFonts w:ascii="Times New Roman" w:hAnsi="Times New Roman"/>
                <w:sz w:val="20"/>
                <w:szCs w:val="20"/>
              </w:rPr>
            </w:pPr>
            <w:r w:rsidRPr="00E02D9F">
              <w:rPr>
                <w:rFonts w:ascii="Times New Roman" w:hAnsi="Times New Roman"/>
                <w:sz w:val="20"/>
                <w:szCs w:val="20"/>
              </w:rPr>
              <w:t>8-14</w:t>
            </w:r>
          </w:p>
        </w:tc>
      </w:tr>
      <w:tr w:rsidR="006E2413" w:rsidRPr="00E02D9F" w14:paraId="2D8FC690" w14:textId="77777777" w:rsidTr="006E2413">
        <w:tc>
          <w:tcPr>
            <w:tcW w:w="4788" w:type="dxa"/>
          </w:tcPr>
          <w:p w14:paraId="028DB14B" w14:textId="40454388" w:rsidR="006E2413" w:rsidRPr="00E02D9F" w:rsidRDefault="007E3210" w:rsidP="009318DD">
            <w:pPr>
              <w:pStyle w:val="P1-StandPara"/>
              <w:numPr>
                <w:ilvl w:val="12"/>
                <w:numId w:val="0"/>
              </w:numPr>
              <w:spacing w:line="240" w:lineRule="auto"/>
              <w:jc w:val="left"/>
              <w:rPr>
                <w:rFonts w:ascii="Times New Roman" w:hAnsi="Times New Roman"/>
                <w:sz w:val="20"/>
                <w:szCs w:val="20"/>
              </w:rPr>
            </w:pPr>
            <w:r w:rsidRPr="00E02D9F">
              <w:rPr>
                <w:rFonts w:ascii="Times New Roman" w:hAnsi="Times New Roman"/>
                <w:sz w:val="20"/>
                <w:szCs w:val="20"/>
              </w:rPr>
              <w:t>Summary of questionnaire results</w:t>
            </w:r>
          </w:p>
        </w:tc>
        <w:tc>
          <w:tcPr>
            <w:tcW w:w="4788" w:type="dxa"/>
          </w:tcPr>
          <w:p w14:paraId="10D74571" w14:textId="629FF6A2" w:rsidR="006E2413" w:rsidRPr="00E02D9F" w:rsidRDefault="00643EBF" w:rsidP="00905391">
            <w:pPr>
              <w:pStyle w:val="P1-StandPara"/>
              <w:numPr>
                <w:ilvl w:val="12"/>
                <w:numId w:val="0"/>
              </w:numPr>
              <w:spacing w:line="240" w:lineRule="auto"/>
              <w:jc w:val="center"/>
              <w:rPr>
                <w:rFonts w:ascii="Times New Roman" w:hAnsi="Times New Roman"/>
                <w:sz w:val="20"/>
                <w:szCs w:val="20"/>
              </w:rPr>
            </w:pPr>
            <w:r w:rsidRPr="00E02D9F">
              <w:rPr>
                <w:rFonts w:ascii="Times New Roman" w:hAnsi="Times New Roman"/>
                <w:sz w:val="20"/>
                <w:szCs w:val="20"/>
              </w:rPr>
              <w:t>8-14</w:t>
            </w:r>
          </w:p>
        </w:tc>
      </w:tr>
      <w:tr w:rsidR="006E2413" w:rsidRPr="00E02D9F" w14:paraId="04E3C94A" w14:textId="77777777" w:rsidTr="006E2413">
        <w:tc>
          <w:tcPr>
            <w:tcW w:w="4788" w:type="dxa"/>
          </w:tcPr>
          <w:p w14:paraId="4EAAC553" w14:textId="7BD46045" w:rsidR="006E2413" w:rsidRPr="00E02D9F" w:rsidRDefault="007E3210" w:rsidP="009318DD">
            <w:pPr>
              <w:pStyle w:val="P1-StandPara"/>
              <w:numPr>
                <w:ilvl w:val="12"/>
                <w:numId w:val="0"/>
              </w:numPr>
              <w:spacing w:line="240" w:lineRule="auto"/>
              <w:jc w:val="left"/>
              <w:rPr>
                <w:rFonts w:ascii="Times New Roman" w:hAnsi="Times New Roman"/>
                <w:sz w:val="20"/>
                <w:szCs w:val="20"/>
              </w:rPr>
            </w:pPr>
            <w:r w:rsidRPr="00E02D9F">
              <w:rPr>
                <w:rFonts w:ascii="Times New Roman" w:hAnsi="Times New Roman"/>
                <w:sz w:val="20"/>
                <w:szCs w:val="20"/>
              </w:rPr>
              <w:t>Conduct statistical analysis</w:t>
            </w:r>
          </w:p>
        </w:tc>
        <w:tc>
          <w:tcPr>
            <w:tcW w:w="4788" w:type="dxa"/>
          </w:tcPr>
          <w:p w14:paraId="0860CEA2" w14:textId="0FD038FD" w:rsidR="006E2413" w:rsidRPr="00E02D9F" w:rsidRDefault="00643EBF" w:rsidP="003E6C86">
            <w:pPr>
              <w:pStyle w:val="P1-StandPara"/>
              <w:numPr>
                <w:ilvl w:val="12"/>
                <w:numId w:val="0"/>
              </w:numPr>
              <w:spacing w:line="240" w:lineRule="auto"/>
              <w:jc w:val="center"/>
              <w:rPr>
                <w:rFonts w:ascii="Times New Roman" w:hAnsi="Times New Roman"/>
                <w:sz w:val="20"/>
                <w:szCs w:val="20"/>
              </w:rPr>
            </w:pPr>
            <w:r w:rsidRPr="00E02D9F">
              <w:rPr>
                <w:rFonts w:ascii="Times New Roman" w:hAnsi="Times New Roman"/>
                <w:sz w:val="20"/>
                <w:szCs w:val="20"/>
              </w:rPr>
              <w:t>10-1</w:t>
            </w:r>
            <w:r w:rsidR="003E6C86" w:rsidRPr="00E02D9F">
              <w:rPr>
                <w:rFonts w:ascii="Times New Roman" w:hAnsi="Times New Roman"/>
                <w:sz w:val="20"/>
                <w:szCs w:val="20"/>
              </w:rPr>
              <w:t>6</w:t>
            </w:r>
          </w:p>
        </w:tc>
      </w:tr>
      <w:tr w:rsidR="007E3210" w:rsidRPr="00E02D9F" w14:paraId="5F5956CD" w14:textId="77777777" w:rsidTr="006E2413">
        <w:tc>
          <w:tcPr>
            <w:tcW w:w="4788" w:type="dxa"/>
          </w:tcPr>
          <w:p w14:paraId="0D5DA925" w14:textId="2F664BE4" w:rsidR="007E3210" w:rsidRPr="00E02D9F" w:rsidRDefault="007E3210" w:rsidP="009318DD">
            <w:pPr>
              <w:pStyle w:val="P1-StandPara"/>
              <w:numPr>
                <w:ilvl w:val="12"/>
                <w:numId w:val="0"/>
              </w:numPr>
              <w:tabs>
                <w:tab w:val="right" w:pos="4572"/>
              </w:tabs>
              <w:spacing w:line="240" w:lineRule="auto"/>
              <w:jc w:val="left"/>
              <w:rPr>
                <w:rFonts w:ascii="Times New Roman" w:hAnsi="Times New Roman"/>
                <w:sz w:val="20"/>
                <w:szCs w:val="20"/>
              </w:rPr>
            </w:pPr>
            <w:r w:rsidRPr="00E02D9F">
              <w:rPr>
                <w:rFonts w:ascii="Times New Roman" w:hAnsi="Times New Roman"/>
                <w:sz w:val="20"/>
                <w:szCs w:val="20"/>
              </w:rPr>
              <w:t>Conduct follow-up with participating facilities</w:t>
            </w:r>
            <w:r w:rsidR="006E5599" w:rsidRPr="00E02D9F">
              <w:rPr>
                <w:rFonts w:ascii="Times New Roman" w:hAnsi="Times New Roman"/>
                <w:sz w:val="20"/>
                <w:szCs w:val="20"/>
              </w:rPr>
              <w:tab/>
            </w:r>
          </w:p>
        </w:tc>
        <w:tc>
          <w:tcPr>
            <w:tcW w:w="4788" w:type="dxa"/>
          </w:tcPr>
          <w:p w14:paraId="5D2E96BA" w14:textId="4226FF94" w:rsidR="007E3210" w:rsidRPr="00E02D9F" w:rsidRDefault="00643EBF" w:rsidP="00905391">
            <w:pPr>
              <w:pStyle w:val="P1-StandPara"/>
              <w:numPr>
                <w:ilvl w:val="12"/>
                <w:numId w:val="0"/>
              </w:numPr>
              <w:spacing w:line="240" w:lineRule="auto"/>
              <w:jc w:val="center"/>
              <w:rPr>
                <w:rFonts w:ascii="Times New Roman" w:hAnsi="Times New Roman"/>
                <w:sz w:val="20"/>
                <w:szCs w:val="20"/>
              </w:rPr>
            </w:pPr>
            <w:r w:rsidRPr="00E02D9F">
              <w:rPr>
                <w:rFonts w:ascii="Times New Roman" w:hAnsi="Times New Roman"/>
                <w:sz w:val="20"/>
                <w:szCs w:val="20"/>
              </w:rPr>
              <w:t>10-18</w:t>
            </w:r>
          </w:p>
        </w:tc>
      </w:tr>
      <w:tr w:rsidR="006E2413" w:rsidRPr="00E02D9F" w14:paraId="58987A2E" w14:textId="77777777" w:rsidTr="006E2413">
        <w:tc>
          <w:tcPr>
            <w:tcW w:w="4788" w:type="dxa"/>
          </w:tcPr>
          <w:p w14:paraId="31ADC458" w14:textId="0CDC1219" w:rsidR="006E2413" w:rsidRPr="00E02D9F" w:rsidRDefault="007E3210" w:rsidP="009318DD">
            <w:pPr>
              <w:pStyle w:val="P1-StandPara"/>
              <w:numPr>
                <w:ilvl w:val="12"/>
                <w:numId w:val="0"/>
              </w:numPr>
              <w:spacing w:line="240" w:lineRule="auto"/>
              <w:jc w:val="left"/>
              <w:rPr>
                <w:rFonts w:ascii="Times New Roman" w:hAnsi="Times New Roman"/>
                <w:sz w:val="20"/>
                <w:szCs w:val="20"/>
              </w:rPr>
            </w:pPr>
            <w:r w:rsidRPr="00E02D9F">
              <w:rPr>
                <w:rFonts w:ascii="Times New Roman" w:hAnsi="Times New Roman"/>
                <w:sz w:val="20"/>
                <w:szCs w:val="20"/>
              </w:rPr>
              <w:t>Submit article(s) for peer review in journal(s)</w:t>
            </w:r>
          </w:p>
        </w:tc>
        <w:tc>
          <w:tcPr>
            <w:tcW w:w="4788" w:type="dxa"/>
          </w:tcPr>
          <w:p w14:paraId="7252411A" w14:textId="6D27970C" w:rsidR="006E2413" w:rsidRPr="00E02D9F" w:rsidRDefault="00643EBF" w:rsidP="00905391">
            <w:pPr>
              <w:pStyle w:val="P1-StandPara"/>
              <w:numPr>
                <w:ilvl w:val="12"/>
                <w:numId w:val="0"/>
              </w:numPr>
              <w:spacing w:line="240" w:lineRule="auto"/>
              <w:jc w:val="center"/>
              <w:rPr>
                <w:rFonts w:ascii="Times New Roman" w:hAnsi="Times New Roman"/>
                <w:sz w:val="20"/>
                <w:szCs w:val="20"/>
              </w:rPr>
            </w:pPr>
            <w:r w:rsidRPr="00E02D9F">
              <w:rPr>
                <w:rFonts w:ascii="Times New Roman" w:hAnsi="Times New Roman"/>
                <w:sz w:val="20"/>
                <w:szCs w:val="20"/>
              </w:rPr>
              <w:t>20</w:t>
            </w:r>
          </w:p>
        </w:tc>
      </w:tr>
      <w:tr w:rsidR="007E3210" w:rsidRPr="00E02D9F" w14:paraId="7048D086" w14:textId="77777777" w:rsidTr="006E2413">
        <w:tc>
          <w:tcPr>
            <w:tcW w:w="4788" w:type="dxa"/>
          </w:tcPr>
          <w:p w14:paraId="6700359D" w14:textId="44073BD7" w:rsidR="007E3210" w:rsidRPr="00E02D9F" w:rsidRDefault="00BB31C2" w:rsidP="009318DD">
            <w:pPr>
              <w:pStyle w:val="P1-StandPara"/>
              <w:numPr>
                <w:ilvl w:val="12"/>
                <w:numId w:val="0"/>
              </w:numPr>
              <w:spacing w:line="240" w:lineRule="auto"/>
              <w:jc w:val="left"/>
              <w:rPr>
                <w:rFonts w:ascii="Times New Roman" w:hAnsi="Times New Roman"/>
                <w:sz w:val="20"/>
                <w:szCs w:val="20"/>
              </w:rPr>
            </w:pPr>
            <w:r w:rsidRPr="00E02D9F">
              <w:rPr>
                <w:rFonts w:ascii="Times New Roman" w:hAnsi="Times New Roman"/>
                <w:sz w:val="20"/>
                <w:szCs w:val="20"/>
              </w:rPr>
              <w:t>Give webinar to tribal and environmental health community</w:t>
            </w:r>
          </w:p>
        </w:tc>
        <w:tc>
          <w:tcPr>
            <w:tcW w:w="4788" w:type="dxa"/>
          </w:tcPr>
          <w:p w14:paraId="0E15AADE" w14:textId="30635E07" w:rsidR="007E3210" w:rsidRPr="00E02D9F" w:rsidRDefault="00BB31C2" w:rsidP="00905391">
            <w:pPr>
              <w:pStyle w:val="P1-StandPara"/>
              <w:numPr>
                <w:ilvl w:val="12"/>
                <w:numId w:val="0"/>
              </w:numPr>
              <w:spacing w:line="240" w:lineRule="auto"/>
              <w:jc w:val="center"/>
              <w:rPr>
                <w:rFonts w:ascii="Times New Roman" w:hAnsi="Times New Roman"/>
                <w:sz w:val="20"/>
                <w:szCs w:val="20"/>
              </w:rPr>
            </w:pPr>
            <w:r w:rsidRPr="00E02D9F">
              <w:rPr>
                <w:rFonts w:ascii="Times New Roman" w:hAnsi="Times New Roman"/>
                <w:sz w:val="20"/>
                <w:szCs w:val="20"/>
              </w:rPr>
              <w:t>24</w:t>
            </w:r>
            <w:r w:rsidR="00643EBF" w:rsidRPr="00E02D9F">
              <w:rPr>
                <w:rFonts w:ascii="Times New Roman" w:hAnsi="Times New Roman"/>
                <w:sz w:val="20"/>
                <w:szCs w:val="20"/>
              </w:rPr>
              <w:t>-26</w:t>
            </w:r>
          </w:p>
        </w:tc>
      </w:tr>
    </w:tbl>
    <w:p w14:paraId="59BFB6C2" w14:textId="77777777" w:rsidR="006E5599" w:rsidRDefault="006E5599" w:rsidP="009318DD">
      <w:pPr>
        <w:pStyle w:val="P1-StandPara"/>
        <w:numPr>
          <w:ilvl w:val="12"/>
          <w:numId w:val="0"/>
        </w:numPr>
        <w:spacing w:line="240" w:lineRule="auto"/>
        <w:jc w:val="left"/>
        <w:rPr>
          <w:sz w:val="24"/>
          <w:szCs w:val="24"/>
        </w:rPr>
      </w:pPr>
    </w:p>
    <w:p w14:paraId="0816D59C" w14:textId="60E1C447" w:rsidR="00677D33" w:rsidRPr="00A9746D" w:rsidRDefault="00FC486D" w:rsidP="009318DD">
      <w:pPr>
        <w:pStyle w:val="Heading1"/>
        <w:keepNext w:val="0"/>
        <w:spacing w:line="240" w:lineRule="auto"/>
        <w:rPr>
          <w:sz w:val="24"/>
          <w:szCs w:val="24"/>
        </w:rPr>
      </w:pPr>
      <w:bookmarkStart w:id="19" w:name="_Toc458776855"/>
      <w:r>
        <w:rPr>
          <w:sz w:val="24"/>
          <w:szCs w:val="24"/>
          <w:u w:val="single"/>
        </w:rPr>
        <w:t>A</w:t>
      </w:r>
      <w:r w:rsidR="003D019B">
        <w:rPr>
          <w:sz w:val="24"/>
          <w:szCs w:val="24"/>
          <w:u w:val="single"/>
        </w:rPr>
        <w:t>.</w:t>
      </w:r>
      <w:r>
        <w:rPr>
          <w:sz w:val="24"/>
          <w:szCs w:val="24"/>
          <w:u w:val="single"/>
        </w:rPr>
        <w:t xml:space="preserve">17. </w:t>
      </w:r>
      <w:r w:rsidR="008556D7" w:rsidRPr="00A9746D">
        <w:rPr>
          <w:sz w:val="24"/>
          <w:szCs w:val="24"/>
          <w:u w:val="single"/>
        </w:rPr>
        <w:t xml:space="preserve">Reason </w:t>
      </w:r>
      <w:r w:rsidR="00677D33" w:rsidRPr="00A9746D">
        <w:rPr>
          <w:sz w:val="24"/>
          <w:szCs w:val="24"/>
          <w:u w:val="single"/>
        </w:rPr>
        <w:t xml:space="preserve">Display of </w:t>
      </w:r>
      <w:r w:rsidR="008556D7" w:rsidRPr="00A9746D">
        <w:rPr>
          <w:sz w:val="24"/>
          <w:szCs w:val="24"/>
          <w:u w:val="single"/>
        </w:rPr>
        <w:t xml:space="preserve">OMB </w:t>
      </w:r>
      <w:r w:rsidR="00677D33" w:rsidRPr="00A9746D">
        <w:rPr>
          <w:sz w:val="24"/>
          <w:szCs w:val="24"/>
          <w:u w:val="single"/>
        </w:rPr>
        <w:t>Expiration Date</w:t>
      </w:r>
      <w:r w:rsidR="008556D7" w:rsidRPr="00A9746D">
        <w:rPr>
          <w:sz w:val="24"/>
          <w:szCs w:val="24"/>
          <w:u w:val="single"/>
        </w:rPr>
        <w:t xml:space="preserve"> is Inappropriate</w:t>
      </w:r>
      <w:bookmarkEnd w:id="19"/>
    </w:p>
    <w:p w14:paraId="2E6A3F8F" w14:textId="77777777" w:rsidR="00F469E1" w:rsidRDefault="00F469E1" w:rsidP="009318DD">
      <w:pPr>
        <w:pStyle w:val="P1-StandPara"/>
        <w:spacing w:line="240" w:lineRule="auto"/>
        <w:ind w:left="1170" w:hanging="1170"/>
        <w:jc w:val="left"/>
        <w:rPr>
          <w:sz w:val="24"/>
          <w:szCs w:val="24"/>
        </w:rPr>
      </w:pPr>
      <w:r>
        <w:rPr>
          <w:sz w:val="24"/>
          <w:szCs w:val="24"/>
        </w:rPr>
        <w:t>Display of the OMB expiration date is appropriate.</w:t>
      </w:r>
    </w:p>
    <w:p w14:paraId="72F4FD3B" w14:textId="3D15234C" w:rsidR="00677D33" w:rsidRPr="00A9746D" w:rsidRDefault="00F469E1" w:rsidP="009318DD">
      <w:pPr>
        <w:pStyle w:val="P1-StandPara"/>
        <w:spacing w:line="240" w:lineRule="auto"/>
        <w:ind w:left="1170" w:hanging="1170"/>
        <w:jc w:val="left"/>
        <w:rPr>
          <w:sz w:val="24"/>
          <w:szCs w:val="24"/>
        </w:rPr>
      </w:pPr>
      <w:r>
        <w:rPr>
          <w:sz w:val="24"/>
          <w:szCs w:val="24"/>
        </w:rPr>
        <w:t xml:space="preserve"> </w:t>
      </w:r>
    </w:p>
    <w:p w14:paraId="3BA3BFBD" w14:textId="623FDE5D" w:rsidR="00677D33" w:rsidRPr="00A9746D" w:rsidRDefault="00FC486D" w:rsidP="009318DD">
      <w:pPr>
        <w:pStyle w:val="P1-StandPara"/>
        <w:spacing w:line="240" w:lineRule="auto"/>
        <w:ind w:firstLine="0"/>
        <w:jc w:val="left"/>
        <w:rPr>
          <w:b/>
          <w:sz w:val="24"/>
          <w:szCs w:val="24"/>
        </w:rPr>
      </w:pPr>
      <w:r>
        <w:rPr>
          <w:b/>
          <w:sz w:val="24"/>
          <w:szCs w:val="24"/>
          <w:u w:val="single"/>
        </w:rPr>
        <w:t>A</w:t>
      </w:r>
      <w:r w:rsidR="003D019B">
        <w:rPr>
          <w:b/>
          <w:sz w:val="24"/>
          <w:szCs w:val="24"/>
          <w:u w:val="single"/>
        </w:rPr>
        <w:t>.</w:t>
      </w:r>
      <w:r>
        <w:rPr>
          <w:b/>
          <w:sz w:val="24"/>
          <w:szCs w:val="24"/>
          <w:u w:val="single"/>
        </w:rPr>
        <w:t xml:space="preserve">18. </w:t>
      </w:r>
      <w:r w:rsidR="00677D33" w:rsidRPr="00A9746D">
        <w:rPr>
          <w:b/>
          <w:sz w:val="24"/>
          <w:szCs w:val="24"/>
          <w:u w:val="single"/>
        </w:rPr>
        <w:t>Exceptions to Certification</w:t>
      </w:r>
      <w:r w:rsidR="00DC1356" w:rsidRPr="00A9746D">
        <w:rPr>
          <w:b/>
          <w:sz w:val="24"/>
          <w:szCs w:val="24"/>
          <w:u w:val="single"/>
        </w:rPr>
        <w:t xml:space="preserve"> for Paperwork Reduction Act Submissions</w:t>
      </w:r>
    </w:p>
    <w:p w14:paraId="13FF8084" w14:textId="77777777" w:rsidR="00677D33" w:rsidRPr="00A9746D" w:rsidRDefault="00677D33" w:rsidP="009318DD">
      <w:pPr>
        <w:pStyle w:val="P1-StandPara"/>
        <w:spacing w:line="240" w:lineRule="auto"/>
        <w:ind w:firstLine="0"/>
        <w:jc w:val="left"/>
        <w:rPr>
          <w:b/>
          <w:sz w:val="24"/>
          <w:szCs w:val="24"/>
        </w:rPr>
      </w:pPr>
    </w:p>
    <w:p w14:paraId="3FB21061" w14:textId="015D52F4" w:rsidR="00CD1735" w:rsidRDefault="004C2C8D" w:rsidP="009318DD">
      <w:pPr>
        <w:rPr>
          <w:sz w:val="24"/>
          <w:szCs w:val="24"/>
        </w:rPr>
        <w:sectPr w:rsidR="00CD1735" w:rsidSect="005C36AC">
          <w:endnotePr>
            <w:numFmt w:val="decimal"/>
          </w:endnotePr>
          <w:pgSz w:w="12240" w:h="15840"/>
          <w:pgMar w:top="1728" w:right="1440" w:bottom="1440" w:left="1440" w:header="720" w:footer="576" w:gutter="0"/>
          <w:cols w:space="720"/>
          <w:noEndnote/>
          <w:docGrid w:linePitch="299"/>
        </w:sectPr>
      </w:pPr>
      <w:r w:rsidRPr="00A9746D">
        <w:rPr>
          <w:sz w:val="24"/>
          <w:szCs w:val="24"/>
        </w:rPr>
        <w:t>There are no exceptions to the certification.</w:t>
      </w:r>
      <w:r w:rsidRPr="00A9746D" w:rsidDel="004C2C8D">
        <w:rPr>
          <w:sz w:val="24"/>
          <w:szCs w:val="24"/>
        </w:rPr>
        <w:t xml:space="preserve"> </w:t>
      </w:r>
      <w:r w:rsidR="00677D33" w:rsidRPr="00A9746D">
        <w:rPr>
          <w:sz w:val="24"/>
          <w:szCs w:val="24"/>
        </w:rPr>
        <w:tab/>
        <w:t xml:space="preserve">       </w:t>
      </w:r>
    </w:p>
    <w:p w14:paraId="2D2B32EE" w14:textId="77777777" w:rsidR="00CD1735" w:rsidRPr="00A9746D" w:rsidRDefault="00CD1735" w:rsidP="00CD1735">
      <w:pPr>
        <w:pStyle w:val="SL-FlLftSgl"/>
        <w:spacing w:line="240" w:lineRule="auto"/>
        <w:jc w:val="center"/>
        <w:rPr>
          <w:b/>
          <w:sz w:val="24"/>
          <w:szCs w:val="24"/>
        </w:rPr>
      </w:pPr>
    </w:p>
    <w:p w14:paraId="6D4D9832" w14:textId="77777777" w:rsidR="00CD1735" w:rsidRPr="00A9746D" w:rsidRDefault="00CD1735" w:rsidP="00CD1735">
      <w:pPr>
        <w:pStyle w:val="SL-FlLftSgl"/>
        <w:spacing w:line="240" w:lineRule="auto"/>
        <w:jc w:val="center"/>
        <w:rPr>
          <w:b/>
          <w:sz w:val="24"/>
          <w:szCs w:val="24"/>
        </w:rPr>
      </w:pPr>
    </w:p>
    <w:p w14:paraId="54D497CB" w14:textId="77777777" w:rsidR="00CD1735" w:rsidRPr="00A9746D" w:rsidRDefault="00CD1735" w:rsidP="00CD1735">
      <w:pPr>
        <w:pStyle w:val="SL-FlLftSgl"/>
        <w:spacing w:line="240" w:lineRule="auto"/>
        <w:jc w:val="center"/>
        <w:rPr>
          <w:b/>
          <w:sz w:val="24"/>
          <w:szCs w:val="24"/>
        </w:rPr>
      </w:pPr>
    </w:p>
    <w:p w14:paraId="7AD03AA8" w14:textId="77777777" w:rsidR="00CD1735" w:rsidRPr="00A9746D" w:rsidRDefault="00CD1735" w:rsidP="00CD1735">
      <w:pPr>
        <w:pStyle w:val="SL-FlLftSgl"/>
        <w:spacing w:line="240" w:lineRule="auto"/>
        <w:jc w:val="center"/>
        <w:rPr>
          <w:b/>
          <w:sz w:val="24"/>
          <w:szCs w:val="24"/>
        </w:rPr>
      </w:pPr>
    </w:p>
    <w:p w14:paraId="21673F29" w14:textId="77777777" w:rsidR="00CD1735" w:rsidRPr="00A9746D" w:rsidRDefault="00CD1735" w:rsidP="00CD1735">
      <w:pPr>
        <w:pStyle w:val="SL-FlLftSgl"/>
        <w:spacing w:line="240" w:lineRule="auto"/>
        <w:jc w:val="center"/>
        <w:rPr>
          <w:b/>
          <w:sz w:val="24"/>
          <w:szCs w:val="24"/>
        </w:rPr>
      </w:pPr>
    </w:p>
    <w:p w14:paraId="10EED2C0" w14:textId="77777777" w:rsidR="00CD1735" w:rsidRPr="00A9746D" w:rsidRDefault="00CD1735" w:rsidP="00CD1735">
      <w:pPr>
        <w:pStyle w:val="SL-FlLftSgl"/>
        <w:spacing w:line="240" w:lineRule="auto"/>
        <w:jc w:val="center"/>
        <w:rPr>
          <w:b/>
          <w:sz w:val="24"/>
          <w:szCs w:val="24"/>
        </w:rPr>
      </w:pPr>
    </w:p>
    <w:p w14:paraId="3517D4D6" w14:textId="77777777" w:rsidR="00CD1735" w:rsidRPr="00A9746D" w:rsidRDefault="00CD1735" w:rsidP="00CD1735">
      <w:pPr>
        <w:pStyle w:val="SL-FlLftSgl"/>
        <w:spacing w:line="240" w:lineRule="auto"/>
        <w:jc w:val="center"/>
        <w:rPr>
          <w:b/>
          <w:sz w:val="24"/>
          <w:szCs w:val="24"/>
        </w:rPr>
      </w:pPr>
    </w:p>
    <w:p w14:paraId="6E4CDB59" w14:textId="77777777" w:rsidR="00CD1735" w:rsidRPr="00A9746D" w:rsidRDefault="00CD1735" w:rsidP="00CD1735">
      <w:pPr>
        <w:pStyle w:val="SL-FlLftSgl"/>
        <w:spacing w:line="240" w:lineRule="auto"/>
        <w:jc w:val="center"/>
        <w:rPr>
          <w:b/>
          <w:sz w:val="24"/>
          <w:szCs w:val="24"/>
        </w:rPr>
      </w:pPr>
    </w:p>
    <w:p w14:paraId="1587DBB9" w14:textId="77777777" w:rsidR="00CD1735" w:rsidRPr="00A9746D" w:rsidRDefault="00CD1735" w:rsidP="00CD1735">
      <w:pPr>
        <w:pStyle w:val="SL-FlLftSgl"/>
        <w:spacing w:line="240" w:lineRule="auto"/>
        <w:jc w:val="center"/>
        <w:rPr>
          <w:b/>
          <w:sz w:val="24"/>
          <w:szCs w:val="24"/>
        </w:rPr>
      </w:pPr>
    </w:p>
    <w:p w14:paraId="1804FB63" w14:textId="77777777" w:rsidR="00CD1735" w:rsidRPr="00A9746D" w:rsidRDefault="00CD1735" w:rsidP="00CD1735">
      <w:pPr>
        <w:pStyle w:val="SL-FlLftSgl"/>
        <w:spacing w:line="240" w:lineRule="auto"/>
        <w:jc w:val="center"/>
        <w:rPr>
          <w:b/>
          <w:sz w:val="24"/>
          <w:szCs w:val="24"/>
        </w:rPr>
      </w:pPr>
    </w:p>
    <w:p w14:paraId="122CBAC4" w14:textId="77777777" w:rsidR="00CD1735" w:rsidRPr="00A9746D" w:rsidRDefault="00CD1735" w:rsidP="00CD1735">
      <w:pPr>
        <w:pStyle w:val="SL-FlLftSgl"/>
        <w:spacing w:line="240" w:lineRule="auto"/>
        <w:jc w:val="center"/>
        <w:rPr>
          <w:b/>
          <w:sz w:val="24"/>
          <w:szCs w:val="24"/>
        </w:rPr>
      </w:pPr>
    </w:p>
    <w:p w14:paraId="5905B4B6" w14:textId="77777777" w:rsidR="00677D33" w:rsidRPr="00A9746D" w:rsidRDefault="00677D33" w:rsidP="00A9746D">
      <w:pPr>
        <w:pStyle w:val="SL-FlLftSgl"/>
        <w:spacing w:line="240" w:lineRule="auto"/>
        <w:jc w:val="center"/>
        <w:rPr>
          <w:b/>
          <w:sz w:val="24"/>
          <w:szCs w:val="24"/>
        </w:rPr>
      </w:pPr>
    </w:p>
    <w:p w14:paraId="4AF29D35" w14:textId="77777777" w:rsidR="00677D33" w:rsidRPr="00A9746D" w:rsidRDefault="00677D33" w:rsidP="00A9746D">
      <w:pPr>
        <w:pStyle w:val="SL-FlLftSgl"/>
        <w:spacing w:line="240" w:lineRule="auto"/>
        <w:jc w:val="center"/>
        <w:rPr>
          <w:b/>
          <w:sz w:val="24"/>
          <w:szCs w:val="24"/>
        </w:rPr>
      </w:pPr>
      <w:r w:rsidRPr="00A9746D">
        <w:rPr>
          <w:b/>
          <w:sz w:val="24"/>
          <w:szCs w:val="24"/>
        </w:rPr>
        <w:t xml:space="preserve">Appendix </w:t>
      </w:r>
      <w:r w:rsidR="00236E14" w:rsidRPr="00A9746D">
        <w:rPr>
          <w:b/>
          <w:sz w:val="24"/>
          <w:szCs w:val="24"/>
        </w:rPr>
        <w:t>A</w:t>
      </w:r>
    </w:p>
    <w:p w14:paraId="5885D417" w14:textId="77777777" w:rsidR="00677D33" w:rsidRPr="00A9746D" w:rsidRDefault="00677D33" w:rsidP="00A9746D">
      <w:pPr>
        <w:pStyle w:val="SL-FlLftSgl"/>
        <w:spacing w:line="240" w:lineRule="auto"/>
        <w:jc w:val="center"/>
        <w:rPr>
          <w:b/>
          <w:sz w:val="24"/>
          <w:szCs w:val="24"/>
        </w:rPr>
      </w:pPr>
    </w:p>
    <w:p w14:paraId="21266E65" w14:textId="77777777" w:rsidR="00CD1735" w:rsidRPr="00A9746D" w:rsidRDefault="00677D33" w:rsidP="00CD1735">
      <w:pPr>
        <w:pStyle w:val="SL-FlLftSgl"/>
        <w:spacing w:line="240" w:lineRule="auto"/>
        <w:jc w:val="center"/>
        <w:rPr>
          <w:b/>
          <w:sz w:val="24"/>
          <w:szCs w:val="24"/>
        </w:rPr>
      </w:pPr>
      <w:r w:rsidRPr="00A9746D">
        <w:rPr>
          <w:b/>
          <w:sz w:val="24"/>
          <w:szCs w:val="24"/>
        </w:rPr>
        <w:t>Data Collection Instruments</w:t>
      </w:r>
      <w:r w:rsidR="00236E14" w:rsidRPr="00A9746D">
        <w:rPr>
          <w:b/>
          <w:sz w:val="24"/>
          <w:szCs w:val="24"/>
        </w:rPr>
        <w:t xml:space="preserve"> </w:t>
      </w:r>
      <w:r w:rsidRPr="00A9746D">
        <w:rPr>
          <w:b/>
          <w:sz w:val="24"/>
          <w:szCs w:val="24"/>
        </w:rPr>
        <w:br w:type="page"/>
      </w:r>
    </w:p>
    <w:p w14:paraId="5A65CBB7" w14:textId="77777777" w:rsidR="00CD1735" w:rsidRPr="00A9746D" w:rsidRDefault="00CD1735" w:rsidP="00CD1735">
      <w:pPr>
        <w:pStyle w:val="SL-FlLftSgl"/>
        <w:spacing w:line="240" w:lineRule="auto"/>
        <w:jc w:val="center"/>
        <w:rPr>
          <w:b/>
          <w:sz w:val="24"/>
          <w:szCs w:val="24"/>
        </w:rPr>
      </w:pPr>
    </w:p>
    <w:p w14:paraId="0E452012" w14:textId="77777777" w:rsidR="00CD1735" w:rsidRPr="00A9746D" w:rsidRDefault="00CD1735" w:rsidP="00CD1735">
      <w:pPr>
        <w:pStyle w:val="SL-FlLftSgl"/>
        <w:spacing w:line="240" w:lineRule="auto"/>
        <w:jc w:val="center"/>
        <w:rPr>
          <w:b/>
          <w:sz w:val="24"/>
          <w:szCs w:val="24"/>
        </w:rPr>
      </w:pPr>
    </w:p>
    <w:p w14:paraId="0CEC1E4C" w14:textId="77777777" w:rsidR="00CD1735" w:rsidRPr="00A9746D" w:rsidRDefault="00CD1735" w:rsidP="00CD1735">
      <w:pPr>
        <w:pStyle w:val="SL-FlLftSgl"/>
        <w:spacing w:line="240" w:lineRule="auto"/>
        <w:jc w:val="center"/>
        <w:rPr>
          <w:b/>
          <w:sz w:val="24"/>
          <w:szCs w:val="24"/>
        </w:rPr>
      </w:pPr>
    </w:p>
    <w:p w14:paraId="5952EF39" w14:textId="77777777" w:rsidR="00CD1735" w:rsidRPr="00A9746D" w:rsidRDefault="00CD1735" w:rsidP="00CD1735">
      <w:pPr>
        <w:pStyle w:val="SL-FlLftSgl"/>
        <w:spacing w:line="240" w:lineRule="auto"/>
        <w:jc w:val="center"/>
        <w:rPr>
          <w:b/>
          <w:sz w:val="24"/>
          <w:szCs w:val="24"/>
        </w:rPr>
      </w:pPr>
    </w:p>
    <w:p w14:paraId="5DB03E96" w14:textId="77777777" w:rsidR="00CD1735" w:rsidRPr="00A9746D" w:rsidRDefault="00CD1735" w:rsidP="00CD1735">
      <w:pPr>
        <w:pStyle w:val="SL-FlLftSgl"/>
        <w:spacing w:line="240" w:lineRule="auto"/>
        <w:jc w:val="center"/>
        <w:rPr>
          <w:b/>
          <w:sz w:val="24"/>
          <w:szCs w:val="24"/>
        </w:rPr>
      </w:pPr>
    </w:p>
    <w:p w14:paraId="4D5DFB60" w14:textId="77777777" w:rsidR="00CD1735" w:rsidRPr="00A9746D" w:rsidRDefault="00CD1735" w:rsidP="00CD1735">
      <w:pPr>
        <w:pStyle w:val="SL-FlLftSgl"/>
        <w:spacing w:line="240" w:lineRule="auto"/>
        <w:jc w:val="center"/>
        <w:rPr>
          <w:b/>
          <w:sz w:val="24"/>
          <w:szCs w:val="24"/>
        </w:rPr>
      </w:pPr>
    </w:p>
    <w:p w14:paraId="29816785" w14:textId="77777777" w:rsidR="00CD1735" w:rsidRPr="00A9746D" w:rsidRDefault="00CD1735" w:rsidP="00CD1735">
      <w:pPr>
        <w:pStyle w:val="SL-FlLftSgl"/>
        <w:spacing w:line="240" w:lineRule="auto"/>
        <w:jc w:val="center"/>
        <w:rPr>
          <w:b/>
          <w:sz w:val="24"/>
          <w:szCs w:val="24"/>
        </w:rPr>
      </w:pPr>
    </w:p>
    <w:p w14:paraId="646D2465" w14:textId="77777777" w:rsidR="00CD1735" w:rsidRPr="00A9746D" w:rsidRDefault="00CD1735" w:rsidP="00CD1735">
      <w:pPr>
        <w:pStyle w:val="SL-FlLftSgl"/>
        <w:spacing w:line="240" w:lineRule="auto"/>
        <w:jc w:val="center"/>
        <w:rPr>
          <w:b/>
          <w:sz w:val="24"/>
          <w:szCs w:val="24"/>
        </w:rPr>
      </w:pPr>
    </w:p>
    <w:p w14:paraId="4A1A10AE" w14:textId="77777777" w:rsidR="00CD1735" w:rsidRPr="00A9746D" w:rsidRDefault="00CD1735" w:rsidP="00CD1735">
      <w:pPr>
        <w:pStyle w:val="SL-FlLftSgl"/>
        <w:spacing w:line="240" w:lineRule="auto"/>
        <w:jc w:val="center"/>
        <w:rPr>
          <w:b/>
          <w:sz w:val="24"/>
          <w:szCs w:val="24"/>
        </w:rPr>
      </w:pPr>
    </w:p>
    <w:p w14:paraId="64FEC2D1" w14:textId="77777777" w:rsidR="00CD1735" w:rsidRPr="00A9746D" w:rsidRDefault="00CD1735" w:rsidP="00CD1735">
      <w:pPr>
        <w:pStyle w:val="SL-FlLftSgl"/>
        <w:spacing w:line="240" w:lineRule="auto"/>
        <w:jc w:val="center"/>
        <w:rPr>
          <w:b/>
          <w:sz w:val="24"/>
          <w:szCs w:val="24"/>
        </w:rPr>
      </w:pPr>
    </w:p>
    <w:p w14:paraId="1C84C370" w14:textId="77777777" w:rsidR="00CD1735" w:rsidRPr="00A9746D" w:rsidRDefault="00CD1735" w:rsidP="00CD1735">
      <w:pPr>
        <w:pStyle w:val="SL-FlLftSgl"/>
        <w:spacing w:line="240" w:lineRule="auto"/>
        <w:jc w:val="center"/>
        <w:rPr>
          <w:b/>
          <w:sz w:val="24"/>
          <w:szCs w:val="24"/>
        </w:rPr>
      </w:pPr>
    </w:p>
    <w:p w14:paraId="2C4A6EAA" w14:textId="77777777" w:rsidR="00677D33" w:rsidRPr="00A9746D" w:rsidRDefault="00677D33" w:rsidP="00A9746D">
      <w:pPr>
        <w:pStyle w:val="SL-FlLftSgl"/>
        <w:spacing w:line="240" w:lineRule="auto"/>
        <w:jc w:val="center"/>
        <w:rPr>
          <w:b/>
          <w:sz w:val="24"/>
          <w:szCs w:val="24"/>
        </w:rPr>
      </w:pPr>
    </w:p>
    <w:p w14:paraId="3E843478" w14:textId="77777777" w:rsidR="00677D33" w:rsidRPr="00A9746D" w:rsidRDefault="00677D33" w:rsidP="00A9746D">
      <w:pPr>
        <w:pStyle w:val="SL-FlLftSgl"/>
        <w:spacing w:line="240" w:lineRule="auto"/>
        <w:jc w:val="center"/>
        <w:rPr>
          <w:b/>
          <w:sz w:val="24"/>
          <w:szCs w:val="24"/>
        </w:rPr>
      </w:pPr>
      <w:r w:rsidRPr="00A9746D">
        <w:rPr>
          <w:b/>
          <w:sz w:val="24"/>
          <w:szCs w:val="24"/>
        </w:rPr>
        <w:t xml:space="preserve">Appendix </w:t>
      </w:r>
      <w:r w:rsidR="00236E14" w:rsidRPr="00A9746D">
        <w:rPr>
          <w:b/>
          <w:sz w:val="24"/>
          <w:szCs w:val="24"/>
        </w:rPr>
        <w:t>B</w:t>
      </w:r>
    </w:p>
    <w:p w14:paraId="70DDA8B9" w14:textId="77777777" w:rsidR="00677D33" w:rsidRPr="00A9746D" w:rsidRDefault="00677D33" w:rsidP="00A9746D">
      <w:pPr>
        <w:pStyle w:val="SL-FlLftSgl"/>
        <w:spacing w:line="240" w:lineRule="auto"/>
        <w:jc w:val="center"/>
        <w:rPr>
          <w:b/>
          <w:sz w:val="24"/>
          <w:szCs w:val="24"/>
        </w:rPr>
      </w:pPr>
    </w:p>
    <w:p w14:paraId="029EA5D7" w14:textId="77777777" w:rsidR="00677D33" w:rsidRPr="00A9746D" w:rsidRDefault="00677D33" w:rsidP="00A9746D">
      <w:pPr>
        <w:pStyle w:val="SL-FlLftSgl"/>
        <w:spacing w:line="240" w:lineRule="auto"/>
        <w:jc w:val="center"/>
        <w:rPr>
          <w:b/>
          <w:sz w:val="24"/>
          <w:szCs w:val="24"/>
        </w:rPr>
      </w:pPr>
      <w:r w:rsidRPr="00A9746D">
        <w:rPr>
          <w:b/>
          <w:sz w:val="24"/>
          <w:szCs w:val="24"/>
        </w:rPr>
        <w:t>Federal Register Notice</w:t>
      </w:r>
    </w:p>
    <w:p w14:paraId="1B4CDA7C" w14:textId="77777777" w:rsidR="00CD1735" w:rsidRDefault="00CD1735">
      <w:pPr>
        <w:rPr>
          <w:b/>
          <w:sz w:val="24"/>
          <w:szCs w:val="24"/>
        </w:rPr>
      </w:pPr>
      <w:r>
        <w:rPr>
          <w:b/>
          <w:sz w:val="24"/>
          <w:szCs w:val="24"/>
        </w:rPr>
        <w:br w:type="page"/>
      </w:r>
    </w:p>
    <w:p w14:paraId="6E66956C" w14:textId="77777777" w:rsidR="00CD1735" w:rsidRPr="00A9746D" w:rsidRDefault="00CD1735" w:rsidP="00CD1735">
      <w:pPr>
        <w:pStyle w:val="SL-FlLftSgl"/>
        <w:spacing w:line="240" w:lineRule="auto"/>
        <w:jc w:val="center"/>
        <w:rPr>
          <w:b/>
          <w:sz w:val="24"/>
          <w:szCs w:val="24"/>
        </w:rPr>
      </w:pPr>
    </w:p>
    <w:p w14:paraId="707F40ED" w14:textId="77777777" w:rsidR="00CD1735" w:rsidRPr="00A9746D" w:rsidRDefault="00CD1735" w:rsidP="00CD1735">
      <w:pPr>
        <w:pStyle w:val="SL-FlLftSgl"/>
        <w:spacing w:line="240" w:lineRule="auto"/>
        <w:jc w:val="center"/>
        <w:rPr>
          <w:b/>
          <w:sz w:val="24"/>
          <w:szCs w:val="24"/>
        </w:rPr>
      </w:pPr>
    </w:p>
    <w:p w14:paraId="5CEAA521" w14:textId="77777777" w:rsidR="00CD1735" w:rsidRPr="00A9746D" w:rsidRDefault="00CD1735" w:rsidP="00CD1735">
      <w:pPr>
        <w:pStyle w:val="SL-FlLftSgl"/>
        <w:spacing w:line="240" w:lineRule="auto"/>
        <w:jc w:val="center"/>
        <w:rPr>
          <w:b/>
          <w:sz w:val="24"/>
          <w:szCs w:val="24"/>
        </w:rPr>
      </w:pPr>
    </w:p>
    <w:p w14:paraId="30CDC585" w14:textId="77777777" w:rsidR="00CD1735" w:rsidRPr="00A9746D" w:rsidRDefault="00CD1735" w:rsidP="00CD1735">
      <w:pPr>
        <w:pStyle w:val="SL-FlLftSgl"/>
        <w:spacing w:line="240" w:lineRule="auto"/>
        <w:jc w:val="center"/>
        <w:rPr>
          <w:b/>
          <w:sz w:val="24"/>
          <w:szCs w:val="24"/>
        </w:rPr>
      </w:pPr>
    </w:p>
    <w:p w14:paraId="611F53AF" w14:textId="77777777" w:rsidR="00CD1735" w:rsidRPr="00A9746D" w:rsidRDefault="00CD1735" w:rsidP="00CD1735">
      <w:pPr>
        <w:pStyle w:val="SL-FlLftSgl"/>
        <w:spacing w:line="240" w:lineRule="auto"/>
        <w:jc w:val="center"/>
        <w:rPr>
          <w:b/>
          <w:sz w:val="24"/>
          <w:szCs w:val="24"/>
        </w:rPr>
      </w:pPr>
    </w:p>
    <w:p w14:paraId="09DA4EA6" w14:textId="77777777" w:rsidR="00CD1735" w:rsidRPr="00A9746D" w:rsidRDefault="00CD1735" w:rsidP="00CD1735">
      <w:pPr>
        <w:pStyle w:val="SL-FlLftSgl"/>
        <w:spacing w:line="240" w:lineRule="auto"/>
        <w:jc w:val="center"/>
        <w:rPr>
          <w:b/>
          <w:sz w:val="24"/>
          <w:szCs w:val="24"/>
        </w:rPr>
      </w:pPr>
    </w:p>
    <w:p w14:paraId="1707E344" w14:textId="77777777" w:rsidR="00CD1735" w:rsidRPr="00A9746D" w:rsidRDefault="00CD1735" w:rsidP="00CD1735">
      <w:pPr>
        <w:pStyle w:val="SL-FlLftSgl"/>
        <w:spacing w:line="240" w:lineRule="auto"/>
        <w:jc w:val="center"/>
        <w:rPr>
          <w:b/>
          <w:sz w:val="24"/>
          <w:szCs w:val="24"/>
        </w:rPr>
      </w:pPr>
    </w:p>
    <w:p w14:paraId="24A65A95" w14:textId="77777777" w:rsidR="00CD1735" w:rsidRPr="00A9746D" w:rsidRDefault="00CD1735" w:rsidP="00CD1735">
      <w:pPr>
        <w:pStyle w:val="SL-FlLftSgl"/>
        <w:spacing w:line="240" w:lineRule="auto"/>
        <w:jc w:val="center"/>
        <w:rPr>
          <w:b/>
          <w:sz w:val="24"/>
          <w:szCs w:val="24"/>
        </w:rPr>
      </w:pPr>
    </w:p>
    <w:p w14:paraId="1CEDC66B" w14:textId="77777777" w:rsidR="00CD1735" w:rsidRPr="00A9746D" w:rsidRDefault="00CD1735" w:rsidP="00CD1735">
      <w:pPr>
        <w:pStyle w:val="SL-FlLftSgl"/>
        <w:spacing w:line="240" w:lineRule="auto"/>
        <w:jc w:val="center"/>
        <w:rPr>
          <w:b/>
          <w:sz w:val="24"/>
          <w:szCs w:val="24"/>
        </w:rPr>
      </w:pPr>
    </w:p>
    <w:p w14:paraId="68E1CADD" w14:textId="77777777" w:rsidR="00CD1735" w:rsidRPr="00A9746D" w:rsidRDefault="00CD1735" w:rsidP="00CD1735">
      <w:pPr>
        <w:pStyle w:val="SL-FlLftSgl"/>
        <w:spacing w:line="240" w:lineRule="auto"/>
        <w:jc w:val="center"/>
        <w:rPr>
          <w:b/>
          <w:sz w:val="24"/>
          <w:szCs w:val="24"/>
        </w:rPr>
      </w:pPr>
    </w:p>
    <w:p w14:paraId="393071E1" w14:textId="77777777" w:rsidR="00CD1735" w:rsidRPr="00A9746D" w:rsidRDefault="00CD1735" w:rsidP="00CD1735">
      <w:pPr>
        <w:pStyle w:val="SL-FlLftSgl"/>
        <w:spacing w:line="240" w:lineRule="auto"/>
        <w:jc w:val="center"/>
        <w:rPr>
          <w:b/>
          <w:sz w:val="24"/>
          <w:szCs w:val="24"/>
        </w:rPr>
      </w:pPr>
    </w:p>
    <w:p w14:paraId="128D864E" w14:textId="77777777" w:rsidR="00CD1735" w:rsidRPr="00A9746D" w:rsidRDefault="00CD1735" w:rsidP="00CD1735">
      <w:pPr>
        <w:pStyle w:val="SL-FlLftSgl"/>
        <w:spacing w:line="240" w:lineRule="auto"/>
        <w:jc w:val="center"/>
        <w:rPr>
          <w:b/>
          <w:sz w:val="24"/>
          <w:szCs w:val="24"/>
        </w:rPr>
      </w:pPr>
    </w:p>
    <w:p w14:paraId="5A660F56" w14:textId="77777777" w:rsidR="00043A17" w:rsidRPr="00A9746D" w:rsidRDefault="00043A17" w:rsidP="00A9746D">
      <w:pPr>
        <w:pStyle w:val="SL-FlLftSgl"/>
        <w:spacing w:line="240" w:lineRule="auto"/>
        <w:jc w:val="center"/>
        <w:rPr>
          <w:b/>
          <w:sz w:val="24"/>
          <w:szCs w:val="24"/>
        </w:rPr>
      </w:pPr>
      <w:r w:rsidRPr="00A9746D">
        <w:rPr>
          <w:b/>
          <w:sz w:val="24"/>
          <w:szCs w:val="24"/>
        </w:rPr>
        <w:t>Appendix C</w:t>
      </w:r>
    </w:p>
    <w:p w14:paraId="18674E81" w14:textId="77777777" w:rsidR="00043A17" w:rsidRPr="00A9746D" w:rsidRDefault="00043A17" w:rsidP="00A9746D">
      <w:pPr>
        <w:pStyle w:val="SL-FlLftSgl"/>
        <w:spacing w:line="240" w:lineRule="auto"/>
        <w:jc w:val="center"/>
        <w:rPr>
          <w:b/>
          <w:sz w:val="24"/>
          <w:szCs w:val="24"/>
        </w:rPr>
      </w:pPr>
    </w:p>
    <w:p w14:paraId="4E3B72CB" w14:textId="77777777" w:rsidR="00CD1735" w:rsidRDefault="00043A17" w:rsidP="00A9746D">
      <w:pPr>
        <w:pStyle w:val="SL-FlLftSgl"/>
        <w:spacing w:line="240" w:lineRule="auto"/>
        <w:jc w:val="center"/>
        <w:rPr>
          <w:b/>
          <w:sz w:val="24"/>
          <w:szCs w:val="24"/>
        </w:rPr>
      </w:pPr>
      <w:r w:rsidRPr="00A9746D">
        <w:rPr>
          <w:b/>
          <w:sz w:val="24"/>
          <w:szCs w:val="24"/>
        </w:rPr>
        <w:t>Authorizing Statutes</w:t>
      </w:r>
    </w:p>
    <w:p w14:paraId="59AFBDF8" w14:textId="77777777" w:rsidR="00CD1735" w:rsidRDefault="00CD1735">
      <w:pPr>
        <w:rPr>
          <w:b/>
          <w:sz w:val="24"/>
          <w:szCs w:val="24"/>
        </w:rPr>
      </w:pPr>
      <w:r>
        <w:rPr>
          <w:b/>
          <w:sz w:val="24"/>
          <w:szCs w:val="24"/>
        </w:rPr>
        <w:br w:type="page"/>
      </w:r>
    </w:p>
    <w:p w14:paraId="4617C655" w14:textId="77777777" w:rsidR="00CD1735" w:rsidRPr="00A9746D" w:rsidRDefault="00CD1735" w:rsidP="00CD1735">
      <w:pPr>
        <w:pStyle w:val="SL-FlLftSgl"/>
        <w:spacing w:line="240" w:lineRule="auto"/>
        <w:jc w:val="center"/>
        <w:rPr>
          <w:b/>
          <w:sz w:val="24"/>
          <w:szCs w:val="24"/>
        </w:rPr>
      </w:pPr>
    </w:p>
    <w:p w14:paraId="192092A8" w14:textId="77777777" w:rsidR="00CD1735" w:rsidRPr="00A9746D" w:rsidRDefault="00CD1735" w:rsidP="00CD1735">
      <w:pPr>
        <w:pStyle w:val="SL-FlLftSgl"/>
        <w:spacing w:line="240" w:lineRule="auto"/>
        <w:jc w:val="center"/>
        <w:rPr>
          <w:b/>
          <w:sz w:val="24"/>
          <w:szCs w:val="24"/>
        </w:rPr>
      </w:pPr>
    </w:p>
    <w:p w14:paraId="11A70077" w14:textId="77777777" w:rsidR="00CD1735" w:rsidRPr="00A9746D" w:rsidRDefault="00CD1735" w:rsidP="00CD1735">
      <w:pPr>
        <w:pStyle w:val="SL-FlLftSgl"/>
        <w:spacing w:line="240" w:lineRule="auto"/>
        <w:jc w:val="center"/>
        <w:rPr>
          <w:b/>
          <w:sz w:val="24"/>
          <w:szCs w:val="24"/>
        </w:rPr>
      </w:pPr>
    </w:p>
    <w:p w14:paraId="4EC98901" w14:textId="77777777" w:rsidR="00CD1735" w:rsidRPr="00A9746D" w:rsidRDefault="00CD1735" w:rsidP="00CD1735">
      <w:pPr>
        <w:pStyle w:val="SL-FlLftSgl"/>
        <w:spacing w:line="240" w:lineRule="auto"/>
        <w:jc w:val="center"/>
        <w:rPr>
          <w:b/>
          <w:sz w:val="24"/>
          <w:szCs w:val="24"/>
        </w:rPr>
      </w:pPr>
    </w:p>
    <w:p w14:paraId="2499D8E9" w14:textId="77777777" w:rsidR="00CD1735" w:rsidRPr="00A9746D" w:rsidRDefault="00CD1735" w:rsidP="00CD1735">
      <w:pPr>
        <w:pStyle w:val="SL-FlLftSgl"/>
        <w:spacing w:line="240" w:lineRule="auto"/>
        <w:jc w:val="center"/>
        <w:rPr>
          <w:b/>
          <w:sz w:val="24"/>
          <w:szCs w:val="24"/>
        </w:rPr>
      </w:pPr>
    </w:p>
    <w:p w14:paraId="3D232B8D" w14:textId="77777777" w:rsidR="00CD1735" w:rsidRPr="00A9746D" w:rsidRDefault="00CD1735" w:rsidP="00CD1735">
      <w:pPr>
        <w:pStyle w:val="SL-FlLftSgl"/>
        <w:spacing w:line="240" w:lineRule="auto"/>
        <w:jc w:val="center"/>
        <w:rPr>
          <w:b/>
          <w:sz w:val="24"/>
          <w:szCs w:val="24"/>
        </w:rPr>
      </w:pPr>
    </w:p>
    <w:p w14:paraId="094A8FF3" w14:textId="77777777" w:rsidR="00CD1735" w:rsidRPr="00A9746D" w:rsidRDefault="00CD1735" w:rsidP="00CD1735">
      <w:pPr>
        <w:pStyle w:val="SL-FlLftSgl"/>
        <w:spacing w:line="240" w:lineRule="auto"/>
        <w:jc w:val="center"/>
        <w:rPr>
          <w:b/>
          <w:sz w:val="24"/>
          <w:szCs w:val="24"/>
        </w:rPr>
      </w:pPr>
    </w:p>
    <w:p w14:paraId="0C811AF2" w14:textId="77777777" w:rsidR="00CD1735" w:rsidRPr="00A9746D" w:rsidRDefault="00CD1735" w:rsidP="00CD1735">
      <w:pPr>
        <w:pStyle w:val="SL-FlLftSgl"/>
        <w:spacing w:line="240" w:lineRule="auto"/>
        <w:jc w:val="center"/>
        <w:rPr>
          <w:b/>
          <w:sz w:val="24"/>
          <w:szCs w:val="24"/>
        </w:rPr>
      </w:pPr>
    </w:p>
    <w:p w14:paraId="4FF37C32" w14:textId="77777777" w:rsidR="00CD1735" w:rsidRPr="00A9746D" w:rsidRDefault="00CD1735" w:rsidP="00CD1735">
      <w:pPr>
        <w:pStyle w:val="SL-FlLftSgl"/>
        <w:spacing w:line="240" w:lineRule="auto"/>
        <w:jc w:val="center"/>
        <w:rPr>
          <w:b/>
          <w:sz w:val="24"/>
          <w:szCs w:val="24"/>
        </w:rPr>
      </w:pPr>
    </w:p>
    <w:p w14:paraId="4AF0728A" w14:textId="77777777" w:rsidR="00CD1735" w:rsidRPr="00A9746D" w:rsidRDefault="00CD1735" w:rsidP="00CD1735">
      <w:pPr>
        <w:pStyle w:val="SL-FlLftSgl"/>
        <w:spacing w:line="240" w:lineRule="auto"/>
        <w:jc w:val="center"/>
        <w:rPr>
          <w:b/>
          <w:sz w:val="24"/>
          <w:szCs w:val="24"/>
        </w:rPr>
      </w:pPr>
    </w:p>
    <w:p w14:paraId="0566F2F3" w14:textId="77777777" w:rsidR="00CD1735" w:rsidRPr="00A9746D" w:rsidRDefault="00CD1735" w:rsidP="00CD1735">
      <w:pPr>
        <w:pStyle w:val="SL-FlLftSgl"/>
        <w:spacing w:line="240" w:lineRule="auto"/>
        <w:jc w:val="center"/>
        <w:rPr>
          <w:b/>
          <w:sz w:val="24"/>
          <w:szCs w:val="24"/>
        </w:rPr>
      </w:pPr>
    </w:p>
    <w:p w14:paraId="59830D72" w14:textId="77777777" w:rsidR="00CD1735" w:rsidRPr="00A9746D" w:rsidRDefault="00CD1735" w:rsidP="00CD1735">
      <w:pPr>
        <w:pStyle w:val="SL-FlLftSgl"/>
        <w:spacing w:line="240" w:lineRule="auto"/>
        <w:jc w:val="center"/>
        <w:rPr>
          <w:b/>
          <w:sz w:val="24"/>
          <w:szCs w:val="24"/>
        </w:rPr>
      </w:pPr>
    </w:p>
    <w:p w14:paraId="13A7BEF6" w14:textId="77777777" w:rsidR="00043A17" w:rsidRPr="00A9746D" w:rsidRDefault="00043A17" w:rsidP="00A9746D">
      <w:pPr>
        <w:pStyle w:val="SL-FlLftSgl"/>
        <w:spacing w:line="240" w:lineRule="auto"/>
        <w:jc w:val="center"/>
        <w:rPr>
          <w:b/>
          <w:sz w:val="24"/>
          <w:szCs w:val="24"/>
        </w:rPr>
      </w:pPr>
      <w:r w:rsidRPr="00A9746D">
        <w:rPr>
          <w:b/>
          <w:sz w:val="24"/>
          <w:szCs w:val="24"/>
        </w:rPr>
        <w:t>Appendix D</w:t>
      </w:r>
    </w:p>
    <w:p w14:paraId="2555901A" w14:textId="77777777" w:rsidR="00043A17" w:rsidRPr="00A9746D" w:rsidRDefault="00043A17" w:rsidP="00A9746D">
      <w:pPr>
        <w:pStyle w:val="SL-FlLftSgl"/>
        <w:spacing w:line="240" w:lineRule="auto"/>
        <w:jc w:val="center"/>
        <w:rPr>
          <w:b/>
          <w:sz w:val="24"/>
          <w:szCs w:val="24"/>
        </w:rPr>
      </w:pPr>
    </w:p>
    <w:p w14:paraId="5E85F9C7" w14:textId="6B46D4C3" w:rsidR="00FC486D" w:rsidRDefault="00043A17" w:rsidP="00A9746D">
      <w:pPr>
        <w:pStyle w:val="SL-FlLftSgl"/>
        <w:spacing w:line="240" w:lineRule="auto"/>
        <w:jc w:val="center"/>
        <w:rPr>
          <w:b/>
          <w:sz w:val="24"/>
          <w:szCs w:val="24"/>
        </w:rPr>
      </w:pPr>
      <w:r w:rsidRPr="00A9746D">
        <w:rPr>
          <w:b/>
          <w:sz w:val="24"/>
          <w:szCs w:val="24"/>
        </w:rPr>
        <w:t>Institutional Review Board Documents</w:t>
      </w:r>
    </w:p>
    <w:p w14:paraId="175D243C" w14:textId="77777777" w:rsidR="00FC486D" w:rsidRDefault="00FC486D">
      <w:pPr>
        <w:rPr>
          <w:b/>
          <w:sz w:val="24"/>
          <w:szCs w:val="24"/>
        </w:rPr>
      </w:pPr>
      <w:r>
        <w:rPr>
          <w:b/>
          <w:sz w:val="24"/>
          <w:szCs w:val="24"/>
        </w:rPr>
        <w:br w:type="page"/>
      </w:r>
    </w:p>
    <w:p w14:paraId="0CBDDFFE" w14:textId="7EC7BC13" w:rsidR="00043A17" w:rsidRPr="00A9746D" w:rsidRDefault="00FC486D" w:rsidP="00A9746D">
      <w:pPr>
        <w:pStyle w:val="SL-FlLftSgl"/>
        <w:spacing w:line="240" w:lineRule="auto"/>
        <w:jc w:val="center"/>
        <w:rPr>
          <w:b/>
          <w:sz w:val="24"/>
          <w:szCs w:val="24"/>
        </w:rPr>
      </w:pPr>
      <w:r>
        <w:rPr>
          <w:b/>
          <w:sz w:val="24"/>
          <w:szCs w:val="24"/>
        </w:rPr>
        <w:t>End</w:t>
      </w:r>
      <w:r w:rsidR="002219B8">
        <w:rPr>
          <w:b/>
          <w:sz w:val="24"/>
          <w:szCs w:val="24"/>
        </w:rPr>
        <w:t xml:space="preserve"> </w:t>
      </w:r>
      <w:r>
        <w:rPr>
          <w:b/>
          <w:sz w:val="24"/>
          <w:szCs w:val="24"/>
        </w:rPr>
        <w:t>Notes</w:t>
      </w:r>
    </w:p>
    <w:p w14:paraId="54CC3A4F" w14:textId="77777777" w:rsidR="00043A17" w:rsidRPr="00A9746D" w:rsidRDefault="00043A17" w:rsidP="00A9746D">
      <w:pPr>
        <w:pStyle w:val="SL-FlLftSgl"/>
        <w:spacing w:line="240" w:lineRule="auto"/>
        <w:jc w:val="center"/>
        <w:rPr>
          <w:b/>
          <w:sz w:val="24"/>
          <w:szCs w:val="24"/>
        </w:rPr>
      </w:pPr>
    </w:p>
    <w:sectPr w:rsidR="00043A17" w:rsidRPr="00A9746D">
      <w:footerReference w:type="default" r:id="rId19"/>
      <w:endnotePr>
        <w:numFmt w:val="decimal"/>
      </w:endnotePr>
      <w:pgSz w:w="12240" w:h="15840"/>
      <w:pgMar w:top="1728" w:right="1440" w:bottom="1440" w:left="1440" w:header="720" w:footer="57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C855B" w14:textId="77777777" w:rsidR="00ED7CCC" w:rsidRDefault="00ED7CCC">
      <w:r>
        <w:separator/>
      </w:r>
    </w:p>
  </w:endnote>
  <w:endnote w:type="continuationSeparator" w:id="0">
    <w:p w14:paraId="26A198AD" w14:textId="77777777" w:rsidR="00ED7CCC" w:rsidRDefault="00ED7CCC">
      <w:r>
        <w:continuationSeparator/>
      </w:r>
    </w:p>
  </w:endnote>
  <w:endnote w:type="continuationNotice" w:id="1">
    <w:p w14:paraId="3F330BBA" w14:textId="77777777" w:rsidR="00ED7CCC" w:rsidRDefault="00ED7CCC"/>
  </w:endnote>
  <w:endnote w:id="2">
    <w:p w14:paraId="4742A1F1" w14:textId="0885CAD4" w:rsidR="00DE0AF5" w:rsidRDefault="00DE0AF5" w:rsidP="000E1C45">
      <w:pPr>
        <w:pStyle w:val="EndnoteText"/>
      </w:pPr>
      <w:r>
        <w:rPr>
          <w:rStyle w:val="EndnoteReference"/>
        </w:rPr>
        <w:endnoteRef/>
      </w:r>
      <w:r>
        <w:t>Indian Health Service Division of Environmental Health Services. “Children’s Environmental Health Priority Factsheet.” [(accessed on 6 May 2016)]; Available online: &lt;</w:t>
      </w:r>
      <w:r w:rsidRPr="005A2BA8">
        <w:t>https://www.ihs.gov/dehs/includes/themes/newihstheme/display_objects/documents/priorities/ChildrensEnvironment.pdf</w:t>
      </w:r>
      <w:r>
        <w:t xml:space="preserve">&gt; </w:t>
      </w:r>
    </w:p>
  </w:endnote>
  <w:endnote w:id="3">
    <w:p w14:paraId="624B876B" w14:textId="4053704F" w:rsidR="00DE0AF5" w:rsidRDefault="00DE0AF5" w:rsidP="000E1C45">
      <w:pPr>
        <w:pStyle w:val="EndnoteText"/>
      </w:pPr>
      <w:r>
        <w:rPr>
          <w:rStyle w:val="EndnoteReference"/>
        </w:rPr>
        <w:endnoteRef/>
      </w:r>
      <w:r>
        <w:t xml:space="preserve"> US EPA (U.S. Environmental Protection Agency). “Children Are Not Little Adults!” [(accessed 6 May 2016)]; Available online:  &lt;</w:t>
      </w:r>
      <w:r w:rsidRPr="00766EED">
        <w:t>https://www.epa.gov/children/children-are-not-little-adults</w:t>
      </w:r>
      <w:r>
        <w:t>&gt;</w:t>
      </w:r>
    </w:p>
  </w:endnote>
  <w:endnote w:id="4">
    <w:p w14:paraId="06971128" w14:textId="164AB692" w:rsidR="00DE0AF5" w:rsidRDefault="00DE0AF5" w:rsidP="000E1C45">
      <w:pPr>
        <w:pStyle w:val="EndnoteText"/>
      </w:pPr>
      <w:r>
        <w:rPr>
          <w:rStyle w:val="EndnoteReference"/>
        </w:rPr>
        <w:endnoteRef/>
      </w:r>
      <w:r>
        <w:t xml:space="preserve"> US EPA (U.S. Environmental Protection Agency) “Learn About Lead.” [(accessed 6 May 2016)]; Available online: &lt;</w:t>
      </w:r>
      <w:r w:rsidRPr="00215F63">
        <w:t>https://www.epa.gov/lead/learn-about-lead#effects</w:t>
      </w:r>
      <w:r>
        <w:t xml:space="preserve">&gt; </w:t>
      </w:r>
    </w:p>
  </w:endnote>
  <w:endnote w:id="5">
    <w:p w14:paraId="18B8350F" w14:textId="4B4ACF83" w:rsidR="00DE0AF5" w:rsidRDefault="00DE0AF5" w:rsidP="000E1C45">
      <w:pPr>
        <w:pStyle w:val="EndnoteText"/>
      </w:pPr>
      <w:r>
        <w:rPr>
          <w:rStyle w:val="EndnoteReference"/>
        </w:rPr>
        <w:endnoteRef/>
      </w:r>
      <w:r>
        <w:t xml:space="preserve"> CDC (Centers for Disease Control and Prevention). “</w:t>
      </w:r>
      <w:r w:rsidRPr="005A2BA8">
        <w:t>Most Recent Asthma Data</w:t>
      </w:r>
      <w:r>
        <w:t xml:space="preserve">,” </w:t>
      </w:r>
      <w:r w:rsidRPr="00D050D6">
        <w:t xml:space="preserve">[(accessed 6 May 2016)]; Available online: </w:t>
      </w:r>
      <w:r>
        <w:rPr>
          <w:rStyle w:val="Hyperlink"/>
        </w:rPr>
        <w:t>&lt;</w:t>
      </w:r>
      <w:r w:rsidRPr="005A2BA8">
        <w:t>http://www.cdc.gov/asthma/most_recent_data.htm</w:t>
      </w:r>
      <w:r>
        <w:t>&gt;</w:t>
      </w:r>
    </w:p>
  </w:endnote>
  <w:endnote w:id="6">
    <w:p w14:paraId="6DD84036" w14:textId="12343E34" w:rsidR="00DE0AF5" w:rsidRDefault="00DE0AF5" w:rsidP="000E1C45">
      <w:pPr>
        <w:pStyle w:val="EndnoteText"/>
      </w:pPr>
      <w:r>
        <w:rPr>
          <w:rStyle w:val="EndnoteReference"/>
        </w:rPr>
        <w:endnoteRef/>
      </w:r>
      <w:r>
        <w:t xml:space="preserve"> </w:t>
      </w:r>
      <w:r w:rsidRPr="0082644E">
        <w:t>Environmental Protection Agency “</w:t>
      </w:r>
      <w:r>
        <w:t>Children Are at Greater Risks from Pesticide Exposure</w:t>
      </w:r>
      <w:r w:rsidRPr="0082644E">
        <w:t xml:space="preserve">,” </w:t>
      </w:r>
      <w:r w:rsidRPr="00D050D6">
        <w:t xml:space="preserve">[(accessed 6 May 2016)]; Available online: </w:t>
      </w:r>
      <w:r>
        <w:t>&lt;</w:t>
      </w:r>
      <w:r w:rsidRPr="00202DC7">
        <w:t>https://archive.epa.gov/pesticides/regulating/laws/fqpa/web/html/kidpesticide.html</w:t>
      </w:r>
      <w:r>
        <w:t>&gt;</w:t>
      </w:r>
    </w:p>
  </w:endnote>
  <w:endnote w:id="7">
    <w:p w14:paraId="1C244790" w14:textId="3F96D196" w:rsidR="00DE0AF5" w:rsidRDefault="00DE0AF5" w:rsidP="000E1C45">
      <w:pPr>
        <w:pStyle w:val="EndnoteText"/>
      </w:pPr>
      <w:r>
        <w:rPr>
          <w:rStyle w:val="EndnoteReference"/>
        </w:rPr>
        <w:endnoteRef/>
      </w:r>
      <w:r>
        <w:t xml:space="preserve"> </w:t>
      </w:r>
      <w:r w:rsidRPr="00D050D6">
        <w:t xml:space="preserve">US EPA (U.S. </w:t>
      </w:r>
      <w:r w:rsidRPr="00266E2E">
        <w:t>Environmental Protection Agency). “</w:t>
      </w:r>
      <w:r>
        <w:t>Health Effects of PCBs.</w:t>
      </w:r>
      <w:r w:rsidRPr="00266E2E">
        <w:t xml:space="preserve">” </w:t>
      </w:r>
      <w:r w:rsidRPr="00D050D6">
        <w:t xml:space="preserve">[(accessed 6 May 2016)]; Available online: </w:t>
      </w:r>
      <w:hyperlink r:id="rId1" w:anchor="healtheffects" w:history="1">
        <w:r w:rsidRPr="001351D3">
          <w:rPr>
            <w:rStyle w:val="Hyperlink"/>
          </w:rPr>
          <w:t>https://www.epa.gov/pcbs/learn-about-polychlorinated-biphenyls-pcbs#healtheffects</w:t>
        </w:r>
      </w:hyperlink>
    </w:p>
    <w:p w14:paraId="03110C5C" w14:textId="24C0A933" w:rsidR="00DE0AF5" w:rsidRDefault="00DE0AF5" w:rsidP="000E1C45">
      <w:pPr>
        <w:pStyle w:val="EndnoteText"/>
      </w:pPr>
      <w:r w:rsidRPr="004B28DC">
        <w:rPr>
          <w:vertAlign w:val="superscript"/>
        </w:rPr>
        <w:t>8</w:t>
      </w:r>
      <w:r>
        <w:rPr>
          <w:vertAlign w:val="superscript"/>
        </w:rPr>
        <w:t xml:space="preserve"> </w:t>
      </w:r>
      <w:r>
        <w:t xml:space="preserve">Tulve, N.S.; P.A. Jones; M.G. Nishioka; R.C. Fortmann; C.W. Croghan; J.Y. Zhou; A. Fraser; C. Cave; W. Friedman. 2006. Pesticide measurements from the first national environmental health survey of child care centers using a multi-residue GC/MS analysis method. </w:t>
      </w:r>
      <w:r w:rsidRPr="004B28DC">
        <w:rPr>
          <w:i/>
        </w:rPr>
        <w:t xml:space="preserve">Environ. Sci. Technol. </w:t>
      </w:r>
      <w:r>
        <w:t>40(20) 6269-6274</w:t>
      </w:r>
    </w:p>
    <w:p w14:paraId="6B8CCBA3" w14:textId="794316A5" w:rsidR="00DE0AF5" w:rsidRDefault="00DE0AF5" w:rsidP="000E1C45">
      <w:pPr>
        <w:pStyle w:val="EndnoteText"/>
      </w:pPr>
      <w:r w:rsidRPr="004B28DC">
        <w:rPr>
          <w:vertAlign w:val="superscript"/>
        </w:rPr>
        <w:t>9</w:t>
      </w:r>
      <w:r>
        <w:t xml:space="preserve"> Viet, S.M.; J. Rogers; D. Marker; A. Fraser; W. Friedman; D. Jacobs; J. Zhou; N. Tulve. 2013. Lead, allergen and pesticide levels in licensed child care centers in the United States. </w:t>
      </w:r>
      <w:r w:rsidRPr="004B28DC">
        <w:rPr>
          <w:i/>
        </w:rPr>
        <w:t>J. Environ. Health</w:t>
      </w:r>
      <w:r>
        <w:t>. 76 (5) 8-14</w:t>
      </w:r>
    </w:p>
    <w:p w14:paraId="2EDB05E3" w14:textId="709286A7" w:rsidR="00DE0AF5" w:rsidRPr="00C45119" w:rsidRDefault="00DE0AF5" w:rsidP="000E1C4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96955" w14:textId="77777777" w:rsidR="00DE0AF5" w:rsidRDefault="00DE0A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245254"/>
      <w:docPartObj>
        <w:docPartGallery w:val="Page Numbers (Bottom of Page)"/>
        <w:docPartUnique/>
      </w:docPartObj>
    </w:sdtPr>
    <w:sdtEndPr>
      <w:rPr>
        <w:noProof/>
      </w:rPr>
    </w:sdtEndPr>
    <w:sdtContent>
      <w:p w14:paraId="7BF86DFB" w14:textId="3C56A57F" w:rsidR="00DE0AF5" w:rsidRDefault="00DE0AF5">
        <w:pPr>
          <w:pStyle w:val="Footer"/>
          <w:jc w:val="right"/>
        </w:pPr>
        <w:r>
          <w:fldChar w:fldCharType="begin"/>
        </w:r>
        <w:r>
          <w:instrText xml:space="preserve"> PAGE   \* MERGEFORMAT </w:instrText>
        </w:r>
        <w:r>
          <w:fldChar w:fldCharType="separate"/>
        </w:r>
        <w:r w:rsidR="001D732A">
          <w:rPr>
            <w:noProof/>
          </w:rPr>
          <w:t>i</w:t>
        </w:r>
        <w:r>
          <w:rPr>
            <w:noProof/>
          </w:rPr>
          <w:fldChar w:fldCharType="end"/>
        </w:r>
      </w:p>
    </w:sdtContent>
  </w:sdt>
  <w:p w14:paraId="1C691CEB" w14:textId="77777777" w:rsidR="00DE0AF5" w:rsidRDefault="00DE0A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5F8D0" w14:textId="77777777" w:rsidR="00DE0AF5" w:rsidRDefault="00DE0AF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596111"/>
      <w:docPartObj>
        <w:docPartGallery w:val="Page Numbers (Bottom of Page)"/>
        <w:docPartUnique/>
      </w:docPartObj>
    </w:sdtPr>
    <w:sdtEndPr>
      <w:rPr>
        <w:noProof/>
      </w:rPr>
    </w:sdtEndPr>
    <w:sdtContent>
      <w:p w14:paraId="0C48C588" w14:textId="0D565287" w:rsidR="00DE0AF5" w:rsidRDefault="00DE0AF5">
        <w:pPr>
          <w:pStyle w:val="Footer"/>
          <w:jc w:val="right"/>
        </w:pPr>
        <w:r>
          <w:fldChar w:fldCharType="begin"/>
        </w:r>
        <w:r>
          <w:instrText xml:space="preserve"> PAGE   \* MERGEFORMAT </w:instrText>
        </w:r>
        <w:r>
          <w:fldChar w:fldCharType="separate"/>
        </w:r>
        <w:r w:rsidR="00E02D9F">
          <w:rPr>
            <w:noProof/>
          </w:rPr>
          <w:t>13</w:t>
        </w:r>
        <w:r>
          <w:rPr>
            <w:noProof/>
          </w:rPr>
          <w:fldChar w:fldCharType="end"/>
        </w:r>
      </w:p>
    </w:sdtContent>
  </w:sdt>
  <w:p w14:paraId="285C977F" w14:textId="77777777" w:rsidR="00DE0AF5" w:rsidRPr="00857930" w:rsidRDefault="00DE0AF5" w:rsidP="0085793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591CA" w14:textId="77777777" w:rsidR="00DE0AF5" w:rsidRPr="00857930" w:rsidRDefault="00DE0AF5" w:rsidP="00857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0ACBC" w14:textId="77777777" w:rsidR="00ED7CCC" w:rsidRDefault="00ED7CCC">
      <w:r>
        <w:separator/>
      </w:r>
    </w:p>
  </w:footnote>
  <w:footnote w:type="continuationSeparator" w:id="0">
    <w:p w14:paraId="1C2E16BC" w14:textId="77777777" w:rsidR="00ED7CCC" w:rsidRDefault="00ED7CCC">
      <w:r>
        <w:continuationSeparator/>
      </w:r>
    </w:p>
  </w:footnote>
  <w:footnote w:type="continuationNotice" w:id="1">
    <w:p w14:paraId="1BB2D949" w14:textId="77777777" w:rsidR="00ED7CCC" w:rsidRDefault="00ED7CCC"/>
  </w:footnote>
  <w:footnote w:id="2">
    <w:p w14:paraId="77DC0C87" w14:textId="2740E9C3" w:rsidR="00DE0AF5" w:rsidRDefault="00DE0AF5">
      <w:pPr>
        <w:pStyle w:val="FootnoteText"/>
      </w:pPr>
      <w:r>
        <w:rPr>
          <w:rStyle w:val="FootnoteReference"/>
        </w:rPr>
        <w:footnoteRef/>
      </w:r>
      <w:r>
        <w:t xml:space="preserve"> Wages based on Washington State Employment Security Department’s 2015 Report of Occupational Employment and Wage Estimates. Accessed May 9, 2016. &lt;</w:t>
      </w:r>
      <w:r w:rsidRPr="00247F07">
        <w:t>https://fortress.wa.gov/esd/employmentdata/reports-publications/occupational-reports/occupational-employment-and-wage-estimates</w:t>
      </w:r>
      <w:r>
        <w:t>&gt; See average for “Directors, Religious Activities &amp; Education” and “Pest Control Workers”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9A061" w14:textId="77777777" w:rsidR="00DE0AF5" w:rsidRDefault="00DE0A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63D68" w14:textId="77777777" w:rsidR="00DE0AF5" w:rsidRDefault="00DE0A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29C0D" w14:textId="77777777" w:rsidR="00DE0AF5" w:rsidRDefault="00DE0A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B51DC"/>
    <w:multiLevelType w:val="hybridMultilevel"/>
    <w:tmpl w:val="5AEED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7A2158"/>
    <w:multiLevelType w:val="hybridMultilevel"/>
    <w:tmpl w:val="B75CBA36"/>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365DA7"/>
    <w:multiLevelType w:val="hybridMultilevel"/>
    <w:tmpl w:val="284E9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DF22E37"/>
    <w:multiLevelType w:val="hybridMultilevel"/>
    <w:tmpl w:val="6E68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B9E0BC2"/>
    <w:multiLevelType w:val="hybridMultilevel"/>
    <w:tmpl w:val="90FE0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68F5BA5"/>
    <w:multiLevelType w:val="hybridMultilevel"/>
    <w:tmpl w:val="305453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A2521D6"/>
    <w:multiLevelType w:val="hybridMultilevel"/>
    <w:tmpl w:val="6A4C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3E54C6"/>
    <w:multiLevelType w:val="hybridMultilevel"/>
    <w:tmpl w:val="DA9E9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0"/>
  </w:num>
  <w:num w:numId="4">
    <w:abstractNumId w:val="2"/>
  </w:num>
  <w:num w:numId="5">
    <w:abstractNumId w:val="4"/>
  </w:num>
  <w:num w:numId="6">
    <w:abstractNumId w:val="1"/>
  </w:num>
  <w:num w:numId="7">
    <w:abstractNumId w:val="5"/>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intFractionalCharacterWidth/>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A83"/>
    <w:rsid w:val="00040A35"/>
    <w:rsid w:val="00043A17"/>
    <w:rsid w:val="00047DAA"/>
    <w:rsid w:val="000651D8"/>
    <w:rsid w:val="00070ACC"/>
    <w:rsid w:val="0007317C"/>
    <w:rsid w:val="00076F4C"/>
    <w:rsid w:val="0008393E"/>
    <w:rsid w:val="00094D1B"/>
    <w:rsid w:val="00095D09"/>
    <w:rsid w:val="000A3A7F"/>
    <w:rsid w:val="000A6AB2"/>
    <w:rsid w:val="000B1400"/>
    <w:rsid w:val="000C1812"/>
    <w:rsid w:val="000C5A0A"/>
    <w:rsid w:val="000D3778"/>
    <w:rsid w:val="000D3C53"/>
    <w:rsid w:val="000E14F3"/>
    <w:rsid w:val="000E1C45"/>
    <w:rsid w:val="000E2451"/>
    <w:rsid w:val="000E51CA"/>
    <w:rsid w:val="001070D4"/>
    <w:rsid w:val="0011729A"/>
    <w:rsid w:val="0013427B"/>
    <w:rsid w:val="00135319"/>
    <w:rsid w:val="00136AF4"/>
    <w:rsid w:val="001433A3"/>
    <w:rsid w:val="001461B4"/>
    <w:rsid w:val="00152E70"/>
    <w:rsid w:val="001606BC"/>
    <w:rsid w:val="00164820"/>
    <w:rsid w:val="0017770E"/>
    <w:rsid w:val="00183FE9"/>
    <w:rsid w:val="0019169C"/>
    <w:rsid w:val="001916DB"/>
    <w:rsid w:val="0019375E"/>
    <w:rsid w:val="0019605E"/>
    <w:rsid w:val="001A408C"/>
    <w:rsid w:val="001A6371"/>
    <w:rsid w:val="001B06AD"/>
    <w:rsid w:val="001B168C"/>
    <w:rsid w:val="001C6E20"/>
    <w:rsid w:val="001D732A"/>
    <w:rsid w:val="001E419A"/>
    <w:rsid w:val="001E4E96"/>
    <w:rsid w:val="001E70BE"/>
    <w:rsid w:val="001E7CB3"/>
    <w:rsid w:val="001F78B3"/>
    <w:rsid w:val="00202DC7"/>
    <w:rsid w:val="00203784"/>
    <w:rsid w:val="002064FB"/>
    <w:rsid w:val="002078CF"/>
    <w:rsid w:val="00215F63"/>
    <w:rsid w:val="002219B8"/>
    <w:rsid w:val="00226BA4"/>
    <w:rsid w:val="00236E14"/>
    <w:rsid w:val="00243318"/>
    <w:rsid w:val="0024657E"/>
    <w:rsid w:val="00247F07"/>
    <w:rsid w:val="002545A8"/>
    <w:rsid w:val="002648E6"/>
    <w:rsid w:val="00266781"/>
    <w:rsid w:val="00266E2E"/>
    <w:rsid w:val="0027215B"/>
    <w:rsid w:val="00275AFB"/>
    <w:rsid w:val="00276B77"/>
    <w:rsid w:val="00285ECA"/>
    <w:rsid w:val="00293854"/>
    <w:rsid w:val="002A0459"/>
    <w:rsid w:val="002A0ED4"/>
    <w:rsid w:val="002A12F6"/>
    <w:rsid w:val="002A3380"/>
    <w:rsid w:val="002A40AC"/>
    <w:rsid w:val="002A528A"/>
    <w:rsid w:val="002B2A8D"/>
    <w:rsid w:val="002B630D"/>
    <w:rsid w:val="002C0D20"/>
    <w:rsid w:val="002C1BF2"/>
    <w:rsid w:val="002C2EC6"/>
    <w:rsid w:val="002C680A"/>
    <w:rsid w:val="002C6882"/>
    <w:rsid w:val="002C761C"/>
    <w:rsid w:val="002C7B30"/>
    <w:rsid w:val="002E169D"/>
    <w:rsid w:val="002E498E"/>
    <w:rsid w:val="002F36C7"/>
    <w:rsid w:val="002F7F4A"/>
    <w:rsid w:val="00305A23"/>
    <w:rsid w:val="00307292"/>
    <w:rsid w:val="0031362A"/>
    <w:rsid w:val="00323FDC"/>
    <w:rsid w:val="00323FFF"/>
    <w:rsid w:val="00324BD1"/>
    <w:rsid w:val="003318FF"/>
    <w:rsid w:val="00335A2C"/>
    <w:rsid w:val="003366E1"/>
    <w:rsid w:val="0034237C"/>
    <w:rsid w:val="00345934"/>
    <w:rsid w:val="00351DC3"/>
    <w:rsid w:val="00357594"/>
    <w:rsid w:val="00357CC0"/>
    <w:rsid w:val="0036400B"/>
    <w:rsid w:val="0036499A"/>
    <w:rsid w:val="0037334C"/>
    <w:rsid w:val="003925D8"/>
    <w:rsid w:val="003933C9"/>
    <w:rsid w:val="003A0009"/>
    <w:rsid w:val="003A2745"/>
    <w:rsid w:val="003A3709"/>
    <w:rsid w:val="003D019B"/>
    <w:rsid w:val="003D65F4"/>
    <w:rsid w:val="003E2405"/>
    <w:rsid w:val="003E6C86"/>
    <w:rsid w:val="003F2599"/>
    <w:rsid w:val="00401A83"/>
    <w:rsid w:val="00415043"/>
    <w:rsid w:val="00415C5E"/>
    <w:rsid w:val="00431277"/>
    <w:rsid w:val="0045173B"/>
    <w:rsid w:val="00453581"/>
    <w:rsid w:val="00453DBB"/>
    <w:rsid w:val="004563A2"/>
    <w:rsid w:val="004667B8"/>
    <w:rsid w:val="00481DD4"/>
    <w:rsid w:val="00482F76"/>
    <w:rsid w:val="00483AD9"/>
    <w:rsid w:val="00484863"/>
    <w:rsid w:val="00486EEC"/>
    <w:rsid w:val="00493DB6"/>
    <w:rsid w:val="004A1A90"/>
    <w:rsid w:val="004A4D42"/>
    <w:rsid w:val="004B28DC"/>
    <w:rsid w:val="004C2356"/>
    <w:rsid w:val="004C2C8D"/>
    <w:rsid w:val="004C6025"/>
    <w:rsid w:val="004D1494"/>
    <w:rsid w:val="004E2CC6"/>
    <w:rsid w:val="004E6898"/>
    <w:rsid w:val="004F644E"/>
    <w:rsid w:val="0050220F"/>
    <w:rsid w:val="00514177"/>
    <w:rsid w:val="00517E78"/>
    <w:rsid w:val="0052196B"/>
    <w:rsid w:val="00525F74"/>
    <w:rsid w:val="00531565"/>
    <w:rsid w:val="0053468D"/>
    <w:rsid w:val="00535E9B"/>
    <w:rsid w:val="00542E3E"/>
    <w:rsid w:val="00553201"/>
    <w:rsid w:val="0055565B"/>
    <w:rsid w:val="005575E1"/>
    <w:rsid w:val="00565D4F"/>
    <w:rsid w:val="0056742C"/>
    <w:rsid w:val="005674EC"/>
    <w:rsid w:val="005706C0"/>
    <w:rsid w:val="00582663"/>
    <w:rsid w:val="005851A8"/>
    <w:rsid w:val="005905FE"/>
    <w:rsid w:val="00597D31"/>
    <w:rsid w:val="005B3B53"/>
    <w:rsid w:val="005C36AC"/>
    <w:rsid w:val="005C4243"/>
    <w:rsid w:val="005C47D0"/>
    <w:rsid w:val="005E3AB0"/>
    <w:rsid w:val="005F1BEC"/>
    <w:rsid w:val="006077FB"/>
    <w:rsid w:val="00614E05"/>
    <w:rsid w:val="00617D74"/>
    <w:rsid w:val="00620B06"/>
    <w:rsid w:val="006224F3"/>
    <w:rsid w:val="00627CAB"/>
    <w:rsid w:val="00627D1D"/>
    <w:rsid w:val="006424AD"/>
    <w:rsid w:val="00643EBF"/>
    <w:rsid w:val="00652DC2"/>
    <w:rsid w:val="00653600"/>
    <w:rsid w:val="00660D2C"/>
    <w:rsid w:val="00663E8C"/>
    <w:rsid w:val="006706E5"/>
    <w:rsid w:val="00677D33"/>
    <w:rsid w:val="0068609F"/>
    <w:rsid w:val="00695FD4"/>
    <w:rsid w:val="006A4D3A"/>
    <w:rsid w:val="006B4FA8"/>
    <w:rsid w:val="006B6E73"/>
    <w:rsid w:val="006C3B02"/>
    <w:rsid w:val="006C747A"/>
    <w:rsid w:val="006D0693"/>
    <w:rsid w:val="006D1A3B"/>
    <w:rsid w:val="006E1076"/>
    <w:rsid w:val="006E2413"/>
    <w:rsid w:val="006E5599"/>
    <w:rsid w:val="006F0ABE"/>
    <w:rsid w:val="00702CD3"/>
    <w:rsid w:val="00711C26"/>
    <w:rsid w:val="00712FA9"/>
    <w:rsid w:val="0071610B"/>
    <w:rsid w:val="00717DD0"/>
    <w:rsid w:val="00717FA6"/>
    <w:rsid w:val="00734161"/>
    <w:rsid w:val="0074514A"/>
    <w:rsid w:val="00746579"/>
    <w:rsid w:val="00751E6B"/>
    <w:rsid w:val="0075402C"/>
    <w:rsid w:val="00755CB1"/>
    <w:rsid w:val="007565E0"/>
    <w:rsid w:val="00766EED"/>
    <w:rsid w:val="00767894"/>
    <w:rsid w:val="007727B3"/>
    <w:rsid w:val="00777F69"/>
    <w:rsid w:val="0078449A"/>
    <w:rsid w:val="00797D92"/>
    <w:rsid w:val="007B3B35"/>
    <w:rsid w:val="007B618C"/>
    <w:rsid w:val="007B6315"/>
    <w:rsid w:val="007C0EFA"/>
    <w:rsid w:val="007C122E"/>
    <w:rsid w:val="007D0165"/>
    <w:rsid w:val="007D01F3"/>
    <w:rsid w:val="007D4141"/>
    <w:rsid w:val="007D7E91"/>
    <w:rsid w:val="007E3210"/>
    <w:rsid w:val="007F092D"/>
    <w:rsid w:val="007F5C07"/>
    <w:rsid w:val="00800664"/>
    <w:rsid w:val="008058FA"/>
    <w:rsid w:val="0082210B"/>
    <w:rsid w:val="00822B6C"/>
    <w:rsid w:val="0083137F"/>
    <w:rsid w:val="00833967"/>
    <w:rsid w:val="00837CD8"/>
    <w:rsid w:val="00850883"/>
    <w:rsid w:val="00852E85"/>
    <w:rsid w:val="008556D7"/>
    <w:rsid w:val="00857930"/>
    <w:rsid w:val="00881305"/>
    <w:rsid w:val="00881B9A"/>
    <w:rsid w:val="00893E20"/>
    <w:rsid w:val="00896DE0"/>
    <w:rsid w:val="008A3C27"/>
    <w:rsid w:val="008A4DB8"/>
    <w:rsid w:val="008A7FB7"/>
    <w:rsid w:val="008B52BE"/>
    <w:rsid w:val="008F378C"/>
    <w:rsid w:val="008F4BCC"/>
    <w:rsid w:val="0090418C"/>
    <w:rsid w:val="00905391"/>
    <w:rsid w:val="00910479"/>
    <w:rsid w:val="0091269B"/>
    <w:rsid w:val="00913174"/>
    <w:rsid w:val="009136AC"/>
    <w:rsid w:val="009318DD"/>
    <w:rsid w:val="00933F24"/>
    <w:rsid w:val="00937299"/>
    <w:rsid w:val="009403B3"/>
    <w:rsid w:val="0094046A"/>
    <w:rsid w:val="0094422D"/>
    <w:rsid w:val="00951C96"/>
    <w:rsid w:val="00956416"/>
    <w:rsid w:val="00981745"/>
    <w:rsid w:val="00986483"/>
    <w:rsid w:val="009937A2"/>
    <w:rsid w:val="00994A44"/>
    <w:rsid w:val="009A4625"/>
    <w:rsid w:val="009A549E"/>
    <w:rsid w:val="009A6445"/>
    <w:rsid w:val="009B5C90"/>
    <w:rsid w:val="009E0A71"/>
    <w:rsid w:val="009E24E2"/>
    <w:rsid w:val="009E5950"/>
    <w:rsid w:val="009F5F57"/>
    <w:rsid w:val="00A0185F"/>
    <w:rsid w:val="00A03E5E"/>
    <w:rsid w:val="00A17EF2"/>
    <w:rsid w:val="00A23192"/>
    <w:rsid w:val="00A260EE"/>
    <w:rsid w:val="00A40246"/>
    <w:rsid w:val="00A45342"/>
    <w:rsid w:val="00A51928"/>
    <w:rsid w:val="00A523CD"/>
    <w:rsid w:val="00A73227"/>
    <w:rsid w:val="00A84EFF"/>
    <w:rsid w:val="00A912CD"/>
    <w:rsid w:val="00A9746D"/>
    <w:rsid w:val="00AB14CC"/>
    <w:rsid w:val="00AB681B"/>
    <w:rsid w:val="00AC21D2"/>
    <w:rsid w:val="00AD0AA3"/>
    <w:rsid w:val="00AD0DFE"/>
    <w:rsid w:val="00B1275D"/>
    <w:rsid w:val="00B14104"/>
    <w:rsid w:val="00B179BD"/>
    <w:rsid w:val="00B236BC"/>
    <w:rsid w:val="00B23CF1"/>
    <w:rsid w:val="00B31015"/>
    <w:rsid w:val="00B3362D"/>
    <w:rsid w:val="00B3441D"/>
    <w:rsid w:val="00B44666"/>
    <w:rsid w:val="00B57B60"/>
    <w:rsid w:val="00B66261"/>
    <w:rsid w:val="00B73D10"/>
    <w:rsid w:val="00B76927"/>
    <w:rsid w:val="00B83268"/>
    <w:rsid w:val="00B8591C"/>
    <w:rsid w:val="00B96384"/>
    <w:rsid w:val="00BA32DC"/>
    <w:rsid w:val="00BA35FB"/>
    <w:rsid w:val="00BA61E4"/>
    <w:rsid w:val="00BB0F7C"/>
    <w:rsid w:val="00BB2A4E"/>
    <w:rsid w:val="00BB31C2"/>
    <w:rsid w:val="00BB50B0"/>
    <w:rsid w:val="00BC2A1D"/>
    <w:rsid w:val="00BC63BE"/>
    <w:rsid w:val="00BC67F6"/>
    <w:rsid w:val="00BE1074"/>
    <w:rsid w:val="00BE1292"/>
    <w:rsid w:val="00BE667A"/>
    <w:rsid w:val="00C065EF"/>
    <w:rsid w:val="00C1214B"/>
    <w:rsid w:val="00C13CD3"/>
    <w:rsid w:val="00C200D6"/>
    <w:rsid w:val="00C32F85"/>
    <w:rsid w:val="00C35F2A"/>
    <w:rsid w:val="00C37EC8"/>
    <w:rsid w:val="00C4011C"/>
    <w:rsid w:val="00C44642"/>
    <w:rsid w:val="00C45119"/>
    <w:rsid w:val="00C62B29"/>
    <w:rsid w:val="00C862DC"/>
    <w:rsid w:val="00CA2836"/>
    <w:rsid w:val="00CA3BA4"/>
    <w:rsid w:val="00CB7C3E"/>
    <w:rsid w:val="00CC6354"/>
    <w:rsid w:val="00CD0330"/>
    <w:rsid w:val="00CD1735"/>
    <w:rsid w:val="00D02CC7"/>
    <w:rsid w:val="00D15C21"/>
    <w:rsid w:val="00D15DDE"/>
    <w:rsid w:val="00D1604F"/>
    <w:rsid w:val="00D26C57"/>
    <w:rsid w:val="00D4601D"/>
    <w:rsid w:val="00D56898"/>
    <w:rsid w:val="00D6631C"/>
    <w:rsid w:val="00D70F0B"/>
    <w:rsid w:val="00D76056"/>
    <w:rsid w:val="00D86DB2"/>
    <w:rsid w:val="00D95F3A"/>
    <w:rsid w:val="00D961E8"/>
    <w:rsid w:val="00DA4F17"/>
    <w:rsid w:val="00DC1093"/>
    <w:rsid w:val="00DC1356"/>
    <w:rsid w:val="00DC4145"/>
    <w:rsid w:val="00DD2133"/>
    <w:rsid w:val="00DD2A1F"/>
    <w:rsid w:val="00DD492A"/>
    <w:rsid w:val="00DD6D95"/>
    <w:rsid w:val="00DE0AF5"/>
    <w:rsid w:val="00DE182B"/>
    <w:rsid w:val="00DF524D"/>
    <w:rsid w:val="00E02D9F"/>
    <w:rsid w:val="00E035EA"/>
    <w:rsid w:val="00E12619"/>
    <w:rsid w:val="00E14FA0"/>
    <w:rsid w:val="00E23652"/>
    <w:rsid w:val="00E266F2"/>
    <w:rsid w:val="00E30B6F"/>
    <w:rsid w:val="00E32BC9"/>
    <w:rsid w:val="00E344F8"/>
    <w:rsid w:val="00E47723"/>
    <w:rsid w:val="00E52312"/>
    <w:rsid w:val="00E53098"/>
    <w:rsid w:val="00E83107"/>
    <w:rsid w:val="00E8475B"/>
    <w:rsid w:val="00E849BD"/>
    <w:rsid w:val="00E8794C"/>
    <w:rsid w:val="00E87BD8"/>
    <w:rsid w:val="00EC0C90"/>
    <w:rsid w:val="00EC279A"/>
    <w:rsid w:val="00ED7CCC"/>
    <w:rsid w:val="00EF56CB"/>
    <w:rsid w:val="00EF5F09"/>
    <w:rsid w:val="00F002AE"/>
    <w:rsid w:val="00F12E32"/>
    <w:rsid w:val="00F25F3B"/>
    <w:rsid w:val="00F31F3B"/>
    <w:rsid w:val="00F41265"/>
    <w:rsid w:val="00F469E1"/>
    <w:rsid w:val="00F50064"/>
    <w:rsid w:val="00F50C20"/>
    <w:rsid w:val="00F52576"/>
    <w:rsid w:val="00F5371A"/>
    <w:rsid w:val="00F53F08"/>
    <w:rsid w:val="00F55569"/>
    <w:rsid w:val="00F91F2D"/>
    <w:rsid w:val="00F94D02"/>
    <w:rsid w:val="00FA17B1"/>
    <w:rsid w:val="00FA4C72"/>
    <w:rsid w:val="00FA4F11"/>
    <w:rsid w:val="00FB0F1F"/>
    <w:rsid w:val="00FB3FA3"/>
    <w:rsid w:val="00FC1081"/>
    <w:rsid w:val="00FC486D"/>
    <w:rsid w:val="00FC700A"/>
    <w:rsid w:val="00FD3AA0"/>
    <w:rsid w:val="00FD4E9E"/>
    <w:rsid w:val="00FD77C2"/>
    <w:rsid w:val="00FE3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D9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keepNext/>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basedOn w:val="Normal"/>
    <w:semiHidden/>
    <w:pPr>
      <w:tabs>
        <w:tab w:val="left" w:pos="3888"/>
        <w:tab w:val="right" w:leader="dot" w:pos="8208"/>
        <w:tab w:val="left" w:pos="8640"/>
      </w:tabs>
      <w:ind w:left="3888" w:hanging="864"/>
    </w:pPr>
  </w:style>
  <w:style w:type="paragraph" w:styleId="TOC3">
    <w:name w:val="toc 3"/>
    <w:basedOn w:val="Normal"/>
    <w:semiHidden/>
    <w:pPr>
      <w:tabs>
        <w:tab w:val="left" w:pos="3024"/>
        <w:tab w:val="right" w:leader="dot" w:pos="8208"/>
        <w:tab w:val="left" w:pos="8640"/>
      </w:tabs>
      <w:ind w:left="3024" w:hanging="864"/>
    </w:pPr>
  </w:style>
  <w:style w:type="paragraph" w:styleId="TOC2">
    <w:name w:val="toc 2"/>
    <w:basedOn w:val="Normal"/>
    <w:semiHidden/>
    <w:pPr>
      <w:tabs>
        <w:tab w:val="left" w:pos="2160"/>
        <w:tab w:val="right" w:leader="dot" w:pos="8208"/>
        <w:tab w:val="left" w:pos="8640"/>
      </w:tabs>
      <w:ind w:left="2160" w:hanging="720"/>
    </w:pPr>
  </w:style>
  <w:style w:type="paragraph" w:styleId="TOC1">
    <w:name w:val="toc 1"/>
    <w:basedOn w:val="Normal"/>
    <w:uiPriority w:val="39"/>
    <w:pPr>
      <w:tabs>
        <w:tab w:val="left" w:pos="1440"/>
        <w:tab w:val="right" w:leader="dot" w:pos="8208"/>
        <w:tab w:val="left" w:pos="8640"/>
      </w:tabs>
      <w:ind w:left="288"/>
    </w:pPr>
    <w:rPr>
      <w:caps/>
    </w:rPr>
  </w:style>
  <w:style w:type="paragraph" w:styleId="FootnoteText">
    <w:name w:val="footnote text"/>
    <w:aliases w:val="F1"/>
    <w:basedOn w:val="Normal"/>
    <w:link w:val="FootnoteTextChar"/>
    <w:uiPriority w:val="99"/>
    <w:pPr>
      <w:tabs>
        <w:tab w:val="left" w:pos="120"/>
      </w:tabs>
      <w:spacing w:before="120" w:line="200" w:lineRule="atLeast"/>
      <w:ind w:left="115" w:hanging="115"/>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character" w:styleId="FootnoteReference">
    <w:name w:val="footnote reference"/>
    <w:uiPriority w:val="99"/>
    <w:rPr>
      <w:vertAlign w:val="superscript"/>
    </w:rPr>
  </w:style>
  <w:style w:type="paragraph" w:styleId="Footer">
    <w:name w:val="footer"/>
    <w:basedOn w:val="Normal"/>
    <w:link w:val="FooterChar"/>
    <w:uiPriority w:val="99"/>
    <w:pPr>
      <w:widowControl w:val="0"/>
      <w:tabs>
        <w:tab w:val="center" w:pos="4320"/>
        <w:tab w:val="right" w:pos="8640"/>
      </w:tabs>
    </w:pPr>
  </w:style>
  <w:style w:type="paragraph" w:styleId="Header">
    <w:name w:val="header"/>
    <w:basedOn w:val="Normal"/>
    <w:link w:val="HeaderChar"/>
    <w:uiPriority w:val="99"/>
    <w:pPr>
      <w:widowControl w:val="0"/>
      <w:tabs>
        <w:tab w:val="center" w:pos="4320"/>
        <w:tab w:val="right" w:pos="8640"/>
      </w:tabs>
    </w:pPr>
  </w:style>
  <w:style w:type="character" w:styleId="PageNumber">
    <w:name w:val="page number"/>
    <w:semiHidden/>
  </w:style>
  <w:style w:type="character" w:styleId="CommentReference">
    <w:name w:val="annotation reference"/>
    <w:basedOn w:val="DefaultParagraphFont"/>
    <w:unhideWhenUsed/>
    <w:rsid w:val="00767894"/>
    <w:rPr>
      <w:sz w:val="16"/>
      <w:szCs w:val="16"/>
    </w:rPr>
  </w:style>
  <w:style w:type="paragraph" w:styleId="CommentText">
    <w:name w:val="annotation text"/>
    <w:basedOn w:val="Normal"/>
    <w:link w:val="CommentTextChar"/>
    <w:unhideWhenUsed/>
    <w:rsid w:val="00767894"/>
    <w:rPr>
      <w:sz w:val="20"/>
    </w:rPr>
  </w:style>
  <w:style w:type="character" w:customStyle="1" w:styleId="CommentTextChar">
    <w:name w:val="Comment Text Char"/>
    <w:basedOn w:val="DefaultParagraphFont"/>
    <w:link w:val="CommentText"/>
    <w:rsid w:val="00767894"/>
  </w:style>
  <w:style w:type="paragraph" w:styleId="CommentSubject">
    <w:name w:val="annotation subject"/>
    <w:basedOn w:val="CommentText"/>
    <w:next w:val="CommentText"/>
    <w:link w:val="CommentSubjectChar"/>
    <w:uiPriority w:val="99"/>
    <w:semiHidden/>
    <w:unhideWhenUsed/>
    <w:rsid w:val="00767894"/>
    <w:rPr>
      <w:b/>
      <w:bCs/>
    </w:rPr>
  </w:style>
  <w:style w:type="character" w:customStyle="1" w:styleId="CommentSubjectChar">
    <w:name w:val="Comment Subject Char"/>
    <w:basedOn w:val="CommentTextChar"/>
    <w:link w:val="CommentSubject"/>
    <w:uiPriority w:val="99"/>
    <w:semiHidden/>
    <w:rsid w:val="00767894"/>
    <w:rPr>
      <w:b/>
      <w:bCs/>
    </w:rPr>
  </w:style>
  <w:style w:type="paragraph" w:styleId="BalloonText">
    <w:name w:val="Balloon Text"/>
    <w:basedOn w:val="Normal"/>
    <w:link w:val="BalloonTextChar"/>
    <w:uiPriority w:val="99"/>
    <w:semiHidden/>
    <w:unhideWhenUsed/>
    <w:rsid w:val="00767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894"/>
    <w:rPr>
      <w:rFonts w:ascii="Segoe UI" w:hAnsi="Segoe UI" w:cs="Segoe UI"/>
      <w:sz w:val="18"/>
      <w:szCs w:val="18"/>
    </w:rPr>
  </w:style>
  <w:style w:type="paragraph" w:styleId="NoSpacing">
    <w:name w:val="No Spacing"/>
    <w:link w:val="NoSpacingChar"/>
    <w:uiPriority w:val="1"/>
    <w:qFormat/>
    <w:rsid w:val="00AB681B"/>
    <w:rPr>
      <w:rFonts w:ascii="Calibri" w:eastAsia="MS Mincho" w:hAnsi="Calibri"/>
      <w:sz w:val="22"/>
      <w:szCs w:val="22"/>
    </w:rPr>
  </w:style>
  <w:style w:type="character" w:customStyle="1" w:styleId="NoSpacingChar">
    <w:name w:val="No Spacing Char"/>
    <w:link w:val="NoSpacing"/>
    <w:uiPriority w:val="1"/>
    <w:rsid w:val="00AB681B"/>
    <w:rPr>
      <w:rFonts w:ascii="Calibri" w:eastAsia="MS Mincho" w:hAnsi="Calibri"/>
      <w:sz w:val="22"/>
      <w:szCs w:val="22"/>
    </w:rPr>
  </w:style>
  <w:style w:type="character" w:customStyle="1" w:styleId="FootnoteTextChar">
    <w:name w:val="Footnote Text Char"/>
    <w:aliases w:val="F1 Char"/>
    <w:link w:val="FootnoteText"/>
    <w:uiPriority w:val="99"/>
    <w:rsid w:val="00AB681B"/>
    <w:rPr>
      <w:sz w:val="16"/>
    </w:rPr>
  </w:style>
  <w:style w:type="character" w:styleId="Hyperlink">
    <w:name w:val="Hyperlink"/>
    <w:uiPriority w:val="99"/>
    <w:unhideWhenUsed/>
    <w:rsid w:val="00AB681B"/>
    <w:rPr>
      <w:color w:val="0563C1"/>
      <w:u w:val="single"/>
    </w:rPr>
  </w:style>
  <w:style w:type="paragraph" w:styleId="Revision">
    <w:name w:val="Revision"/>
    <w:hidden/>
    <w:uiPriority w:val="99"/>
    <w:semiHidden/>
    <w:rsid w:val="00A51928"/>
    <w:rPr>
      <w:sz w:val="22"/>
    </w:rPr>
  </w:style>
  <w:style w:type="table" w:styleId="TableGrid">
    <w:name w:val="Table Grid"/>
    <w:basedOn w:val="TableNormal"/>
    <w:uiPriority w:val="59"/>
    <w:rsid w:val="0035759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69B"/>
    <w:pPr>
      <w:autoSpaceDE w:val="0"/>
      <w:autoSpaceDN w:val="0"/>
      <w:adjustRightInd w:val="0"/>
    </w:pPr>
    <w:rPr>
      <w:color w:val="000000"/>
      <w:sz w:val="24"/>
      <w:szCs w:val="24"/>
    </w:rPr>
  </w:style>
  <w:style w:type="paragraph" w:styleId="ListParagraph">
    <w:name w:val="List Paragraph"/>
    <w:basedOn w:val="Normal"/>
    <w:uiPriority w:val="34"/>
    <w:qFormat/>
    <w:rsid w:val="0019375E"/>
    <w:pPr>
      <w:spacing w:after="160" w:line="259" w:lineRule="auto"/>
      <w:ind w:left="720"/>
      <w:contextualSpacing/>
    </w:pPr>
    <w:rPr>
      <w:rFonts w:ascii="Calibri" w:eastAsia="Calibri" w:hAnsi="Calibri"/>
      <w:szCs w:val="22"/>
    </w:rPr>
  </w:style>
  <w:style w:type="character" w:customStyle="1" w:styleId="FooterChar">
    <w:name w:val="Footer Char"/>
    <w:basedOn w:val="DefaultParagraphFont"/>
    <w:link w:val="Footer"/>
    <w:uiPriority w:val="99"/>
    <w:rsid w:val="00857930"/>
    <w:rPr>
      <w:sz w:val="22"/>
    </w:rPr>
  </w:style>
  <w:style w:type="paragraph" w:styleId="EndnoteText">
    <w:name w:val="endnote text"/>
    <w:basedOn w:val="Normal"/>
    <w:link w:val="EndnoteTextChar"/>
    <w:uiPriority w:val="99"/>
    <w:semiHidden/>
    <w:unhideWhenUsed/>
    <w:rsid w:val="00A84EFF"/>
    <w:rPr>
      <w:sz w:val="20"/>
    </w:rPr>
  </w:style>
  <w:style w:type="character" w:customStyle="1" w:styleId="EndnoteTextChar">
    <w:name w:val="Endnote Text Char"/>
    <w:basedOn w:val="DefaultParagraphFont"/>
    <w:link w:val="EndnoteText"/>
    <w:uiPriority w:val="99"/>
    <w:semiHidden/>
    <w:rsid w:val="00A84EFF"/>
  </w:style>
  <w:style w:type="character" w:styleId="EndnoteReference">
    <w:name w:val="endnote reference"/>
    <w:basedOn w:val="DefaultParagraphFont"/>
    <w:uiPriority w:val="99"/>
    <w:semiHidden/>
    <w:unhideWhenUsed/>
    <w:rsid w:val="00A84EFF"/>
    <w:rPr>
      <w:vertAlign w:val="superscript"/>
    </w:rPr>
  </w:style>
  <w:style w:type="character" w:styleId="Strong">
    <w:name w:val="Strong"/>
    <w:basedOn w:val="DefaultParagraphFont"/>
    <w:uiPriority w:val="22"/>
    <w:qFormat/>
    <w:rsid w:val="00BB50B0"/>
    <w:rPr>
      <w:rFonts w:ascii="Lato" w:hAnsi="Lato" w:hint="default"/>
      <w:b/>
      <w:bCs/>
    </w:rPr>
  </w:style>
  <w:style w:type="character" w:customStyle="1" w:styleId="apple-converted-space">
    <w:name w:val="apple-converted-space"/>
    <w:basedOn w:val="DefaultParagraphFont"/>
    <w:rsid w:val="00531565"/>
  </w:style>
  <w:style w:type="paragraph" w:styleId="TOCHeading">
    <w:name w:val="TOC Heading"/>
    <w:basedOn w:val="Heading1"/>
    <w:next w:val="Normal"/>
    <w:uiPriority w:val="39"/>
    <w:unhideWhenUsed/>
    <w:qFormat/>
    <w:rsid w:val="00FB0F1F"/>
    <w:pPr>
      <w:keepLines/>
      <w:tabs>
        <w:tab w:val="clear" w:pos="1152"/>
      </w:tabs>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character" w:customStyle="1" w:styleId="HeaderChar">
    <w:name w:val="Header Char"/>
    <w:basedOn w:val="DefaultParagraphFont"/>
    <w:link w:val="Header"/>
    <w:uiPriority w:val="99"/>
    <w:locked/>
    <w:rsid w:val="000B1400"/>
    <w:rPr>
      <w:sz w:val="22"/>
    </w:rPr>
  </w:style>
  <w:style w:type="character" w:styleId="FollowedHyperlink">
    <w:name w:val="FollowedHyperlink"/>
    <w:basedOn w:val="DefaultParagraphFont"/>
    <w:uiPriority w:val="99"/>
    <w:semiHidden/>
    <w:unhideWhenUsed/>
    <w:rsid w:val="00266E2E"/>
    <w:rPr>
      <w:color w:val="954F72" w:themeColor="followedHyperlink"/>
      <w:u w:val="single"/>
    </w:rPr>
  </w:style>
  <w:style w:type="paragraph" w:styleId="NormalWeb">
    <w:name w:val="Normal (Web)"/>
    <w:basedOn w:val="Normal"/>
    <w:uiPriority w:val="99"/>
    <w:semiHidden/>
    <w:unhideWhenUsed/>
    <w:rsid w:val="00DD2133"/>
    <w:pPr>
      <w:spacing w:after="18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keepNext/>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basedOn w:val="Normal"/>
    <w:semiHidden/>
    <w:pPr>
      <w:tabs>
        <w:tab w:val="left" w:pos="3888"/>
        <w:tab w:val="right" w:leader="dot" w:pos="8208"/>
        <w:tab w:val="left" w:pos="8640"/>
      </w:tabs>
      <w:ind w:left="3888" w:hanging="864"/>
    </w:pPr>
  </w:style>
  <w:style w:type="paragraph" w:styleId="TOC3">
    <w:name w:val="toc 3"/>
    <w:basedOn w:val="Normal"/>
    <w:semiHidden/>
    <w:pPr>
      <w:tabs>
        <w:tab w:val="left" w:pos="3024"/>
        <w:tab w:val="right" w:leader="dot" w:pos="8208"/>
        <w:tab w:val="left" w:pos="8640"/>
      </w:tabs>
      <w:ind w:left="3024" w:hanging="864"/>
    </w:pPr>
  </w:style>
  <w:style w:type="paragraph" w:styleId="TOC2">
    <w:name w:val="toc 2"/>
    <w:basedOn w:val="Normal"/>
    <w:semiHidden/>
    <w:pPr>
      <w:tabs>
        <w:tab w:val="left" w:pos="2160"/>
        <w:tab w:val="right" w:leader="dot" w:pos="8208"/>
        <w:tab w:val="left" w:pos="8640"/>
      </w:tabs>
      <w:ind w:left="2160" w:hanging="720"/>
    </w:pPr>
  </w:style>
  <w:style w:type="paragraph" w:styleId="TOC1">
    <w:name w:val="toc 1"/>
    <w:basedOn w:val="Normal"/>
    <w:uiPriority w:val="39"/>
    <w:pPr>
      <w:tabs>
        <w:tab w:val="left" w:pos="1440"/>
        <w:tab w:val="right" w:leader="dot" w:pos="8208"/>
        <w:tab w:val="left" w:pos="8640"/>
      </w:tabs>
      <w:ind w:left="288"/>
    </w:pPr>
    <w:rPr>
      <w:caps/>
    </w:rPr>
  </w:style>
  <w:style w:type="paragraph" w:styleId="FootnoteText">
    <w:name w:val="footnote text"/>
    <w:aliases w:val="F1"/>
    <w:basedOn w:val="Normal"/>
    <w:link w:val="FootnoteTextChar"/>
    <w:uiPriority w:val="99"/>
    <w:pPr>
      <w:tabs>
        <w:tab w:val="left" w:pos="120"/>
      </w:tabs>
      <w:spacing w:before="120" w:line="200" w:lineRule="atLeast"/>
      <w:ind w:left="115" w:hanging="115"/>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tabs>
        <w:tab w:val="left" w:pos="1728"/>
      </w:tabs>
      <w:spacing w:after="240"/>
      <w:ind w:left="1728" w:hanging="576"/>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character" w:styleId="FootnoteReference">
    <w:name w:val="footnote reference"/>
    <w:uiPriority w:val="99"/>
    <w:rPr>
      <w:vertAlign w:val="superscript"/>
    </w:rPr>
  </w:style>
  <w:style w:type="paragraph" w:styleId="Footer">
    <w:name w:val="footer"/>
    <w:basedOn w:val="Normal"/>
    <w:link w:val="FooterChar"/>
    <w:uiPriority w:val="99"/>
    <w:pPr>
      <w:widowControl w:val="0"/>
      <w:tabs>
        <w:tab w:val="center" w:pos="4320"/>
        <w:tab w:val="right" w:pos="8640"/>
      </w:tabs>
    </w:pPr>
  </w:style>
  <w:style w:type="paragraph" w:styleId="Header">
    <w:name w:val="header"/>
    <w:basedOn w:val="Normal"/>
    <w:link w:val="HeaderChar"/>
    <w:uiPriority w:val="99"/>
    <w:pPr>
      <w:widowControl w:val="0"/>
      <w:tabs>
        <w:tab w:val="center" w:pos="4320"/>
        <w:tab w:val="right" w:pos="8640"/>
      </w:tabs>
    </w:pPr>
  </w:style>
  <w:style w:type="character" w:styleId="PageNumber">
    <w:name w:val="page number"/>
    <w:semiHidden/>
  </w:style>
  <w:style w:type="character" w:styleId="CommentReference">
    <w:name w:val="annotation reference"/>
    <w:basedOn w:val="DefaultParagraphFont"/>
    <w:unhideWhenUsed/>
    <w:rsid w:val="00767894"/>
    <w:rPr>
      <w:sz w:val="16"/>
      <w:szCs w:val="16"/>
    </w:rPr>
  </w:style>
  <w:style w:type="paragraph" w:styleId="CommentText">
    <w:name w:val="annotation text"/>
    <w:basedOn w:val="Normal"/>
    <w:link w:val="CommentTextChar"/>
    <w:unhideWhenUsed/>
    <w:rsid w:val="00767894"/>
    <w:rPr>
      <w:sz w:val="20"/>
    </w:rPr>
  </w:style>
  <w:style w:type="character" w:customStyle="1" w:styleId="CommentTextChar">
    <w:name w:val="Comment Text Char"/>
    <w:basedOn w:val="DefaultParagraphFont"/>
    <w:link w:val="CommentText"/>
    <w:rsid w:val="00767894"/>
  </w:style>
  <w:style w:type="paragraph" w:styleId="CommentSubject">
    <w:name w:val="annotation subject"/>
    <w:basedOn w:val="CommentText"/>
    <w:next w:val="CommentText"/>
    <w:link w:val="CommentSubjectChar"/>
    <w:uiPriority w:val="99"/>
    <w:semiHidden/>
    <w:unhideWhenUsed/>
    <w:rsid w:val="00767894"/>
    <w:rPr>
      <w:b/>
      <w:bCs/>
    </w:rPr>
  </w:style>
  <w:style w:type="character" w:customStyle="1" w:styleId="CommentSubjectChar">
    <w:name w:val="Comment Subject Char"/>
    <w:basedOn w:val="CommentTextChar"/>
    <w:link w:val="CommentSubject"/>
    <w:uiPriority w:val="99"/>
    <w:semiHidden/>
    <w:rsid w:val="00767894"/>
    <w:rPr>
      <w:b/>
      <w:bCs/>
    </w:rPr>
  </w:style>
  <w:style w:type="paragraph" w:styleId="BalloonText">
    <w:name w:val="Balloon Text"/>
    <w:basedOn w:val="Normal"/>
    <w:link w:val="BalloonTextChar"/>
    <w:uiPriority w:val="99"/>
    <w:semiHidden/>
    <w:unhideWhenUsed/>
    <w:rsid w:val="00767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894"/>
    <w:rPr>
      <w:rFonts w:ascii="Segoe UI" w:hAnsi="Segoe UI" w:cs="Segoe UI"/>
      <w:sz w:val="18"/>
      <w:szCs w:val="18"/>
    </w:rPr>
  </w:style>
  <w:style w:type="paragraph" w:styleId="NoSpacing">
    <w:name w:val="No Spacing"/>
    <w:link w:val="NoSpacingChar"/>
    <w:uiPriority w:val="1"/>
    <w:qFormat/>
    <w:rsid w:val="00AB681B"/>
    <w:rPr>
      <w:rFonts w:ascii="Calibri" w:eastAsia="MS Mincho" w:hAnsi="Calibri"/>
      <w:sz w:val="22"/>
      <w:szCs w:val="22"/>
    </w:rPr>
  </w:style>
  <w:style w:type="character" w:customStyle="1" w:styleId="NoSpacingChar">
    <w:name w:val="No Spacing Char"/>
    <w:link w:val="NoSpacing"/>
    <w:uiPriority w:val="1"/>
    <w:rsid w:val="00AB681B"/>
    <w:rPr>
      <w:rFonts w:ascii="Calibri" w:eastAsia="MS Mincho" w:hAnsi="Calibri"/>
      <w:sz w:val="22"/>
      <w:szCs w:val="22"/>
    </w:rPr>
  </w:style>
  <w:style w:type="character" w:customStyle="1" w:styleId="FootnoteTextChar">
    <w:name w:val="Footnote Text Char"/>
    <w:aliases w:val="F1 Char"/>
    <w:link w:val="FootnoteText"/>
    <w:uiPriority w:val="99"/>
    <w:rsid w:val="00AB681B"/>
    <w:rPr>
      <w:sz w:val="16"/>
    </w:rPr>
  </w:style>
  <w:style w:type="character" w:styleId="Hyperlink">
    <w:name w:val="Hyperlink"/>
    <w:uiPriority w:val="99"/>
    <w:unhideWhenUsed/>
    <w:rsid w:val="00AB681B"/>
    <w:rPr>
      <w:color w:val="0563C1"/>
      <w:u w:val="single"/>
    </w:rPr>
  </w:style>
  <w:style w:type="paragraph" w:styleId="Revision">
    <w:name w:val="Revision"/>
    <w:hidden/>
    <w:uiPriority w:val="99"/>
    <w:semiHidden/>
    <w:rsid w:val="00A51928"/>
    <w:rPr>
      <w:sz w:val="22"/>
    </w:rPr>
  </w:style>
  <w:style w:type="table" w:styleId="TableGrid">
    <w:name w:val="Table Grid"/>
    <w:basedOn w:val="TableNormal"/>
    <w:uiPriority w:val="59"/>
    <w:rsid w:val="0035759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69B"/>
    <w:pPr>
      <w:autoSpaceDE w:val="0"/>
      <w:autoSpaceDN w:val="0"/>
      <w:adjustRightInd w:val="0"/>
    </w:pPr>
    <w:rPr>
      <w:color w:val="000000"/>
      <w:sz w:val="24"/>
      <w:szCs w:val="24"/>
    </w:rPr>
  </w:style>
  <w:style w:type="paragraph" w:styleId="ListParagraph">
    <w:name w:val="List Paragraph"/>
    <w:basedOn w:val="Normal"/>
    <w:uiPriority w:val="34"/>
    <w:qFormat/>
    <w:rsid w:val="0019375E"/>
    <w:pPr>
      <w:spacing w:after="160" w:line="259" w:lineRule="auto"/>
      <w:ind w:left="720"/>
      <w:contextualSpacing/>
    </w:pPr>
    <w:rPr>
      <w:rFonts w:ascii="Calibri" w:eastAsia="Calibri" w:hAnsi="Calibri"/>
      <w:szCs w:val="22"/>
    </w:rPr>
  </w:style>
  <w:style w:type="character" w:customStyle="1" w:styleId="FooterChar">
    <w:name w:val="Footer Char"/>
    <w:basedOn w:val="DefaultParagraphFont"/>
    <w:link w:val="Footer"/>
    <w:uiPriority w:val="99"/>
    <w:rsid w:val="00857930"/>
    <w:rPr>
      <w:sz w:val="22"/>
    </w:rPr>
  </w:style>
  <w:style w:type="paragraph" w:styleId="EndnoteText">
    <w:name w:val="endnote text"/>
    <w:basedOn w:val="Normal"/>
    <w:link w:val="EndnoteTextChar"/>
    <w:uiPriority w:val="99"/>
    <w:semiHidden/>
    <w:unhideWhenUsed/>
    <w:rsid w:val="00A84EFF"/>
    <w:rPr>
      <w:sz w:val="20"/>
    </w:rPr>
  </w:style>
  <w:style w:type="character" w:customStyle="1" w:styleId="EndnoteTextChar">
    <w:name w:val="Endnote Text Char"/>
    <w:basedOn w:val="DefaultParagraphFont"/>
    <w:link w:val="EndnoteText"/>
    <w:uiPriority w:val="99"/>
    <w:semiHidden/>
    <w:rsid w:val="00A84EFF"/>
  </w:style>
  <w:style w:type="character" w:styleId="EndnoteReference">
    <w:name w:val="endnote reference"/>
    <w:basedOn w:val="DefaultParagraphFont"/>
    <w:uiPriority w:val="99"/>
    <w:semiHidden/>
    <w:unhideWhenUsed/>
    <w:rsid w:val="00A84EFF"/>
    <w:rPr>
      <w:vertAlign w:val="superscript"/>
    </w:rPr>
  </w:style>
  <w:style w:type="character" w:styleId="Strong">
    <w:name w:val="Strong"/>
    <w:basedOn w:val="DefaultParagraphFont"/>
    <w:uiPriority w:val="22"/>
    <w:qFormat/>
    <w:rsid w:val="00BB50B0"/>
    <w:rPr>
      <w:rFonts w:ascii="Lato" w:hAnsi="Lato" w:hint="default"/>
      <w:b/>
      <w:bCs/>
    </w:rPr>
  </w:style>
  <w:style w:type="character" w:customStyle="1" w:styleId="apple-converted-space">
    <w:name w:val="apple-converted-space"/>
    <w:basedOn w:val="DefaultParagraphFont"/>
    <w:rsid w:val="00531565"/>
  </w:style>
  <w:style w:type="paragraph" w:styleId="TOCHeading">
    <w:name w:val="TOC Heading"/>
    <w:basedOn w:val="Heading1"/>
    <w:next w:val="Normal"/>
    <w:uiPriority w:val="39"/>
    <w:unhideWhenUsed/>
    <w:qFormat/>
    <w:rsid w:val="00FB0F1F"/>
    <w:pPr>
      <w:keepLines/>
      <w:tabs>
        <w:tab w:val="clear" w:pos="1152"/>
      </w:tabs>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character" w:customStyle="1" w:styleId="HeaderChar">
    <w:name w:val="Header Char"/>
    <w:basedOn w:val="DefaultParagraphFont"/>
    <w:link w:val="Header"/>
    <w:uiPriority w:val="99"/>
    <w:locked/>
    <w:rsid w:val="000B1400"/>
    <w:rPr>
      <w:sz w:val="22"/>
    </w:rPr>
  </w:style>
  <w:style w:type="character" w:styleId="FollowedHyperlink">
    <w:name w:val="FollowedHyperlink"/>
    <w:basedOn w:val="DefaultParagraphFont"/>
    <w:uiPriority w:val="99"/>
    <w:semiHidden/>
    <w:unhideWhenUsed/>
    <w:rsid w:val="00266E2E"/>
    <w:rPr>
      <w:color w:val="954F72" w:themeColor="followedHyperlink"/>
      <w:u w:val="single"/>
    </w:rPr>
  </w:style>
  <w:style w:type="paragraph" w:styleId="NormalWeb">
    <w:name w:val="Normal (Web)"/>
    <w:basedOn w:val="Normal"/>
    <w:uiPriority w:val="99"/>
    <w:semiHidden/>
    <w:unhideWhenUsed/>
    <w:rsid w:val="00DD2133"/>
    <w:pPr>
      <w:spacing w:after="18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89092">
      <w:bodyDiv w:val="1"/>
      <w:marLeft w:val="0"/>
      <w:marRight w:val="0"/>
      <w:marTop w:val="0"/>
      <w:marBottom w:val="0"/>
      <w:divBdr>
        <w:top w:val="none" w:sz="0" w:space="0" w:color="auto"/>
        <w:left w:val="none" w:sz="0" w:space="0" w:color="auto"/>
        <w:bottom w:val="none" w:sz="0" w:space="0" w:color="auto"/>
        <w:right w:val="none" w:sz="0" w:space="0" w:color="auto"/>
      </w:divBdr>
    </w:div>
    <w:div w:id="1041174281">
      <w:bodyDiv w:val="1"/>
      <w:marLeft w:val="0"/>
      <w:marRight w:val="0"/>
      <w:marTop w:val="0"/>
      <w:marBottom w:val="0"/>
      <w:divBdr>
        <w:top w:val="none" w:sz="0" w:space="0" w:color="auto"/>
        <w:left w:val="none" w:sz="0" w:space="0" w:color="auto"/>
        <w:bottom w:val="none" w:sz="0" w:space="0" w:color="auto"/>
        <w:right w:val="none" w:sz="0" w:space="0" w:color="auto"/>
      </w:divBdr>
      <w:divsChild>
        <w:div w:id="341131637">
          <w:marLeft w:val="0"/>
          <w:marRight w:val="0"/>
          <w:marTop w:val="0"/>
          <w:marBottom w:val="0"/>
          <w:divBdr>
            <w:top w:val="none" w:sz="0" w:space="0" w:color="auto"/>
            <w:left w:val="none" w:sz="0" w:space="0" w:color="auto"/>
            <w:bottom w:val="none" w:sz="0" w:space="0" w:color="auto"/>
            <w:right w:val="none" w:sz="0" w:space="0" w:color="auto"/>
          </w:divBdr>
          <w:divsChild>
            <w:div w:id="1711954003">
              <w:marLeft w:val="0"/>
              <w:marRight w:val="0"/>
              <w:marTop w:val="0"/>
              <w:marBottom w:val="0"/>
              <w:divBdr>
                <w:top w:val="none" w:sz="0" w:space="0" w:color="auto"/>
                <w:left w:val="none" w:sz="0" w:space="0" w:color="auto"/>
                <w:bottom w:val="none" w:sz="0" w:space="0" w:color="auto"/>
                <w:right w:val="none" w:sz="0" w:space="0" w:color="auto"/>
              </w:divBdr>
              <w:divsChild>
                <w:div w:id="1018703361">
                  <w:marLeft w:val="0"/>
                  <w:marRight w:val="0"/>
                  <w:marTop w:val="0"/>
                  <w:marBottom w:val="0"/>
                  <w:divBdr>
                    <w:top w:val="none" w:sz="0" w:space="0" w:color="auto"/>
                    <w:left w:val="none" w:sz="0" w:space="0" w:color="auto"/>
                    <w:bottom w:val="none" w:sz="0" w:space="0" w:color="auto"/>
                    <w:right w:val="none" w:sz="0" w:space="0" w:color="auto"/>
                  </w:divBdr>
                  <w:divsChild>
                    <w:div w:id="2030718389">
                      <w:marLeft w:val="0"/>
                      <w:marRight w:val="0"/>
                      <w:marTop w:val="0"/>
                      <w:marBottom w:val="0"/>
                      <w:divBdr>
                        <w:top w:val="none" w:sz="0" w:space="0" w:color="auto"/>
                        <w:left w:val="none" w:sz="0" w:space="0" w:color="auto"/>
                        <w:bottom w:val="none" w:sz="0" w:space="0" w:color="auto"/>
                        <w:right w:val="none" w:sz="0" w:space="0" w:color="auto"/>
                      </w:divBdr>
                      <w:divsChild>
                        <w:div w:id="1365406621">
                          <w:marLeft w:val="0"/>
                          <w:marRight w:val="0"/>
                          <w:marTop w:val="0"/>
                          <w:marBottom w:val="0"/>
                          <w:divBdr>
                            <w:top w:val="none" w:sz="0" w:space="0" w:color="auto"/>
                            <w:left w:val="none" w:sz="0" w:space="0" w:color="auto"/>
                            <w:bottom w:val="none" w:sz="0" w:space="0" w:color="auto"/>
                            <w:right w:val="none" w:sz="0" w:space="0" w:color="auto"/>
                          </w:divBdr>
                          <w:divsChild>
                            <w:div w:id="1707754566">
                              <w:marLeft w:val="0"/>
                              <w:marRight w:val="0"/>
                              <w:marTop w:val="0"/>
                              <w:marBottom w:val="0"/>
                              <w:divBdr>
                                <w:top w:val="none" w:sz="0" w:space="0" w:color="auto"/>
                                <w:left w:val="none" w:sz="0" w:space="0" w:color="auto"/>
                                <w:bottom w:val="none" w:sz="0" w:space="0" w:color="auto"/>
                                <w:right w:val="none" w:sz="0" w:space="0" w:color="auto"/>
                              </w:divBdr>
                              <w:divsChild>
                                <w:div w:id="689140927">
                                  <w:marLeft w:val="0"/>
                                  <w:marRight w:val="0"/>
                                  <w:marTop w:val="0"/>
                                  <w:marBottom w:val="0"/>
                                  <w:divBdr>
                                    <w:top w:val="none" w:sz="0" w:space="0" w:color="auto"/>
                                    <w:left w:val="none" w:sz="0" w:space="0" w:color="auto"/>
                                    <w:bottom w:val="none" w:sz="0" w:space="0" w:color="auto"/>
                                    <w:right w:val="none" w:sz="0" w:space="0" w:color="auto"/>
                                  </w:divBdr>
                                  <w:divsChild>
                                    <w:div w:id="1587373865">
                                      <w:marLeft w:val="0"/>
                                      <w:marRight w:val="0"/>
                                      <w:marTop w:val="0"/>
                                      <w:marBottom w:val="0"/>
                                      <w:divBdr>
                                        <w:top w:val="none" w:sz="0" w:space="0" w:color="auto"/>
                                        <w:left w:val="none" w:sz="0" w:space="0" w:color="auto"/>
                                        <w:bottom w:val="none" w:sz="0" w:space="0" w:color="auto"/>
                                        <w:right w:val="none" w:sz="0" w:space="0" w:color="auto"/>
                                      </w:divBdr>
                                    </w:div>
                                    <w:div w:id="84459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708323">
      <w:bodyDiv w:val="1"/>
      <w:marLeft w:val="0"/>
      <w:marRight w:val="0"/>
      <w:marTop w:val="0"/>
      <w:marBottom w:val="0"/>
      <w:divBdr>
        <w:top w:val="none" w:sz="0" w:space="0" w:color="auto"/>
        <w:left w:val="none" w:sz="0" w:space="0" w:color="auto"/>
        <w:bottom w:val="none" w:sz="0" w:space="0" w:color="auto"/>
        <w:right w:val="none" w:sz="0" w:space="0" w:color="auto"/>
      </w:divBdr>
    </w:div>
    <w:div w:id="1068309608">
      <w:bodyDiv w:val="1"/>
      <w:marLeft w:val="0"/>
      <w:marRight w:val="0"/>
      <w:marTop w:val="0"/>
      <w:marBottom w:val="0"/>
      <w:divBdr>
        <w:top w:val="none" w:sz="0" w:space="0" w:color="auto"/>
        <w:left w:val="none" w:sz="0" w:space="0" w:color="auto"/>
        <w:bottom w:val="none" w:sz="0" w:space="0" w:color="auto"/>
        <w:right w:val="none" w:sz="0" w:space="0" w:color="auto"/>
      </w:divBdr>
    </w:div>
    <w:div w:id="1195390450">
      <w:bodyDiv w:val="1"/>
      <w:marLeft w:val="0"/>
      <w:marRight w:val="0"/>
      <w:marTop w:val="0"/>
      <w:marBottom w:val="0"/>
      <w:divBdr>
        <w:top w:val="none" w:sz="0" w:space="0" w:color="auto"/>
        <w:left w:val="none" w:sz="0" w:space="0" w:color="auto"/>
        <w:bottom w:val="none" w:sz="0" w:space="0" w:color="auto"/>
        <w:right w:val="none" w:sz="0" w:space="0" w:color="auto"/>
      </w:divBdr>
      <w:divsChild>
        <w:div w:id="1212840784">
          <w:marLeft w:val="0"/>
          <w:marRight w:val="0"/>
          <w:marTop w:val="0"/>
          <w:marBottom w:val="0"/>
          <w:divBdr>
            <w:top w:val="none" w:sz="0" w:space="0" w:color="auto"/>
            <w:left w:val="none" w:sz="0" w:space="0" w:color="auto"/>
            <w:bottom w:val="none" w:sz="0" w:space="0" w:color="auto"/>
            <w:right w:val="none" w:sz="0" w:space="0" w:color="auto"/>
          </w:divBdr>
          <w:divsChild>
            <w:div w:id="506943786">
              <w:marLeft w:val="0"/>
              <w:marRight w:val="0"/>
              <w:marTop w:val="0"/>
              <w:marBottom w:val="0"/>
              <w:divBdr>
                <w:top w:val="none" w:sz="0" w:space="0" w:color="auto"/>
                <w:left w:val="none" w:sz="0" w:space="0" w:color="auto"/>
                <w:bottom w:val="none" w:sz="0" w:space="0" w:color="auto"/>
                <w:right w:val="none" w:sz="0" w:space="0" w:color="auto"/>
              </w:divBdr>
              <w:divsChild>
                <w:div w:id="335153694">
                  <w:marLeft w:val="0"/>
                  <w:marRight w:val="0"/>
                  <w:marTop w:val="0"/>
                  <w:marBottom w:val="0"/>
                  <w:divBdr>
                    <w:top w:val="none" w:sz="0" w:space="0" w:color="auto"/>
                    <w:left w:val="none" w:sz="0" w:space="0" w:color="auto"/>
                    <w:bottom w:val="none" w:sz="0" w:space="0" w:color="auto"/>
                    <w:right w:val="none" w:sz="0" w:space="0" w:color="auto"/>
                  </w:divBdr>
                  <w:divsChild>
                    <w:div w:id="229924614">
                      <w:marLeft w:val="0"/>
                      <w:marRight w:val="0"/>
                      <w:marTop w:val="0"/>
                      <w:marBottom w:val="0"/>
                      <w:divBdr>
                        <w:top w:val="none" w:sz="0" w:space="0" w:color="auto"/>
                        <w:left w:val="none" w:sz="0" w:space="0" w:color="auto"/>
                        <w:bottom w:val="none" w:sz="0" w:space="0" w:color="auto"/>
                        <w:right w:val="none" w:sz="0" w:space="0" w:color="auto"/>
                      </w:divBdr>
                      <w:divsChild>
                        <w:div w:id="70742271">
                          <w:marLeft w:val="0"/>
                          <w:marRight w:val="0"/>
                          <w:marTop w:val="0"/>
                          <w:marBottom w:val="0"/>
                          <w:divBdr>
                            <w:top w:val="none" w:sz="0" w:space="0" w:color="auto"/>
                            <w:left w:val="none" w:sz="0" w:space="0" w:color="auto"/>
                            <w:bottom w:val="none" w:sz="0" w:space="0" w:color="auto"/>
                            <w:right w:val="none" w:sz="0" w:space="0" w:color="auto"/>
                          </w:divBdr>
                          <w:divsChild>
                            <w:div w:id="1890914585">
                              <w:marLeft w:val="0"/>
                              <w:marRight w:val="0"/>
                              <w:marTop w:val="0"/>
                              <w:marBottom w:val="0"/>
                              <w:divBdr>
                                <w:top w:val="none" w:sz="0" w:space="0" w:color="auto"/>
                                <w:left w:val="none" w:sz="0" w:space="0" w:color="auto"/>
                                <w:bottom w:val="none" w:sz="0" w:space="0" w:color="auto"/>
                                <w:right w:val="none" w:sz="0" w:space="0" w:color="auto"/>
                              </w:divBdr>
                              <w:divsChild>
                                <w:div w:id="1037973794">
                                  <w:marLeft w:val="0"/>
                                  <w:marRight w:val="0"/>
                                  <w:marTop w:val="0"/>
                                  <w:marBottom w:val="0"/>
                                  <w:divBdr>
                                    <w:top w:val="none" w:sz="0" w:space="0" w:color="auto"/>
                                    <w:left w:val="none" w:sz="0" w:space="0" w:color="auto"/>
                                    <w:bottom w:val="none" w:sz="0" w:space="0" w:color="auto"/>
                                    <w:right w:val="none" w:sz="0" w:space="0" w:color="auto"/>
                                  </w:divBdr>
                                  <w:divsChild>
                                    <w:div w:id="471362347">
                                      <w:marLeft w:val="0"/>
                                      <w:marRight w:val="0"/>
                                      <w:marTop w:val="0"/>
                                      <w:marBottom w:val="0"/>
                                      <w:divBdr>
                                        <w:top w:val="none" w:sz="0" w:space="0" w:color="auto"/>
                                        <w:left w:val="none" w:sz="0" w:space="0" w:color="auto"/>
                                        <w:bottom w:val="none" w:sz="0" w:space="0" w:color="auto"/>
                                        <w:right w:val="none" w:sz="0" w:space="0" w:color="auto"/>
                                      </w:divBdr>
                                    </w:div>
                                    <w:div w:id="18240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dvq6@cdc.gov" TargetMode="External"/><Relationship Id="rId2" Type="http://schemas.openxmlformats.org/officeDocument/2006/relationships/numbering" Target="numbering.xml"/><Relationship Id="rId16" Type="http://schemas.openxmlformats.org/officeDocument/2006/relationships/hyperlink" Target="mailto:vnc2@cd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2.epa.gov/smartgrowth/making-visible-difference-communities" TargetMode="Externa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https://www.epa.gov/pcbs/learn-about-polychlorinated-biphenyls-pc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1EB9F-9152-4A88-95E3-2E37F1054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5336</Words>
  <Characters>30420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Greenwald, Elyse F. EOP/OMB</dc:creator>
  <cp:keywords/>
  <dc:description/>
  <cp:lastModifiedBy>SYSTEM</cp:lastModifiedBy>
  <cp:revision>2</cp:revision>
  <dcterms:created xsi:type="dcterms:W3CDTF">2017-07-27T20:07:00Z</dcterms:created>
  <dcterms:modified xsi:type="dcterms:W3CDTF">2017-07-27T20:07:00Z</dcterms:modified>
</cp:coreProperties>
</file>