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B8" w:rsidRPr="00490FB8" w:rsidRDefault="00490FB8" w:rsidP="00490FB8">
      <w:pPr>
        <w:widowControl w:val="0"/>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b/>
          <w:spacing w:val="-5"/>
          <w:kern w:val="20"/>
          <w:sz w:val="24"/>
          <w:szCs w:val="24"/>
        </w:rPr>
      </w:pPr>
      <w:bookmarkStart w:id="0" w:name="252.204-7000"/>
      <w:bookmarkStart w:id="1" w:name="BM252204"/>
      <w:proofErr w:type="gramStart"/>
      <w:r w:rsidRPr="00490FB8">
        <w:rPr>
          <w:rFonts w:ascii="Century Schoolbook" w:eastAsia="Times New Roman" w:hAnsi="Century Schoolbook" w:cs="Courier New"/>
          <w:b/>
          <w:spacing w:val="-5"/>
          <w:kern w:val="20"/>
          <w:sz w:val="24"/>
          <w:szCs w:val="24"/>
        </w:rPr>
        <w:t>OMB CONTROL NO.</w:t>
      </w:r>
      <w:proofErr w:type="gramEnd"/>
      <w:r w:rsidRPr="00490FB8">
        <w:rPr>
          <w:rFonts w:ascii="Century Schoolbook" w:eastAsia="Times New Roman" w:hAnsi="Century Schoolbook" w:cs="Courier New"/>
          <w:b/>
          <w:spacing w:val="-5"/>
          <w:kern w:val="20"/>
          <w:sz w:val="24"/>
          <w:szCs w:val="24"/>
        </w:rPr>
        <w:t xml:space="preserve"> 0704-</w:t>
      </w:r>
      <w:r>
        <w:rPr>
          <w:rFonts w:ascii="Century Schoolbook" w:eastAsia="Times New Roman" w:hAnsi="Century Schoolbook" w:cs="Courier New"/>
          <w:b/>
          <w:spacing w:val="-5"/>
          <w:kern w:val="20"/>
          <w:sz w:val="24"/>
          <w:szCs w:val="24"/>
        </w:rPr>
        <w:t>0225</w:t>
      </w:r>
      <w:r w:rsidRPr="00490FB8">
        <w:rPr>
          <w:rFonts w:ascii="Century Schoolbook" w:eastAsia="Times New Roman" w:hAnsi="Century Schoolbook" w:cs="Courier New"/>
          <w:b/>
          <w:spacing w:val="-5"/>
          <w:kern w:val="20"/>
          <w:sz w:val="24"/>
          <w:szCs w:val="24"/>
        </w:rPr>
        <w:t>: COLLECTION INSTRUMENT</w:t>
      </w:r>
    </w:p>
    <w:p w:rsidR="00490FB8" w:rsidRPr="00490FB8" w:rsidRDefault="00490FB8" w:rsidP="00490FB8">
      <w:pPr>
        <w:widowControl w:val="0"/>
        <w:tabs>
          <w:tab w:val="left" w:pos="360"/>
          <w:tab w:val="left" w:pos="810"/>
          <w:tab w:val="left" w:pos="1210"/>
          <w:tab w:val="left" w:pos="1656"/>
          <w:tab w:val="left" w:pos="2131"/>
          <w:tab w:val="left" w:pos="2520"/>
        </w:tabs>
        <w:spacing w:after="0" w:line="240" w:lineRule="auto"/>
        <w:rPr>
          <w:rFonts w:ascii="Century Schoolbook" w:eastAsia="Times New Roman" w:hAnsi="Century Schoolbook" w:cs="Courier New"/>
          <w:b/>
          <w:spacing w:val="-5"/>
          <w:kern w:val="20"/>
          <w:sz w:val="24"/>
          <w:szCs w:val="24"/>
        </w:rPr>
      </w:pPr>
    </w:p>
    <w:p w:rsidR="00490FB8" w:rsidRPr="00490FB8" w:rsidRDefault="00490FB8" w:rsidP="00490FB8">
      <w:pPr>
        <w:widowControl w:val="0"/>
        <w:tabs>
          <w:tab w:val="left" w:pos="360"/>
          <w:tab w:val="left" w:pos="810"/>
          <w:tab w:val="left" w:pos="1210"/>
          <w:tab w:val="left" w:pos="1656"/>
          <w:tab w:val="left" w:pos="2131"/>
          <w:tab w:val="left" w:pos="2520"/>
        </w:tabs>
        <w:spacing w:after="0" w:line="240" w:lineRule="auto"/>
        <w:jc w:val="center"/>
        <w:rPr>
          <w:rFonts w:ascii="Century Schoolbook" w:eastAsia="Times New Roman" w:hAnsi="Century Schoolbook" w:cs="Courier New"/>
          <w:b/>
          <w:spacing w:val="-5"/>
          <w:kern w:val="20"/>
          <w:sz w:val="24"/>
          <w:szCs w:val="24"/>
        </w:rPr>
      </w:pPr>
      <w:r w:rsidRPr="00490FB8">
        <w:rPr>
          <w:rFonts w:ascii="Century Schoolbook" w:eastAsia="Times New Roman" w:hAnsi="Century Schoolbook" w:cs="Courier New"/>
          <w:b/>
          <w:spacing w:val="-5"/>
          <w:kern w:val="20"/>
          <w:sz w:val="24"/>
          <w:szCs w:val="24"/>
        </w:rPr>
        <w:t>Defense Federal Acquisition Regulations Supplement</w:t>
      </w:r>
    </w:p>
    <w:p w:rsidR="000D7605" w:rsidRPr="000D7605" w:rsidRDefault="000D7605"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90FB8" w:rsidRPr="00490FB8" w:rsidRDefault="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bookmarkStart w:id="2" w:name="_GoBack"/>
      <w:bookmarkEnd w:id="2"/>
      <w:r w:rsidRPr="00490FB8">
        <w:rPr>
          <w:rFonts w:ascii="Century Schoolbook" w:eastAsia="Times New Roman" w:hAnsi="Century Schoolbook" w:cs="Courier New"/>
          <w:b/>
          <w:spacing w:val="-5"/>
          <w:kern w:val="20"/>
          <w:sz w:val="24"/>
          <w:szCs w:val="24"/>
        </w:rPr>
        <w:t>204.404-70  Additional contract clauses.</w:t>
      </w:r>
    </w:p>
    <w:p w:rsidR="00490FB8" w:rsidRPr="00490FB8" w:rsidRDefault="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90FB8" w:rsidRPr="00490FB8" w:rsidRDefault="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90FB8">
        <w:rPr>
          <w:rFonts w:ascii="Century Schoolbook" w:eastAsia="Times New Roman" w:hAnsi="Century Schoolbook" w:cs="Courier New"/>
          <w:spacing w:val="-5"/>
          <w:kern w:val="20"/>
          <w:sz w:val="24"/>
          <w:szCs w:val="24"/>
        </w:rPr>
        <w:tab/>
        <w:t>(a)  Use the clause at 252.204-7000, Disclosure of Information, in solicitations and contracts when the contractor will have access to or generate unclassified information that may be sensitive and inappropriate for release to the public.</w:t>
      </w:r>
    </w:p>
    <w:p w:rsidR="00490FB8" w:rsidRDefault="00490FB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90FB8" w:rsidRDefault="00490FB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Pr>
          <w:rFonts w:ascii="Century Schoolbook" w:eastAsia="Times New Roman" w:hAnsi="Century Schoolbook" w:cs="Courier New"/>
          <w:b/>
          <w:spacing w:val="-5"/>
          <w:kern w:val="20"/>
          <w:sz w:val="24"/>
          <w:szCs w:val="24"/>
        </w:rPr>
        <w:t>* * * * *</w:t>
      </w:r>
    </w:p>
    <w:p w:rsidR="00490FB8" w:rsidRDefault="00490FB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sidRPr="000D7605">
        <w:rPr>
          <w:rFonts w:ascii="Century Schoolbook" w:eastAsia="Times New Roman" w:hAnsi="Century Schoolbook" w:cs="Courier New"/>
          <w:b/>
          <w:spacing w:val="-5"/>
          <w:kern w:val="20"/>
          <w:sz w:val="24"/>
          <w:szCs w:val="24"/>
        </w:rPr>
        <w:t>252.204-</w:t>
      </w:r>
      <w:proofErr w:type="gramStart"/>
      <w:r w:rsidRPr="000D7605">
        <w:rPr>
          <w:rFonts w:ascii="Century Schoolbook" w:eastAsia="Times New Roman" w:hAnsi="Century Schoolbook" w:cs="Courier New"/>
          <w:b/>
          <w:spacing w:val="-5"/>
          <w:kern w:val="20"/>
          <w:sz w:val="24"/>
          <w:szCs w:val="24"/>
        </w:rPr>
        <w:t>7000</w:t>
      </w:r>
      <w:bookmarkEnd w:id="0"/>
      <w:r w:rsidRPr="000D7605">
        <w:rPr>
          <w:rFonts w:ascii="Century Schoolbook" w:eastAsia="Times New Roman" w:hAnsi="Century Schoolbook" w:cs="Courier New"/>
          <w:b/>
          <w:spacing w:val="-5"/>
          <w:kern w:val="20"/>
          <w:sz w:val="24"/>
          <w:szCs w:val="24"/>
        </w:rPr>
        <w:t xml:space="preserve">  Disclosure</w:t>
      </w:r>
      <w:proofErr w:type="gramEnd"/>
      <w:r w:rsidRPr="000D7605">
        <w:rPr>
          <w:rFonts w:ascii="Century Schoolbook" w:eastAsia="Times New Roman" w:hAnsi="Century Schoolbook" w:cs="Courier New"/>
          <w:b/>
          <w:spacing w:val="-5"/>
          <w:kern w:val="20"/>
          <w:sz w:val="24"/>
          <w:szCs w:val="24"/>
        </w:rPr>
        <w:t xml:space="preserve"> of Information.</w:t>
      </w:r>
    </w:p>
    <w:p w:rsidR="00927968" w:rsidRPr="000D7605" w:rsidRDefault="0092796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 xml:space="preserve">As prescribed </w:t>
      </w:r>
      <w:r w:rsidRPr="00490FB8">
        <w:rPr>
          <w:rFonts w:ascii="Century Schoolbook" w:eastAsia="Times New Roman" w:hAnsi="Century Schoolbook" w:cs="Courier New"/>
          <w:spacing w:val="-5"/>
          <w:kern w:val="20"/>
          <w:sz w:val="24"/>
          <w:szCs w:val="24"/>
        </w:rPr>
        <w:t xml:space="preserve">in 204.404-70(a), </w:t>
      </w:r>
      <w:r w:rsidRPr="000D7605">
        <w:rPr>
          <w:rFonts w:ascii="Century Schoolbook" w:eastAsia="Times New Roman" w:hAnsi="Century Schoolbook" w:cs="Courier New"/>
          <w:spacing w:val="-5"/>
          <w:kern w:val="20"/>
          <w:sz w:val="24"/>
          <w:szCs w:val="24"/>
        </w:rPr>
        <w:t>use the following clause:</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DISCLOSURE OF INFORMATION (AUG 2013)</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t>(a)  The Contractor shall not release to anyone outside the Contractor's organization any unclassified information, regardless of medium (e.g., film, tape, document), pertaining to any part of this contract or any program related to this contract, unless—</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r>
      <w:r w:rsidRPr="000D7605">
        <w:rPr>
          <w:rFonts w:ascii="Century Schoolbook" w:eastAsia="Times New Roman" w:hAnsi="Century Schoolbook" w:cs="Courier New"/>
          <w:spacing w:val="-5"/>
          <w:kern w:val="20"/>
          <w:sz w:val="24"/>
          <w:szCs w:val="24"/>
        </w:rPr>
        <w:tab/>
        <w:t>(1)  The Contracting Officer has given prior written approval;</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r>
      <w:r w:rsidRPr="000D7605">
        <w:rPr>
          <w:rFonts w:ascii="Century Schoolbook" w:eastAsia="Times New Roman" w:hAnsi="Century Schoolbook" w:cs="Courier New"/>
          <w:spacing w:val="-5"/>
          <w:kern w:val="20"/>
          <w:sz w:val="24"/>
          <w:szCs w:val="24"/>
        </w:rPr>
        <w:tab/>
        <w:t>(2)  The information is otherwise in the public domain before the date of release; or</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490FB8"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r>
      <w:r w:rsidRPr="000D7605">
        <w:rPr>
          <w:rFonts w:ascii="Century Schoolbook" w:eastAsia="Times New Roman" w:hAnsi="Century Schoolbook" w:cs="Courier New"/>
          <w:spacing w:val="-5"/>
          <w:kern w:val="20"/>
          <w:sz w:val="24"/>
          <w:szCs w:val="24"/>
        </w:rPr>
        <w:tab/>
        <w:t xml:space="preserve">(3)  The information results from or arises during the performance of a project that has been scoped and negotiated by the contracting activity with the contractor and research performer and determined in writing by the contracting officer to be fundamental research in accordance with National Security Decision Directive 189, National Policy on the Transfer of Scientific, Technical and Engineering Information, in effect on the date of contract award and the USD (AT&amp;L) memoranda on Fundamental Research, dated May 24, 2010, and on Contracted Fundamental Research, dated June 26, 2008, (available at </w:t>
      </w:r>
      <w:r w:rsidRPr="00490FB8">
        <w:rPr>
          <w:rFonts w:ascii="Century Schoolbook" w:eastAsia="Times New Roman" w:hAnsi="Century Schoolbook" w:cs="Courier New"/>
          <w:spacing w:val="-5"/>
          <w:kern w:val="20"/>
          <w:sz w:val="24"/>
          <w:szCs w:val="24"/>
        </w:rPr>
        <w:t xml:space="preserve">DFARS PGI 204.4). </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t>(</w:t>
      </w:r>
      <w:proofErr w:type="gramStart"/>
      <w:r w:rsidRPr="000D7605">
        <w:rPr>
          <w:rFonts w:ascii="Century Schoolbook" w:eastAsia="Times New Roman" w:hAnsi="Century Schoolbook" w:cs="Courier New"/>
          <w:spacing w:val="-5"/>
          <w:kern w:val="20"/>
          <w:sz w:val="24"/>
          <w:szCs w:val="24"/>
        </w:rPr>
        <w:t>b</w:t>
      </w:r>
      <w:proofErr w:type="gramEnd"/>
      <w:r w:rsidRPr="000D7605">
        <w:rPr>
          <w:rFonts w:ascii="Century Schoolbook" w:eastAsia="Times New Roman" w:hAnsi="Century Schoolbook" w:cs="Courier New"/>
          <w:spacing w:val="-5"/>
          <w:kern w:val="20"/>
          <w:sz w:val="24"/>
          <w:szCs w:val="24"/>
        </w:rPr>
        <w:t xml:space="preserve">)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 </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ab/>
        <w:t xml:space="preserve">(c)  The Contractor agrees to include a similar requirement, including this paragraph (c), in each subcontract under this contract.  Subcontractors shall submit requests for authorization to release through the prime contractor to the Contracting Officer. </w:t>
      </w:r>
    </w:p>
    <w:p w:rsidR="00FD4837" w:rsidRPr="000D7605" w:rsidRDefault="00FD4837"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FD4837" w:rsidRPr="000D7605" w:rsidRDefault="00FD4837" w:rsidP="00FD483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spacing w:val="-5"/>
          <w:kern w:val="20"/>
          <w:sz w:val="24"/>
          <w:szCs w:val="24"/>
        </w:rPr>
      </w:pPr>
      <w:r w:rsidRPr="000D7605">
        <w:rPr>
          <w:rFonts w:ascii="Century Schoolbook" w:eastAsia="Times New Roman" w:hAnsi="Century Schoolbook" w:cs="Courier New"/>
          <w:spacing w:val="-5"/>
          <w:kern w:val="20"/>
          <w:sz w:val="24"/>
          <w:szCs w:val="24"/>
        </w:rPr>
        <w:t>(End of clause)</w:t>
      </w:r>
      <w:bookmarkEnd w:id="1"/>
    </w:p>
    <w:p w:rsidR="00D51912" w:rsidRDefault="00D51912"/>
    <w:sectPr w:rsidR="00D51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C"/>
    <w:rsid w:val="000D7605"/>
    <w:rsid w:val="0021313B"/>
    <w:rsid w:val="00490FB8"/>
    <w:rsid w:val="008F5FDF"/>
    <w:rsid w:val="00927968"/>
    <w:rsid w:val="00D51912"/>
    <w:rsid w:val="00DA439C"/>
    <w:rsid w:val="00F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39C"/>
    <w:rPr>
      <w:color w:val="0000FF"/>
      <w:u w:val="single"/>
    </w:rPr>
  </w:style>
  <w:style w:type="paragraph" w:customStyle="1" w:styleId="DFARS">
    <w:name w:val="DFARS"/>
    <w:basedOn w:val="Normal"/>
    <w:rsid w:val="00DA439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ListParagraph">
    <w:name w:val="List Paragraph"/>
    <w:basedOn w:val="Normal"/>
    <w:uiPriority w:val="34"/>
    <w:qFormat/>
    <w:rsid w:val="00490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39C"/>
    <w:rPr>
      <w:color w:val="0000FF"/>
      <w:u w:val="single"/>
    </w:rPr>
  </w:style>
  <w:style w:type="paragraph" w:customStyle="1" w:styleId="DFARS">
    <w:name w:val="DFARS"/>
    <w:basedOn w:val="Normal"/>
    <w:rsid w:val="00DA439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ListParagraph">
    <w:name w:val="List Paragraph"/>
    <w:basedOn w:val="Normal"/>
    <w:uiPriority w:val="34"/>
    <w:qFormat/>
    <w:rsid w:val="0049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261883">
      <w:bodyDiv w:val="1"/>
      <w:marLeft w:val="0"/>
      <w:marRight w:val="0"/>
      <w:marTop w:val="0"/>
      <w:marBottom w:val="0"/>
      <w:divBdr>
        <w:top w:val="none" w:sz="0" w:space="0" w:color="auto"/>
        <w:left w:val="none" w:sz="0" w:space="0" w:color="auto"/>
        <w:bottom w:val="none" w:sz="0" w:space="0" w:color="auto"/>
        <w:right w:val="none" w:sz="0" w:space="0" w:color="auto"/>
      </w:divBdr>
    </w:div>
    <w:div w:id="21425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Jennifer Hawes</cp:lastModifiedBy>
  <cp:revision>5</cp:revision>
  <dcterms:created xsi:type="dcterms:W3CDTF">2017-02-15T21:31:00Z</dcterms:created>
  <dcterms:modified xsi:type="dcterms:W3CDTF">2017-02-15T22:19:00Z</dcterms:modified>
</cp:coreProperties>
</file>