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908" w:rsidRDefault="00925908">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rsidRDefault="00925908">
      <w:pPr>
        <w:suppressAutoHyphens/>
        <w:jc w:val="both"/>
        <w:rPr>
          <w:rFonts w:ascii="Times New Roman" w:hAnsi="Times New Roman"/>
          <w:spacing w:val="-3"/>
          <w:sz w:val="24"/>
        </w:rPr>
      </w:pPr>
    </w:p>
    <w:p w:rsidR="00925908" w:rsidRDefault="00925908">
      <w:pPr>
        <w:suppressAutoHyphens/>
        <w:jc w:val="both"/>
        <w:rPr>
          <w:rFonts w:ascii="Times New Roman" w:hAnsi="Times New Roman"/>
          <w:b/>
          <w:spacing w:val="-3"/>
          <w:sz w:val="24"/>
        </w:rPr>
      </w:pPr>
      <w:r>
        <w:rPr>
          <w:rFonts w:ascii="Times New Roman" w:hAnsi="Times New Roman"/>
          <w:b/>
          <w:spacing w:val="-3"/>
          <w:sz w:val="24"/>
        </w:rPr>
        <w:t xml:space="preserve">A.  Justification: </w:t>
      </w:r>
    </w:p>
    <w:p w:rsidR="00925908" w:rsidRDefault="00925908">
      <w:pPr>
        <w:suppressAutoHyphens/>
        <w:jc w:val="both"/>
        <w:rPr>
          <w:rFonts w:ascii="Times New Roman" w:hAnsi="Times New Roman"/>
          <w:b/>
          <w:spacing w:val="-3"/>
          <w:sz w:val="24"/>
        </w:rPr>
      </w:pPr>
    </w:p>
    <w:p w:rsidR="008225E2" w:rsidRDefault="00925908" w:rsidP="008225E2">
      <w:pPr>
        <w:suppressAutoHyphens/>
        <w:rPr>
          <w:rFonts w:ascii="Times New Roman" w:hAnsi="Times New Roman"/>
          <w:b/>
          <w:sz w:val="22"/>
          <w:szCs w:val="22"/>
          <w:shd w:val="clear" w:color="auto" w:fill="FFFFFF"/>
        </w:rPr>
      </w:pPr>
      <w:r w:rsidRPr="00184359">
        <w:rPr>
          <w:rFonts w:ascii="Times New Roman" w:hAnsi="Times New Roman"/>
          <w:b/>
          <w:spacing w:val="-3"/>
          <w:sz w:val="24"/>
        </w:rPr>
        <w:t>1.</w:t>
      </w:r>
      <w:r w:rsidRPr="00506C9D">
        <w:rPr>
          <w:rFonts w:ascii="Times New Roman" w:hAnsi="Times New Roman"/>
          <w:spacing w:val="-3"/>
          <w:sz w:val="24"/>
          <w:szCs w:val="24"/>
        </w:rPr>
        <w:t xml:space="preserve"> </w:t>
      </w:r>
      <w:r w:rsidR="00064442" w:rsidRPr="00506C9D">
        <w:rPr>
          <w:rFonts w:ascii="Times New Roman" w:hAnsi="Times New Roman"/>
          <w:sz w:val="24"/>
          <w:szCs w:val="24"/>
        </w:rPr>
        <w:t xml:space="preserve"> </w:t>
      </w:r>
      <w:r w:rsidR="008225E2" w:rsidRPr="006C113C">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1CC9" w:rsidRDefault="00EC1CC9" w:rsidP="008225E2">
      <w:pPr>
        <w:suppressAutoHyphens/>
        <w:rPr>
          <w:rFonts w:ascii="Times New Roman" w:hAnsi="Times New Roman"/>
          <w:b/>
          <w:sz w:val="22"/>
          <w:szCs w:val="22"/>
          <w:shd w:val="clear" w:color="auto" w:fill="FFFFFF"/>
        </w:rPr>
      </w:pPr>
    </w:p>
    <w:p w:rsidR="002C1E3F" w:rsidRDefault="001A6162" w:rsidP="001A6162">
      <w:pPr>
        <w:widowControl/>
        <w:rPr>
          <w:rFonts w:ascii="Times New Roman" w:hAnsi="Times New Roman"/>
          <w:sz w:val="24"/>
          <w:szCs w:val="24"/>
          <w:shd w:val="clear" w:color="auto" w:fill="FFFFFF"/>
        </w:rPr>
      </w:pPr>
      <w:r w:rsidRPr="001A6162">
        <w:rPr>
          <w:rFonts w:ascii="Times New Roman" w:hAnsi="Times New Roman"/>
          <w:sz w:val="24"/>
          <w:szCs w:val="24"/>
          <w:shd w:val="clear" w:color="auto" w:fill="FFFFFF"/>
        </w:rPr>
        <w:t xml:space="preserve">On </w:t>
      </w:r>
      <w:r w:rsidR="004D581C">
        <w:rPr>
          <w:rFonts w:ascii="Times New Roman" w:hAnsi="Times New Roman"/>
          <w:sz w:val="24"/>
          <w:szCs w:val="24"/>
          <w:shd w:val="clear" w:color="auto" w:fill="FFFFFF"/>
        </w:rPr>
        <w:t>August</w:t>
      </w:r>
      <w:r w:rsidRPr="001A6162">
        <w:rPr>
          <w:rFonts w:ascii="Times New Roman" w:hAnsi="Times New Roman"/>
          <w:sz w:val="24"/>
          <w:szCs w:val="24"/>
          <w:shd w:val="clear" w:color="auto" w:fill="FFFFFF"/>
        </w:rPr>
        <w:t xml:space="preserve"> </w:t>
      </w:r>
      <w:r w:rsidR="004D581C">
        <w:rPr>
          <w:rFonts w:ascii="Times New Roman" w:hAnsi="Times New Roman"/>
          <w:sz w:val="24"/>
          <w:szCs w:val="24"/>
          <w:shd w:val="clear" w:color="auto" w:fill="FFFFFF"/>
        </w:rPr>
        <w:t>10</w:t>
      </w:r>
      <w:r w:rsidRPr="001A6162">
        <w:rPr>
          <w:rFonts w:ascii="Times New Roman" w:hAnsi="Times New Roman"/>
          <w:sz w:val="24"/>
          <w:szCs w:val="24"/>
          <w:shd w:val="clear" w:color="auto" w:fill="FFFFFF"/>
        </w:rPr>
        <w:t xml:space="preserve">, 2016, the Commission adopted a </w:t>
      </w:r>
      <w:r w:rsidR="002C1E3F" w:rsidRPr="002C1E3F">
        <w:rPr>
          <w:rFonts w:ascii="Times New Roman" w:hAnsi="Times New Roman"/>
          <w:i/>
          <w:sz w:val="24"/>
          <w:szCs w:val="24"/>
          <w:shd w:val="clear" w:color="auto" w:fill="FFFFFF"/>
        </w:rPr>
        <w:t>Second Report and Order</w:t>
      </w:r>
      <w:r w:rsidRPr="001A6162">
        <w:rPr>
          <w:rFonts w:ascii="Times New Roman" w:hAnsi="Times New Roman"/>
          <w:sz w:val="24"/>
          <w:szCs w:val="24"/>
          <w:shd w:val="clear" w:color="auto" w:fill="FFFFFF"/>
        </w:rPr>
        <w:t xml:space="preserve"> (</w:t>
      </w:r>
      <w:r w:rsidR="002C1E3F" w:rsidRPr="002C1E3F">
        <w:rPr>
          <w:rFonts w:ascii="Times New Roman" w:hAnsi="Times New Roman"/>
          <w:i/>
          <w:sz w:val="24"/>
          <w:szCs w:val="24"/>
          <w:shd w:val="clear" w:color="auto" w:fill="FFFFFF"/>
        </w:rPr>
        <w:t>Order</w:t>
      </w:r>
      <w:r w:rsidRPr="001A6162">
        <w:rPr>
          <w:rFonts w:ascii="Times New Roman" w:hAnsi="Times New Roman"/>
          <w:sz w:val="24"/>
          <w:szCs w:val="24"/>
          <w:shd w:val="clear" w:color="auto" w:fill="FFFFFF"/>
        </w:rPr>
        <w:t>) in MB Docket No</w:t>
      </w:r>
      <w:r w:rsidR="001D3033">
        <w:rPr>
          <w:rFonts w:ascii="Times New Roman" w:hAnsi="Times New Roman"/>
          <w:sz w:val="24"/>
          <w:szCs w:val="24"/>
          <w:shd w:val="clear" w:color="auto" w:fill="FFFFFF"/>
        </w:rPr>
        <w:t>s</w:t>
      </w:r>
      <w:r w:rsidRPr="001A6162">
        <w:rPr>
          <w:rFonts w:ascii="Times New Roman" w:hAnsi="Times New Roman"/>
          <w:sz w:val="24"/>
          <w:szCs w:val="24"/>
          <w:shd w:val="clear" w:color="auto" w:fill="FFFFFF"/>
        </w:rPr>
        <w:t>. 1</w:t>
      </w:r>
      <w:r w:rsidR="002C1E3F">
        <w:rPr>
          <w:rFonts w:ascii="Times New Roman" w:hAnsi="Times New Roman"/>
          <w:sz w:val="24"/>
          <w:szCs w:val="24"/>
          <w:shd w:val="clear" w:color="auto" w:fill="FFFFFF"/>
        </w:rPr>
        <w:t>4</w:t>
      </w:r>
      <w:r w:rsidRPr="001A6162">
        <w:rPr>
          <w:rFonts w:ascii="Times New Roman" w:hAnsi="Times New Roman"/>
          <w:sz w:val="24"/>
          <w:szCs w:val="24"/>
          <w:shd w:val="clear" w:color="auto" w:fill="FFFFFF"/>
        </w:rPr>
        <w:t>-</w:t>
      </w:r>
      <w:r w:rsidR="002C1E3F">
        <w:rPr>
          <w:rFonts w:ascii="Times New Roman" w:hAnsi="Times New Roman"/>
          <w:sz w:val="24"/>
          <w:szCs w:val="24"/>
          <w:shd w:val="clear" w:color="auto" w:fill="FFFFFF"/>
        </w:rPr>
        <w:t>50</w:t>
      </w:r>
      <w:r>
        <w:rPr>
          <w:rFonts w:ascii="Times New Roman" w:hAnsi="Times New Roman"/>
          <w:sz w:val="24"/>
          <w:szCs w:val="24"/>
          <w:shd w:val="clear" w:color="auto" w:fill="FFFFFF"/>
        </w:rPr>
        <w:t xml:space="preserve">, </w:t>
      </w:r>
      <w:r w:rsidR="001D3033">
        <w:rPr>
          <w:rFonts w:ascii="Times New Roman" w:hAnsi="Times New Roman"/>
          <w:sz w:val="24"/>
          <w:szCs w:val="24"/>
          <w:shd w:val="clear" w:color="auto" w:fill="FFFFFF"/>
        </w:rPr>
        <w:t xml:space="preserve">09-182, 07-294, </w:t>
      </w:r>
      <w:r w:rsidR="001E4F48" w:rsidRPr="001E4F48">
        <w:rPr>
          <w:rFonts w:ascii="Times New Roman" w:hAnsi="Times New Roman"/>
          <w:sz w:val="24"/>
          <w:szCs w:val="24"/>
          <w:shd w:val="clear" w:color="auto" w:fill="FFFFFF"/>
        </w:rPr>
        <w:t>04-256</w:t>
      </w:r>
      <w:r w:rsidR="001E4F4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FCC </w:t>
      </w:r>
      <w:r w:rsidR="004D581C">
        <w:rPr>
          <w:rFonts w:ascii="Times New Roman" w:hAnsi="Times New Roman"/>
          <w:sz w:val="24"/>
          <w:szCs w:val="24"/>
          <w:shd w:val="clear" w:color="auto" w:fill="FFFFFF"/>
        </w:rPr>
        <w:t>16</w:t>
      </w:r>
      <w:r>
        <w:rPr>
          <w:rFonts w:ascii="Times New Roman" w:hAnsi="Times New Roman"/>
          <w:sz w:val="24"/>
          <w:szCs w:val="24"/>
          <w:shd w:val="clear" w:color="auto" w:fill="FFFFFF"/>
        </w:rPr>
        <w:t>-</w:t>
      </w:r>
      <w:r w:rsidR="004D581C">
        <w:rPr>
          <w:rFonts w:ascii="Times New Roman" w:hAnsi="Times New Roman"/>
          <w:sz w:val="24"/>
          <w:szCs w:val="24"/>
          <w:shd w:val="clear" w:color="auto" w:fill="FFFFFF"/>
        </w:rPr>
        <w:t>107</w:t>
      </w:r>
      <w:r>
        <w:rPr>
          <w:rFonts w:ascii="Times New Roman" w:hAnsi="Times New Roman"/>
          <w:sz w:val="24"/>
          <w:szCs w:val="24"/>
          <w:shd w:val="clear" w:color="auto" w:fill="FFFFFF"/>
        </w:rPr>
        <w:t>,</w:t>
      </w:r>
      <w:r w:rsidRPr="001A6162">
        <w:rPr>
          <w:rFonts w:ascii="Times New Roman" w:hAnsi="Times New Roman"/>
          <w:sz w:val="24"/>
          <w:szCs w:val="24"/>
          <w:shd w:val="clear" w:color="auto" w:fill="FFFFFF"/>
        </w:rPr>
        <w:t xml:space="preserve"> </w:t>
      </w:r>
      <w:r w:rsidR="00B606D6" w:rsidRPr="00B606D6">
        <w:rPr>
          <w:rFonts w:ascii="Times New Roman" w:hAnsi="Times New Roman"/>
          <w:sz w:val="24"/>
          <w:szCs w:val="24"/>
          <w:shd w:val="clear" w:color="auto" w:fill="FFFFFF"/>
        </w:rPr>
        <w:t xml:space="preserve">which completed the 2010 and 2014 Quadrennial Reviews of the Commission’s broadcast ownership rules.  The </w:t>
      </w:r>
      <w:r w:rsidR="00B606D6" w:rsidRPr="00B606D6">
        <w:rPr>
          <w:rFonts w:ascii="Times New Roman" w:hAnsi="Times New Roman"/>
          <w:i/>
          <w:sz w:val="24"/>
          <w:szCs w:val="24"/>
          <w:shd w:val="clear" w:color="auto" w:fill="FFFFFF"/>
        </w:rPr>
        <w:t>Order</w:t>
      </w:r>
      <w:r w:rsidR="00B606D6" w:rsidRPr="00B606D6">
        <w:rPr>
          <w:rFonts w:ascii="Times New Roman" w:hAnsi="Times New Roman"/>
          <w:sz w:val="24"/>
          <w:szCs w:val="24"/>
          <w:shd w:val="clear" w:color="auto" w:fill="FFFFFF"/>
        </w:rPr>
        <w:t xml:space="preserve"> finds that competitive </w:t>
      </w:r>
      <w:r w:rsidR="00CE195D">
        <w:rPr>
          <w:rFonts w:ascii="Times New Roman" w:hAnsi="Times New Roman"/>
          <w:sz w:val="24"/>
          <w:szCs w:val="24"/>
          <w:shd w:val="clear" w:color="auto" w:fill="FFFFFF"/>
        </w:rPr>
        <w:t xml:space="preserve">television </w:t>
      </w:r>
      <w:r w:rsidR="00B606D6" w:rsidRPr="00B606D6">
        <w:rPr>
          <w:rFonts w:ascii="Times New Roman" w:hAnsi="Times New Roman"/>
          <w:sz w:val="24"/>
          <w:szCs w:val="24"/>
          <w:shd w:val="clear" w:color="auto" w:fill="FFFFFF"/>
        </w:rPr>
        <w:t xml:space="preserve">stations in a local market are able to combine certain operations through the use of Shared Service Agreements (SSAs), with effectively the same station personnel handling or facilities performing functions for multiple, independently owned stations.  The </w:t>
      </w:r>
      <w:r w:rsidR="00B606D6" w:rsidRPr="00B606D6">
        <w:rPr>
          <w:rFonts w:ascii="Times New Roman" w:hAnsi="Times New Roman"/>
          <w:i/>
          <w:sz w:val="24"/>
          <w:szCs w:val="24"/>
          <w:shd w:val="clear" w:color="auto" w:fill="FFFFFF"/>
        </w:rPr>
        <w:t>Order</w:t>
      </w:r>
      <w:r w:rsidR="00B606D6" w:rsidRPr="00B606D6">
        <w:rPr>
          <w:rFonts w:ascii="Times New Roman" w:hAnsi="Times New Roman"/>
          <w:sz w:val="24"/>
          <w:szCs w:val="24"/>
          <w:shd w:val="clear" w:color="auto" w:fill="FFFFFF"/>
        </w:rPr>
        <w:t xml:space="preserve"> also finds that the Commission has an obligation to ensure that these agreements are not being used to circumvent the Commission’s broadcast ownership rules and are not otherwise inconsistent with the Commission’s rules and policies.  The </w:t>
      </w:r>
      <w:r w:rsidR="00B606D6" w:rsidRPr="00B606D6">
        <w:rPr>
          <w:rFonts w:ascii="Times New Roman" w:hAnsi="Times New Roman"/>
          <w:i/>
          <w:sz w:val="24"/>
          <w:szCs w:val="24"/>
          <w:shd w:val="clear" w:color="auto" w:fill="FFFFFF"/>
        </w:rPr>
        <w:t>Order</w:t>
      </w:r>
      <w:r w:rsidR="00B606D6" w:rsidRPr="00B606D6">
        <w:rPr>
          <w:rFonts w:ascii="Times New Roman" w:hAnsi="Times New Roman"/>
          <w:sz w:val="24"/>
          <w:szCs w:val="24"/>
          <w:shd w:val="clear" w:color="auto" w:fill="FFFFFF"/>
        </w:rPr>
        <w:t xml:space="preserve"> notes that consideration of these issues is impeded because so little is known by the Commission and the public about the content, scope, and prevalence of SSAs and finds that disclosure of SSAs is necessary to facilitate the Commission’s regulatory purposes.  Accordingly, the Commission adopts a definition of SSAs and requires commercial television stations to disclose those SSAs by placing the agreements in each station’</w:t>
      </w:r>
      <w:r w:rsidR="00B606D6">
        <w:rPr>
          <w:rFonts w:ascii="Times New Roman" w:hAnsi="Times New Roman"/>
          <w:sz w:val="24"/>
          <w:szCs w:val="24"/>
          <w:shd w:val="clear" w:color="auto" w:fill="FFFFFF"/>
        </w:rPr>
        <w:t>s online public inspection file</w:t>
      </w:r>
      <w:r w:rsidR="002C1E3F" w:rsidRPr="002C1E3F">
        <w:rPr>
          <w:rFonts w:ascii="Times New Roman" w:hAnsi="Times New Roman"/>
          <w:sz w:val="24"/>
          <w:szCs w:val="24"/>
          <w:shd w:val="clear" w:color="auto" w:fill="FFFFFF"/>
        </w:rPr>
        <w:t>.</w:t>
      </w:r>
      <w:r w:rsidRPr="001A6162">
        <w:rPr>
          <w:rFonts w:ascii="Times New Roman" w:hAnsi="Times New Roman"/>
          <w:sz w:val="24"/>
          <w:szCs w:val="24"/>
          <w:shd w:val="clear" w:color="auto" w:fill="FFFFFF"/>
        </w:rPr>
        <w:t xml:space="preserve">  </w:t>
      </w:r>
    </w:p>
    <w:p w:rsidR="002C1E3F" w:rsidRDefault="002C1E3F" w:rsidP="001A6162">
      <w:pPr>
        <w:widowControl/>
        <w:rPr>
          <w:rFonts w:ascii="Times New Roman" w:hAnsi="Times New Roman"/>
          <w:sz w:val="24"/>
          <w:szCs w:val="24"/>
          <w:shd w:val="clear" w:color="auto" w:fill="FFFFFF"/>
        </w:rPr>
      </w:pPr>
    </w:p>
    <w:p w:rsidR="001A6162" w:rsidRDefault="002C1E3F" w:rsidP="001A6162">
      <w:pPr>
        <w:widowControl/>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w:t>
      </w:r>
      <w:r w:rsidRPr="002C1E3F">
        <w:rPr>
          <w:rFonts w:ascii="Times New Roman" w:hAnsi="Times New Roman"/>
          <w:i/>
          <w:sz w:val="24"/>
          <w:szCs w:val="24"/>
          <w:shd w:val="clear" w:color="auto" w:fill="FFFFFF"/>
        </w:rPr>
        <w:t>Order</w:t>
      </w:r>
      <w:r>
        <w:rPr>
          <w:rFonts w:ascii="Times New Roman" w:hAnsi="Times New Roman"/>
          <w:sz w:val="24"/>
          <w:szCs w:val="24"/>
          <w:shd w:val="clear" w:color="auto" w:fill="FFFFFF"/>
        </w:rPr>
        <w:t xml:space="preserve"> states</w:t>
      </w:r>
      <w:r w:rsidRPr="002C1E3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that </w:t>
      </w:r>
      <w:r w:rsidR="00092ADB">
        <w:rPr>
          <w:rFonts w:ascii="Times New Roman" w:hAnsi="Times New Roman"/>
          <w:sz w:val="24"/>
          <w:szCs w:val="24"/>
          <w:shd w:val="clear" w:color="auto" w:fill="FFFFFF"/>
        </w:rPr>
        <w:t xml:space="preserve">the </w:t>
      </w:r>
      <w:r w:rsidRPr="002C1E3F">
        <w:rPr>
          <w:rFonts w:ascii="Times New Roman" w:hAnsi="Times New Roman"/>
          <w:sz w:val="24"/>
          <w:szCs w:val="24"/>
          <w:shd w:val="clear" w:color="auto" w:fill="FFFFFF"/>
        </w:rPr>
        <w:t xml:space="preserve">information collection requirement will provide the Commission and the public with more comprehensive information about the prevalence and content of </w:t>
      </w:r>
      <w:r w:rsidR="00E629F5">
        <w:rPr>
          <w:rFonts w:ascii="Times New Roman" w:hAnsi="Times New Roman"/>
          <w:sz w:val="24"/>
          <w:szCs w:val="24"/>
          <w:shd w:val="clear" w:color="auto" w:fill="FFFFFF"/>
        </w:rPr>
        <w:t>SSA</w:t>
      </w:r>
      <w:r w:rsidRPr="002C1E3F">
        <w:rPr>
          <w:rFonts w:ascii="Times New Roman" w:hAnsi="Times New Roman"/>
          <w:sz w:val="24"/>
          <w:szCs w:val="24"/>
          <w:shd w:val="clear" w:color="auto" w:fill="FFFFFF"/>
        </w:rPr>
        <w:t>s between television stations, which will improve the Commission’s and the public’s ability to assess the potential impact of these agreements on the Commission’s rules and policies.</w:t>
      </w:r>
    </w:p>
    <w:p w:rsidR="00B606D6" w:rsidRDefault="00B606D6" w:rsidP="001A6162">
      <w:pPr>
        <w:widowControl/>
        <w:rPr>
          <w:rFonts w:ascii="Times New Roman" w:hAnsi="Times New Roman"/>
          <w:sz w:val="24"/>
          <w:szCs w:val="24"/>
          <w:shd w:val="clear" w:color="auto" w:fill="FFFFFF"/>
        </w:rPr>
      </w:pPr>
    </w:p>
    <w:p w:rsidR="00B606D6" w:rsidRPr="001A6162" w:rsidRDefault="00B606D6" w:rsidP="00B606D6">
      <w:pPr>
        <w:widowControl/>
        <w:rPr>
          <w:rFonts w:ascii="Times New Roman" w:hAnsi="Times New Roman"/>
          <w:sz w:val="24"/>
          <w:szCs w:val="24"/>
          <w:shd w:val="clear" w:color="auto" w:fill="FFFFFF"/>
        </w:rPr>
      </w:pPr>
      <w:r w:rsidRPr="001A6162">
        <w:rPr>
          <w:rFonts w:ascii="Times New Roman" w:hAnsi="Times New Roman"/>
          <w:sz w:val="24"/>
          <w:szCs w:val="24"/>
          <w:shd w:val="clear" w:color="auto" w:fill="FFFFFF"/>
        </w:rPr>
        <w:t xml:space="preserve">The </w:t>
      </w:r>
      <w:r w:rsidRPr="00B606D6">
        <w:rPr>
          <w:rFonts w:ascii="Times New Roman" w:hAnsi="Times New Roman"/>
          <w:i/>
          <w:sz w:val="24"/>
          <w:szCs w:val="24"/>
          <w:shd w:val="clear" w:color="auto" w:fill="FFFFFF"/>
        </w:rPr>
        <w:t>Order</w:t>
      </w:r>
      <w:r>
        <w:rPr>
          <w:rFonts w:ascii="Times New Roman" w:hAnsi="Times New Roman"/>
          <w:sz w:val="24"/>
          <w:szCs w:val="24"/>
          <w:shd w:val="clear" w:color="auto" w:fill="FFFFFF"/>
        </w:rPr>
        <w:t xml:space="preserve"> makes</w:t>
      </w:r>
      <w:r w:rsidRPr="001A6162">
        <w:rPr>
          <w:rFonts w:ascii="Times New Roman" w:hAnsi="Times New Roman"/>
          <w:sz w:val="24"/>
          <w:szCs w:val="24"/>
          <w:shd w:val="clear" w:color="auto" w:fill="FFFFFF"/>
        </w:rPr>
        <w:t xml:space="preserve"> the following specific </w:t>
      </w:r>
      <w:r>
        <w:rPr>
          <w:rFonts w:ascii="Times New Roman" w:hAnsi="Times New Roman"/>
          <w:sz w:val="24"/>
          <w:szCs w:val="24"/>
          <w:shd w:val="clear" w:color="auto" w:fill="FFFFFF"/>
        </w:rPr>
        <w:t>revisions</w:t>
      </w:r>
      <w:r w:rsidRPr="001A6162">
        <w:rPr>
          <w:rFonts w:ascii="Times New Roman" w:hAnsi="Times New Roman"/>
          <w:sz w:val="24"/>
          <w:szCs w:val="24"/>
          <w:shd w:val="clear" w:color="auto" w:fill="FFFFFF"/>
        </w:rPr>
        <w:t xml:space="preserve"> to the FCC’s rules:</w:t>
      </w:r>
    </w:p>
    <w:p w:rsidR="00B606D6" w:rsidRPr="00184359" w:rsidRDefault="00B606D6" w:rsidP="00184359">
      <w:pPr>
        <w:widowControl/>
        <w:rPr>
          <w:rFonts w:ascii="Times New Roman" w:hAnsi="Times New Roman"/>
          <w:sz w:val="24"/>
          <w:shd w:val="clear" w:color="auto" w:fill="FFFFFF"/>
        </w:rPr>
      </w:pPr>
    </w:p>
    <w:p w:rsidR="00B606D6" w:rsidRPr="00994F63" w:rsidRDefault="00B606D6" w:rsidP="00B606D6">
      <w:pPr>
        <w:widowControl/>
        <w:rPr>
          <w:rFonts w:ascii="Times New Roman" w:hAnsi="Times New Roman"/>
          <w:sz w:val="24"/>
          <w:szCs w:val="24"/>
          <w:shd w:val="clear" w:color="auto" w:fill="FFFFFF"/>
        </w:rPr>
      </w:pPr>
      <w:r w:rsidRPr="00184359">
        <w:rPr>
          <w:rFonts w:ascii="Times New Roman" w:hAnsi="Times New Roman"/>
          <w:b/>
          <w:sz w:val="24"/>
          <w:shd w:val="clear" w:color="auto" w:fill="FFFFFF"/>
        </w:rPr>
        <w:t>73.3526</w:t>
      </w:r>
      <w:r w:rsidRPr="001A616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1A6162">
        <w:rPr>
          <w:rFonts w:ascii="Times New Roman" w:hAnsi="Times New Roman"/>
          <w:sz w:val="24"/>
          <w:szCs w:val="24"/>
          <w:shd w:val="clear" w:color="auto" w:fill="FFFFFF"/>
        </w:rPr>
        <w:t xml:space="preserve">The </w:t>
      </w:r>
      <w:r>
        <w:rPr>
          <w:rFonts w:ascii="Times New Roman" w:hAnsi="Times New Roman"/>
          <w:i/>
          <w:sz w:val="24"/>
          <w:szCs w:val="24"/>
          <w:shd w:val="clear" w:color="auto" w:fill="FFFFFF"/>
        </w:rPr>
        <w:t>Order</w:t>
      </w:r>
      <w:r w:rsidRPr="001A616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amends this section by adding paragraph (e</w:t>
      </w:r>
      <w:r w:rsidRPr="00994F63">
        <w:rPr>
          <w:rFonts w:ascii="Times New Roman" w:hAnsi="Times New Roman"/>
          <w:sz w:val="24"/>
          <w:szCs w:val="24"/>
          <w:shd w:val="clear" w:color="auto" w:fill="FFFFFF"/>
        </w:rPr>
        <w:t>)(18) to read as follows:</w:t>
      </w:r>
    </w:p>
    <w:p w:rsidR="00B606D6" w:rsidRPr="00994F63" w:rsidRDefault="00B606D6" w:rsidP="00B606D6">
      <w:pPr>
        <w:widowControl/>
        <w:rPr>
          <w:rFonts w:ascii="Times New Roman" w:hAnsi="Times New Roman"/>
          <w:sz w:val="24"/>
          <w:szCs w:val="24"/>
          <w:shd w:val="clear" w:color="auto" w:fill="FFFFFF"/>
        </w:rPr>
      </w:pPr>
    </w:p>
    <w:p w:rsidR="00A039BE" w:rsidRDefault="00B606D6" w:rsidP="008225E2">
      <w:pPr>
        <w:rPr>
          <w:rFonts w:ascii="Times New Roman" w:hAnsi="Times New Roman"/>
          <w:sz w:val="24"/>
          <w:szCs w:val="24"/>
          <w:shd w:val="clear" w:color="auto" w:fill="FFFFFF"/>
        </w:rPr>
      </w:pPr>
      <w:r w:rsidRPr="00994F63">
        <w:rPr>
          <w:rFonts w:ascii="Times New Roman" w:hAnsi="Times New Roman"/>
          <w:sz w:val="24"/>
          <w:szCs w:val="24"/>
          <w:shd w:val="clear" w:color="auto" w:fill="FFFFFF"/>
        </w:rPr>
        <w:t xml:space="preserve">(18) </w:t>
      </w:r>
      <w:r w:rsidRPr="00994F63">
        <w:rPr>
          <w:rFonts w:ascii="Times New Roman" w:hAnsi="Times New Roman"/>
          <w:i/>
          <w:sz w:val="24"/>
          <w:szCs w:val="24"/>
          <w:shd w:val="clear" w:color="auto" w:fill="FFFFFF"/>
        </w:rPr>
        <w:t>Shared Service Agreements</w:t>
      </w:r>
      <w:r w:rsidRPr="00994F63">
        <w:rPr>
          <w:rFonts w:ascii="Times New Roman" w:hAnsi="Times New Roman"/>
          <w:sz w:val="24"/>
          <w:szCs w:val="24"/>
          <w:shd w:val="clear" w:color="auto" w:fill="FFFFFF"/>
        </w:rPr>
        <w:t>.  For commercial television stations, a copy of every Shared Service Agreement for the station (with the substance of oral agreemen</w:t>
      </w:r>
      <w:r w:rsidRPr="00B606D6">
        <w:rPr>
          <w:rFonts w:ascii="Times New Roman" w:hAnsi="Times New Roman"/>
          <w:sz w:val="24"/>
          <w:szCs w:val="24"/>
          <w:shd w:val="clear" w:color="auto" w:fill="FFFFFF"/>
        </w:rPr>
        <w:t xml:space="preserve">ts reported in writing), regardless of whether the agreement involves commercial television stations in the same market or in different markets, with confidential or proprietary information redacted where appropriate.  For purposes of this paragraph, a Shared Service Agreement is any agreement or series of agreements in which (1) a station provides any station-related services, including, but not limited to, administrative, technical, sales, and/or programming support, to a station that is not directly or indirectly under common de jure control permitted under the Commission’s regulations; or (2) stations that are not directly or indirectly under common de jure control permitted under the Commission’s regulations collaborate to provide or enable the provision of station-related services, including, but not limited to, administrative, technical, sales, and/or programming support, to one or more of the collaborating stations.  For purposes of this </w:t>
      </w:r>
      <w:r w:rsidRPr="00B606D6">
        <w:rPr>
          <w:rFonts w:ascii="Times New Roman" w:hAnsi="Times New Roman"/>
          <w:sz w:val="24"/>
          <w:szCs w:val="24"/>
          <w:shd w:val="clear" w:color="auto" w:fill="FFFFFF"/>
        </w:rPr>
        <w:lastRenderedPageBreak/>
        <w:t>paragraph, the term “station” includes the licensee, including any subsidiaries and affiliates, and any other individual or entity with</w:t>
      </w:r>
      <w:r w:rsidR="00FF28B0">
        <w:rPr>
          <w:rFonts w:ascii="Times New Roman" w:hAnsi="Times New Roman"/>
          <w:sz w:val="24"/>
          <w:szCs w:val="24"/>
          <w:shd w:val="clear" w:color="auto" w:fill="FFFFFF"/>
        </w:rPr>
        <w:t xml:space="preserve"> an attributable interest</w:t>
      </w:r>
      <w:r w:rsidRPr="00B606D6">
        <w:rPr>
          <w:rFonts w:ascii="Times New Roman" w:hAnsi="Times New Roman"/>
          <w:sz w:val="24"/>
          <w:szCs w:val="24"/>
          <w:shd w:val="clear" w:color="auto" w:fill="FFFFFF"/>
        </w:rPr>
        <w:t xml:space="preserve"> </w:t>
      </w:r>
      <w:r w:rsidR="00FF28B0" w:rsidRPr="00B606D6">
        <w:rPr>
          <w:rFonts w:ascii="Times New Roman" w:hAnsi="Times New Roman"/>
          <w:sz w:val="24"/>
          <w:szCs w:val="24"/>
          <w:shd w:val="clear" w:color="auto" w:fill="FFFFFF"/>
        </w:rPr>
        <w:t>in the station.</w:t>
      </w:r>
    </w:p>
    <w:p w:rsidR="00A039BE" w:rsidRPr="00184359" w:rsidRDefault="00A039BE" w:rsidP="00184359">
      <w:pPr>
        <w:rPr>
          <w:rFonts w:ascii="Times New Roman" w:hAnsi="Times New Roman"/>
          <w:sz w:val="24"/>
          <w:shd w:val="clear" w:color="auto" w:fill="FFFFFF"/>
        </w:rPr>
      </w:pPr>
    </w:p>
    <w:p w:rsidR="004E5C35" w:rsidRPr="00184359" w:rsidRDefault="004E5C35" w:rsidP="00184359">
      <w:pPr>
        <w:rPr>
          <w:rFonts w:ascii="Times New Roman" w:hAnsi="Times New Roman"/>
          <w:b/>
          <w:sz w:val="24"/>
          <w:shd w:val="clear" w:color="auto" w:fill="FFFFFF"/>
        </w:rPr>
      </w:pPr>
      <w:r w:rsidRPr="00184359">
        <w:rPr>
          <w:rFonts w:ascii="Times New Roman" w:hAnsi="Times New Roman"/>
          <w:b/>
          <w:sz w:val="24"/>
          <w:shd w:val="clear" w:color="auto" w:fill="FFFFFF"/>
        </w:rPr>
        <w:t>History:</w:t>
      </w:r>
    </w:p>
    <w:p w:rsidR="004E5C35" w:rsidRPr="00184359" w:rsidRDefault="004E5C35" w:rsidP="00184359">
      <w:pPr>
        <w:rPr>
          <w:rFonts w:ascii="Times New Roman" w:hAnsi="Times New Roman"/>
          <w:sz w:val="24"/>
          <w:shd w:val="clear" w:color="auto" w:fill="FFFFFF"/>
        </w:rPr>
      </w:pPr>
    </w:p>
    <w:p w:rsidR="00C46066" w:rsidRDefault="00064442" w:rsidP="008225E2">
      <w:pPr>
        <w:rPr>
          <w:rFonts w:ascii="Times New Roman" w:hAnsi="Times New Roman"/>
          <w:snapToGrid/>
          <w:sz w:val="24"/>
          <w:szCs w:val="24"/>
        </w:rPr>
      </w:pPr>
      <w:r w:rsidRPr="00506C9D">
        <w:rPr>
          <w:rFonts w:ascii="Times New Roman" w:hAnsi="Times New Roman"/>
          <w:sz w:val="24"/>
          <w:szCs w:val="24"/>
        </w:rPr>
        <w:t>The Commission first adopt</w:t>
      </w:r>
      <w:r w:rsidR="002D6963">
        <w:rPr>
          <w:rFonts w:ascii="Times New Roman" w:hAnsi="Times New Roman"/>
          <w:sz w:val="24"/>
          <w:szCs w:val="24"/>
        </w:rPr>
        <w:t>ed a public inspection file requirement</w:t>
      </w:r>
      <w:r w:rsidR="00F25AA2">
        <w:rPr>
          <w:rFonts w:ascii="Times New Roman" w:hAnsi="Times New Roman"/>
          <w:sz w:val="24"/>
          <w:szCs w:val="24"/>
        </w:rPr>
        <w:t xml:space="preserve"> more than 5</w:t>
      </w:r>
      <w:r w:rsidRPr="00506C9D">
        <w:rPr>
          <w:rFonts w:ascii="Times New Roman" w:hAnsi="Times New Roman"/>
          <w:sz w:val="24"/>
          <w:szCs w:val="24"/>
        </w:rPr>
        <w:t>0 years ago</w:t>
      </w:r>
      <w:r w:rsidR="007211CC">
        <w:rPr>
          <w:rFonts w:ascii="Times New Roman" w:hAnsi="Times New Roman"/>
          <w:sz w:val="24"/>
          <w:szCs w:val="24"/>
        </w:rPr>
        <w:t>.</w:t>
      </w:r>
      <w:r w:rsidR="007211CC">
        <w:rPr>
          <w:rStyle w:val="FootnoteReference"/>
          <w:rFonts w:ascii="Times New Roman" w:hAnsi="Times New Roman"/>
          <w:sz w:val="24"/>
          <w:szCs w:val="24"/>
        </w:rPr>
        <w:footnoteReference w:id="2"/>
      </w:r>
      <w:r w:rsidR="00657375">
        <w:rPr>
          <w:rFonts w:ascii="Times New Roman" w:hAnsi="Times New Roman"/>
          <w:sz w:val="24"/>
          <w:szCs w:val="24"/>
        </w:rPr>
        <w:t xml:space="preserve">  </w:t>
      </w:r>
      <w:r w:rsidR="007211CC">
        <w:rPr>
          <w:rFonts w:ascii="Times New Roman" w:hAnsi="Times New Roman"/>
          <w:sz w:val="24"/>
          <w:szCs w:val="24"/>
        </w:rPr>
        <w:t>The public file requirement grew out of Congress’ 1960 amendment of Sections 309 and 311 of the Communications Act of 1934.</w:t>
      </w:r>
      <w:r w:rsidR="007211CC">
        <w:rPr>
          <w:rStyle w:val="FootnoteReference"/>
          <w:rFonts w:ascii="Times New Roman" w:hAnsi="Times New Roman"/>
          <w:sz w:val="24"/>
          <w:szCs w:val="24"/>
        </w:rPr>
        <w:footnoteReference w:id="3"/>
      </w:r>
      <w:r w:rsidR="00657375">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506C9D">
        <w:rPr>
          <w:rFonts w:ascii="Times New Roman" w:hAnsi="Times New Roman"/>
          <w:sz w:val="24"/>
          <w:szCs w:val="24"/>
        </w:rPr>
        <w:t>,</w:t>
      </w:r>
      <w:r w:rsidR="00657375">
        <w:rPr>
          <w:rFonts w:ascii="Times New Roman" w:hAnsi="Times New Roman"/>
          <w:sz w:val="24"/>
          <w:szCs w:val="24"/>
        </w:rPr>
        <w:t>”</w:t>
      </w:r>
      <w:r w:rsidR="00657375">
        <w:rPr>
          <w:rStyle w:val="FootnoteReference"/>
          <w:rFonts w:ascii="Times New Roman" w:hAnsi="Times New Roman"/>
          <w:sz w:val="24"/>
          <w:szCs w:val="24"/>
        </w:rPr>
        <w:footnoteReference w:id="4"/>
      </w:r>
      <w:r w:rsidRPr="00506C9D">
        <w:rPr>
          <w:rFonts w:ascii="Times New Roman" w:hAnsi="Times New Roman"/>
          <w:sz w:val="24"/>
          <w:szCs w:val="24"/>
        </w:rPr>
        <w:t xml:space="preserve"> </w:t>
      </w:r>
      <w:r w:rsidR="00657375">
        <w:rPr>
          <w:rFonts w:ascii="Times New Roman" w:hAnsi="Times New Roman"/>
          <w:sz w:val="24"/>
          <w:szCs w:val="24"/>
        </w:rPr>
        <w:t xml:space="preserve">the </w:t>
      </w:r>
      <w:r w:rsidRPr="00506C9D">
        <w:rPr>
          <w:rFonts w:ascii="Times New Roman" w:hAnsi="Times New Roman"/>
          <w:sz w:val="24"/>
          <w:szCs w:val="24"/>
        </w:rPr>
        <w:t xml:space="preserve">Commission </w:t>
      </w:r>
      <w:r w:rsidR="00657375">
        <w:rPr>
          <w:rFonts w:ascii="Times New Roman" w:hAnsi="Times New Roman"/>
          <w:sz w:val="24"/>
          <w:szCs w:val="24"/>
        </w:rPr>
        <w:t xml:space="preserve">adopted the public inspection file requirement </w:t>
      </w:r>
      <w:r w:rsidRPr="00506C9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0034646A" w:rsidRPr="00506C9D">
        <w:rPr>
          <w:rStyle w:val="FootnoteReference"/>
          <w:rFonts w:ascii="Times New Roman" w:hAnsi="Times New Roman"/>
          <w:sz w:val="24"/>
          <w:szCs w:val="24"/>
        </w:rPr>
        <w:footnoteReference w:id="5"/>
      </w:r>
      <w:r w:rsidRPr="00506C9D">
        <w:rPr>
          <w:rFonts w:ascii="Times New Roman" w:hAnsi="Times New Roman"/>
          <w:sz w:val="24"/>
          <w:szCs w:val="24"/>
        </w:rPr>
        <w:t xml:space="preserve">  </w:t>
      </w:r>
      <w:r w:rsidR="00EE2417" w:rsidRPr="00506C9D">
        <w:rPr>
          <w:rFonts w:ascii="Times New Roman" w:hAnsi="Times New Roman"/>
          <w:sz w:val="24"/>
          <w:szCs w:val="24"/>
        </w:rPr>
        <w:t xml:space="preserve">In return for their exclusive use of public spectrum, broadcasters must operate and program their stations in the </w:t>
      </w:r>
      <w:r w:rsidR="002D6963">
        <w:rPr>
          <w:rFonts w:ascii="Times New Roman" w:hAnsi="Times New Roman"/>
          <w:sz w:val="24"/>
          <w:szCs w:val="24"/>
        </w:rPr>
        <w:t>“</w:t>
      </w:r>
      <w:r w:rsidR="00EE2417" w:rsidRPr="00506C9D">
        <w:rPr>
          <w:rFonts w:ascii="Times New Roman" w:hAnsi="Times New Roman"/>
          <w:sz w:val="24"/>
          <w:szCs w:val="24"/>
        </w:rPr>
        <w:t>public interest,</w:t>
      </w:r>
      <w:r w:rsidR="002D6963">
        <w:rPr>
          <w:rFonts w:ascii="Times New Roman" w:hAnsi="Times New Roman"/>
          <w:sz w:val="24"/>
          <w:szCs w:val="24"/>
        </w:rPr>
        <w:t xml:space="preserve"> convenience and necessity.”</w:t>
      </w:r>
      <w:r w:rsidR="002D6963">
        <w:rPr>
          <w:rStyle w:val="FootnoteReference"/>
          <w:rFonts w:ascii="Times New Roman" w:hAnsi="Times New Roman"/>
          <w:sz w:val="24"/>
          <w:szCs w:val="24"/>
        </w:rPr>
        <w:footnoteReference w:id="6"/>
      </w:r>
      <w:r w:rsidR="002D6963">
        <w:rPr>
          <w:rFonts w:ascii="Times New Roman" w:hAnsi="Times New Roman"/>
          <w:sz w:val="24"/>
          <w:szCs w:val="24"/>
        </w:rPr>
        <w:t xml:space="preserve">  This means that all stations must be responsive</w:t>
      </w:r>
      <w:r w:rsidR="00EE2417" w:rsidRPr="00506C9D">
        <w:rPr>
          <w:rFonts w:ascii="Times New Roman" w:hAnsi="Times New Roman"/>
          <w:sz w:val="24"/>
          <w:szCs w:val="24"/>
        </w:rPr>
        <w:t xml:space="preserve"> and accountable to their local community of license.</w:t>
      </w:r>
      <w:r w:rsidR="00657375">
        <w:rPr>
          <w:rFonts w:ascii="Times New Roman" w:hAnsi="Times New Roman"/>
          <w:sz w:val="24"/>
          <w:szCs w:val="24"/>
        </w:rPr>
        <w:t xml:space="preserve">  The manner in which broadcasters communicate with their communit</w:t>
      </w:r>
      <w:r w:rsidR="00636A35">
        <w:rPr>
          <w:rFonts w:ascii="Times New Roman" w:hAnsi="Times New Roman"/>
          <w:sz w:val="24"/>
          <w:szCs w:val="24"/>
        </w:rPr>
        <w:t>i</w:t>
      </w:r>
      <w:r w:rsidR="00657375">
        <w:rPr>
          <w:rFonts w:ascii="Times New Roman" w:hAnsi="Times New Roman"/>
          <w:sz w:val="24"/>
          <w:szCs w:val="24"/>
        </w:rPr>
        <w:t>es is a core function of their role as licensees.</w:t>
      </w:r>
      <w:r w:rsidR="00BA089F">
        <w:rPr>
          <w:rFonts w:ascii="Times New Roman" w:hAnsi="Times New Roman"/>
          <w:sz w:val="24"/>
          <w:szCs w:val="24"/>
        </w:rPr>
        <w:t xml:space="preserve">  </w:t>
      </w:r>
      <w:r w:rsidR="00437EC2">
        <w:rPr>
          <w:rFonts w:ascii="Times New Roman" w:hAnsi="Times New Roman"/>
          <w:sz w:val="24"/>
          <w:szCs w:val="24"/>
        </w:rPr>
        <w:t>Specific items in the public file, listed below, include items that provide station information to the public, like ownership reports, contour maps, citizen agreements</w:t>
      </w:r>
      <w:r w:rsidR="00C77916">
        <w:rPr>
          <w:rFonts w:ascii="Times New Roman" w:hAnsi="Times New Roman"/>
          <w:sz w:val="24"/>
          <w:szCs w:val="24"/>
        </w:rPr>
        <w:t>,</w:t>
      </w:r>
      <w:r w:rsidR="00437EC2">
        <w:rPr>
          <w:rFonts w:ascii="Times New Roman" w:hAnsi="Times New Roman"/>
          <w:sz w:val="24"/>
          <w:szCs w:val="24"/>
        </w:rPr>
        <w:t xml:space="preserve"> EEO reports</w:t>
      </w:r>
      <w:r w:rsidR="00C77916">
        <w:rPr>
          <w:rFonts w:ascii="Times New Roman" w:hAnsi="Times New Roman"/>
          <w:sz w:val="24"/>
          <w:szCs w:val="24"/>
        </w:rPr>
        <w:t xml:space="preserve"> and quarterly lists of programs that the stations believe addressed important issues in their community</w:t>
      </w:r>
      <w:r w:rsidR="00437EC2">
        <w:rPr>
          <w:rFonts w:ascii="Times New Roman" w:hAnsi="Times New Roman"/>
          <w:sz w:val="24"/>
          <w:szCs w:val="24"/>
        </w:rPr>
        <w:t xml:space="preserve">.  </w:t>
      </w:r>
      <w:r w:rsidR="00AF0D61" w:rsidRPr="00506C9D">
        <w:rPr>
          <w:rFonts w:ascii="Times New Roman" w:hAnsi="Times New Roman"/>
          <w:sz w:val="24"/>
          <w:szCs w:val="24"/>
        </w:rPr>
        <w:t>A</w:t>
      </w:r>
      <w:r w:rsidR="00AF0D61" w:rsidRPr="00506C9D">
        <w:rPr>
          <w:rFonts w:ascii="Times New Roman" w:hAnsi="Times New Roman"/>
          <w:snapToGrid/>
          <w:sz w:val="24"/>
          <w:szCs w:val="24"/>
        </w:rPr>
        <w:t xml:space="preserve">ccess to the public inspection file </w:t>
      </w:r>
      <w:r w:rsidR="00EE2417" w:rsidRPr="00506C9D">
        <w:rPr>
          <w:rFonts w:ascii="Times New Roman" w:hAnsi="Times New Roman"/>
          <w:snapToGrid/>
          <w:sz w:val="24"/>
          <w:szCs w:val="24"/>
        </w:rPr>
        <w:t xml:space="preserve">allows the public to monitor </w:t>
      </w:r>
      <w:r w:rsidR="00AF0D61" w:rsidRPr="00506C9D">
        <w:rPr>
          <w:rFonts w:ascii="Times New Roman" w:hAnsi="Times New Roman"/>
          <w:snapToGrid/>
          <w:sz w:val="24"/>
          <w:szCs w:val="24"/>
        </w:rPr>
        <w:t>a station's public in</w:t>
      </w:r>
      <w:r w:rsidR="00EE2417" w:rsidRPr="00506C9D">
        <w:rPr>
          <w:rFonts w:ascii="Times New Roman" w:hAnsi="Times New Roman"/>
          <w:snapToGrid/>
          <w:sz w:val="24"/>
          <w:szCs w:val="24"/>
        </w:rPr>
        <w:t>terest performance</w:t>
      </w:r>
      <w:r w:rsidR="00AF0D61" w:rsidRPr="00506C9D">
        <w:rPr>
          <w:rFonts w:ascii="Times New Roman" w:hAnsi="Times New Roman"/>
          <w:snapToGrid/>
          <w:sz w:val="24"/>
          <w:szCs w:val="24"/>
        </w:rPr>
        <w:t xml:space="preserve">. </w:t>
      </w:r>
      <w:r w:rsidR="00506C9D" w:rsidRPr="00506C9D">
        <w:rPr>
          <w:rFonts w:ascii="Times New Roman" w:hAnsi="Times New Roman"/>
          <w:snapToGrid/>
          <w:sz w:val="24"/>
          <w:szCs w:val="24"/>
        </w:rPr>
        <w:t xml:space="preserve"> </w:t>
      </w:r>
      <w:r w:rsidR="00506C9D">
        <w:rPr>
          <w:rFonts w:ascii="Times New Roman" w:hAnsi="Times New Roman"/>
          <w:snapToGrid/>
          <w:sz w:val="24"/>
          <w:szCs w:val="24"/>
        </w:rPr>
        <w:t xml:space="preserve">The information provided in a station’s public file enables citizens to </w:t>
      </w:r>
      <w:r w:rsidR="00EE2417" w:rsidRPr="00506C9D">
        <w:rPr>
          <w:rFonts w:ascii="Times New Roman" w:hAnsi="Times New Roman"/>
          <w:sz w:val="24"/>
          <w:szCs w:val="24"/>
        </w:rPr>
        <w:t>engage in an informed dialog with their local stations or to file complaints or petitions to deny the renewal of a station’s license</w:t>
      </w:r>
      <w:r w:rsidR="00AE768D">
        <w:rPr>
          <w:rFonts w:ascii="Times New Roman" w:hAnsi="Times New Roman"/>
          <w:sz w:val="24"/>
          <w:szCs w:val="24"/>
        </w:rPr>
        <w:t>.</w:t>
      </w:r>
      <w:r w:rsidR="00506C9D">
        <w:rPr>
          <w:rStyle w:val="FootnoteReference"/>
          <w:rFonts w:ascii="Times New Roman" w:hAnsi="Times New Roman"/>
          <w:sz w:val="24"/>
          <w:szCs w:val="24"/>
        </w:rPr>
        <w:footnoteReference w:id="7"/>
      </w:r>
      <w:r w:rsidR="00506C9D">
        <w:rPr>
          <w:rFonts w:ascii="Times New Roman" w:hAnsi="Times New Roman"/>
          <w:sz w:val="24"/>
          <w:szCs w:val="24"/>
        </w:rPr>
        <w:t xml:space="preserve">  </w:t>
      </w:r>
      <w:r w:rsidR="006D2903">
        <w:rPr>
          <w:rFonts w:ascii="Times New Roman" w:hAnsi="Times New Roman"/>
          <w:snapToGrid/>
          <w:sz w:val="24"/>
          <w:szCs w:val="24"/>
        </w:rPr>
        <w:t>C</w:t>
      </w:r>
      <w:r w:rsidR="00244A22">
        <w:rPr>
          <w:rFonts w:ascii="Times New Roman" w:hAnsi="Times New Roman"/>
          <w:snapToGrid/>
          <w:sz w:val="24"/>
          <w:szCs w:val="24"/>
        </w:rPr>
        <w:t>omment</w:t>
      </w:r>
      <w:r w:rsidR="006D2903">
        <w:rPr>
          <w:rFonts w:ascii="Times New Roman" w:hAnsi="Times New Roman"/>
          <w:snapToGrid/>
          <w:sz w:val="24"/>
          <w:szCs w:val="24"/>
        </w:rPr>
        <w:t>s</w:t>
      </w:r>
      <w:r w:rsidR="00244A22">
        <w:rPr>
          <w:rFonts w:ascii="Times New Roman" w:hAnsi="Times New Roman"/>
          <w:snapToGrid/>
          <w:sz w:val="24"/>
          <w:szCs w:val="24"/>
        </w:rPr>
        <w:t xml:space="preserve">, complaints, and petitions to deny </w:t>
      </w:r>
      <w:r w:rsidR="006D2903">
        <w:rPr>
          <w:rFonts w:ascii="Times New Roman" w:hAnsi="Times New Roman"/>
          <w:snapToGrid/>
          <w:sz w:val="24"/>
          <w:szCs w:val="24"/>
        </w:rPr>
        <w:t xml:space="preserve">filed by </w:t>
      </w:r>
      <w:r w:rsidR="00244A22">
        <w:rPr>
          <w:rFonts w:ascii="Times New Roman" w:hAnsi="Times New Roman"/>
          <w:snapToGrid/>
          <w:sz w:val="24"/>
          <w:szCs w:val="24"/>
        </w:rPr>
        <w:t xml:space="preserve">the viewing public have long </w:t>
      </w:r>
    </w:p>
    <w:p w:rsidR="00367A02" w:rsidRPr="00184359" w:rsidRDefault="00C46066" w:rsidP="00184359">
      <w:pPr>
        <w:widowControl/>
        <w:rPr>
          <w:rFonts w:ascii="Times New Roman" w:hAnsi="Times New Roman"/>
          <w:sz w:val="24"/>
          <w:shd w:val="clear" w:color="auto" w:fill="FFFFFF"/>
        </w:rPr>
      </w:pPr>
      <w:r>
        <w:rPr>
          <w:rFonts w:ascii="Times New Roman" w:hAnsi="Times New Roman"/>
          <w:snapToGrid/>
          <w:sz w:val="24"/>
          <w:szCs w:val="24"/>
        </w:rPr>
        <w:t>b</w:t>
      </w:r>
      <w:r w:rsidR="00244A22">
        <w:rPr>
          <w:rFonts w:ascii="Times New Roman" w:hAnsi="Times New Roman"/>
          <w:snapToGrid/>
          <w:sz w:val="24"/>
          <w:szCs w:val="24"/>
        </w:rPr>
        <w:t>een a part of the regulatory and the renewal process.</w:t>
      </w:r>
      <w:r w:rsidR="002D6963">
        <w:rPr>
          <w:rStyle w:val="FootnoteReference"/>
          <w:rFonts w:ascii="Times New Roman" w:hAnsi="Times New Roman"/>
          <w:snapToGrid/>
          <w:sz w:val="24"/>
          <w:szCs w:val="24"/>
        </w:rPr>
        <w:footnoteReference w:id="8"/>
      </w:r>
      <w:r w:rsidR="00244A22">
        <w:rPr>
          <w:rFonts w:ascii="Times New Roman" w:hAnsi="Times New Roman"/>
          <w:snapToGrid/>
          <w:sz w:val="24"/>
          <w:szCs w:val="24"/>
        </w:rPr>
        <w:t xml:space="preserve">  </w:t>
      </w:r>
      <w:r w:rsidR="00AE768D">
        <w:rPr>
          <w:rFonts w:ascii="Times New Roman" w:hAnsi="Times New Roman"/>
          <w:sz w:val="24"/>
          <w:szCs w:val="24"/>
        </w:rPr>
        <w:t>As part of the Commission’s license renewal process, t</w:t>
      </w:r>
      <w:r w:rsidR="00EE2417" w:rsidRPr="00506C9D">
        <w:rPr>
          <w:rFonts w:ascii="Times New Roman" w:hAnsi="Times New Roman"/>
          <w:sz w:val="24"/>
          <w:szCs w:val="24"/>
        </w:rPr>
        <w:t xml:space="preserve">he Commission does not routinely monitor every aspect of stations’ compliance with </w:t>
      </w:r>
      <w:r w:rsidR="002D6963">
        <w:rPr>
          <w:rFonts w:ascii="Times New Roman" w:hAnsi="Times New Roman"/>
          <w:sz w:val="24"/>
          <w:szCs w:val="24"/>
        </w:rPr>
        <w:t>Commission</w:t>
      </w:r>
      <w:r w:rsidR="00EE2417" w:rsidRPr="00506C9D">
        <w:rPr>
          <w:rFonts w:ascii="Times New Roman" w:hAnsi="Times New Roman"/>
          <w:sz w:val="24"/>
          <w:szCs w:val="24"/>
        </w:rPr>
        <w:t xml:space="preserve"> rules</w:t>
      </w:r>
      <w:r w:rsidR="00C77916">
        <w:rPr>
          <w:rFonts w:ascii="Times New Roman" w:hAnsi="Times New Roman"/>
          <w:sz w:val="24"/>
          <w:szCs w:val="24"/>
        </w:rPr>
        <w:t>; rather,</w:t>
      </w:r>
      <w:r w:rsidR="00EE2417" w:rsidRPr="00506C9D">
        <w:rPr>
          <w:rFonts w:ascii="Times New Roman" w:hAnsi="Times New Roman"/>
          <w:sz w:val="24"/>
          <w:szCs w:val="24"/>
        </w:rPr>
        <w:t xml:space="preserve"> it depends on viewers and listeners to provide information about whether stations are meeting their public interest obligations.</w:t>
      </w:r>
      <w:r w:rsidR="00B606D6" w:rsidRPr="00184359">
        <w:rPr>
          <w:rFonts w:ascii="Times New Roman" w:hAnsi="Times New Roman"/>
          <w:sz w:val="24"/>
          <w:shd w:val="clear" w:color="auto" w:fill="FFFFFF"/>
        </w:rPr>
        <w:t xml:space="preserve"> </w:t>
      </w:r>
      <w:r w:rsidR="00C52CA7">
        <w:rPr>
          <w:rFonts w:ascii="Times New Roman" w:hAnsi="Times New Roman"/>
          <w:sz w:val="24"/>
          <w:shd w:val="clear" w:color="auto" w:fill="FFFFFF"/>
        </w:rPr>
        <w:t xml:space="preserve"> The Commission subsequently sought and received approval to replace the requirement that commercial and </w:t>
      </w:r>
      <w:r w:rsidR="00C52CA7" w:rsidRPr="003D7800">
        <w:rPr>
          <w:rFonts w:ascii="Times New Roman" w:hAnsi="Times New Roman"/>
          <w:sz w:val="24"/>
          <w:szCs w:val="24"/>
        </w:rPr>
        <w:t>noncommercial television stations maintain a paper public file at their main studios with a requirement to submit documents for inclusion in an online public file to be hosted by the Commission</w:t>
      </w:r>
      <w:r w:rsidR="00C52CA7">
        <w:rPr>
          <w:rFonts w:ascii="Times New Roman" w:hAnsi="Times New Roman"/>
          <w:sz w:val="24"/>
          <w:szCs w:val="24"/>
        </w:rPr>
        <w:t>.</w:t>
      </w:r>
    </w:p>
    <w:p w:rsidR="001A6162" w:rsidRDefault="001A6162" w:rsidP="00184359">
      <w:pPr>
        <w:suppressAutoHyphens/>
        <w:rPr>
          <w:rFonts w:ascii="Times New Roman" w:hAnsi="Times New Roman"/>
          <w:sz w:val="22"/>
          <w:shd w:val="clear" w:color="auto" w:fill="FFFFFF"/>
        </w:rPr>
      </w:pPr>
    </w:p>
    <w:p w:rsidR="007D4E2C" w:rsidRDefault="007D4E2C" w:rsidP="00184359">
      <w:pPr>
        <w:suppressAutoHyphens/>
        <w:rPr>
          <w:rFonts w:ascii="Times New Roman" w:hAnsi="Times New Roman"/>
          <w:sz w:val="22"/>
          <w:shd w:val="clear" w:color="auto" w:fill="FFFFFF"/>
        </w:rPr>
      </w:pPr>
    </w:p>
    <w:p w:rsidR="007D4E2C" w:rsidRDefault="007D4E2C" w:rsidP="00184359">
      <w:pPr>
        <w:suppressAutoHyphens/>
        <w:rPr>
          <w:rFonts w:ascii="Times New Roman" w:hAnsi="Times New Roman"/>
          <w:sz w:val="22"/>
          <w:shd w:val="clear" w:color="auto" w:fill="FFFFFF"/>
        </w:rPr>
      </w:pPr>
    </w:p>
    <w:p w:rsidR="007D4E2C" w:rsidRPr="00184359" w:rsidRDefault="007D4E2C" w:rsidP="00184359">
      <w:pPr>
        <w:suppressAutoHyphens/>
        <w:rPr>
          <w:rFonts w:ascii="Times New Roman" w:hAnsi="Times New Roman"/>
          <w:sz w:val="22"/>
          <w:shd w:val="clear" w:color="auto" w:fill="FFFFFF"/>
        </w:rPr>
      </w:pPr>
    </w:p>
    <w:p w:rsidR="00E629F5" w:rsidRPr="00A277EC" w:rsidRDefault="00E629F5" w:rsidP="00184359">
      <w:pPr>
        <w:suppressAutoHyphens/>
        <w:rPr>
          <w:rFonts w:ascii="Times New Roman" w:hAnsi="Times New Roman"/>
          <w:b/>
          <w:sz w:val="24"/>
          <w:shd w:val="clear" w:color="auto" w:fill="FFFFFF"/>
        </w:rPr>
      </w:pPr>
      <w:r w:rsidRPr="00184359">
        <w:rPr>
          <w:rFonts w:ascii="Times New Roman" w:hAnsi="Times New Roman"/>
          <w:b/>
          <w:sz w:val="24"/>
          <w:shd w:val="clear" w:color="auto" w:fill="FFFFFF"/>
        </w:rPr>
        <w:t xml:space="preserve">The requirements listed below have not changed </w:t>
      </w:r>
      <w:r w:rsidRPr="00A277EC">
        <w:rPr>
          <w:rFonts w:ascii="Times New Roman" w:hAnsi="Times New Roman"/>
          <w:b/>
          <w:sz w:val="24"/>
          <w:shd w:val="clear" w:color="auto" w:fill="FFFFFF"/>
        </w:rPr>
        <w:t xml:space="preserve">since last approved by OMB.  The only requirements that are </w:t>
      </w:r>
      <w:r w:rsidRPr="00A277EC">
        <w:rPr>
          <w:rFonts w:ascii="Times New Roman" w:hAnsi="Times New Roman"/>
          <w:b/>
          <w:sz w:val="24"/>
          <w:szCs w:val="24"/>
          <w:shd w:val="clear" w:color="auto" w:fill="FFFFFF"/>
        </w:rPr>
        <w:t>affected</w:t>
      </w:r>
      <w:r w:rsidRPr="00A277EC">
        <w:rPr>
          <w:rFonts w:ascii="Times New Roman" w:hAnsi="Times New Roman"/>
          <w:b/>
          <w:sz w:val="24"/>
          <w:shd w:val="clear" w:color="auto" w:fill="FFFFFF"/>
        </w:rPr>
        <w:t xml:space="preserve"> by FCC </w:t>
      </w:r>
      <w:r w:rsidR="004D581C" w:rsidRPr="00A277EC">
        <w:rPr>
          <w:rFonts w:ascii="Times New Roman" w:hAnsi="Times New Roman"/>
          <w:b/>
          <w:sz w:val="24"/>
          <w:shd w:val="clear" w:color="auto" w:fill="FFFFFF"/>
        </w:rPr>
        <w:t>16</w:t>
      </w:r>
      <w:r w:rsidRPr="00A277EC">
        <w:rPr>
          <w:rFonts w:ascii="Times New Roman" w:hAnsi="Times New Roman"/>
          <w:b/>
          <w:sz w:val="24"/>
          <w:shd w:val="clear" w:color="auto" w:fill="FFFFFF"/>
        </w:rPr>
        <w:t>-</w:t>
      </w:r>
      <w:r w:rsidR="004D581C" w:rsidRPr="00A277EC">
        <w:rPr>
          <w:rFonts w:ascii="Times New Roman" w:hAnsi="Times New Roman"/>
          <w:b/>
          <w:sz w:val="24"/>
          <w:szCs w:val="24"/>
          <w:shd w:val="clear" w:color="auto" w:fill="FFFFFF"/>
        </w:rPr>
        <w:t>107</w:t>
      </w:r>
      <w:r w:rsidRPr="00A277EC">
        <w:rPr>
          <w:rFonts w:ascii="Times New Roman" w:hAnsi="Times New Roman"/>
          <w:b/>
          <w:sz w:val="24"/>
          <w:shd w:val="clear" w:color="auto" w:fill="FFFFFF"/>
        </w:rPr>
        <w:t xml:space="preserve"> are contained in </w:t>
      </w:r>
      <w:r w:rsidRPr="00A277EC">
        <w:rPr>
          <w:rFonts w:ascii="Times New Roman" w:hAnsi="Times New Roman"/>
          <w:b/>
          <w:sz w:val="24"/>
          <w:szCs w:val="24"/>
          <w:shd w:val="clear" w:color="auto" w:fill="FFFFFF"/>
        </w:rPr>
        <w:t>Section</w:t>
      </w:r>
      <w:r w:rsidRPr="00A277EC">
        <w:rPr>
          <w:rFonts w:ascii="Times New Roman" w:hAnsi="Times New Roman"/>
          <w:b/>
          <w:sz w:val="24"/>
          <w:shd w:val="clear" w:color="auto" w:fill="FFFFFF"/>
        </w:rPr>
        <w:t xml:space="preserve"> 73.3526(</w:t>
      </w:r>
      <w:r w:rsidRPr="00A277EC">
        <w:rPr>
          <w:rFonts w:ascii="Times New Roman" w:hAnsi="Times New Roman"/>
          <w:b/>
          <w:sz w:val="24"/>
          <w:szCs w:val="24"/>
          <w:shd w:val="clear" w:color="auto" w:fill="FFFFFF"/>
        </w:rPr>
        <w:t>e).  The</w:t>
      </w:r>
      <w:r w:rsidRPr="00A277EC">
        <w:rPr>
          <w:rFonts w:ascii="Times New Roman" w:hAnsi="Times New Roman"/>
          <w:b/>
          <w:sz w:val="24"/>
          <w:shd w:val="clear" w:color="auto" w:fill="FFFFFF"/>
        </w:rPr>
        <w:t xml:space="preserve"> revision</w:t>
      </w:r>
      <w:r w:rsidR="00C315A6" w:rsidRPr="00A277EC">
        <w:rPr>
          <w:rFonts w:ascii="Times New Roman" w:hAnsi="Times New Roman"/>
          <w:b/>
          <w:sz w:val="24"/>
          <w:shd w:val="clear" w:color="auto" w:fill="FFFFFF"/>
        </w:rPr>
        <w:t xml:space="preserve"> to Section 73.3526 is</w:t>
      </w:r>
      <w:r w:rsidRPr="00A277EC">
        <w:rPr>
          <w:rFonts w:ascii="Times New Roman" w:hAnsi="Times New Roman"/>
          <w:b/>
          <w:sz w:val="24"/>
          <w:shd w:val="clear" w:color="auto" w:fill="FFFFFF"/>
        </w:rPr>
        <w:t xml:space="preserve"> explained</w:t>
      </w:r>
      <w:r w:rsidRPr="00A277EC">
        <w:rPr>
          <w:rFonts w:ascii="Times New Roman" w:hAnsi="Times New Roman"/>
          <w:b/>
          <w:sz w:val="24"/>
          <w:szCs w:val="24"/>
          <w:shd w:val="clear" w:color="auto" w:fill="FFFFFF"/>
        </w:rPr>
        <w:t xml:space="preserve"> </w:t>
      </w:r>
      <w:r w:rsidR="007916E2" w:rsidRPr="00A277EC">
        <w:rPr>
          <w:rFonts w:ascii="Times New Roman" w:hAnsi="Times New Roman"/>
          <w:b/>
          <w:sz w:val="24"/>
          <w:szCs w:val="24"/>
          <w:shd w:val="clear" w:color="auto" w:fill="FFFFFF"/>
        </w:rPr>
        <w:t>above</w:t>
      </w:r>
      <w:r w:rsidR="007916E2" w:rsidRPr="00A277EC">
        <w:rPr>
          <w:rFonts w:ascii="Times New Roman" w:hAnsi="Times New Roman"/>
          <w:b/>
          <w:sz w:val="24"/>
          <w:shd w:val="clear" w:color="auto" w:fill="FFFFFF"/>
        </w:rPr>
        <w:t xml:space="preserve"> </w:t>
      </w:r>
      <w:r w:rsidRPr="00A277EC">
        <w:rPr>
          <w:rFonts w:ascii="Times New Roman" w:hAnsi="Times New Roman"/>
          <w:b/>
          <w:sz w:val="24"/>
          <w:shd w:val="clear" w:color="auto" w:fill="FFFFFF"/>
        </w:rPr>
        <w:t>under question 1 of this supporting statement.  All other requirements remain unchanged.</w:t>
      </w:r>
    </w:p>
    <w:p w:rsidR="00E629F5" w:rsidRPr="00A277EC" w:rsidRDefault="00E629F5" w:rsidP="00184359">
      <w:pPr>
        <w:suppressAutoHyphens/>
        <w:rPr>
          <w:rFonts w:ascii="Times New Roman" w:hAnsi="Times New Roman"/>
          <w:b/>
          <w:sz w:val="24"/>
          <w:shd w:val="clear" w:color="auto" w:fill="FFFFFF"/>
        </w:rPr>
      </w:pPr>
    </w:p>
    <w:p w:rsidR="00387639" w:rsidRPr="00A277EC" w:rsidRDefault="00387639" w:rsidP="00184359">
      <w:pPr>
        <w:suppressAutoHyphens/>
        <w:rPr>
          <w:rFonts w:ascii="Times New Roman" w:hAnsi="Times New Roman"/>
          <w:sz w:val="24"/>
          <w:shd w:val="clear" w:color="auto" w:fill="FFFFFF"/>
        </w:rPr>
      </w:pPr>
      <w:r w:rsidRPr="00A277EC">
        <w:rPr>
          <w:rFonts w:ascii="Times New Roman" w:hAnsi="Times New Roman"/>
          <w:b/>
          <w:sz w:val="24"/>
          <w:shd w:val="clear" w:color="auto" w:fill="FFFFFF"/>
        </w:rPr>
        <w:t>47 CFR Sections 73.3526(a) and 73.3527(a)</w:t>
      </w:r>
      <w:r w:rsidRPr="00A277EC">
        <w:rPr>
          <w:rFonts w:ascii="Times New Roman" w:hAnsi="Times New Roman"/>
          <w:sz w:val="24"/>
          <w:shd w:val="clear" w:color="auto" w:fill="FFFFFF"/>
        </w:rPr>
        <w:t xml:space="preserve">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00387639" w:rsidRPr="00A277EC" w:rsidRDefault="00387639" w:rsidP="00184359">
      <w:pPr>
        <w:rPr>
          <w:rFonts w:ascii="Times New Roman" w:hAnsi="Times New Roman"/>
          <w:sz w:val="24"/>
        </w:rPr>
      </w:pPr>
    </w:p>
    <w:p w:rsidR="00CE71F5" w:rsidRPr="00184359"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A277EC">
        <w:rPr>
          <w:rFonts w:ascii="Times New Roman" w:hAnsi="Times New Roman"/>
          <w:b/>
          <w:spacing w:val="-3"/>
          <w:sz w:val="24"/>
        </w:rPr>
        <w:t>47 CFR Sections 73.3526(b) and 73.3527(b)</w:t>
      </w:r>
      <w:r w:rsidRPr="00A277EC">
        <w:rPr>
          <w:rFonts w:ascii="Times New Roman" w:hAnsi="Times New Roman"/>
          <w:spacing w:val="-3"/>
          <w:sz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w:t>
      </w:r>
      <w:r w:rsidR="00C315A6" w:rsidRPr="00A277EC">
        <w:rPr>
          <w:rFonts w:ascii="Times New Roman" w:hAnsi="Times New Roman"/>
          <w:spacing w:val="-3"/>
          <w:sz w:val="24"/>
        </w:rPr>
        <w:t>e</w:t>
      </w:r>
      <w:r w:rsidRPr="00A277EC">
        <w:rPr>
          <w:rFonts w:ascii="Times New Roman" w:hAnsi="Times New Roman"/>
          <w:spacing w:val="-3"/>
          <w:sz w:val="24"/>
        </w:rPr>
        <w:t>s</w:t>
      </w:r>
      <w:r w:rsidR="00C315A6" w:rsidRPr="00A277EC">
        <w:rPr>
          <w:rFonts w:ascii="Times New Roman" w:hAnsi="Times New Roman"/>
          <w:spacing w:val="-3"/>
          <w:sz w:val="24"/>
        </w:rPr>
        <w:t>e</w:t>
      </w:r>
      <w:r w:rsidRPr="00A277EC">
        <w:rPr>
          <w:rFonts w:ascii="Times New Roman" w:hAnsi="Times New Roman"/>
          <w:spacing w:val="-3"/>
          <w:sz w:val="24"/>
        </w:rPr>
        <w:t xml:space="preserve"> subsection</w:t>
      </w:r>
      <w:r w:rsidR="00C315A6" w:rsidRPr="00A277EC">
        <w:rPr>
          <w:rFonts w:ascii="Times New Roman" w:hAnsi="Times New Roman"/>
          <w:spacing w:val="-3"/>
          <w:sz w:val="24"/>
        </w:rPr>
        <w:t>s</w:t>
      </w:r>
      <w:r w:rsidRPr="00A277EC">
        <w:rPr>
          <w:rFonts w:ascii="Times New Roman" w:hAnsi="Times New Roman"/>
          <w:spacing w:val="-3"/>
          <w:sz w:val="24"/>
        </w:rPr>
        <w:t xml:space="preserve"> require </w:t>
      </w:r>
      <w:r w:rsidRPr="00A277EC">
        <w:rPr>
          <w:rFonts w:ascii="Times New Roman" w:hAnsi="Times New Roman"/>
          <w:sz w:val="24"/>
          <w:szCs w:val="24"/>
        </w:rPr>
        <w:t>commercial and noncommercial television stations to maintain their public inspection file on an online public file to be hosted by the Commission, instead of being maintained at the main studio of the station, with the exception of letters and emails from the public, which will continue to be maintained at the station.  Commercial radio stations in</w:t>
      </w:r>
      <w:r>
        <w:rPr>
          <w:rFonts w:ascii="Times New Roman" w:hAnsi="Times New Roman"/>
          <w:sz w:val="24"/>
          <w:szCs w:val="24"/>
        </w:rPr>
        <w:t xml:space="preserve"> the top 50 Nielsen Audio markets with 5 or more full-time employees must commence placing new public file material in the online public file on June 24, 2016.  All other radio stations </w:t>
      </w:r>
      <w:r w:rsidRPr="00633B1E">
        <w:rPr>
          <w:rFonts w:ascii="Times New Roman" w:hAnsi="Times New Roman"/>
          <w:sz w:val="24"/>
          <w:szCs w:val="24"/>
        </w:rPr>
        <w:t>are permitted to continue to retain the public inspection file at the station until March 1, 2018</w:t>
      </w:r>
      <w:r>
        <w:rPr>
          <w:rFonts w:ascii="Times New Roman" w:hAnsi="Times New Roman"/>
          <w:sz w:val="24"/>
          <w:szCs w:val="24"/>
        </w:rPr>
        <w:t>, but may voluntarily transition to the online public file before that date</w:t>
      </w:r>
      <w:r w:rsidRPr="00633B1E">
        <w:rPr>
          <w:rFonts w:ascii="Times New Roman" w:hAnsi="Times New Roman"/>
          <w:sz w:val="24"/>
          <w:szCs w:val="24"/>
        </w:rPr>
        <w:t xml:space="preserve">.  </w:t>
      </w:r>
      <w:r>
        <w:rPr>
          <w:rFonts w:ascii="Times New Roman" w:hAnsi="Times New Roman"/>
          <w:sz w:val="24"/>
          <w:szCs w:val="24"/>
        </w:rPr>
        <w:t>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00CE71F5" w:rsidRPr="00184359"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p>
    <w:p w:rsidR="00CE71F5" w:rsidRPr="00184359" w:rsidRDefault="00CE71F5" w:rsidP="0018435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633B1E">
        <w:rPr>
          <w:rFonts w:ascii="Times New Roman" w:hAnsi="Times New Roman"/>
          <w:spacing w:val="-3"/>
          <w:sz w:val="24"/>
        </w:rPr>
        <w:t xml:space="preserve">With respect to the station’s political file, new material must be placed in the online file hosted by the Commission, but existing political inspection file material </w:t>
      </w:r>
      <w:r>
        <w:rPr>
          <w:rFonts w:ascii="Times New Roman" w:hAnsi="Times New Roman"/>
          <w:spacing w:val="-3"/>
          <w:sz w:val="24"/>
        </w:rPr>
        <w:t>may</w:t>
      </w:r>
      <w:r w:rsidRPr="00633B1E">
        <w:rPr>
          <w:rFonts w:ascii="Times New Roman" w:hAnsi="Times New Roman"/>
          <w:spacing w:val="-3"/>
          <w:sz w:val="24"/>
        </w:rPr>
        <w:t xml:space="preserve"> continue to be retained at the station.  </w:t>
      </w:r>
      <w:r>
        <w:rPr>
          <w:rFonts w:ascii="Times New Roman" w:hAnsi="Times New Roman"/>
          <w:spacing w:val="-3"/>
          <w:sz w:val="24"/>
        </w:rPr>
        <w:t xml:space="preserve">Commercial radio stations in the top 50 Nielsen Audio with 5 or more full-time employees must commence placing new political file material in the online public file on June 24, 2016.  All other radio stations </w:t>
      </w:r>
      <w:r w:rsidRPr="00633B1E">
        <w:rPr>
          <w:rFonts w:ascii="Times New Roman" w:hAnsi="Times New Roman"/>
          <w:spacing w:val="-3"/>
          <w:sz w:val="24"/>
        </w:rPr>
        <w:t xml:space="preserve">may continue to retain the political file at the station until March 1, 2018.  </w:t>
      </w:r>
      <w:r w:rsidRPr="00184359">
        <w:rPr>
          <w:rFonts w:ascii="Times New Roman" w:hAnsi="Times New Roman"/>
          <w:spacing w:val="-3"/>
          <w:sz w:val="24"/>
        </w:rPr>
        <w:t>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may choose to do so instead of retaining the political file at the station.</w:t>
      </w:r>
    </w:p>
    <w:p w:rsidR="00CE71F5" w:rsidRPr="00184359" w:rsidRDefault="00CE71F5" w:rsidP="0018435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A2FE9" w:rsidRDefault="00DA2FE9"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rPr>
      </w:pPr>
    </w:p>
    <w:p w:rsidR="00DA720C" w:rsidRPr="00DA2FE9"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rPr>
      </w:pPr>
      <w:r>
        <w:rPr>
          <w:rFonts w:ascii="Times New Roman" w:hAnsi="Times New Roman"/>
          <w:b/>
          <w:spacing w:val="-3"/>
          <w:sz w:val="24"/>
        </w:rPr>
        <w:lastRenderedPageBreak/>
        <w:t>47 CFR Sections 73.3526(c) and 73.3527(c)</w:t>
      </w:r>
      <w:r>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public.  Materials in the public file must be made available for review, printing or reproduction upon request.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Licensees that maintain their main studios and public file outside their communities of license</w:t>
      </w:r>
      <w:r>
        <w:rPr>
          <w:rStyle w:val="FootnoteReference"/>
          <w:rFonts w:ascii="Times New Roman" w:hAnsi="Times New Roman"/>
          <w:spacing w:val="-3"/>
          <w:sz w:val="24"/>
        </w:rPr>
        <w:footnoteReference w:id="9"/>
      </w:r>
      <w:r>
        <w:rPr>
          <w:rFonts w:ascii="Times New Roman" w:hAnsi="Times New Roman"/>
          <w:spacing w:val="-3"/>
          <w:sz w:val="24"/>
        </w:rPr>
        <w:t xml:space="preserve"> </w:t>
      </w:r>
      <w:r w:rsidR="0047787D">
        <w:rPr>
          <w:rFonts w:ascii="Times New Roman" w:hAnsi="Times New Roman"/>
          <w:spacing w:val="-3"/>
          <w:sz w:val="24"/>
        </w:rPr>
        <w:t>are required to mail a copy of “</w:t>
      </w:r>
      <w:r>
        <w:rPr>
          <w:rFonts w:ascii="Times New Roman" w:hAnsi="Times New Roman"/>
          <w:spacing w:val="-3"/>
          <w:sz w:val="24"/>
        </w:rPr>
        <w:t>The Public and Broadcasting</w:t>
      </w:r>
      <w:r w:rsidR="0047787D">
        <w:rPr>
          <w:rFonts w:ascii="Times New Roman" w:hAnsi="Times New Roman"/>
          <w:spacing w:val="-3"/>
          <w:sz w:val="24"/>
        </w:rPr>
        <w:t>”</w:t>
      </w:r>
      <w:r>
        <w:rPr>
          <w:rStyle w:val="FootnoteReference"/>
          <w:rFonts w:ascii="Times New Roman" w:hAnsi="Times New Roman"/>
          <w:spacing w:val="-3"/>
          <w:sz w:val="24"/>
        </w:rPr>
        <w:footnoteReference w:id="10"/>
      </w:r>
      <w:r>
        <w:rPr>
          <w:rFonts w:ascii="Times New Roman" w:hAnsi="Times New Roman"/>
          <w:spacing w:val="-3"/>
          <w:sz w:val="24"/>
        </w:rPr>
        <w:t xml:space="preserve"> to anyone requesting a copy.  Licensees shall be prepared to assist members of the public in identifying the documents they may want to be sent to them by mail.</w:t>
      </w:r>
      <w:r w:rsidRPr="00AB0C0E">
        <w:rPr>
          <w:rFonts w:ascii="Times New Roman" w:hAnsi="Times New Roman"/>
          <w:spacing w:val="-3"/>
          <w:sz w:val="24"/>
        </w:rPr>
        <w:t xml:space="preserve">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b/>
          <w:spacing w:val="-3"/>
          <w:sz w:val="24"/>
        </w:rPr>
        <w:t>47 CFR Sections 73.3526(d) and 73.3527(d)</w:t>
      </w:r>
      <w:r>
        <w:rPr>
          <w:rFonts w:ascii="Times New Roman" w:hAnsi="Times New Roman"/>
          <w:spacing w:val="-3"/>
          <w:sz w:val="24"/>
        </w:rPr>
        <w:t xml:space="preserve"> require an assignor to maintain the public inspection file until such time as the assignment is consummated.  At that time, the assignee is required to maintain the file.</w:t>
      </w:r>
      <w:r w:rsidRPr="00AB0C0E">
        <w:rPr>
          <w:rFonts w:ascii="Times New Roman" w:hAnsi="Times New Roman"/>
          <w:spacing w:val="-3"/>
          <w:sz w:val="24"/>
        </w:rPr>
        <w:t xml:space="preserve"> </w:t>
      </w:r>
      <w:r>
        <w:rPr>
          <w:rFonts w:ascii="Times New Roman" w:hAnsi="Times New Roman"/>
          <w:spacing w:val="-3"/>
          <w:sz w:val="24"/>
        </w:rPr>
        <w:t xml:space="preserve">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b/>
          <w:spacing w:val="-3"/>
          <w:sz w:val="24"/>
        </w:rPr>
        <w:t>47 CFR Sections 73.3526(e) and 73.3527(e)</w:t>
      </w:r>
      <w:r>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w:t>
      </w:r>
      <w:r w:rsidRPr="006C77F4">
        <w:rPr>
          <w:rFonts w:ascii="Times New Roman" w:hAnsi="Times New Roman"/>
          <w:spacing w:val="-3"/>
          <w:sz w:val="24"/>
        </w:rPr>
        <w:t>Application for Construction Permit for Commercial Broadcast Station (OMB control number 3060-0027, FCC Form 301</w:t>
      </w:r>
      <w:r>
        <w:rPr>
          <w:rFonts w:ascii="Times New Roman" w:hAnsi="Times New Roman"/>
          <w:spacing w:val="-3"/>
          <w:sz w:val="24"/>
        </w:rPr>
        <w:t xml:space="preserve">; </w:t>
      </w:r>
      <w:r w:rsidRPr="006C77F4">
        <w:rPr>
          <w:rFonts w:ascii="Times New Roman" w:hAnsi="Times New Roman"/>
          <w:spacing w:val="-3"/>
          <w:sz w:val="24"/>
        </w:rPr>
        <w:t>Application for New Commercial or Noncommercial Educational Broadcast Station License (OMB control number 3060-0029, FCC Form 340</w:t>
      </w:r>
      <w:r>
        <w:rPr>
          <w:rFonts w:ascii="Times New Roman" w:hAnsi="Times New Roman"/>
          <w:spacing w:val="-3"/>
          <w:sz w:val="24"/>
        </w:rPr>
        <w:t xml:space="preserve">); </w:t>
      </w:r>
      <w:r w:rsidRPr="00757626">
        <w:rPr>
          <w:rFonts w:ascii="Times New Roman" w:hAnsi="Times New Roman"/>
          <w:spacing w:val="-3"/>
          <w:sz w:val="24"/>
          <w:szCs w:val="24"/>
        </w:rPr>
        <w:t xml:space="preserve">Application for Consent to Assignment of Broadcast </w:t>
      </w:r>
      <w:r w:rsidRPr="00757626">
        <w:rPr>
          <w:rFonts w:ascii="Times New Roman" w:hAnsi="Times New Roman"/>
          <w:spacing w:val="-3"/>
          <w:sz w:val="24"/>
          <w:szCs w:val="24"/>
        </w:rPr>
        <w:lastRenderedPageBreak/>
        <w:t xml:space="preserve">Station Construction Permit or License, FCC Form 314; Application for Consent to Transfer Control of Entity Holding Broadcast Station Construction Permit or License, FCC Form 315; Section 73.3580, Local Public Notice of Filing of Broadcast Applications </w:t>
      </w:r>
      <w:r w:rsidRPr="004B12E4">
        <w:rPr>
          <w:rFonts w:ascii="Times New Roman" w:hAnsi="Times New Roman"/>
          <w:b/>
          <w:spacing w:val="-3"/>
          <w:sz w:val="24"/>
          <w:szCs w:val="24"/>
        </w:rPr>
        <w:t>(</w:t>
      </w:r>
      <w:r w:rsidRPr="004B12E4">
        <w:rPr>
          <w:rFonts w:ascii="Times New Roman" w:hAnsi="Times New Roman"/>
          <w:spacing w:val="-3"/>
          <w:sz w:val="24"/>
          <w:szCs w:val="24"/>
        </w:rPr>
        <w:t>OMB control number 3060-0031)]</w:t>
      </w:r>
      <w:r w:rsidRPr="006C77F4">
        <w:rPr>
          <w:rFonts w:ascii="Times New Roman" w:hAnsi="Times New Roman"/>
          <w:spacing w:val="-3"/>
          <w:sz w:val="24"/>
        </w:rPr>
        <w:t>;</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(c)  For commercial broadcast stations, a copy of every written citizen agreement;</w:t>
      </w:r>
      <w:r>
        <w:rPr>
          <w:rStyle w:val="FootnoteReference"/>
          <w:rFonts w:ascii="Times New Roman" w:hAnsi="Times New Roman"/>
          <w:spacing w:val="-3"/>
          <w:sz w:val="24"/>
        </w:rPr>
        <w:footnoteReference w:id="11"/>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w:t>
      </w:r>
      <w:r w:rsidRPr="00757626">
        <w:rPr>
          <w:rFonts w:ascii="Times New Roman" w:hAnsi="Times New Roman"/>
          <w:spacing w:val="-3"/>
          <w:sz w:val="24"/>
        </w:rPr>
        <w:t>Ownership Report for Broadcast Station (OMB control number 3060-0010, FCC Form 323)</w:t>
      </w:r>
      <w:r>
        <w:rPr>
          <w:rFonts w:ascii="Times New Roman" w:hAnsi="Times New Roman"/>
          <w:spacing w:val="-3"/>
          <w:sz w:val="24"/>
        </w:rPr>
        <w:t xml:space="preserve">; </w:t>
      </w:r>
      <w:r w:rsidRPr="00757626">
        <w:rPr>
          <w:rFonts w:ascii="Times New Roman" w:hAnsi="Times New Roman"/>
          <w:spacing w:val="-3"/>
          <w:sz w:val="24"/>
        </w:rPr>
        <w:t>Ownership Report for Noncommercial Educational TV, FM or Standard Broadcast Station (OMB control number 3060-0084, FCC Form 323-E)</w:t>
      </w:r>
      <w:r>
        <w:rPr>
          <w:rFonts w:ascii="Times New Roman" w:hAnsi="Times New Roman"/>
          <w:spacing w:val="-3"/>
          <w:sz w:val="24"/>
        </w:rPr>
        <w:t>];</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(f) A political file of records required by 47 CFR Section 73.1943 concerning broadcasts by candidates for public office [</w:t>
      </w:r>
      <w:r w:rsidRPr="00FC5DCA">
        <w:rPr>
          <w:rFonts w:ascii="Times New Roman" w:hAnsi="Times New Roman"/>
          <w:sz w:val="24"/>
          <w:szCs w:val="24"/>
        </w:rPr>
        <w:t>Section 73.1942, Candidates Rates, 76.206, Candidates Rates, Section 76.1611, Political Cable Rates and Classes of Time (OMB control number 3060-0501)</w:t>
      </w:r>
      <w:r>
        <w:rPr>
          <w:rFonts w:ascii="Times New Roman" w:hAnsi="Times New Roman"/>
          <w:sz w:val="24"/>
          <w:szCs w:val="24"/>
        </w:rPr>
        <w:t>]</w:t>
      </w:r>
      <w:r>
        <w:rPr>
          <w:rFonts w:ascii="Times New Roman" w:hAnsi="Times New Roman"/>
          <w:spacing w:val="-3"/>
          <w:sz w:val="24"/>
        </w:rPr>
        <w:t>;</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(g)  An Equal Employment Opportunity File required by 47 CFR Section 73.2080 [</w:t>
      </w:r>
      <w:r w:rsidRPr="00757626">
        <w:rPr>
          <w:rFonts w:ascii="Times New Roman" w:hAnsi="Times New Roman"/>
          <w:sz w:val="24"/>
          <w:szCs w:val="24"/>
        </w:rPr>
        <w:t>Broadcast EEO Program Report, FCC Form 396 (OMB control number 3060-0113)</w:t>
      </w:r>
      <w:r>
        <w:rPr>
          <w:rFonts w:ascii="Times New Roman" w:hAnsi="Times New Roman"/>
          <w:sz w:val="24"/>
          <w:szCs w:val="24"/>
        </w:rPr>
        <w:t xml:space="preserve">; </w:t>
      </w:r>
      <w:r w:rsidRPr="00757626">
        <w:rPr>
          <w:rFonts w:ascii="Times New Roman" w:hAnsi="Times New Roman"/>
          <w:sz w:val="24"/>
          <w:szCs w:val="24"/>
        </w:rPr>
        <w:t>Multi-Channel Video Program Distributor EEO Program Annual Report, (OMB control number 3060-1033, FCC Form 396-C)</w:t>
      </w:r>
      <w:r>
        <w:rPr>
          <w:rFonts w:ascii="Times New Roman" w:hAnsi="Times New Roman"/>
          <w:sz w:val="24"/>
          <w:szCs w:val="24"/>
        </w:rPr>
        <w:t>]</w:t>
      </w:r>
      <w:r>
        <w:rPr>
          <w:rFonts w:ascii="Times New Roman" w:hAnsi="Times New Roman"/>
          <w:spacing w:val="-3"/>
          <w:sz w:val="24"/>
        </w:rPr>
        <w:t xml:space="preserve">.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 xml:space="preserve">(h) A copy of the most recent edition of the manual entitled </w:t>
      </w:r>
      <w:r w:rsidR="0047787D">
        <w:rPr>
          <w:rFonts w:ascii="Times New Roman" w:hAnsi="Times New Roman"/>
          <w:spacing w:val="-3"/>
          <w:sz w:val="24"/>
        </w:rPr>
        <w:t>“</w:t>
      </w:r>
      <w:r>
        <w:rPr>
          <w:rFonts w:ascii="Times New Roman" w:hAnsi="Times New Roman"/>
          <w:spacing w:val="-3"/>
          <w:sz w:val="24"/>
        </w:rPr>
        <w:t>The Public and Broadcasting;</w:t>
      </w:r>
      <w:r w:rsidR="0047787D">
        <w:rPr>
          <w:rFonts w:ascii="Times New Roman" w:hAnsi="Times New Roman"/>
          <w:spacing w:val="-3"/>
          <w:sz w:val="24"/>
        </w:rPr>
        <w:t>”</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(i) For commercial broadcast stations, all written comments and suggestions (letters and electronic mail) received from the public regarding operation of the station;</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suppressAutoHyphens/>
        <w:ind w:left="600"/>
        <w:rPr>
          <w:rFonts w:ascii="Times New Roman" w:hAnsi="Times New Roman"/>
          <w:spacing w:val="-3"/>
          <w:sz w:val="24"/>
          <w:szCs w:val="24"/>
        </w:rPr>
      </w:pPr>
      <w:r>
        <w:rPr>
          <w:rFonts w:ascii="Times New Roman" w:hAnsi="Times New Roman"/>
          <w:spacing w:val="-3"/>
          <w:sz w:val="24"/>
          <w:szCs w:val="24"/>
        </w:rPr>
        <w:t>(j) Material having a substantial bearing on a matter which is the subject of an FCC investigation or complaint to the FCC of which the applicant/permittee/licensee has been advised;</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Default="00CE71F5" w:rsidP="00CE71F5">
      <w:pPr>
        <w:suppressAutoHyphens/>
        <w:ind w:left="600"/>
        <w:rPr>
          <w:rFonts w:ascii="Times New Roman" w:hAnsi="Times New Roman"/>
          <w:spacing w:val="-3"/>
          <w:sz w:val="24"/>
          <w:szCs w:val="24"/>
        </w:rPr>
      </w:pPr>
      <w:r>
        <w:rPr>
          <w:rFonts w:ascii="Times New Roman" w:hAnsi="Times New Roman"/>
          <w:spacing w:val="-3"/>
          <w:sz w:val="24"/>
          <w:szCs w:val="24"/>
        </w:rPr>
        <w:t>(k)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00CE71F5" w:rsidRDefault="00CE71F5" w:rsidP="00CE71F5">
      <w:pPr>
        <w:suppressAutoHyphens/>
        <w:rPr>
          <w:rFonts w:ascii="Times New Roman" w:hAnsi="Times New Roman"/>
          <w:spacing w:val="-3"/>
          <w:sz w:val="24"/>
          <w:szCs w:val="24"/>
        </w:rPr>
      </w:pPr>
    </w:p>
    <w:p w:rsidR="00CE71F5" w:rsidRDefault="00CE71F5" w:rsidP="00CE71F5">
      <w:pPr>
        <w:suppressAutoHyphens/>
        <w:ind w:left="600"/>
        <w:rPr>
          <w:rFonts w:ascii="Times New Roman" w:hAnsi="Times New Roman"/>
          <w:spacing w:val="-3"/>
          <w:sz w:val="24"/>
          <w:szCs w:val="24"/>
        </w:rPr>
      </w:pPr>
      <w:r>
        <w:rPr>
          <w:rFonts w:ascii="Times New Roman" w:hAnsi="Times New Roman"/>
          <w:spacing w:val="-3"/>
          <w:sz w:val="24"/>
          <w:szCs w:val="24"/>
        </w:rPr>
        <w:t xml:space="preserve">(l) For commercial TV broadcast stations, records sufficient to permit substantiation of the station's </w:t>
      </w:r>
      <w:r>
        <w:rPr>
          <w:rFonts w:ascii="Times New Roman" w:hAnsi="Times New Roman"/>
          <w:spacing w:val="-3"/>
          <w:sz w:val="24"/>
          <w:szCs w:val="24"/>
        </w:rPr>
        <w:lastRenderedPageBreak/>
        <w:t>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FC5DCA">
        <w:rPr>
          <w:rFonts w:ascii="Times New Roman" w:hAnsi="Times New Roman"/>
          <w:sz w:val="24"/>
          <w:szCs w:val="24"/>
        </w:rPr>
        <w:t>Children's Television Programming Report (OMB control number 3060-0754, FCC Form</w:t>
      </w:r>
      <w:r>
        <w:rPr>
          <w:rFonts w:ascii="Times New Roman" w:hAnsi="Times New Roman"/>
          <w:sz w:val="24"/>
          <w:szCs w:val="24"/>
        </w:rPr>
        <w:t xml:space="preserve"> </w:t>
      </w:r>
      <w:r w:rsidRPr="00FC5DCA">
        <w:rPr>
          <w:rFonts w:ascii="Times New Roman" w:hAnsi="Times New Roman"/>
          <w:sz w:val="24"/>
          <w:szCs w:val="24"/>
        </w:rPr>
        <w:t>398)</w:t>
      </w:r>
      <w:r>
        <w:rPr>
          <w:rFonts w:ascii="Times New Roman" w:hAnsi="Times New Roman"/>
          <w:sz w:val="24"/>
          <w:szCs w:val="24"/>
        </w:rPr>
        <w:t>]</w:t>
      </w:r>
      <w:r>
        <w:rPr>
          <w:rFonts w:ascii="Times New Roman" w:hAnsi="Times New Roman"/>
          <w:spacing w:val="-3"/>
          <w:sz w:val="24"/>
          <w:szCs w:val="24"/>
        </w:rPr>
        <w:t>;</w:t>
      </w:r>
    </w:p>
    <w:p w:rsidR="00CE71F5" w:rsidRDefault="00CE71F5" w:rsidP="00CE71F5">
      <w:pPr>
        <w:suppressAutoHyphens/>
        <w:rPr>
          <w:rFonts w:ascii="Times New Roman" w:hAnsi="Times New Roman"/>
          <w:spacing w:val="-3"/>
          <w:sz w:val="24"/>
          <w:szCs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Pr>
          <w:rFonts w:ascii="Times New Roman" w:hAnsi="Times New Roman"/>
          <w:spacing w:val="-3"/>
          <w:sz w:val="24"/>
        </w:rPr>
        <w:t xml:space="preserve">(m) </w:t>
      </w:r>
      <w:r>
        <w:rPr>
          <w:rFonts w:ascii="Times New Roman" w:hAnsi="Times New Roman"/>
          <w:spacing w:val="-3"/>
          <w:sz w:val="24"/>
          <w:szCs w:val="24"/>
        </w:rPr>
        <w:t>For NCE stations, a list of donors supporting specific programs.  The list is to</w:t>
      </w:r>
      <w:r>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CE71F5" w:rsidRPr="00121288"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Pr>
          <w:rFonts w:ascii="Times New Roman" w:hAnsi="Times New Roman"/>
          <w:spacing w:val="-3"/>
          <w:sz w:val="24"/>
        </w:rPr>
        <w:t xml:space="preserve">(n) Each applicant for </w:t>
      </w:r>
      <w:r w:rsidRPr="00121288">
        <w:rPr>
          <w:rFonts w:ascii="Times New Roman" w:hAnsi="Times New Roman"/>
          <w:spacing w:val="-3"/>
          <w:sz w:val="24"/>
          <w:szCs w:val="24"/>
        </w:rPr>
        <w:t>renewal</w:t>
      </w:r>
      <w:r>
        <w:rPr>
          <w:rFonts w:ascii="Times New Roman" w:hAnsi="Times New Roman"/>
          <w:spacing w:val="-3"/>
          <w:sz w:val="24"/>
        </w:rPr>
        <w:t xml:space="preserve"> of license shall place in the public file a statement certifying compliance with the pre-filing and post-filing local public notice announcements. These statements shall be placed in the public file within 7 days of the last day of broadcast [</w:t>
      </w:r>
      <w:r w:rsidRPr="00757626">
        <w:rPr>
          <w:rFonts w:ascii="Times New Roman" w:hAnsi="Times New Roman"/>
          <w:spacing w:val="-3"/>
          <w:sz w:val="24"/>
          <w:szCs w:val="24"/>
        </w:rPr>
        <w:t>Section 73.3580, Local Public Notice of Filing of Broadcast Applications (OMB control number 3060-0031)</w:t>
      </w:r>
      <w:r>
        <w:rPr>
          <w:rFonts w:ascii="Times New Roman" w:hAnsi="Times New Roman"/>
          <w:spacing w:val="-3"/>
          <w:sz w:val="24"/>
          <w:szCs w:val="24"/>
        </w:rPr>
        <w:t>]</w:t>
      </w:r>
      <w:r>
        <w:rPr>
          <w:rFonts w:ascii="Times New Roman" w:hAnsi="Times New Roman"/>
          <w:spacing w:val="-3"/>
          <w:sz w:val="24"/>
        </w:rPr>
        <w:t>;</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00CE71F5" w:rsidRDefault="00CE71F5" w:rsidP="00CE71F5">
      <w:pPr>
        <w:suppressAutoHyphens/>
        <w:ind w:left="600"/>
        <w:rPr>
          <w:rFonts w:ascii="Times New Roman" w:hAnsi="Times New Roman"/>
          <w:spacing w:val="-3"/>
          <w:sz w:val="24"/>
          <w:szCs w:val="24"/>
        </w:rPr>
      </w:pPr>
      <w:r>
        <w:rPr>
          <w:rFonts w:ascii="Times New Roman" w:hAnsi="Times New Roman"/>
          <w:spacing w:val="-3"/>
          <w:sz w:val="24"/>
          <w:szCs w:val="24"/>
        </w:rPr>
        <w:t xml:space="preserve">(o) Commercial radio and TV licensees who provide programming to another licensee's station, pursuant to time brokerage agreements, are required to keep copies of those agreements in their public inspection files, with confidential information blocked out where appropriate; </w:t>
      </w:r>
    </w:p>
    <w:p w:rsidR="00CE71F5" w:rsidRDefault="00CE71F5" w:rsidP="00CE71F5">
      <w:pPr>
        <w:suppressAutoHyphens/>
        <w:rPr>
          <w:rFonts w:ascii="Times New Roman" w:hAnsi="Times New Roman"/>
          <w:spacing w:val="-3"/>
          <w:sz w:val="24"/>
          <w:szCs w:val="24"/>
        </w:rPr>
      </w:pPr>
    </w:p>
    <w:p w:rsidR="00CE71F5" w:rsidRDefault="00CE71F5" w:rsidP="001A1202">
      <w:pPr>
        <w:suppressAutoHyphens/>
        <w:ind w:left="600"/>
        <w:rPr>
          <w:rFonts w:ascii="Times New Roman" w:hAnsi="Times New Roman"/>
          <w:spacing w:val="-3"/>
          <w:sz w:val="24"/>
          <w:szCs w:val="24"/>
        </w:rPr>
      </w:pPr>
      <w:r>
        <w:rPr>
          <w:rFonts w:ascii="Times New Roman" w:hAnsi="Times New Roman"/>
          <w:spacing w:val="-3"/>
          <w:sz w:val="24"/>
          <w:szCs w:val="24"/>
        </w:rPr>
        <w:t>(p) Commercial TV stations must make an election between retransmission consent and must-carry</w:t>
      </w:r>
      <w:r w:rsidR="001A1202">
        <w:rPr>
          <w:rFonts w:ascii="Times New Roman" w:hAnsi="Times New Roman"/>
          <w:spacing w:val="-3"/>
          <w:sz w:val="24"/>
          <w:szCs w:val="24"/>
        </w:rPr>
        <w:t xml:space="preserve"> status once every three years.</w:t>
      </w:r>
      <w:r>
        <w:rPr>
          <w:rFonts w:ascii="Times New Roman" w:hAnsi="Times New Roman"/>
          <w:spacing w:val="-3"/>
          <w:sz w:val="24"/>
          <w:szCs w:val="24"/>
        </w:rPr>
        <w:t xml:space="preserve">  Television stations that fail to make an election will be deemed to have elected must-carry status. </w:t>
      </w:r>
      <w:r w:rsidR="001A1202">
        <w:rPr>
          <w:rFonts w:ascii="Times New Roman" w:hAnsi="Times New Roman"/>
          <w:spacing w:val="-3"/>
          <w:sz w:val="24"/>
          <w:szCs w:val="24"/>
        </w:rPr>
        <w:t xml:space="preserve"> </w:t>
      </w:r>
      <w:r>
        <w:rPr>
          <w:rFonts w:ascii="Times New Roman" w:hAnsi="Times New Roman"/>
          <w:spacing w:val="-3"/>
          <w:sz w:val="24"/>
          <w:szCs w:val="24"/>
        </w:rPr>
        <w:t>This statement must be placed in the station's public inspection file.  This rule codifies Section 325(b)(3)(B) of the Communications Act of 1934, as amended [</w:t>
      </w:r>
      <w:r w:rsidRPr="00701BF6">
        <w:rPr>
          <w:rFonts w:ascii="Times New Roman" w:hAnsi="Times New Roman"/>
          <w:sz w:val="24"/>
          <w:szCs w:val="24"/>
        </w:rPr>
        <w:t>Section 73.1601, Deletion of Repositioning of Broadcast Signals; Section 76.1617, Initial Must-Carry Notice; and Sections 76.1697 and 76.1708, Principal Headend (OMB control number 3060-0649)</w:t>
      </w:r>
      <w:r>
        <w:rPr>
          <w:rFonts w:ascii="Times New Roman" w:hAnsi="Times New Roman"/>
          <w:sz w:val="24"/>
          <w:szCs w:val="24"/>
        </w:rPr>
        <w:t>];</w:t>
      </w:r>
      <w:r>
        <w:rPr>
          <w:rFonts w:ascii="Times New Roman" w:hAnsi="Times New Roman"/>
          <w:spacing w:val="-3"/>
          <w:sz w:val="24"/>
          <w:szCs w:val="24"/>
        </w:rPr>
        <w:t xml:space="preserve">  </w:t>
      </w:r>
    </w:p>
    <w:p w:rsidR="00CE71F5" w:rsidRDefault="00CE71F5" w:rsidP="00CE71F5">
      <w:pPr>
        <w:suppressAutoHyphens/>
        <w:rPr>
          <w:rFonts w:ascii="Times New Roman" w:hAnsi="Times New Roman"/>
          <w:spacing w:val="-3"/>
          <w:sz w:val="24"/>
          <w:szCs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Pr>
          <w:rFonts w:ascii="Times New Roman" w:hAnsi="Times New Roman"/>
          <w:spacing w:val="-3"/>
          <w:sz w:val="24"/>
        </w:rPr>
        <w:t xml:space="preserve">(q) NCE television stations requesting mandatory carriage on any cable system pursuant to 47 CFR Section 76.56 shall place in its public file the request and relevant correspondence; and  </w:t>
      </w:r>
    </w:p>
    <w:p w:rsidR="00CE71F5" w:rsidRDefault="00CE71F5" w:rsidP="00CE71F5">
      <w:pPr>
        <w:suppressAutoHyphens/>
        <w:rPr>
          <w:rFonts w:ascii="Times New Roman" w:hAnsi="Times New Roman"/>
          <w:spacing w:val="-3"/>
          <w:sz w:val="24"/>
          <w:szCs w:val="24"/>
        </w:rPr>
      </w:pPr>
    </w:p>
    <w:p w:rsidR="00CE71F5" w:rsidRDefault="00CE71F5" w:rsidP="00CE71F5">
      <w:pPr>
        <w:suppressAutoHyphens/>
        <w:ind w:left="600"/>
        <w:rPr>
          <w:rFonts w:ascii="Times New Roman" w:hAnsi="Times New Roman"/>
          <w:spacing w:val="-3"/>
          <w:sz w:val="24"/>
          <w:szCs w:val="24"/>
        </w:rPr>
      </w:pPr>
      <w:r>
        <w:rPr>
          <w:rFonts w:ascii="Times New Roman" w:hAnsi="Times New Roman"/>
          <w:spacing w:val="-3"/>
          <w:sz w:val="24"/>
          <w:szCs w:val="24"/>
        </w:rPr>
        <w:t xml:space="preserve">(r) Commercial radio and TV licensees who have entered into joint sales agreements must place the agreements in the public inspection file, with confidential and propriety information blocked out where appropriate.  </w:t>
      </w:r>
    </w:p>
    <w:p w:rsidR="00CE71F5" w:rsidRDefault="00CE71F5" w:rsidP="00CE71F5">
      <w:pPr>
        <w:suppressAutoHyphens/>
        <w:ind w:left="600"/>
        <w:rPr>
          <w:rFonts w:ascii="Times New Roman" w:hAnsi="Times New Roman"/>
          <w:spacing w:val="-3"/>
          <w:sz w:val="24"/>
          <w:szCs w:val="24"/>
        </w:rPr>
      </w:pPr>
    </w:p>
    <w:p w:rsidR="00CE71F5" w:rsidRPr="00AB0C0E"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b/>
          <w:sz w:val="24"/>
          <w:szCs w:val="24"/>
        </w:rPr>
        <w:t>47 CFR Sections 73.1212(e), 73.1943</w:t>
      </w:r>
      <w:r>
        <w:rPr>
          <w:rFonts w:ascii="Times New Roman" w:hAnsi="Times New Roman"/>
          <w:sz w:val="24"/>
          <w:szCs w:val="24"/>
        </w:rPr>
        <w:t xml:space="preserve"> </w:t>
      </w:r>
      <w:r>
        <w:rPr>
          <w:rFonts w:ascii="Times New Roman" w:hAnsi="Times New Roman"/>
          <w:b/>
          <w:sz w:val="24"/>
          <w:szCs w:val="24"/>
        </w:rPr>
        <w:t xml:space="preserve">and 76.1701 </w:t>
      </w:r>
      <w:r>
        <w:rPr>
          <w:rFonts w:ascii="Times New Roman" w:hAnsi="Times New Roman"/>
          <w:sz w:val="24"/>
          <w:szCs w:val="24"/>
        </w:rPr>
        <w:t xml:space="preserve">require licensees of broadcast stations </w:t>
      </w:r>
      <w:r w:rsidRPr="00305725">
        <w:rPr>
          <w:rFonts w:ascii="Times New Roman" w:hAnsi="Times New Roman"/>
          <w:sz w:val="24"/>
          <w:szCs w:val="24"/>
        </w:rPr>
        <w:t xml:space="preserve">and </w:t>
      </w:r>
      <w:r>
        <w:rPr>
          <w:rFonts w:ascii="Times New Roman" w:hAnsi="Times New Roman"/>
          <w:sz w:val="24"/>
          <w:szCs w:val="24"/>
        </w:rPr>
        <w:t xml:space="preserve">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w:t>
      </w:r>
      <w:r>
        <w:rPr>
          <w:rFonts w:ascii="Times New Roman" w:hAnsi="Times New Roman"/>
          <w:sz w:val="24"/>
          <w:szCs w:val="24"/>
        </w:rPr>
        <w:lastRenderedPageBreak/>
        <w:t xml:space="preserve">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w:t>
      </w:r>
      <w:r w:rsidRPr="0069722E">
        <w:rPr>
          <w:rFonts w:ascii="Times New Roman" w:hAnsi="Times New Roman"/>
          <w:sz w:val="24"/>
          <w:szCs w:val="24"/>
        </w:rPr>
        <w:t>the sponsoring entity’s chief executive officers, or members of its executive committee or of its board of directors</w:t>
      </w:r>
      <w:r>
        <w:rPr>
          <w:rFonts w:ascii="Times New Roman" w:hAnsi="Times New Roman"/>
          <w:sz w:val="24"/>
          <w:szCs w:val="24"/>
        </w:rPr>
        <w:t xml:space="preserve">.  </w:t>
      </w:r>
      <w:r w:rsidRPr="003A00A3">
        <w:rPr>
          <w:rFonts w:ascii="Times New Roman" w:hAnsi="Times New Roman"/>
          <w:sz w:val="24"/>
          <w:szCs w:val="24"/>
        </w:rPr>
        <w:t>Section 73.1943(d)</w:t>
      </w:r>
      <w:r>
        <w:rPr>
          <w:rFonts w:ascii="Times New Roman" w:hAnsi="Times New Roman"/>
          <w:sz w:val="24"/>
          <w:szCs w:val="24"/>
        </w:rPr>
        <w:t xml:space="preserve"> requires </w:t>
      </w:r>
      <w:r w:rsidRPr="003A00A3">
        <w:rPr>
          <w:rFonts w:ascii="Times New Roman" w:hAnsi="Times New Roman"/>
          <w:sz w:val="24"/>
          <w:szCs w:val="24"/>
        </w:rPr>
        <w:t>licensee</w:t>
      </w:r>
      <w:r>
        <w:rPr>
          <w:rFonts w:ascii="Times New Roman" w:hAnsi="Times New Roman"/>
          <w:sz w:val="24"/>
          <w:szCs w:val="24"/>
        </w:rPr>
        <w:t xml:space="preserve">s and </w:t>
      </w:r>
      <w:r w:rsidRPr="003A00A3">
        <w:rPr>
          <w:rFonts w:ascii="Times New Roman" w:hAnsi="Times New Roman"/>
          <w:sz w:val="24"/>
          <w:szCs w:val="24"/>
        </w:rPr>
        <w:t>applicant</w:t>
      </w:r>
      <w:r>
        <w:rPr>
          <w:rFonts w:ascii="Times New Roman" w:hAnsi="Times New Roman"/>
          <w:sz w:val="24"/>
          <w:szCs w:val="24"/>
        </w:rPr>
        <w:t xml:space="preserve">s to </w:t>
      </w:r>
      <w:r w:rsidRPr="003A00A3">
        <w:rPr>
          <w:rFonts w:ascii="Times New Roman" w:hAnsi="Times New Roman"/>
          <w:sz w:val="24"/>
          <w:szCs w:val="24"/>
        </w:rPr>
        <w:t>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these materials in the Commission's online public file. The online political file must be updated in the same manner as paragraph (c) of this section.</w:t>
      </w:r>
      <w:r w:rsidRPr="0069722E">
        <w:rPr>
          <w:rFonts w:ascii="Times New Roman" w:hAnsi="Times New Roman"/>
          <w:sz w:val="24"/>
          <w:szCs w:val="24"/>
        </w:rPr>
        <w:t xml:space="preserve"> </w:t>
      </w:r>
      <w:r w:rsidRPr="0069722E">
        <w:rPr>
          <w:rFonts w:ascii="Times New Roman" w:hAnsi="Times New Roman"/>
          <w:spacing w:val="-3"/>
          <w:sz w:val="24"/>
          <w:szCs w:val="24"/>
        </w:rPr>
        <w:t>[</w:t>
      </w:r>
      <w:r w:rsidRPr="003D3334">
        <w:rPr>
          <w:rFonts w:ascii="Times New Roman" w:hAnsi="Times New Roman"/>
          <w:sz w:val="24"/>
          <w:szCs w:val="24"/>
        </w:rPr>
        <w:t>Sections 73.1212, 76.1615 and 76.1715, Sponsorship Identification</w:t>
      </w:r>
      <w:r w:rsidRPr="0069722E">
        <w:rPr>
          <w:rFonts w:ascii="Times New Roman" w:hAnsi="Times New Roman"/>
          <w:sz w:val="24"/>
          <w:szCs w:val="24"/>
        </w:rPr>
        <w:t xml:space="preserve"> (OMB control number 3060-0174)</w:t>
      </w:r>
      <w:r>
        <w:rPr>
          <w:rFonts w:ascii="Times New Roman" w:hAnsi="Times New Roman"/>
          <w:sz w:val="24"/>
          <w:szCs w:val="24"/>
        </w:rPr>
        <w:t xml:space="preserve">; </w:t>
      </w:r>
      <w:r w:rsidRPr="0069722E">
        <w:rPr>
          <w:rFonts w:ascii="Times New Roman" w:hAnsi="Times New Roman"/>
          <w:sz w:val="24"/>
          <w:szCs w:val="24"/>
        </w:rPr>
        <w:t>Section 73.1942, Candidates Rates, 76.206, Candidates Rates, Section 76.1611, Political Cable</w:t>
      </w:r>
      <w:r w:rsidRPr="00FC5DCA">
        <w:rPr>
          <w:rFonts w:ascii="Times New Roman" w:hAnsi="Times New Roman"/>
          <w:sz w:val="24"/>
          <w:szCs w:val="24"/>
        </w:rPr>
        <w:t xml:space="preserve"> Rates and Classes of Time (OMB control number 3060-0501)</w:t>
      </w:r>
      <w:r>
        <w:rPr>
          <w:rFonts w:ascii="Times New Roman" w:hAnsi="Times New Roman"/>
          <w:sz w:val="24"/>
          <w:szCs w:val="24"/>
        </w:rPr>
        <w:t>].</w:t>
      </w:r>
      <w:r>
        <w:rPr>
          <w:sz w:val="22"/>
          <w:szCs w:val="22"/>
        </w:rPr>
        <w:t xml:space="preserve">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E71F5" w:rsidRPr="00CC4E6E"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CC4E6E">
        <w:rPr>
          <w:rFonts w:ascii="Times New Roman" w:hAnsi="Times New Roman"/>
          <w:b/>
          <w:sz w:val="24"/>
          <w:szCs w:val="24"/>
        </w:rPr>
        <w:t xml:space="preserve">Satellite Radio Licensees - </w:t>
      </w:r>
      <w:r w:rsidRPr="00CC4E6E">
        <w:rPr>
          <w:rFonts w:ascii="Times New Roman" w:hAnsi="Times New Roman"/>
          <w:sz w:val="24"/>
          <w:szCs w:val="24"/>
        </w:rPr>
        <w:t>Satellite Radio (also referred to as “Satellite Digital Audio Radio Services” or “SDARS”) licensees are required to comply with the Commission’s EEO broadcast rules and policies, including public file obligations and periodic submissions to the Commission</w:t>
      </w:r>
      <w:r>
        <w:rPr>
          <w:rFonts w:ascii="Times New Roman" w:hAnsi="Times New Roman"/>
          <w:sz w:val="24"/>
          <w:szCs w:val="24"/>
        </w:rPr>
        <w:t xml:space="preserve">.  </w:t>
      </w:r>
      <w:r w:rsidRPr="00CC4E6E">
        <w:rPr>
          <w:rFonts w:ascii="Times New Roman" w:hAnsi="Times New Roman"/>
          <w:i/>
          <w:sz w:val="24"/>
          <w:szCs w:val="24"/>
        </w:rPr>
        <w:t>See Applications for Consent to the Transfer of Control of Licenses, XM Satellite Radio Holdings Inc., Transferor, to Sirius Satellite Radio Inc., Transferee</w:t>
      </w:r>
      <w:r w:rsidR="0047787D">
        <w:rPr>
          <w:rFonts w:ascii="Times New Roman" w:hAnsi="Times New Roman"/>
          <w:sz w:val="24"/>
          <w:szCs w:val="24"/>
        </w:rPr>
        <w:t>, 23 FCC Rcd 12348, 12426, para.</w:t>
      </w:r>
      <w:r w:rsidRPr="00CC4E6E">
        <w:rPr>
          <w:rFonts w:ascii="Times New Roman" w:hAnsi="Times New Roman"/>
          <w:sz w:val="24"/>
          <w:szCs w:val="24"/>
        </w:rPr>
        <w:t xml:space="preserve"> 174, and note 551 (2008) (“</w:t>
      </w:r>
      <w:r w:rsidRPr="00CC4E6E">
        <w:rPr>
          <w:rFonts w:ascii="Times New Roman" w:hAnsi="Times New Roman"/>
          <w:i/>
          <w:sz w:val="24"/>
          <w:szCs w:val="24"/>
        </w:rPr>
        <w:t>XM-Sirius Merger Order</w:t>
      </w:r>
      <w:r w:rsidRPr="00CC4E6E">
        <w:rPr>
          <w:rFonts w:ascii="Times New Roman" w:hAnsi="Times New Roman"/>
          <w:sz w:val="24"/>
          <w:szCs w:val="24"/>
        </w:rPr>
        <w:t xml:space="preserve">”).   </w:t>
      </w:r>
      <w:r w:rsidRPr="00CC4E6E">
        <w:rPr>
          <w:rFonts w:ascii="Times New Roman" w:hAnsi="Times New Roman"/>
          <w:i/>
          <w:sz w:val="24"/>
          <w:szCs w:val="24"/>
        </w:rPr>
        <w:t>See also Establishment of Rules and Policies for the Digital Audio Radio Satellite Service in the 2310-2360 MHz Frequency Band</w:t>
      </w:r>
      <w:r w:rsidRPr="00CC4E6E">
        <w:rPr>
          <w:rFonts w:ascii="Times New Roman" w:hAnsi="Times New Roman"/>
          <w:sz w:val="24"/>
          <w:szCs w:val="24"/>
        </w:rPr>
        <w:t xml:space="preserve">, 12 FCC Rcd 5754, 5791-92, </w:t>
      </w:r>
      <w:r w:rsidR="0047787D">
        <w:rPr>
          <w:rFonts w:ascii="Times New Roman" w:hAnsi="Times New Roman"/>
          <w:sz w:val="24"/>
          <w:szCs w:val="24"/>
        </w:rPr>
        <w:t>paras.</w:t>
      </w:r>
      <w:r w:rsidRPr="00CC4E6E">
        <w:rPr>
          <w:rFonts w:ascii="Times New Roman" w:hAnsi="Times New Roman"/>
          <w:sz w:val="24"/>
          <w:szCs w:val="24"/>
        </w:rPr>
        <w:t xml:space="preserve"> 91-92 (1997) (“</w:t>
      </w:r>
      <w:r w:rsidRPr="00CC4E6E">
        <w:rPr>
          <w:rFonts w:ascii="Times New Roman" w:hAnsi="Times New Roman"/>
          <w:i/>
          <w:sz w:val="24"/>
          <w:szCs w:val="24"/>
        </w:rPr>
        <w:t>SDARS Order</w:t>
      </w:r>
      <w:r w:rsidRPr="00CC4E6E">
        <w:rPr>
          <w:rFonts w:ascii="Times New Roman" w:hAnsi="Times New Roman"/>
          <w:sz w:val="24"/>
          <w:szCs w:val="24"/>
        </w:rPr>
        <w:t>”)</w:t>
      </w:r>
      <w:r>
        <w:rPr>
          <w:rFonts w:ascii="Times New Roman" w:hAnsi="Times New Roman"/>
          <w:sz w:val="24"/>
          <w:szCs w:val="24"/>
        </w:rPr>
        <w:t>, FCC 97-70</w:t>
      </w:r>
      <w:r w:rsidRPr="00CC4E6E">
        <w:rPr>
          <w:rFonts w:ascii="Times New Roman" w:hAnsi="Times New Roman"/>
          <w:sz w:val="24"/>
          <w:szCs w:val="24"/>
        </w:rPr>
        <w:t>.</w:t>
      </w:r>
      <w:r w:rsidRPr="00CC4E6E">
        <w:rPr>
          <w:rFonts w:ascii="Times New Roman" w:hAnsi="Times New Roman"/>
          <w:sz w:val="24"/>
          <w:szCs w:val="24"/>
          <w:vertAlign w:val="superscript"/>
        </w:rPr>
        <w:footnoteReference w:id="12"/>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6F122D">
        <w:rPr>
          <w:rFonts w:ascii="Times New Roman" w:hAnsi="Times New Roman"/>
          <w:spacing w:val="-3"/>
          <w:sz w:val="24"/>
          <w:szCs w:val="24"/>
        </w:rPr>
        <w:t>The</w:t>
      </w:r>
      <w:r w:rsidRPr="006F122D">
        <w:rPr>
          <w:rFonts w:ascii="Times New Roman" w:hAnsi="Times New Roman"/>
          <w:snapToGrid/>
          <w:sz w:val="24"/>
          <w:szCs w:val="24"/>
        </w:rPr>
        <w:t xml:space="preserve"> </w:t>
      </w:r>
      <w:r w:rsidRPr="006F122D">
        <w:rPr>
          <w:rFonts w:ascii="Times New Roman" w:hAnsi="Times New Roman"/>
          <w:spacing w:val="-3"/>
          <w:sz w:val="24"/>
          <w:szCs w:val="24"/>
        </w:rPr>
        <w:t>personally</w:t>
      </w:r>
      <w:r w:rsidRPr="006F122D">
        <w:rPr>
          <w:rFonts w:ascii="Times New Roman" w:hAnsi="Times New Roman"/>
          <w:snapToGrid/>
          <w:sz w:val="24"/>
          <w:szCs w:val="24"/>
        </w:rPr>
        <w:t xml:space="preserve"> </w:t>
      </w:r>
      <w:r w:rsidRPr="006F122D">
        <w:rPr>
          <w:rFonts w:ascii="Times New Roman" w:hAnsi="Times New Roman"/>
          <w:spacing w:val="-3"/>
          <w:sz w:val="24"/>
          <w:szCs w:val="24"/>
        </w:rPr>
        <w:t>identifiable</w:t>
      </w:r>
      <w:r w:rsidRPr="006F122D">
        <w:rPr>
          <w:rFonts w:ascii="Times New Roman" w:hAnsi="Times New Roman"/>
          <w:snapToGrid/>
          <w:sz w:val="24"/>
          <w:szCs w:val="24"/>
        </w:rPr>
        <w:t xml:space="preserve"> </w:t>
      </w:r>
      <w:r w:rsidRPr="006F122D">
        <w:rPr>
          <w:rFonts w:ascii="Times New Roman" w:hAnsi="Times New Roman"/>
          <w:spacing w:val="-3"/>
          <w:sz w:val="24"/>
          <w:szCs w:val="24"/>
        </w:rPr>
        <w:t>information</w:t>
      </w:r>
      <w:r w:rsidRPr="006F122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00CE71F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00CE71F5" w:rsidRDefault="00CE71F5" w:rsidP="00CE71F5">
      <w:pPr>
        <w:rPr>
          <w:rFonts w:ascii="Times New Roman" w:hAnsi="Times New Roman"/>
          <w:sz w:val="24"/>
          <w:szCs w:val="24"/>
        </w:rPr>
      </w:pPr>
      <w:r>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A61AF5">
        <w:rPr>
          <w:rFonts w:ascii="Times New Roman" w:hAnsi="Times New Roman"/>
          <w:sz w:val="24"/>
          <w:szCs w:val="24"/>
        </w:rPr>
        <w:t>public inspection file</w:t>
      </w:r>
      <w:r>
        <w:rPr>
          <w:rFonts w:ascii="Times New Roman" w:hAnsi="Times New Roman"/>
          <w:sz w:val="24"/>
          <w:szCs w:val="24"/>
        </w:rPr>
        <w:t>s</w:t>
      </w:r>
      <w:r w:rsidRPr="00A61AF5">
        <w:rPr>
          <w:rFonts w:ascii="Times New Roman" w:hAnsi="Times New Roman"/>
          <w:sz w:val="24"/>
          <w:szCs w:val="24"/>
        </w:rPr>
        <w:t xml:space="preserve"> to be located on the Commission’s website</w:t>
      </w:r>
      <w:r>
        <w:rPr>
          <w:rFonts w:ascii="Times New Roman" w:hAnsi="Times New Roman"/>
          <w:sz w:val="24"/>
          <w:szCs w:val="24"/>
        </w:rPr>
        <w:t>.  The Commission is also drafting a PIA for the records covered by this SORN</w:t>
      </w:r>
      <w:r w:rsidRPr="0007677A">
        <w:rPr>
          <w:rFonts w:ascii="Times New Roman" w:hAnsi="Times New Roman"/>
          <w:spacing w:val="-3"/>
          <w:sz w:val="24"/>
          <w:szCs w:val="24"/>
        </w:rPr>
        <w:t>.</w:t>
      </w:r>
    </w:p>
    <w:p w:rsidR="00CE71F5" w:rsidRPr="006F122D" w:rsidRDefault="00CE71F5" w:rsidP="00CE71F5">
      <w:pPr>
        <w:rPr>
          <w:rFonts w:ascii="Times New Roman" w:hAnsi="Times New Roman"/>
          <w:sz w:val="24"/>
          <w:szCs w:val="24"/>
        </w:rPr>
      </w:pPr>
    </w:p>
    <w:p w:rsidR="00A94B15" w:rsidRDefault="00CE71F5" w:rsidP="00CE71F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Statutory authority for this collection of information is contained in </w:t>
      </w:r>
      <w:r w:rsidRPr="000B1D50">
        <w:rPr>
          <w:rFonts w:ascii="Times New Roman" w:hAnsi="Times New Roman"/>
          <w:spacing w:val="-3"/>
          <w:sz w:val="24"/>
        </w:rPr>
        <w:t>Sections 151, 152, 154(i), 303, 307</w:t>
      </w:r>
      <w:r>
        <w:rPr>
          <w:rFonts w:ascii="Times New Roman" w:hAnsi="Times New Roman"/>
          <w:spacing w:val="-3"/>
          <w:sz w:val="24"/>
        </w:rPr>
        <w:t xml:space="preserve"> and 308 of the Communications Act of 1934, as amended.</w:t>
      </w:r>
    </w:p>
    <w:p w:rsidR="00AF0EB1" w:rsidRDefault="00AF0E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6C113C" w:rsidRDefault="00925908" w:rsidP="003716C8">
      <w:pPr>
        <w:pStyle w:val="List"/>
        <w:ind w:left="0" w:firstLine="0"/>
        <w:rPr>
          <w:rFonts w:ascii="Times New Roman" w:hAnsi="Times New Roman"/>
          <w:b/>
          <w:sz w:val="22"/>
          <w:szCs w:val="22"/>
          <w:shd w:val="clear" w:color="auto" w:fill="FFFFFF"/>
        </w:rPr>
      </w:pPr>
      <w:r w:rsidRPr="00184359">
        <w:rPr>
          <w:rFonts w:ascii="Times New Roman" w:hAnsi="Times New Roman"/>
          <w:b/>
          <w:spacing w:val="-3"/>
          <w:sz w:val="24"/>
        </w:rPr>
        <w:lastRenderedPageBreak/>
        <w:t>2.</w:t>
      </w:r>
      <w:r w:rsidR="00221312">
        <w:rPr>
          <w:rFonts w:ascii="Times New Roman" w:hAnsi="Times New Roman"/>
          <w:b/>
          <w:spacing w:val="-3"/>
          <w:sz w:val="24"/>
          <w:szCs w:val="24"/>
        </w:rPr>
        <w:t xml:space="preserve"> </w:t>
      </w:r>
      <w:r w:rsidRPr="00184359">
        <w:rPr>
          <w:rFonts w:ascii="Times New Roman" w:hAnsi="Times New Roman"/>
          <w:b/>
          <w:spacing w:val="-3"/>
          <w:sz w:val="24"/>
        </w:rPr>
        <w:t xml:space="preserve"> </w:t>
      </w:r>
      <w:r w:rsidR="003716C8" w:rsidRPr="00E741E1">
        <w:rPr>
          <w:rFonts w:ascii="Times New Roman" w:hAnsi="Times New Roman"/>
          <w:b/>
          <w:sz w:val="22"/>
          <w:szCs w:val="22"/>
          <w:shd w:val="clear" w:color="auto" w:fill="FFFFFF"/>
        </w:rPr>
        <w:t>Indicate</w:t>
      </w:r>
      <w:r w:rsidR="003716C8" w:rsidRPr="006C113C">
        <w:rPr>
          <w:rFonts w:ascii="Times New Roman" w:hAnsi="Times New Roman"/>
          <w:b/>
          <w:sz w:val="22"/>
          <w:szCs w:val="22"/>
          <w:shd w:val="clear" w:color="auto" w:fill="FFFFFF"/>
        </w:rPr>
        <w:t xml:space="preserve"> how, by whom and for what purpose the information is to be used.  Except for a new collection, indicate the actual use the agency has made of the information received from the current collection.</w:t>
      </w:r>
    </w:p>
    <w:p w:rsidR="003716C8" w:rsidRDefault="003716C8">
      <w:pPr>
        <w:suppressAutoHyphens/>
        <w:rPr>
          <w:rFonts w:ascii="Times New Roman" w:hAnsi="Times New Roman"/>
          <w:spacing w:val="-3"/>
          <w:sz w:val="24"/>
          <w:szCs w:val="24"/>
        </w:rPr>
      </w:pPr>
    </w:p>
    <w:p w:rsidR="00387639" w:rsidRDefault="00387639" w:rsidP="00387639">
      <w:pPr>
        <w:suppressAutoHyphens/>
        <w:rPr>
          <w:rFonts w:ascii="Times New Roman" w:hAnsi="Times New Roman"/>
          <w:spacing w:val="-3"/>
          <w:sz w:val="24"/>
          <w:szCs w:val="24"/>
        </w:rPr>
      </w:pPr>
      <w:r>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Pr>
          <w:rStyle w:val="FootnoteReference"/>
          <w:rFonts w:ascii="Times New Roman" w:hAnsi="Times New Roman"/>
          <w:spacing w:val="-3"/>
          <w:sz w:val="24"/>
          <w:szCs w:val="24"/>
        </w:rPr>
        <w:footnoteReference w:id="13"/>
      </w:r>
      <w:r>
        <w:rPr>
          <w:rFonts w:ascii="Times New Roman" w:hAnsi="Times New Roman"/>
          <w:spacing w:val="-3"/>
          <w:sz w:val="24"/>
          <w:szCs w:val="24"/>
        </w:rPr>
        <w:t xml:space="preserve">  Placing joint sales agreements in the public inspection file facilitates monitoring by the public, competitors and regulatory agencies.</w:t>
      </w:r>
    </w:p>
    <w:p w:rsidR="00387639"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87639"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Television broadcasters are required to send each cable operator in t</w:t>
      </w:r>
      <w:r w:rsidR="00467EFA">
        <w:rPr>
          <w:rFonts w:ascii="Times New Roman" w:hAnsi="Times New Roman"/>
          <w:spacing w:val="-3"/>
          <w:sz w:val="24"/>
        </w:rPr>
        <w:t>he station’</w:t>
      </w:r>
      <w:r>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00655847">
        <w:rPr>
          <w:rFonts w:ascii="Times New Roman" w:hAnsi="Times New Roman"/>
          <w:spacing w:val="-3"/>
          <w:sz w:val="24"/>
        </w:rPr>
        <w:t>’</w:t>
      </w:r>
      <w:r>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00387639"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387639" w:rsidP="00387639">
      <w:pPr>
        <w:suppressAutoHyphens/>
        <w:rPr>
          <w:rFonts w:ascii="Times New Roman" w:hAnsi="Times New Roman"/>
          <w:spacing w:val="-3"/>
          <w:sz w:val="24"/>
          <w:szCs w:val="24"/>
        </w:rPr>
      </w:pPr>
      <w:r>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rsidR="00994F63" w:rsidRDefault="00994F63" w:rsidP="00387639">
      <w:pPr>
        <w:suppressAutoHyphens/>
        <w:rPr>
          <w:rFonts w:ascii="Times New Roman" w:hAnsi="Times New Roman"/>
          <w:spacing w:val="-3"/>
          <w:sz w:val="24"/>
          <w:szCs w:val="24"/>
        </w:rPr>
      </w:pPr>
    </w:p>
    <w:p w:rsidR="00994F63" w:rsidRDefault="00994F63" w:rsidP="00387639">
      <w:pPr>
        <w:suppressAutoHyphens/>
        <w:rPr>
          <w:rFonts w:ascii="Times New Roman" w:hAnsi="Times New Roman"/>
          <w:spacing w:val="-3"/>
          <w:sz w:val="24"/>
          <w:szCs w:val="24"/>
        </w:rPr>
      </w:pPr>
      <w:r>
        <w:rPr>
          <w:rFonts w:ascii="Times New Roman" w:hAnsi="Times New Roman"/>
          <w:sz w:val="24"/>
          <w:szCs w:val="24"/>
          <w:shd w:val="clear" w:color="auto" w:fill="FFFFFF"/>
        </w:rPr>
        <w:t xml:space="preserve">Placing </w:t>
      </w:r>
      <w:r w:rsidR="00092ADB">
        <w:rPr>
          <w:rFonts w:ascii="Times New Roman" w:hAnsi="Times New Roman"/>
          <w:sz w:val="24"/>
          <w:szCs w:val="24"/>
          <w:shd w:val="clear" w:color="auto" w:fill="FFFFFF"/>
        </w:rPr>
        <w:t>SSAs</w:t>
      </w:r>
      <w:r>
        <w:rPr>
          <w:rFonts w:ascii="Times New Roman" w:hAnsi="Times New Roman"/>
          <w:sz w:val="24"/>
          <w:szCs w:val="24"/>
          <w:shd w:val="clear" w:color="auto" w:fill="FFFFFF"/>
        </w:rPr>
        <w:t xml:space="preserve"> </w:t>
      </w:r>
      <w:r>
        <w:rPr>
          <w:rFonts w:ascii="Times New Roman" w:hAnsi="Times New Roman"/>
          <w:spacing w:val="-3"/>
          <w:sz w:val="24"/>
          <w:szCs w:val="24"/>
        </w:rPr>
        <w:t>in the public inspection file will facilitate</w:t>
      </w:r>
      <w:r>
        <w:rPr>
          <w:rFonts w:ascii="Times New Roman" w:hAnsi="Times New Roman"/>
          <w:sz w:val="24"/>
          <w:szCs w:val="24"/>
          <w:shd w:val="clear" w:color="auto" w:fill="FFFFFF"/>
        </w:rPr>
        <w:t xml:space="preserve"> comprehensive examination by</w:t>
      </w:r>
      <w:r w:rsidRPr="002C1E3F">
        <w:rPr>
          <w:rFonts w:ascii="Times New Roman" w:hAnsi="Times New Roman"/>
          <w:sz w:val="24"/>
          <w:szCs w:val="24"/>
          <w:shd w:val="clear" w:color="auto" w:fill="FFFFFF"/>
        </w:rPr>
        <w:t xml:space="preserve"> the Commission and the public about the prevalence and content of </w:t>
      </w:r>
      <w:r>
        <w:rPr>
          <w:rFonts w:ascii="Times New Roman" w:hAnsi="Times New Roman"/>
          <w:sz w:val="24"/>
          <w:szCs w:val="24"/>
          <w:shd w:val="clear" w:color="auto" w:fill="FFFFFF"/>
        </w:rPr>
        <w:t>SSA</w:t>
      </w:r>
      <w:r w:rsidRPr="002C1E3F">
        <w:rPr>
          <w:rFonts w:ascii="Times New Roman" w:hAnsi="Times New Roman"/>
          <w:sz w:val="24"/>
          <w:szCs w:val="24"/>
          <w:shd w:val="clear" w:color="auto" w:fill="FFFFFF"/>
        </w:rPr>
        <w:t xml:space="preserve">s between </w:t>
      </w:r>
      <w:r>
        <w:rPr>
          <w:rFonts w:ascii="Times New Roman" w:hAnsi="Times New Roman"/>
          <w:sz w:val="24"/>
          <w:szCs w:val="24"/>
          <w:shd w:val="clear" w:color="auto" w:fill="FFFFFF"/>
        </w:rPr>
        <w:t xml:space="preserve">commercial </w:t>
      </w:r>
      <w:r w:rsidRPr="002C1E3F">
        <w:rPr>
          <w:rFonts w:ascii="Times New Roman" w:hAnsi="Times New Roman"/>
          <w:sz w:val="24"/>
          <w:szCs w:val="24"/>
          <w:shd w:val="clear" w:color="auto" w:fill="FFFFFF"/>
        </w:rPr>
        <w:t xml:space="preserve">television stations, which </w:t>
      </w:r>
      <w:r>
        <w:rPr>
          <w:rFonts w:ascii="Times New Roman" w:hAnsi="Times New Roman"/>
          <w:sz w:val="24"/>
          <w:szCs w:val="24"/>
          <w:shd w:val="clear" w:color="auto" w:fill="FFFFFF"/>
        </w:rPr>
        <w:t>will i</w:t>
      </w:r>
      <w:r w:rsidRPr="002C1E3F">
        <w:rPr>
          <w:rFonts w:ascii="Times New Roman" w:hAnsi="Times New Roman"/>
          <w:sz w:val="24"/>
          <w:szCs w:val="24"/>
          <w:shd w:val="clear" w:color="auto" w:fill="FFFFFF"/>
        </w:rPr>
        <w:t>mprove the Commission’s and the public’s ability to assess the potential impact of these agreements on the Commission’s rules and policies.</w:t>
      </w:r>
    </w:p>
    <w:p w:rsidR="00A94B15" w:rsidRDefault="00A94B15">
      <w:pPr>
        <w:suppressAutoHyphens/>
        <w:rPr>
          <w:rFonts w:ascii="Times New Roman" w:hAnsi="Times New Roman"/>
          <w:spacing w:val="-3"/>
          <w:sz w:val="24"/>
          <w:szCs w:val="24"/>
        </w:rPr>
      </w:pPr>
    </w:p>
    <w:p w:rsidR="003716C8" w:rsidRPr="006C113C" w:rsidRDefault="00925908" w:rsidP="003716C8">
      <w:pPr>
        <w:pStyle w:val="List2"/>
        <w:ind w:left="0" w:firstLine="0"/>
        <w:rPr>
          <w:rFonts w:ascii="Times New Roman" w:hAnsi="Times New Roman"/>
          <w:b/>
          <w:sz w:val="22"/>
          <w:szCs w:val="22"/>
          <w:shd w:val="clear" w:color="auto" w:fill="FFFFFF"/>
        </w:rPr>
      </w:pPr>
      <w:r w:rsidRPr="00184359">
        <w:rPr>
          <w:rFonts w:ascii="Times New Roman" w:hAnsi="Times New Roman"/>
          <w:b/>
          <w:spacing w:val="-3"/>
          <w:sz w:val="24"/>
        </w:rPr>
        <w:t>3.</w:t>
      </w:r>
      <w:r w:rsidRPr="00E741E1">
        <w:rPr>
          <w:rFonts w:ascii="Times New Roman" w:hAnsi="Times New Roman"/>
          <w:b/>
          <w:spacing w:val="-3"/>
          <w:sz w:val="24"/>
        </w:rPr>
        <w:t xml:space="preserve"> </w:t>
      </w:r>
      <w:r w:rsidR="00221312" w:rsidRPr="00184359">
        <w:rPr>
          <w:rFonts w:ascii="Times New Roman" w:hAnsi="Times New Roman"/>
          <w:b/>
          <w:spacing w:val="-3"/>
          <w:sz w:val="24"/>
        </w:rPr>
        <w:t xml:space="preserve"> </w:t>
      </w:r>
      <w:r w:rsidR="003716C8" w:rsidRPr="00E741E1">
        <w:rPr>
          <w:rFonts w:ascii="Times New Roman" w:hAnsi="Times New Roman"/>
          <w:b/>
          <w:sz w:val="22"/>
          <w:szCs w:val="22"/>
          <w:shd w:val="clear" w:color="auto" w:fill="FFFFFF"/>
        </w:rPr>
        <w:t>Describe</w:t>
      </w:r>
      <w:r w:rsidR="003716C8" w:rsidRPr="006C113C">
        <w:rPr>
          <w:rFonts w:ascii="Times New Roman" w:hAnsi="Times New Roman"/>
          <w:b/>
          <w:sz w:val="22"/>
          <w:szCs w:val="22"/>
          <w:shd w:val="clear" w:color="auto" w:fill="FFFFFF"/>
        </w:rPr>
        <w:t xml:space="preserve"> whether, and to what extent, the collection of information involves the use of automated, electronic, mechanical, or other technological collection techniques or other forms of information technology, </w:t>
      </w:r>
      <w:r w:rsidR="003716C8" w:rsidRPr="006C113C">
        <w:rPr>
          <w:rFonts w:ascii="Times New Roman" w:hAnsi="Times New Roman"/>
          <w:b/>
          <w:i/>
          <w:sz w:val="22"/>
          <w:szCs w:val="22"/>
          <w:shd w:val="clear" w:color="auto" w:fill="FFFFFF"/>
        </w:rPr>
        <w:t>e.g.</w:t>
      </w:r>
      <w:r w:rsidR="003716C8" w:rsidRPr="006C113C">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915C73" w:rsidRDefault="00915C7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F0EB1" w:rsidRPr="00C159F2" w:rsidRDefault="00C972FB" w:rsidP="00AF0EB1">
      <w:pPr>
        <w:pStyle w:val="FootnoteText"/>
        <w:rPr>
          <w:rFonts w:ascii="Times New Roman" w:hAnsi="Times New Roman"/>
        </w:rPr>
      </w:pPr>
      <w:r w:rsidRPr="00B45DFD">
        <w:rPr>
          <w:rFonts w:ascii="Times New Roman" w:hAnsi="Times New Roman"/>
          <w:spacing w:val="-3"/>
          <w:sz w:val="24"/>
        </w:rPr>
        <w:t>This collection involve</w:t>
      </w:r>
      <w:r w:rsidR="009A3800" w:rsidRPr="00B45DFD">
        <w:rPr>
          <w:rFonts w:ascii="Times New Roman" w:hAnsi="Times New Roman"/>
          <w:spacing w:val="-3"/>
          <w:sz w:val="24"/>
        </w:rPr>
        <w:t>s</w:t>
      </w:r>
      <w:r w:rsidRPr="00B45DFD">
        <w:rPr>
          <w:rFonts w:ascii="Times New Roman" w:hAnsi="Times New Roman"/>
          <w:spacing w:val="-3"/>
          <w:sz w:val="24"/>
        </w:rPr>
        <w:t xml:space="preserve"> automated </w:t>
      </w:r>
      <w:r w:rsidR="00AF0EB1" w:rsidRPr="00B45DFD">
        <w:rPr>
          <w:rFonts w:ascii="Times New Roman" w:hAnsi="Times New Roman"/>
          <w:spacing w:val="-3"/>
          <w:sz w:val="24"/>
        </w:rPr>
        <w:t>electronic col</w:t>
      </w:r>
      <w:r w:rsidR="00B23A4E">
        <w:rPr>
          <w:rFonts w:ascii="Times New Roman" w:hAnsi="Times New Roman"/>
          <w:spacing w:val="-3"/>
          <w:sz w:val="24"/>
        </w:rPr>
        <w:t>lection techniques.  This</w:t>
      </w:r>
      <w:r w:rsidR="006F477E">
        <w:rPr>
          <w:rFonts w:ascii="Times New Roman" w:hAnsi="Times New Roman"/>
          <w:spacing w:val="-3"/>
          <w:sz w:val="24"/>
        </w:rPr>
        <w:t xml:space="preserve"> item</w:t>
      </w:r>
      <w:r w:rsidR="00AF0EB1" w:rsidRPr="00B45DFD">
        <w:rPr>
          <w:rFonts w:ascii="Times New Roman" w:hAnsi="Times New Roman"/>
          <w:spacing w:val="-3"/>
          <w:sz w:val="24"/>
        </w:rPr>
        <w:t xml:space="preserve"> require</w:t>
      </w:r>
      <w:r w:rsidR="006F477E">
        <w:rPr>
          <w:rFonts w:ascii="Times New Roman" w:hAnsi="Times New Roman"/>
          <w:spacing w:val="-3"/>
          <w:sz w:val="24"/>
        </w:rPr>
        <w:t xml:space="preserve">s </w:t>
      </w:r>
      <w:r w:rsidR="00EB5B38">
        <w:rPr>
          <w:rFonts w:ascii="Times New Roman" w:hAnsi="Times New Roman"/>
          <w:spacing w:val="-3"/>
          <w:sz w:val="24"/>
        </w:rPr>
        <w:t xml:space="preserve">radio and </w:t>
      </w:r>
      <w:r w:rsidR="00EB5B38" w:rsidRPr="00563666">
        <w:rPr>
          <w:rFonts w:ascii="Times New Roman" w:hAnsi="Times New Roman"/>
          <w:spacing w:val="-3"/>
          <w:sz w:val="24"/>
        </w:rPr>
        <w:t>television licensees</w:t>
      </w:r>
      <w:r w:rsidR="00EB5B38">
        <w:rPr>
          <w:rFonts w:ascii="Times New Roman" w:hAnsi="Times New Roman"/>
          <w:spacing w:val="-3"/>
          <w:sz w:val="24"/>
        </w:rPr>
        <w:t xml:space="preserve">, cable operators, and SDARS licensees </w:t>
      </w:r>
      <w:r w:rsidR="00EB5B38" w:rsidRPr="00563666">
        <w:rPr>
          <w:rFonts w:ascii="Times New Roman" w:hAnsi="Times New Roman"/>
          <w:spacing w:val="-3"/>
          <w:sz w:val="24"/>
        </w:rPr>
        <w:t>to post their</w:t>
      </w:r>
      <w:r w:rsidR="00EB5B38">
        <w:rPr>
          <w:rFonts w:ascii="Times New Roman" w:hAnsi="Times New Roman"/>
          <w:spacing w:val="-3"/>
          <w:sz w:val="24"/>
        </w:rPr>
        <w:t xml:space="preserve"> </w:t>
      </w:r>
      <w:r w:rsidR="00EB5B38" w:rsidRPr="00563666">
        <w:rPr>
          <w:rFonts w:ascii="Times New Roman" w:hAnsi="Times New Roman"/>
          <w:spacing w:val="-3"/>
          <w:sz w:val="24"/>
        </w:rPr>
        <w:t xml:space="preserve">public files </w:t>
      </w:r>
      <w:r w:rsidR="00EB5B38">
        <w:rPr>
          <w:rFonts w:ascii="Times New Roman" w:hAnsi="Times New Roman"/>
          <w:spacing w:val="-3"/>
          <w:sz w:val="24"/>
        </w:rPr>
        <w:t xml:space="preserve">to the </w:t>
      </w:r>
      <w:r w:rsidR="00EB5B38" w:rsidRPr="00563666">
        <w:rPr>
          <w:rFonts w:ascii="Times New Roman" w:hAnsi="Times New Roman"/>
          <w:spacing w:val="-3"/>
          <w:sz w:val="24"/>
        </w:rPr>
        <w:t>Commission’s website, making the public files available over the Internet.</w:t>
      </w:r>
    </w:p>
    <w:p w:rsidR="007D4E2C"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184359">
        <w:rPr>
          <w:rFonts w:ascii="Times New Roman" w:hAnsi="Times New Roman"/>
          <w:b/>
          <w:spacing w:val="-3"/>
          <w:sz w:val="24"/>
        </w:rPr>
        <w:t xml:space="preserve">4.  </w:t>
      </w:r>
      <w:r w:rsidR="003716C8" w:rsidRPr="00E741E1">
        <w:rPr>
          <w:rFonts w:ascii="Times New Roman" w:hAnsi="Times New Roman"/>
          <w:b/>
          <w:sz w:val="22"/>
          <w:szCs w:val="22"/>
          <w:shd w:val="clear" w:color="auto" w:fill="FFFFFF"/>
        </w:rPr>
        <w:t>Describe</w:t>
      </w:r>
      <w:r w:rsidR="003716C8" w:rsidRPr="006C113C">
        <w:rPr>
          <w:rFonts w:ascii="Times New Roman" w:hAnsi="Times New Roman"/>
          <w:b/>
          <w:sz w:val="22"/>
          <w:szCs w:val="22"/>
          <w:shd w:val="clear" w:color="auto" w:fill="FFFFFF"/>
        </w:rPr>
        <w:t xml:space="preserve"> efforts to identify duplication.  Show specifically why any similar information already available cannot be used or modified for use for the purposes described in item 2 above.</w:t>
      </w:r>
    </w:p>
    <w:p w:rsidR="003716C8"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No other agency imposes a similar information collection on the respondents.  There are no similar data available.</w:t>
      </w: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184359">
        <w:rPr>
          <w:rFonts w:ascii="Times New Roman" w:hAnsi="Times New Roman"/>
          <w:b/>
          <w:spacing w:val="-3"/>
          <w:sz w:val="24"/>
        </w:rPr>
        <w:t xml:space="preserve">5.  </w:t>
      </w:r>
      <w:r w:rsidR="003716C8" w:rsidRPr="00E741E1">
        <w:rPr>
          <w:rFonts w:ascii="Times New Roman" w:hAnsi="Times New Roman"/>
          <w:b/>
          <w:sz w:val="22"/>
          <w:szCs w:val="22"/>
          <w:shd w:val="clear" w:color="auto" w:fill="FFFFFF"/>
        </w:rPr>
        <w:t>If the</w:t>
      </w:r>
      <w:r w:rsidR="003716C8" w:rsidRPr="006C113C">
        <w:rPr>
          <w:rFonts w:ascii="Times New Roman" w:hAnsi="Times New Roman"/>
          <w:b/>
          <w:sz w:val="22"/>
          <w:szCs w:val="22"/>
          <w:shd w:val="clear" w:color="auto" w:fill="FFFFFF"/>
        </w:rPr>
        <w:t xml:space="preserve"> collection of information impacts small businesses or other small entities</w:t>
      </w:r>
      <w:r w:rsidR="003716C8" w:rsidRPr="00FF6FB1">
        <w:rPr>
          <w:rFonts w:ascii="Times New Roman" w:hAnsi="Times New Roman"/>
          <w:b/>
          <w:sz w:val="22"/>
          <w:szCs w:val="22"/>
          <w:shd w:val="clear" w:color="auto" w:fill="FFFFFF"/>
        </w:rPr>
        <w:t>,</w:t>
      </w:r>
      <w:r w:rsidR="003716C8" w:rsidRPr="006C113C">
        <w:rPr>
          <w:rFonts w:ascii="Times New Roman" w:hAnsi="Times New Roman"/>
          <w:b/>
          <w:sz w:val="22"/>
          <w:szCs w:val="22"/>
          <w:shd w:val="clear" w:color="auto" w:fill="FFFFFF"/>
        </w:rPr>
        <w:t xml:space="preserve"> describe any methods used to minimize burden</w:t>
      </w:r>
      <w:r w:rsidR="003716C8">
        <w:rPr>
          <w:rFonts w:ascii="Times New Roman" w:hAnsi="Times New Roman"/>
          <w:b/>
          <w:sz w:val="22"/>
          <w:szCs w:val="22"/>
          <w:shd w:val="clear" w:color="auto" w:fill="FFFFFF"/>
        </w:rPr>
        <w:t>.</w:t>
      </w:r>
    </w:p>
    <w:p w:rsidR="003716C8"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This information collection does not impose any significant economic impact on a substantial number of small businesses/entities.</w:t>
      </w:r>
      <w:r w:rsidR="00216B45">
        <w:rPr>
          <w:rFonts w:ascii="Times New Roman" w:hAnsi="Times New Roman"/>
          <w:spacing w:val="-3"/>
          <w:sz w:val="24"/>
        </w:rPr>
        <w:t xml:space="preserve">  </w:t>
      </w:r>
      <w:r w:rsidR="00A14D8B">
        <w:rPr>
          <w:rFonts w:ascii="Times New Roman" w:hAnsi="Times New Roman"/>
          <w:spacing w:val="-3"/>
          <w:sz w:val="24"/>
        </w:rPr>
        <w:t>However, any entity can request a waiver of the</w:t>
      </w:r>
      <w:r w:rsidR="00BC396B">
        <w:rPr>
          <w:rFonts w:ascii="Times New Roman" w:hAnsi="Times New Roman"/>
          <w:spacing w:val="-3"/>
          <w:sz w:val="24"/>
        </w:rPr>
        <w:t xml:space="preserve"> Commission’s rules, under 47 CFR</w:t>
      </w:r>
      <w:r w:rsidR="00A14D8B">
        <w:rPr>
          <w:rFonts w:ascii="Times New Roman" w:hAnsi="Times New Roman"/>
          <w:spacing w:val="-3"/>
          <w:sz w:val="24"/>
        </w:rPr>
        <w:t xml:space="preserve"> § 1.3, which allows the Commission to waive r</w:t>
      </w:r>
      <w:r w:rsidR="00E14BE1">
        <w:rPr>
          <w:rFonts w:ascii="Times New Roman" w:hAnsi="Times New Roman"/>
          <w:spacing w:val="-3"/>
          <w:sz w:val="24"/>
        </w:rPr>
        <w:t>ules</w:t>
      </w:r>
      <w:r w:rsidR="00A14D8B">
        <w:rPr>
          <w:rFonts w:ascii="Times New Roman" w:hAnsi="Times New Roman"/>
          <w:spacing w:val="-3"/>
          <w:sz w:val="24"/>
        </w:rPr>
        <w:t xml:space="preserve"> where good cause has been shown.</w:t>
      </w:r>
      <w:r w:rsidR="00216B45">
        <w:rPr>
          <w:rFonts w:ascii="Times New Roman" w:hAnsi="Times New Roman"/>
          <w:spacing w:val="-3"/>
          <w:sz w:val="24"/>
        </w:rPr>
        <w:t xml:space="preserve"> </w:t>
      </w:r>
      <w:r>
        <w:rPr>
          <w:rFonts w:ascii="Times New Roman" w:hAnsi="Times New Roman"/>
          <w:spacing w:val="-3"/>
          <w:sz w:val="24"/>
        </w:rPr>
        <w:t xml:space="preserve">  </w:t>
      </w:r>
    </w:p>
    <w:p w:rsidR="005B3CE6" w:rsidRDefault="005B3CE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184359">
        <w:rPr>
          <w:rFonts w:ascii="Times New Roman" w:hAnsi="Times New Roman"/>
          <w:b/>
          <w:spacing w:val="-3"/>
          <w:sz w:val="24"/>
        </w:rPr>
        <w:t xml:space="preserve">6.  </w:t>
      </w:r>
      <w:r w:rsidR="003716C8" w:rsidRPr="00E741E1">
        <w:rPr>
          <w:rFonts w:ascii="Times New Roman" w:hAnsi="Times New Roman"/>
          <w:b/>
          <w:sz w:val="22"/>
          <w:szCs w:val="22"/>
          <w:shd w:val="clear" w:color="auto" w:fill="FFFFFF"/>
        </w:rPr>
        <w:t>Describe</w:t>
      </w:r>
      <w:r w:rsidR="003716C8" w:rsidRPr="006C113C">
        <w:rPr>
          <w:rFonts w:ascii="Times New Roman" w:hAnsi="Times New Roman"/>
          <w:b/>
          <w:sz w:val="22"/>
          <w:szCs w:val="22"/>
          <w:shd w:val="clear" w:color="auto" w:fill="FFFFFF"/>
        </w:rPr>
        <w:t xml:space="preserve"> the consequence to Federal program or policy activities if the collection is not conducted or is conducted less frequently, as well as any technical or legal obstacles to reducing burden</w:t>
      </w:r>
      <w:r w:rsidR="003716C8">
        <w:rPr>
          <w:rFonts w:ascii="Times New Roman" w:hAnsi="Times New Roman"/>
          <w:b/>
          <w:sz w:val="22"/>
          <w:szCs w:val="22"/>
          <w:shd w:val="clear" w:color="auto" w:fill="FFFFFF"/>
        </w:rPr>
        <w:t>.</w:t>
      </w:r>
    </w:p>
    <w:p w:rsidR="003716C8"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If the information contained in the public file were not retained on a regular basis, the Commission and the public would not have timely inform</w:t>
      </w:r>
      <w:r w:rsidR="00E5199D">
        <w:rPr>
          <w:rFonts w:ascii="Times New Roman" w:hAnsi="Times New Roman"/>
          <w:spacing w:val="-3"/>
          <w:sz w:val="24"/>
        </w:rPr>
        <w:t>ation to evaluate a broadcaster’</w:t>
      </w:r>
      <w:r>
        <w:rPr>
          <w:rFonts w:ascii="Times New Roman" w:hAnsi="Times New Roman"/>
          <w:spacing w:val="-3"/>
          <w:sz w:val="24"/>
        </w:rPr>
        <w:t xml:space="preserve">s public service record.  </w:t>
      </w:r>
      <w:r w:rsidR="00F35AD8">
        <w:rPr>
          <w:rFonts w:ascii="Times New Roman" w:hAnsi="Times New Roman"/>
          <w:spacing w:val="-3"/>
          <w:sz w:val="24"/>
        </w:rPr>
        <w:t>For example, t</w:t>
      </w:r>
      <w:r>
        <w:rPr>
          <w:rFonts w:ascii="Times New Roman" w:hAnsi="Times New Roman"/>
          <w:spacing w:val="-3"/>
          <w:sz w:val="24"/>
        </w:rPr>
        <w:t xml:space="preserve">he </w:t>
      </w:r>
      <w:r w:rsidR="00E5199D">
        <w:rPr>
          <w:rFonts w:ascii="Times New Roman" w:hAnsi="Times New Roman"/>
          <w:spacing w:val="-3"/>
          <w:sz w:val="24"/>
          <w:szCs w:val="24"/>
        </w:rPr>
        <w:t xml:space="preserve">time brokerage agreements and joint sales agreements </w:t>
      </w:r>
      <w:r>
        <w:rPr>
          <w:rFonts w:ascii="Times New Roman" w:hAnsi="Times New Roman"/>
          <w:spacing w:val="-3"/>
          <w:sz w:val="24"/>
        </w:rPr>
        <w:t>placed in the public file provide inform</w:t>
      </w:r>
      <w:r w:rsidR="00E5199D">
        <w:rPr>
          <w:rFonts w:ascii="Times New Roman" w:hAnsi="Times New Roman"/>
          <w:spacing w:val="-3"/>
          <w:sz w:val="24"/>
        </w:rPr>
        <w:t>ation not available elsewhere</w:t>
      </w:r>
      <w:r>
        <w:rPr>
          <w:rFonts w:ascii="Times New Roman" w:hAnsi="Times New Roman"/>
          <w:spacing w:val="-3"/>
          <w:sz w:val="24"/>
        </w:rPr>
        <w:t xml:space="preserve">.  </w:t>
      </w:r>
      <w:r w:rsidR="00541C32">
        <w:rPr>
          <w:rFonts w:ascii="Times New Roman" w:hAnsi="Times New Roman"/>
          <w:spacing w:val="-3"/>
          <w:sz w:val="24"/>
        </w:rPr>
        <w:t>Similarly, the shared service agreements subject to this information collection are not available from any source other than the respondents.</w:t>
      </w:r>
    </w:p>
    <w:p w:rsidR="00C46066" w:rsidRDefault="00C460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184359">
        <w:rPr>
          <w:rFonts w:ascii="Times New Roman" w:hAnsi="Times New Roman"/>
          <w:b/>
          <w:spacing w:val="-3"/>
          <w:sz w:val="24"/>
        </w:rPr>
        <w:t>7.</w:t>
      </w:r>
      <w:r>
        <w:rPr>
          <w:rFonts w:ascii="Times New Roman" w:hAnsi="Times New Roman"/>
          <w:spacing w:val="-3"/>
          <w:sz w:val="24"/>
        </w:rPr>
        <w:t xml:space="preserve">  </w:t>
      </w:r>
      <w:r w:rsidR="003716C8" w:rsidRPr="006C113C">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3716C8">
        <w:rPr>
          <w:rFonts w:ascii="Times New Roman" w:hAnsi="Times New Roman"/>
          <w:b/>
          <w:sz w:val="24"/>
          <w:szCs w:val="24"/>
          <w:shd w:val="clear" w:color="auto" w:fill="FFFFFF"/>
        </w:rPr>
        <w:t>.</w:t>
      </w:r>
    </w:p>
    <w:p w:rsidR="003716C8"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B23A4E"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With the exception of the political file, there are no special circumstances that require respondents to report information more than quarterly.  </w:t>
      </w:r>
      <w:r>
        <w:rPr>
          <w:rFonts w:ascii="Times New Roman" w:hAnsi="Times New Roman"/>
          <w:spacing w:val="-3"/>
          <w:sz w:val="24"/>
          <w:szCs w:val="24"/>
        </w:rPr>
        <w:t xml:space="preserve">The Communications Act and the Commission’s rules require </w:t>
      </w:r>
      <w:r>
        <w:rPr>
          <w:rFonts w:ascii="Times New Roman" w:hAnsi="Times New Roman"/>
          <w:sz w:val="24"/>
          <w:szCs w:val="24"/>
        </w:rPr>
        <w:t>that broadcasters and cable operators place information into the political file “as soon as possible.”</w:t>
      </w:r>
      <w:r>
        <w:rPr>
          <w:rStyle w:val="FootnoteReference"/>
          <w:rFonts w:ascii="Times New Roman" w:hAnsi="Times New Roman"/>
          <w:sz w:val="24"/>
          <w:szCs w:val="24"/>
        </w:rPr>
        <w:footnoteReference w:id="14"/>
      </w:r>
      <w:r>
        <w:rPr>
          <w:rFonts w:ascii="Times New Roman" w:hAnsi="Times New Roman"/>
          <w:sz w:val="24"/>
          <w:szCs w:val="24"/>
        </w:rPr>
        <w:t xml:space="preserve">  The Commission has long interpreted “as soon as possible” to mean </w:t>
      </w:r>
      <w:r w:rsidRPr="008F3951">
        <w:rPr>
          <w:rFonts w:ascii="Times New Roman" w:hAnsi="Times New Roman"/>
          <w:sz w:val="24"/>
          <w:szCs w:val="24"/>
        </w:rPr>
        <w:t>“immediately absent unusual circumstances.”</w:t>
      </w:r>
      <w:r w:rsidRPr="008F3951">
        <w:rPr>
          <w:rStyle w:val="FootnoteReference"/>
          <w:rFonts w:ascii="Times New Roman" w:hAnsi="Times New Roman"/>
          <w:sz w:val="24"/>
          <w:szCs w:val="24"/>
        </w:rPr>
        <w:footnoteReference w:id="15"/>
      </w:r>
      <w:r w:rsidRPr="008F3951">
        <w:rPr>
          <w:rFonts w:ascii="Times New Roman" w:hAnsi="Times New Roman"/>
          <w:sz w:val="24"/>
          <w:szCs w:val="24"/>
        </w:rPr>
        <w:t xml:space="preserve"> </w:t>
      </w:r>
      <w:r>
        <w:rPr>
          <w:rFonts w:ascii="Times New Roman" w:hAnsi="Times New Roman"/>
          <w:sz w:val="24"/>
          <w:szCs w:val="24"/>
        </w:rPr>
        <w:t xml:space="preserve"> </w:t>
      </w:r>
      <w:r w:rsidRPr="00B45DFD">
        <w:rPr>
          <w:rFonts w:ascii="Times New Roman" w:hAnsi="Times New Roman"/>
          <w:sz w:val="24"/>
          <w:szCs w:val="24"/>
        </w:rPr>
        <w:t xml:space="preserve">TV and radio stations and cable operators upload records </w:t>
      </w:r>
      <w:r w:rsidR="00BF4AB0">
        <w:rPr>
          <w:rFonts w:ascii="Times New Roman" w:hAnsi="Times New Roman"/>
          <w:sz w:val="24"/>
          <w:szCs w:val="24"/>
        </w:rPr>
        <w:t xml:space="preserve">to their online political file </w:t>
      </w:r>
      <w:r w:rsidRPr="00B45DFD">
        <w:rPr>
          <w:rFonts w:ascii="Times New Roman" w:hAnsi="Times New Roman"/>
          <w:sz w:val="24"/>
          <w:szCs w:val="24"/>
        </w:rPr>
        <w:t>immediately absent unusual circumstances.  Whether maintained at the station or online, the contents of the political</w:t>
      </w:r>
      <w:r w:rsidRPr="008F3951">
        <w:rPr>
          <w:rFonts w:ascii="Times New Roman" w:hAnsi="Times New Roman"/>
          <w:sz w:val="24"/>
          <w:szCs w:val="24"/>
        </w:rPr>
        <w:t xml:space="preserve"> file are time-sensitive.</w:t>
      </w:r>
      <w:r w:rsidRPr="008F3951">
        <w:rPr>
          <w:rStyle w:val="FootnoteReference"/>
          <w:rFonts w:ascii="Times New Roman" w:hAnsi="Times New Roman"/>
          <w:sz w:val="24"/>
          <w:szCs w:val="24"/>
        </w:rPr>
        <w:footnoteReference w:id="16"/>
      </w:r>
      <w:r w:rsidRPr="008F3951">
        <w:rPr>
          <w:rFonts w:ascii="Times New Roman" w:hAnsi="Times New Roman"/>
          <w:sz w:val="24"/>
          <w:szCs w:val="24"/>
        </w:rPr>
        <w:t xml:space="preserve">  </w:t>
      </w:r>
      <w:r>
        <w:rPr>
          <w:rFonts w:ascii="Times New Roman" w:hAnsi="Times New Roman"/>
          <w:sz w:val="24"/>
          <w:szCs w:val="24"/>
        </w:rPr>
        <w:t xml:space="preserve">A </w:t>
      </w:r>
      <w:r w:rsidRPr="008F3951">
        <w:rPr>
          <w:rFonts w:ascii="Times New Roman" w:hAnsi="Times New Roman"/>
          <w:sz w:val="24"/>
          <w:szCs w:val="24"/>
        </w:rPr>
        <w:t xml:space="preserve">candidate has only seven days from the date of his or her </w:t>
      </w:r>
      <w:r w:rsidRPr="008F3951">
        <w:rPr>
          <w:rFonts w:ascii="Times New Roman" w:hAnsi="Times New Roman"/>
          <w:sz w:val="24"/>
          <w:szCs w:val="24"/>
        </w:rPr>
        <w:lastRenderedPageBreak/>
        <w:t>opponent’s appearance to request equal opportunities for an appearance.</w:t>
      </w:r>
      <w:r w:rsidRPr="008F3951">
        <w:rPr>
          <w:rStyle w:val="FootnoteReference"/>
          <w:rFonts w:ascii="Times New Roman" w:hAnsi="Times New Roman"/>
          <w:sz w:val="24"/>
          <w:szCs w:val="24"/>
        </w:rPr>
        <w:footnoteReference w:id="17"/>
      </w:r>
      <w:r w:rsidRPr="008F3951">
        <w:rPr>
          <w:rFonts w:ascii="Times New Roman" w:hAnsi="Times New Roman"/>
          <w:sz w:val="24"/>
          <w:szCs w:val="24"/>
        </w:rPr>
        <w:t xml:space="preserve">  </w:t>
      </w:r>
    </w:p>
    <w:p w:rsidR="00B23A4E"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B23A4E" w:rsidRPr="008F3951"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rPr>
        <w:t xml:space="preserve">There are no special circumstances that require a written response in fewer than 30 days of receipt, or submit more than an original and </w:t>
      </w:r>
      <w:r w:rsidRPr="008F3951">
        <w:rPr>
          <w:rFonts w:ascii="Times New Roman" w:hAnsi="Times New Roman"/>
          <w:spacing w:val="-3"/>
          <w:sz w:val="24"/>
          <w:szCs w:val="24"/>
        </w:rPr>
        <w:t xml:space="preserve">two copies of any document.  </w:t>
      </w:r>
    </w:p>
    <w:p w:rsidR="00B23A4E" w:rsidRPr="008F3951"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A14D8B" w:rsidRPr="00601A29"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Pr>
          <w:rFonts w:ascii="Times New Roman" w:hAnsi="Times New Roman"/>
          <w:i/>
          <w:spacing w:val="-3"/>
          <w:sz w:val="24"/>
        </w:rPr>
        <w:t xml:space="preserve">See </w:t>
      </w:r>
      <w:r>
        <w:rPr>
          <w:rFonts w:ascii="Times New Roman" w:hAnsi="Times New Roman"/>
          <w:spacing w:val="-3"/>
          <w:sz w:val="24"/>
        </w:rPr>
        <w:t>73.3526(e</w:t>
      </w:r>
      <w:r w:rsidRPr="00541C32">
        <w:rPr>
          <w:rFonts w:ascii="Times New Roman" w:hAnsi="Times New Roman"/>
          <w:spacing w:val="-3"/>
          <w:sz w:val="24"/>
        </w:rPr>
        <w:t>)(16)</w:t>
      </w:r>
      <w:r w:rsidR="00A572D4" w:rsidRPr="00541C32">
        <w:rPr>
          <w:rFonts w:ascii="Times New Roman" w:hAnsi="Times New Roman"/>
          <w:spacing w:val="-3"/>
          <w:sz w:val="24"/>
        </w:rPr>
        <w:t>.</w:t>
      </w:r>
      <w:r w:rsidR="00A14D8B">
        <w:rPr>
          <w:rFonts w:ascii="Times New Roman" w:hAnsi="Times New Roman"/>
          <w:i/>
          <w:spacing w:val="-3"/>
          <w:sz w:val="24"/>
        </w:rPr>
        <w:t xml:space="preserve"> </w:t>
      </w:r>
      <w:r w:rsidR="00EB7295">
        <w:rPr>
          <w:rFonts w:ascii="Times New Roman" w:hAnsi="Times New Roman"/>
          <w:spacing w:val="-3"/>
          <w:sz w:val="24"/>
        </w:rPr>
        <w:t xml:space="preserve"> </w:t>
      </w:r>
    </w:p>
    <w:p w:rsidR="00A14D8B" w:rsidRDefault="00A14D8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4864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69722E">
        <w:rPr>
          <w:rFonts w:ascii="Times New Roman" w:hAnsi="Times New Roman"/>
          <w:spacing w:val="-3"/>
          <w:sz w:val="24"/>
        </w:rPr>
        <w:t xml:space="preserve">While the Commission has instituted procedures to protect confidential information, much of the public file is not confidential. </w:t>
      </w:r>
      <w:r w:rsidR="0069722E">
        <w:rPr>
          <w:rFonts w:ascii="Times New Roman" w:hAnsi="Times New Roman"/>
          <w:spacing w:val="-3"/>
          <w:sz w:val="24"/>
        </w:rPr>
        <w:t xml:space="preserve"> </w:t>
      </w:r>
      <w:r w:rsidR="00925908">
        <w:rPr>
          <w:rFonts w:ascii="Times New Roman" w:hAnsi="Times New Roman"/>
          <w:spacing w:val="-3"/>
          <w:sz w:val="24"/>
        </w:rPr>
        <w:t>A copy of the current FCC authorization to construct or operate the station must be retained in the public file until rep</w:t>
      </w:r>
      <w:r w:rsidR="00B12C07">
        <w:rPr>
          <w:rFonts w:ascii="Times New Roman" w:hAnsi="Times New Roman"/>
          <w:spacing w:val="-3"/>
          <w:sz w:val="24"/>
        </w:rPr>
        <w:t xml:space="preserve">laced by a new authorization.  </w:t>
      </w:r>
      <w:r w:rsidR="00925908">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00B12C07">
        <w:rPr>
          <w:rFonts w:ascii="Times New Roman" w:hAnsi="Times New Roman"/>
          <w:spacing w:val="-3"/>
          <w:sz w:val="24"/>
        </w:rPr>
        <w:t xml:space="preserve">.  </w:t>
      </w:r>
      <w:r w:rsidR="00925908" w:rsidRPr="00677569">
        <w:rPr>
          <w:rFonts w:ascii="Times New Roman" w:hAnsi="Times New Roman"/>
          <w:spacing w:val="-3"/>
          <w:sz w:val="24"/>
        </w:rPr>
        <w:t>A copy of contour maps shall be retained for as long as they reflect current, accurate information regarding the station.</w:t>
      </w:r>
      <w:r w:rsidR="00925908">
        <w:rPr>
          <w:rFonts w:ascii="Times New Roman" w:hAnsi="Times New Roman"/>
          <w:spacing w:val="-3"/>
          <w:sz w:val="24"/>
        </w:rPr>
        <w:t xml:space="preserve">  License renewal applications granted on a short-term basis shall be retained until final action has </w:t>
      </w:r>
      <w:r w:rsidR="006D2903">
        <w:rPr>
          <w:rFonts w:ascii="Times New Roman" w:hAnsi="Times New Roman"/>
          <w:spacing w:val="-3"/>
          <w:sz w:val="24"/>
        </w:rPr>
        <w:t xml:space="preserve">been </w:t>
      </w:r>
      <w:r w:rsidR="00925908">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00B12C07">
        <w:rPr>
          <w:rFonts w:ascii="Times New Roman" w:hAnsi="Times New Roman"/>
          <w:spacing w:val="-3"/>
          <w:sz w:val="24"/>
        </w:rPr>
        <w:t xml:space="preserve">esting parties within 7 days.  </w:t>
      </w:r>
      <w:r w:rsidR="005A6E66">
        <w:rPr>
          <w:rFonts w:ascii="Times New Roman" w:hAnsi="Times New Roman"/>
          <w:spacing w:val="-3"/>
          <w:sz w:val="24"/>
        </w:rPr>
        <w:t xml:space="preserve">Political files required by Sections 73.1943 and 76.1701 shall be retained for a period of 2 years.  </w:t>
      </w:r>
      <w:r w:rsidR="00925908">
        <w:rPr>
          <w:rFonts w:ascii="Times New Roman" w:hAnsi="Times New Roman"/>
          <w:spacing w:val="-3"/>
          <w:sz w:val="24"/>
        </w:rPr>
        <w:t xml:space="preserve">A copy of the 1998 </w:t>
      </w:r>
      <w:r w:rsidR="006C6328">
        <w:rPr>
          <w:rFonts w:ascii="Times New Roman" w:hAnsi="Times New Roman"/>
          <w:spacing w:val="-3"/>
          <w:sz w:val="24"/>
        </w:rPr>
        <w:t>edition of the manual entitled “The Public and Broadcasting”</w:t>
      </w:r>
      <w:r w:rsidR="00925908">
        <w:rPr>
          <w:rFonts w:ascii="Times New Roman" w:hAnsi="Times New Roman"/>
          <w:spacing w:val="-3"/>
          <w:sz w:val="24"/>
        </w:rPr>
        <w:t xml:space="preserve">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00925908">
        <w:rPr>
          <w:rStyle w:val="FootnoteReference"/>
          <w:rFonts w:ascii="Times New Roman" w:hAnsi="Times New Roman"/>
          <w:spacing w:val="-3"/>
          <w:sz w:val="24"/>
        </w:rPr>
        <w:footnoteReference w:id="18"/>
      </w:r>
      <w:r w:rsidR="00925908">
        <w:rPr>
          <w:rFonts w:ascii="Times New Roman" w:hAnsi="Times New Roman"/>
          <w:spacing w:val="-3"/>
          <w:sz w:val="24"/>
        </w:rPr>
        <w:t xml:space="preserve"> and joint sales agreements</w:t>
      </w:r>
      <w:r w:rsidR="00925908">
        <w:rPr>
          <w:rStyle w:val="FootnoteReference"/>
          <w:rFonts w:ascii="Times New Roman" w:hAnsi="Times New Roman"/>
          <w:spacing w:val="-3"/>
          <w:sz w:val="24"/>
        </w:rPr>
        <w:footnoteReference w:id="19"/>
      </w:r>
      <w:r w:rsidR="00925908">
        <w:rPr>
          <w:rFonts w:ascii="Times New Roman" w:hAnsi="Times New Roman"/>
          <w:spacing w:val="-3"/>
          <w:sz w:val="24"/>
        </w:rPr>
        <w:t xml:space="preserve"> must be retained as long as the contract or agreement is in force. </w:t>
      </w:r>
    </w:p>
    <w:p w:rsidR="007D4E2C" w:rsidRPr="00601A29"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rsidP="00DE2F84">
      <w:pPr>
        <w:suppressAutoHyphens/>
        <w:rPr>
          <w:rFonts w:ascii="Times New Roman" w:hAnsi="Times New Roman"/>
          <w:b/>
          <w:spacing w:val="-3"/>
          <w:sz w:val="24"/>
        </w:rPr>
      </w:pPr>
      <w:bookmarkStart w:id="0" w:name="_GoBack"/>
      <w:bookmarkEnd w:id="0"/>
      <w:r w:rsidRPr="00541C32">
        <w:rPr>
          <w:rFonts w:ascii="Times New Roman" w:hAnsi="Times New Roman"/>
          <w:spacing w:val="-3"/>
          <w:sz w:val="24"/>
        </w:rPr>
        <w:t>Letters and electronic mail messages</w:t>
      </w:r>
      <w:r w:rsidR="009E3F73" w:rsidRPr="00541C32">
        <w:rPr>
          <w:rFonts w:ascii="Times New Roman" w:hAnsi="Times New Roman"/>
          <w:spacing w:val="-3"/>
          <w:sz w:val="24"/>
        </w:rPr>
        <w:t>,</w:t>
      </w:r>
      <w:r w:rsidRPr="00541C32">
        <w:rPr>
          <w:rFonts w:ascii="Times New Roman" w:hAnsi="Times New Roman"/>
          <w:spacing w:val="-3"/>
          <w:sz w:val="24"/>
        </w:rPr>
        <w:t xml:space="preserve"> issues/program lists, and records concerning commercial limits and Children’s Television Programming</w:t>
      </w:r>
      <w:r>
        <w:rPr>
          <w:rFonts w:ascii="Times New Roman" w:hAnsi="Times New Roman"/>
          <w:spacing w:val="-3"/>
          <w:sz w:val="24"/>
        </w:rPr>
        <w:t xml:space="preserve"> Reports must be retained until final action has been taken on the station’s next license renewal a</w:t>
      </w:r>
      <w:r w:rsidR="006C6328">
        <w:rPr>
          <w:rFonts w:ascii="Times New Roman" w:hAnsi="Times New Roman"/>
          <w:spacing w:val="-3"/>
          <w:sz w:val="24"/>
        </w:rPr>
        <w:t>pplication.  Television station’</w:t>
      </w:r>
      <w:r>
        <w:rPr>
          <w:rFonts w:ascii="Times New Roman" w:hAnsi="Times New Roman"/>
          <w:spacing w:val="-3"/>
          <w:sz w:val="24"/>
        </w:rPr>
        <w:t xml:space="preserve">s must-carry/retransmission election statements shall be retained for the duration of the three-year election period to which the statement </w:t>
      </w:r>
      <w:r>
        <w:rPr>
          <w:rFonts w:ascii="Times New Roman" w:hAnsi="Times New Roman"/>
          <w:spacing w:val="-3"/>
          <w:sz w:val="24"/>
        </w:rPr>
        <w:lastRenderedPageBreak/>
        <w:t xml:space="preserve">applies.  </w:t>
      </w:r>
    </w:p>
    <w:p w:rsidR="00AF0EB1" w:rsidRDefault="00AF0E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601A29" w:rsidRPr="00601A29"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These retention periods are necessary to provide the public and the FCC timely info</w:t>
      </w:r>
      <w:r w:rsidR="009E3F73">
        <w:rPr>
          <w:rFonts w:ascii="Times New Roman" w:hAnsi="Times New Roman"/>
          <w:spacing w:val="-3"/>
          <w:sz w:val="24"/>
        </w:rPr>
        <w:t>rmation to evaluate the station’</w:t>
      </w:r>
      <w:r>
        <w:rPr>
          <w:rFonts w:ascii="Times New Roman" w:hAnsi="Times New Roman"/>
          <w:spacing w:val="-3"/>
          <w:sz w:val="24"/>
        </w:rPr>
        <w:t>s performance during its entire license term or over the life of a contract.</w:t>
      </w: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Default="0092590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184359">
        <w:rPr>
          <w:rFonts w:ascii="Times New Roman" w:hAnsi="Times New Roman"/>
          <w:b/>
          <w:spacing w:val="-3"/>
          <w:sz w:val="24"/>
        </w:rPr>
        <w:t>8.</w:t>
      </w:r>
      <w:r w:rsidR="00221312">
        <w:rPr>
          <w:rFonts w:ascii="Times New Roman" w:hAnsi="Times New Roman"/>
          <w:b/>
          <w:spacing w:val="-3"/>
          <w:sz w:val="24"/>
        </w:rPr>
        <w:t xml:space="preserve"> </w:t>
      </w:r>
      <w:r w:rsidRPr="00184359">
        <w:rPr>
          <w:rFonts w:ascii="Times New Roman" w:hAnsi="Times New Roman"/>
          <w:b/>
          <w:spacing w:val="-3"/>
          <w:sz w:val="24"/>
        </w:rPr>
        <w:t xml:space="preserve"> </w:t>
      </w:r>
      <w:r w:rsidR="003716C8" w:rsidRPr="00E741E1">
        <w:rPr>
          <w:rFonts w:ascii="Times New Roman" w:hAnsi="Times New Roman"/>
          <w:b/>
          <w:sz w:val="22"/>
          <w:szCs w:val="22"/>
          <w:shd w:val="clear" w:color="auto" w:fill="FFFFFF"/>
        </w:rPr>
        <w:t>If</w:t>
      </w:r>
      <w:r w:rsidR="003716C8" w:rsidRPr="006C113C">
        <w:rPr>
          <w:rFonts w:ascii="Times New Roman" w:hAnsi="Times New Roman"/>
          <w:b/>
          <w:sz w:val="22"/>
          <w:szCs w:val="22"/>
          <w:shd w:val="clear" w:color="auto" w:fill="FFFFFF"/>
        </w:rPr>
        <w:t xml:space="preserve"> applicable, provide a copy and identify the date and page number of publication in the Federal Register of the agency’s notice, required by 5 CFR 1320.8(d), soliciting comments on the information prior to submission to OMB</w:t>
      </w:r>
      <w:r w:rsidR="003716C8">
        <w:rPr>
          <w:rFonts w:ascii="Times New Roman" w:hAnsi="Times New Roman"/>
          <w:b/>
          <w:sz w:val="22"/>
          <w:szCs w:val="22"/>
          <w:shd w:val="clear" w:color="auto" w:fill="FFFFFF"/>
        </w:rPr>
        <w:t>.</w:t>
      </w:r>
    </w:p>
    <w:p w:rsidR="003716C8" w:rsidRDefault="003716C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0D260A" w:rsidRPr="00B45DFD" w:rsidRDefault="00925908" w:rsidP="00346EC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4"/>
          <w:szCs w:val="24"/>
        </w:rPr>
      </w:pPr>
      <w:r>
        <w:rPr>
          <w:rFonts w:ascii="Times New Roman" w:hAnsi="Times New Roman"/>
          <w:spacing w:val="-3"/>
          <w:sz w:val="24"/>
        </w:rPr>
        <w:t xml:space="preserve"> </w:t>
      </w:r>
      <w:r w:rsidRPr="00E5637D">
        <w:rPr>
          <w:rFonts w:ascii="Times New Roman" w:hAnsi="Times New Roman"/>
          <w:spacing w:val="-3"/>
          <w:sz w:val="24"/>
        </w:rPr>
        <w:t xml:space="preserve">The </w:t>
      </w:r>
      <w:r w:rsidRPr="005C223D">
        <w:rPr>
          <w:rFonts w:ascii="Times New Roman" w:hAnsi="Times New Roman"/>
          <w:spacing w:val="-3"/>
          <w:sz w:val="24"/>
          <w:szCs w:val="24"/>
        </w:rPr>
        <w:t>Commission publish</w:t>
      </w:r>
      <w:r w:rsidR="00DE2F84" w:rsidRPr="005C223D">
        <w:rPr>
          <w:rFonts w:ascii="Times New Roman" w:hAnsi="Times New Roman"/>
          <w:spacing w:val="-3"/>
          <w:sz w:val="24"/>
          <w:szCs w:val="24"/>
        </w:rPr>
        <w:t>ed</w:t>
      </w:r>
      <w:r w:rsidRPr="005C223D">
        <w:rPr>
          <w:rFonts w:ascii="Times New Roman" w:hAnsi="Times New Roman"/>
          <w:spacing w:val="-3"/>
          <w:sz w:val="24"/>
          <w:szCs w:val="24"/>
        </w:rPr>
        <w:t xml:space="preserve"> a notice in the </w:t>
      </w:r>
      <w:r w:rsidRPr="005C223D">
        <w:rPr>
          <w:rFonts w:ascii="Times New Roman" w:hAnsi="Times New Roman"/>
          <w:i/>
          <w:spacing w:val="-3"/>
          <w:sz w:val="24"/>
          <w:szCs w:val="24"/>
        </w:rPr>
        <w:t xml:space="preserve">Federal Register </w:t>
      </w:r>
      <w:r w:rsidRPr="005C223D">
        <w:rPr>
          <w:rFonts w:ascii="Times New Roman" w:hAnsi="Times New Roman"/>
          <w:spacing w:val="-3"/>
          <w:sz w:val="24"/>
          <w:szCs w:val="24"/>
        </w:rPr>
        <w:t xml:space="preserve">seeking public comment on the information collections contained in this supporting </w:t>
      </w:r>
      <w:r w:rsidRPr="00B13E55">
        <w:rPr>
          <w:rFonts w:ascii="Times New Roman" w:hAnsi="Times New Roman"/>
          <w:spacing w:val="-3"/>
          <w:sz w:val="24"/>
          <w:szCs w:val="24"/>
        </w:rPr>
        <w:t>statement</w:t>
      </w:r>
      <w:r w:rsidR="00DE2F84" w:rsidRPr="00B13E55">
        <w:rPr>
          <w:rFonts w:ascii="Times New Roman" w:hAnsi="Times New Roman"/>
          <w:spacing w:val="-3"/>
          <w:sz w:val="24"/>
          <w:szCs w:val="24"/>
        </w:rPr>
        <w:t xml:space="preserve">, </w:t>
      </w:r>
      <w:r w:rsidR="00DE2F84" w:rsidRPr="00B45DFD">
        <w:rPr>
          <w:rFonts w:ascii="Times New Roman" w:hAnsi="Times New Roman"/>
          <w:i/>
          <w:spacing w:val="-3"/>
          <w:sz w:val="24"/>
          <w:szCs w:val="24"/>
        </w:rPr>
        <w:t>see</w:t>
      </w:r>
      <w:r w:rsidR="00DE2F84" w:rsidRPr="00B45DFD">
        <w:rPr>
          <w:rFonts w:ascii="Times New Roman" w:hAnsi="Times New Roman"/>
          <w:spacing w:val="-3"/>
          <w:sz w:val="24"/>
          <w:szCs w:val="24"/>
        </w:rPr>
        <w:t xml:space="preserve"> </w:t>
      </w:r>
      <w:r w:rsidR="005C1A9B">
        <w:rPr>
          <w:rFonts w:ascii="Times New Roman" w:hAnsi="Times New Roman"/>
          <w:spacing w:val="-3"/>
          <w:sz w:val="24"/>
          <w:szCs w:val="24"/>
        </w:rPr>
        <w:t>81</w:t>
      </w:r>
      <w:r w:rsidR="00934AFE" w:rsidRPr="00B45DFD">
        <w:rPr>
          <w:rFonts w:ascii="Times New Roman" w:hAnsi="Times New Roman"/>
          <w:spacing w:val="-3"/>
          <w:sz w:val="24"/>
          <w:szCs w:val="24"/>
        </w:rPr>
        <w:t xml:space="preserve"> FR </w:t>
      </w:r>
      <w:r w:rsidR="005C1A9B">
        <w:rPr>
          <w:rFonts w:ascii="Times New Roman" w:hAnsi="Times New Roman"/>
          <w:spacing w:val="-3"/>
          <w:sz w:val="24"/>
          <w:szCs w:val="24"/>
        </w:rPr>
        <w:t>78591</w:t>
      </w:r>
      <w:r w:rsidR="00DE2F84" w:rsidRPr="00B45DFD">
        <w:rPr>
          <w:rFonts w:ascii="Times New Roman" w:hAnsi="Times New Roman"/>
          <w:spacing w:val="-3"/>
          <w:sz w:val="24"/>
          <w:szCs w:val="24"/>
        </w:rPr>
        <w:t xml:space="preserve">, published </w:t>
      </w:r>
      <w:r w:rsidR="005C1A9B">
        <w:rPr>
          <w:rFonts w:ascii="Times New Roman" w:hAnsi="Times New Roman"/>
          <w:spacing w:val="-3"/>
          <w:sz w:val="24"/>
          <w:szCs w:val="24"/>
        </w:rPr>
        <w:t>on November 8</w:t>
      </w:r>
      <w:r w:rsidR="00934AFE" w:rsidRPr="00B45DFD">
        <w:rPr>
          <w:rFonts w:ascii="Times New Roman" w:hAnsi="Times New Roman"/>
          <w:spacing w:val="-3"/>
          <w:sz w:val="24"/>
          <w:szCs w:val="24"/>
        </w:rPr>
        <w:t>, 2016</w:t>
      </w:r>
      <w:r w:rsidRPr="00B45DFD">
        <w:rPr>
          <w:rFonts w:ascii="Times New Roman" w:hAnsi="Times New Roman"/>
          <w:spacing w:val="-3"/>
          <w:sz w:val="24"/>
          <w:szCs w:val="24"/>
        </w:rPr>
        <w:t>.</w:t>
      </w:r>
      <w:r w:rsidR="004D4168" w:rsidRPr="00B45DFD">
        <w:rPr>
          <w:rFonts w:ascii="Times New Roman" w:hAnsi="Times New Roman"/>
          <w:spacing w:val="-3"/>
          <w:sz w:val="24"/>
          <w:szCs w:val="24"/>
        </w:rPr>
        <w:t xml:space="preserve"> </w:t>
      </w:r>
      <w:r w:rsidR="00934AFE" w:rsidRPr="00B45DFD">
        <w:rPr>
          <w:rFonts w:ascii="Times New Roman" w:hAnsi="Times New Roman"/>
          <w:spacing w:val="-3"/>
          <w:sz w:val="24"/>
          <w:szCs w:val="24"/>
        </w:rPr>
        <w:t xml:space="preserve"> </w:t>
      </w:r>
      <w:r w:rsidR="00896B28" w:rsidRPr="005C1A9B">
        <w:rPr>
          <w:rFonts w:ascii="Times New Roman" w:hAnsi="Times New Roman"/>
          <w:spacing w:val="-3"/>
          <w:sz w:val="24"/>
          <w:szCs w:val="24"/>
        </w:rPr>
        <w:t>N</w:t>
      </w:r>
      <w:r w:rsidR="000D2270" w:rsidRPr="005C1A9B">
        <w:rPr>
          <w:rFonts w:ascii="Times New Roman" w:hAnsi="Times New Roman"/>
          <w:spacing w:val="-3"/>
          <w:sz w:val="24"/>
          <w:szCs w:val="24"/>
        </w:rPr>
        <w:t>o</w:t>
      </w:r>
      <w:r w:rsidR="000D2270" w:rsidRPr="005C1A9B">
        <w:rPr>
          <w:rFonts w:ascii="Times New Roman" w:hAnsi="Times New Roman"/>
          <w:spacing w:val="-3"/>
          <w:sz w:val="24"/>
        </w:rPr>
        <w:t xml:space="preserve"> comments were received from the public on the information collection requirements</w:t>
      </w:r>
      <w:r w:rsidR="00896B28" w:rsidRPr="005C1A9B">
        <w:rPr>
          <w:rFonts w:ascii="Times New Roman" w:hAnsi="Times New Roman"/>
          <w:spacing w:val="-3"/>
          <w:sz w:val="24"/>
        </w:rPr>
        <w:t xml:space="preserve"> contained in this collection.</w:t>
      </w:r>
    </w:p>
    <w:p w:rsidR="00E56F67" w:rsidRPr="00B45DFD" w:rsidRDefault="00E56F6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9.  </w:t>
      </w:r>
      <w:r w:rsidR="003716C8" w:rsidRPr="00E741E1">
        <w:rPr>
          <w:rFonts w:ascii="Times New Roman" w:hAnsi="Times New Roman"/>
          <w:b/>
          <w:sz w:val="22"/>
          <w:szCs w:val="22"/>
          <w:shd w:val="clear" w:color="auto" w:fill="FFFFFF"/>
        </w:rPr>
        <w:t>Explain</w:t>
      </w:r>
      <w:r w:rsidR="003716C8" w:rsidRPr="00B45DFD">
        <w:rPr>
          <w:rFonts w:ascii="Times New Roman" w:hAnsi="Times New Roman"/>
          <w:b/>
          <w:sz w:val="22"/>
          <w:szCs w:val="22"/>
          <w:shd w:val="clear" w:color="auto" w:fill="FFFFFF"/>
        </w:rPr>
        <w:t xml:space="preserve"> any decision to provide any payment or gift to respondents, other than re</w:t>
      </w:r>
      <w:r w:rsidR="004B12E4" w:rsidRPr="00B45DFD">
        <w:rPr>
          <w:rFonts w:ascii="Times New Roman" w:hAnsi="Times New Roman"/>
          <w:b/>
          <w:sz w:val="22"/>
          <w:szCs w:val="22"/>
          <w:shd w:val="clear" w:color="auto" w:fill="FFFFFF"/>
        </w:rPr>
        <w:t>mun</w:t>
      </w:r>
      <w:r w:rsidR="003716C8" w:rsidRPr="00B45DFD">
        <w:rPr>
          <w:rFonts w:ascii="Times New Roman" w:hAnsi="Times New Roman"/>
          <w:b/>
          <w:sz w:val="22"/>
          <w:szCs w:val="22"/>
          <w:shd w:val="clear" w:color="auto" w:fill="FFFFFF"/>
        </w:rPr>
        <w:t>eration of contractors or grantees.</w:t>
      </w:r>
      <w:r w:rsidR="003716C8" w:rsidDel="003716C8">
        <w:rPr>
          <w:rFonts w:ascii="Times New Roman" w:hAnsi="Times New Roman"/>
          <w:spacing w:val="-3"/>
          <w:sz w:val="24"/>
        </w:rPr>
        <w:t xml:space="preserve"> </w:t>
      </w:r>
    </w:p>
    <w:p w:rsidR="003716C8"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payment or gift was provided to the respondent.</w:t>
      </w:r>
    </w:p>
    <w:p w:rsidR="00676E21" w:rsidRDefault="00676E2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10.  </w:t>
      </w:r>
      <w:r w:rsidR="003716C8" w:rsidRPr="00E741E1">
        <w:rPr>
          <w:rFonts w:ascii="Times New Roman" w:hAnsi="Times New Roman"/>
          <w:b/>
          <w:sz w:val="22"/>
          <w:szCs w:val="22"/>
          <w:shd w:val="clear" w:color="auto" w:fill="FFFFFF"/>
        </w:rPr>
        <w:t>Describe</w:t>
      </w:r>
      <w:r w:rsidR="003716C8" w:rsidRPr="006C113C">
        <w:rPr>
          <w:rFonts w:ascii="Times New Roman" w:hAnsi="Times New Roman"/>
          <w:b/>
          <w:sz w:val="22"/>
          <w:szCs w:val="22"/>
          <w:shd w:val="clear" w:color="auto" w:fill="FFFFFF"/>
        </w:rPr>
        <w:t xml:space="preserve"> any assurance of confidentiality provided to respondents and the basis for the assurance in statute, regulation or agency policy</w:t>
      </w:r>
      <w:r w:rsidR="003716C8">
        <w:rPr>
          <w:rFonts w:ascii="Times New Roman" w:hAnsi="Times New Roman"/>
          <w:b/>
          <w:sz w:val="22"/>
          <w:szCs w:val="22"/>
          <w:shd w:val="clear" w:color="auto" w:fill="FFFFFF"/>
        </w:rPr>
        <w:t>.</w:t>
      </w:r>
      <w:r w:rsidR="003716C8" w:rsidDel="003716C8">
        <w:rPr>
          <w:rFonts w:ascii="Times New Roman" w:hAnsi="Times New Roman"/>
          <w:spacing w:val="-3"/>
          <w:sz w:val="24"/>
        </w:rPr>
        <w:t xml:space="preserve"> </w:t>
      </w:r>
    </w:p>
    <w:p w:rsidR="003716C8"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6F122D" w:rsidRDefault="00DA4840" w:rsidP="00184359">
      <w:pPr>
        <w:keepNext/>
        <w:widowControl/>
        <w:rPr>
          <w:rFonts w:ascii="Times New Roman" w:hAnsi="Times New Roman"/>
          <w:spacing w:val="-3"/>
          <w:sz w:val="24"/>
          <w:szCs w:val="24"/>
        </w:rPr>
      </w:pPr>
      <w:r w:rsidRPr="00DA4840">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DA4840">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w:t>
      </w:r>
      <w:r w:rsidR="008F42D5">
        <w:rPr>
          <w:rFonts w:ascii="Times New Roman" w:hAnsi="Times New Roman"/>
          <w:spacing w:val="-3"/>
          <w:sz w:val="24"/>
          <w:szCs w:val="24"/>
        </w:rPr>
        <w:t xml:space="preserve">, and the </w:t>
      </w:r>
      <w:r w:rsidR="00F739E7">
        <w:rPr>
          <w:rFonts w:ascii="Times New Roman" w:hAnsi="Times New Roman"/>
          <w:spacing w:val="-3"/>
          <w:sz w:val="24"/>
          <w:szCs w:val="24"/>
        </w:rPr>
        <w:t xml:space="preserve">requirement </w:t>
      </w:r>
      <w:r w:rsidR="008F42D5">
        <w:rPr>
          <w:rFonts w:ascii="Times New Roman" w:hAnsi="Times New Roman"/>
          <w:spacing w:val="-3"/>
          <w:sz w:val="24"/>
          <w:szCs w:val="24"/>
        </w:rPr>
        <w:t xml:space="preserve">to </w:t>
      </w:r>
      <w:r w:rsidR="00F739E7">
        <w:rPr>
          <w:rFonts w:ascii="Times New Roman" w:hAnsi="Times New Roman"/>
          <w:spacing w:val="-3"/>
          <w:sz w:val="24"/>
          <w:szCs w:val="24"/>
        </w:rPr>
        <w:t xml:space="preserve">disclose </w:t>
      </w:r>
      <w:r w:rsidR="008F42D5">
        <w:rPr>
          <w:rFonts w:ascii="Times New Roman" w:hAnsi="Times New Roman"/>
          <w:spacing w:val="-3"/>
          <w:sz w:val="24"/>
          <w:szCs w:val="24"/>
        </w:rPr>
        <w:t xml:space="preserve">other </w:t>
      </w:r>
      <w:r w:rsidR="00D43330">
        <w:rPr>
          <w:rFonts w:ascii="Times New Roman" w:hAnsi="Times New Roman"/>
          <w:spacing w:val="-3"/>
          <w:sz w:val="24"/>
          <w:szCs w:val="24"/>
        </w:rPr>
        <w:t>SSA</w:t>
      </w:r>
      <w:r w:rsidR="008F42D5">
        <w:rPr>
          <w:rFonts w:ascii="Times New Roman" w:hAnsi="Times New Roman"/>
          <w:spacing w:val="-3"/>
          <w:sz w:val="24"/>
          <w:szCs w:val="24"/>
        </w:rPr>
        <w:t>s also allows for the redaction of information that is confidential or proprietary in nature</w:t>
      </w:r>
      <w:r w:rsidRPr="00DA4840">
        <w:rPr>
          <w:rFonts w:ascii="Times New Roman" w:hAnsi="Times New Roman"/>
          <w:spacing w:val="-3"/>
          <w:sz w:val="24"/>
          <w:szCs w:val="24"/>
        </w:rPr>
        <w:t>.</w:t>
      </w:r>
      <w:r w:rsidR="00194B90">
        <w:rPr>
          <w:rFonts w:ascii="Times New Roman" w:hAnsi="Times New Roman"/>
          <w:spacing w:val="-3"/>
          <w:sz w:val="24"/>
          <w:szCs w:val="24"/>
        </w:rPr>
        <w:t xml:space="preserve">  </w:t>
      </w:r>
    </w:p>
    <w:p w:rsidR="006F122D" w:rsidRDefault="006F122D" w:rsidP="006F122D">
      <w:pPr>
        <w:rPr>
          <w:rFonts w:ascii="Times New Roman" w:hAnsi="Times New Roman"/>
          <w:spacing w:val="-3"/>
          <w:sz w:val="24"/>
          <w:szCs w:val="24"/>
        </w:rPr>
      </w:pPr>
    </w:p>
    <w:p w:rsidR="006F122D" w:rsidRPr="006F122D" w:rsidRDefault="006F122D" w:rsidP="006F122D">
      <w:pPr>
        <w:rPr>
          <w:rFonts w:ascii="Times New Roman" w:hAnsi="Times New Roman"/>
          <w:sz w:val="24"/>
          <w:szCs w:val="24"/>
          <w:shd w:val="clear" w:color="auto" w:fill="FFFF99"/>
        </w:rPr>
      </w:pPr>
      <w:r w:rsidRPr="006F122D">
        <w:rPr>
          <w:rFonts w:ascii="Times New Roman" w:hAnsi="Times New Roman"/>
          <w:spacing w:val="-3"/>
          <w:sz w:val="24"/>
          <w:szCs w:val="24"/>
        </w:rPr>
        <w:t xml:space="preserve">Respondents complying with the </w:t>
      </w:r>
      <w:r w:rsidRPr="006F122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6F122D">
        <w:rPr>
          <w:rFonts w:ascii="Times New Roman" w:hAnsi="Times New Roman"/>
          <w:sz w:val="24"/>
          <w:szCs w:val="24"/>
          <w:shd w:val="clear" w:color="auto" w:fill="FFFF99"/>
        </w:rPr>
        <w:t xml:space="preserve">  </w:t>
      </w:r>
    </w:p>
    <w:p w:rsidR="006F122D" w:rsidRPr="006F122D" w:rsidRDefault="006F122D" w:rsidP="006F122D">
      <w:pPr>
        <w:ind w:left="360" w:hanging="360"/>
        <w:rPr>
          <w:rFonts w:ascii="Times New Roman" w:hAnsi="Times New Roman"/>
          <w:sz w:val="24"/>
          <w:szCs w:val="24"/>
          <w:shd w:val="clear" w:color="auto" w:fill="FFFF99"/>
        </w:rPr>
      </w:pPr>
    </w:p>
    <w:p w:rsidR="00AC1BF0" w:rsidRPr="00184359" w:rsidRDefault="006F122D" w:rsidP="00541C32">
      <w:pPr>
        <w:rPr>
          <w:rFonts w:ascii="Times New Roman" w:hAnsi="Times New Roman"/>
          <w:spacing w:val="-3"/>
          <w:sz w:val="24"/>
        </w:rPr>
      </w:pPr>
      <w:r w:rsidRPr="006F122D">
        <w:rPr>
          <w:rFonts w:ascii="Times New Roman" w:hAnsi="Times New Roman"/>
          <w:sz w:val="24"/>
          <w:szCs w:val="24"/>
        </w:rPr>
        <w:t xml:space="preserve">Should respondents </w:t>
      </w:r>
      <w:r w:rsidRPr="006F122D">
        <w:rPr>
          <w:rFonts w:ascii="Times New Roman" w:hAnsi="Times New Roman"/>
          <w:spacing w:val="-3"/>
          <w:sz w:val="24"/>
          <w:szCs w:val="24"/>
        </w:rPr>
        <w:t>submit</w:t>
      </w:r>
      <w:r w:rsidRPr="006F122D">
        <w:rPr>
          <w:rFonts w:ascii="Times New Roman" w:hAnsi="Times New Roman"/>
          <w:sz w:val="24"/>
          <w:szCs w:val="24"/>
        </w:rPr>
        <w:t xml:space="preserve"> any PII as part of the information collection requirements, the FCC has a</w:t>
      </w:r>
      <w:r w:rsidR="000D260A">
        <w:rPr>
          <w:rFonts w:ascii="Times New Roman" w:hAnsi="Times New Roman"/>
          <w:sz w:val="24"/>
          <w:szCs w:val="24"/>
        </w:rPr>
        <w:t>n existing</w:t>
      </w:r>
      <w:r w:rsidRPr="006F122D">
        <w:rPr>
          <w:rFonts w:ascii="Times New Roman" w:hAnsi="Times New Roman"/>
          <w:sz w:val="24"/>
          <w:szCs w:val="24"/>
        </w:rPr>
        <w:t xml:space="preserve"> system of records, FCC/MB-1, “Ownership of Commercial Broadcast Stations,” that may partially cover this PII, a</w:t>
      </w:r>
      <w:r w:rsidR="006F6111">
        <w:rPr>
          <w:rFonts w:ascii="Times New Roman" w:hAnsi="Times New Roman"/>
          <w:sz w:val="24"/>
          <w:szCs w:val="24"/>
        </w:rPr>
        <w:t>s noted in Questions 1 and 11.</w:t>
      </w:r>
      <w:r w:rsidR="000D260A">
        <w:rPr>
          <w:rFonts w:ascii="Times New Roman" w:hAnsi="Times New Roman"/>
          <w:sz w:val="24"/>
          <w:szCs w:val="24"/>
        </w:rPr>
        <w:t xml:space="preserve">  In addition, </w:t>
      </w:r>
      <w:r w:rsidR="000D260A">
        <w:rPr>
          <w:rFonts w:ascii="Times New Roman" w:hAnsi="Times New Roman"/>
          <w:spacing w:val="-3"/>
          <w:sz w:val="24"/>
          <w:szCs w:val="24"/>
        </w:rPr>
        <w:t>t</w:t>
      </w:r>
      <w:r w:rsidR="00BA37EA">
        <w:rPr>
          <w:rFonts w:ascii="Times New Roman" w:hAnsi="Times New Roman"/>
          <w:spacing w:val="-3"/>
          <w:sz w:val="24"/>
          <w:szCs w:val="24"/>
        </w:rPr>
        <w:t xml:space="preserve">he Commission has prepared a </w:t>
      </w:r>
      <w:r w:rsidR="00BA37EA" w:rsidRPr="00541C32">
        <w:rPr>
          <w:rFonts w:ascii="Times New Roman" w:hAnsi="Times New Roman"/>
          <w:spacing w:val="-3"/>
          <w:sz w:val="24"/>
          <w:szCs w:val="24"/>
        </w:rPr>
        <w:t xml:space="preserve">second system of records notice, FCC/MB-2, “Broadcast Station Public Inspection Files,” that will cover the PII contained in the broadcast station </w:t>
      </w:r>
      <w:r w:rsidR="00BA37EA" w:rsidRPr="00541C32">
        <w:rPr>
          <w:rFonts w:ascii="Times New Roman" w:hAnsi="Times New Roman"/>
          <w:sz w:val="24"/>
          <w:szCs w:val="24"/>
        </w:rPr>
        <w:t xml:space="preserve">public inspection files to be located on the Commission’s website.  The Commission </w:t>
      </w:r>
      <w:r w:rsidR="008D0CB9" w:rsidRPr="00541C32">
        <w:rPr>
          <w:rFonts w:ascii="Times New Roman" w:hAnsi="Times New Roman"/>
          <w:sz w:val="24"/>
          <w:szCs w:val="24"/>
        </w:rPr>
        <w:t xml:space="preserve">is </w:t>
      </w:r>
      <w:r w:rsidR="00BA37EA" w:rsidRPr="00541C32">
        <w:rPr>
          <w:rFonts w:ascii="Times New Roman" w:hAnsi="Times New Roman"/>
          <w:sz w:val="24"/>
          <w:szCs w:val="24"/>
        </w:rPr>
        <w:t>also drafting a PIA for the records covered by this SORN</w:t>
      </w:r>
      <w:r w:rsidR="0007677A" w:rsidRPr="00541C32">
        <w:rPr>
          <w:rFonts w:ascii="Times New Roman" w:hAnsi="Times New Roman"/>
          <w:spacing w:val="-3"/>
          <w:sz w:val="24"/>
          <w:szCs w:val="24"/>
        </w:rPr>
        <w:t>.</w:t>
      </w:r>
    </w:p>
    <w:p w:rsidR="00AC1BF0" w:rsidRPr="006F477E" w:rsidRDefault="00AC1BF0" w:rsidP="00184359">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Pr="006F477E" w:rsidRDefault="00925908" w:rsidP="00184359">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4359">
        <w:rPr>
          <w:rFonts w:ascii="Times New Roman" w:hAnsi="Times New Roman"/>
          <w:b/>
          <w:spacing w:val="-3"/>
          <w:sz w:val="24"/>
        </w:rPr>
        <w:lastRenderedPageBreak/>
        <w:t>11.</w:t>
      </w:r>
      <w:r w:rsidRPr="00E741E1">
        <w:rPr>
          <w:rFonts w:ascii="Times New Roman" w:hAnsi="Times New Roman"/>
          <w:b/>
          <w:spacing w:val="-3"/>
          <w:sz w:val="24"/>
          <w:szCs w:val="24"/>
        </w:rPr>
        <w:t xml:space="preserve"> </w:t>
      </w:r>
      <w:r w:rsidR="00221312" w:rsidRPr="00184359">
        <w:rPr>
          <w:rFonts w:ascii="Times New Roman" w:hAnsi="Times New Roman"/>
          <w:b/>
          <w:spacing w:val="-3"/>
          <w:sz w:val="24"/>
        </w:rPr>
        <w:t xml:space="preserve"> </w:t>
      </w:r>
      <w:r w:rsidR="003716C8" w:rsidRPr="00184359">
        <w:rPr>
          <w:rFonts w:ascii="Times New Roman" w:hAnsi="Times New Roman"/>
          <w:b/>
          <w:sz w:val="24"/>
          <w:shd w:val="clear" w:color="auto" w:fill="FFFFFF"/>
        </w:rPr>
        <w:t>Provide additional justification for any questions of a sensitive nature</w:t>
      </w:r>
      <w:r w:rsidR="003716C8" w:rsidRPr="006F477E">
        <w:rPr>
          <w:rFonts w:ascii="Times New Roman" w:hAnsi="Times New Roman"/>
          <w:spacing w:val="-3"/>
          <w:sz w:val="24"/>
          <w:szCs w:val="24"/>
        </w:rPr>
        <w:t>.</w:t>
      </w:r>
    </w:p>
    <w:p w:rsidR="003716C8" w:rsidRPr="006F477E"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7677A" w:rsidRPr="00184359" w:rsidRDefault="00925908" w:rsidP="00A67113">
      <w:pPr>
        <w:rPr>
          <w:rFonts w:ascii="Times New Roman" w:hAnsi="Times New Roman"/>
          <w:sz w:val="24"/>
        </w:rPr>
      </w:pPr>
      <w:r w:rsidRPr="006F477E">
        <w:rPr>
          <w:rFonts w:ascii="Times New Roman" w:hAnsi="Times New Roman"/>
          <w:spacing w:val="-3"/>
          <w:sz w:val="24"/>
          <w:szCs w:val="24"/>
        </w:rPr>
        <w:t>This information collection does not address any private matters of a sensitive nature.</w:t>
      </w:r>
      <w:r w:rsidR="00194B90" w:rsidRPr="006F477E">
        <w:rPr>
          <w:rFonts w:ascii="Times New Roman" w:hAnsi="Times New Roman"/>
          <w:spacing w:val="-3"/>
          <w:sz w:val="24"/>
          <w:szCs w:val="24"/>
        </w:rPr>
        <w:t xml:space="preserve">  </w:t>
      </w:r>
      <w:r w:rsidR="00AF0EB1" w:rsidRPr="006F477E">
        <w:rPr>
          <w:rFonts w:ascii="Times New Roman" w:hAnsi="Times New Roman"/>
          <w:sz w:val="24"/>
          <w:szCs w:val="24"/>
        </w:rPr>
        <w:t>Any PII that is</w:t>
      </w:r>
      <w:r w:rsidR="007D4E2C">
        <w:rPr>
          <w:rFonts w:ascii="Times New Roman" w:hAnsi="Times New Roman"/>
          <w:sz w:val="24"/>
          <w:szCs w:val="24"/>
        </w:rPr>
        <w:t xml:space="preserve"> </w:t>
      </w:r>
      <w:r w:rsidR="006F122D" w:rsidRPr="006F477E">
        <w:rPr>
          <w:rFonts w:ascii="Times New Roman" w:hAnsi="Times New Roman"/>
          <w:sz w:val="24"/>
          <w:szCs w:val="24"/>
        </w:rPr>
        <w:t xml:space="preserve">submitted as part of the information collection </w:t>
      </w:r>
      <w:r w:rsidR="006F122D" w:rsidRPr="006F477E">
        <w:rPr>
          <w:rFonts w:ascii="Times New Roman" w:hAnsi="Times New Roman"/>
          <w:spacing w:val="-3"/>
          <w:sz w:val="24"/>
          <w:szCs w:val="24"/>
        </w:rPr>
        <w:t>requirements</w:t>
      </w:r>
      <w:r w:rsidR="006F122D" w:rsidRPr="006F477E">
        <w:rPr>
          <w:rFonts w:ascii="Times New Roman" w:hAnsi="Times New Roman"/>
          <w:sz w:val="24"/>
          <w:szCs w:val="24"/>
        </w:rPr>
        <w:t xml:space="preserve"> may be covered in part by the system of records notice, FCC/MB</w:t>
      </w:r>
      <w:r w:rsidR="006F122D" w:rsidRPr="006F122D">
        <w:rPr>
          <w:rFonts w:ascii="Times New Roman" w:hAnsi="Times New Roman"/>
          <w:sz w:val="24"/>
          <w:szCs w:val="24"/>
        </w:rPr>
        <w:t>-1, as noted in Questions 1 and 10.  In addition, the Commission will redact any other personal information before it becomes available for public inspection, at the request of the submitter.</w:t>
      </w:r>
      <w:r w:rsidR="00C574C0">
        <w:rPr>
          <w:rFonts w:ascii="Times New Roman" w:hAnsi="Times New Roman"/>
          <w:spacing w:val="-3"/>
          <w:sz w:val="24"/>
          <w:szCs w:val="24"/>
        </w:rPr>
        <w:t xml:space="preserve">  </w:t>
      </w:r>
      <w:r w:rsidR="00A67113">
        <w:rPr>
          <w:rFonts w:ascii="Times New Roman" w:hAnsi="Times New Roman"/>
          <w:spacing w:val="-3"/>
          <w:sz w:val="24"/>
          <w:szCs w:val="24"/>
        </w:rPr>
        <w:t xml:space="preserve">The Commission has also prepared a second system of records notice, FCC/MB-2, “Broadcast Station Public Inspection Files,” that will cover </w:t>
      </w:r>
      <w:r w:rsidR="00A67113" w:rsidRPr="00541C32">
        <w:rPr>
          <w:rFonts w:ascii="Times New Roman" w:hAnsi="Times New Roman"/>
          <w:spacing w:val="-3"/>
          <w:sz w:val="24"/>
          <w:szCs w:val="24"/>
        </w:rPr>
        <w:t xml:space="preserve">the PII contained in the broadcast station </w:t>
      </w:r>
      <w:r w:rsidR="00A67113" w:rsidRPr="00541C32">
        <w:rPr>
          <w:rFonts w:ascii="Times New Roman" w:hAnsi="Times New Roman"/>
          <w:sz w:val="24"/>
          <w:szCs w:val="24"/>
        </w:rPr>
        <w:t xml:space="preserve">public inspection files to be located on the Commission’s website.  The Commission </w:t>
      </w:r>
      <w:r w:rsidR="008D0CB9" w:rsidRPr="00541C32">
        <w:rPr>
          <w:rFonts w:ascii="Times New Roman" w:hAnsi="Times New Roman"/>
          <w:sz w:val="24"/>
          <w:szCs w:val="24"/>
        </w:rPr>
        <w:t xml:space="preserve">is </w:t>
      </w:r>
      <w:r w:rsidR="00A67113" w:rsidRPr="00541C32">
        <w:rPr>
          <w:rFonts w:ascii="Times New Roman" w:hAnsi="Times New Roman"/>
          <w:sz w:val="24"/>
          <w:szCs w:val="24"/>
        </w:rPr>
        <w:t>also drafting a PIA for the records covered by this SORN</w:t>
      </w:r>
      <w:r w:rsidR="00A67113" w:rsidRPr="00541C32">
        <w:rPr>
          <w:rFonts w:ascii="Times New Roman" w:hAnsi="Times New Roman"/>
          <w:spacing w:val="-3"/>
          <w:sz w:val="24"/>
          <w:szCs w:val="24"/>
        </w:rPr>
        <w:t>.</w:t>
      </w:r>
    </w:p>
    <w:p w:rsidR="00934AFE" w:rsidRPr="006F477E" w:rsidRDefault="00934AFE" w:rsidP="00184359">
      <w:pPr>
        <w:rPr>
          <w:rFonts w:ascii="Times New Roman" w:hAnsi="Times New Roman"/>
          <w:spacing w:val="-3"/>
          <w:sz w:val="24"/>
          <w:szCs w:val="24"/>
        </w:rPr>
      </w:pPr>
    </w:p>
    <w:p w:rsidR="005D7B9B" w:rsidRPr="00184359" w:rsidRDefault="00925908" w:rsidP="0018435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r w:rsidRPr="00184359">
        <w:rPr>
          <w:rFonts w:ascii="Times New Roman" w:hAnsi="Times New Roman"/>
          <w:b/>
          <w:spacing w:val="-3"/>
          <w:sz w:val="24"/>
        </w:rPr>
        <w:t xml:space="preserve">12. </w:t>
      </w:r>
      <w:r w:rsidR="00221312">
        <w:rPr>
          <w:rFonts w:ascii="Times New Roman" w:hAnsi="Times New Roman"/>
          <w:b/>
          <w:spacing w:val="-3"/>
          <w:sz w:val="24"/>
          <w:szCs w:val="24"/>
        </w:rPr>
        <w:t xml:space="preserve"> </w:t>
      </w:r>
      <w:r w:rsidR="003716C8" w:rsidRPr="00184359">
        <w:rPr>
          <w:rFonts w:ascii="Times New Roman" w:hAnsi="Times New Roman"/>
          <w:b/>
          <w:sz w:val="24"/>
          <w:shd w:val="clear" w:color="auto" w:fill="FFFFFF"/>
        </w:rPr>
        <w:t xml:space="preserve">Provide estimates of the hour burden of the collection of information. </w:t>
      </w:r>
      <w:r w:rsidR="006F477E" w:rsidRPr="00184359">
        <w:rPr>
          <w:rFonts w:ascii="Times New Roman" w:hAnsi="Times New Roman"/>
          <w:b/>
          <w:sz w:val="24"/>
          <w:shd w:val="clear" w:color="auto" w:fill="FFFFFF"/>
        </w:rPr>
        <w:t xml:space="preserve"> The statement should: indicate </w:t>
      </w:r>
      <w:r w:rsidR="003716C8" w:rsidRPr="00184359">
        <w:rPr>
          <w:rFonts w:ascii="Times New Roman" w:hAnsi="Times New Roman"/>
          <w:b/>
          <w:sz w:val="24"/>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005D7B9B" w:rsidRPr="00184359">
        <w:rPr>
          <w:rFonts w:ascii="Times New Roman" w:hAnsi="Times New Roman"/>
          <w:b/>
          <w:sz w:val="24"/>
          <w:shd w:val="clear" w:color="auto" w:fill="FFFFFF"/>
        </w:rPr>
        <w:t>burden, and explain the reasons for the variance.</w:t>
      </w:r>
    </w:p>
    <w:p w:rsidR="005D7B9B" w:rsidRPr="00184359" w:rsidRDefault="005D7B9B" w:rsidP="00184359">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007F4F63" w:rsidRPr="001E1E86" w:rsidRDefault="007F4F63" w:rsidP="0018435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184359">
        <w:rPr>
          <w:rFonts w:ascii="Times New Roman" w:hAnsi="Times New Roman"/>
          <w:sz w:val="24"/>
          <w:shd w:val="clear" w:color="auto" w:fill="FFFFFF"/>
        </w:rPr>
        <w:t>The public burden is estimated as follows:</w:t>
      </w:r>
      <w:r>
        <w:rPr>
          <w:rFonts w:ascii="Times New Roman" w:hAnsi="Times New Roman"/>
          <w:sz w:val="22"/>
          <w:szCs w:val="22"/>
          <w:shd w:val="clear" w:color="auto" w:fill="FFFFFF"/>
        </w:rPr>
        <w:t xml:space="preserve"> </w:t>
      </w:r>
    </w:p>
    <w:p w:rsidR="007F4F63" w:rsidRDefault="007F4F63" w:rsidP="007F4F63">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260"/>
        <w:gridCol w:w="1530"/>
        <w:gridCol w:w="1739"/>
        <w:gridCol w:w="1321"/>
        <w:gridCol w:w="2317"/>
      </w:tblGrid>
      <w:tr w:rsidR="007F4F63" w:rsidTr="000E0DB8">
        <w:trPr>
          <w:tblHeader/>
        </w:trPr>
        <w:tc>
          <w:tcPr>
            <w:tcW w:w="1795"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Respondents</w:t>
            </w:r>
          </w:p>
        </w:tc>
        <w:tc>
          <w:tcPr>
            <w:tcW w:w="126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Number </w:t>
            </w: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of Responses </w:t>
            </w:r>
          </w:p>
          <w:p w:rsidR="007F4F63" w:rsidRDefault="007F4F63" w:rsidP="00F30684">
            <w:pPr>
              <w:suppressAutoHyphens/>
              <w:jc w:val="both"/>
              <w:rPr>
                <w:rFonts w:ascii="Times New Roman" w:hAnsi="Times New Roman"/>
                <w:b/>
                <w:sz w:val="22"/>
                <w:szCs w:val="22"/>
              </w:rPr>
            </w:pP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Respondent’s</w:t>
            </w: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Hourly Burden</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Total Annual</w:t>
            </w: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Burden</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Hourly In-</w:t>
            </w: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House Cost</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Annual In-</w:t>
            </w: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House Cost</w:t>
            </w:r>
          </w:p>
        </w:tc>
      </w:tr>
      <w:tr w:rsidR="007F4F63" w:rsidTr="000E0DB8">
        <w:tc>
          <w:tcPr>
            <w:tcW w:w="3055" w:type="dxa"/>
            <w:gridSpan w:val="2"/>
          </w:tcPr>
          <w:p w:rsidR="007F4F63" w:rsidRDefault="007F4F63" w:rsidP="00F30684">
            <w:pPr>
              <w:suppressAutoHyphens/>
              <w:jc w:val="both"/>
              <w:rPr>
                <w:rFonts w:ascii="Times New Roman" w:hAnsi="Times New Roman"/>
                <w:b/>
                <w:sz w:val="22"/>
                <w:szCs w:val="22"/>
              </w:rPr>
            </w:pPr>
            <w:r>
              <w:rPr>
                <w:rFonts w:ascii="Times New Roman" w:hAnsi="Times New Roman"/>
                <w:b/>
                <w:i/>
                <w:sz w:val="22"/>
                <w:szCs w:val="22"/>
              </w:rPr>
              <w:t>Local Public Inspection Files:</w:t>
            </w: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3055" w:type="dxa"/>
            <w:gridSpan w:val="2"/>
          </w:tcPr>
          <w:p w:rsidR="007F4F63" w:rsidRDefault="007F4F63" w:rsidP="00F30684">
            <w:pPr>
              <w:suppressAutoHyphens/>
              <w:jc w:val="both"/>
              <w:rPr>
                <w:rFonts w:ascii="Times New Roman" w:hAnsi="Times New Roman"/>
                <w:sz w:val="22"/>
                <w:szCs w:val="22"/>
              </w:rPr>
            </w:pPr>
            <w:r>
              <w:rPr>
                <w:rFonts w:ascii="Times New Roman" w:hAnsi="Times New Roman"/>
                <w:i/>
                <w:sz w:val="22"/>
                <w:szCs w:val="22"/>
              </w:rPr>
              <w:t>(1) General Maintenance</w:t>
            </w: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Commercial Radio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11,395</w:t>
            </w:r>
          </w:p>
        </w:tc>
        <w:tc>
          <w:tcPr>
            <w:tcW w:w="153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w:t>
            </w:r>
            <w:r w:rsidR="00F47805">
              <w:rPr>
                <w:rFonts w:ascii="Times New Roman" w:hAnsi="Times New Roman"/>
                <w:b/>
                <w:sz w:val="22"/>
                <w:szCs w:val="22"/>
              </w:rPr>
              <w:t>5</w:t>
            </w:r>
            <w:r w:rsidRPr="00B07706">
              <w:rPr>
                <w:rFonts w:ascii="Times New Roman" w:hAnsi="Times New Roman"/>
                <w:b/>
                <w:sz w:val="22"/>
                <w:szCs w:val="22"/>
              </w:rPr>
              <w:t xml:space="preserve">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47805">
            <w:pPr>
              <w:suppressAutoHyphens/>
              <w:jc w:val="center"/>
              <w:rPr>
                <w:rFonts w:ascii="Times New Roman" w:hAnsi="Times New Roman"/>
                <w:b/>
                <w:sz w:val="22"/>
                <w:szCs w:val="22"/>
              </w:rPr>
            </w:pPr>
            <w:r>
              <w:rPr>
                <w:rFonts w:ascii="Times New Roman" w:hAnsi="Times New Roman"/>
                <w:b/>
                <w:sz w:val="22"/>
                <w:szCs w:val="22"/>
              </w:rPr>
              <w:t>5</w:t>
            </w:r>
            <w:r w:rsidR="00F47805">
              <w:rPr>
                <w:rFonts w:ascii="Times New Roman" w:hAnsi="Times New Roman"/>
                <w:b/>
                <w:sz w:val="22"/>
                <w:szCs w:val="22"/>
              </w:rPr>
              <w:t>12</w:t>
            </w:r>
            <w:r>
              <w:rPr>
                <w:rFonts w:ascii="Times New Roman" w:hAnsi="Times New Roman"/>
                <w:b/>
                <w:sz w:val="22"/>
                <w:szCs w:val="22"/>
              </w:rPr>
              <w:t>,</w:t>
            </w:r>
            <w:r w:rsidR="00F47805">
              <w:rPr>
                <w:rFonts w:ascii="Times New Roman" w:hAnsi="Times New Roman"/>
                <w:b/>
                <w:sz w:val="22"/>
                <w:szCs w:val="22"/>
              </w:rPr>
              <w:t>775</w:t>
            </w:r>
            <w:r>
              <w:rPr>
                <w:rFonts w:ascii="Times New Roman" w:hAnsi="Times New Roman"/>
                <w:b/>
                <w:sz w:val="22"/>
                <w:szCs w:val="22"/>
              </w:rPr>
              <w:t xml:space="preserve">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$15.54/hr.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$7,</w:t>
            </w:r>
            <w:r w:rsidR="00F47805">
              <w:rPr>
                <w:rFonts w:ascii="Times New Roman" w:hAnsi="Times New Roman"/>
                <w:b/>
                <w:sz w:val="22"/>
                <w:szCs w:val="22"/>
              </w:rPr>
              <w:t>968</w:t>
            </w:r>
            <w:r>
              <w:rPr>
                <w:rFonts w:ascii="Times New Roman" w:hAnsi="Times New Roman"/>
                <w:b/>
                <w:sz w:val="22"/>
                <w:szCs w:val="22"/>
              </w:rPr>
              <w:t>,</w:t>
            </w:r>
            <w:r w:rsidR="00F47805">
              <w:rPr>
                <w:rFonts w:ascii="Times New Roman" w:hAnsi="Times New Roman"/>
                <w:b/>
                <w:sz w:val="22"/>
                <w:szCs w:val="22"/>
              </w:rPr>
              <w:t>524</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Noncommercial Educational Radio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4,096</w:t>
            </w:r>
          </w:p>
        </w:tc>
        <w:tc>
          <w:tcPr>
            <w:tcW w:w="153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40</w:t>
            </w:r>
            <w:r w:rsidRPr="00B07706">
              <w:rPr>
                <w:rFonts w:ascii="Times New Roman" w:hAnsi="Times New Roman"/>
                <w:b/>
                <w:sz w:val="22"/>
                <w:szCs w:val="22"/>
              </w:rPr>
              <w:t xml:space="preserve">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163,840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$15.54/hr.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$2,546,074</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Commercial TV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1,387</w:t>
            </w:r>
          </w:p>
        </w:tc>
        <w:tc>
          <w:tcPr>
            <w:tcW w:w="1530" w:type="dxa"/>
          </w:tcPr>
          <w:p w:rsidR="007F4F63" w:rsidRPr="009A30D0" w:rsidRDefault="007F4F63" w:rsidP="00F30684">
            <w:pPr>
              <w:suppressAutoHyphens/>
              <w:jc w:val="center"/>
              <w:rPr>
                <w:rFonts w:ascii="Times New Roman" w:hAnsi="Times New Roman"/>
                <w:b/>
                <w:sz w:val="22"/>
                <w:szCs w:val="22"/>
              </w:rPr>
            </w:pPr>
          </w:p>
          <w:p w:rsidR="007F4F63" w:rsidRPr="009A30D0" w:rsidRDefault="00A80257" w:rsidP="00F30684">
            <w:pPr>
              <w:suppressAutoHyphens/>
              <w:jc w:val="center"/>
              <w:rPr>
                <w:rFonts w:ascii="Times New Roman" w:hAnsi="Times New Roman"/>
                <w:b/>
                <w:sz w:val="22"/>
                <w:szCs w:val="22"/>
              </w:rPr>
            </w:pPr>
            <w:r w:rsidRPr="009A30D0">
              <w:rPr>
                <w:rFonts w:ascii="Times New Roman" w:hAnsi="Times New Roman"/>
                <w:b/>
                <w:sz w:val="22"/>
                <w:szCs w:val="22"/>
              </w:rPr>
              <w:t>51</w:t>
            </w:r>
            <w:r w:rsidR="007F4F63" w:rsidRPr="009A30D0">
              <w:rPr>
                <w:rFonts w:ascii="Times New Roman" w:hAnsi="Times New Roman"/>
                <w:b/>
                <w:sz w:val="22"/>
                <w:szCs w:val="22"/>
              </w:rPr>
              <w:t xml:space="preserve"> hours</w:t>
            </w:r>
          </w:p>
        </w:tc>
        <w:tc>
          <w:tcPr>
            <w:tcW w:w="1739" w:type="dxa"/>
          </w:tcPr>
          <w:p w:rsidR="007F4F63" w:rsidRPr="009A30D0" w:rsidRDefault="007F4F63" w:rsidP="00F30684">
            <w:pPr>
              <w:suppressAutoHyphens/>
              <w:jc w:val="both"/>
              <w:rPr>
                <w:rFonts w:ascii="Times New Roman" w:hAnsi="Times New Roman"/>
                <w:b/>
                <w:sz w:val="22"/>
                <w:szCs w:val="22"/>
              </w:rPr>
            </w:pPr>
          </w:p>
          <w:p w:rsidR="007F4F63" w:rsidRPr="009A30D0" w:rsidRDefault="004F6A0F" w:rsidP="00184359">
            <w:pPr>
              <w:suppressAutoHyphens/>
              <w:rPr>
                <w:rFonts w:ascii="Times New Roman" w:hAnsi="Times New Roman"/>
                <w:b/>
                <w:sz w:val="22"/>
                <w:szCs w:val="22"/>
              </w:rPr>
            </w:pPr>
            <w:r>
              <w:rPr>
                <w:rFonts w:ascii="Times New Roman" w:hAnsi="Times New Roman"/>
                <w:b/>
                <w:sz w:val="22"/>
                <w:szCs w:val="22"/>
              </w:rPr>
              <w:t xml:space="preserve">   </w:t>
            </w:r>
            <w:r w:rsidR="00AF0F5D" w:rsidRPr="009A30D0">
              <w:rPr>
                <w:rFonts w:ascii="Times New Roman" w:hAnsi="Times New Roman"/>
                <w:b/>
                <w:sz w:val="22"/>
                <w:szCs w:val="22"/>
              </w:rPr>
              <w:t>70,737</w:t>
            </w:r>
            <w:r w:rsidR="007F4F63" w:rsidRPr="009A30D0">
              <w:rPr>
                <w:rFonts w:ascii="Times New Roman" w:hAnsi="Times New Roman"/>
                <w:b/>
                <w:sz w:val="22"/>
                <w:szCs w:val="22"/>
              </w:rPr>
              <w:t xml:space="preserve"> hrs.</w:t>
            </w:r>
          </w:p>
        </w:tc>
        <w:tc>
          <w:tcPr>
            <w:tcW w:w="1321" w:type="dxa"/>
          </w:tcPr>
          <w:p w:rsidR="007F4F63" w:rsidRPr="009A30D0" w:rsidRDefault="007F4F63" w:rsidP="00F30684">
            <w:pPr>
              <w:suppressAutoHyphens/>
              <w:jc w:val="both"/>
              <w:rPr>
                <w:rFonts w:ascii="Times New Roman" w:hAnsi="Times New Roman"/>
                <w:b/>
                <w:sz w:val="22"/>
                <w:szCs w:val="22"/>
              </w:rPr>
            </w:pPr>
          </w:p>
          <w:p w:rsidR="007F4F63" w:rsidRPr="009A30D0" w:rsidRDefault="007F4F63" w:rsidP="00F30684">
            <w:pPr>
              <w:suppressAutoHyphens/>
              <w:jc w:val="center"/>
              <w:rPr>
                <w:rFonts w:ascii="Times New Roman" w:hAnsi="Times New Roman"/>
                <w:b/>
                <w:sz w:val="22"/>
                <w:szCs w:val="22"/>
              </w:rPr>
            </w:pPr>
            <w:r w:rsidRPr="009A30D0">
              <w:rPr>
                <w:rFonts w:ascii="Times New Roman" w:hAnsi="Times New Roman"/>
                <w:b/>
                <w:sz w:val="22"/>
                <w:szCs w:val="22"/>
              </w:rPr>
              <w:t>$15.54/hr.</w:t>
            </w:r>
          </w:p>
        </w:tc>
        <w:tc>
          <w:tcPr>
            <w:tcW w:w="2317" w:type="dxa"/>
          </w:tcPr>
          <w:p w:rsidR="007F4F63" w:rsidRPr="009A30D0" w:rsidRDefault="007F4F63" w:rsidP="00F30684">
            <w:pPr>
              <w:suppressAutoHyphens/>
              <w:jc w:val="both"/>
              <w:rPr>
                <w:rFonts w:ascii="Times New Roman" w:hAnsi="Times New Roman"/>
                <w:b/>
                <w:sz w:val="22"/>
                <w:szCs w:val="22"/>
              </w:rPr>
            </w:pPr>
          </w:p>
          <w:p w:rsidR="007F4F63" w:rsidRPr="009A30D0" w:rsidRDefault="007F4F63" w:rsidP="00F30684">
            <w:pPr>
              <w:suppressAutoHyphens/>
              <w:rPr>
                <w:rFonts w:ascii="Times New Roman" w:hAnsi="Times New Roman"/>
                <w:b/>
                <w:sz w:val="22"/>
                <w:szCs w:val="22"/>
              </w:rPr>
            </w:pPr>
            <w:r w:rsidRPr="009A30D0">
              <w:rPr>
                <w:rFonts w:ascii="Times New Roman" w:hAnsi="Times New Roman"/>
                <w:b/>
                <w:sz w:val="22"/>
                <w:szCs w:val="22"/>
              </w:rPr>
              <w:t>$1,0</w:t>
            </w:r>
            <w:r w:rsidR="00AF0F5D" w:rsidRPr="009A30D0">
              <w:rPr>
                <w:rFonts w:ascii="Times New Roman" w:hAnsi="Times New Roman"/>
                <w:b/>
                <w:sz w:val="22"/>
                <w:szCs w:val="22"/>
              </w:rPr>
              <w:t>99</w:t>
            </w:r>
            <w:r w:rsidRPr="009A30D0">
              <w:rPr>
                <w:rFonts w:ascii="Times New Roman" w:hAnsi="Times New Roman"/>
                <w:b/>
                <w:sz w:val="22"/>
                <w:szCs w:val="22"/>
              </w:rPr>
              <w:t>,</w:t>
            </w:r>
            <w:r w:rsidR="00AF0F5D" w:rsidRPr="009A30D0">
              <w:rPr>
                <w:rFonts w:ascii="Times New Roman" w:hAnsi="Times New Roman"/>
                <w:b/>
                <w:sz w:val="22"/>
                <w:szCs w:val="22"/>
              </w:rPr>
              <w:t>253</w:t>
            </w:r>
          </w:p>
          <w:p w:rsidR="007F4F63" w:rsidRPr="009A30D0"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Noncommercial Educational TV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395</w:t>
            </w:r>
          </w:p>
        </w:tc>
        <w:tc>
          <w:tcPr>
            <w:tcW w:w="153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45</w:t>
            </w:r>
            <w:r w:rsidRPr="00B07706">
              <w:rPr>
                <w:rFonts w:ascii="Times New Roman" w:hAnsi="Times New Roman"/>
                <w:b/>
                <w:sz w:val="22"/>
                <w:szCs w:val="22"/>
              </w:rPr>
              <w:t xml:space="preserve">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17,775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$15.54/hr.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$276,224</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 xml:space="preserve">Class A Television </w:t>
            </w:r>
            <w:r>
              <w:rPr>
                <w:rFonts w:ascii="Times New Roman" w:hAnsi="Times New Roman"/>
                <w:b/>
                <w:sz w:val="22"/>
                <w:szCs w:val="22"/>
              </w:rPr>
              <w:lastRenderedPageBreak/>
              <w:t>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409</w:t>
            </w:r>
          </w:p>
        </w:tc>
        <w:tc>
          <w:tcPr>
            <w:tcW w:w="1530" w:type="dxa"/>
          </w:tcPr>
          <w:p w:rsidR="007F4F63" w:rsidRDefault="007F4F63" w:rsidP="00F30684">
            <w:pPr>
              <w:suppressAutoHyphens/>
              <w:jc w:val="both"/>
              <w:rPr>
                <w:rFonts w:ascii="Times New Roman" w:hAnsi="Times New Roman"/>
                <w:b/>
                <w:sz w:val="22"/>
                <w:szCs w:val="22"/>
              </w:rPr>
            </w:pPr>
          </w:p>
          <w:p w:rsidR="007F4F63" w:rsidRDefault="00F47805" w:rsidP="00F30684">
            <w:pPr>
              <w:suppressAutoHyphens/>
              <w:jc w:val="center"/>
              <w:rPr>
                <w:rFonts w:ascii="Times New Roman" w:hAnsi="Times New Roman"/>
                <w:b/>
                <w:sz w:val="22"/>
                <w:szCs w:val="22"/>
              </w:rPr>
            </w:pPr>
            <w:r>
              <w:rPr>
                <w:rFonts w:ascii="Times New Roman" w:hAnsi="Times New Roman"/>
                <w:b/>
                <w:sz w:val="22"/>
                <w:szCs w:val="22"/>
              </w:rPr>
              <w:t>50</w:t>
            </w:r>
            <w:r w:rsidR="007F4F63">
              <w:rPr>
                <w:rFonts w:ascii="Times New Roman" w:hAnsi="Times New Roman"/>
                <w:b/>
                <w:sz w:val="22"/>
                <w:szCs w:val="22"/>
              </w:rPr>
              <w:t xml:space="preserve">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4F6A0F" w:rsidP="00F47805">
            <w:pPr>
              <w:suppressAutoHyphens/>
              <w:jc w:val="both"/>
              <w:rPr>
                <w:rFonts w:ascii="Times New Roman" w:hAnsi="Times New Roman"/>
                <w:b/>
                <w:sz w:val="22"/>
                <w:szCs w:val="22"/>
              </w:rPr>
            </w:pPr>
            <w:r>
              <w:rPr>
                <w:rFonts w:ascii="Times New Roman" w:hAnsi="Times New Roman"/>
                <w:b/>
                <w:sz w:val="22"/>
                <w:szCs w:val="22"/>
              </w:rPr>
              <w:t xml:space="preserve">    </w:t>
            </w:r>
            <w:r w:rsidR="007F4F63">
              <w:rPr>
                <w:rFonts w:ascii="Times New Roman" w:hAnsi="Times New Roman"/>
                <w:b/>
                <w:sz w:val="22"/>
                <w:szCs w:val="22"/>
              </w:rPr>
              <w:t>20,</w:t>
            </w:r>
            <w:r w:rsidR="00F47805">
              <w:rPr>
                <w:rFonts w:ascii="Times New Roman" w:hAnsi="Times New Roman"/>
                <w:b/>
                <w:sz w:val="22"/>
                <w:szCs w:val="22"/>
              </w:rPr>
              <w:t>450</w:t>
            </w:r>
            <w:r w:rsidR="007F4F63">
              <w:rPr>
                <w:rFonts w:ascii="Times New Roman" w:hAnsi="Times New Roman"/>
                <w:b/>
                <w:sz w:val="22"/>
                <w:szCs w:val="22"/>
              </w:rPr>
              <w:t xml:space="preserve">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$15.54/hr.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$3</w:t>
            </w:r>
            <w:r w:rsidR="00F47805">
              <w:rPr>
                <w:rFonts w:ascii="Times New Roman" w:hAnsi="Times New Roman"/>
                <w:b/>
                <w:sz w:val="22"/>
                <w:szCs w:val="22"/>
              </w:rPr>
              <w:t>17,793</w:t>
            </w:r>
          </w:p>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lastRenderedPageBreak/>
              <w:t>SDARS Licensees</w:t>
            </w:r>
            <w:r>
              <w:rPr>
                <w:rStyle w:val="FootnoteReference"/>
                <w:rFonts w:ascii="Times New Roman" w:hAnsi="Times New Roman"/>
                <w:b/>
                <w:sz w:val="22"/>
                <w:szCs w:val="22"/>
              </w:rPr>
              <w:footnoteReference w:id="20"/>
            </w:r>
          </w:p>
        </w:tc>
        <w:tc>
          <w:tcPr>
            <w:tcW w:w="1260" w:type="dxa"/>
          </w:tcPr>
          <w:p w:rsidR="007F4F63" w:rsidRDefault="004F6A0F" w:rsidP="00F30684">
            <w:pPr>
              <w:suppressAutoHyphens/>
              <w:jc w:val="both"/>
              <w:rPr>
                <w:rFonts w:ascii="Times New Roman" w:hAnsi="Times New Roman"/>
                <w:b/>
                <w:sz w:val="22"/>
                <w:szCs w:val="22"/>
              </w:rPr>
            </w:pPr>
            <w:r>
              <w:rPr>
                <w:rFonts w:ascii="Times New Roman" w:hAnsi="Times New Roman"/>
                <w:b/>
                <w:sz w:val="22"/>
                <w:szCs w:val="22"/>
              </w:rPr>
              <w:t xml:space="preserve">         </w:t>
            </w:r>
            <w:r w:rsidR="007F4F63">
              <w:rPr>
                <w:rFonts w:ascii="Times New Roman" w:hAnsi="Times New Roman"/>
                <w:b/>
                <w:sz w:val="22"/>
                <w:szCs w:val="22"/>
              </w:rPr>
              <w:t xml:space="preserve">1                   </w:t>
            </w:r>
          </w:p>
        </w:tc>
        <w:tc>
          <w:tcPr>
            <w:tcW w:w="1530"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1 hour</w:t>
            </w:r>
          </w:p>
        </w:tc>
        <w:tc>
          <w:tcPr>
            <w:tcW w:w="1739"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1 hour</w:t>
            </w:r>
          </w:p>
        </w:tc>
        <w:tc>
          <w:tcPr>
            <w:tcW w:w="1321"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$15.54/hr.</w:t>
            </w:r>
          </w:p>
        </w:tc>
        <w:tc>
          <w:tcPr>
            <w:tcW w:w="2317"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$15.54</w:t>
            </w:r>
          </w:p>
        </w:tc>
      </w:tr>
      <w:tr w:rsidR="007F4F63" w:rsidTr="000E0DB8">
        <w:tc>
          <w:tcPr>
            <w:tcW w:w="3055" w:type="dxa"/>
            <w:gridSpan w:val="2"/>
          </w:tcPr>
          <w:p w:rsidR="007F4F63" w:rsidRDefault="007F4F63" w:rsidP="00F30684">
            <w:pPr>
              <w:suppressAutoHyphens/>
              <w:rPr>
                <w:rFonts w:ascii="Times New Roman" w:hAnsi="Times New Roman"/>
                <w:sz w:val="22"/>
                <w:szCs w:val="22"/>
              </w:rPr>
            </w:pPr>
            <w:r>
              <w:rPr>
                <w:rFonts w:ascii="Times New Roman" w:hAnsi="Times New Roman"/>
                <w:i/>
                <w:sz w:val="22"/>
                <w:szCs w:val="22"/>
              </w:rPr>
              <w:t>(2) Community</w:t>
            </w:r>
            <w:r w:rsidRPr="00AC11FA">
              <w:rPr>
                <w:rFonts w:ascii="Times New Roman" w:hAnsi="Times New Roman"/>
                <w:sz w:val="22"/>
                <w:szCs w:val="22"/>
                <w:u w:val="single"/>
              </w:rPr>
              <w:t xml:space="preserve"> </w:t>
            </w:r>
            <w:r>
              <w:rPr>
                <w:rFonts w:ascii="Times New Roman" w:hAnsi="Times New Roman"/>
                <w:i/>
                <w:sz w:val="22"/>
                <w:szCs w:val="22"/>
              </w:rPr>
              <w:t>Issue List</w:t>
            </w: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Commercial Radio Stations</w:t>
            </w:r>
          </w:p>
        </w:tc>
        <w:tc>
          <w:tcPr>
            <w:tcW w:w="126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11,395</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52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592,540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$15,406,040</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Noncommercial Educational Radio Stations</w:t>
            </w:r>
          </w:p>
        </w:tc>
        <w:tc>
          <w:tcPr>
            <w:tcW w:w="1260"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w:t>
            </w:r>
          </w:p>
          <w:p w:rsidR="007F4F63" w:rsidRDefault="007F4F63" w:rsidP="00184359">
            <w:pPr>
              <w:suppressAutoHyphens/>
              <w:jc w:val="center"/>
              <w:rPr>
                <w:rFonts w:ascii="Times New Roman" w:hAnsi="Times New Roman"/>
                <w:b/>
                <w:sz w:val="22"/>
                <w:szCs w:val="22"/>
              </w:rPr>
            </w:pPr>
            <w:r>
              <w:rPr>
                <w:rFonts w:ascii="Times New Roman" w:hAnsi="Times New Roman"/>
                <w:b/>
                <w:sz w:val="22"/>
                <w:szCs w:val="22"/>
              </w:rPr>
              <w:t>4,096</w:t>
            </w:r>
          </w:p>
        </w:tc>
        <w:tc>
          <w:tcPr>
            <w:tcW w:w="1530"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w:t>
            </w:r>
          </w:p>
          <w:p w:rsidR="007F4F63" w:rsidRDefault="007F4F63" w:rsidP="00184359">
            <w:pPr>
              <w:suppressAutoHyphens/>
              <w:jc w:val="center"/>
              <w:rPr>
                <w:rFonts w:ascii="Times New Roman" w:hAnsi="Times New Roman"/>
                <w:b/>
                <w:sz w:val="22"/>
                <w:szCs w:val="22"/>
              </w:rPr>
            </w:pPr>
            <w:r>
              <w:rPr>
                <w:rFonts w:ascii="Times New Roman" w:hAnsi="Times New Roman"/>
                <w:b/>
                <w:sz w:val="22"/>
                <w:szCs w:val="22"/>
              </w:rPr>
              <w:t>52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212,992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$5,537,792</w:t>
            </w:r>
          </w:p>
        </w:tc>
      </w:tr>
      <w:tr w:rsidR="007F4F63" w:rsidTr="000E0DB8">
        <w:tc>
          <w:tcPr>
            <w:tcW w:w="1795" w:type="dxa"/>
          </w:tcPr>
          <w:p w:rsidR="007F4F63" w:rsidRDefault="007F4F63" w:rsidP="00F30684">
            <w:pPr>
              <w:suppressAutoHyphens/>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Commercial TV Stations</w:t>
            </w:r>
          </w:p>
        </w:tc>
        <w:tc>
          <w:tcPr>
            <w:tcW w:w="126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1,387</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52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4F6A0F" w:rsidP="004F6A0F">
            <w:pPr>
              <w:suppressAutoHyphens/>
              <w:rPr>
                <w:rFonts w:ascii="Times New Roman" w:hAnsi="Times New Roman"/>
                <w:b/>
                <w:sz w:val="22"/>
                <w:szCs w:val="22"/>
              </w:rPr>
            </w:pPr>
            <w:r>
              <w:rPr>
                <w:rFonts w:ascii="Times New Roman" w:hAnsi="Times New Roman"/>
                <w:b/>
                <w:sz w:val="22"/>
                <w:szCs w:val="22"/>
              </w:rPr>
              <w:t xml:space="preserve"> </w:t>
            </w:r>
            <w:r w:rsidR="007F4F63">
              <w:rPr>
                <w:rFonts w:ascii="Times New Roman" w:hAnsi="Times New Roman"/>
                <w:b/>
                <w:sz w:val="22"/>
                <w:szCs w:val="22"/>
              </w:rPr>
              <w:t>72,124</w:t>
            </w:r>
            <w:r>
              <w:rPr>
                <w:rFonts w:ascii="Times New Roman" w:hAnsi="Times New Roman"/>
                <w:b/>
                <w:sz w:val="22"/>
                <w:szCs w:val="22"/>
              </w:rPr>
              <w:t xml:space="preserve"> </w:t>
            </w:r>
            <w:r w:rsidR="007F4F63">
              <w:rPr>
                <w:rFonts w:ascii="Times New Roman" w:hAnsi="Times New Roman"/>
                <w:b/>
                <w:sz w:val="22"/>
                <w:szCs w:val="22"/>
              </w:rPr>
              <w:t>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$1,875,224</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Noncommercial Educational TV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395</w:t>
            </w:r>
          </w:p>
        </w:tc>
        <w:tc>
          <w:tcPr>
            <w:tcW w:w="1530"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w:t>
            </w:r>
          </w:p>
          <w:p w:rsidR="007F4F63" w:rsidRDefault="007F4F63" w:rsidP="00184359">
            <w:pPr>
              <w:suppressAutoHyphens/>
              <w:jc w:val="center"/>
              <w:rPr>
                <w:rFonts w:ascii="Times New Roman" w:hAnsi="Times New Roman"/>
                <w:b/>
                <w:sz w:val="22"/>
                <w:szCs w:val="22"/>
              </w:rPr>
            </w:pPr>
            <w:r>
              <w:rPr>
                <w:rFonts w:ascii="Times New Roman" w:hAnsi="Times New Roman"/>
                <w:b/>
                <w:sz w:val="22"/>
                <w:szCs w:val="22"/>
              </w:rPr>
              <w:t>52 hours</w:t>
            </w:r>
          </w:p>
        </w:tc>
        <w:tc>
          <w:tcPr>
            <w:tcW w:w="1739" w:type="dxa"/>
          </w:tcPr>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w:t>
            </w: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 xml:space="preserve"> 20,540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$534,040</w:t>
            </w:r>
          </w:p>
        </w:tc>
      </w:tr>
      <w:tr w:rsidR="007F4F63" w:rsidTr="000E0DB8">
        <w:tc>
          <w:tcPr>
            <w:tcW w:w="1795" w:type="dxa"/>
          </w:tcPr>
          <w:p w:rsidR="007F4F63" w:rsidRDefault="007F4F63" w:rsidP="00F30684">
            <w:pPr>
              <w:suppressAutoHyphens/>
              <w:rPr>
                <w:rFonts w:ascii="Times New Roman" w:hAnsi="Times New Roman"/>
                <w:b/>
                <w:i/>
                <w:sz w:val="22"/>
                <w:szCs w:val="22"/>
                <w:u w:val="single"/>
              </w:rPr>
            </w:pPr>
            <w:r>
              <w:rPr>
                <w:rFonts w:ascii="Times New Roman" w:hAnsi="Times New Roman"/>
                <w:b/>
                <w:sz w:val="22"/>
                <w:szCs w:val="22"/>
              </w:rPr>
              <w:t>Class A Television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409</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52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21,268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$552,968</w:t>
            </w:r>
          </w:p>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i/>
                <w:sz w:val="22"/>
                <w:szCs w:val="22"/>
              </w:rPr>
            </w:pPr>
          </w:p>
        </w:tc>
        <w:tc>
          <w:tcPr>
            <w:tcW w:w="1260" w:type="dxa"/>
          </w:tcPr>
          <w:p w:rsidR="007F4F63" w:rsidRDefault="007F4F63" w:rsidP="00F30684">
            <w:pPr>
              <w:suppressAutoHyphens/>
              <w:jc w:val="both"/>
              <w:rPr>
                <w:rFonts w:ascii="Times New Roman" w:hAnsi="Times New Roman"/>
                <w:b/>
                <w:sz w:val="22"/>
                <w:szCs w:val="22"/>
              </w:rPr>
            </w:pP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i/>
                <w:sz w:val="22"/>
                <w:szCs w:val="22"/>
                <w:u w:val="single"/>
              </w:rPr>
            </w:pPr>
            <w:r>
              <w:rPr>
                <w:rFonts w:ascii="Times New Roman" w:hAnsi="Times New Roman"/>
                <w:i/>
                <w:sz w:val="22"/>
                <w:szCs w:val="22"/>
              </w:rPr>
              <w:t>(3) Commercial Limits</w:t>
            </w:r>
          </w:p>
        </w:tc>
        <w:tc>
          <w:tcPr>
            <w:tcW w:w="1260" w:type="dxa"/>
          </w:tcPr>
          <w:p w:rsidR="007F4F63" w:rsidRDefault="007F4F63" w:rsidP="00F30684">
            <w:pPr>
              <w:suppressAutoHyphens/>
              <w:jc w:val="both"/>
              <w:rPr>
                <w:rFonts w:ascii="Times New Roman" w:hAnsi="Times New Roman"/>
                <w:b/>
                <w:sz w:val="22"/>
                <w:szCs w:val="22"/>
              </w:rPr>
            </w:pP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u w:val="single"/>
              </w:rPr>
            </w:pPr>
            <w:r>
              <w:rPr>
                <w:rFonts w:ascii="Times New Roman" w:hAnsi="Times New Roman"/>
                <w:b/>
                <w:sz w:val="22"/>
                <w:szCs w:val="22"/>
              </w:rPr>
              <w:t>Commercial TV Stations</w:t>
            </w:r>
          </w:p>
        </w:tc>
        <w:tc>
          <w:tcPr>
            <w:tcW w:w="126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1,387</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9E5928">
            <w:pPr>
              <w:suppressAutoHyphens/>
              <w:rPr>
                <w:rFonts w:ascii="Times New Roman" w:hAnsi="Times New Roman"/>
                <w:b/>
                <w:sz w:val="22"/>
                <w:szCs w:val="22"/>
              </w:rPr>
            </w:pPr>
            <w:r>
              <w:rPr>
                <w:rFonts w:ascii="Times New Roman" w:hAnsi="Times New Roman"/>
                <w:b/>
                <w:sz w:val="22"/>
                <w:szCs w:val="22"/>
              </w:rPr>
              <w:t>36,062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$937,612</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Class A Television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409</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10,634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$276,484</w:t>
            </w:r>
          </w:p>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p>
          <w:p w:rsidR="000E0DB8" w:rsidRDefault="000E0DB8" w:rsidP="00F30684">
            <w:pPr>
              <w:suppressAutoHyphens/>
              <w:rPr>
                <w:rFonts w:ascii="Times New Roman" w:hAnsi="Times New Roman"/>
                <w:b/>
                <w:sz w:val="22"/>
                <w:szCs w:val="22"/>
              </w:rPr>
            </w:pPr>
          </w:p>
          <w:p w:rsidR="000E0DB8" w:rsidRDefault="000E0DB8" w:rsidP="00F30684">
            <w:pPr>
              <w:suppressAutoHyphens/>
              <w:rPr>
                <w:rFonts w:ascii="Times New Roman" w:hAnsi="Times New Roman"/>
                <w:b/>
                <w:sz w:val="22"/>
                <w:szCs w:val="22"/>
              </w:rPr>
            </w:pPr>
          </w:p>
          <w:p w:rsidR="000E0DB8" w:rsidRDefault="000E0DB8" w:rsidP="00F30684">
            <w:pPr>
              <w:suppressAutoHyphens/>
              <w:rPr>
                <w:rFonts w:ascii="Times New Roman" w:hAnsi="Times New Roman"/>
                <w:b/>
                <w:sz w:val="22"/>
                <w:szCs w:val="22"/>
              </w:rPr>
            </w:pPr>
          </w:p>
          <w:p w:rsidR="000E0DB8" w:rsidRDefault="000E0DB8" w:rsidP="00F30684">
            <w:pPr>
              <w:suppressAutoHyphens/>
              <w:rPr>
                <w:rFonts w:ascii="Times New Roman" w:hAnsi="Times New Roman"/>
                <w:b/>
                <w:sz w:val="22"/>
                <w:szCs w:val="22"/>
              </w:rPr>
            </w:pPr>
          </w:p>
          <w:p w:rsidR="00B31774" w:rsidRDefault="00B31774" w:rsidP="00F30684">
            <w:pPr>
              <w:suppressAutoHyphens/>
              <w:rPr>
                <w:rFonts w:ascii="Times New Roman" w:hAnsi="Times New Roman"/>
                <w:b/>
                <w:sz w:val="22"/>
                <w:szCs w:val="22"/>
              </w:rPr>
            </w:pPr>
          </w:p>
          <w:p w:rsidR="0048748A" w:rsidRDefault="0048748A" w:rsidP="00F30684">
            <w:pPr>
              <w:suppressAutoHyphens/>
              <w:rPr>
                <w:rFonts w:ascii="Times New Roman" w:hAnsi="Times New Roman"/>
                <w:b/>
                <w:sz w:val="22"/>
                <w:szCs w:val="22"/>
              </w:rPr>
            </w:pPr>
          </w:p>
        </w:tc>
        <w:tc>
          <w:tcPr>
            <w:tcW w:w="1260" w:type="dxa"/>
          </w:tcPr>
          <w:p w:rsidR="007F4F63" w:rsidRDefault="007F4F63" w:rsidP="00F30684">
            <w:pPr>
              <w:suppressAutoHyphens/>
              <w:jc w:val="both"/>
              <w:rPr>
                <w:rFonts w:ascii="Times New Roman" w:hAnsi="Times New Roman"/>
                <w:b/>
                <w:sz w:val="22"/>
                <w:szCs w:val="22"/>
              </w:rPr>
            </w:pP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3055" w:type="dxa"/>
            <w:gridSpan w:val="2"/>
          </w:tcPr>
          <w:p w:rsidR="007F4F63" w:rsidRDefault="007F4F63" w:rsidP="00F30684">
            <w:pPr>
              <w:suppressAutoHyphens/>
              <w:rPr>
                <w:rFonts w:ascii="Times New Roman" w:hAnsi="Times New Roman"/>
                <w:b/>
                <w:sz w:val="22"/>
                <w:szCs w:val="22"/>
              </w:rPr>
            </w:pPr>
            <w:r>
              <w:rPr>
                <w:rFonts w:ascii="Times New Roman" w:hAnsi="Times New Roman"/>
                <w:i/>
                <w:sz w:val="22"/>
                <w:szCs w:val="22"/>
              </w:rPr>
              <w:lastRenderedPageBreak/>
              <w:t>(4)</w:t>
            </w:r>
            <w:r>
              <w:rPr>
                <w:rFonts w:ascii="Times New Roman" w:hAnsi="Times New Roman"/>
                <w:b/>
                <w:i/>
                <w:sz w:val="22"/>
                <w:szCs w:val="22"/>
              </w:rPr>
              <w:t xml:space="preserve"> </w:t>
            </w:r>
            <w:r>
              <w:rPr>
                <w:rFonts w:ascii="Times New Roman" w:hAnsi="Times New Roman"/>
                <w:i/>
                <w:sz w:val="22"/>
                <w:szCs w:val="22"/>
              </w:rPr>
              <w:t>Must Carry/Retransmission Consent</w:t>
            </w: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Noncommercial</w:t>
            </w:r>
          </w:p>
          <w:p w:rsidR="007F4F63" w:rsidRDefault="007F4F63" w:rsidP="00F30684">
            <w:pPr>
              <w:suppressAutoHyphens/>
              <w:rPr>
                <w:rFonts w:ascii="Times New Roman" w:hAnsi="Times New Roman"/>
                <w:b/>
                <w:sz w:val="22"/>
                <w:szCs w:val="22"/>
              </w:rPr>
            </w:pPr>
            <w:r>
              <w:rPr>
                <w:rFonts w:ascii="Times New Roman" w:hAnsi="Times New Roman"/>
                <w:b/>
                <w:sz w:val="22"/>
                <w:szCs w:val="22"/>
              </w:rPr>
              <w:t>Educational TV stations</w:t>
            </w:r>
          </w:p>
        </w:tc>
        <w:tc>
          <w:tcPr>
            <w:tcW w:w="126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395</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50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9E5928">
            <w:pPr>
              <w:suppressAutoHyphens/>
              <w:rPr>
                <w:rFonts w:ascii="Times New Roman" w:hAnsi="Times New Roman"/>
                <w:b/>
                <w:sz w:val="22"/>
                <w:szCs w:val="22"/>
              </w:rPr>
            </w:pPr>
            <w:r>
              <w:rPr>
                <w:rFonts w:ascii="Times New Roman" w:hAnsi="Times New Roman"/>
                <w:b/>
                <w:sz w:val="22"/>
                <w:szCs w:val="22"/>
              </w:rPr>
              <w:t>19,750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$513,500</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Commercial TV Stations</w:t>
            </w:r>
          </w:p>
        </w:tc>
        <w:tc>
          <w:tcPr>
            <w:tcW w:w="126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1,387</w:t>
            </w:r>
          </w:p>
        </w:tc>
        <w:tc>
          <w:tcPr>
            <w:tcW w:w="1530"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50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9E5928">
            <w:pPr>
              <w:suppressAutoHyphens/>
              <w:rPr>
                <w:rFonts w:ascii="Times New Roman" w:hAnsi="Times New Roman"/>
                <w:b/>
                <w:sz w:val="22"/>
                <w:szCs w:val="22"/>
              </w:rPr>
            </w:pPr>
            <w:r>
              <w:rPr>
                <w:rFonts w:ascii="Times New Roman" w:hAnsi="Times New Roman"/>
                <w:b/>
                <w:sz w:val="22"/>
                <w:szCs w:val="22"/>
              </w:rPr>
              <w:t>69,350 hrs.</w:t>
            </w:r>
          </w:p>
        </w:tc>
        <w:tc>
          <w:tcPr>
            <w:tcW w:w="1321"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p>
          <w:p w:rsidR="007F4F63" w:rsidRDefault="007F4F63" w:rsidP="00F30684">
            <w:pPr>
              <w:suppressAutoHyphens/>
              <w:rPr>
                <w:rFonts w:ascii="Times New Roman" w:hAnsi="Times New Roman"/>
                <w:b/>
                <w:sz w:val="22"/>
                <w:szCs w:val="22"/>
              </w:rPr>
            </w:pPr>
            <w:r>
              <w:rPr>
                <w:rFonts w:ascii="Times New Roman" w:hAnsi="Times New Roman"/>
                <w:b/>
                <w:sz w:val="22"/>
                <w:szCs w:val="22"/>
              </w:rPr>
              <w:t>$1,803,100</w:t>
            </w:r>
          </w:p>
          <w:p w:rsidR="007F4F63" w:rsidRDefault="007F4F63" w:rsidP="00F30684">
            <w:pPr>
              <w:suppressAutoHyphens/>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sz w:val="22"/>
                <w:szCs w:val="22"/>
              </w:rPr>
            </w:pPr>
          </w:p>
          <w:p w:rsidR="007F4F63" w:rsidRPr="00AC11FA" w:rsidRDefault="007F4F63" w:rsidP="00F30684">
            <w:pPr>
              <w:suppressAutoHyphens/>
              <w:rPr>
                <w:rFonts w:ascii="Times New Roman" w:hAnsi="Times New Roman"/>
                <w:sz w:val="22"/>
                <w:szCs w:val="22"/>
                <w:u w:val="single"/>
              </w:rPr>
            </w:pPr>
            <w:r>
              <w:rPr>
                <w:rFonts w:ascii="Times New Roman" w:hAnsi="Times New Roman"/>
                <w:b/>
                <w:sz w:val="22"/>
                <w:szCs w:val="22"/>
              </w:rPr>
              <w:t>Class A Television Stations</w:t>
            </w:r>
          </w:p>
        </w:tc>
        <w:tc>
          <w:tcPr>
            <w:tcW w:w="126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409</w:t>
            </w:r>
          </w:p>
        </w:tc>
        <w:tc>
          <w:tcPr>
            <w:tcW w:w="1530" w:type="dxa"/>
          </w:tcPr>
          <w:p w:rsidR="007F4F63"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Pr>
                <w:rFonts w:ascii="Times New Roman" w:hAnsi="Times New Roman"/>
                <w:b/>
                <w:sz w:val="22"/>
                <w:szCs w:val="22"/>
              </w:rPr>
              <w:t>50 hours</w:t>
            </w:r>
          </w:p>
        </w:tc>
        <w:tc>
          <w:tcPr>
            <w:tcW w:w="1739"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20,450 hrs.</w:t>
            </w:r>
          </w:p>
        </w:tc>
        <w:tc>
          <w:tcPr>
            <w:tcW w:w="1321" w:type="dxa"/>
          </w:tcPr>
          <w:p w:rsidR="007F4F63" w:rsidRDefault="007F4F63" w:rsidP="00F30684">
            <w:pPr>
              <w:suppressAutoHyphens/>
              <w:jc w:val="both"/>
              <w:rPr>
                <w:rFonts w:ascii="Times New Roman" w:hAnsi="Times New Roman"/>
                <w:b/>
                <w:sz w:val="22"/>
                <w:szCs w:val="22"/>
              </w:rPr>
            </w:pPr>
          </w:p>
          <w:p w:rsidR="007F4F63" w:rsidRDefault="000E0DB8" w:rsidP="00F30684">
            <w:pPr>
              <w:suppressAutoHyphens/>
              <w:jc w:val="both"/>
              <w:rPr>
                <w:rFonts w:ascii="Times New Roman" w:hAnsi="Times New Roman"/>
                <w:b/>
                <w:sz w:val="22"/>
                <w:szCs w:val="22"/>
              </w:rPr>
            </w:pPr>
            <w:r>
              <w:rPr>
                <w:rFonts w:ascii="Times New Roman" w:hAnsi="Times New Roman"/>
                <w:b/>
                <w:sz w:val="22"/>
                <w:szCs w:val="22"/>
              </w:rPr>
              <w:t>$26.00/hr.</w:t>
            </w:r>
          </w:p>
        </w:tc>
        <w:tc>
          <w:tcPr>
            <w:tcW w:w="2317" w:type="dxa"/>
          </w:tcPr>
          <w:p w:rsidR="007F4F63" w:rsidRDefault="007F4F63" w:rsidP="00F30684">
            <w:pPr>
              <w:suppressAutoHyphens/>
              <w:jc w:val="both"/>
              <w:rPr>
                <w:rFonts w:ascii="Times New Roman" w:hAnsi="Times New Roman"/>
                <w:b/>
                <w:sz w:val="22"/>
                <w:szCs w:val="22"/>
              </w:rPr>
            </w:pPr>
          </w:p>
          <w:p w:rsidR="007F4F63" w:rsidRDefault="007F4F63" w:rsidP="00F30684">
            <w:pPr>
              <w:suppressAutoHyphens/>
              <w:jc w:val="both"/>
              <w:rPr>
                <w:rFonts w:ascii="Times New Roman" w:hAnsi="Times New Roman"/>
                <w:b/>
                <w:sz w:val="22"/>
                <w:szCs w:val="22"/>
              </w:rPr>
            </w:pPr>
            <w:r>
              <w:rPr>
                <w:rFonts w:ascii="Times New Roman" w:hAnsi="Times New Roman"/>
                <w:b/>
                <w:sz w:val="22"/>
                <w:szCs w:val="22"/>
              </w:rPr>
              <w:t>$531,700</w:t>
            </w:r>
          </w:p>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Default="007F4F63" w:rsidP="00F30684">
            <w:pPr>
              <w:suppressAutoHyphens/>
              <w:rPr>
                <w:rFonts w:ascii="Times New Roman" w:hAnsi="Times New Roman"/>
                <w:b/>
                <w:i/>
                <w:sz w:val="22"/>
                <w:szCs w:val="22"/>
                <w:u w:val="single"/>
              </w:rPr>
            </w:pPr>
          </w:p>
        </w:tc>
        <w:tc>
          <w:tcPr>
            <w:tcW w:w="1260" w:type="dxa"/>
          </w:tcPr>
          <w:p w:rsidR="007F4F63" w:rsidRDefault="007F4F63" w:rsidP="00F30684">
            <w:pPr>
              <w:suppressAutoHyphens/>
              <w:jc w:val="both"/>
              <w:rPr>
                <w:rFonts w:ascii="Times New Roman" w:hAnsi="Times New Roman"/>
                <w:b/>
                <w:sz w:val="22"/>
                <w:szCs w:val="22"/>
              </w:rPr>
            </w:pPr>
          </w:p>
        </w:tc>
        <w:tc>
          <w:tcPr>
            <w:tcW w:w="1530" w:type="dxa"/>
          </w:tcPr>
          <w:p w:rsidR="007F4F63" w:rsidRDefault="007F4F63" w:rsidP="00F30684">
            <w:pPr>
              <w:suppressAutoHyphens/>
              <w:jc w:val="both"/>
              <w:rPr>
                <w:rFonts w:ascii="Times New Roman" w:hAnsi="Times New Roman"/>
                <w:b/>
                <w:sz w:val="22"/>
                <w:szCs w:val="22"/>
              </w:rPr>
            </w:pPr>
          </w:p>
        </w:tc>
        <w:tc>
          <w:tcPr>
            <w:tcW w:w="1739" w:type="dxa"/>
          </w:tcPr>
          <w:p w:rsidR="007F4F63" w:rsidRDefault="007F4F63" w:rsidP="00F30684">
            <w:pPr>
              <w:suppressAutoHyphens/>
              <w:jc w:val="both"/>
              <w:rPr>
                <w:rFonts w:ascii="Times New Roman" w:hAnsi="Times New Roman"/>
                <w:b/>
                <w:sz w:val="22"/>
                <w:szCs w:val="22"/>
              </w:rPr>
            </w:pPr>
          </w:p>
        </w:tc>
        <w:tc>
          <w:tcPr>
            <w:tcW w:w="1321" w:type="dxa"/>
          </w:tcPr>
          <w:p w:rsidR="007F4F63" w:rsidRDefault="007F4F63" w:rsidP="00F30684">
            <w:pPr>
              <w:suppressAutoHyphens/>
              <w:jc w:val="both"/>
              <w:rPr>
                <w:rFonts w:ascii="Times New Roman" w:hAnsi="Times New Roman"/>
                <w:b/>
                <w:sz w:val="22"/>
                <w:szCs w:val="22"/>
              </w:rPr>
            </w:pPr>
          </w:p>
        </w:tc>
        <w:tc>
          <w:tcPr>
            <w:tcW w:w="2317" w:type="dxa"/>
          </w:tcPr>
          <w:p w:rsidR="007F4F63" w:rsidRDefault="007F4F63" w:rsidP="00F30684">
            <w:pPr>
              <w:suppressAutoHyphens/>
              <w:jc w:val="both"/>
              <w:rPr>
                <w:rFonts w:ascii="Times New Roman" w:hAnsi="Times New Roman"/>
                <w:b/>
                <w:sz w:val="22"/>
                <w:szCs w:val="22"/>
              </w:rPr>
            </w:pPr>
          </w:p>
        </w:tc>
      </w:tr>
      <w:tr w:rsidR="007F4F63" w:rsidTr="000E0DB8">
        <w:tc>
          <w:tcPr>
            <w:tcW w:w="1795" w:type="dxa"/>
          </w:tcPr>
          <w:p w:rsidR="007F4F63" w:rsidRPr="001D1CA2" w:rsidRDefault="007F4F63" w:rsidP="00F30684">
            <w:pPr>
              <w:suppressAutoHyphens/>
              <w:rPr>
                <w:rFonts w:ascii="Times New Roman" w:hAnsi="Times New Roman"/>
                <w:sz w:val="22"/>
                <w:szCs w:val="22"/>
                <w:u w:val="single"/>
              </w:rPr>
            </w:pPr>
            <w:r w:rsidRPr="00A9685A">
              <w:rPr>
                <w:rFonts w:ascii="Times New Roman" w:hAnsi="Times New Roman"/>
                <w:b/>
                <w:i/>
                <w:sz w:val="22"/>
                <w:szCs w:val="22"/>
              </w:rPr>
              <w:t>Political Files:</w:t>
            </w:r>
            <w:r>
              <w:rPr>
                <w:rStyle w:val="FootnoteReference"/>
                <w:rFonts w:ascii="Times New Roman" w:hAnsi="Times New Roman"/>
                <w:b/>
                <w:i/>
                <w:sz w:val="22"/>
                <w:szCs w:val="22"/>
              </w:rPr>
              <w:footnoteReference w:id="21"/>
            </w:r>
          </w:p>
        </w:tc>
        <w:tc>
          <w:tcPr>
            <w:tcW w:w="1260" w:type="dxa"/>
          </w:tcPr>
          <w:p w:rsidR="007F4F63" w:rsidRPr="00A9685A" w:rsidRDefault="007F4F63" w:rsidP="00F30684">
            <w:pPr>
              <w:suppressAutoHyphens/>
              <w:jc w:val="both"/>
              <w:rPr>
                <w:rFonts w:ascii="Times New Roman" w:hAnsi="Times New Roman"/>
                <w:b/>
                <w:sz w:val="22"/>
                <w:szCs w:val="22"/>
              </w:rPr>
            </w:pPr>
          </w:p>
        </w:tc>
        <w:tc>
          <w:tcPr>
            <w:tcW w:w="1530" w:type="dxa"/>
          </w:tcPr>
          <w:p w:rsidR="007F4F63" w:rsidRPr="00A9685A" w:rsidRDefault="007F4F63" w:rsidP="00F30684">
            <w:pPr>
              <w:suppressAutoHyphens/>
              <w:jc w:val="both"/>
              <w:rPr>
                <w:rFonts w:ascii="Times New Roman" w:hAnsi="Times New Roman"/>
                <w:b/>
                <w:sz w:val="22"/>
                <w:szCs w:val="22"/>
              </w:rPr>
            </w:pPr>
          </w:p>
        </w:tc>
        <w:tc>
          <w:tcPr>
            <w:tcW w:w="1739" w:type="dxa"/>
          </w:tcPr>
          <w:p w:rsidR="007F4F63" w:rsidRPr="00A9685A" w:rsidRDefault="007F4F63" w:rsidP="00F30684">
            <w:pPr>
              <w:suppressAutoHyphens/>
              <w:jc w:val="both"/>
              <w:rPr>
                <w:rFonts w:ascii="Times New Roman" w:hAnsi="Times New Roman"/>
                <w:b/>
                <w:sz w:val="22"/>
                <w:szCs w:val="22"/>
              </w:rPr>
            </w:pPr>
          </w:p>
        </w:tc>
        <w:tc>
          <w:tcPr>
            <w:tcW w:w="1321" w:type="dxa"/>
          </w:tcPr>
          <w:p w:rsidR="007F4F63" w:rsidRPr="00A9685A" w:rsidRDefault="007F4F63" w:rsidP="00F30684">
            <w:pPr>
              <w:suppressAutoHyphens/>
              <w:jc w:val="both"/>
              <w:rPr>
                <w:rFonts w:ascii="Times New Roman" w:hAnsi="Times New Roman"/>
                <w:b/>
                <w:sz w:val="22"/>
                <w:szCs w:val="22"/>
              </w:rPr>
            </w:pPr>
          </w:p>
        </w:tc>
        <w:tc>
          <w:tcPr>
            <w:tcW w:w="2317" w:type="dxa"/>
          </w:tcPr>
          <w:p w:rsidR="007F4F63" w:rsidRPr="00A9685A" w:rsidRDefault="007F4F63" w:rsidP="00F30684">
            <w:pPr>
              <w:suppressAutoHyphens/>
              <w:jc w:val="both"/>
              <w:rPr>
                <w:rFonts w:ascii="Times New Roman" w:hAnsi="Times New Roman"/>
                <w:b/>
                <w:sz w:val="22"/>
                <w:szCs w:val="22"/>
              </w:rPr>
            </w:pPr>
          </w:p>
        </w:tc>
      </w:tr>
      <w:tr w:rsidR="007F4F63" w:rsidTr="000E0DB8">
        <w:tc>
          <w:tcPr>
            <w:tcW w:w="1795" w:type="dxa"/>
          </w:tcPr>
          <w:p w:rsidR="007F4F63" w:rsidRPr="00A9685A" w:rsidRDefault="007F4F63" w:rsidP="00F30684">
            <w:pPr>
              <w:suppressAutoHyphens/>
              <w:rPr>
                <w:rFonts w:ascii="Times New Roman" w:hAnsi="Times New Roman"/>
                <w:b/>
                <w:sz w:val="22"/>
                <w:szCs w:val="22"/>
              </w:rPr>
            </w:pPr>
            <w:r w:rsidRPr="00A9685A">
              <w:rPr>
                <w:rFonts w:ascii="Times New Roman" w:hAnsi="Times New Roman"/>
                <w:b/>
                <w:sz w:val="22"/>
                <w:szCs w:val="22"/>
              </w:rPr>
              <w:t xml:space="preserve">Commercial </w:t>
            </w:r>
            <w:r>
              <w:rPr>
                <w:rFonts w:ascii="Times New Roman" w:hAnsi="Times New Roman"/>
                <w:b/>
                <w:sz w:val="22"/>
                <w:szCs w:val="22"/>
              </w:rPr>
              <w:t>Broadcast Stations</w:t>
            </w:r>
          </w:p>
        </w:tc>
        <w:tc>
          <w:tcPr>
            <w:tcW w:w="1260" w:type="dxa"/>
          </w:tcPr>
          <w:p w:rsidR="007F4F63" w:rsidRPr="00A9685A" w:rsidRDefault="007F4F63" w:rsidP="00F30684">
            <w:pPr>
              <w:suppressAutoHyphens/>
              <w:jc w:val="center"/>
              <w:rPr>
                <w:rFonts w:ascii="Times New Roman" w:hAnsi="Times New Roman"/>
                <w:b/>
                <w:sz w:val="22"/>
                <w:szCs w:val="22"/>
              </w:rPr>
            </w:pPr>
            <w:r>
              <w:rPr>
                <w:rFonts w:ascii="Times New Roman" w:hAnsi="Times New Roman"/>
                <w:b/>
                <w:sz w:val="22"/>
                <w:szCs w:val="22"/>
              </w:rPr>
              <w:t>13,191</w:t>
            </w:r>
          </w:p>
        </w:tc>
        <w:tc>
          <w:tcPr>
            <w:tcW w:w="1530" w:type="dxa"/>
          </w:tcPr>
          <w:p w:rsidR="007F4F63" w:rsidRPr="00A9685A" w:rsidRDefault="007F4F63" w:rsidP="00F30684">
            <w:pPr>
              <w:suppressAutoHyphens/>
              <w:jc w:val="center"/>
              <w:rPr>
                <w:rFonts w:ascii="Times New Roman" w:hAnsi="Times New Roman"/>
                <w:b/>
                <w:sz w:val="22"/>
                <w:szCs w:val="22"/>
              </w:rPr>
            </w:pPr>
            <w:r>
              <w:rPr>
                <w:rFonts w:ascii="Times New Roman" w:hAnsi="Times New Roman"/>
                <w:b/>
                <w:sz w:val="22"/>
                <w:szCs w:val="22"/>
              </w:rPr>
              <w:t>15</w:t>
            </w:r>
            <w:r w:rsidRPr="00A9685A">
              <w:rPr>
                <w:rFonts w:ascii="Times New Roman" w:hAnsi="Times New Roman"/>
                <w:b/>
                <w:sz w:val="22"/>
                <w:szCs w:val="22"/>
              </w:rPr>
              <w:t xml:space="preserve"> hours</w:t>
            </w:r>
          </w:p>
        </w:tc>
        <w:tc>
          <w:tcPr>
            <w:tcW w:w="1739" w:type="dxa"/>
          </w:tcPr>
          <w:p w:rsidR="007F4F63" w:rsidRPr="00A82615" w:rsidRDefault="007F4F63" w:rsidP="00F30684">
            <w:pPr>
              <w:suppressAutoHyphens/>
              <w:jc w:val="center"/>
              <w:rPr>
                <w:rFonts w:ascii="Times New Roman" w:hAnsi="Times New Roman"/>
                <w:b/>
                <w:sz w:val="22"/>
                <w:szCs w:val="22"/>
              </w:rPr>
            </w:pPr>
            <w:r>
              <w:rPr>
                <w:rFonts w:ascii="Times New Roman" w:hAnsi="Times New Roman"/>
                <w:b/>
                <w:sz w:val="22"/>
                <w:szCs w:val="22"/>
              </w:rPr>
              <w:t xml:space="preserve">197,865 </w:t>
            </w:r>
            <w:r w:rsidRPr="00A82615">
              <w:rPr>
                <w:rFonts w:ascii="Times New Roman" w:hAnsi="Times New Roman"/>
                <w:b/>
                <w:sz w:val="22"/>
                <w:szCs w:val="22"/>
              </w:rPr>
              <w:t>hrs.</w:t>
            </w:r>
          </w:p>
        </w:tc>
        <w:tc>
          <w:tcPr>
            <w:tcW w:w="1321" w:type="dxa"/>
          </w:tcPr>
          <w:p w:rsidR="007F4F63" w:rsidRPr="00A82615" w:rsidRDefault="000E0DB8" w:rsidP="00F30684">
            <w:pPr>
              <w:suppressAutoHyphens/>
              <w:jc w:val="center"/>
              <w:rPr>
                <w:rFonts w:ascii="Times New Roman" w:hAnsi="Times New Roman"/>
                <w:b/>
                <w:sz w:val="22"/>
                <w:szCs w:val="22"/>
              </w:rPr>
            </w:pPr>
            <w:r>
              <w:rPr>
                <w:rFonts w:ascii="Times New Roman" w:hAnsi="Times New Roman"/>
                <w:b/>
                <w:sz w:val="22"/>
                <w:szCs w:val="22"/>
              </w:rPr>
              <w:t>$26/h</w:t>
            </w:r>
            <w:r w:rsidR="007F4F63" w:rsidRPr="00A82615">
              <w:rPr>
                <w:rFonts w:ascii="Times New Roman" w:hAnsi="Times New Roman"/>
                <w:b/>
                <w:sz w:val="22"/>
                <w:szCs w:val="22"/>
              </w:rPr>
              <w:t>r</w:t>
            </w:r>
            <w:r>
              <w:rPr>
                <w:rFonts w:ascii="Times New Roman" w:hAnsi="Times New Roman"/>
                <w:b/>
                <w:sz w:val="22"/>
                <w:szCs w:val="22"/>
              </w:rPr>
              <w:t>.</w:t>
            </w:r>
          </w:p>
        </w:tc>
        <w:tc>
          <w:tcPr>
            <w:tcW w:w="2317" w:type="dxa"/>
          </w:tcPr>
          <w:p w:rsidR="007F4F63" w:rsidRDefault="007F4F63" w:rsidP="00F30684">
            <w:pPr>
              <w:suppressAutoHyphens/>
              <w:rPr>
                <w:rFonts w:ascii="Times New Roman" w:hAnsi="Times New Roman"/>
                <w:b/>
                <w:sz w:val="22"/>
                <w:szCs w:val="22"/>
              </w:rPr>
            </w:pPr>
            <w:r>
              <w:rPr>
                <w:rFonts w:ascii="Times New Roman" w:hAnsi="Times New Roman"/>
                <w:b/>
                <w:sz w:val="22"/>
                <w:szCs w:val="22"/>
              </w:rPr>
              <w:t>$5,144,490</w:t>
            </w:r>
          </w:p>
          <w:p w:rsidR="007F4F63" w:rsidRDefault="007F4F63" w:rsidP="00F30684">
            <w:pPr>
              <w:suppressAutoHyphens/>
              <w:rPr>
                <w:rFonts w:ascii="Times New Roman" w:hAnsi="Times New Roman"/>
                <w:b/>
                <w:sz w:val="22"/>
                <w:szCs w:val="22"/>
              </w:rPr>
            </w:pPr>
          </w:p>
          <w:p w:rsidR="007F4F63" w:rsidRPr="00A82615" w:rsidRDefault="007F4F63" w:rsidP="00F30684">
            <w:pPr>
              <w:suppressAutoHyphens/>
              <w:rPr>
                <w:rFonts w:ascii="Times New Roman" w:hAnsi="Times New Roman"/>
                <w:b/>
                <w:sz w:val="22"/>
                <w:szCs w:val="22"/>
              </w:rPr>
            </w:pPr>
          </w:p>
        </w:tc>
      </w:tr>
      <w:tr w:rsidR="007F4F63" w:rsidTr="000E0DB8">
        <w:tc>
          <w:tcPr>
            <w:tcW w:w="1795" w:type="dxa"/>
          </w:tcPr>
          <w:p w:rsidR="007F4F63" w:rsidRPr="00A9685A" w:rsidRDefault="007F4F63" w:rsidP="00F30684">
            <w:pPr>
              <w:suppressAutoHyphens/>
              <w:rPr>
                <w:rFonts w:ascii="Times New Roman" w:hAnsi="Times New Roman"/>
                <w:b/>
                <w:sz w:val="22"/>
                <w:szCs w:val="22"/>
              </w:rPr>
            </w:pPr>
            <w:r w:rsidRPr="00A9685A">
              <w:rPr>
                <w:rFonts w:ascii="Times New Roman" w:hAnsi="Times New Roman"/>
                <w:b/>
                <w:sz w:val="22"/>
                <w:szCs w:val="22"/>
              </w:rPr>
              <w:t xml:space="preserve">Noncommercial </w:t>
            </w:r>
            <w:r>
              <w:rPr>
                <w:rFonts w:ascii="Times New Roman" w:hAnsi="Times New Roman"/>
                <w:b/>
                <w:sz w:val="22"/>
                <w:szCs w:val="22"/>
              </w:rPr>
              <w:t>Broadcast</w:t>
            </w:r>
            <w:r w:rsidRPr="00A9685A">
              <w:rPr>
                <w:rFonts w:ascii="Times New Roman" w:hAnsi="Times New Roman"/>
                <w:b/>
                <w:sz w:val="22"/>
                <w:szCs w:val="22"/>
              </w:rPr>
              <w:t xml:space="preserve"> Stations</w:t>
            </w:r>
          </w:p>
        </w:tc>
        <w:tc>
          <w:tcPr>
            <w:tcW w:w="1260" w:type="dxa"/>
          </w:tcPr>
          <w:p w:rsidR="007F4F63" w:rsidRPr="00A9685A" w:rsidRDefault="007F4F63" w:rsidP="00F30684">
            <w:pPr>
              <w:suppressAutoHyphens/>
              <w:jc w:val="both"/>
              <w:rPr>
                <w:rFonts w:ascii="Times New Roman" w:hAnsi="Times New Roman"/>
                <w:b/>
                <w:sz w:val="22"/>
                <w:szCs w:val="22"/>
              </w:rPr>
            </w:pPr>
          </w:p>
          <w:p w:rsidR="007F4F63" w:rsidRPr="00A9685A" w:rsidRDefault="007F4F63" w:rsidP="00F30684">
            <w:pPr>
              <w:suppressAutoHyphens/>
              <w:jc w:val="center"/>
              <w:rPr>
                <w:rFonts w:ascii="Times New Roman" w:hAnsi="Times New Roman"/>
                <w:b/>
                <w:sz w:val="22"/>
                <w:szCs w:val="22"/>
              </w:rPr>
            </w:pPr>
            <w:r>
              <w:rPr>
                <w:rFonts w:ascii="Times New Roman" w:hAnsi="Times New Roman"/>
                <w:b/>
                <w:sz w:val="22"/>
                <w:szCs w:val="22"/>
              </w:rPr>
              <w:t>4,491</w:t>
            </w:r>
          </w:p>
        </w:tc>
        <w:tc>
          <w:tcPr>
            <w:tcW w:w="1530" w:type="dxa"/>
          </w:tcPr>
          <w:p w:rsidR="007F4F63" w:rsidRPr="00A9685A" w:rsidRDefault="007F4F63" w:rsidP="00F30684">
            <w:pPr>
              <w:suppressAutoHyphens/>
              <w:jc w:val="both"/>
              <w:rPr>
                <w:rFonts w:ascii="Times New Roman" w:hAnsi="Times New Roman"/>
                <w:b/>
                <w:sz w:val="22"/>
                <w:szCs w:val="22"/>
              </w:rPr>
            </w:pPr>
          </w:p>
          <w:p w:rsidR="007F4F63" w:rsidRPr="00A9685A" w:rsidRDefault="007F4F63" w:rsidP="00F30684">
            <w:pPr>
              <w:suppressAutoHyphens/>
              <w:jc w:val="center"/>
              <w:rPr>
                <w:rFonts w:ascii="Times New Roman" w:hAnsi="Times New Roman"/>
                <w:b/>
                <w:sz w:val="22"/>
                <w:szCs w:val="22"/>
              </w:rPr>
            </w:pPr>
            <w:r>
              <w:rPr>
                <w:rFonts w:ascii="Times New Roman" w:hAnsi="Times New Roman"/>
                <w:b/>
                <w:sz w:val="22"/>
                <w:szCs w:val="22"/>
              </w:rPr>
              <w:t>1</w:t>
            </w:r>
            <w:r w:rsidRPr="00A9685A">
              <w:rPr>
                <w:rFonts w:ascii="Times New Roman" w:hAnsi="Times New Roman"/>
                <w:b/>
                <w:sz w:val="22"/>
                <w:szCs w:val="22"/>
              </w:rPr>
              <w:t xml:space="preserve"> hour</w:t>
            </w:r>
          </w:p>
        </w:tc>
        <w:tc>
          <w:tcPr>
            <w:tcW w:w="1739" w:type="dxa"/>
          </w:tcPr>
          <w:p w:rsidR="007F4F63" w:rsidRDefault="007F4F63" w:rsidP="00184359">
            <w:pPr>
              <w:suppressAutoHyphens/>
              <w:jc w:val="center"/>
              <w:rPr>
                <w:rFonts w:ascii="Times New Roman" w:hAnsi="Times New Roman"/>
                <w:b/>
                <w:sz w:val="22"/>
                <w:szCs w:val="22"/>
              </w:rPr>
            </w:pPr>
          </w:p>
          <w:p w:rsidR="007F4F63" w:rsidRPr="00A82615" w:rsidRDefault="007F4F63" w:rsidP="00F30684">
            <w:pPr>
              <w:suppressAutoHyphens/>
              <w:jc w:val="center"/>
              <w:rPr>
                <w:rFonts w:ascii="Times New Roman" w:hAnsi="Times New Roman"/>
                <w:b/>
                <w:sz w:val="22"/>
                <w:szCs w:val="22"/>
              </w:rPr>
            </w:pPr>
            <w:r>
              <w:rPr>
                <w:rFonts w:ascii="Times New Roman" w:hAnsi="Times New Roman"/>
                <w:b/>
                <w:sz w:val="22"/>
                <w:szCs w:val="22"/>
              </w:rPr>
              <w:t>4,491</w:t>
            </w:r>
            <w:r w:rsidRPr="00A82615">
              <w:rPr>
                <w:rFonts w:ascii="Times New Roman" w:hAnsi="Times New Roman"/>
                <w:b/>
                <w:sz w:val="22"/>
                <w:szCs w:val="22"/>
              </w:rPr>
              <w:t xml:space="preserve"> hrs.</w:t>
            </w:r>
          </w:p>
        </w:tc>
        <w:tc>
          <w:tcPr>
            <w:tcW w:w="1321" w:type="dxa"/>
          </w:tcPr>
          <w:p w:rsidR="007F4F63" w:rsidRPr="00A82615" w:rsidRDefault="007F4F63" w:rsidP="00F30684">
            <w:pPr>
              <w:suppressAutoHyphens/>
              <w:jc w:val="both"/>
              <w:rPr>
                <w:rFonts w:ascii="Times New Roman" w:hAnsi="Times New Roman"/>
                <w:b/>
                <w:sz w:val="22"/>
                <w:szCs w:val="22"/>
              </w:rPr>
            </w:pPr>
          </w:p>
          <w:p w:rsidR="007F4F63" w:rsidRPr="00A82615" w:rsidRDefault="000E0DB8" w:rsidP="00F30684">
            <w:pPr>
              <w:suppressAutoHyphens/>
              <w:jc w:val="center"/>
              <w:rPr>
                <w:rFonts w:ascii="Times New Roman" w:hAnsi="Times New Roman"/>
                <w:b/>
                <w:sz w:val="22"/>
                <w:szCs w:val="22"/>
              </w:rPr>
            </w:pPr>
            <w:r>
              <w:rPr>
                <w:rFonts w:ascii="Times New Roman" w:hAnsi="Times New Roman"/>
                <w:b/>
                <w:sz w:val="22"/>
                <w:szCs w:val="22"/>
              </w:rPr>
              <w:t>$26/h</w:t>
            </w:r>
            <w:r w:rsidR="007F4F63" w:rsidRPr="00A82615">
              <w:rPr>
                <w:rFonts w:ascii="Times New Roman" w:hAnsi="Times New Roman"/>
                <w:b/>
                <w:sz w:val="22"/>
                <w:szCs w:val="22"/>
              </w:rPr>
              <w:t>r</w:t>
            </w:r>
            <w:r>
              <w:rPr>
                <w:rFonts w:ascii="Times New Roman" w:hAnsi="Times New Roman"/>
                <w:b/>
                <w:sz w:val="22"/>
                <w:szCs w:val="22"/>
              </w:rPr>
              <w:t>.</w:t>
            </w:r>
          </w:p>
        </w:tc>
        <w:tc>
          <w:tcPr>
            <w:tcW w:w="2317" w:type="dxa"/>
          </w:tcPr>
          <w:p w:rsidR="007F4F63" w:rsidRPr="00A82615" w:rsidRDefault="007F4F63" w:rsidP="00F30684">
            <w:pPr>
              <w:suppressAutoHyphens/>
              <w:jc w:val="both"/>
              <w:rPr>
                <w:rFonts w:ascii="Times New Roman" w:hAnsi="Times New Roman"/>
                <w:b/>
                <w:sz w:val="22"/>
                <w:szCs w:val="22"/>
              </w:rPr>
            </w:pPr>
          </w:p>
          <w:p w:rsidR="007F4F63" w:rsidRDefault="007F4F63" w:rsidP="00F30684">
            <w:pPr>
              <w:suppressAutoHyphens/>
              <w:rPr>
                <w:rFonts w:ascii="Times New Roman" w:hAnsi="Times New Roman"/>
                <w:b/>
                <w:sz w:val="22"/>
                <w:szCs w:val="22"/>
              </w:rPr>
            </w:pPr>
            <w:r w:rsidRPr="00A82615">
              <w:rPr>
                <w:rFonts w:ascii="Times New Roman" w:hAnsi="Times New Roman"/>
                <w:b/>
                <w:sz w:val="22"/>
                <w:szCs w:val="22"/>
              </w:rPr>
              <w:t>$</w:t>
            </w:r>
            <w:r>
              <w:rPr>
                <w:rFonts w:ascii="Times New Roman" w:hAnsi="Times New Roman"/>
                <w:b/>
                <w:sz w:val="22"/>
                <w:szCs w:val="22"/>
              </w:rPr>
              <w:t>116,766</w:t>
            </w:r>
          </w:p>
          <w:p w:rsidR="007F4F63" w:rsidRPr="00A82615" w:rsidRDefault="007F4F63" w:rsidP="00F30684">
            <w:pPr>
              <w:suppressAutoHyphens/>
              <w:rPr>
                <w:rFonts w:ascii="Times New Roman" w:hAnsi="Times New Roman"/>
                <w:b/>
                <w:sz w:val="22"/>
                <w:szCs w:val="22"/>
              </w:rPr>
            </w:pPr>
          </w:p>
        </w:tc>
      </w:tr>
      <w:tr w:rsidR="007F4F63" w:rsidTr="000E0DB8">
        <w:tc>
          <w:tcPr>
            <w:tcW w:w="1795" w:type="dxa"/>
          </w:tcPr>
          <w:p w:rsidR="007F4F63" w:rsidRPr="00A9685A" w:rsidRDefault="007F4F63" w:rsidP="00F30684">
            <w:pPr>
              <w:suppressAutoHyphens/>
              <w:rPr>
                <w:rFonts w:ascii="Times New Roman" w:hAnsi="Times New Roman"/>
                <w:b/>
                <w:sz w:val="22"/>
                <w:szCs w:val="22"/>
              </w:rPr>
            </w:pPr>
            <w:r>
              <w:rPr>
                <w:rFonts w:ascii="Times New Roman" w:hAnsi="Times New Roman"/>
                <w:b/>
                <w:sz w:val="22"/>
                <w:szCs w:val="22"/>
              </w:rPr>
              <w:t>Low Power TV</w:t>
            </w:r>
          </w:p>
        </w:tc>
        <w:tc>
          <w:tcPr>
            <w:tcW w:w="1260" w:type="dxa"/>
          </w:tcPr>
          <w:p w:rsidR="007F4F63" w:rsidRPr="00A823B0" w:rsidDel="001D1CA2" w:rsidRDefault="007F4F63" w:rsidP="00F30684">
            <w:pPr>
              <w:suppressAutoHyphens/>
              <w:jc w:val="center"/>
              <w:rPr>
                <w:rFonts w:ascii="Times New Roman" w:hAnsi="Times New Roman"/>
                <w:b/>
                <w:sz w:val="22"/>
                <w:szCs w:val="22"/>
              </w:rPr>
            </w:pPr>
            <w:r>
              <w:rPr>
                <w:rFonts w:ascii="Times New Roman" w:hAnsi="Times New Roman"/>
                <w:b/>
                <w:sz w:val="22"/>
                <w:szCs w:val="22"/>
              </w:rPr>
              <w:t>1,917</w:t>
            </w:r>
          </w:p>
        </w:tc>
        <w:tc>
          <w:tcPr>
            <w:tcW w:w="1530" w:type="dxa"/>
          </w:tcPr>
          <w:p w:rsidR="007F4F63" w:rsidRPr="00A9685A" w:rsidDel="000D6F2C" w:rsidRDefault="007F4F63" w:rsidP="00F30684">
            <w:pPr>
              <w:suppressAutoHyphens/>
              <w:jc w:val="center"/>
              <w:rPr>
                <w:rFonts w:ascii="Times New Roman" w:hAnsi="Times New Roman"/>
                <w:b/>
                <w:sz w:val="22"/>
                <w:szCs w:val="22"/>
              </w:rPr>
            </w:pPr>
            <w:r>
              <w:rPr>
                <w:rFonts w:ascii="Times New Roman" w:hAnsi="Times New Roman"/>
                <w:b/>
                <w:sz w:val="22"/>
                <w:szCs w:val="22"/>
              </w:rPr>
              <w:t>1 hour</w:t>
            </w:r>
          </w:p>
        </w:tc>
        <w:tc>
          <w:tcPr>
            <w:tcW w:w="1739" w:type="dxa"/>
          </w:tcPr>
          <w:p w:rsidR="007F4F63" w:rsidRPr="00A82615" w:rsidDel="000D6F2C" w:rsidRDefault="007F4F63" w:rsidP="00F30684">
            <w:pPr>
              <w:suppressAutoHyphens/>
              <w:jc w:val="center"/>
              <w:rPr>
                <w:rFonts w:ascii="Times New Roman" w:hAnsi="Times New Roman"/>
                <w:b/>
                <w:sz w:val="22"/>
                <w:szCs w:val="22"/>
              </w:rPr>
            </w:pPr>
            <w:r>
              <w:rPr>
                <w:rFonts w:ascii="Times New Roman" w:hAnsi="Times New Roman"/>
                <w:b/>
                <w:sz w:val="22"/>
                <w:szCs w:val="22"/>
              </w:rPr>
              <w:t xml:space="preserve">1,917 </w:t>
            </w:r>
            <w:r w:rsidRPr="00A82615">
              <w:rPr>
                <w:rFonts w:ascii="Times New Roman" w:hAnsi="Times New Roman"/>
                <w:b/>
                <w:sz w:val="22"/>
                <w:szCs w:val="22"/>
              </w:rPr>
              <w:t>hrs.</w:t>
            </w:r>
          </w:p>
        </w:tc>
        <w:tc>
          <w:tcPr>
            <w:tcW w:w="1321" w:type="dxa"/>
          </w:tcPr>
          <w:p w:rsidR="007F4F63" w:rsidRPr="00A82615" w:rsidRDefault="000E0DB8" w:rsidP="00F30684">
            <w:pPr>
              <w:suppressAutoHyphens/>
              <w:jc w:val="center"/>
              <w:rPr>
                <w:rFonts w:ascii="Times New Roman" w:hAnsi="Times New Roman"/>
                <w:b/>
                <w:sz w:val="22"/>
                <w:szCs w:val="22"/>
              </w:rPr>
            </w:pPr>
            <w:r>
              <w:rPr>
                <w:rFonts w:ascii="Times New Roman" w:hAnsi="Times New Roman"/>
                <w:b/>
                <w:sz w:val="22"/>
                <w:szCs w:val="22"/>
              </w:rPr>
              <w:t>$26/h</w:t>
            </w:r>
            <w:r w:rsidR="007F4F63" w:rsidRPr="00A82615">
              <w:rPr>
                <w:rFonts w:ascii="Times New Roman" w:hAnsi="Times New Roman"/>
                <w:b/>
                <w:sz w:val="22"/>
                <w:szCs w:val="22"/>
              </w:rPr>
              <w:t>r</w:t>
            </w:r>
            <w:r>
              <w:rPr>
                <w:rFonts w:ascii="Times New Roman" w:hAnsi="Times New Roman"/>
                <w:b/>
                <w:sz w:val="22"/>
                <w:szCs w:val="22"/>
              </w:rPr>
              <w:t>.</w:t>
            </w:r>
          </w:p>
        </w:tc>
        <w:tc>
          <w:tcPr>
            <w:tcW w:w="2317" w:type="dxa"/>
          </w:tcPr>
          <w:p w:rsidR="007F4F63" w:rsidRDefault="007F4F63" w:rsidP="00F30684">
            <w:pPr>
              <w:suppressAutoHyphens/>
              <w:rPr>
                <w:rFonts w:ascii="Times New Roman" w:hAnsi="Times New Roman"/>
                <w:b/>
                <w:sz w:val="22"/>
                <w:szCs w:val="22"/>
              </w:rPr>
            </w:pPr>
            <w:r w:rsidRPr="00A82615">
              <w:rPr>
                <w:rFonts w:ascii="Times New Roman" w:hAnsi="Times New Roman"/>
                <w:b/>
                <w:sz w:val="22"/>
                <w:szCs w:val="22"/>
              </w:rPr>
              <w:t>$</w:t>
            </w:r>
            <w:r>
              <w:rPr>
                <w:rFonts w:ascii="Times New Roman" w:hAnsi="Times New Roman"/>
                <w:b/>
                <w:sz w:val="22"/>
                <w:szCs w:val="22"/>
              </w:rPr>
              <w:t>49,842</w:t>
            </w:r>
          </w:p>
          <w:p w:rsidR="007F4F63" w:rsidRPr="00A82615" w:rsidRDefault="007F4F63" w:rsidP="00F30684">
            <w:pPr>
              <w:suppressAutoHyphens/>
              <w:rPr>
                <w:rFonts w:ascii="Times New Roman" w:hAnsi="Times New Roman"/>
                <w:b/>
                <w:sz w:val="22"/>
                <w:szCs w:val="22"/>
              </w:rPr>
            </w:pPr>
          </w:p>
        </w:tc>
      </w:tr>
      <w:tr w:rsidR="007F4F63" w:rsidTr="000E0DB8">
        <w:tc>
          <w:tcPr>
            <w:tcW w:w="1795" w:type="dxa"/>
          </w:tcPr>
          <w:p w:rsidR="007F4F63" w:rsidRPr="00A9685A" w:rsidRDefault="007F4F63" w:rsidP="00F30684">
            <w:pPr>
              <w:suppressAutoHyphens/>
              <w:rPr>
                <w:rFonts w:ascii="Times New Roman" w:hAnsi="Times New Roman"/>
                <w:b/>
                <w:sz w:val="22"/>
                <w:szCs w:val="22"/>
              </w:rPr>
            </w:pPr>
            <w:r w:rsidRPr="00A9685A">
              <w:rPr>
                <w:rFonts w:ascii="Times New Roman" w:hAnsi="Times New Roman"/>
                <w:b/>
                <w:sz w:val="22"/>
                <w:szCs w:val="22"/>
              </w:rPr>
              <w:t>Cable Systems</w:t>
            </w:r>
          </w:p>
        </w:tc>
        <w:tc>
          <w:tcPr>
            <w:tcW w:w="1260" w:type="dxa"/>
          </w:tcPr>
          <w:p w:rsidR="007F4F63" w:rsidRPr="00A823B0" w:rsidRDefault="007F4F63" w:rsidP="00F30684">
            <w:pPr>
              <w:suppressAutoHyphens/>
              <w:jc w:val="center"/>
              <w:rPr>
                <w:rFonts w:ascii="Times New Roman" w:hAnsi="Times New Roman"/>
                <w:b/>
                <w:sz w:val="22"/>
                <w:szCs w:val="22"/>
              </w:rPr>
            </w:pPr>
            <w:r>
              <w:rPr>
                <w:rFonts w:ascii="Times New Roman" w:hAnsi="Times New Roman"/>
                <w:b/>
                <w:snapToGrid/>
                <w:sz w:val="22"/>
                <w:szCs w:val="22"/>
              </w:rPr>
              <w:t xml:space="preserve"> 4,413</w:t>
            </w:r>
          </w:p>
        </w:tc>
        <w:tc>
          <w:tcPr>
            <w:tcW w:w="1530" w:type="dxa"/>
          </w:tcPr>
          <w:p w:rsidR="007F4F63" w:rsidRPr="00A9685A" w:rsidRDefault="007F4F63" w:rsidP="00F30684">
            <w:pPr>
              <w:suppressAutoHyphens/>
              <w:jc w:val="center"/>
              <w:rPr>
                <w:rFonts w:ascii="Times New Roman" w:hAnsi="Times New Roman"/>
                <w:b/>
                <w:sz w:val="22"/>
                <w:szCs w:val="22"/>
              </w:rPr>
            </w:pPr>
            <w:r w:rsidRPr="00A9685A">
              <w:rPr>
                <w:rFonts w:ascii="Times New Roman" w:hAnsi="Times New Roman"/>
                <w:b/>
                <w:sz w:val="22"/>
                <w:szCs w:val="22"/>
              </w:rPr>
              <w:t>5 hours</w:t>
            </w:r>
          </w:p>
        </w:tc>
        <w:tc>
          <w:tcPr>
            <w:tcW w:w="1739" w:type="dxa"/>
          </w:tcPr>
          <w:p w:rsidR="007F4F63" w:rsidRPr="00A82615" w:rsidRDefault="007F4F63" w:rsidP="00F30684">
            <w:pPr>
              <w:suppressAutoHyphens/>
              <w:jc w:val="center"/>
              <w:rPr>
                <w:rFonts w:ascii="Times New Roman" w:hAnsi="Times New Roman"/>
                <w:b/>
                <w:sz w:val="22"/>
                <w:szCs w:val="22"/>
              </w:rPr>
            </w:pPr>
            <w:r>
              <w:rPr>
                <w:rFonts w:ascii="Times New Roman" w:hAnsi="Times New Roman"/>
                <w:b/>
                <w:sz w:val="22"/>
                <w:szCs w:val="22"/>
              </w:rPr>
              <w:t xml:space="preserve">22,065 </w:t>
            </w:r>
            <w:r w:rsidRPr="00A82615">
              <w:rPr>
                <w:rFonts w:ascii="Times New Roman" w:hAnsi="Times New Roman"/>
                <w:b/>
                <w:sz w:val="22"/>
                <w:szCs w:val="22"/>
              </w:rPr>
              <w:t>hrs.</w:t>
            </w:r>
          </w:p>
        </w:tc>
        <w:tc>
          <w:tcPr>
            <w:tcW w:w="1321" w:type="dxa"/>
          </w:tcPr>
          <w:p w:rsidR="007F4F63" w:rsidRPr="00A82615" w:rsidRDefault="000E0DB8" w:rsidP="00F30684">
            <w:pPr>
              <w:suppressAutoHyphens/>
              <w:jc w:val="center"/>
              <w:rPr>
                <w:rFonts w:ascii="Times New Roman" w:hAnsi="Times New Roman"/>
                <w:b/>
                <w:sz w:val="22"/>
                <w:szCs w:val="22"/>
              </w:rPr>
            </w:pPr>
            <w:r>
              <w:rPr>
                <w:rFonts w:ascii="Times New Roman" w:hAnsi="Times New Roman"/>
                <w:b/>
                <w:sz w:val="22"/>
                <w:szCs w:val="22"/>
              </w:rPr>
              <w:t>$18/h</w:t>
            </w:r>
            <w:r w:rsidR="007F4F63" w:rsidRPr="00A82615">
              <w:rPr>
                <w:rFonts w:ascii="Times New Roman" w:hAnsi="Times New Roman"/>
                <w:b/>
                <w:sz w:val="22"/>
                <w:szCs w:val="22"/>
              </w:rPr>
              <w:t>r</w:t>
            </w:r>
            <w:r>
              <w:rPr>
                <w:rFonts w:ascii="Times New Roman" w:hAnsi="Times New Roman"/>
                <w:b/>
                <w:sz w:val="22"/>
                <w:szCs w:val="22"/>
              </w:rPr>
              <w:t>.</w:t>
            </w:r>
          </w:p>
        </w:tc>
        <w:tc>
          <w:tcPr>
            <w:tcW w:w="2317" w:type="dxa"/>
          </w:tcPr>
          <w:p w:rsidR="007F4F63" w:rsidRDefault="007F4F63" w:rsidP="00F30684">
            <w:pPr>
              <w:suppressAutoHyphens/>
              <w:rPr>
                <w:rFonts w:ascii="Times New Roman" w:hAnsi="Times New Roman"/>
                <w:b/>
                <w:sz w:val="22"/>
                <w:szCs w:val="22"/>
              </w:rPr>
            </w:pPr>
            <w:r w:rsidRPr="00A82615">
              <w:rPr>
                <w:rFonts w:ascii="Times New Roman" w:hAnsi="Times New Roman"/>
                <w:b/>
                <w:sz w:val="22"/>
                <w:szCs w:val="22"/>
              </w:rPr>
              <w:t>$</w:t>
            </w:r>
            <w:r>
              <w:rPr>
                <w:rFonts w:ascii="Times New Roman" w:hAnsi="Times New Roman"/>
                <w:b/>
                <w:sz w:val="22"/>
                <w:szCs w:val="22"/>
              </w:rPr>
              <w:t>397,170</w:t>
            </w:r>
          </w:p>
          <w:p w:rsidR="007F4F63" w:rsidRPr="00A82615" w:rsidRDefault="007F4F63" w:rsidP="00F30684">
            <w:pPr>
              <w:suppressAutoHyphens/>
              <w:rPr>
                <w:rFonts w:ascii="Times New Roman" w:hAnsi="Times New Roman"/>
                <w:b/>
                <w:sz w:val="22"/>
                <w:szCs w:val="22"/>
              </w:rPr>
            </w:pPr>
          </w:p>
        </w:tc>
      </w:tr>
      <w:tr w:rsidR="007F4F63" w:rsidRPr="00B45DFD" w:rsidTr="000E0DB8">
        <w:tc>
          <w:tcPr>
            <w:tcW w:w="1795" w:type="dxa"/>
          </w:tcPr>
          <w:p w:rsidR="007F4F63" w:rsidRDefault="007F4F63" w:rsidP="00F30684">
            <w:pPr>
              <w:suppressAutoHyphens/>
              <w:jc w:val="both"/>
              <w:rPr>
                <w:rFonts w:ascii="Times New Roman" w:hAnsi="Times New Roman"/>
                <w:b/>
                <w:sz w:val="22"/>
                <w:szCs w:val="22"/>
              </w:rPr>
            </w:pPr>
            <w:r w:rsidRPr="00BA440D">
              <w:rPr>
                <w:rFonts w:ascii="Times New Roman" w:hAnsi="Times New Roman"/>
                <w:b/>
                <w:sz w:val="22"/>
                <w:szCs w:val="22"/>
              </w:rPr>
              <w:t xml:space="preserve">            </w:t>
            </w:r>
          </w:p>
          <w:p w:rsidR="007F4F63" w:rsidRPr="00B45DFD" w:rsidRDefault="007F4F63" w:rsidP="00F30684">
            <w:pPr>
              <w:suppressAutoHyphens/>
              <w:jc w:val="both"/>
              <w:rPr>
                <w:rFonts w:ascii="Times New Roman" w:hAnsi="Times New Roman"/>
                <w:b/>
                <w:sz w:val="22"/>
                <w:szCs w:val="22"/>
              </w:rPr>
            </w:pPr>
            <w:r w:rsidRPr="00B45DFD">
              <w:rPr>
                <w:rFonts w:ascii="Times New Roman" w:hAnsi="Times New Roman"/>
                <w:b/>
                <w:sz w:val="22"/>
                <w:szCs w:val="22"/>
              </w:rPr>
              <w:t>TOTALS:</w:t>
            </w:r>
          </w:p>
        </w:tc>
        <w:tc>
          <w:tcPr>
            <w:tcW w:w="1260" w:type="dxa"/>
          </w:tcPr>
          <w:p w:rsidR="007F4F63" w:rsidRPr="00B45DFD" w:rsidRDefault="007F4F63" w:rsidP="00184359">
            <w:pPr>
              <w:suppressAutoHyphens/>
              <w:rPr>
                <w:rFonts w:ascii="Times New Roman" w:hAnsi="Times New Roman"/>
                <w:b/>
                <w:sz w:val="22"/>
                <w:szCs w:val="22"/>
              </w:rPr>
            </w:pPr>
          </w:p>
          <w:p w:rsidR="007F4F63" w:rsidRPr="00B45DFD" w:rsidRDefault="007F4F63" w:rsidP="00F30684">
            <w:pPr>
              <w:suppressAutoHyphens/>
              <w:jc w:val="center"/>
              <w:rPr>
                <w:rFonts w:ascii="Times New Roman" w:hAnsi="Times New Roman"/>
                <w:b/>
                <w:sz w:val="22"/>
                <w:szCs w:val="22"/>
              </w:rPr>
            </w:pPr>
            <w:r w:rsidRPr="00B45DFD">
              <w:rPr>
                <w:rFonts w:ascii="Times New Roman" w:hAnsi="Times New Roman"/>
                <w:b/>
                <w:sz w:val="22"/>
                <w:szCs w:val="22"/>
              </w:rPr>
              <w:t>63,364</w:t>
            </w:r>
          </w:p>
        </w:tc>
        <w:tc>
          <w:tcPr>
            <w:tcW w:w="1530" w:type="dxa"/>
          </w:tcPr>
          <w:p w:rsidR="007F4F63" w:rsidRPr="00B45DFD" w:rsidRDefault="007F4F63" w:rsidP="00F30684">
            <w:pPr>
              <w:suppressAutoHyphens/>
              <w:jc w:val="both"/>
              <w:rPr>
                <w:rFonts w:ascii="Times New Roman" w:hAnsi="Times New Roman"/>
                <w:b/>
                <w:sz w:val="22"/>
                <w:szCs w:val="22"/>
              </w:rPr>
            </w:pPr>
          </w:p>
        </w:tc>
        <w:tc>
          <w:tcPr>
            <w:tcW w:w="1739" w:type="dxa"/>
          </w:tcPr>
          <w:p w:rsidR="007F4F63" w:rsidRPr="00B45DFD" w:rsidRDefault="007F4F63" w:rsidP="00F30684">
            <w:pPr>
              <w:suppressAutoHyphens/>
              <w:jc w:val="center"/>
              <w:rPr>
                <w:rFonts w:ascii="Times New Roman" w:hAnsi="Times New Roman"/>
                <w:b/>
                <w:sz w:val="22"/>
                <w:szCs w:val="22"/>
              </w:rPr>
            </w:pPr>
          </w:p>
          <w:p w:rsidR="007F4F63" w:rsidRDefault="007F4F63" w:rsidP="00F30684">
            <w:pPr>
              <w:suppressAutoHyphens/>
              <w:jc w:val="center"/>
              <w:rPr>
                <w:rFonts w:ascii="Times New Roman" w:hAnsi="Times New Roman"/>
                <w:b/>
                <w:sz w:val="22"/>
                <w:szCs w:val="22"/>
              </w:rPr>
            </w:pPr>
            <w:r w:rsidRPr="0061713A">
              <w:rPr>
                <w:rFonts w:ascii="Times New Roman" w:hAnsi="Times New Roman"/>
                <w:b/>
                <w:sz w:val="22"/>
                <w:szCs w:val="22"/>
              </w:rPr>
              <w:t>2,</w:t>
            </w:r>
            <w:r w:rsidR="0061713A" w:rsidRPr="0061713A">
              <w:rPr>
                <w:rFonts w:ascii="Times New Roman" w:hAnsi="Times New Roman"/>
                <w:b/>
                <w:sz w:val="22"/>
                <w:szCs w:val="22"/>
              </w:rPr>
              <w:t>087</w:t>
            </w:r>
            <w:r w:rsidRPr="0061713A">
              <w:rPr>
                <w:rFonts w:ascii="Times New Roman" w:hAnsi="Times New Roman"/>
                <w:b/>
                <w:sz w:val="22"/>
                <w:szCs w:val="22"/>
              </w:rPr>
              <w:t>,</w:t>
            </w:r>
            <w:r w:rsidR="0061713A" w:rsidRPr="0061713A">
              <w:rPr>
                <w:rFonts w:ascii="Times New Roman" w:hAnsi="Times New Roman"/>
                <w:b/>
                <w:sz w:val="22"/>
                <w:szCs w:val="22"/>
              </w:rPr>
              <w:t>626</w:t>
            </w:r>
          </w:p>
          <w:p w:rsidR="007F4F63" w:rsidRPr="00B45DFD" w:rsidRDefault="007F4F63" w:rsidP="00F30684">
            <w:pPr>
              <w:suppressAutoHyphens/>
              <w:jc w:val="center"/>
              <w:rPr>
                <w:rFonts w:ascii="Times New Roman" w:hAnsi="Times New Roman"/>
                <w:b/>
                <w:sz w:val="22"/>
                <w:szCs w:val="22"/>
              </w:rPr>
            </w:pPr>
            <w:r w:rsidRPr="00B45DFD">
              <w:rPr>
                <w:rFonts w:ascii="Times New Roman" w:hAnsi="Times New Roman"/>
                <w:b/>
                <w:sz w:val="22"/>
                <w:szCs w:val="22"/>
              </w:rPr>
              <w:t xml:space="preserve">hours </w:t>
            </w:r>
          </w:p>
        </w:tc>
        <w:tc>
          <w:tcPr>
            <w:tcW w:w="1321" w:type="dxa"/>
          </w:tcPr>
          <w:p w:rsidR="007F4F63" w:rsidRPr="00B45DFD" w:rsidRDefault="007F4F63" w:rsidP="00F30684">
            <w:pPr>
              <w:suppressAutoHyphens/>
              <w:jc w:val="both"/>
              <w:rPr>
                <w:rFonts w:ascii="Times New Roman" w:hAnsi="Times New Roman"/>
                <w:b/>
                <w:sz w:val="22"/>
                <w:szCs w:val="22"/>
              </w:rPr>
            </w:pPr>
          </w:p>
        </w:tc>
        <w:tc>
          <w:tcPr>
            <w:tcW w:w="2317" w:type="dxa"/>
          </w:tcPr>
          <w:p w:rsidR="007F4F63" w:rsidRPr="00B45DFD" w:rsidRDefault="007F4F63" w:rsidP="00F30684">
            <w:pPr>
              <w:suppressAutoHyphens/>
              <w:jc w:val="center"/>
              <w:rPr>
                <w:rFonts w:ascii="Times New Roman" w:hAnsi="Times New Roman"/>
                <w:b/>
                <w:sz w:val="22"/>
                <w:szCs w:val="22"/>
              </w:rPr>
            </w:pPr>
          </w:p>
          <w:p w:rsidR="007F4F63" w:rsidRDefault="007F4F63" w:rsidP="004F6A0F">
            <w:pPr>
              <w:suppressAutoHyphens/>
              <w:rPr>
                <w:rFonts w:ascii="Times New Roman" w:hAnsi="Times New Roman"/>
                <w:b/>
                <w:sz w:val="22"/>
                <w:szCs w:val="22"/>
              </w:rPr>
            </w:pPr>
            <w:r w:rsidRPr="00B45DFD">
              <w:rPr>
                <w:rFonts w:ascii="Times New Roman" w:hAnsi="Times New Roman"/>
                <w:b/>
                <w:sz w:val="22"/>
                <w:szCs w:val="22"/>
              </w:rPr>
              <w:t>$</w:t>
            </w:r>
            <w:r w:rsidRPr="0061713A">
              <w:rPr>
                <w:rFonts w:ascii="Times New Roman" w:hAnsi="Times New Roman"/>
                <w:b/>
                <w:sz w:val="22"/>
                <w:szCs w:val="22"/>
              </w:rPr>
              <w:t>45,</w:t>
            </w:r>
            <w:r w:rsidR="0061713A" w:rsidRPr="0061713A">
              <w:rPr>
                <w:rFonts w:ascii="Times New Roman" w:hAnsi="Times New Roman"/>
                <w:b/>
                <w:sz w:val="22"/>
                <w:szCs w:val="22"/>
              </w:rPr>
              <w:t>884</w:t>
            </w:r>
            <w:r w:rsidRPr="0061713A">
              <w:rPr>
                <w:rFonts w:ascii="Times New Roman" w:hAnsi="Times New Roman"/>
                <w:b/>
                <w:sz w:val="22"/>
                <w:szCs w:val="22"/>
              </w:rPr>
              <w:t>,</w:t>
            </w:r>
            <w:r w:rsidR="0061713A" w:rsidRPr="0061713A">
              <w:rPr>
                <w:rFonts w:ascii="Times New Roman" w:hAnsi="Times New Roman"/>
                <w:b/>
                <w:sz w:val="22"/>
                <w:szCs w:val="22"/>
              </w:rPr>
              <w:t>611</w:t>
            </w:r>
            <w:r w:rsidRPr="0061713A">
              <w:rPr>
                <w:rFonts w:ascii="Times New Roman" w:hAnsi="Times New Roman"/>
                <w:b/>
                <w:sz w:val="22"/>
                <w:szCs w:val="22"/>
              </w:rPr>
              <w:t>.54</w:t>
            </w:r>
            <w:r w:rsidRPr="00B45DFD">
              <w:rPr>
                <w:rFonts w:ascii="Times New Roman" w:hAnsi="Times New Roman"/>
                <w:b/>
                <w:sz w:val="22"/>
                <w:szCs w:val="22"/>
              </w:rPr>
              <w:t xml:space="preserve"> </w:t>
            </w:r>
          </w:p>
          <w:p w:rsidR="00DA5C0F" w:rsidRPr="00B45DFD" w:rsidRDefault="00DA5C0F" w:rsidP="004F6A0F">
            <w:pPr>
              <w:suppressAutoHyphens/>
              <w:rPr>
                <w:rFonts w:ascii="Times New Roman" w:hAnsi="Times New Roman"/>
                <w:b/>
                <w:sz w:val="22"/>
                <w:szCs w:val="22"/>
              </w:rPr>
            </w:pPr>
          </w:p>
        </w:tc>
      </w:tr>
    </w:tbl>
    <w:p w:rsidR="001F1535" w:rsidRDefault="001F1535" w:rsidP="001F1535">
      <w:pPr>
        <w:suppressAutoHyphens/>
        <w:jc w:val="both"/>
        <w:rPr>
          <w:rFonts w:ascii="Times New Roman" w:hAnsi="Times New Roman"/>
          <w:b/>
          <w:sz w:val="24"/>
          <w:szCs w:val="24"/>
        </w:rPr>
      </w:pPr>
    </w:p>
    <w:p w:rsidR="001F1535" w:rsidRDefault="001F1535" w:rsidP="001F1535">
      <w:pPr>
        <w:suppressAutoHyphens/>
        <w:jc w:val="both"/>
        <w:rPr>
          <w:rFonts w:ascii="Times New Roman" w:hAnsi="Times New Roman"/>
          <w:b/>
          <w:sz w:val="24"/>
          <w:szCs w:val="24"/>
        </w:rPr>
      </w:pPr>
      <w:r>
        <w:rPr>
          <w:rFonts w:ascii="Times New Roman" w:hAnsi="Times New Roman"/>
          <w:b/>
          <w:sz w:val="24"/>
          <w:szCs w:val="24"/>
        </w:rPr>
        <w:t>Total Number of Annual Respondents</w:t>
      </w:r>
      <w:r w:rsidRPr="00ED420F">
        <w:rPr>
          <w:rFonts w:ascii="Times New Roman" w:hAnsi="Times New Roman"/>
          <w:b/>
          <w:sz w:val="24"/>
          <w:szCs w:val="24"/>
        </w:rPr>
        <w:t xml:space="preserve">:    </w:t>
      </w:r>
      <w:r w:rsidR="007F4F63" w:rsidRPr="00ED420F">
        <w:rPr>
          <w:rFonts w:ascii="Times New Roman" w:hAnsi="Times New Roman"/>
          <w:b/>
          <w:sz w:val="24"/>
          <w:szCs w:val="24"/>
        </w:rPr>
        <w:t>24,013</w:t>
      </w:r>
      <w:r>
        <w:rPr>
          <w:rFonts w:ascii="Times New Roman" w:hAnsi="Times New Roman"/>
          <w:b/>
          <w:sz w:val="24"/>
          <w:szCs w:val="24"/>
        </w:rPr>
        <w:t xml:space="preserve"> Licensees/Permittees/Cable Operators/SDARS </w:t>
      </w:r>
    </w:p>
    <w:p w:rsidR="001F1535" w:rsidRDefault="001F1535" w:rsidP="001F1535">
      <w:pPr>
        <w:suppressAutoHyphens/>
        <w:jc w:val="both"/>
        <w:rPr>
          <w:rFonts w:ascii="Times New Roman" w:hAnsi="Times New Roman"/>
          <w:b/>
          <w:sz w:val="24"/>
          <w:szCs w:val="24"/>
        </w:rPr>
      </w:pPr>
    </w:p>
    <w:p w:rsidR="001F1535" w:rsidRDefault="001F1535" w:rsidP="001F1535">
      <w:pPr>
        <w:suppressAutoHyphens/>
        <w:jc w:val="both"/>
        <w:rPr>
          <w:rFonts w:ascii="Times New Roman" w:hAnsi="Times New Roman"/>
          <w:b/>
          <w:sz w:val="24"/>
          <w:szCs w:val="24"/>
        </w:rPr>
      </w:pPr>
      <w:r>
        <w:rPr>
          <w:rFonts w:ascii="Times New Roman" w:hAnsi="Times New Roman"/>
          <w:b/>
          <w:sz w:val="24"/>
          <w:szCs w:val="24"/>
        </w:rPr>
        <w:t xml:space="preserve">Total Number of Annual Responses:  </w:t>
      </w:r>
      <w:r w:rsidDel="00EF359E">
        <w:rPr>
          <w:rFonts w:ascii="Times New Roman" w:hAnsi="Times New Roman"/>
          <w:b/>
          <w:sz w:val="24"/>
          <w:szCs w:val="24"/>
        </w:rPr>
        <w:t xml:space="preserve"> </w:t>
      </w:r>
      <w:r w:rsidR="00BE6D5A">
        <w:rPr>
          <w:rFonts w:ascii="Times New Roman" w:hAnsi="Times New Roman"/>
          <w:b/>
          <w:sz w:val="24"/>
          <w:szCs w:val="24"/>
        </w:rPr>
        <w:t xml:space="preserve"> 63</w:t>
      </w:r>
      <w:r>
        <w:rPr>
          <w:rFonts w:ascii="Times New Roman" w:hAnsi="Times New Roman"/>
          <w:b/>
          <w:sz w:val="24"/>
          <w:szCs w:val="24"/>
        </w:rPr>
        <w:t>,</w:t>
      </w:r>
      <w:r w:rsidR="007F4F63">
        <w:rPr>
          <w:rFonts w:ascii="Times New Roman" w:hAnsi="Times New Roman"/>
          <w:b/>
          <w:sz w:val="24"/>
          <w:szCs w:val="24"/>
        </w:rPr>
        <w:t>364</w:t>
      </w:r>
      <w:r>
        <w:rPr>
          <w:rFonts w:ascii="Times New Roman" w:hAnsi="Times New Roman"/>
          <w:b/>
          <w:sz w:val="24"/>
          <w:szCs w:val="24"/>
        </w:rPr>
        <w:t xml:space="preserve"> (responses) </w:t>
      </w:r>
    </w:p>
    <w:p w:rsidR="001F1535" w:rsidRDefault="001F1535" w:rsidP="001F1535">
      <w:pPr>
        <w:suppressAutoHyphens/>
        <w:jc w:val="both"/>
        <w:rPr>
          <w:rFonts w:ascii="Times New Roman" w:hAnsi="Times New Roman"/>
          <w:b/>
          <w:sz w:val="24"/>
          <w:szCs w:val="24"/>
        </w:rPr>
      </w:pPr>
    </w:p>
    <w:p w:rsidR="001F1535" w:rsidRPr="00A277EC" w:rsidRDefault="001F1535" w:rsidP="001F1535">
      <w:pPr>
        <w:suppressAutoHyphens/>
        <w:jc w:val="both"/>
        <w:rPr>
          <w:rFonts w:ascii="Times New Roman" w:hAnsi="Times New Roman"/>
          <w:b/>
          <w:sz w:val="24"/>
          <w:szCs w:val="24"/>
        </w:rPr>
      </w:pPr>
      <w:r w:rsidRPr="00A277EC">
        <w:rPr>
          <w:rFonts w:ascii="Times New Roman" w:hAnsi="Times New Roman"/>
          <w:b/>
          <w:sz w:val="24"/>
          <w:szCs w:val="24"/>
        </w:rPr>
        <w:t>Total Annual Burden Hours:   2,0</w:t>
      </w:r>
      <w:r w:rsidR="0061713A" w:rsidRPr="00A277EC">
        <w:rPr>
          <w:rFonts w:ascii="Times New Roman" w:hAnsi="Times New Roman"/>
          <w:b/>
          <w:sz w:val="24"/>
          <w:szCs w:val="24"/>
        </w:rPr>
        <w:t>87</w:t>
      </w:r>
      <w:r w:rsidRPr="00A277EC">
        <w:rPr>
          <w:rFonts w:ascii="Times New Roman" w:hAnsi="Times New Roman"/>
          <w:b/>
          <w:sz w:val="24"/>
          <w:szCs w:val="24"/>
        </w:rPr>
        <w:t>,</w:t>
      </w:r>
      <w:r w:rsidR="0061713A" w:rsidRPr="00A277EC">
        <w:rPr>
          <w:rFonts w:ascii="Times New Roman" w:hAnsi="Times New Roman"/>
          <w:b/>
          <w:sz w:val="24"/>
          <w:szCs w:val="24"/>
        </w:rPr>
        <w:t>626</w:t>
      </w:r>
      <w:r w:rsidRPr="00A277EC">
        <w:rPr>
          <w:rFonts w:ascii="Times New Roman" w:hAnsi="Times New Roman"/>
          <w:b/>
          <w:sz w:val="24"/>
          <w:szCs w:val="24"/>
        </w:rPr>
        <w:t xml:space="preserve"> Hours </w:t>
      </w:r>
    </w:p>
    <w:p w:rsidR="001F1535" w:rsidRPr="00A277EC" w:rsidRDefault="001F1535" w:rsidP="001F1535">
      <w:pPr>
        <w:suppressAutoHyphens/>
        <w:jc w:val="both"/>
        <w:rPr>
          <w:rFonts w:ascii="Times New Roman" w:hAnsi="Times New Roman"/>
          <w:b/>
          <w:sz w:val="24"/>
          <w:szCs w:val="24"/>
        </w:rPr>
      </w:pPr>
    </w:p>
    <w:p w:rsidR="001F1535" w:rsidRDefault="001F1535" w:rsidP="001F1535">
      <w:pPr>
        <w:suppressAutoHyphens/>
        <w:jc w:val="both"/>
        <w:rPr>
          <w:rFonts w:ascii="Times New Roman" w:hAnsi="Times New Roman"/>
          <w:b/>
          <w:sz w:val="24"/>
          <w:szCs w:val="24"/>
        </w:rPr>
      </w:pPr>
      <w:r w:rsidRPr="00A277EC">
        <w:rPr>
          <w:rFonts w:ascii="Times New Roman" w:hAnsi="Times New Roman"/>
          <w:b/>
          <w:sz w:val="24"/>
          <w:szCs w:val="24"/>
        </w:rPr>
        <w:t>Total Annual “In-house” Cost: $4</w:t>
      </w:r>
      <w:r w:rsidR="00DA5C0F" w:rsidRPr="00A277EC">
        <w:rPr>
          <w:rFonts w:ascii="Times New Roman" w:hAnsi="Times New Roman"/>
          <w:b/>
          <w:sz w:val="24"/>
          <w:szCs w:val="24"/>
        </w:rPr>
        <w:t>5</w:t>
      </w:r>
      <w:r w:rsidRPr="00A277EC">
        <w:rPr>
          <w:rFonts w:ascii="Times New Roman" w:hAnsi="Times New Roman"/>
          <w:b/>
          <w:sz w:val="24"/>
          <w:szCs w:val="24"/>
        </w:rPr>
        <w:t>,</w:t>
      </w:r>
      <w:r w:rsidR="0061713A" w:rsidRPr="00A277EC">
        <w:rPr>
          <w:rFonts w:ascii="Times New Roman" w:hAnsi="Times New Roman"/>
          <w:b/>
          <w:sz w:val="24"/>
          <w:szCs w:val="24"/>
        </w:rPr>
        <w:t>884</w:t>
      </w:r>
      <w:r w:rsidRPr="00A277EC">
        <w:rPr>
          <w:rFonts w:ascii="Times New Roman" w:hAnsi="Times New Roman"/>
          <w:b/>
          <w:sz w:val="24"/>
          <w:szCs w:val="24"/>
        </w:rPr>
        <w:t>,</w:t>
      </w:r>
      <w:r w:rsidR="0061713A" w:rsidRPr="00A277EC">
        <w:rPr>
          <w:rFonts w:ascii="Times New Roman" w:hAnsi="Times New Roman"/>
          <w:b/>
          <w:sz w:val="24"/>
          <w:szCs w:val="24"/>
        </w:rPr>
        <w:t>612</w:t>
      </w:r>
      <w:r w:rsidRPr="00A277EC">
        <w:rPr>
          <w:rFonts w:ascii="Times New Roman" w:hAnsi="Times New Roman"/>
          <w:b/>
          <w:sz w:val="24"/>
          <w:szCs w:val="24"/>
        </w:rPr>
        <w:t xml:space="preserve"> (rounded)</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spacing w:val="-3"/>
          <w:sz w:val="24"/>
        </w:rPr>
        <w:t xml:space="preserve">      </w:t>
      </w:r>
    </w:p>
    <w:p w:rsidR="001F1535" w:rsidRDefault="001F1535" w:rsidP="001F1535">
      <w:pPr>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13.</w:t>
      </w:r>
      <w:r w:rsidRPr="001F1535">
        <w:rPr>
          <w:rFonts w:ascii="Times New Roman" w:hAnsi="Times New Roman"/>
          <w:b/>
          <w:sz w:val="22"/>
          <w:szCs w:val="22"/>
          <w:shd w:val="clear" w:color="auto" w:fill="FFFFFF"/>
        </w:rPr>
        <w:t xml:space="preserve"> Provide</w:t>
      </w:r>
      <w:r w:rsidRPr="006C113C">
        <w:rPr>
          <w:rFonts w:ascii="Times New Roman" w:hAnsi="Times New Roman"/>
          <w:b/>
          <w:sz w:val="22"/>
          <w:szCs w:val="22"/>
          <w:shd w:val="clear" w:color="auto" w:fill="FFFFFF"/>
        </w:rPr>
        <w:t xml:space="preserve"> estimate for the total annual cost burden to respondents or record</w:t>
      </w:r>
      <w:r>
        <w:rPr>
          <w:rFonts w:ascii="Times New Roman" w:hAnsi="Times New Roman"/>
          <w:b/>
          <w:sz w:val="22"/>
          <w:szCs w:val="22"/>
          <w:shd w:val="clear" w:color="auto" w:fill="FFFFFF"/>
        </w:rPr>
        <w:t xml:space="preserve"> </w:t>
      </w:r>
      <w:r w:rsidRPr="006C113C">
        <w:rPr>
          <w:rFonts w:ascii="Times New Roman" w:hAnsi="Times New Roman"/>
          <w:b/>
          <w:sz w:val="22"/>
          <w:szCs w:val="22"/>
          <w:shd w:val="clear" w:color="auto" w:fill="FFFFFF"/>
        </w:rPr>
        <w:t>keepers resulting from the collection of information.  (Do not include the cost of any hour burden shown in items 12 and 14)</w:t>
      </w:r>
      <w:r>
        <w:rPr>
          <w:rFonts w:ascii="Times New Roman" w:hAnsi="Times New Roman"/>
          <w:b/>
          <w:sz w:val="22"/>
          <w:szCs w:val="22"/>
          <w:shd w:val="clear" w:color="auto" w:fill="FFFFFF"/>
        </w:rPr>
        <w:t>.</w:t>
      </w:r>
    </w:p>
    <w:p w:rsidR="001F1535" w:rsidRDefault="001F1535" w:rsidP="001F1535">
      <w:pPr>
        <w:suppressAutoHyphens/>
        <w:jc w:val="both"/>
        <w:rPr>
          <w:rFonts w:ascii="Times New Roman" w:hAnsi="Times New Roman"/>
          <w:spacing w:val="-3"/>
          <w:sz w:val="24"/>
          <w:szCs w:val="24"/>
        </w:rPr>
      </w:pPr>
    </w:p>
    <w:p w:rsidR="001F1535" w:rsidRPr="000B1D50" w:rsidRDefault="001F1535" w:rsidP="00DE54B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0B1D50">
        <w:rPr>
          <w:rFonts w:ascii="Times New Roman" w:hAnsi="Times New Roman"/>
          <w:spacing w:val="-3"/>
          <w:sz w:val="24"/>
          <w:szCs w:val="24"/>
        </w:rPr>
        <w:t xml:space="preserve">Total annualized capital/startup costs: </w:t>
      </w:r>
      <w:r w:rsidR="00DE54B3" w:rsidRPr="00DA720C">
        <w:rPr>
          <w:rFonts w:ascii="Times New Roman" w:hAnsi="Times New Roman"/>
          <w:spacing w:val="-3"/>
          <w:sz w:val="24"/>
          <w:szCs w:val="24"/>
        </w:rPr>
        <w:t>1,387</w:t>
      </w:r>
      <w:r w:rsidRPr="000B1D50">
        <w:rPr>
          <w:rFonts w:ascii="Times New Roman" w:hAnsi="Times New Roman"/>
          <w:spacing w:val="-3"/>
          <w:sz w:val="24"/>
          <w:szCs w:val="24"/>
        </w:rPr>
        <w:t xml:space="preserve"> respondents</w:t>
      </w:r>
      <w:r w:rsidRPr="000B1D50">
        <w:rPr>
          <w:rStyle w:val="FootnoteReference"/>
          <w:rFonts w:ascii="Times New Roman" w:hAnsi="Times New Roman"/>
          <w:spacing w:val="-3"/>
          <w:sz w:val="24"/>
          <w:szCs w:val="24"/>
        </w:rPr>
        <w:footnoteReference w:id="22"/>
      </w:r>
      <w:r w:rsidRPr="000B1D50">
        <w:rPr>
          <w:rFonts w:ascii="Times New Roman" w:hAnsi="Times New Roman"/>
          <w:spacing w:val="-3"/>
          <w:sz w:val="24"/>
          <w:szCs w:val="24"/>
        </w:rPr>
        <w:t xml:space="preserve"> x </w:t>
      </w:r>
      <w:r>
        <w:rPr>
          <w:rFonts w:ascii="Times New Roman" w:hAnsi="Times New Roman"/>
          <w:spacing w:val="-3"/>
          <w:sz w:val="24"/>
          <w:szCs w:val="24"/>
        </w:rPr>
        <w:t>$</w:t>
      </w:r>
      <w:r w:rsidR="00106420">
        <w:rPr>
          <w:rFonts w:ascii="Times New Roman" w:hAnsi="Times New Roman"/>
          <w:spacing w:val="-3"/>
          <w:sz w:val="24"/>
          <w:szCs w:val="24"/>
        </w:rPr>
        <w:t>19.73</w:t>
      </w:r>
      <w:r>
        <w:rPr>
          <w:rStyle w:val="FootnoteReference"/>
          <w:rFonts w:ascii="Times New Roman" w:hAnsi="Times New Roman"/>
          <w:spacing w:val="-3"/>
          <w:sz w:val="24"/>
          <w:szCs w:val="24"/>
        </w:rPr>
        <w:footnoteReference w:id="23"/>
      </w:r>
      <w:r w:rsidRPr="000B1D50">
        <w:rPr>
          <w:rFonts w:ascii="Times New Roman" w:hAnsi="Times New Roman"/>
          <w:spacing w:val="-3"/>
          <w:sz w:val="24"/>
          <w:szCs w:val="24"/>
        </w:rPr>
        <w:t>= $</w:t>
      </w:r>
      <w:r w:rsidR="00106420">
        <w:rPr>
          <w:rFonts w:ascii="Times New Roman" w:hAnsi="Times New Roman"/>
          <w:spacing w:val="-3"/>
          <w:sz w:val="24"/>
          <w:szCs w:val="24"/>
        </w:rPr>
        <w:t>27,362.74</w:t>
      </w:r>
      <w:r>
        <w:rPr>
          <w:rFonts w:ascii="Times New Roman" w:hAnsi="Times New Roman"/>
          <w:spacing w:val="-3"/>
          <w:sz w:val="24"/>
          <w:szCs w:val="24"/>
        </w:rPr>
        <w:t xml:space="preserve"> (rounded to $</w:t>
      </w:r>
      <w:r w:rsidR="00106420">
        <w:rPr>
          <w:rFonts w:ascii="Times New Roman" w:hAnsi="Times New Roman"/>
          <w:spacing w:val="-3"/>
          <w:sz w:val="24"/>
          <w:szCs w:val="24"/>
        </w:rPr>
        <w:t>27,363</w:t>
      </w:r>
      <w:r>
        <w:rPr>
          <w:rFonts w:ascii="Times New Roman" w:hAnsi="Times New Roman"/>
          <w:spacing w:val="-3"/>
          <w:sz w:val="24"/>
          <w:szCs w:val="24"/>
        </w:rPr>
        <w:t xml:space="preserve">) </w:t>
      </w:r>
    </w:p>
    <w:p w:rsidR="001F1535"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1F1535" w:rsidRDefault="001F1535" w:rsidP="001F1535">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Total annual costs (O&amp;M): None</w:t>
      </w:r>
    </w:p>
    <w:p w:rsidR="001F1535"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F1535" w:rsidRPr="00DA720C" w:rsidRDefault="001F1535" w:rsidP="001242AC">
      <w:pPr>
        <w:numPr>
          <w:ilvl w:val="0"/>
          <w:numId w:val="1"/>
        </w:numPr>
        <w:suppressAutoHyphens/>
        <w:jc w:val="both"/>
        <w:rPr>
          <w:rFonts w:ascii="Times New Roman" w:hAnsi="Times New Roman"/>
          <w:spacing w:val="-3"/>
          <w:sz w:val="24"/>
        </w:rPr>
      </w:pPr>
      <w:r w:rsidRPr="00DA720C">
        <w:rPr>
          <w:rFonts w:ascii="Times New Roman" w:hAnsi="Times New Roman"/>
          <w:b/>
          <w:spacing w:val="-3"/>
          <w:sz w:val="24"/>
          <w:szCs w:val="24"/>
        </w:rPr>
        <w:t>Total annualized cost requested: $</w:t>
      </w:r>
      <w:r w:rsidR="00106420" w:rsidRPr="00DA720C">
        <w:rPr>
          <w:rFonts w:ascii="Times New Roman" w:hAnsi="Times New Roman"/>
          <w:b/>
          <w:spacing w:val="-3"/>
          <w:sz w:val="24"/>
          <w:szCs w:val="24"/>
        </w:rPr>
        <w:t>27,363</w:t>
      </w:r>
      <w:r w:rsidRPr="00DA720C">
        <w:rPr>
          <w:rFonts w:ascii="Times New Roman" w:hAnsi="Times New Roman"/>
          <w:b/>
          <w:spacing w:val="-3"/>
          <w:sz w:val="24"/>
          <w:szCs w:val="24"/>
        </w:rPr>
        <w:t xml:space="preserve"> (rounded) </w:t>
      </w:r>
    </w:p>
    <w:p w:rsidR="00DA720C" w:rsidRPr="00DA720C" w:rsidRDefault="00DA720C" w:rsidP="007C45A2">
      <w:pPr>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00CB3C8B" w:rsidRPr="006C113C">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rsidR="001F1535" w:rsidRPr="007D4E2C" w:rsidRDefault="001F1535" w:rsidP="0018435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sidRPr="008A06A0">
        <w:rPr>
          <w:rFonts w:ascii="Times New Roman" w:hAnsi="Times New Roman"/>
          <w:spacing w:val="-3"/>
          <w:sz w:val="24"/>
          <w:szCs w:val="24"/>
        </w:rPr>
        <w:t xml:space="preserve">The Commission estimates that the initial </w:t>
      </w:r>
      <w:r w:rsidRPr="007B72EE">
        <w:rPr>
          <w:rFonts w:ascii="Times New Roman" w:hAnsi="Times New Roman"/>
          <w:spacing w:val="-3"/>
          <w:sz w:val="24"/>
          <w:szCs w:val="24"/>
        </w:rPr>
        <w:t xml:space="preserve">outlay </w:t>
      </w:r>
      <w:r w:rsidRPr="007B72EE">
        <w:rPr>
          <w:rFonts w:ascii="Times New Roman" w:hAnsi="Times New Roman"/>
          <w:color w:val="000000"/>
          <w:sz w:val="24"/>
          <w:szCs w:val="24"/>
        </w:rPr>
        <w:t>to e</w:t>
      </w:r>
      <w:r>
        <w:rPr>
          <w:rFonts w:ascii="Times New Roman" w:hAnsi="Times New Roman"/>
          <w:color w:val="000000"/>
          <w:sz w:val="24"/>
          <w:szCs w:val="24"/>
        </w:rPr>
        <w:t xml:space="preserve">xpand the online public file database to include </w:t>
      </w:r>
      <w:r w:rsidR="00106420">
        <w:rPr>
          <w:rFonts w:ascii="Times New Roman" w:hAnsi="Times New Roman"/>
          <w:color w:val="000000"/>
          <w:sz w:val="24"/>
          <w:szCs w:val="24"/>
        </w:rPr>
        <w:t>shared service agreements</w:t>
      </w:r>
      <w:r>
        <w:rPr>
          <w:rFonts w:ascii="Times New Roman" w:hAnsi="Times New Roman"/>
          <w:color w:val="000000"/>
          <w:sz w:val="24"/>
          <w:szCs w:val="24"/>
        </w:rPr>
        <w:t xml:space="preserve"> will be approximately $</w:t>
      </w:r>
      <w:r w:rsidR="00A277EC">
        <w:rPr>
          <w:rFonts w:ascii="Times New Roman" w:hAnsi="Times New Roman"/>
          <w:color w:val="000000"/>
          <w:sz w:val="24"/>
          <w:szCs w:val="24"/>
        </w:rPr>
        <w:t>2</w:t>
      </w:r>
      <w:r w:rsidR="00C45955">
        <w:rPr>
          <w:rFonts w:ascii="Times New Roman" w:hAnsi="Times New Roman"/>
          <w:color w:val="000000"/>
          <w:sz w:val="24"/>
          <w:szCs w:val="24"/>
        </w:rPr>
        <w:t>,000</w:t>
      </w:r>
      <w:r>
        <w:rPr>
          <w:rFonts w:ascii="Times New Roman" w:hAnsi="Times New Roman"/>
          <w:color w:val="000000"/>
          <w:sz w:val="24"/>
          <w:szCs w:val="24"/>
        </w:rPr>
        <w:t xml:space="preserve"> </w:t>
      </w:r>
      <w:r w:rsidR="005C1A9B">
        <w:rPr>
          <w:rFonts w:ascii="Times New Roman" w:hAnsi="Times New Roman"/>
          <w:color w:val="000000"/>
          <w:sz w:val="24"/>
          <w:szCs w:val="24"/>
        </w:rPr>
        <w:t xml:space="preserve">annually </w:t>
      </w:r>
      <w:r>
        <w:rPr>
          <w:rFonts w:ascii="Times New Roman" w:hAnsi="Times New Roman"/>
          <w:color w:val="000000"/>
          <w:sz w:val="24"/>
          <w:szCs w:val="24"/>
        </w:rPr>
        <w:t>and</w:t>
      </w:r>
      <w:r w:rsidR="00106420">
        <w:rPr>
          <w:rFonts w:ascii="Times New Roman" w:hAnsi="Times New Roman"/>
          <w:color w:val="000000"/>
          <w:sz w:val="24"/>
          <w:szCs w:val="24"/>
        </w:rPr>
        <w:t xml:space="preserve"> </w:t>
      </w:r>
      <w:r w:rsidR="00106420" w:rsidRPr="00184359">
        <w:rPr>
          <w:rFonts w:ascii="Times New Roman" w:hAnsi="Times New Roman"/>
          <w:spacing w:val="-3"/>
          <w:sz w:val="24"/>
        </w:rPr>
        <w:t xml:space="preserve">that </w:t>
      </w:r>
      <w:r w:rsidR="00A277EC">
        <w:rPr>
          <w:rFonts w:ascii="Times New Roman" w:hAnsi="Times New Roman"/>
          <w:spacing w:val="-3"/>
          <w:sz w:val="24"/>
        </w:rPr>
        <w:t xml:space="preserve">there will be a negligible increase in the </w:t>
      </w:r>
      <w:r w:rsidR="00106420" w:rsidRPr="00184359">
        <w:rPr>
          <w:rFonts w:ascii="Times New Roman" w:hAnsi="Times New Roman"/>
          <w:spacing w:val="-3"/>
          <w:sz w:val="24"/>
        </w:rPr>
        <w:t>annual costs for IT operations and</w:t>
      </w:r>
      <w:r w:rsidR="00106420">
        <w:rPr>
          <w:rFonts w:ascii="Times New Roman" w:hAnsi="Times New Roman"/>
          <w:spacing w:val="-3"/>
          <w:sz w:val="24"/>
          <w:szCs w:val="24"/>
        </w:rPr>
        <w:t xml:space="preserve"> general attributable</w:t>
      </w:r>
      <w:r w:rsidR="00106420" w:rsidRPr="00184359">
        <w:rPr>
          <w:rFonts w:ascii="Times New Roman" w:hAnsi="Times New Roman"/>
          <w:spacing w:val="-3"/>
          <w:sz w:val="24"/>
        </w:rPr>
        <w:t xml:space="preserve"> overhead</w:t>
      </w:r>
      <w:r w:rsidR="00A277EC">
        <w:rPr>
          <w:rFonts w:ascii="Times New Roman" w:hAnsi="Times New Roman"/>
          <w:spacing w:val="-3"/>
          <w:sz w:val="24"/>
        </w:rPr>
        <w:t xml:space="preserve"> for the online public file due to the inclusion of </w:t>
      </w:r>
      <w:r w:rsidR="00A277EC">
        <w:rPr>
          <w:rFonts w:ascii="Times New Roman" w:hAnsi="Times New Roman"/>
          <w:color w:val="000000"/>
          <w:sz w:val="24"/>
          <w:szCs w:val="24"/>
        </w:rPr>
        <w:t>shared service agreements</w:t>
      </w:r>
      <w:r>
        <w:rPr>
          <w:rFonts w:ascii="Times New Roman" w:hAnsi="Times New Roman"/>
          <w:color w:val="000000"/>
          <w:sz w:val="24"/>
          <w:szCs w:val="24"/>
        </w:rPr>
        <w:t>.</w:t>
      </w:r>
      <w:r>
        <w:rPr>
          <w:rFonts w:ascii="Times New Roman" w:hAnsi="Times New Roman"/>
          <w:sz w:val="24"/>
          <w:szCs w:val="24"/>
          <w:shd w:val="clear" w:color="auto" w:fill="FFFFFF"/>
        </w:rPr>
        <w:t xml:space="preserve">  </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A2FE9" w:rsidRDefault="00DA2FE9"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A2FE9" w:rsidRDefault="00DA2FE9"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A2FE9" w:rsidRPr="008A06A0" w:rsidRDefault="00DA2FE9"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RDefault="001F1535" w:rsidP="001F1535">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rsidR="001F1535" w:rsidRDefault="001F1535" w:rsidP="001F1535">
      <w:pPr>
        <w:autoSpaceDE w:val="0"/>
        <w:autoSpaceDN w:val="0"/>
        <w:adjustRightInd w:val="0"/>
        <w:rPr>
          <w:rFonts w:ascii="Times New Roman" w:hAnsi="Times New Roman"/>
          <w:spacing w:val="-3"/>
          <w:sz w:val="24"/>
        </w:rPr>
      </w:pPr>
    </w:p>
    <w:p w:rsidR="007D7E70" w:rsidRDefault="007D7E70" w:rsidP="007D7E70">
      <w:pPr>
        <w:rPr>
          <w:rFonts w:ascii="Times New Roman" w:hAnsi="Times New Roman"/>
          <w:snapToGrid/>
          <w:spacing w:val="-3"/>
          <w:sz w:val="24"/>
          <w:szCs w:val="24"/>
        </w:rPr>
      </w:pPr>
      <w:r>
        <w:rPr>
          <w:rFonts w:ascii="Times New Roman" w:hAnsi="Times New Roman"/>
          <w:spacing w:val="-3"/>
          <w:sz w:val="24"/>
          <w:szCs w:val="24"/>
        </w:rPr>
        <w:t xml:space="preserve">The Commission has program changes/decreases to the following figures which are due to the modifications to the number of stations/entities that have to comply with the public file requirement: </w:t>
      </w:r>
    </w:p>
    <w:p w:rsidR="00CB3C8B" w:rsidRPr="00A277EC" w:rsidRDefault="007D7E70" w:rsidP="007D7E70">
      <w:pPr>
        <w:suppressAutoHyphens/>
        <w:rPr>
          <w:rFonts w:ascii="Times New Roman" w:hAnsi="Times New Roman"/>
          <w:spacing w:val="-3"/>
          <w:sz w:val="24"/>
        </w:rPr>
      </w:pPr>
      <w:r>
        <w:rPr>
          <w:rFonts w:ascii="Times New Roman" w:hAnsi="Times New Roman"/>
          <w:spacing w:val="-3"/>
          <w:sz w:val="24"/>
          <w:szCs w:val="24"/>
        </w:rPr>
        <w:t>-949 to the number of respondents, -1,010 to the annual number of responses, -5,523 to the annual burden hours and -$3,626,009 to the annual cost burden.</w:t>
      </w:r>
    </w:p>
    <w:p w:rsidR="00183E09" w:rsidRPr="00A277EC" w:rsidRDefault="00183E09" w:rsidP="001F1535">
      <w:pPr>
        <w:suppressAutoHyphens/>
        <w:rPr>
          <w:rFonts w:ascii="Times New Roman" w:hAnsi="Times New Roman"/>
          <w:spacing w:val="-3"/>
          <w:sz w:val="24"/>
        </w:rPr>
      </w:pPr>
    </w:p>
    <w:p w:rsidR="00183E09" w:rsidRDefault="00183E09" w:rsidP="001F1535">
      <w:pPr>
        <w:suppressAutoHyphens/>
        <w:rPr>
          <w:rFonts w:ascii="Times New Roman" w:hAnsi="Times New Roman"/>
          <w:spacing w:val="-3"/>
          <w:sz w:val="24"/>
          <w:szCs w:val="24"/>
        </w:rPr>
      </w:pPr>
      <w:r w:rsidRPr="00A277EC">
        <w:rPr>
          <w:rFonts w:ascii="Times New Roman" w:hAnsi="Times New Roman"/>
          <w:spacing w:val="-3"/>
          <w:sz w:val="24"/>
        </w:rPr>
        <w:t>There are no adjustments to this collection.</w:t>
      </w:r>
    </w:p>
    <w:p w:rsidR="00CB3C8B" w:rsidRDefault="00CB3C8B" w:rsidP="001F1535">
      <w:pPr>
        <w:suppressAutoHyphens/>
        <w:rPr>
          <w:rFonts w:ascii="Times New Roman" w:hAnsi="Times New Roman"/>
          <w:spacing w:val="-3"/>
          <w:sz w:val="24"/>
          <w:szCs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p>
    <w:p w:rsidR="001F1535" w:rsidRDefault="001F1535" w:rsidP="001F1535">
      <w:pPr>
        <w:suppressAutoHyphens/>
        <w:jc w:val="both"/>
        <w:rPr>
          <w:rFonts w:ascii="Times New Roman" w:hAnsi="Times New Roman"/>
          <w:spacing w:val="-3"/>
          <w:sz w:val="24"/>
        </w:rPr>
      </w:pPr>
    </w:p>
    <w:p w:rsidR="001F1535" w:rsidRPr="00557EB0" w:rsidRDefault="001F1535" w:rsidP="001F1535">
      <w:pPr>
        <w:suppressAutoHyphens/>
        <w:rPr>
          <w:rFonts w:ascii="Times New Roman" w:hAnsi="Times New Roman"/>
          <w:spacing w:val="-3"/>
          <w:sz w:val="24"/>
          <w:szCs w:val="24"/>
        </w:rPr>
      </w:pPr>
      <w:r w:rsidRPr="007D0CFC">
        <w:rPr>
          <w:rFonts w:ascii="Times New Roman" w:hAnsi="Times New Roman"/>
          <w:spacing w:val="-3"/>
          <w:sz w:val="24"/>
          <w:szCs w:val="24"/>
        </w:rPr>
        <w:t>There are no exceptions to the Certification Statement.</w:t>
      </w:r>
    </w:p>
    <w:p w:rsidR="001F1535" w:rsidRDefault="001F1535" w:rsidP="001F1535">
      <w:pPr>
        <w:suppressAutoHyphens/>
        <w:jc w:val="both"/>
        <w:rPr>
          <w:rFonts w:ascii="Times New Roman" w:hAnsi="Times New Roman"/>
          <w:spacing w:val="-3"/>
          <w:sz w:val="24"/>
          <w:szCs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184359"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00925908" w:rsidRPr="00184359" w:rsidSect="00184359">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41B" w:rsidRDefault="001B341B">
      <w:r>
        <w:separator/>
      </w:r>
    </w:p>
  </w:endnote>
  <w:endnote w:type="continuationSeparator" w:id="0">
    <w:p w:rsidR="001B341B" w:rsidRDefault="001B341B">
      <w:r>
        <w:continuationSeparator/>
      </w:r>
    </w:p>
  </w:endnote>
  <w:endnote w:type="continuationNotice" w:id="1">
    <w:p w:rsidR="001B341B" w:rsidRDefault="001B3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A6" w:rsidRDefault="00C31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5A6" w:rsidRDefault="00C31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A6" w:rsidRPr="00896B28" w:rsidRDefault="00C315A6">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sidR="0064422D">
      <w:rPr>
        <w:rStyle w:val="PageNumber"/>
        <w:rFonts w:ascii="Times New Roman" w:hAnsi="Times New Roman"/>
        <w:noProof/>
        <w:sz w:val="24"/>
        <w:szCs w:val="24"/>
      </w:rPr>
      <w:t>16</w:t>
    </w:r>
    <w:r w:rsidRPr="00896B28">
      <w:rPr>
        <w:rStyle w:val="PageNumber"/>
        <w:rFonts w:ascii="Times New Roman" w:hAnsi="Times New Roman"/>
        <w:sz w:val="24"/>
      </w:rPr>
      <w:fldChar w:fldCharType="end"/>
    </w:r>
  </w:p>
  <w:p w:rsidR="00C315A6" w:rsidRDefault="00C31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41B" w:rsidRDefault="001B341B">
      <w:r>
        <w:separator/>
      </w:r>
    </w:p>
  </w:footnote>
  <w:footnote w:type="continuationSeparator" w:id="0">
    <w:p w:rsidR="001B341B" w:rsidRDefault="001B341B">
      <w:r>
        <w:continuationSeparator/>
      </w:r>
    </w:p>
  </w:footnote>
  <w:footnote w:type="continuationNotice" w:id="1">
    <w:p w:rsidR="001B341B" w:rsidRDefault="001B341B"/>
  </w:footnote>
  <w:footnote w:id="2">
    <w:p w:rsidR="00C315A6" w:rsidRPr="00657375" w:rsidRDefault="00C315A6"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4 R.R.2d 1664, 1667 (1965); recon. granted in part and denied in part 6 R.R.2d 1527 (1965)</w:t>
      </w:r>
    </w:p>
  </w:footnote>
  <w:footnote w:id="3">
    <w:p w:rsidR="00C315A6" w:rsidRPr="00657375" w:rsidRDefault="00C315A6"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47 U.S.C. §§ 309,311.</w:t>
      </w:r>
    </w:p>
  </w:footnote>
  <w:footnote w:id="4">
    <w:p w:rsidR="00C315A6" w:rsidRPr="00657375" w:rsidRDefault="00C315A6"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xml:space="preserve">, 4 R.R.2d </w:t>
      </w:r>
      <w:r>
        <w:rPr>
          <w:rFonts w:ascii="Times New Roman" w:hAnsi="Times New Roman"/>
        </w:rPr>
        <w:t>at 1666 (</w:t>
      </w:r>
      <w:r>
        <w:rPr>
          <w:rFonts w:ascii="Times New Roman" w:hAnsi="Times New Roman"/>
          <w:i/>
        </w:rPr>
        <w:t>citing, e.g.,</w:t>
      </w:r>
      <w:r>
        <w:rPr>
          <w:rFonts w:ascii="Times New Roman" w:hAnsi="Times New Roman"/>
        </w:rPr>
        <w:t xml:space="preserve"> Senate Report No. 690, 86</w:t>
      </w:r>
      <w:r w:rsidRPr="00657375">
        <w:rPr>
          <w:rFonts w:ascii="Times New Roman" w:hAnsi="Times New Roman"/>
          <w:vertAlign w:val="superscript"/>
        </w:rPr>
        <w:t>th</w:t>
      </w:r>
      <w:r>
        <w:rPr>
          <w:rFonts w:ascii="Times New Roman" w:hAnsi="Times New Roman"/>
        </w:rPr>
        <w:t xml:space="preserve"> Cong., 1</w:t>
      </w:r>
      <w:r w:rsidRPr="00657375">
        <w:rPr>
          <w:rFonts w:ascii="Times New Roman" w:hAnsi="Times New Roman"/>
          <w:vertAlign w:val="superscript"/>
        </w:rPr>
        <w:t>st</w:t>
      </w:r>
      <w:r>
        <w:rPr>
          <w:rFonts w:ascii="Times New Roman" w:hAnsi="Times New Roman"/>
        </w:rPr>
        <w:t xml:space="preserve"> Sess., to accompany S. 1898, “New Pre-Grant Procedure” (Aug. 12, 1969) page 2).</w:t>
      </w:r>
    </w:p>
  </w:footnote>
  <w:footnote w:id="5">
    <w:p w:rsidR="00C315A6" w:rsidRPr="000D5585" w:rsidRDefault="00C315A6"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w:t>
      </w:r>
      <w:r w:rsidRPr="000D5585">
        <w:rPr>
          <w:rFonts w:ascii="Times New Roman" w:hAnsi="Times New Roman"/>
          <w:i/>
        </w:rPr>
        <w:t>Report and Order in Docket No. 14864</w:t>
      </w:r>
      <w:r w:rsidRPr="000D5585">
        <w:rPr>
          <w:rFonts w:ascii="Times New Roman" w:hAnsi="Times New Roman"/>
        </w:rPr>
        <w:t xml:space="preserve">, 4 R.R.2d 1664, 1667 (1965); </w:t>
      </w:r>
      <w:r w:rsidRPr="000D5585">
        <w:rPr>
          <w:rFonts w:ascii="Times New Roman" w:hAnsi="Times New Roman"/>
          <w:i/>
        </w:rPr>
        <w:t>recon</w:t>
      </w:r>
      <w:r w:rsidRPr="000D5585">
        <w:rPr>
          <w:rFonts w:ascii="Times New Roman" w:hAnsi="Times New Roman"/>
        </w:rPr>
        <w:t xml:space="preserve">. </w:t>
      </w:r>
      <w:r w:rsidRPr="000D5585">
        <w:rPr>
          <w:rFonts w:ascii="Times New Roman" w:hAnsi="Times New Roman"/>
          <w:i/>
        </w:rPr>
        <w:t xml:space="preserve">granted in part and denied in part </w:t>
      </w:r>
      <w:r w:rsidRPr="000D5585">
        <w:rPr>
          <w:rFonts w:ascii="Times New Roman" w:hAnsi="Times New Roman"/>
        </w:rPr>
        <w:t>6 R.R.2d 1527 (1965).</w:t>
      </w:r>
    </w:p>
  </w:footnote>
  <w:footnote w:id="6">
    <w:p w:rsidR="00C315A6" w:rsidRPr="000D5585" w:rsidRDefault="00C315A6"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47 U.S.C. § 307(c)(1), 309(a).</w:t>
      </w:r>
    </w:p>
  </w:footnote>
  <w:footnote w:id="7">
    <w:p w:rsidR="00C315A6" w:rsidRPr="000D5585" w:rsidRDefault="00C315A6"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rPr>
        <w:t>O</w:t>
      </w:r>
      <w:r w:rsidRPr="000D5585">
        <w:rPr>
          <w:rFonts w:ascii="Times New Roman" w:hAnsi="Times New Roman"/>
          <w:i/>
          <w:lang w:val="en"/>
        </w:rPr>
        <w:t>ffice of Communication of United Church of Christ v. FCC</w:t>
      </w:r>
      <w:r w:rsidRPr="000D5585">
        <w:rPr>
          <w:rFonts w:ascii="Times New Roman" w:hAnsi="Times New Roman"/>
          <w:lang w:val="en"/>
        </w:rPr>
        <w:t>, 359 F.2d 994</w:t>
      </w:r>
      <w:r>
        <w:rPr>
          <w:rFonts w:ascii="Times New Roman" w:hAnsi="Times New Roman"/>
          <w:lang w:val="en"/>
        </w:rPr>
        <w:t>, 1009</w:t>
      </w:r>
      <w:r w:rsidRPr="000D5585">
        <w:rPr>
          <w:rFonts w:ascii="Times New Roman" w:hAnsi="Times New Roman"/>
          <w:lang w:val="en"/>
        </w:rPr>
        <w:t xml:space="preserve"> ( D.C. Cir., 1966).</w:t>
      </w:r>
    </w:p>
  </w:footnote>
  <w:footnote w:id="8">
    <w:p w:rsidR="00C315A6" w:rsidRPr="000D5585" w:rsidRDefault="00C315A6"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snapToGrid/>
        </w:rPr>
        <w:t xml:space="preserve">See Deregulation of Radio, </w:t>
      </w:r>
      <w:r w:rsidRPr="000D5585">
        <w:rPr>
          <w:rFonts w:ascii="Times New Roman" w:hAnsi="Times New Roman"/>
          <w:snapToGrid/>
        </w:rPr>
        <w:t xml:space="preserve">Second Report and Order, 96 FCC 2d 930 (1984).  </w:t>
      </w:r>
    </w:p>
  </w:footnote>
  <w:footnote w:id="9">
    <w:p w:rsidR="00C315A6" w:rsidRPr="0034646A" w:rsidRDefault="00C315A6"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10">
    <w:p w:rsidR="00C315A6" w:rsidRPr="0034646A" w:rsidRDefault="00C315A6"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11">
    <w:p w:rsidR="00C315A6" w:rsidRDefault="00C315A6" w:rsidP="007C45A2">
      <w:pPr>
        <w:pStyle w:val="FootnoteText"/>
        <w:spacing w:after="120"/>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2">
    <w:p w:rsidR="00C315A6" w:rsidRDefault="00C315A6" w:rsidP="007C45A2">
      <w:pPr>
        <w:pStyle w:val="FootnoteText"/>
        <w:spacing w:after="120"/>
      </w:pPr>
      <w:r>
        <w:rPr>
          <w:rStyle w:val="FootnoteReference"/>
        </w:rPr>
        <w:footnoteRef/>
      </w:r>
      <w:r>
        <w:t xml:space="preserve"> </w:t>
      </w:r>
      <w:r w:rsidRPr="00CE390A">
        <w:rPr>
          <w:rFonts w:ascii="Times New Roman" w:hAnsi="Times New Roman"/>
        </w:rPr>
        <w:t>SDARS licensees must also comply with the Commission’s political broadcasting requirements</w:t>
      </w:r>
      <w:r>
        <w:rPr>
          <w:rFonts w:ascii="Times New Roman" w:hAnsi="Times New Roman"/>
        </w:rPr>
        <w:t>, including the requirement to maintain a political file</w:t>
      </w:r>
      <w:r w:rsidRPr="00CE390A">
        <w:rPr>
          <w:rFonts w:ascii="Times New Roman" w:hAnsi="Times New Roman"/>
        </w:rPr>
        <w:t>.  The burdens associated with those requirements</w:t>
      </w:r>
      <w:r>
        <w:rPr>
          <w:rFonts w:ascii="Times New Roman" w:hAnsi="Times New Roman"/>
        </w:rPr>
        <w:t xml:space="preserve"> </w:t>
      </w:r>
      <w:r w:rsidRPr="00C430BC">
        <w:rPr>
          <w:rFonts w:ascii="Times New Roman" w:hAnsi="Times New Roman"/>
        </w:rPr>
        <w:t>are reflected in OMB Control No. 3060-1207.</w:t>
      </w:r>
      <w:r w:rsidR="00647B63">
        <w:t xml:space="preserve">  </w:t>
      </w:r>
    </w:p>
  </w:footnote>
  <w:footnote w:id="13">
    <w:p w:rsidR="00C315A6" w:rsidRPr="00106420" w:rsidRDefault="00C315A6"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Rcd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Report and Order, 7 FCC Rcd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7 FCC Rcd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9 FCC Rcd 7183 (1994)</w:t>
        </w:r>
      </w:hyperlink>
      <w:r w:rsidRPr="00106420">
        <w:rPr>
          <w:rFonts w:ascii="Times New Roman" w:hAnsi="Times New Roman"/>
          <w:snapToGrid/>
        </w:rPr>
        <w:t>.</w:t>
      </w:r>
    </w:p>
  </w:footnote>
  <w:footnote w:id="14">
    <w:p w:rsidR="00C315A6" w:rsidRPr="00106420" w:rsidRDefault="00C315A6"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15">
    <w:p w:rsidR="00C315A6" w:rsidRPr="00106420" w:rsidRDefault="00C315A6"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“[a]ll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16">
    <w:p w:rsidR="00C315A6" w:rsidRPr="00106420" w:rsidRDefault="00C315A6"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7">
    <w:p w:rsidR="00C315A6" w:rsidRPr="00106420" w:rsidRDefault="00C315A6"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8">
    <w:p w:rsidR="00C315A6" w:rsidRPr="00106420" w:rsidRDefault="00C315A6"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9">
    <w:p w:rsidR="00C315A6" w:rsidRPr="00106420" w:rsidRDefault="00C315A6"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20">
    <w:p w:rsidR="00C315A6" w:rsidRPr="00184359" w:rsidRDefault="00C315A6" w:rsidP="007C45A2">
      <w:pPr>
        <w:pStyle w:val="FootnoteText"/>
        <w:widowControl/>
        <w:spacing w:after="120"/>
        <w:rPr>
          <w:rFonts w:ascii="Times New Roman" w:hAnsi="Times New Roman"/>
        </w:rPr>
      </w:pPr>
      <w:r w:rsidRPr="00184359">
        <w:rPr>
          <w:rStyle w:val="FootnoteReference"/>
          <w:rFonts w:ascii="Times New Roman" w:hAnsi="Times New Roman"/>
        </w:rPr>
        <w:footnoteRef/>
      </w:r>
      <w:r w:rsidRPr="00184359">
        <w:rPr>
          <w:rFonts w:ascii="Times New Roman" w:hAnsi="Times New Roman"/>
        </w:rPr>
        <w:t xml:space="preserve"> </w:t>
      </w:r>
      <w:r w:rsidRPr="00106420">
        <w:rPr>
          <w:rFonts w:ascii="Times New Roman" w:hAnsi="Times New Roman"/>
        </w:rPr>
        <w:t>This respondent makes up the majority of its universe of respondents.  Therefore, OMB approval is needed for this collection.</w:t>
      </w:r>
    </w:p>
  </w:footnote>
  <w:footnote w:id="21">
    <w:p w:rsidR="00C315A6" w:rsidRPr="00106420" w:rsidRDefault="00C315A6"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These figures represent a combined annual hourly burden average among all stations in the listed categories.  </w:t>
      </w:r>
      <w:r>
        <w:rPr>
          <w:rFonts w:ascii="Times New Roman" w:hAnsi="Times New Roman"/>
        </w:rPr>
        <w:t xml:space="preserve">The Commission </w:t>
      </w:r>
      <w:r w:rsidRPr="00106420">
        <w:rPr>
          <w:rFonts w:ascii="Times New Roman" w:hAnsi="Times New Roman"/>
        </w:rPr>
        <w:t>note</w:t>
      </w:r>
      <w:r>
        <w:rPr>
          <w:rFonts w:ascii="Times New Roman" w:hAnsi="Times New Roman"/>
        </w:rPr>
        <w:t>s</w:t>
      </w:r>
      <w:r w:rsidRPr="00106420">
        <w:rPr>
          <w:rFonts w:ascii="Times New Roman" w:hAnsi="Times New Roman"/>
        </w:rPr>
        <w:t xml:space="preserve"> that annual burden hours at individual stations will vary widely as the amount of candidate time purchased at the station--information for which must be placed in the political file--will vary based upon how attractive a station</w:t>
      </w:r>
      <w:r>
        <w:rPr>
          <w:rFonts w:ascii="Times New Roman" w:hAnsi="Times New Roman"/>
        </w:rPr>
        <w:t>’s/system’</w:t>
      </w:r>
      <w:r w:rsidRPr="00106420">
        <w:rPr>
          <w:rFonts w:ascii="Times New Roman" w:hAnsi="Times New Roman"/>
        </w:rPr>
        <w:t>s demographics/format are to political buyers and where a particular year falls in the four-year presidential election cycle.  This cycle includes:  the presidential election year—presidential primaries and general elections for president, 435 seats in the House of Representatives and one third of the U.</w:t>
      </w:r>
      <w:r>
        <w:rPr>
          <w:rFonts w:ascii="Times New Roman" w:hAnsi="Times New Roman"/>
        </w:rPr>
        <w:t>S. Senate seats; the so-called “mid-term”</w:t>
      </w:r>
      <w:r w:rsidRPr="00106420">
        <w:rPr>
          <w:rFonts w:ascii="Times New Roman" w:hAnsi="Times New Roman"/>
        </w:rPr>
        <w:t xml:space="preserve"> election year--primaries and general elections for all seats in the House of Representatives and one third of the U.S. Senate seats; and two years with elections which deal almost entirely with state and local elections, with perhaps an occasional special federal election.  </w:t>
      </w:r>
      <w:r>
        <w:rPr>
          <w:rFonts w:ascii="Times New Roman" w:hAnsi="Times New Roman"/>
        </w:rPr>
        <w:t xml:space="preserve">The Commission </w:t>
      </w:r>
      <w:r w:rsidRPr="00106420">
        <w:rPr>
          <w:rFonts w:ascii="Times New Roman" w:hAnsi="Times New Roman"/>
        </w:rPr>
        <w:t>note</w:t>
      </w:r>
      <w:r>
        <w:rPr>
          <w:rFonts w:ascii="Times New Roman" w:hAnsi="Times New Roman"/>
        </w:rPr>
        <w:t>s</w:t>
      </w:r>
      <w:r w:rsidRPr="00106420">
        <w:rPr>
          <w:rFonts w:ascii="Times New Roman" w:hAnsi="Times New Roman"/>
        </w:rPr>
        <w:t xml:space="preserve"> that every year in the cycle would have some state and local elections.</w:t>
      </w:r>
    </w:p>
  </w:footnote>
  <w:footnote w:id="22">
    <w:p w:rsidR="00C315A6" w:rsidRPr="00106420" w:rsidRDefault="00C315A6"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The number of respondents is equal to the number of commercial television stations, which are the only respondents affected by the requested revision of the currently approved information collection.  </w:t>
      </w:r>
    </w:p>
  </w:footnote>
  <w:footnote w:id="23">
    <w:p w:rsidR="00C315A6" w:rsidRPr="00106420" w:rsidRDefault="00C315A6" w:rsidP="007C45A2">
      <w:pPr>
        <w:pStyle w:val="FootnoteText"/>
        <w:spacing w:after="120"/>
        <w:rPr>
          <w:rFonts w:ascii="Times New Roman" w:hAnsi="Times New Roman"/>
          <w:i/>
        </w:rPr>
      </w:pPr>
      <w:r w:rsidRPr="00106420">
        <w:rPr>
          <w:rStyle w:val="FootnoteReference"/>
          <w:rFonts w:ascii="Times New Roman" w:hAnsi="Times New Roman"/>
        </w:rPr>
        <w:footnoteRef/>
      </w:r>
      <w:r w:rsidRPr="00106420">
        <w:rPr>
          <w:rFonts w:ascii="Times New Roman" w:hAnsi="Times New Roman"/>
        </w:rPr>
        <w:t xml:space="preserve"> The Commission has found that television stations, on average, may need to spend $394.56 in one-time capital costs in order to out-source the scanning of the existing public files.  While stations may choose to scan and upload files in-house at lower costs, for purposes of information collection calculations, the Commission assumes that stations will choose to out-source this work.  The Commission notes that the capital costs for television stations to comply with SSA disclosure likely will be significantly less than the costs of scanning the existing public files as the number of SSAs that need to be scanned into the online public file likely will be less than the number of all other existing public files.  </w:t>
      </w:r>
      <w:r>
        <w:rPr>
          <w:rFonts w:ascii="Times New Roman" w:hAnsi="Times New Roman"/>
        </w:rPr>
        <w:t>The Commission estimates that SSAs will make up at most 5 percent of a television station’s public inspection file.  Accordingly, t</w:t>
      </w:r>
      <w:r w:rsidRPr="00106420">
        <w:rPr>
          <w:rFonts w:ascii="Times New Roman" w:hAnsi="Times New Roman"/>
        </w:rPr>
        <w:t>he Commission estimates that the cost to television stations to scan SSAs therefore will be only 5</w:t>
      </w:r>
      <w:r>
        <w:rPr>
          <w:rFonts w:ascii="Times New Roman" w:hAnsi="Times New Roman"/>
        </w:rPr>
        <w:t xml:space="preserve"> percent</w:t>
      </w:r>
      <w:r w:rsidRPr="00106420">
        <w:rPr>
          <w:rFonts w:ascii="Times New Roman" w:hAnsi="Times New Roman"/>
        </w:rPr>
        <w:t xml:space="preserve"> of the $394.56 cost to scan existing public 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A6" w:rsidRDefault="00C315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5A6" w:rsidRDefault="00C31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A6" w:rsidRPr="00B45DFD" w:rsidRDefault="00C315A6">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5C1A9B">
      <w:rPr>
        <w:rFonts w:ascii="Times New Roman" w:hAnsi="Times New Roman"/>
        <w:b/>
        <w:sz w:val="24"/>
        <w:szCs w:val="24"/>
      </w:rPr>
      <w:t>January 2017</w:t>
    </w:r>
  </w:p>
  <w:p w:rsidR="00C315A6" w:rsidRDefault="00C315A6">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rsidR="00C315A6" w:rsidRDefault="00C315A6">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15:restartNumberingAfterBreak="0">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7D"/>
    <w:rsid w:val="000004C6"/>
    <w:rsid w:val="00003195"/>
    <w:rsid w:val="00004913"/>
    <w:rsid w:val="000137E5"/>
    <w:rsid w:val="00015795"/>
    <w:rsid w:val="00040729"/>
    <w:rsid w:val="0004446E"/>
    <w:rsid w:val="00051AA8"/>
    <w:rsid w:val="000538F3"/>
    <w:rsid w:val="000567C2"/>
    <w:rsid w:val="00060340"/>
    <w:rsid w:val="0006234C"/>
    <w:rsid w:val="00064442"/>
    <w:rsid w:val="000665A0"/>
    <w:rsid w:val="00075182"/>
    <w:rsid w:val="0007677A"/>
    <w:rsid w:val="00077F15"/>
    <w:rsid w:val="0008461B"/>
    <w:rsid w:val="00084761"/>
    <w:rsid w:val="00085C67"/>
    <w:rsid w:val="0009052A"/>
    <w:rsid w:val="00091A0A"/>
    <w:rsid w:val="00092ADB"/>
    <w:rsid w:val="0009526C"/>
    <w:rsid w:val="000A1AAA"/>
    <w:rsid w:val="000A23C2"/>
    <w:rsid w:val="000A2557"/>
    <w:rsid w:val="000A47D4"/>
    <w:rsid w:val="000B1548"/>
    <w:rsid w:val="000B1D50"/>
    <w:rsid w:val="000B7C1D"/>
    <w:rsid w:val="000C2B64"/>
    <w:rsid w:val="000C3B2E"/>
    <w:rsid w:val="000C52B8"/>
    <w:rsid w:val="000D2270"/>
    <w:rsid w:val="000D260A"/>
    <w:rsid w:val="000D46D6"/>
    <w:rsid w:val="000D5585"/>
    <w:rsid w:val="000D6482"/>
    <w:rsid w:val="000D6D2F"/>
    <w:rsid w:val="000D6F2C"/>
    <w:rsid w:val="000E0DB8"/>
    <w:rsid w:val="000E4DA5"/>
    <w:rsid w:val="000E5A36"/>
    <w:rsid w:val="000F1EE1"/>
    <w:rsid w:val="000F3C29"/>
    <w:rsid w:val="000F6C16"/>
    <w:rsid w:val="00102692"/>
    <w:rsid w:val="001039C3"/>
    <w:rsid w:val="00106420"/>
    <w:rsid w:val="001075CB"/>
    <w:rsid w:val="00114A3B"/>
    <w:rsid w:val="00117982"/>
    <w:rsid w:val="00121288"/>
    <w:rsid w:val="0012325D"/>
    <w:rsid w:val="0012375A"/>
    <w:rsid w:val="00123FEE"/>
    <w:rsid w:val="00132C17"/>
    <w:rsid w:val="00142896"/>
    <w:rsid w:val="00145151"/>
    <w:rsid w:val="001475B8"/>
    <w:rsid w:val="001606F3"/>
    <w:rsid w:val="00164F42"/>
    <w:rsid w:val="001702BE"/>
    <w:rsid w:val="00173D23"/>
    <w:rsid w:val="00175CB1"/>
    <w:rsid w:val="00180FFF"/>
    <w:rsid w:val="0018294F"/>
    <w:rsid w:val="00183B8F"/>
    <w:rsid w:val="00183E09"/>
    <w:rsid w:val="00184359"/>
    <w:rsid w:val="00184EE7"/>
    <w:rsid w:val="00194B90"/>
    <w:rsid w:val="00196F1F"/>
    <w:rsid w:val="001A1202"/>
    <w:rsid w:val="001A4166"/>
    <w:rsid w:val="001A5469"/>
    <w:rsid w:val="001A6162"/>
    <w:rsid w:val="001B28E9"/>
    <w:rsid w:val="001B341B"/>
    <w:rsid w:val="001B663C"/>
    <w:rsid w:val="001C508E"/>
    <w:rsid w:val="001C576C"/>
    <w:rsid w:val="001D011B"/>
    <w:rsid w:val="001D1CA2"/>
    <w:rsid w:val="001D3033"/>
    <w:rsid w:val="001D37CA"/>
    <w:rsid w:val="001D4AC0"/>
    <w:rsid w:val="001E1E86"/>
    <w:rsid w:val="001E2D2C"/>
    <w:rsid w:val="001E4F48"/>
    <w:rsid w:val="001F1535"/>
    <w:rsid w:val="001F1F17"/>
    <w:rsid w:val="001F268F"/>
    <w:rsid w:val="001F358E"/>
    <w:rsid w:val="001F5F6F"/>
    <w:rsid w:val="00201645"/>
    <w:rsid w:val="002139D4"/>
    <w:rsid w:val="002156F4"/>
    <w:rsid w:val="00216B45"/>
    <w:rsid w:val="00220582"/>
    <w:rsid w:val="00221312"/>
    <w:rsid w:val="00221D20"/>
    <w:rsid w:val="002220FB"/>
    <w:rsid w:val="00235163"/>
    <w:rsid w:val="002364B9"/>
    <w:rsid w:val="00236D59"/>
    <w:rsid w:val="00243FDD"/>
    <w:rsid w:val="00244A22"/>
    <w:rsid w:val="0025016D"/>
    <w:rsid w:val="00252EF1"/>
    <w:rsid w:val="00260F95"/>
    <w:rsid w:val="00264C86"/>
    <w:rsid w:val="002704F3"/>
    <w:rsid w:val="00270F55"/>
    <w:rsid w:val="0028192D"/>
    <w:rsid w:val="00290455"/>
    <w:rsid w:val="00293326"/>
    <w:rsid w:val="00293797"/>
    <w:rsid w:val="0029530A"/>
    <w:rsid w:val="002A010E"/>
    <w:rsid w:val="002A049E"/>
    <w:rsid w:val="002A405A"/>
    <w:rsid w:val="002A6492"/>
    <w:rsid w:val="002C1E3F"/>
    <w:rsid w:val="002D0646"/>
    <w:rsid w:val="002D6963"/>
    <w:rsid w:val="002D73F0"/>
    <w:rsid w:val="002E03D2"/>
    <w:rsid w:val="002E3EC7"/>
    <w:rsid w:val="002E77F6"/>
    <w:rsid w:val="002F1139"/>
    <w:rsid w:val="002F1926"/>
    <w:rsid w:val="002F3C93"/>
    <w:rsid w:val="002F4A0A"/>
    <w:rsid w:val="002F7472"/>
    <w:rsid w:val="00301DBC"/>
    <w:rsid w:val="003055A8"/>
    <w:rsid w:val="00305725"/>
    <w:rsid w:val="00312F29"/>
    <w:rsid w:val="003219C1"/>
    <w:rsid w:val="0033437F"/>
    <w:rsid w:val="00343243"/>
    <w:rsid w:val="003449F8"/>
    <w:rsid w:val="0034528C"/>
    <w:rsid w:val="0034646A"/>
    <w:rsid w:val="00346EC1"/>
    <w:rsid w:val="00347778"/>
    <w:rsid w:val="00351E99"/>
    <w:rsid w:val="00352AB3"/>
    <w:rsid w:val="00355713"/>
    <w:rsid w:val="00366101"/>
    <w:rsid w:val="00367A02"/>
    <w:rsid w:val="00370FBE"/>
    <w:rsid w:val="003716C8"/>
    <w:rsid w:val="003806E0"/>
    <w:rsid w:val="00387639"/>
    <w:rsid w:val="00391E66"/>
    <w:rsid w:val="003945BB"/>
    <w:rsid w:val="00397C80"/>
    <w:rsid w:val="003A00A3"/>
    <w:rsid w:val="003A60B1"/>
    <w:rsid w:val="003B04DC"/>
    <w:rsid w:val="003B0F43"/>
    <w:rsid w:val="003B5F13"/>
    <w:rsid w:val="003C05A4"/>
    <w:rsid w:val="003C0B7E"/>
    <w:rsid w:val="003C6136"/>
    <w:rsid w:val="003D3334"/>
    <w:rsid w:val="003D6BE6"/>
    <w:rsid w:val="003D7800"/>
    <w:rsid w:val="003F431B"/>
    <w:rsid w:val="003F5C88"/>
    <w:rsid w:val="004126CE"/>
    <w:rsid w:val="0041379E"/>
    <w:rsid w:val="00426ECA"/>
    <w:rsid w:val="00437EC2"/>
    <w:rsid w:val="00441182"/>
    <w:rsid w:val="0045060C"/>
    <w:rsid w:val="004526C8"/>
    <w:rsid w:val="00465C59"/>
    <w:rsid w:val="00467EFA"/>
    <w:rsid w:val="004718A1"/>
    <w:rsid w:val="00474E40"/>
    <w:rsid w:val="0047525E"/>
    <w:rsid w:val="00475A7B"/>
    <w:rsid w:val="0047787D"/>
    <w:rsid w:val="00480AD4"/>
    <w:rsid w:val="00485A68"/>
    <w:rsid w:val="004864A6"/>
    <w:rsid w:val="00486C11"/>
    <w:rsid w:val="0048748A"/>
    <w:rsid w:val="00491540"/>
    <w:rsid w:val="00497C34"/>
    <w:rsid w:val="004A2405"/>
    <w:rsid w:val="004B12E4"/>
    <w:rsid w:val="004B47A5"/>
    <w:rsid w:val="004B5EA9"/>
    <w:rsid w:val="004B62A6"/>
    <w:rsid w:val="004B7044"/>
    <w:rsid w:val="004C0A74"/>
    <w:rsid w:val="004C1011"/>
    <w:rsid w:val="004C4AC9"/>
    <w:rsid w:val="004C7587"/>
    <w:rsid w:val="004D2A01"/>
    <w:rsid w:val="004D4168"/>
    <w:rsid w:val="004D581C"/>
    <w:rsid w:val="004E5C35"/>
    <w:rsid w:val="004F2215"/>
    <w:rsid w:val="004F4380"/>
    <w:rsid w:val="004F6401"/>
    <w:rsid w:val="004F6A0F"/>
    <w:rsid w:val="004F70F6"/>
    <w:rsid w:val="004F747B"/>
    <w:rsid w:val="00502B67"/>
    <w:rsid w:val="00505E83"/>
    <w:rsid w:val="00506C9D"/>
    <w:rsid w:val="005126FF"/>
    <w:rsid w:val="00516A66"/>
    <w:rsid w:val="00517123"/>
    <w:rsid w:val="005249E4"/>
    <w:rsid w:val="00525036"/>
    <w:rsid w:val="00541C32"/>
    <w:rsid w:val="00544430"/>
    <w:rsid w:val="00546375"/>
    <w:rsid w:val="00546C52"/>
    <w:rsid w:val="0054714B"/>
    <w:rsid w:val="005552A7"/>
    <w:rsid w:val="00557EB0"/>
    <w:rsid w:val="00560012"/>
    <w:rsid w:val="00565163"/>
    <w:rsid w:val="005670EE"/>
    <w:rsid w:val="00570081"/>
    <w:rsid w:val="005716A3"/>
    <w:rsid w:val="00572122"/>
    <w:rsid w:val="005753F2"/>
    <w:rsid w:val="0057559C"/>
    <w:rsid w:val="00583510"/>
    <w:rsid w:val="005839B9"/>
    <w:rsid w:val="00585459"/>
    <w:rsid w:val="00585F18"/>
    <w:rsid w:val="005876EA"/>
    <w:rsid w:val="0058776B"/>
    <w:rsid w:val="00592EA4"/>
    <w:rsid w:val="00593CE0"/>
    <w:rsid w:val="005A4168"/>
    <w:rsid w:val="005A6790"/>
    <w:rsid w:val="005A6E66"/>
    <w:rsid w:val="005A7928"/>
    <w:rsid w:val="005B1E32"/>
    <w:rsid w:val="005B35B0"/>
    <w:rsid w:val="005B3CE6"/>
    <w:rsid w:val="005B467C"/>
    <w:rsid w:val="005C1A9B"/>
    <w:rsid w:val="005C223D"/>
    <w:rsid w:val="005C3465"/>
    <w:rsid w:val="005C391F"/>
    <w:rsid w:val="005C4493"/>
    <w:rsid w:val="005D04DD"/>
    <w:rsid w:val="005D398A"/>
    <w:rsid w:val="005D5CA1"/>
    <w:rsid w:val="005D7B9B"/>
    <w:rsid w:val="005E0A3A"/>
    <w:rsid w:val="005E6733"/>
    <w:rsid w:val="005E7881"/>
    <w:rsid w:val="005F3E3F"/>
    <w:rsid w:val="00601678"/>
    <w:rsid w:val="00601A29"/>
    <w:rsid w:val="00601A52"/>
    <w:rsid w:val="006021FF"/>
    <w:rsid w:val="0060528B"/>
    <w:rsid w:val="0060592C"/>
    <w:rsid w:val="00605B6D"/>
    <w:rsid w:val="00605BE6"/>
    <w:rsid w:val="00610F60"/>
    <w:rsid w:val="0061270F"/>
    <w:rsid w:val="0061713A"/>
    <w:rsid w:val="00633B1E"/>
    <w:rsid w:val="00633B44"/>
    <w:rsid w:val="00636025"/>
    <w:rsid w:val="00636A35"/>
    <w:rsid w:val="006434B2"/>
    <w:rsid w:val="0064422D"/>
    <w:rsid w:val="00647B63"/>
    <w:rsid w:val="00652198"/>
    <w:rsid w:val="006521B6"/>
    <w:rsid w:val="006524BE"/>
    <w:rsid w:val="00653311"/>
    <w:rsid w:val="0065410A"/>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B3A5D"/>
    <w:rsid w:val="006C090E"/>
    <w:rsid w:val="006C212A"/>
    <w:rsid w:val="006C6328"/>
    <w:rsid w:val="006C77F4"/>
    <w:rsid w:val="006D0B22"/>
    <w:rsid w:val="006D0BF4"/>
    <w:rsid w:val="006D26A8"/>
    <w:rsid w:val="006D2903"/>
    <w:rsid w:val="006D5A9D"/>
    <w:rsid w:val="006D6459"/>
    <w:rsid w:val="006D6ADF"/>
    <w:rsid w:val="006D6C80"/>
    <w:rsid w:val="006E2948"/>
    <w:rsid w:val="006E305D"/>
    <w:rsid w:val="006E6B66"/>
    <w:rsid w:val="006E79C5"/>
    <w:rsid w:val="006F122D"/>
    <w:rsid w:val="006F477E"/>
    <w:rsid w:val="006F6111"/>
    <w:rsid w:val="006F69A6"/>
    <w:rsid w:val="007000C0"/>
    <w:rsid w:val="007007A8"/>
    <w:rsid w:val="00702D4B"/>
    <w:rsid w:val="00707C84"/>
    <w:rsid w:val="007211CC"/>
    <w:rsid w:val="0072355F"/>
    <w:rsid w:val="00731991"/>
    <w:rsid w:val="00740D0A"/>
    <w:rsid w:val="00743C57"/>
    <w:rsid w:val="00747E99"/>
    <w:rsid w:val="00753078"/>
    <w:rsid w:val="00757C56"/>
    <w:rsid w:val="00761869"/>
    <w:rsid w:val="007747F3"/>
    <w:rsid w:val="00776747"/>
    <w:rsid w:val="0077755E"/>
    <w:rsid w:val="007775E9"/>
    <w:rsid w:val="0078180F"/>
    <w:rsid w:val="00785C37"/>
    <w:rsid w:val="007860E6"/>
    <w:rsid w:val="007916E2"/>
    <w:rsid w:val="007A5EC9"/>
    <w:rsid w:val="007A6731"/>
    <w:rsid w:val="007A6ABD"/>
    <w:rsid w:val="007B0394"/>
    <w:rsid w:val="007B328A"/>
    <w:rsid w:val="007B3DCE"/>
    <w:rsid w:val="007B47EA"/>
    <w:rsid w:val="007B6756"/>
    <w:rsid w:val="007B72EE"/>
    <w:rsid w:val="007C45A2"/>
    <w:rsid w:val="007C4A43"/>
    <w:rsid w:val="007C5D7D"/>
    <w:rsid w:val="007C70B1"/>
    <w:rsid w:val="007D0CFC"/>
    <w:rsid w:val="007D3FE8"/>
    <w:rsid w:val="007D4E2C"/>
    <w:rsid w:val="007D513A"/>
    <w:rsid w:val="007D68C9"/>
    <w:rsid w:val="007D6A5F"/>
    <w:rsid w:val="007D7C55"/>
    <w:rsid w:val="007D7E70"/>
    <w:rsid w:val="007F0E2D"/>
    <w:rsid w:val="007F4F63"/>
    <w:rsid w:val="007F55F9"/>
    <w:rsid w:val="007F6B16"/>
    <w:rsid w:val="00807D9C"/>
    <w:rsid w:val="00813E16"/>
    <w:rsid w:val="008141D5"/>
    <w:rsid w:val="00814659"/>
    <w:rsid w:val="008168E3"/>
    <w:rsid w:val="008225E2"/>
    <w:rsid w:val="00831952"/>
    <w:rsid w:val="00834BF5"/>
    <w:rsid w:val="00837D12"/>
    <w:rsid w:val="00840283"/>
    <w:rsid w:val="00840685"/>
    <w:rsid w:val="00840F9F"/>
    <w:rsid w:val="008421AB"/>
    <w:rsid w:val="00844C41"/>
    <w:rsid w:val="00846903"/>
    <w:rsid w:val="00846DF4"/>
    <w:rsid w:val="00854079"/>
    <w:rsid w:val="00857293"/>
    <w:rsid w:val="00861A0A"/>
    <w:rsid w:val="0086619C"/>
    <w:rsid w:val="008672F0"/>
    <w:rsid w:val="00870BF8"/>
    <w:rsid w:val="008800A0"/>
    <w:rsid w:val="00883C78"/>
    <w:rsid w:val="008843BA"/>
    <w:rsid w:val="00896B28"/>
    <w:rsid w:val="008A06A0"/>
    <w:rsid w:val="008A7915"/>
    <w:rsid w:val="008B71DC"/>
    <w:rsid w:val="008C30B5"/>
    <w:rsid w:val="008C3ACC"/>
    <w:rsid w:val="008C4E10"/>
    <w:rsid w:val="008C72FC"/>
    <w:rsid w:val="008D0CB9"/>
    <w:rsid w:val="008D2CFC"/>
    <w:rsid w:val="008D7C22"/>
    <w:rsid w:val="008D7C9C"/>
    <w:rsid w:val="008E4091"/>
    <w:rsid w:val="008E5C42"/>
    <w:rsid w:val="008F3951"/>
    <w:rsid w:val="008F42D5"/>
    <w:rsid w:val="008F69E1"/>
    <w:rsid w:val="009016D7"/>
    <w:rsid w:val="00905F23"/>
    <w:rsid w:val="0090704B"/>
    <w:rsid w:val="00914ADC"/>
    <w:rsid w:val="00915C73"/>
    <w:rsid w:val="00924FF2"/>
    <w:rsid w:val="00925908"/>
    <w:rsid w:val="00934722"/>
    <w:rsid w:val="00934AFE"/>
    <w:rsid w:val="0093660C"/>
    <w:rsid w:val="00936ED6"/>
    <w:rsid w:val="009479D3"/>
    <w:rsid w:val="00952601"/>
    <w:rsid w:val="0096482C"/>
    <w:rsid w:val="00967C2C"/>
    <w:rsid w:val="0097647B"/>
    <w:rsid w:val="00985E88"/>
    <w:rsid w:val="009918DC"/>
    <w:rsid w:val="00994627"/>
    <w:rsid w:val="00994F63"/>
    <w:rsid w:val="009A0D8D"/>
    <w:rsid w:val="009A30D0"/>
    <w:rsid w:val="009A3800"/>
    <w:rsid w:val="009B74D7"/>
    <w:rsid w:val="009C1988"/>
    <w:rsid w:val="009C200F"/>
    <w:rsid w:val="009C233F"/>
    <w:rsid w:val="009D12F4"/>
    <w:rsid w:val="009D439C"/>
    <w:rsid w:val="009E2561"/>
    <w:rsid w:val="009E3D44"/>
    <w:rsid w:val="009E3F73"/>
    <w:rsid w:val="009E5928"/>
    <w:rsid w:val="009E6553"/>
    <w:rsid w:val="009E6BC0"/>
    <w:rsid w:val="009E6DC3"/>
    <w:rsid w:val="009F2F00"/>
    <w:rsid w:val="009F7C8B"/>
    <w:rsid w:val="00A039BE"/>
    <w:rsid w:val="00A05FFB"/>
    <w:rsid w:val="00A14D8B"/>
    <w:rsid w:val="00A25D4B"/>
    <w:rsid w:val="00A25FD1"/>
    <w:rsid w:val="00A277EC"/>
    <w:rsid w:val="00A37177"/>
    <w:rsid w:val="00A50524"/>
    <w:rsid w:val="00A572D4"/>
    <w:rsid w:val="00A60DF6"/>
    <w:rsid w:val="00A61AF5"/>
    <w:rsid w:val="00A65298"/>
    <w:rsid w:val="00A67113"/>
    <w:rsid w:val="00A7029B"/>
    <w:rsid w:val="00A71164"/>
    <w:rsid w:val="00A75DB5"/>
    <w:rsid w:val="00A80257"/>
    <w:rsid w:val="00A823B0"/>
    <w:rsid w:val="00A82615"/>
    <w:rsid w:val="00A837B2"/>
    <w:rsid w:val="00A8454E"/>
    <w:rsid w:val="00A84BED"/>
    <w:rsid w:val="00A9077C"/>
    <w:rsid w:val="00A93B08"/>
    <w:rsid w:val="00A94B15"/>
    <w:rsid w:val="00A95A09"/>
    <w:rsid w:val="00A96011"/>
    <w:rsid w:val="00A9628A"/>
    <w:rsid w:val="00A9685A"/>
    <w:rsid w:val="00AA0CE9"/>
    <w:rsid w:val="00AB09D9"/>
    <w:rsid w:val="00AB0C0E"/>
    <w:rsid w:val="00AB4635"/>
    <w:rsid w:val="00AC11FA"/>
    <w:rsid w:val="00AC13BD"/>
    <w:rsid w:val="00AC1BF0"/>
    <w:rsid w:val="00AC34E5"/>
    <w:rsid w:val="00AD0BBC"/>
    <w:rsid w:val="00AD228F"/>
    <w:rsid w:val="00AD3D1C"/>
    <w:rsid w:val="00AE2CF2"/>
    <w:rsid w:val="00AE473D"/>
    <w:rsid w:val="00AE49F1"/>
    <w:rsid w:val="00AE4A0B"/>
    <w:rsid w:val="00AE768D"/>
    <w:rsid w:val="00AE7D02"/>
    <w:rsid w:val="00AF0D61"/>
    <w:rsid w:val="00AF0EB1"/>
    <w:rsid w:val="00AF0F5D"/>
    <w:rsid w:val="00B044B8"/>
    <w:rsid w:val="00B07706"/>
    <w:rsid w:val="00B07998"/>
    <w:rsid w:val="00B102A4"/>
    <w:rsid w:val="00B1176E"/>
    <w:rsid w:val="00B123B7"/>
    <w:rsid w:val="00B12B4B"/>
    <w:rsid w:val="00B12C07"/>
    <w:rsid w:val="00B12EEB"/>
    <w:rsid w:val="00B13E55"/>
    <w:rsid w:val="00B14D68"/>
    <w:rsid w:val="00B22876"/>
    <w:rsid w:val="00B23A4E"/>
    <w:rsid w:val="00B26B22"/>
    <w:rsid w:val="00B305CC"/>
    <w:rsid w:val="00B31774"/>
    <w:rsid w:val="00B341C7"/>
    <w:rsid w:val="00B370BD"/>
    <w:rsid w:val="00B37868"/>
    <w:rsid w:val="00B45DFD"/>
    <w:rsid w:val="00B52E93"/>
    <w:rsid w:val="00B551E1"/>
    <w:rsid w:val="00B56D43"/>
    <w:rsid w:val="00B606D6"/>
    <w:rsid w:val="00B635C3"/>
    <w:rsid w:val="00B63B96"/>
    <w:rsid w:val="00B64BA1"/>
    <w:rsid w:val="00B67CC2"/>
    <w:rsid w:val="00B80279"/>
    <w:rsid w:val="00B84054"/>
    <w:rsid w:val="00B866B8"/>
    <w:rsid w:val="00B870FD"/>
    <w:rsid w:val="00BA089F"/>
    <w:rsid w:val="00BA37EA"/>
    <w:rsid w:val="00BA440D"/>
    <w:rsid w:val="00BB1AD1"/>
    <w:rsid w:val="00BB7422"/>
    <w:rsid w:val="00BC1A21"/>
    <w:rsid w:val="00BC1E8C"/>
    <w:rsid w:val="00BC396B"/>
    <w:rsid w:val="00BD19E0"/>
    <w:rsid w:val="00BE4BF0"/>
    <w:rsid w:val="00BE57D5"/>
    <w:rsid w:val="00BE5999"/>
    <w:rsid w:val="00BE5BBD"/>
    <w:rsid w:val="00BE6525"/>
    <w:rsid w:val="00BE6D5A"/>
    <w:rsid w:val="00BF2EB6"/>
    <w:rsid w:val="00BF34BA"/>
    <w:rsid w:val="00BF4AB0"/>
    <w:rsid w:val="00BF64EC"/>
    <w:rsid w:val="00C00697"/>
    <w:rsid w:val="00C01657"/>
    <w:rsid w:val="00C02A81"/>
    <w:rsid w:val="00C12C39"/>
    <w:rsid w:val="00C159F2"/>
    <w:rsid w:val="00C16F1B"/>
    <w:rsid w:val="00C22AAF"/>
    <w:rsid w:val="00C259C9"/>
    <w:rsid w:val="00C315A6"/>
    <w:rsid w:val="00C33676"/>
    <w:rsid w:val="00C3675B"/>
    <w:rsid w:val="00C430BC"/>
    <w:rsid w:val="00C44DD5"/>
    <w:rsid w:val="00C45955"/>
    <w:rsid w:val="00C46066"/>
    <w:rsid w:val="00C460B4"/>
    <w:rsid w:val="00C46EFE"/>
    <w:rsid w:val="00C519E1"/>
    <w:rsid w:val="00C52CA7"/>
    <w:rsid w:val="00C54A45"/>
    <w:rsid w:val="00C574C0"/>
    <w:rsid w:val="00C63C89"/>
    <w:rsid w:val="00C73E42"/>
    <w:rsid w:val="00C745D4"/>
    <w:rsid w:val="00C77916"/>
    <w:rsid w:val="00C823F0"/>
    <w:rsid w:val="00C84941"/>
    <w:rsid w:val="00C85BA3"/>
    <w:rsid w:val="00C95703"/>
    <w:rsid w:val="00C972FB"/>
    <w:rsid w:val="00CB398D"/>
    <w:rsid w:val="00CB3C8B"/>
    <w:rsid w:val="00CB48AE"/>
    <w:rsid w:val="00CB4D7E"/>
    <w:rsid w:val="00CB7E4D"/>
    <w:rsid w:val="00CC1497"/>
    <w:rsid w:val="00CC296B"/>
    <w:rsid w:val="00CC535E"/>
    <w:rsid w:val="00CD0178"/>
    <w:rsid w:val="00CD1E17"/>
    <w:rsid w:val="00CD773C"/>
    <w:rsid w:val="00CE195D"/>
    <w:rsid w:val="00CE2568"/>
    <w:rsid w:val="00CE2E9A"/>
    <w:rsid w:val="00CE4AC5"/>
    <w:rsid w:val="00CE5DD2"/>
    <w:rsid w:val="00CE71F5"/>
    <w:rsid w:val="00CE7AAE"/>
    <w:rsid w:val="00CF0A65"/>
    <w:rsid w:val="00CF1130"/>
    <w:rsid w:val="00CF4559"/>
    <w:rsid w:val="00CF535B"/>
    <w:rsid w:val="00D00A11"/>
    <w:rsid w:val="00D14019"/>
    <w:rsid w:val="00D140E9"/>
    <w:rsid w:val="00D14D92"/>
    <w:rsid w:val="00D14DE0"/>
    <w:rsid w:val="00D20246"/>
    <w:rsid w:val="00D22DE3"/>
    <w:rsid w:val="00D26AF4"/>
    <w:rsid w:val="00D32D6B"/>
    <w:rsid w:val="00D34F45"/>
    <w:rsid w:val="00D376D8"/>
    <w:rsid w:val="00D40A83"/>
    <w:rsid w:val="00D42E96"/>
    <w:rsid w:val="00D43330"/>
    <w:rsid w:val="00D433AB"/>
    <w:rsid w:val="00D44332"/>
    <w:rsid w:val="00D70ADB"/>
    <w:rsid w:val="00D72885"/>
    <w:rsid w:val="00D7399E"/>
    <w:rsid w:val="00D77B1C"/>
    <w:rsid w:val="00D8082E"/>
    <w:rsid w:val="00D815B7"/>
    <w:rsid w:val="00D97186"/>
    <w:rsid w:val="00DA1438"/>
    <w:rsid w:val="00DA2FE9"/>
    <w:rsid w:val="00DA4840"/>
    <w:rsid w:val="00DA5815"/>
    <w:rsid w:val="00DA5C0F"/>
    <w:rsid w:val="00DA720C"/>
    <w:rsid w:val="00DA726F"/>
    <w:rsid w:val="00DB03B7"/>
    <w:rsid w:val="00DB1DC1"/>
    <w:rsid w:val="00DD4C20"/>
    <w:rsid w:val="00DE03EC"/>
    <w:rsid w:val="00DE2F84"/>
    <w:rsid w:val="00DE54B3"/>
    <w:rsid w:val="00DF0364"/>
    <w:rsid w:val="00DF32C8"/>
    <w:rsid w:val="00DF4C25"/>
    <w:rsid w:val="00E13BC8"/>
    <w:rsid w:val="00E13D7D"/>
    <w:rsid w:val="00E14BE1"/>
    <w:rsid w:val="00E17212"/>
    <w:rsid w:val="00E3297C"/>
    <w:rsid w:val="00E442B4"/>
    <w:rsid w:val="00E45D8B"/>
    <w:rsid w:val="00E46939"/>
    <w:rsid w:val="00E5199D"/>
    <w:rsid w:val="00E52FAB"/>
    <w:rsid w:val="00E5637D"/>
    <w:rsid w:val="00E56F67"/>
    <w:rsid w:val="00E619B7"/>
    <w:rsid w:val="00E629F5"/>
    <w:rsid w:val="00E637EE"/>
    <w:rsid w:val="00E6643A"/>
    <w:rsid w:val="00E673AA"/>
    <w:rsid w:val="00E71153"/>
    <w:rsid w:val="00E741E1"/>
    <w:rsid w:val="00E742F2"/>
    <w:rsid w:val="00E77AA4"/>
    <w:rsid w:val="00E77B8E"/>
    <w:rsid w:val="00E86F86"/>
    <w:rsid w:val="00E91136"/>
    <w:rsid w:val="00EA11BA"/>
    <w:rsid w:val="00EB46BE"/>
    <w:rsid w:val="00EB52C3"/>
    <w:rsid w:val="00EB5B38"/>
    <w:rsid w:val="00EB71DF"/>
    <w:rsid w:val="00EB7295"/>
    <w:rsid w:val="00EC0684"/>
    <w:rsid w:val="00EC1CC9"/>
    <w:rsid w:val="00EC4DE8"/>
    <w:rsid w:val="00EC7C97"/>
    <w:rsid w:val="00ED2E66"/>
    <w:rsid w:val="00ED420F"/>
    <w:rsid w:val="00ED6DFB"/>
    <w:rsid w:val="00EE2417"/>
    <w:rsid w:val="00EE7558"/>
    <w:rsid w:val="00EF20C0"/>
    <w:rsid w:val="00EF359E"/>
    <w:rsid w:val="00F02EE6"/>
    <w:rsid w:val="00F038AE"/>
    <w:rsid w:val="00F04C6A"/>
    <w:rsid w:val="00F07B7D"/>
    <w:rsid w:val="00F1136D"/>
    <w:rsid w:val="00F12642"/>
    <w:rsid w:val="00F23BC7"/>
    <w:rsid w:val="00F23C27"/>
    <w:rsid w:val="00F25AA2"/>
    <w:rsid w:val="00F26472"/>
    <w:rsid w:val="00F30684"/>
    <w:rsid w:val="00F30E22"/>
    <w:rsid w:val="00F33289"/>
    <w:rsid w:val="00F35AD8"/>
    <w:rsid w:val="00F36ED2"/>
    <w:rsid w:val="00F3784D"/>
    <w:rsid w:val="00F37A4C"/>
    <w:rsid w:val="00F47805"/>
    <w:rsid w:val="00F53EC3"/>
    <w:rsid w:val="00F55FDE"/>
    <w:rsid w:val="00F56787"/>
    <w:rsid w:val="00F57AEF"/>
    <w:rsid w:val="00F60883"/>
    <w:rsid w:val="00F61682"/>
    <w:rsid w:val="00F62916"/>
    <w:rsid w:val="00F64A74"/>
    <w:rsid w:val="00F67380"/>
    <w:rsid w:val="00F716BC"/>
    <w:rsid w:val="00F739E7"/>
    <w:rsid w:val="00F77E7E"/>
    <w:rsid w:val="00F83445"/>
    <w:rsid w:val="00F85B2D"/>
    <w:rsid w:val="00F9448C"/>
    <w:rsid w:val="00F95359"/>
    <w:rsid w:val="00F97AEF"/>
    <w:rsid w:val="00F97CE0"/>
    <w:rsid w:val="00FA7E2E"/>
    <w:rsid w:val="00FC5647"/>
    <w:rsid w:val="00FD5129"/>
    <w:rsid w:val="00FE321C"/>
    <w:rsid w:val="00FE3F7F"/>
    <w:rsid w:val="00FE4583"/>
    <w:rsid w:val="00FF2813"/>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D1BD276A-EB5A-4E97-895E-42F2B1AA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78A2-7785-41F4-B836-0FFF9AFD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5566</Words>
  <Characters>31731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37223</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4</cp:revision>
  <cp:lastPrinted>2016-02-25T15:05:00Z</cp:lastPrinted>
  <dcterms:created xsi:type="dcterms:W3CDTF">2017-01-17T15:56:00Z</dcterms:created>
  <dcterms:modified xsi:type="dcterms:W3CDTF">2017-01-17T15:59:00Z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