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A4299" w14:textId="71151B9C" w:rsidR="009C40FE" w:rsidRPr="001705DD" w:rsidRDefault="0018084F">
      <w:pPr>
        <w:jc w:val="center"/>
        <w:rPr>
          <w:b/>
          <w:bCs/>
        </w:rPr>
      </w:pPr>
      <w:bookmarkStart w:id="0" w:name="_GoBack"/>
      <w:bookmarkEnd w:id="0"/>
      <w:r>
        <w:rPr>
          <w:b/>
          <w:bCs/>
        </w:rPr>
        <w:t>D</w:t>
      </w:r>
      <w:r w:rsidR="00AA3D75">
        <w:rPr>
          <w:b/>
          <w:bCs/>
        </w:rPr>
        <w:t>e</w:t>
      </w:r>
      <w:r>
        <w:rPr>
          <w:b/>
          <w:bCs/>
        </w:rPr>
        <w:t xml:space="preserve">partment </w:t>
      </w:r>
      <w:r w:rsidR="00D7061F" w:rsidRPr="001705DD">
        <w:rPr>
          <w:b/>
          <w:bCs/>
        </w:rPr>
        <w:t>of Transportation</w:t>
      </w:r>
    </w:p>
    <w:p w14:paraId="1A19A1A7" w14:textId="77777777" w:rsidR="00D7061F" w:rsidRPr="001705DD" w:rsidRDefault="00D7061F">
      <w:pPr>
        <w:jc w:val="center"/>
        <w:rPr>
          <w:b/>
          <w:bCs/>
        </w:rPr>
      </w:pPr>
      <w:r w:rsidRPr="001705DD">
        <w:rPr>
          <w:b/>
          <w:bCs/>
        </w:rPr>
        <w:t>Office of the Chief Information Officer</w:t>
      </w:r>
    </w:p>
    <w:p w14:paraId="645B54BD" w14:textId="77777777" w:rsidR="00152AC7" w:rsidRPr="001705DD" w:rsidRDefault="00152AC7" w:rsidP="001556ED">
      <w:pPr>
        <w:pStyle w:val="Heading1"/>
      </w:pPr>
    </w:p>
    <w:p w14:paraId="1ECEC508" w14:textId="77777777" w:rsidR="001556ED" w:rsidRPr="001705DD" w:rsidRDefault="00152AC7" w:rsidP="001556ED">
      <w:pPr>
        <w:pStyle w:val="Heading1"/>
      </w:pPr>
      <w:r w:rsidRPr="001705DD">
        <w:t>S</w:t>
      </w:r>
      <w:r w:rsidR="001556ED" w:rsidRPr="001705DD">
        <w:t>UPPORTING STATEMENT</w:t>
      </w:r>
    </w:p>
    <w:p w14:paraId="7D698CBC" w14:textId="77777777" w:rsidR="001556ED" w:rsidRPr="001705DD" w:rsidRDefault="001556ED" w:rsidP="001556ED">
      <w:pPr>
        <w:pStyle w:val="Heading1"/>
      </w:pPr>
      <w:r w:rsidRPr="001705DD">
        <w:t>Training Certification for Entry-Level Commercial Motor Vehicle Operators</w:t>
      </w:r>
    </w:p>
    <w:p w14:paraId="5548F76A" w14:textId="77777777" w:rsidR="001556ED" w:rsidRPr="001705DD" w:rsidRDefault="001556ED" w:rsidP="001556ED">
      <w:pPr>
        <w:jc w:val="center"/>
        <w:rPr>
          <w:b/>
          <w:bCs/>
        </w:rPr>
      </w:pPr>
    </w:p>
    <w:p w14:paraId="517B552E" w14:textId="77777777" w:rsidR="00EE148D" w:rsidRDefault="00940F14" w:rsidP="005A0211">
      <w:pPr>
        <w:rPr>
          <w:b/>
        </w:rPr>
      </w:pPr>
      <w:r w:rsidRPr="001705DD">
        <w:rPr>
          <w:b/>
        </w:rPr>
        <w:t>Introduction:</w:t>
      </w:r>
    </w:p>
    <w:p w14:paraId="6B4885BB" w14:textId="53EA60F1" w:rsidR="00471FE9" w:rsidRDefault="00471FE9" w:rsidP="005A0211"/>
    <w:p w14:paraId="7BB82001" w14:textId="3D63518B" w:rsidR="00BB4E89" w:rsidRDefault="003E4591" w:rsidP="002D1B0A">
      <w:pPr>
        <w:spacing w:line="228" w:lineRule="auto"/>
      </w:pPr>
      <w:r>
        <w:t>The Federal Motor Carrier Safety Administration (</w:t>
      </w:r>
      <w:r w:rsidR="009935A1">
        <w:t>FMCSA</w:t>
      </w:r>
      <w:r>
        <w:t xml:space="preserve">) </w:t>
      </w:r>
      <w:r w:rsidR="009935A1">
        <w:t xml:space="preserve">submits this document with the Agency’s </w:t>
      </w:r>
      <w:r w:rsidR="00D47443">
        <w:t>Final Rule</w:t>
      </w:r>
      <w:r w:rsidR="009935A1">
        <w:t xml:space="preserve"> titl</w:t>
      </w:r>
      <w:r w:rsidR="009935A1">
        <w:rPr>
          <w:color w:val="000000"/>
        </w:rPr>
        <w:t>ed “</w:t>
      </w:r>
      <w:r w:rsidR="009935A1" w:rsidRPr="00274961">
        <w:rPr>
          <w:color w:val="000000"/>
        </w:rPr>
        <w:t>Minimum Training Requirements for Entry-Level Commercial Motor Vehicle Operators</w:t>
      </w:r>
      <w:r w:rsidR="009935A1">
        <w:rPr>
          <w:color w:val="000000"/>
        </w:rPr>
        <w:t>”</w:t>
      </w:r>
      <w:r w:rsidR="00E1338D">
        <w:rPr>
          <w:color w:val="000000"/>
        </w:rPr>
        <w:t xml:space="preserve"> </w:t>
      </w:r>
      <w:r w:rsidR="009935A1">
        <w:t>published on</w:t>
      </w:r>
      <w:r w:rsidR="00D74646">
        <w:t xml:space="preserve"> </w:t>
      </w:r>
      <w:r w:rsidR="00D74646" w:rsidRPr="00D74646">
        <w:t>December 8, 2016,</w:t>
      </w:r>
      <w:r w:rsidR="00D47443" w:rsidRPr="00D74646">
        <w:t xml:space="preserve"> </w:t>
      </w:r>
      <w:r w:rsidR="00BB4E89" w:rsidRPr="00D74646">
        <w:t>Final Rule</w:t>
      </w:r>
      <w:r w:rsidR="00D74646">
        <w:t xml:space="preserve">, </w:t>
      </w:r>
      <w:r w:rsidR="00D74646" w:rsidRPr="00D74646">
        <w:t xml:space="preserve">81 FR 88732, </w:t>
      </w:r>
      <w:r w:rsidR="009935A1" w:rsidRPr="00BB21A3">
        <w:rPr>
          <w:color w:val="000000"/>
        </w:rPr>
        <w:t>(Attachment</w:t>
      </w:r>
      <w:r w:rsidR="009935A1">
        <w:rPr>
          <w:color w:val="000000"/>
        </w:rPr>
        <w:t xml:space="preserve"> A)</w:t>
      </w:r>
      <w:r w:rsidR="009935A1">
        <w:t xml:space="preserve">.  </w:t>
      </w:r>
      <w:r w:rsidR="00BB4E89">
        <w:t xml:space="preserve">On March 7, 2016, the Agency published a Notice of Proposed Rulemaking in this matter and provided the public the opportunity to respond to its information-collection (IC) estimates (81 FR </w:t>
      </w:r>
      <w:r w:rsidR="007F1143">
        <w:t>11944</w:t>
      </w:r>
      <w:r w:rsidR="00BB4E89">
        <w:t>, page 11967</w:t>
      </w:r>
      <w:proofErr w:type="gramStart"/>
      <w:r w:rsidR="00BB4E89">
        <w:t>)(</w:t>
      </w:r>
      <w:proofErr w:type="gramEnd"/>
      <w:r w:rsidR="00BB4E89">
        <w:t>Attachment B).</w:t>
      </w:r>
    </w:p>
    <w:p w14:paraId="61B0CAB0" w14:textId="77777777" w:rsidR="00BB4E89" w:rsidRDefault="00BB4E89" w:rsidP="002D1B0A">
      <w:pPr>
        <w:spacing w:line="228" w:lineRule="auto"/>
      </w:pPr>
    </w:p>
    <w:p w14:paraId="583F4A2C" w14:textId="31338162" w:rsidR="00580029" w:rsidRDefault="00E1338D" w:rsidP="002D1B0A">
      <w:pPr>
        <w:spacing w:line="228" w:lineRule="auto"/>
      </w:pPr>
      <w:r>
        <w:t xml:space="preserve">The </w:t>
      </w:r>
      <w:r w:rsidR="00BB4E89">
        <w:t xml:space="preserve">Final Rule </w:t>
      </w:r>
      <w:r w:rsidR="003C0195">
        <w:t>primarily revise</w:t>
      </w:r>
      <w:r w:rsidR="00C90942">
        <w:t>s</w:t>
      </w:r>
      <w:r w:rsidR="003C0195">
        <w:t xml:space="preserve"> 49 CFR </w:t>
      </w:r>
      <w:proofErr w:type="gramStart"/>
      <w:r w:rsidR="003C0195">
        <w:t>part</w:t>
      </w:r>
      <w:proofErr w:type="gramEnd"/>
      <w:r w:rsidR="003C0195">
        <w:t xml:space="preserve"> 380, Special Training Requirements,</w:t>
      </w:r>
      <w:r w:rsidR="00853C5A">
        <w:t xml:space="preserve"> pertaining </w:t>
      </w:r>
      <w:r w:rsidR="00580029">
        <w:t xml:space="preserve">to the training of entry-level drivers.  </w:t>
      </w:r>
      <w:r w:rsidR="005B1D96">
        <w:t xml:space="preserve">It </w:t>
      </w:r>
      <w:r w:rsidR="00D327AA">
        <w:rPr>
          <w:bCs/>
        </w:rPr>
        <w:t>establishes</w:t>
      </w:r>
      <w:r w:rsidR="00D327AA" w:rsidRPr="004832F9">
        <w:rPr>
          <w:bCs/>
        </w:rPr>
        <w:t xml:space="preserve"> new </w:t>
      </w:r>
      <w:r w:rsidR="00D327AA">
        <w:rPr>
          <w:bCs/>
        </w:rPr>
        <w:t>minimum</w:t>
      </w:r>
      <w:r w:rsidR="00D327AA" w:rsidRPr="004832F9">
        <w:rPr>
          <w:bCs/>
        </w:rPr>
        <w:t xml:space="preserve"> training standards for certain individ</w:t>
      </w:r>
      <w:r w:rsidR="00D327AA">
        <w:rPr>
          <w:bCs/>
        </w:rPr>
        <w:t xml:space="preserve">uals applying for their </w:t>
      </w:r>
      <w:r w:rsidR="00580029">
        <w:t>commercial driver’s license</w:t>
      </w:r>
      <w:r w:rsidR="00DB592C" w:rsidRPr="00FC7F09">
        <w:rPr>
          <w:rStyle w:val="FootnoteReference"/>
          <w:vertAlign w:val="superscript"/>
        </w:rPr>
        <w:footnoteReference w:id="1"/>
      </w:r>
      <w:r w:rsidR="00580029">
        <w:t xml:space="preserve"> (CDL) </w:t>
      </w:r>
      <w:r w:rsidR="00D327AA">
        <w:rPr>
          <w:bCs/>
        </w:rPr>
        <w:t>for the first time</w:t>
      </w:r>
      <w:r w:rsidR="00D327AA" w:rsidRPr="004832F9">
        <w:rPr>
          <w:bCs/>
        </w:rPr>
        <w:t xml:space="preserve">; an upgrade of their CDL (e.g., a Class B CDL holder seeking a Class A CDL); </w:t>
      </w:r>
      <w:r w:rsidR="00D327AA">
        <w:rPr>
          <w:bCs/>
        </w:rPr>
        <w:t xml:space="preserve">or </w:t>
      </w:r>
      <w:r w:rsidR="00D327AA" w:rsidRPr="004832F9">
        <w:rPr>
          <w:bCs/>
        </w:rPr>
        <w:t>a hazardous materials</w:t>
      </w:r>
      <w:r w:rsidR="00D327AA">
        <w:rPr>
          <w:bCs/>
        </w:rPr>
        <w:t xml:space="preserve"> (H)</w:t>
      </w:r>
      <w:r w:rsidR="00D327AA" w:rsidRPr="004832F9">
        <w:rPr>
          <w:bCs/>
        </w:rPr>
        <w:t>, passenger</w:t>
      </w:r>
      <w:r w:rsidR="00D327AA">
        <w:rPr>
          <w:bCs/>
        </w:rPr>
        <w:t xml:space="preserve"> (P)</w:t>
      </w:r>
      <w:r w:rsidR="00D327AA" w:rsidRPr="004832F9">
        <w:rPr>
          <w:bCs/>
        </w:rPr>
        <w:t>, or schoo</w:t>
      </w:r>
      <w:r w:rsidR="00D327AA">
        <w:rPr>
          <w:bCs/>
        </w:rPr>
        <w:t xml:space="preserve">l bus (S) endorsement for the first time. These driver-trainees must </w:t>
      </w:r>
      <w:r w:rsidR="00580029">
        <w:t xml:space="preserve">receive </w:t>
      </w:r>
      <w:r w:rsidR="00EE148D">
        <w:t>theory</w:t>
      </w:r>
      <w:r w:rsidR="00580029">
        <w:t xml:space="preserve"> and behind-the-wheel </w:t>
      </w:r>
      <w:r w:rsidR="00D327AA">
        <w:t>(BTW) (range and public road)</w:t>
      </w:r>
      <w:r w:rsidR="00395C1E">
        <w:t xml:space="preserve"> training</w:t>
      </w:r>
      <w:r w:rsidR="00D327AA">
        <w:t>, as applicable, that is delivered by</w:t>
      </w:r>
      <w:r w:rsidR="008D4E6A">
        <w:t xml:space="preserve"> </w:t>
      </w:r>
      <w:r w:rsidR="00D327AA">
        <w:t xml:space="preserve">training </w:t>
      </w:r>
      <w:r w:rsidR="00580029">
        <w:t xml:space="preserve">providers who are </w:t>
      </w:r>
      <w:r w:rsidR="00D327AA">
        <w:t xml:space="preserve">registered with </w:t>
      </w:r>
      <w:r w:rsidR="00580029">
        <w:t xml:space="preserve">FMCSA.  </w:t>
      </w:r>
      <w:r w:rsidR="00DB592C">
        <w:t xml:space="preserve">Driver-trainees </w:t>
      </w:r>
      <w:r w:rsidR="00853C5A">
        <w:t xml:space="preserve">must </w:t>
      </w:r>
      <w:r w:rsidR="00315FD2">
        <w:t xml:space="preserve">demonstrate </w:t>
      </w:r>
      <w:r w:rsidR="00777EE8">
        <w:t>proficiency in the theory</w:t>
      </w:r>
      <w:r w:rsidR="00580029">
        <w:t xml:space="preserve"> and</w:t>
      </w:r>
      <w:r w:rsidR="00FF10F6">
        <w:t>/or</w:t>
      </w:r>
      <w:r w:rsidR="00580029">
        <w:t xml:space="preserve"> </w:t>
      </w:r>
      <w:r w:rsidR="00DB7266">
        <w:t>BTW</w:t>
      </w:r>
      <w:r w:rsidR="00DB592C">
        <w:t xml:space="preserve"> </w:t>
      </w:r>
      <w:r w:rsidR="00FF10F6">
        <w:t>portions of the training</w:t>
      </w:r>
      <w:r w:rsidR="00580029">
        <w:t xml:space="preserve"> in </w:t>
      </w:r>
      <w:r w:rsidR="008D4E6A">
        <w:t xml:space="preserve">order to </w:t>
      </w:r>
      <w:r w:rsidR="00FF10F6">
        <w:t xml:space="preserve">obtain </w:t>
      </w:r>
      <w:r w:rsidR="00580029">
        <w:t>a CDL</w:t>
      </w:r>
      <w:r w:rsidR="00DB592C">
        <w:t xml:space="preserve"> or endorsement</w:t>
      </w:r>
      <w:r w:rsidR="005F5C94">
        <w:t xml:space="preserve">.  </w:t>
      </w:r>
      <w:r w:rsidR="00187B0A">
        <w:t>FMCSA</w:t>
      </w:r>
      <w:r w:rsidR="00580029">
        <w:t xml:space="preserve"> also </w:t>
      </w:r>
      <w:r w:rsidR="00853C5A">
        <w:t xml:space="preserve">amends </w:t>
      </w:r>
      <w:r w:rsidR="00580029">
        <w:t>the current regulation to include intrastate</w:t>
      </w:r>
      <w:r w:rsidR="00315FD2">
        <w:t xml:space="preserve"> as well as interstate drivers.</w:t>
      </w:r>
    </w:p>
    <w:p w14:paraId="0F0D61C3" w14:textId="77777777" w:rsidR="00315FD2" w:rsidRDefault="00315FD2" w:rsidP="002D1B0A">
      <w:pPr>
        <w:spacing w:line="228" w:lineRule="auto"/>
      </w:pPr>
    </w:p>
    <w:p w14:paraId="1D20079D" w14:textId="549DCA58" w:rsidR="008F5596" w:rsidRDefault="009258A4" w:rsidP="002D1B0A">
      <w:pPr>
        <w:spacing w:line="228" w:lineRule="auto"/>
      </w:pPr>
      <w:r w:rsidRPr="00AE1221">
        <w:t>The compliance date for this rule is 3 years after the effective date of the final rule</w:t>
      </w:r>
      <w:r w:rsidR="009A72B5">
        <w:t xml:space="preserve">.  This </w:t>
      </w:r>
      <w:r w:rsidR="008F5596">
        <w:t xml:space="preserve">3-year period </w:t>
      </w:r>
      <w:r w:rsidR="009A72B5">
        <w:t xml:space="preserve">is designed to </w:t>
      </w:r>
      <w:r w:rsidR="008F5596">
        <w:t>provide</w:t>
      </w:r>
      <w:r w:rsidR="008F5596" w:rsidRPr="008F5596">
        <w:t xml:space="preserve"> the States with sufficient time to pass necessary implementing legislation and to modify their information systems to begin recording the CDL applicant’s compliance with </w:t>
      </w:r>
      <w:r w:rsidR="008F5596">
        <w:t xml:space="preserve">the entry-level driver training </w:t>
      </w:r>
      <w:r w:rsidR="008F5596" w:rsidRPr="008F5596">
        <w:t>requirements</w:t>
      </w:r>
      <w:r w:rsidR="008F5596">
        <w:t xml:space="preserve"> of the rule</w:t>
      </w:r>
      <w:r w:rsidR="008F5596" w:rsidRPr="008F5596">
        <w:t xml:space="preserve">. This phase-in period also allows time for CMV driver training entities to develop and begin offering training programs that meet the eligibility requirements for listing on the </w:t>
      </w:r>
      <w:r w:rsidR="008F5596">
        <w:t xml:space="preserve">Training Provider Registry </w:t>
      </w:r>
      <w:r w:rsidR="008F5596" w:rsidRPr="00F42EC3">
        <w:t>(TPR</w:t>
      </w:r>
      <w:r w:rsidR="001F7D2D" w:rsidRPr="00F42EC3">
        <w:t>)</w:t>
      </w:r>
      <w:r w:rsidR="00962C10">
        <w:t xml:space="preserve">.  </w:t>
      </w:r>
      <w:r w:rsidR="001F7D2D">
        <w:t xml:space="preserve">FMCSA plans to develop and maintain </w:t>
      </w:r>
      <w:r w:rsidR="00962C10">
        <w:t xml:space="preserve">the TPR </w:t>
      </w:r>
      <w:r w:rsidR="001F7D2D">
        <w:t>both as a listing or registry of all providers of entry-level driver training that meet the requirements of this rule, and as a repository of information regarding which entry-level drivers have completed the training required by this rule.</w:t>
      </w:r>
    </w:p>
    <w:p w14:paraId="46C41434" w14:textId="77777777" w:rsidR="00777EE8" w:rsidRDefault="00777EE8" w:rsidP="002D1B0A">
      <w:pPr>
        <w:spacing w:line="228" w:lineRule="auto"/>
      </w:pPr>
    </w:p>
    <w:p w14:paraId="51DE077B" w14:textId="1019D96B" w:rsidR="005A3CA3" w:rsidRDefault="00A9775E" w:rsidP="002D1B0A">
      <w:pPr>
        <w:spacing w:line="228" w:lineRule="auto"/>
      </w:pPr>
      <w:r>
        <w:t>T</w:t>
      </w:r>
      <w:r w:rsidR="009731DD" w:rsidDel="00A458BE">
        <w:t xml:space="preserve">he </w:t>
      </w:r>
      <w:r w:rsidR="00615583">
        <w:t xml:space="preserve">current </w:t>
      </w:r>
      <w:r w:rsidR="00393059">
        <w:t xml:space="preserve">entry-level training rules </w:t>
      </w:r>
      <w:r w:rsidR="009731DD" w:rsidDel="00A458BE">
        <w:t xml:space="preserve">remain in effect for the entirety of the 3-year period </w:t>
      </w:r>
      <w:r>
        <w:t xml:space="preserve">covered by this </w:t>
      </w:r>
      <w:r w:rsidR="009731DD" w:rsidDel="00A458BE">
        <w:t>analysis</w:t>
      </w:r>
      <w:r w:rsidR="00615583">
        <w:t>.  Therefore</w:t>
      </w:r>
      <w:r>
        <w:t xml:space="preserve">, </w:t>
      </w:r>
      <w:r w:rsidR="00FC7F09">
        <w:t xml:space="preserve">FMCSA </w:t>
      </w:r>
      <w:r w:rsidR="0050293B">
        <w:t xml:space="preserve">does not amend its </w:t>
      </w:r>
      <w:r>
        <w:t xml:space="preserve">current </w:t>
      </w:r>
      <w:r w:rsidR="0050293B">
        <w:t xml:space="preserve">estimate of the </w:t>
      </w:r>
      <w:r w:rsidR="003336D1">
        <w:t>information collection (</w:t>
      </w:r>
      <w:r w:rsidR="0050293B">
        <w:t>IC</w:t>
      </w:r>
      <w:r w:rsidR="003336D1">
        <w:t xml:space="preserve">) </w:t>
      </w:r>
      <w:r w:rsidR="0050293B">
        <w:t xml:space="preserve">burden of </w:t>
      </w:r>
      <w:r>
        <w:t xml:space="preserve">FMCSA’s </w:t>
      </w:r>
      <w:r w:rsidR="00E32320">
        <w:t xml:space="preserve">driver-training regulations.  </w:t>
      </w:r>
      <w:r w:rsidR="005A3CA3">
        <w:t>That burden was approved by OMB on December 23, 2015 (ICR Reference Number 201509-2126-001) after public no</w:t>
      </w:r>
      <w:r w:rsidR="00CA4368">
        <w:t>tice and comment (80 FR 53385).</w:t>
      </w:r>
    </w:p>
    <w:p w14:paraId="22CBD750" w14:textId="4DD1E8CD" w:rsidR="005A3CA3" w:rsidRDefault="005A3CA3" w:rsidP="002D1B0A">
      <w:pPr>
        <w:spacing w:line="228" w:lineRule="auto"/>
      </w:pPr>
      <w:r>
        <w:t xml:space="preserve"> </w:t>
      </w:r>
    </w:p>
    <w:p w14:paraId="6B47FC6F" w14:textId="38A7214B" w:rsidR="0050293B" w:rsidRDefault="005A3CA3" w:rsidP="002D1B0A">
      <w:pPr>
        <w:widowControl w:val="0"/>
        <w:spacing w:line="228" w:lineRule="auto"/>
      </w:pPr>
      <w:r>
        <w:t xml:space="preserve">In approximately two years, FMCSA will submit its estimate of the burden of the amended rules to OMB for approval in order that the IC collection to be conducted under those rules </w:t>
      </w:r>
      <w:r w:rsidR="000C2486">
        <w:t>may proceed on the compliance date</w:t>
      </w:r>
      <w:r>
        <w:t>.</w:t>
      </w:r>
    </w:p>
    <w:p w14:paraId="6290909B" w14:textId="77777777" w:rsidR="002D1B0A" w:rsidRDefault="002D1B0A" w:rsidP="002D1B0A">
      <w:pPr>
        <w:widowControl w:val="0"/>
        <w:rPr>
          <w:b/>
          <w:color w:val="000000"/>
        </w:rPr>
      </w:pPr>
    </w:p>
    <w:p w14:paraId="3CF82005" w14:textId="77777777" w:rsidR="00D0084B" w:rsidRPr="001705DD" w:rsidRDefault="00D0084B" w:rsidP="002D1B0A">
      <w:pPr>
        <w:widowControl w:val="0"/>
        <w:rPr>
          <w:b/>
          <w:color w:val="000000"/>
        </w:rPr>
      </w:pPr>
      <w:r w:rsidRPr="001705DD">
        <w:rPr>
          <w:b/>
          <w:color w:val="000000"/>
        </w:rPr>
        <w:t xml:space="preserve">Part A.  </w:t>
      </w:r>
      <w:proofErr w:type="gramStart"/>
      <w:r w:rsidRPr="001705DD">
        <w:rPr>
          <w:b/>
          <w:color w:val="000000"/>
        </w:rPr>
        <w:t>Justification.</w:t>
      </w:r>
      <w:proofErr w:type="gramEnd"/>
    </w:p>
    <w:p w14:paraId="15F12474" w14:textId="77777777" w:rsidR="00B23AD0" w:rsidRPr="001705DD" w:rsidRDefault="00B23AD0" w:rsidP="002D1B0A">
      <w:pPr>
        <w:widowControl w:val="0"/>
        <w:rPr>
          <w:color w:val="000000"/>
        </w:rPr>
      </w:pPr>
    </w:p>
    <w:p w14:paraId="5F10384D" w14:textId="1AD35764" w:rsidR="009C40FE" w:rsidRPr="001705DD" w:rsidRDefault="009C40FE" w:rsidP="002D1B0A">
      <w:pPr>
        <w:widowControl w:val="0"/>
        <w:rPr>
          <w:b/>
          <w:bCs/>
        </w:rPr>
      </w:pPr>
      <w:r w:rsidRPr="001705DD">
        <w:rPr>
          <w:b/>
          <w:bCs/>
        </w:rPr>
        <w:t>1.</w:t>
      </w:r>
      <w:r w:rsidRPr="001705DD">
        <w:rPr>
          <w:b/>
          <w:bCs/>
        </w:rPr>
        <w:tab/>
        <w:t xml:space="preserve">Circumstances that make the collection of information necessary: </w:t>
      </w:r>
    </w:p>
    <w:p w14:paraId="0C4CCABA" w14:textId="77777777" w:rsidR="009C40FE" w:rsidRPr="001705DD" w:rsidRDefault="009C40FE" w:rsidP="002D1B0A">
      <w:pPr>
        <w:widowControl w:val="0"/>
        <w:rPr>
          <w:b/>
          <w:bCs/>
        </w:rPr>
      </w:pPr>
    </w:p>
    <w:p w14:paraId="7909F27F" w14:textId="0F671CA4" w:rsidR="007C0108" w:rsidRDefault="004130E3" w:rsidP="00263A01">
      <w:r w:rsidRPr="004130E3">
        <w:rPr>
          <w:color w:val="000000"/>
        </w:rPr>
        <w:t xml:space="preserve">On July 6, 2012, President Obama signed </w:t>
      </w:r>
      <w:r>
        <w:rPr>
          <w:color w:val="000000"/>
        </w:rPr>
        <w:t xml:space="preserve">legislation titled </w:t>
      </w:r>
      <w:r w:rsidRPr="004130E3">
        <w:rPr>
          <w:color w:val="000000"/>
        </w:rPr>
        <w:t>“Moving Ahead for Progress in the 21st Century Act” (MAP–21</w:t>
      </w:r>
      <w:proofErr w:type="gramStart"/>
      <w:r w:rsidRPr="004130E3">
        <w:rPr>
          <w:color w:val="000000"/>
        </w:rPr>
        <w:t>)(</w:t>
      </w:r>
      <w:proofErr w:type="gramEnd"/>
      <w:r w:rsidRPr="004130E3">
        <w:rPr>
          <w:color w:val="000000"/>
        </w:rPr>
        <w:t>Pub</w:t>
      </w:r>
      <w:r w:rsidR="001B1837">
        <w:rPr>
          <w:color w:val="000000"/>
        </w:rPr>
        <w:t>.</w:t>
      </w:r>
      <w:r w:rsidR="00187B0A">
        <w:rPr>
          <w:color w:val="000000"/>
        </w:rPr>
        <w:t xml:space="preserve"> </w:t>
      </w:r>
      <w:r w:rsidRPr="004130E3">
        <w:rPr>
          <w:color w:val="000000"/>
        </w:rPr>
        <w:t>L. 112–141, 126 Stat. 405, 7</w:t>
      </w:r>
      <w:r w:rsidR="00187B0A">
        <w:rPr>
          <w:color w:val="000000"/>
        </w:rPr>
        <w:t>91</w:t>
      </w:r>
      <w:proofErr w:type="gramStart"/>
      <w:r w:rsidRPr="004130E3">
        <w:rPr>
          <w:color w:val="000000"/>
        </w:rPr>
        <w:t>)</w:t>
      </w:r>
      <w:r w:rsidR="00BC5558">
        <w:rPr>
          <w:color w:val="000000"/>
        </w:rPr>
        <w:t>(</w:t>
      </w:r>
      <w:proofErr w:type="gramEnd"/>
      <w:r w:rsidR="00BC5558">
        <w:rPr>
          <w:color w:val="000000"/>
        </w:rPr>
        <w:t xml:space="preserve">Attachment </w:t>
      </w:r>
      <w:r w:rsidR="00636225">
        <w:rPr>
          <w:color w:val="000000"/>
        </w:rPr>
        <w:t>D</w:t>
      </w:r>
      <w:r>
        <w:rPr>
          <w:color w:val="000000"/>
        </w:rPr>
        <w:t>)</w:t>
      </w:r>
      <w:r w:rsidRPr="004130E3">
        <w:rPr>
          <w:color w:val="000000"/>
        </w:rPr>
        <w:t xml:space="preserve">.  </w:t>
      </w:r>
      <w:r w:rsidR="00E00E86" w:rsidRPr="004130E3">
        <w:rPr>
          <w:color w:val="000000"/>
        </w:rPr>
        <w:t>Section 32304 of MAP-21</w:t>
      </w:r>
      <w:r w:rsidRPr="004130E3">
        <w:rPr>
          <w:color w:val="000000"/>
        </w:rPr>
        <w:t xml:space="preserve"> </w:t>
      </w:r>
      <w:r w:rsidR="00E00E86" w:rsidRPr="004130E3">
        <w:rPr>
          <w:color w:val="000000"/>
        </w:rPr>
        <w:t xml:space="preserve">directs FMCSA to </w:t>
      </w:r>
      <w:r w:rsidR="00343D42">
        <w:rPr>
          <w:color w:val="000000"/>
        </w:rPr>
        <w:t>develop mandatory</w:t>
      </w:r>
      <w:r w:rsidR="00E00E86" w:rsidRPr="004130E3">
        <w:rPr>
          <w:color w:val="000000"/>
        </w:rPr>
        <w:t xml:space="preserve"> training requirements </w:t>
      </w:r>
      <w:r w:rsidR="002529AB">
        <w:rPr>
          <w:color w:val="000000"/>
        </w:rPr>
        <w:t>for a</w:t>
      </w:r>
      <w:r w:rsidR="00E00E86" w:rsidRPr="004130E3">
        <w:rPr>
          <w:color w:val="000000"/>
        </w:rPr>
        <w:t xml:space="preserve">ll </w:t>
      </w:r>
      <w:r w:rsidR="002529AB">
        <w:rPr>
          <w:color w:val="000000"/>
        </w:rPr>
        <w:t>applicants for a CDL</w:t>
      </w:r>
      <w:r w:rsidR="007574E8">
        <w:rPr>
          <w:color w:val="000000"/>
        </w:rPr>
        <w:t xml:space="preserve"> and/or certain endorsements</w:t>
      </w:r>
      <w:r w:rsidR="002529AB">
        <w:rPr>
          <w:color w:val="000000"/>
        </w:rPr>
        <w:t xml:space="preserve">.  </w:t>
      </w:r>
      <w:r w:rsidR="00E00E86" w:rsidRPr="004130E3">
        <w:rPr>
          <w:color w:val="000000"/>
        </w:rPr>
        <w:t xml:space="preserve">The requirements must address the knowledge and skills necessary for safe driver performance.  </w:t>
      </w:r>
      <w:r w:rsidR="0029049A" w:rsidRPr="004130E3">
        <w:rPr>
          <w:color w:val="000000"/>
        </w:rPr>
        <w:t xml:space="preserve">The new </w:t>
      </w:r>
      <w:r w:rsidR="00FB7BE1">
        <w:rPr>
          <w:color w:val="000000"/>
        </w:rPr>
        <w:t xml:space="preserve">rules </w:t>
      </w:r>
      <w:r w:rsidR="0086375E">
        <w:rPr>
          <w:color w:val="000000"/>
        </w:rPr>
        <w:t>require</w:t>
      </w:r>
      <w:r w:rsidR="009258A4">
        <w:rPr>
          <w:color w:val="000000"/>
        </w:rPr>
        <w:t xml:space="preserve"> entities</w:t>
      </w:r>
      <w:r w:rsidR="00A2640C">
        <w:t xml:space="preserve"> </w:t>
      </w:r>
      <w:r w:rsidR="00FF10F6">
        <w:t xml:space="preserve">that </w:t>
      </w:r>
      <w:r w:rsidR="00CC6AEB">
        <w:t xml:space="preserve">provide </w:t>
      </w:r>
      <w:r w:rsidR="0086375E">
        <w:t xml:space="preserve">entry-level driver </w:t>
      </w:r>
      <w:r w:rsidR="00A2640C">
        <w:t xml:space="preserve">training </w:t>
      </w:r>
      <w:r w:rsidR="0086375E">
        <w:t xml:space="preserve">to </w:t>
      </w:r>
      <w:r w:rsidR="00A2640C">
        <w:t>register with FMC</w:t>
      </w:r>
      <w:r w:rsidR="00D41565">
        <w:t xml:space="preserve">SA, </w:t>
      </w:r>
      <w:r w:rsidR="00A2640C">
        <w:t xml:space="preserve">provide driver training in accordance with </w:t>
      </w:r>
      <w:r w:rsidR="00CC6AEB">
        <w:t>the regulations</w:t>
      </w:r>
      <w:r w:rsidR="008D4E6A">
        <w:t xml:space="preserve"> and the prescribed curricula</w:t>
      </w:r>
      <w:r w:rsidR="00D41565">
        <w:t xml:space="preserve">, and maintain records of their </w:t>
      </w:r>
      <w:r w:rsidR="00F43F50">
        <w:t xml:space="preserve">training </w:t>
      </w:r>
      <w:r w:rsidR="00D41565">
        <w:t>activity.</w:t>
      </w:r>
      <w:r w:rsidR="0095096D">
        <w:t xml:space="preserve">  </w:t>
      </w:r>
      <w:r w:rsidR="00682D70">
        <w:t>When a driver</w:t>
      </w:r>
      <w:r w:rsidR="00F42EC3">
        <w:t>-</w:t>
      </w:r>
      <w:r w:rsidR="009258A4">
        <w:t xml:space="preserve">trainee </w:t>
      </w:r>
      <w:r w:rsidR="00682D70">
        <w:t xml:space="preserve">successfully completes the </w:t>
      </w:r>
      <w:r w:rsidR="009258A4">
        <w:t>applicable curricula</w:t>
      </w:r>
      <w:r w:rsidR="00682D70">
        <w:t xml:space="preserve">, the </w:t>
      </w:r>
      <w:r w:rsidR="00F42EC3">
        <w:t xml:space="preserve">training </w:t>
      </w:r>
      <w:r w:rsidR="0095096D">
        <w:t xml:space="preserve">provider </w:t>
      </w:r>
      <w:r w:rsidR="009258A4">
        <w:t>must</w:t>
      </w:r>
      <w:r w:rsidR="0086375E">
        <w:t xml:space="preserve"> </w:t>
      </w:r>
      <w:r w:rsidR="00F42EC3" w:rsidRPr="00F42EC3">
        <w:t>electronically submit training certification information to the TPR for each individual who completes entry-level driver training.</w:t>
      </w:r>
    </w:p>
    <w:p w14:paraId="0DA8E36F" w14:textId="77777777" w:rsidR="007C0108" w:rsidRDefault="007C0108" w:rsidP="00263A01"/>
    <w:p w14:paraId="2329BF04" w14:textId="11656DCA" w:rsidR="009C40FE" w:rsidRDefault="007479B7" w:rsidP="00263A01">
      <w:r w:rsidRPr="001705DD">
        <w:t>Th</w:t>
      </w:r>
      <w:r w:rsidR="00153B24">
        <w:t xml:space="preserve">is </w:t>
      </w:r>
      <w:r w:rsidRPr="001705DD">
        <w:t xml:space="preserve">information collection </w:t>
      </w:r>
      <w:r w:rsidR="00940F14" w:rsidRPr="001705DD">
        <w:t>supports the DOT Strategic Goal of Safety.</w:t>
      </w:r>
    </w:p>
    <w:p w14:paraId="1391BDF2" w14:textId="77777777" w:rsidR="00153B24" w:rsidRDefault="00153B24" w:rsidP="00263A01"/>
    <w:p w14:paraId="593096F3" w14:textId="77777777" w:rsidR="009C40FE" w:rsidRPr="001705DD" w:rsidRDefault="009C40FE">
      <w:pPr>
        <w:rPr>
          <w:b/>
          <w:bCs/>
        </w:rPr>
      </w:pPr>
      <w:r w:rsidRPr="001705DD">
        <w:rPr>
          <w:b/>
          <w:bCs/>
        </w:rPr>
        <w:t>2.</w:t>
      </w:r>
      <w:r w:rsidRPr="001705DD">
        <w:rPr>
          <w:b/>
          <w:bCs/>
        </w:rPr>
        <w:tab/>
        <w:t>How, by whom, and for what purpose is the information used:</w:t>
      </w:r>
    </w:p>
    <w:p w14:paraId="381BBE4C" w14:textId="77777777" w:rsidR="009C40FE" w:rsidRPr="001705DD" w:rsidRDefault="009C40FE">
      <w:pPr>
        <w:rPr>
          <w:b/>
          <w:bCs/>
        </w:rPr>
      </w:pPr>
    </w:p>
    <w:p w14:paraId="1B60312B" w14:textId="7BFEB029" w:rsidR="00FC7F09" w:rsidRDefault="004610A4" w:rsidP="00DD0004">
      <w:r>
        <w:t xml:space="preserve">Congress has directed FMCSA to ensure that individuals </w:t>
      </w:r>
      <w:r w:rsidR="009258A4">
        <w:t xml:space="preserve">who want to </w:t>
      </w:r>
      <w:r>
        <w:t xml:space="preserve">obtain an initial </w:t>
      </w:r>
      <w:r w:rsidR="00777EE8">
        <w:t xml:space="preserve">CDL, </w:t>
      </w:r>
      <w:r w:rsidR="008D4E6A">
        <w:t>upgrade their CDL</w:t>
      </w:r>
      <w:r w:rsidR="000F4639">
        <w:t>,</w:t>
      </w:r>
      <w:r w:rsidR="008D4E6A">
        <w:t xml:space="preserve"> or obtain </w:t>
      </w:r>
      <w:r w:rsidR="00FF10F6">
        <w:t xml:space="preserve">certain </w:t>
      </w:r>
      <w:r w:rsidR="008D4E6A">
        <w:t>CDL endorsement</w:t>
      </w:r>
      <w:r w:rsidR="00FF10F6">
        <w:t>s</w:t>
      </w:r>
      <w:r w:rsidR="008D4E6A">
        <w:t xml:space="preserve"> </w:t>
      </w:r>
      <w:r>
        <w:t xml:space="preserve">receive training to enable them to be as safe as possible on the roads.  </w:t>
      </w:r>
      <w:r w:rsidR="00022201">
        <w:t xml:space="preserve">FMCSA </w:t>
      </w:r>
      <w:r w:rsidR="00901F8D">
        <w:t xml:space="preserve">has carefully considered how to </w:t>
      </w:r>
      <w:r w:rsidR="00B034EF">
        <w:t xml:space="preserve">gather </w:t>
      </w:r>
      <w:r w:rsidR="00901F8D">
        <w:t xml:space="preserve">the </w:t>
      </w:r>
      <w:r w:rsidR="00B034EF">
        <w:t xml:space="preserve">data </w:t>
      </w:r>
      <w:r w:rsidR="00901F8D">
        <w:t xml:space="preserve">it requires </w:t>
      </w:r>
      <w:r w:rsidR="00B034EF">
        <w:t xml:space="preserve">without </w:t>
      </w:r>
      <w:r w:rsidR="00901F8D">
        <w:t xml:space="preserve">unduly burdening </w:t>
      </w:r>
      <w:r w:rsidR="00B034EF">
        <w:t xml:space="preserve">the </w:t>
      </w:r>
      <w:r w:rsidR="00901F8D">
        <w:t xml:space="preserve">training providers.  </w:t>
      </w:r>
      <w:r w:rsidR="008D6AD1">
        <w:t>The final rule</w:t>
      </w:r>
      <w:r w:rsidR="00022201">
        <w:t xml:space="preserve"> </w:t>
      </w:r>
      <w:r w:rsidR="009F7CDB">
        <w:t xml:space="preserve">does not </w:t>
      </w:r>
      <w:r w:rsidR="00022201">
        <w:t xml:space="preserve">impose </w:t>
      </w:r>
      <w:r w:rsidR="009F7CDB">
        <w:t xml:space="preserve">an </w:t>
      </w:r>
      <w:r w:rsidR="003336D1">
        <w:t xml:space="preserve">IC </w:t>
      </w:r>
      <w:r w:rsidR="00022201">
        <w:t xml:space="preserve">burden on </w:t>
      </w:r>
      <w:r w:rsidR="008D6AD1">
        <w:t xml:space="preserve">drivers and </w:t>
      </w:r>
      <w:r w:rsidR="009F7CDB">
        <w:t xml:space="preserve">only imposes an IC burden on </w:t>
      </w:r>
      <w:r w:rsidR="00CA4368">
        <w:t>training providers</w:t>
      </w:r>
      <w:r w:rsidR="009F7CDB">
        <w:t xml:space="preserve">.  The IC burdens imposed on drivers and motor carriers by the current regulations </w:t>
      </w:r>
      <w:r w:rsidR="008D6AD1">
        <w:t xml:space="preserve">have been </w:t>
      </w:r>
      <w:r w:rsidR="009F7CDB">
        <w:t>eliminated.</w:t>
      </w:r>
    </w:p>
    <w:p w14:paraId="544B0401" w14:textId="77777777" w:rsidR="00FC7F09" w:rsidRDefault="00FC7F09" w:rsidP="00DD0004"/>
    <w:p w14:paraId="6A21E3C9" w14:textId="77777777" w:rsidR="00D36BE1" w:rsidRDefault="00470C84" w:rsidP="00D36BE1">
      <w:pPr>
        <w:rPr>
          <w:color w:val="000000"/>
        </w:rPr>
      </w:pPr>
      <w:r>
        <w:rPr>
          <w:color w:val="000000"/>
        </w:rPr>
        <w:t>Information will only be collected from providers of entry-level driver training.  The data will be gathered in the course of the following tasks performed by these training providers</w:t>
      </w:r>
      <w:r w:rsidR="00D36BE1">
        <w:rPr>
          <w:color w:val="000000"/>
        </w:rPr>
        <w:t>:</w:t>
      </w:r>
    </w:p>
    <w:p w14:paraId="0245768C" w14:textId="77777777" w:rsidR="007A0EC0" w:rsidRDefault="007A0EC0" w:rsidP="00D36BE1">
      <w:pPr>
        <w:rPr>
          <w:color w:val="000000"/>
        </w:rPr>
      </w:pPr>
    </w:p>
    <w:p w14:paraId="312C8118" w14:textId="5E510301" w:rsidR="00D36BE1" w:rsidRDefault="007A0EC0" w:rsidP="00082726">
      <w:pPr>
        <w:numPr>
          <w:ilvl w:val="0"/>
          <w:numId w:val="11"/>
        </w:numPr>
        <w:rPr>
          <w:color w:val="000000"/>
        </w:rPr>
      </w:pPr>
      <w:r>
        <w:rPr>
          <w:color w:val="000000"/>
        </w:rPr>
        <w:t>Training Provider Registration</w:t>
      </w:r>
      <w:r w:rsidR="00D36BE1" w:rsidRPr="0093677A">
        <w:rPr>
          <w:color w:val="000000"/>
        </w:rPr>
        <w:t xml:space="preserve">: </w:t>
      </w:r>
      <w:r w:rsidR="00D36BE1">
        <w:rPr>
          <w:color w:val="000000"/>
        </w:rPr>
        <w:t xml:space="preserve"> To provide training under FMCSA’s rules, training providers must </w:t>
      </w:r>
      <w:r w:rsidRPr="007A0EC0">
        <w:rPr>
          <w:color w:val="000000"/>
        </w:rPr>
        <w:t xml:space="preserve">initially register each training location with the TPR by submitting an initial </w:t>
      </w:r>
      <w:r w:rsidR="00D36BE1">
        <w:rPr>
          <w:color w:val="000000"/>
        </w:rPr>
        <w:t xml:space="preserve">Training Provider </w:t>
      </w:r>
      <w:r w:rsidR="00C241E9">
        <w:rPr>
          <w:color w:val="000000"/>
        </w:rPr>
        <w:t>Registration Form</w:t>
      </w:r>
      <w:r w:rsidR="00C378B2">
        <w:rPr>
          <w:color w:val="000000"/>
        </w:rPr>
        <w:t xml:space="preserve"> (TPRF)</w:t>
      </w:r>
      <w:r w:rsidR="00D36BE1">
        <w:rPr>
          <w:color w:val="000000"/>
        </w:rPr>
        <w:t xml:space="preserve">.  FMCSA </w:t>
      </w:r>
      <w:r w:rsidR="002243B5">
        <w:rPr>
          <w:color w:val="000000"/>
        </w:rPr>
        <w:t xml:space="preserve">reviews </w:t>
      </w:r>
      <w:r w:rsidR="00D36BE1">
        <w:rPr>
          <w:color w:val="000000"/>
        </w:rPr>
        <w:t xml:space="preserve">the </w:t>
      </w:r>
      <w:r w:rsidR="00C378B2">
        <w:rPr>
          <w:color w:val="000000"/>
        </w:rPr>
        <w:t xml:space="preserve">TPRF </w:t>
      </w:r>
      <w:r w:rsidR="00D36BE1">
        <w:rPr>
          <w:color w:val="000000"/>
        </w:rPr>
        <w:t>and</w:t>
      </w:r>
      <w:r w:rsidR="002243B5">
        <w:rPr>
          <w:color w:val="000000"/>
        </w:rPr>
        <w:t>,</w:t>
      </w:r>
      <w:r w:rsidR="00D36BE1">
        <w:rPr>
          <w:color w:val="000000"/>
        </w:rPr>
        <w:t xml:space="preserve"> </w:t>
      </w:r>
      <w:r w:rsidR="002243B5">
        <w:rPr>
          <w:color w:val="000000"/>
        </w:rPr>
        <w:t xml:space="preserve">if the training provider requirements of the rule are met, </w:t>
      </w:r>
      <w:r w:rsidR="00D36BE1">
        <w:rPr>
          <w:color w:val="000000"/>
        </w:rPr>
        <w:t xml:space="preserve">places </w:t>
      </w:r>
      <w:r w:rsidR="002243B5">
        <w:rPr>
          <w:color w:val="000000"/>
        </w:rPr>
        <w:t xml:space="preserve">the training provider location </w:t>
      </w:r>
      <w:r w:rsidR="00D36BE1">
        <w:rPr>
          <w:color w:val="000000"/>
        </w:rPr>
        <w:t xml:space="preserve">on the TPR.  </w:t>
      </w:r>
      <w:r w:rsidR="00082726" w:rsidRPr="00082726">
        <w:rPr>
          <w:color w:val="000000"/>
        </w:rPr>
        <w:t xml:space="preserve">Training providers must also submit an updated TPRF </w:t>
      </w:r>
      <w:r w:rsidR="00082726">
        <w:rPr>
          <w:color w:val="000000"/>
        </w:rPr>
        <w:t xml:space="preserve">to the TPR </w:t>
      </w:r>
      <w:r w:rsidR="00082726" w:rsidRPr="00082726">
        <w:rPr>
          <w:color w:val="000000"/>
        </w:rPr>
        <w:t>for each training location every two years.</w:t>
      </w:r>
    </w:p>
    <w:p w14:paraId="14B4EF77" w14:textId="48550F19" w:rsidR="00D36BE1" w:rsidRPr="0093677A" w:rsidRDefault="00E2564A" w:rsidP="00620A67">
      <w:pPr>
        <w:numPr>
          <w:ilvl w:val="0"/>
          <w:numId w:val="11"/>
        </w:numPr>
        <w:rPr>
          <w:color w:val="000000"/>
        </w:rPr>
      </w:pPr>
      <w:r>
        <w:rPr>
          <w:color w:val="000000"/>
        </w:rPr>
        <w:t xml:space="preserve">Submittal of </w:t>
      </w:r>
      <w:r w:rsidR="00082726">
        <w:rPr>
          <w:color w:val="000000"/>
        </w:rPr>
        <w:t>Driver Training Certification Information</w:t>
      </w:r>
      <w:r w:rsidR="00D36BE1">
        <w:rPr>
          <w:color w:val="000000"/>
        </w:rPr>
        <w:t xml:space="preserve">:  Training providers must </w:t>
      </w:r>
      <w:r w:rsidR="00082726" w:rsidRPr="00082726">
        <w:rPr>
          <w:color w:val="000000"/>
        </w:rPr>
        <w:t>electronically submit training certification information to the TPR</w:t>
      </w:r>
      <w:r w:rsidR="00082726">
        <w:rPr>
          <w:color w:val="000000"/>
        </w:rPr>
        <w:t xml:space="preserve"> </w:t>
      </w:r>
      <w:r w:rsidR="00082726" w:rsidRPr="00082726">
        <w:rPr>
          <w:color w:val="000000"/>
        </w:rPr>
        <w:t>for each individual who completes entry-level driver training.</w:t>
      </w:r>
    </w:p>
    <w:p w14:paraId="70B5155F" w14:textId="77777777" w:rsidR="006C77D3" w:rsidRDefault="006C77D3" w:rsidP="00D36BE1"/>
    <w:p w14:paraId="6E01C8A8" w14:textId="0FBA1B57" w:rsidR="00956B75" w:rsidRPr="001705DD" w:rsidRDefault="00956B75" w:rsidP="00956B75">
      <w:r>
        <w:t>State Driver Licensing Agencies</w:t>
      </w:r>
      <w:r w:rsidR="00C83993">
        <w:t xml:space="preserve"> (SDLA</w:t>
      </w:r>
      <w:r w:rsidR="008B3B64">
        <w:t>s</w:t>
      </w:r>
      <w:r w:rsidR="00C83993">
        <w:t>)</w:t>
      </w:r>
      <w:r>
        <w:t xml:space="preserve"> </w:t>
      </w:r>
      <w:r w:rsidR="00091416">
        <w:t xml:space="preserve">are </w:t>
      </w:r>
      <w:r w:rsidR="00C83993" w:rsidRPr="00E46DC8">
        <w:rPr>
          <w:rFonts w:eastAsia="Calibri"/>
        </w:rPr>
        <w:t>prohibit</w:t>
      </w:r>
      <w:r w:rsidR="00C83993">
        <w:rPr>
          <w:rFonts w:eastAsia="Calibri"/>
        </w:rPr>
        <w:t>ed</w:t>
      </w:r>
      <w:r w:rsidR="00C83993" w:rsidRPr="00E46DC8">
        <w:rPr>
          <w:rFonts w:eastAsia="Calibri"/>
        </w:rPr>
        <w:t xml:space="preserve"> from</w:t>
      </w:r>
      <w:r w:rsidR="00A62E66">
        <w:rPr>
          <w:rFonts w:eastAsia="Calibri"/>
        </w:rPr>
        <w:t xml:space="preserve"> taking certain </w:t>
      </w:r>
      <w:r w:rsidR="00091416">
        <w:rPr>
          <w:rFonts w:eastAsia="Calibri"/>
        </w:rPr>
        <w:t xml:space="preserve">licensing </w:t>
      </w:r>
      <w:r w:rsidR="00A62E66">
        <w:rPr>
          <w:rFonts w:eastAsia="Calibri"/>
        </w:rPr>
        <w:t xml:space="preserve">actions until they have received electronic certification </w:t>
      </w:r>
      <w:r w:rsidR="00F47DCA">
        <w:rPr>
          <w:rFonts w:eastAsia="Calibri"/>
        </w:rPr>
        <w:t xml:space="preserve">that </w:t>
      </w:r>
      <w:r w:rsidR="00A62E66">
        <w:rPr>
          <w:rFonts w:eastAsia="Calibri"/>
        </w:rPr>
        <w:t xml:space="preserve">the </w:t>
      </w:r>
      <w:r w:rsidR="00000CB5">
        <w:rPr>
          <w:rFonts w:eastAsia="Calibri"/>
        </w:rPr>
        <w:t>entry-level driver</w:t>
      </w:r>
      <w:r w:rsidR="00F47DCA">
        <w:rPr>
          <w:rFonts w:eastAsia="Calibri"/>
        </w:rPr>
        <w:t xml:space="preserve"> has successfully completed the </w:t>
      </w:r>
      <w:r w:rsidR="00A62E66">
        <w:rPr>
          <w:rFonts w:eastAsia="Calibri"/>
        </w:rPr>
        <w:t xml:space="preserve">ELDT requirements </w:t>
      </w:r>
      <w:r w:rsidR="00F47DCA">
        <w:rPr>
          <w:rFonts w:eastAsia="Calibri"/>
        </w:rPr>
        <w:t>of th</w:t>
      </w:r>
      <w:r w:rsidR="00000CB5">
        <w:rPr>
          <w:rFonts w:eastAsia="Calibri"/>
        </w:rPr>
        <w:t xml:space="preserve">is </w:t>
      </w:r>
      <w:r w:rsidR="00F47DCA">
        <w:rPr>
          <w:rFonts w:eastAsia="Calibri"/>
        </w:rPr>
        <w:t xml:space="preserve">rule.  </w:t>
      </w:r>
      <w:r w:rsidR="00A62E66">
        <w:t xml:space="preserve">These </w:t>
      </w:r>
      <w:r w:rsidR="00F47DCA">
        <w:t xml:space="preserve">licensing </w:t>
      </w:r>
      <w:r w:rsidR="00A62E66">
        <w:t>actions include</w:t>
      </w:r>
      <w:r w:rsidR="007601E2">
        <w:t xml:space="preserve"> </w:t>
      </w:r>
      <w:r w:rsidR="00F13C01" w:rsidRPr="00F13C01">
        <w:t>administer</w:t>
      </w:r>
      <w:r w:rsidR="00F13C01">
        <w:t>ing</w:t>
      </w:r>
      <w:r w:rsidR="00F13C01" w:rsidRPr="00F13C01">
        <w:t xml:space="preserve"> CDL skills tests to applicants for the Class A and </w:t>
      </w:r>
      <w:r w:rsidR="00463C92">
        <w:t xml:space="preserve">Class </w:t>
      </w:r>
      <w:r w:rsidR="00F13C01" w:rsidRPr="00F13C01">
        <w:t>B CDL, and/or the P or S endorsements, or knowledge test for the H endorsement</w:t>
      </w:r>
      <w:r w:rsidR="00F47DCA">
        <w:rPr>
          <w:rFonts w:eastAsia="Calibri"/>
        </w:rPr>
        <w:t>.</w:t>
      </w:r>
    </w:p>
    <w:p w14:paraId="557BCB7E" w14:textId="77777777" w:rsidR="00956B75" w:rsidRDefault="00956B75" w:rsidP="00901F8D"/>
    <w:p w14:paraId="093A815C" w14:textId="665CDD6C" w:rsidR="001809B0" w:rsidRDefault="007800F8" w:rsidP="00DD0004">
      <w:r>
        <w:t>T</w:t>
      </w:r>
      <w:r w:rsidR="007601E2">
        <w:t xml:space="preserve">he new ELDT rules </w:t>
      </w:r>
      <w:r>
        <w:t xml:space="preserve">are </w:t>
      </w:r>
      <w:r w:rsidR="002D61DB">
        <w:t xml:space="preserve">also </w:t>
      </w:r>
      <w:r>
        <w:t xml:space="preserve">designed to generate </w:t>
      </w:r>
      <w:r w:rsidR="007601E2">
        <w:t xml:space="preserve">data </w:t>
      </w:r>
      <w:r>
        <w:t xml:space="preserve">that will improve </w:t>
      </w:r>
      <w:r w:rsidR="007601E2">
        <w:t xml:space="preserve">the </w:t>
      </w:r>
      <w:r>
        <w:t xml:space="preserve">Agency’s </w:t>
      </w:r>
      <w:r w:rsidR="00022201">
        <w:t xml:space="preserve">understanding </w:t>
      </w:r>
      <w:r w:rsidR="00FB672D">
        <w:t xml:space="preserve">of </w:t>
      </w:r>
      <w:r w:rsidR="007601E2">
        <w:t xml:space="preserve">how </w:t>
      </w:r>
      <w:r>
        <w:t xml:space="preserve">to </w:t>
      </w:r>
      <w:r w:rsidR="007601E2">
        <w:t xml:space="preserve">train individuals to drive </w:t>
      </w:r>
      <w:r w:rsidR="00C83993">
        <w:t>CMV</w:t>
      </w:r>
      <w:r w:rsidR="007601E2">
        <w:t xml:space="preserve">s safely.  For instance, the ELDT rule </w:t>
      </w:r>
      <w:r w:rsidR="002D61DB">
        <w:lastRenderedPageBreak/>
        <w:t xml:space="preserve">will </w:t>
      </w:r>
      <w:r w:rsidR="007601E2">
        <w:t xml:space="preserve">provide a much clearer picture of the </w:t>
      </w:r>
      <w:r w:rsidR="008D4E6A">
        <w:t xml:space="preserve">total </w:t>
      </w:r>
      <w:r w:rsidR="00022201">
        <w:t xml:space="preserve">number of individuals who </w:t>
      </w:r>
      <w:r w:rsidR="007601E2">
        <w:t xml:space="preserve">require </w:t>
      </w:r>
      <w:r w:rsidR="00022201">
        <w:t>entry-level driver training</w:t>
      </w:r>
      <w:r w:rsidR="007601E2">
        <w:t xml:space="preserve">.  </w:t>
      </w:r>
      <w:r w:rsidR="003463C8">
        <w:t>Also, t</w:t>
      </w:r>
      <w:r w:rsidR="003463C8" w:rsidRPr="003463C8">
        <w:t xml:space="preserve">he Agency will monitor the safety performance of drivers who complete entry-level </w:t>
      </w:r>
      <w:r w:rsidR="003463C8">
        <w:t xml:space="preserve">driver </w:t>
      </w:r>
      <w:r w:rsidR="003463C8" w:rsidRPr="003463C8">
        <w:t>training in order to assess the efficacy of the training required by</w:t>
      </w:r>
      <w:r w:rsidR="003463C8">
        <w:t xml:space="preserve"> this rule. Finally, t</w:t>
      </w:r>
      <w:r w:rsidR="00FB672D">
        <w:t xml:space="preserve">he </w:t>
      </w:r>
      <w:r w:rsidR="00F0581D">
        <w:t xml:space="preserve">data </w:t>
      </w:r>
      <w:r w:rsidR="00FB672D">
        <w:t>will also enable FMCSA to c</w:t>
      </w:r>
      <w:r w:rsidR="00B034EF">
        <w:t xml:space="preserve">onduct on-site reviews </w:t>
      </w:r>
      <w:r w:rsidR="00FB672D">
        <w:t xml:space="preserve">of training providers </w:t>
      </w:r>
      <w:r w:rsidR="00022201">
        <w:t xml:space="preserve">and </w:t>
      </w:r>
      <w:r w:rsidR="00B034EF">
        <w:t>verify that the</w:t>
      </w:r>
      <w:r w:rsidR="00054346">
        <w:t xml:space="preserve">y are </w:t>
      </w:r>
      <w:r w:rsidR="00FB672D">
        <w:t>conducting training in accordance with F</w:t>
      </w:r>
      <w:r w:rsidR="006A4B68">
        <w:t>ederal standards.</w:t>
      </w:r>
    </w:p>
    <w:p w14:paraId="24815F12" w14:textId="77777777" w:rsidR="006A4B68" w:rsidRDefault="006A4B68" w:rsidP="00DD0004"/>
    <w:p w14:paraId="1228F54E" w14:textId="77777777" w:rsidR="009C40FE" w:rsidRPr="001705DD" w:rsidRDefault="009C40FE" w:rsidP="007F5966">
      <w:r w:rsidRPr="001705DD">
        <w:rPr>
          <w:b/>
        </w:rPr>
        <w:t>3.</w:t>
      </w:r>
      <w:r w:rsidRPr="001705DD">
        <w:tab/>
      </w:r>
      <w:r w:rsidRPr="001705DD">
        <w:rPr>
          <w:b/>
        </w:rPr>
        <w:t>Extent of automated information collection:</w:t>
      </w:r>
    </w:p>
    <w:p w14:paraId="48577AEA" w14:textId="77777777" w:rsidR="009C40FE" w:rsidRPr="001705DD" w:rsidRDefault="009C40FE">
      <w:pPr>
        <w:rPr>
          <w:b/>
          <w:bCs/>
        </w:rPr>
      </w:pPr>
    </w:p>
    <w:p w14:paraId="5F134B15" w14:textId="074E6CBB" w:rsidR="00764C69" w:rsidRDefault="00851EBE">
      <w:pPr>
        <w:autoSpaceDE w:val="0"/>
        <w:autoSpaceDN w:val="0"/>
        <w:adjustRightInd w:val="0"/>
      </w:pPr>
      <w:r>
        <w:t>T</w:t>
      </w:r>
      <w:r w:rsidR="00742B4D" w:rsidRPr="001705DD">
        <w:t>raining</w:t>
      </w:r>
      <w:r w:rsidR="00092E90">
        <w:t xml:space="preserve"> </w:t>
      </w:r>
      <w:r w:rsidR="001F7238">
        <w:t xml:space="preserve">providers </w:t>
      </w:r>
      <w:r w:rsidR="00BD71DE">
        <w:t xml:space="preserve">must </w:t>
      </w:r>
      <w:r w:rsidR="00F0581D">
        <w:t xml:space="preserve">electronically </w:t>
      </w:r>
      <w:r w:rsidR="00371D3A">
        <w:t>submit training information to the TPR for each individual who completes entry-level driver training</w:t>
      </w:r>
      <w:r w:rsidR="008F3A9F">
        <w:t xml:space="preserve">, and FMCSA </w:t>
      </w:r>
      <w:r w:rsidR="00BD71DE">
        <w:t xml:space="preserve">must forward </w:t>
      </w:r>
      <w:r w:rsidR="00371D3A">
        <w:t xml:space="preserve">this </w:t>
      </w:r>
      <w:r w:rsidR="00F0581D">
        <w:t>data electronically to the SDLAs.</w:t>
      </w:r>
    </w:p>
    <w:p w14:paraId="406A6EE7" w14:textId="77777777" w:rsidR="003463C8" w:rsidRDefault="003463C8">
      <w:pPr>
        <w:autoSpaceDE w:val="0"/>
        <w:autoSpaceDN w:val="0"/>
        <w:adjustRightInd w:val="0"/>
      </w:pPr>
    </w:p>
    <w:p w14:paraId="2B051F7B" w14:textId="77777777" w:rsidR="009C40FE" w:rsidRPr="001705DD" w:rsidRDefault="009C40FE">
      <w:pPr>
        <w:rPr>
          <w:b/>
          <w:bCs/>
        </w:rPr>
      </w:pPr>
      <w:r w:rsidRPr="001705DD">
        <w:rPr>
          <w:b/>
          <w:bCs/>
        </w:rPr>
        <w:t>4.</w:t>
      </w:r>
      <w:r w:rsidRPr="001705DD">
        <w:rPr>
          <w:b/>
          <w:bCs/>
        </w:rPr>
        <w:tab/>
        <w:t>Describe efforts to identify duplication:</w:t>
      </w:r>
    </w:p>
    <w:p w14:paraId="7E957A5D" w14:textId="77777777" w:rsidR="009C40FE" w:rsidRPr="001705DD" w:rsidRDefault="009C40FE">
      <w:pPr>
        <w:rPr>
          <w:b/>
          <w:bCs/>
        </w:rPr>
      </w:pPr>
    </w:p>
    <w:p w14:paraId="36B0C66C" w14:textId="5B04E584" w:rsidR="003B6ED2" w:rsidRDefault="00201538">
      <w:r w:rsidRPr="001705DD">
        <w:t xml:space="preserve">To the best of our knowledge, information </w:t>
      </w:r>
      <w:r w:rsidR="00022201">
        <w:t xml:space="preserve">that would be </w:t>
      </w:r>
      <w:r w:rsidR="00BD71DE">
        <w:t>collected pursuant to the</w:t>
      </w:r>
      <w:r w:rsidR="00AA60DB">
        <w:t xml:space="preserve"> </w:t>
      </w:r>
      <w:r w:rsidRPr="001705DD">
        <w:t xml:space="preserve">entry-level driver training </w:t>
      </w:r>
      <w:r w:rsidR="00BD71DE">
        <w:t xml:space="preserve">rules </w:t>
      </w:r>
      <w:r w:rsidRPr="001705DD">
        <w:t xml:space="preserve">is not </w:t>
      </w:r>
      <w:r w:rsidR="00F24FEA">
        <w:t xml:space="preserve">currently </w:t>
      </w:r>
      <w:r w:rsidR="009C40FE" w:rsidRPr="001705DD">
        <w:t xml:space="preserve">being collected </w:t>
      </w:r>
      <w:r w:rsidRPr="001705DD">
        <w:t xml:space="preserve">by </w:t>
      </w:r>
      <w:r w:rsidR="009C40FE" w:rsidRPr="001705DD">
        <w:t xml:space="preserve">any other </w:t>
      </w:r>
      <w:r w:rsidRPr="001705DD">
        <w:t>person or entity.</w:t>
      </w:r>
    </w:p>
    <w:p w14:paraId="4135FC75" w14:textId="77777777" w:rsidR="009C40FE" w:rsidRPr="001705DD" w:rsidRDefault="009C40FE"/>
    <w:p w14:paraId="36B8E338" w14:textId="77777777" w:rsidR="009C40FE" w:rsidRPr="001705DD" w:rsidRDefault="009C40FE">
      <w:pPr>
        <w:rPr>
          <w:b/>
          <w:bCs/>
        </w:rPr>
      </w:pPr>
      <w:r w:rsidRPr="001705DD">
        <w:rPr>
          <w:b/>
          <w:bCs/>
        </w:rPr>
        <w:t>5.</w:t>
      </w:r>
      <w:r w:rsidRPr="001705DD">
        <w:rPr>
          <w:b/>
          <w:bCs/>
        </w:rPr>
        <w:tab/>
        <w:t>Efforts to minimize the burden on small businesses:</w:t>
      </w:r>
    </w:p>
    <w:p w14:paraId="6DF1A7D8" w14:textId="77777777" w:rsidR="009C40FE" w:rsidRPr="001705DD" w:rsidRDefault="009C40FE">
      <w:pPr>
        <w:rPr>
          <w:b/>
          <w:bCs/>
        </w:rPr>
      </w:pPr>
    </w:p>
    <w:p w14:paraId="6AC0F4C4" w14:textId="07D3E6B7" w:rsidR="00C36472" w:rsidRDefault="00C36472">
      <w:pPr>
        <w:pStyle w:val="BodyText"/>
      </w:pPr>
      <w:r>
        <w:t xml:space="preserve">The </w:t>
      </w:r>
      <w:r w:rsidR="003336D1">
        <w:t xml:space="preserve">IC </w:t>
      </w:r>
      <w:r>
        <w:t>bu</w:t>
      </w:r>
      <w:r w:rsidR="00D85851">
        <w:t xml:space="preserve">rden of the proposed rule falls </w:t>
      </w:r>
      <w:r>
        <w:t xml:space="preserve">on </w:t>
      </w:r>
      <w:r w:rsidR="00D85851">
        <w:t xml:space="preserve">training providers and not on </w:t>
      </w:r>
      <w:r w:rsidR="008F69AC">
        <w:t>motor carriers</w:t>
      </w:r>
      <w:r w:rsidR="00D85851">
        <w:t xml:space="preserve"> (</w:t>
      </w:r>
      <w:r w:rsidR="006610E6">
        <w:t xml:space="preserve">except </w:t>
      </w:r>
      <w:r w:rsidR="00F708D2">
        <w:t xml:space="preserve">those </w:t>
      </w:r>
      <w:r w:rsidR="008B044D">
        <w:t xml:space="preserve">motor carriers that </w:t>
      </w:r>
      <w:r w:rsidR="00F708D2">
        <w:t>have in-house entry-level driver training programs and therefore are considered training providers</w:t>
      </w:r>
      <w:r w:rsidR="00D85851">
        <w:t>)</w:t>
      </w:r>
      <w:r w:rsidR="008F69AC">
        <w:t>.</w:t>
      </w:r>
    </w:p>
    <w:p w14:paraId="077AE13E" w14:textId="77777777" w:rsidR="00F63D1F" w:rsidRPr="001705DD" w:rsidRDefault="00F63D1F"/>
    <w:p w14:paraId="101FB96E" w14:textId="77777777" w:rsidR="009C40FE" w:rsidRPr="001705DD" w:rsidRDefault="009C40FE">
      <w:pPr>
        <w:rPr>
          <w:b/>
          <w:bCs/>
          <w:color w:val="000000"/>
        </w:rPr>
      </w:pPr>
      <w:r w:rsidRPr="001705DD">
        <w:rPr>
          <w:b/>
          <w:bCs/>
          <w:color w:val="000000"/>
        </w:rPr>
        <w:t>6.</w:t>
      </w:r>
      <w:r w:rsidRPr="001705DD">
        <w:rPr>
          <w:b/>
          <w:bCs/>
          <w:color w:val="000000"/>
        </w:rPr>
        <w:tab/>
        <w:t>Impact of less frequent collection of information:</w:t>
      </w:r>
    </w:p>
    <w:p w14:paraId="2C196364" w14:textId="77777777" w:rsidR="00470C84" w:rsidRDefault="00470C84" w:rsidP="00470C84">
      <w:pPr>
        <w:rPr>
          <w:color w:val="000000"/>
        </w:rPr>
      </w:pPr>
    </w:p>
    <w:p w14:paraId="41AC96F8" w14:textId="777E1E67" w:rsidR="00F33B6D" w:rsidRDefault="006D18CD" w:rsidP="00876FEC">
      <w:r>
        <w:rPr>
          <w:color w:val="000000"/>
        </w:rPr>
        <w:t xml:space="preserve">Information is </w:t>
      </w:r>
      <w:r w:rsidR="00002175">
        <w:rPr>
          <w:color w:val="000000"/>
        </w:rPr>
        <w:t xml:space="preserve">only </w:t>
      </w:r>
      <w:r>
        <w:rPr>
          <w:color w:val="000000"/>
        </w:rPr>
        <w:t xml:space="preserve">collected as part of </w:t>
      </w:r>
      <w:r w:rsidR="00002175">
        <w:rPr>
          <w:color w:val="000000"/>
        </w:rPr>
        <w:t>training provider registration with the Agency</w:t>
      </w:r>
      <w:r w:rsidR="006B1FFB">
        <w:rPr>
          <w:color w:val="000000"/>
        </w:rPr>
        <w:t xml:space="preserve"> </w:t>
      </w:r>
      <w:r w:rsidR="00002175">
        <w:rPr>
          <w:color w:val="000000"/>
        </w:rPr>
        <w:t xml:space="preserve">and </w:t>
      </w:r>
      <w:r w:rsidR="006B1FFB">
        <w:rPr>
          <w:color w:val="000000"/>
        </w:rPr>
        <w:t xml:space="preserve">when training providers electronically submit training certification information to the TPR </w:t>
      </w:r>
      <w:r w:rsidR="00002175">
        <w:rPr>
          <w:color w:val="000000"/>
        </w:rPr>
        <w:t xml:space="preserve">when an individual successfully completes ELDT training.  </w:t>
      </w:r>
      <w:r w:rsidR="00F33B6D">
        <w:t>The Agency sees no practical manner of making these requirements less frequent.</w:t>
      </w:r>
    </w:p>
    <w:p w14:paraId="15288801" w14:textId="77777777" w:rsidR="00F33B6D" w:rsidRPr="001705DD" w:rsidRDefault="00F33B6D" w:rsidP="00F33B6D">
      <w:pPr>
        <w:rPr>
          <w:color w:val="000000"/>
        </w:rPr>
      </w:pPr>
    </w:p>
    <w:p w14:paraId="4EF65505" w14:textId="77777777" w:rsidR="009C40FE" w:rsidRPr="001705DD" w:rsidRDefault="009C40FE">
      <w:pPr>
        <w:rPr>
          <w:b/>
          <w:bCs/>
          <w:color w:val="000000"/>
        </w:rPr>
      </w:pPr>
      <w:r w:rsidRPr="001705DD">
        <w:rPr>
          <w:b/>
          <w:bCs/>
          <w:color w:val="000000"/>
        </w:rPr>
        <w:t>7.</w:t>
      </w:r>
      <w:r w:rsidRPr="001705DD">
        <w:rPr>
          <w:b/>
          <w:bCs/>
          <w:color w:val="000000"/>
        </w:rPr>
        <w:tab/>
        <w:t>Special circumstances:</w:t>
      </w:r>
    </w:p>
    <w:p w14:paraId="5B2885AB" w14:textId="77777777" w:rsidR="009C40FE" w:rsidRPr="001705DD" w:rsidRDefault="009C40FE">
      <w:pPr>
        <w:rPr>
          <w:b/>
          <w:bCs/>
        </w:rPr>
      </w:pPr>
    </w:p>
    <w:p w14:paraId="3C9CDDB1" w14:textId="18B3998E" w:rsidR="003C26ED" w:rsidRPr="001705DD" w:rsidRDefault="003C26ED" w:rsidP="003C26E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705DD">
        <w:t xml:space="preserve">There are no special circumstances </w:t>
      </w:r>
      <w:r w:rsidR="00454B1D" w:rsidRPr="001705DD">
        <w:t xml:space="preserve">associated </w:t>
      </w:r>
      <w:r w:rsidRPr="001705DD">
        <w:t xml:space="preserve">with this </w:t>
      </w:r>
      <w:r w:rsidR="003336D1">
        <w:t>IC.</w:t>
      </w:r>
    </w:p>
    <w:p w14:paraId="68F1B0B5" w14:textId="77777777" w:rsidR="003C26ED" w:rsidRPr="001705DD" w:rsidRDefault="003C26ED" w:rsidP="003C2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14EEB1" w14:textId="77777777" w:rsidR="009C40FE" w:rsidRDefault="009C40FE">
      <w:pPr>
        <w:rPr>
          <w:b/>
          <w:bCs/>
        </w:rPr>
      </w:pPr>
      <w:r w:rsidRPr="001705DD">
        <w:rPr>
          <w:b/>
          <w:bCs/>
        </w:rPr>
        <w:t>8.</w:t>
      </w:r>
      <w:r w:rsidRPr="001705DD">
        <w:rPr>
          <w:b/>
          <w:bCs/>
        </w:rPr>
        <w:tab/>
        <w:t>Compliance with 5 CFR 1320.8:</w:t>
      </w:r>
    </w:p>
    <w:p w14:paraId="0D15B51A" w14:textId="77777777" w:rsidR="00AA60DB" w:rsidRDefault="00AA60DB" w:rsidP="009914A9"/>
    <w:p w14:paraId="14D14DC9" w14:textId="77777777" w:rsidR="009C40FE" w:rsidRPr="001705DD" w:rsidRDefault="00AA60DB" w:rsidP="00AA60DB">
      <w:r>
        <w:t>T</w:t>
      </w:r>
      <w:r w:rsidR="009914A9">
        <w:t>he Agency complied with Section 1320.8(d</w:t>
      </w:r>
      <w:proofErr w:type="gramStart"/>
      <w:r w:rsidR="009914A9">
        <w:t>)(</w:t>
      </w:r>
      <w:proofErr w:type="gramEnd"/>
      <w:r w:rsidR="009914A9">
        <w:t>3) by asking for public comment on its paperwork re</w:t>
      </w:r>
      <w:r>
        <w:t>duction estimates in the NPRM.</w:t>
      </w:r>
    </w:p>
    <w:p w14:paraId="3CA1D95C" w14:textId="77777777" w:rsidR="00A84752" w:rsidRDefault="00A84752" w:rsidP="00856613">
      <w:pPr>
        <w:pStyle w:val="BodyText"/>
      </w:pPr>
    </w:p>
    <w:p w14:paraId="281C60E3" w14:textId="77777777" w:rsidR="009C40FE" w:rsidRPr="001705DD" w:rsidRDefault="009C40FE">
      <w:pPr>
        <w:rPr>
          <w:b/>
          <w:bCs/>
        </w:rPr>
      </w:pPr>
      <w:r w:rsidRPr="001705DD">
        <w:rPr>
          <w:b/>
          <w:bCs/>
        </w:rPr>
        <w:t>9.</w:t>
      </w:r>
      <w:r w:rsidRPr="001705DD">
        <w:rPr>
          <w:b/>
          <w:bCs/>
        </w:rPr>
        <w:tab/>
        <w:t>Payments or gifts to respondents:</w:t>
      </w:r>
    </w:p>
    <w:p w14:paraId="63BD9C5C" w14:textId="77777777" w:rsidR="009C40FE" w:rsidRPr="001705DD" w:rsidRDefault="009C40FE"/>
    <w:p w14:paraId="7C246297" w14:textId="77777777" w:rsidR="009C40FE" w:rsidRPr="001705DD" w:rsidRDefault="00454B1D">
      <w:r w:rsidRPr="001705DD">
        <w:t xml:space="preserve">Respondents do not receive </w:t>
      </w:r>
      <w:r w:rsidR="00FF1DFC" w:rsidRPr="001705DD">
        <w:t>payments or gifts.</w:t>
      </w:r>
    </w:p>
    <w:p w14:paraId="1AE72DA6" w14:textId="77777777" w:rsidR="009C40FE" w:rsidRPr="001705DD" w:rsidRDefault="009C40FE"/>
    <w:p w14:paraId="31CEF746" w14:textId="77777777" w:rsidR="009C40FE" w:rsidRPr="001705DD" w:rsidRDefault="009C40FE">
      <w:pPr>
        <w:rPr>
          <w:b/>
          <w:bCs/>
        </w:rPr>
      </w:pPr>
      <w:r w:rsidRPr="001705DD">
        <w:rPr>
          <w:b/>
          <w:bCs/>
        </w:rPr>
        <w:t>10.</w:t>
      </w:r>
      <w:r w:rsidRPr="001705DD">
        <w:rPr>
          <w:b/>
          <w:bCs/>
        </w:rPr>
        <w:tab/>
        <w:t>Assurance of confidentiality:</w:t>
      </w:r>
    </w:p>
    <w:p w14:paraId="6BF0F438" w14:textId="77777777" w:rsidR="009C40FE" w:rsidRPr="001705DD" w:rsidRDefault="009C40FE"/>
    <w:p w14:paraId="15D6069A" w14:textId="0BC18EF4" w:rsidR="00237188" w:rsidRPr="001705DD" w:rsidRDefault="00822534">
      <w:r>
        <w:t>T</w:t>
      </w:r>
      <w:r w:rsidR="00B70F3A">
        <w:t xml:space="preserve">raining providers </w:t>
      </w:r>
      <w:r>
        <w:t xml:space="preserve">must </w:t>
      </w:r>
      <w:r w:rsidR="00943C68">
        <w:t xml:space="preserve">obtain and </w:t>
      </w:r>
      <w:r w:rsidR="00AA60DB">
        <w:t xml:space="preserve">maintain information about </w:t>
      </w:r>
      <w:r w:rsidR="00943C68">
        <w:t xml:space="preserve">individual </w:t>
      </w:r>
      <w:r w:rsidR="006B1FFB">
        <w:t>driver-</w:t>
      </w:r>
      <w:r w:rsidR="00943C68">
        <w:t>trainees</w:t>
      </w:r>
      <w:r>
        <w:t xml:space="preserve"> and must </w:t>
      </w:r>
      <w:r w:rsidR="00943C68">
        <w:t xml:space="preserve">safeguard </w:t>
      </w:r>
      <w:r w:rsidR="00F33B6D">
        <w:t>sensitive information</w:t>
      </w:r>
      <w:r w:rsidR="00AA60DB">
        <w:t xml:space="preserve">.  </w:t>
      </w:r>
      <w:r w:rsidR="00F33B6D" w:rsidRPr="001705DD">
        <w:t xml:space="preserve">FMCSA </w:t>
      </w:r>
      <w:r w:rsidR="00E40CF9">
        <w:t xml:space="preserve">agents will </w:t>
      </w:r>
      <w:r w:rsidR="00F33B6D">
        <w:t xml:space="preserve">encounter </w:t>
      </w:r>
      <w:r w:rsidR="00E40CF9">
        <w:t xml:space="preserve">this </w:t>
      </w:r>
      <w:r w:rsidR="00F33B6D">
        <w:t xml:space="preserve">sensitive </w:t>
      </w:r>
      <w:r w:rsidR="00AA60DB">
        <w:t>information</w:t>
      </w:r>
      <w:r>
        <w:t xml:space="preserve"> when </w:t>
      </w:r>
      <w:r w:rsidR="00E40CF9">
        <w:t xml:space="preserve">they examine the records of training providers to assess their compliance with the </w:t>
      </w:r>
      <w:r w:rsidR="00E40CF9">
        <w:lastRenderedPageBreak/>
        <w:t xml:space="preserve">regulations.  </w:t>
      </w:r>
      <w:r w:rsidR="00F33B6D">
        <w:t xml:space="preserve">The Agency protects </w:t>
      </w:r>
      <w:r w:rsidR="00AA60DB" w:rsidRPr="001705DD">
        <w:t xml:space="preserve">information </w:t>
      </w:r>
      <w:r w:rsidR="00F33B6D">
        <w:t xml:space="preserve">it collects during reviews </w:t>
      </w:r>
      <w:r w:rsidR="004176E7" w:rsidRPr="001705DD">
        <w:t>in accordance with the requirements of the Privacy Act of 1974</w:t>
      </w:r>
      <w:r w:rsidR="003C26ED" w:rsidRPr="001705DD">
        <w:t>,</w:t>
      </w:r>
      <w:r w:rsidR="00863A50" w:rsidRPr="001705DD">
        <w:t xml:space="preserve"> 5 U.S.C. § 552a,</w:t>
      </w:r>
      <w:r w:rsidR="003C26ED" w:rsidRPr="001705DD">
        <w:t xml:space="preserve"> Pub</w:t>
      </w:r>
      <w:r w:rsidR="00801DC4">
        <w:t xml:space="preserve">. </w:t>
      </w:r>
      <w:r w:rsidR="003C26ED" w:rsidRPr="001705DD">
        <w:t>L</w:t>
      </w:r>
      <w:r w:rsidR="00C45CB7">
        <w:t xml:space="preserve">. </w:t>
      </w:r>
      <w:r w:rsidR="003C26ED" w:rsidRPr="001705DD">
        <w:t>93-55</w:t>
      </w:r>
      <w:r w:rsidR="00863A50" w:rsidRPr="001705DD">
        <w:t>7</w:t>
      </w:r>
      <w:r w:rsidR="001B1837">
        <w:t xml:space="preserve">, 88 Stat. 1897 </w:t>
      </w:r>
      <w:r w:rsidR="003C26ED" w:rsidRPr="001705DD">
        <w:t>(December 31, 1974)</w:t>
      </w:r>
      <w:r w:rsidR="004176E7" w:rsidRPr="001705DD">
        <w:t xml:space="preserve"> (Attachment </w:t>
      </w:r>
      <w:r w:rsidR="00636225">
        <w:t>E</w:t>
      </w:r>
      <w:r w:rsidR="004176E7" w:rsidRPr="001705DD">
        <w:t>).</w:t>
      </w:r>
      <w:r w:rsidR="003C6748">
        <w:t xml:space="preserve">  The same laws</w:t>
      </w:r>
      <w:r w:rsidR="006529D6">
        <w:t xml:space="preserve"> protect the information training providers</w:t>
      </w:r>
      <w:r w:rsidR="003C6748">
        <w:t xml:space="preserve"> must upload to FMCSA</w:t>
      </w:r>
      <w:r w:rsidR="006529D6">
        <w:t>.</w:t>
      </w:r>
    </w:p>
    <w:p w14:paraId="4EC7F7F8" w14:textId="77777777" w:rsidR="00D0084B" w:rsidRPr="001705DD" w:rsidRDefault="00D0084B"/>
    <w:p w14:paraId="6880BD82" w14:textId="77777777" w:rsidR="009C40FE" w:rsidRDefault="009C40FE">
      <w:pPr>
        <w:rPr>
          <w:b/>
          <w:bCs/>
        </w:rPr>
      </w:pPr>
      <w:r w:rsidRPr="001705DD">
        <w:rPr>
          <w:b/>
          <w:bCs/>
        </w:rPr>
        <w:t>11.</w:t>
      </w:r>
      <w:r w:rsidRPr="001705DD">
        <w:rPr>
          <w:b/>
          <w:bCs/>
        </w:rPr>
        <w:tab/>
        <w:t>Justification for collection of sensitive information:</w:t>
      </w:r>
    </w:p>
    <w:p w14:paraId="051264E0" w14:textId="77777777" w:rsidR="00E40CF9" w:rsidRDefault="00E40CF9">
      <w:pPr>
        <w:rPr>
          <w:b/>
          <w:bCs/>
        </w:rPr>
      </w:pPr>
    </w:p>
    <w:p w14:paraId="4A2EBA6A" w14:textId="0F064F71" w:rsidR="006349F8" w:rsidRDefault="00E40CF9" w:rsidP="00E40CF9">
      <w:r>
        <w:rPr>
          <w:bCs/>
        </w:rPr>
        <w:t xml:space="preserve">The Agency must obtain the identity of drivers receiving entry-level driver training </w:t>
      </w:r>
      <w:r>
        <w:t xml:space="preserve">in order </w:t>
      </w:r>
      <w:r w:rsidR="002D4B13">
        <w:t xml:space="preserve">that SDLAs can determine if these entry-level drivers have completed the training required by this rule prior to </w:t>
      </w:r>
      <w:r w:rsidR="002D4B13" w:rsidRPr="002D4B13">
        <w:t xml:space="preserve">taking the State-administered CDL skills test for the Class A or </w:t>
      </w:r>
      <w:r w:rsidR="0048356B">
        <w:t xml:space="preserve">Class </w:t>
      </w:r>
      <w:r w:rsidR="002D4B13" w:rsidRPr="002D4B13">
        <w:t xml:space="preserve">B CDL and/or the passenger or school bus endorsement, or the knowledge test for the hazardous materials endorsement. </w:t>
      </w:r>
      <w:r w:rsidR="008B3B64">
        <w:t xml:space="preserve"> </w:t>
      </w:r>
      <w:r w:rsidR="002D4B13">
        <w:t xml:space="preserve">Also, this information is needed for the Agency </w:t>
      </w:r>
      <w:r>
        <w:t>to assess the safety performance of those receiving th</w:t>
      </w:r>
      <w:r w:rsidR="002D4B13">
        <w:t xml:space="preserve">e </w:t>
      </w:r>
      <w:r>
        <w:t>training</w:t>
      </w:r>
      <w:r w:rsidR="002D4B13">
        <w:t xml:space="preserve"> required under this rule, and w</w:t>
      </w:r>
      <w:r>
        <w:t>ithout the identity of these drivers, the Agency would be unable to search accident databases and other records that reflect the safety performance of these drivers.</w:t>
      </w:r>
    </w:p>
    <w:p w14:paraId="27D9E5A5" w14:textId="77777777" w:rsidR="00E40CF9" w:rsidRPr="001705DD" w:rsidRDefault="00E40CF9" w:rsidP="00E40CF9"/>
    <w:p w14:paraId="7DB25CCE" w14:textId="77777777" w:rsidR="009C40FE" w:rsidRDefault="009C40FE">
      <w:pPr>
        <w:rPr>
          <w:b/>
          <w:bCs/>
        </w:rPr>
      </w:pPr>
      <w:r w:rsidRPr="001705DD">
        <w:rPr>
          <w:b/>
          <w:bCs/>
        </w:rPr>
        <w:t>12.</w:t>
      </w:r>
      <w:r w:rsidRPr="001705DD">
        <w:rPr>
          <w:b/>
          <w:bCs/>
        </w:rPr>
        <w:tab/>
        <w:t>Estimate of burden hours for information requested:</w:t>
      </w:r>
    </w:p>
    <w:p w14:paraId="3E9F450B" w14:textId="77777777" w:rsidR="003F1782" w:rsidRDefault="003F1782">
      <w:pPr>
        <w:rPr>
          <w:b/>
          <w:bCs/>
        </w:rPr>
      </w:pPr>
    </w:p>
    <w:p w14:paraId="7F289AB9" w14:textId="44B33EC7" w:rsidR="00EB1360" w:rsidRDefault="00EB1360" w:rsidP="00EB1360">
      <w:pPr>
        <w:rPr>
          <w:color w:val="000000"/>
        </w:rPr>
      </w:pPr>
      <w:r>
        <w:rPr>
          <w:color w:val="000000"/>
        </w:rPr>
        <w:t xml:space="preserve">PRA estimates must be limited to a three-year period.  As explained in </w:t>
      </w:r>
      <w:r w:rsidR="002A02EA">
        <w:rPr>
          <w:color w:val="000000"/>
        </w:rPr>
        <w:t xml:space="preserve">Item 1 </w:t>
      </w:r>
      <w:r>
        <w:rPr>
          <w:color w:val="000000"/>
        </w:rPr>
        <w:t xml:space="preserve">above, </w:t>
      </w:r>
      <w:r w:rsidR="00344EC2">
        <w:rPr>
          <w:color w:val="000000"/>
        </w:rPr>
        <w:t>d</w:t>
      </w:r>
      <w:r>
        <w:rPr>
          <w:color w:val="000000"/>
        </w:rPr>
        <w:t xml:space="preserve">uring the next 3 years, the current entry-level driver training rules will remain in place.  </w:t>
      </w:r>
      <w:r w:rsidR="008320D0">
        <w:rPr>
          <w:color w:val="000000"/>
        </w:rPr>
        <w:t xml:space="preserve">Consequently, the </w:t>
      </w:r>
      <w:r>
        <w:rPr>
          <w:color w:val="000000"/>
        </w:rPr>
        <w:t xml:space="preserve">Agency </w:t>
      </w:r>
      <w:r w:rsidR="008320D0">
        <w:rPr>
          <w:color w:val="000000"/>
        </w:rPr>
        <w:t xml:space="preserve">does not amend its estimate of the burden of its entry-level driver training rules: </w:t>
      </w:r>
      <w:r w:rsidRPr="00EB1360">
        <w:rPr>
          <w:color w:val="000000"/>
        </w:rPr>
        <w:t>66,250 hours</w:t>
      </w:r>
      <w:r>
        <w:rPr>
          <w:color w:val="000000"/>
        </w:rPr>
        <w:t>.</w:t>
      </w:r>
    </w:p>
    <w:p w14:paraId="53C4A258" w14:textId="77777777" w:rsidR="00EB1360" w:rsidRPr="008C5E59" w:rsidRDefault="00EB1360" w:rsidP="00FC7F09">
      <w:pPr>
        <w:rPr>
          <w:color w:val="000000"/>
        </w:rPr>
      </w:pPr>
    </w:p>
    <w:p w14:paraId="413B54F8" w14:textId="77777777" w:rsidR="008E5567" w:rsidRPr="00961CB4" w:rsidRDefault="008E5567" w:rsidP="008E5567">
      <w:pPr>
        <w:ind w:left="90"/>
        <w:rPr>
          <w:color w:val="000000"/>
          <w:u w:val="single"/>
        </w:rPr>
      </w:pPr>
      <w:bookmarkStart w:id="1" w:name="OLE_LINK2"/>
      <w:r w:rsidRPr="00961CB4">
        <w:rPr>
          <w:color w:val="000000"/>
        </w:rPr>
        <w:t xml:space="preserve">All CDL holders must obtain requisite entry-level driver training prior to driving a CMV in interstate commerce.  CDL holders who operate exclusively in intrastate commerce are not required to obtain entry-level driver training.  The agency estimates that 530,000 CDLs are issued each year, and that 397,500 of these are interstate CDLs.  FMCSA estimates that the following tasks are associated with this burden estimate:  Drafting of the requisite certificate of training, photocopying of the certificate, delivery of a copy of the certificate to the employing motor carrier, and retention of the original of the certificate in a personal filing system.  </w:t>
      </w:r>
    </w:p>
    <w:p w14:paraId="1C3779C6" w14:textId="77777777" w:rsidR="008E5567" w:rsidRPr="00961CB4" w:rsidRDefault="008E5567" w:rsidP="008E5567">
      <w:pPr>
        <w:ind w:left="90"/>
        <w:rPr>
          <w:color w:val="000000"/>
          <w:u w:val="single"/>
        </w:rPr>
      </w:pPr>
    </w:p>
    <w:p w14:paraId="174765F1" w14:textId="77777777" w:rsidR="008E5567" w:rsidRPr="00961CB4" w:rsidRDefault="008E5567" w:rsidP="008E5567">
      <w:pPr>
        <w:ind w:left="90"/>
      </w:pPr>
      <w:r w:rsidRPr="00961CB4">
        <w:t>The Agency estimates that 397,500 interstate CDL drivers will take an average of 10 minutes annually to complete the tasks associated with the CDL training certificate.</w:t>
      </w:r>
    </w:p>
    <w:p w14:paraId="291E8D31" w14:textId="77777777" w:rsidR="008E5567" w:rsidRPr="00961CB4" w:rsidRDefault="008E5567" w:rsidP="008E5567">
      <w:pPr>
        <w:ind w:left="90"/>
        <w:jc w:val="center"/>
      </w:pPr>
    </w:p>
    <w:p w14:paraId="141B64F3" w14:textId="77777777" w:rsidR="008E5567" w:rsidRPr="00961CB4" w:rsidRDefault="008E5567" w:rsidP="008E5567">
      <w:pPr>
        <w:ind w:left="90"/>
      </w:pPr>
      <w:r w:rsidRPr="00961CB4">
        <w:rPr>
          <w:b/>
          <w:color w:val="000000"/>
        </w:rPr>
        <w:t>Total Estimated Annual Burden Hours:  66,250</w:t>
      </w:r>
      <w:r w:rsidRPr="00961CB4">
        <w:rPr>
          <w:b/>
        </w:rPr>
        <w:t xml:space="preserve"> hours</w:t>
      </w:r>
      <w:r w:rsidRPr="00961CB4">
        <w:t xml:space="preserve"> (397,500 </w:t>
      </w:r>
      <w:proofErr w:type="gramStart"/>
      <w:r w:rsidRPr="00961CB4">
        <w:t>drivers</w:t>
      </w:r>
      <w:proofErr w:type="gramEnd"/>
      <w:r w:rsidRPr="00961CB4">
        <w:t xml:space="preserve"> × 10 minutes ÷ 60 minutes).</w:t>
      </w:r>
    </w:p>
    <w:p w14:paraId="79FC7113" w14:textId="77777777" w:rsidR="008E5567" w:rsidRPr="00961CB4" w:rsidRDefault="008E5567" w:rsidP="008E5567">
      <w:pPr>
        <w:ind w:left="90"/>
      </w:pPr>
    </w:p>
    <w:p w14:paraId="648AEBF2" w14:textId="77777777" w:rsidR="008E5567" w:rsidRPr="00961CB4" w:rsidRDefault="008E5567" w:rsidP="008E5567">
      <w:pPr>
        <w:ind w:left="90"/>
      </w:pPr>
      <w:r w:rsidRPr="00961CB4">
        <w:rPr>
          <w:b/>
          <w:color w:val="000000"/>
        </w:rPr>
        <w:t xml:space="preserve">Total Estimated Annual Responses and Respondents:  </w:t>
      </w:r>
      <w:r w:rsidRPr="00961CB4">
        <w:rPr>
          <w:b/>
        </w:rPr>
        <w:t>397,500 drivers</w:t>
      </w:r>
    </w:p>
    <w:p w14:paraId="408AA178" w14:textId="77777777" w:rsidR="008E5567" w:rsidRPr="00961CB4" w:rsidRDefault="008E5567" w:rsidP="008E5567">
      <w:pPr>
        <w:ind w:left="90"/>
      </w:pPr>
    </w:p>
    <w:p w14:paraId="21614A6B" w14:textId="77777777" w:rsidR="008E5567" w:rsidRDefault="008E5567" w:rsidP="008E5567">
      <w:pPr>
        <w:ind w:left="90"/>
      </w:pPr>
      <w:r w:rsidRPr="00961CB4">
        <w:t>The Agency estimates value of the drivers’ time to be about $18 per hour, comprising the wages ($11.89 per hour</w:t>
      </w:r>
      <w:r w:rsidRPr="00961CB4">
        <w:rPr>
          <w:rStyle w:val="FootnoteReference"/>
          <w:vertAlign w:val="superscript"/>
        </w:rPr>
        <w:footnoteReference w:id="2"/>
      </w:r>
      <w:r w:rsidRPr="00961CB4">
        <w:t>) and</w:t>
      </w:r>
      <w:r w:rsidRPr="00961CB4">
        <w:rPr>
          <w:vertAlign w:val="superscript"/>
        </w:rPr>
        <w:t xml:space="preserve"> </w:t>
      </w:r>
      <w:r w:rsidRPr="00961CB4">
        <w:t>employee benefits (50.0 percent of wages</w:t>
      </w:r>
      <w:r w:rsidRPr="00961CB4">
        <w:rPr>
          <w:rStyle w:val="FootnoteReference"/>
          <w:vertAlign w:val="superscript"/>
        </w:rPr>
        <w:footnoteReference w:id="3"/>
      </w:r>
      <w:r w:rsidRPr="00961CB4">
        <w:t xml:space="preserve">) drivers can expect to receive </w:t>
      </w:r>
      <w:r w:rsidRPr="00961CB4">
        <w:lastRenderedPageBreak/>
        <w:t>after they have been employed by a motor carrier ($18 = $11.89 × (1 + 0.50)).  The total annual labor cost for the tasks associated with the CDL training certificate is estimated to be $1.2 million per year (66,250 hours × $18 per hour).</w:t>
      </w:r>
      <w:bookmarkEnd w:id="1"/>
    </w:p>
    <w:p w14:paraId="6AF32B62" w14:textId="77777777" w:rsidR="005C1C30" w:rsidRDefault="005C1C30" w:rsidP="008E5567">
      <w:pPr>
        <w:rPr>
          <w:b/>
          <w:color w:val="000000"/>
        </w:rPr>
      </w:pPr>
      <w:bookmarkStart w:id="2" w:name="_bookmark1"/>
      <w:bookmarkStart w:id="3" w:name="_bookmark2"/>
      <w:bookmarkEnd w:id="2"/>
      <w:bookmarkEnd w:id="3"/>
    </w:p>
    <w:p w14:paraId="0DD42BBE" w14:textId="77777777" w:rsidR="005C1C30" w:rsidRDefault="004B6541" w:rsidP="005C1C30">
      <w:pPr>
        <w:rPr>
          <w:b/>
          <w:bCs/>
        </w:rPr>
      </w:pPr>
      <w:r>
        <w:rPr>
          <w:b/>
          <w:bCs/>
        </w:rPr>
        <w:t>1</w:t>
      </w:r>
      <w:r w:rsidR="005C1C30">
        <w:rPr>
          <w:b/>
          <w:bCs/>
        </w:rPr>
        <w:t>3.</w:t>
      </w:r>
      <w:r w:rsidR="005C1C30">
        <w:rPr>
          <w:b/>
          <w:bCs/>
        </w:rPr>
        <w:tab/>
        <w:t>Estimate of total annual costs to respondents:</w:t>
      </w:r>
    </w:p>
    <w:p w14:paraId="1F9EC31C" w14:textId="77777777" w:rsidR="005C1C30" w:rsidRDefault="005C1C30" w:rsidP="005C1C30"/>
    <w:p w14:paraId="28AFCDA8" w14:textId="06006FD0" w:rsidR="005C1C30" w:rsidRPr="00562C5A" w:rsidRDefault="005C1C30" w:rsidP="005C1C30">
      <w:pPr>
        <w:tabs>
          <w:tab w:val="left" w:pos="360"/>
        </w:tabs>
        <w:rPr>
          <w:bCs/>
        </w:rPr>
      </w:pPr>
      <w:r>
        <w:rPr>
          <w:bCs/>
        </w:rPr>
        <w:t xml:space="preserve">There are no costs to respondents beyond those associated with the burdens of registration of training provider </w:t>
      </w:r>
      <w:r w:rsidR="00E4111F">
        <w:rPr>
          <w:bCs/>
        </w:rPr>
        <w:t xml:space="preserve">locations </w:t>
      </w:r>
      <w:r>
        <w:rPr>
          <w:bCs/>
        </w:rPr>
        <w:t xml:space="preserve">and </w:t>
      </w:r>
      <w:r w:rsidR="00C867FE" w:rsidRPr="00F42EC3">
        <w:t>electronically submi</w:t>
      </w:r>
      <w:r w:rsidR="00C867FE">
        <w:t>tting</w:t>
      </w:r>
      <w:r w:rsidR="00C867FE" w:rsidRPr="00F42EC3">
        <w:t xml:space="preserve"> training certification information to the TPR for each individual who completes entry-level driver training</w:t>
      </w:r>
      <w:r w:rsidR="00C1055D">
        <w:rPr>
          <w:bCs/>
        </w:rPr>
        <w:t xml:space="preserve"> </w:t>
      </w:r>
      <w:r>
        <w:rPr>
          <w:bCs/>
        </w:rPr>
        <w:t>(described in item 12 above).</w:t>
      </w:r>
    </w:p>
    <w:p w14:paraId="7B71809E" w14:textId="77777777" w:rsidR="005C1C30" w:rsidRDefault="005C1C30" w:rsidP="005C1C30">
      <w:pPr>
        <w:rPr>
          <w:b/>
          <w:bCs/>
        </w:rPr>
      </w:pPr>
    </w:p>
    <w:p w14:paraId="4C601E64" w14:textId="77777777" w:rsidR="005C1C30" w:rsidRDefault="005C1C30" w:rsidP="00C867FE">
      <w:pPr>
        <w:keepNext/>
        <w:keepLines/>
        <w:rPr>
          <w:b/>
          <w:bCs/>
        </w:rPr>
      </w:pPr>
      <w:r>
        <w:rPr>
          <w:b/>
          <w:bCs/>
        </w:rPr>
        <w:t>14.</w:t>
      </w:r>
      <w:r>
        <w:rPr>
          <w:b/>
          <w:bCs/>
        </w:rPr>
        <w:tab/>
        <w:t>Estimate of cost to the Federal government:</w:t>
      </w:r>
    </w:p>
    <w:p w14:paraId="1E7AB8DF" w14:textId="77777777" w:rsidR="005C1C30" w:rsidRDefault="005C1C30" w:rsidP="00C867FE">
      <w:pPr>
        <w:keepNext/>
        <w:keepLines/>
      </w:pPr>
    </w:p>
    <w:p w14:paraId="43C299A8" w14:textId="53DD88F7" w:rsidR="00EC0CA3" w:rsidRDefault="00812A54" w:rsidP="00C867FE">
      <w:pPr>
        <w:keepNext/>
        <w:keepLines/>
      </w:pPr>
      <w:r>
        <w:t>C</w:t>
      </w:r>
      <w:r w:rsidR="00EC0CA3">
        <w:t xml:space="preserve">ompliance with the amended training requirements of the proposed rule would not be required during the 3-year period to which this document is limited.  However, during these 3 years, FMCSA would be developing the </w:t>
      </w:r>
      <w:r w:rsidR="00B6058A">
        <w:t>TPR</w:t>
      </w:r>
      <w:r w:rsidR="00EC0CA3">
        <w:t>.  The cost of the development effort is estimated to be $5 million over a period of two years</w:t>
      </w:r>
      <w:r w:rsidR="00EC0CA3" w:rsidRPr="008C5E59">
        <w:rPr>
          <w:rStyle w:val="FootnoteReference"/>
          <w:vertAlign w:val="superscript"/>
        </w:rPr>
        <w:footnoteReference w:id="4"/>
      </w:r>
      <w:r w:rsidR="00EC0CA3">
        <w:t>.</w:t>
      </w:r>
    </w:p>
    <w:p w14:paraId="0B3B0AD7" w14:textId="39ECEDF8" w:rsidR="003B6ED2" w:rsidRDefault="003B6ED2">
      <w:pPr>
        <w:rPr>
          <w:b/>
          <w:bCs/>
        </w:rPr>
      </w:pPr>
    </w:p>
    <w:p w14:paraId="5BE7B784" w14:textId="4F22F5C3" w:rsidR="00C24662" w:rsidRDefault="00C24662" w:rsidP="00C24662">
      <w:pPr>
        <w:rPr>
          <w:b/>
          <w:bCs/>
        </w:rPr>
      </w:pPr>
      <w:r>
        <w:rPr>
          <w:b/>
          <w:bCs/>
        </w:rPr>
        <w:t>15.</w:t>
      </w:r>
      <w:r>
        <w:rPr>
          <w:b/>
          <w:bCs/>
        </w:rPr>
        <w:tab/>
        <w:t>Explanation of program changes or adjustments:</w:t>
      </w:r>
    </w:p>
    <w:p w14:paraId="63783691" w14:textId="77777777" w:rsidR="00C24662" w:rsidRDefault="00C24662" w:rsidP="00C24662"/>
    <w:p w14:paraId="15D23CEF" w14:textId="74DC5E25" w:rsidR="00C24662" w:rsidRDefault="00BF7339" w:rsidP="00C24662">
      <w:r>
        <w:t xml:space="preserve">These proposed rules constitute a </w:t>
      </w:r>
      <w:r w:rsidR="00484043">
        <w:t xml:space="preserve">comprehensive </w:t>
      </w:r>
      <w:r>
        <w:t>amendment of the Agency’s regulations governing entry-level driver training.</w:t>
      </w:r>
    </w:p>
    <w:p w14:paraId="3D7851A6" w14:textId="77777777" w:rsidR="00C24662" w:rsidRDefault="00C24662" w:rsidP="00C24662"/>
    <w:p w14:paraId="4BE12951" w14:textId="77777777" w:rsidR="00C24662" w:rsidRDefault="00C24662" w:rsidP="00C24662">
      <w:pPr>
        <w:rPr>
          <w:b/>
          <w:bCs/>
        </w:rPr>
      </w:pPr>
      <w:r>
        <w:rPr>
          <w:b/>
          <w:bCs/>
        </w:rPr>
        <w:t>16.</w:t>
      </w:r>
      <w:r>
        <w:rPr>
          <w:b/>
          <w:bCs/>
        </w:rPr>
        <w:tab/>
        <w:t>Publication of results of data collection:</w:t>
      </w:r>
    </w:p>
    <w:p w14:paraId="17FAE45E" w14:textId="77777777" w:rsidR="00C24662" w:rsidRDefault="00C24662" w:rsidP="00C24662">
      <w:pPr>
        <w:pStyle w:val="Footer"/>
        <w:tabs>
          <w:tab w:val="clear" w:pos="4320"/>
          <w:tab w:val="clear" w:pos="8640"/>
        </w:tabs>
      </w:pPr>
    </w:p>
    <w:p w14:paraId="0F1798C2" w14:textId="4514994B" w:rsidR="00C24662" w:rsidRDefault="00C24662" w:rsidP="00C24662">
      <w:r>
        <w:t xml:space="preserve">This information </w:t>
      </w:r>
      <w:r w:rsidR="00D101D3">
        <w:t xml:space="preserve">will not be published beyond </w:t>
      </w:r>
      <w:r w:rsidR="009329AC">
        <w:t xml:space="preserve">basic </w:t>
      </w:r>
      <w:r w:rsidR="00D101D3">
        <w:t>information</w:t>
      </w:r>
      <w:r w:rsidR="009329AC">
        <w:t xml:space="preserve"> about </w:t>
      </w:r>
      <w:r w:rsidR="00422818">
        <w:t xml:space="preserve">individual </w:t>
      </w:r>
      <w:r w:rsidR="009329AC">
        <w:t xml:space="preserve">training providers necessary to identify them on </w:t>
      </w:r>
      <w:r w:rsidR="00D101D3">
        <w:t xml:space="preserve">the </w:t>
      </w:r>
      <w:r w:rsidR="00C1055D">
        <w:t>TPR</w:t>
      </w:r>
      <w:r w:rsidR="00D101D3">
        <w:t>.</w:t>
      </w:r>
    </w:p>
    <w:p w14:paraId="174BFD35" w14:textId="77777777" w:rsidR="00B25F47" w:rsidRDefault="00B25F47">
      <w:pPr>
        <w:rPr>
          <w:b/>
          <w:bCs/>
        </w:rPr>
      </w:pPr>
    </w:p>
    <w:p w14:paraId="593D8C9B" w14:textId="77777777" w:rsidR="009C40FE" w:rsidRPr="001705DD" w:rsidRDefault="009C40FE">
      <w:pPr>
        <w:rPr>
          <w:b/>
          <w:bCs/>
        </w:rPr>
      </w:pPr>
      <w:r w:rsidRPr="001705DD">
        <w:rPr>
          <w:b/>
          <w:bCs/>
        </w:rPr>
        <w:t>17.</w:t>
      </w:r>
      <w:r w:rsidRPr="001705DD">
        <w:rPr>
          <w:b/>
          <w:bCs/>
        </w:rPr>
        <w:tab/>
        <w:t>Approval for not displaying expiration date of OMB approval:</w:t>
      </w:r>
    </w:p>
    <w:p w14:paraId="2947F28C" w14:textId="77777777" w:rsidR="009C40FE" w:rsidRPr="001705DD" w:rsidRDefault="009C40FE"/>
    <w:p w14:paraId="4830AF57" w14:textId="77777777" w:rsidR="009C40FE" w:rsidRPr="001705DD" w:rsidRDefault="00D0084B">
      <w:r w:rsidRPr="001705DD">
        <w:t xml:space="preserve">The FMCSA </w:t>
      </w:r>
      <w:r w:rsidR="00FD04ED" w:rsidRPr="001705DD">
        <w:t xml:space="preserve">does not ask for </w:t>
      </w:r>
      <w:r w:rsidRPr="001705DD">
        <w:t>this approval.</w:t>
      </w:r>
    </w:p>
    <w:p w14:paraId="0EC36537" w14:textId="77777777" w:rsidR="009C40FE" w:rsidRPr="001705DD" w:rsidRDefault="009C40FE"/>
    <w:p w14:paraId="790EA2D4" w14:textId="77777777" w:rsidR="009C40FE" w:rsidRPr="001705DD" w:rsidRDefault="009C40FE">
      <w:pPr>
        <w:rPr>
          <w:b/>
          <w:bCs/>
        </w:rPr>
      </w:pPr>
      <w:r w:rsidRPr="001705DD">
        <w:rPr>
          <w:b/>
          <w:bCs/>
        </w:rPr>
        <w:t>18.</w:t>
      </w:r>
      <w:r w:rsidRPr="001705DD">
        <w:rPr>
          <w:b/>
          <w:bCs/>
        </w:rPr>
        <w:tab/>
        <w:t>Exceptions to certification statement:</w:t>
      </w:r>
    </w:p>
    <w:p w14:paraId="41899388" w14:textId="77777777" w:rsidR="009C40FE" w:rsidRPr="001705DD" w:rsidRDefault="009C40FE"/>
    <w:p w14:paraId="55ED8D44" w14:textId="77777777" w:rsidR="00D0084B" w:rsidRPr="001705DD" w:rsidRDefault="00D0084B">
      <w:r w:rsidRPr="001705DD">
        <w:t>There are no exceptions to the certification statement.</w:t>
      </w:r>
    </w:p>
    <w:p w14:paraId="155140C6" w14:textId="77777777" w:rsidR="00B25F47" w:rsidRDefault="009C40FE" w:rsidP="00F2013F">
      <w:r w:rsidRPr="001705DD">
        <w:t xml:space="preserve"> </w:t>
      </w:r>
    </w:p>
    <w:p w14:paraId="31193FEA" w14:textId="77777777" w:rsidR="008E5567" w:rsidRDefault="008E5567" w:rsidP="00A353FF"/>
    <w:p w14:paraId="30B5B2A6" w14:textId="77777777" w:rsidR="008E5567" w:rsidRDefault="008E5567" w:rsidP="00A353FF"/>
    <w:p w14:paraId="45935E73" w14:textId="77777777" w:rsidR="008E5567" w:rsidRDefault="008E5567" w:rsidP="00A353FF"/>
    <w:p w14:paraId="419B3AF1" w14:textId="77777777" w:rsidR="008E5567" w:rsidRDefault="008E5567" w:rsidP="00A353FF"/>
    <w:p w14:paraId="7B310F3B" w14:textId="77777777" w:rsidR="008E5567" w:rsidRDefault="008E5567" w:rsidP="00A353FF"/>
    <w:p w14:paraId="242248EA" w14:textId="77777777" w:rsidR="008E5567" w:rsidRDefault="008E5567" w:rsidP="00A353FF"/>
    <w:p w14:paraId="525403DC" w14:textId="77777777" w:rsidR="008E5567" w:rsidRDefault="008E5567" w:rsidP="00A353FF"/>
    <w:p w14:paraId="7C24FA5E" w14:textId="77777777" w:rsidR="008E5567" w:rsidRDefault="008E5567" w:rsidP="00A353FF"/>
    <w:p w14:paraId="31A5D41F" w14:textId="77777777" w:rsidR="008E5567" w:rsidRDefault="008E5567" w:rsidP="00A353FF"/>
    <w:p w14:paraId="41C7795C" w14:textId="77777777" w:rsidR="008E5567" w:rsidRDefault="008E5567" w:rsidP="00A353FF"/>
    <w:p w14:paraId="692EA1F3" w14:textId="77777777" w:rsidR="00A353FF" w:rsidRPr="00BB21A3" w:rsidRDefault="00A353FF" w:rsidP="00A353FF">
      <w:r w:rsidRPr="00BB21A3">
        <w:lastRenderedPageBreak/>
        <w:t>A</w:t>
      </w:r>
      <w:r w:rsidR="001B7D17" w:rsidRPr="00BB21A3">
        <w:t>TTACHMENTS</w:t>
      </w:r>
    </w:p>
    <w:p w14:paraId="3D07E60E" w14:textId="77777777" w:rsidR="00A353FF" w:rsidRPr="00BB21A3" w:rsidRDefault="00A353FF" w:rsidP="00A353FF"/>
    <w:p w14:paraId="73118DCF" w14:textId="6295DC14" w:rsidR="0048648A" w:rsidRDefault="005F1310" w:rsidP="00A353FF">
      <w:pPr>
        <w:numPr>
          <w:ilvl w:val="0"/>
          <w:numId w:val="1"/>
        </w:numPr>
      </w:pPr>
      <w:r>
        <w:t>Final Rule</w:t>
      </w:r>
      <w:r w:rsidR="002F192C" w:rsidRPr="00BB21A3">
        <w:t>,</w:t>
      </w:r>
      <w:r w:rsidR="00C1055D" w:rsidRPr="00BB21A3">
        <w:t xml:space="preserve"> </w:t>
      </w:r>
      <w:r w:rsidR="003C2AAE" w:rsidRPr="00BB21A3">
        <w:rPr>
          <w:color w:val="000000"/>
        </w:rPr>
        <w:t>“Minimum Training Requirements for Entry-Level Commercial Motor Vehicle Operators”</w:t>
      </w:r>
      <w:r w:rsidR="003C2AAE" w:rsidRPr="00BB21A3">
        <w:t xml:space="preserve"> </w:t>
      </w:r>
      <w:r w:rsidR="00D74646">
        <w:t>(</w:t>
      </w:r>
      <w:r w:rsidR="00D74646" w:rsidRPr="00D74646">
        <w:t xml:space="preserve">81 </w:t>
      </w:r>
      <w:r w:rsidR="0048648A" w:rsidRPr="00D74646">
        <w:t>FR</w:t>
      </w:r>
      <w:r w:rsidR="00D74646" w:rsidRPr="00D74646">
        <w:t xml:space="preserve"> 88732</w:t>
      </w:r>
      <w:r w:rsidR="0048648A" w:rsidRPr="00D74646">
        <w:t xml:space="preserve">, </w:t>
      </w:r>
      <w:r w:rsidR="00D74646" w:rsidRPr="00D74646">
        <w:t xml:space="preserve">December 8, </w:t>
      </w:r>
      <w:r w:rsidRPr="00D74646">
        <w:t>201</w:t>
      </w:r>
      <w:r w:rsidR="00D74646" w:rsidRPr="00D74646">
        <w:t>6</w:t>
      </w:r>
      <w:r w:rsidR="0048648A" w:rsidRPr="00BB21A3">
        <w:t>)</w:t>
      </w:r>
      <w:r w:rsidR="003C2AAE" w:rsidRPr="00BB21A3">
        <w:t xml:space="preserve">. </w:t>
      </w:r>
    </w:p>
    <w:p w14:paraId="2B28D9FD" w14:textId="69282BBC" w:rsidR="00BB4E89" w:rsidRPr="00BB21A3" w:rsidRDefault="00BB4E89" w:rsidP="00A353FF">
      <w:pPr>
        <w:numPr>
          <w:ilvl w:val="0"/>
          <w:numId w:val="1"/>
        </w:numPr>
      </w:pPr>
      <w:r>
        <w:t xml:space="preserve">Notice of Proposed Rulemaking, </w:t>
      </w:r>
      <w:r w:rsidR="00037EF9" w:rsidRPr="00BB21A3">
        <w:rPr>
          <w:color w:val="000000"/>
        </w:rPr>
        <w:t>“Minimum Training Requirements for Entry-Level Commercial Motor Vehicle Operators”</w:t>
      </w:r>
      <w:r w:rsidR="00037EF9" w:rsidRPr="00BB21A3">
        <w:t xml:space="preserve"> </w:t>
      </w:r>
      <w:r w:rsidR="00037EF9">
        <w:t>(</w:t>
      </w:r>
      <w:r w:rsidR="006471AB">
        <w:t xml:space="preserve">81 FR </w:t>
      </w:r>
      <w:r w:rsidR="007F1143">
        <w:t>11944</w:t>
      </w:r>
      <w:r w:rsidR="006471AB">
        <w:t>, March 7, 2016</w:t>
      </w:r>
      <w:r w:rsidR="00037EF9" w:rsidRPr="00BB21A3">
        <w:t>)</w:t>
      </w:r>
      <w:r w:rsidR="006471AB">
        <w:t>.</w:t>
      </w:r>
    </w:p>
    <w:p w14:paraId="037A3F88" w14:textId="77777777" w:rsidR="00D871CC" w:rsidRDefault="00D871CC">
      <w:pPr>
        <w:numPr>
          <w:ilvl w:val="0"/>
          <w:numId w:val="1"/>
        </w:numPr>
      </w:pPr>
      <w:r>
        <w:t xml:space="preserve">49 CFR 383.5. </w:t>
      </w:r>
    </w:p>
    <w:p w14:paraId="03E3E527" w14:textId="2FFFBB82" w:rsidR="004130E3" w:rsidRPr="004130E3" w:rsidRDefault="004130E3" w:rsidP="00A353FF">
      <w:pPr>
        <w:numPr>
          <w:ilvl w:val="0"/>
          <w:numId w:val="1"/>
        </w:numPr>
      </w:pPr>
      <w:r w:rsidRPr="004130E3">
        <w:rPr>
          <w:color w:val="000000"/>
        </w:rPr>
        <w:t>“Moving Ahead for Progress in the 21st Century Act” (MAP–21</w:t>
      </w:r>
      <w:proofErr w:type="gramStart"/>
      <w:r w:rsidRPr="004130E3">
        <w:rPr>
          <w:color w:val="000000"/>
        </w:rPr>
        <w:t>)(</w:t>
      </w:r>
      <w:proofErr w:type="gramEnd"/>
      <w:r w:rsidRPr="004130E3">
        <w:rPr>
          <w:color w:val="000000"/>
        </w:rPr>
        <w:t>Pub. L. 112–141, 126 Stat. 405,</w:t>
      </w:r>
      <w:r w:rsidR="002E3901">
        <w:rPr>
          <w:color w:val="000000"/>
        </w:rPr>
        <w:t xml:space="preserve"> 791</w:t>
      </w:r>
      <w:r w:rsidRPr="004130E3">
        <w:rPr>
          <w:color w:val="000000"/>
        </w:rPr>
        <w:t>)</w:t>
      </w:r>
      <w:r>
        <w:rPr>
          <w:color w:val="000000"/>
        </w:rPr>
        <w:t xml:space="preserve">. </w:t>
      </w:r>
    </w:p>
    <w:p w14:paraId="58DACB1B" w14:textId="6E002F9F" w:rsidR="00D327AA" w:rsidRDefault="00A353FF" w:rsidP="00D871CC">
      <w:pPr>
        <w:numPr>
          <w:ilvl w:val="0"/>
          <w:numId w:val="1"/>
        </w:numPr>
      </w:pPr>
      <w:r w:rsidRPr="001705DD">
        <w:t>Privacy Act of 1974, 5 U.S.C. § 552a, Pub</w:t>
      </w:r>
      <w:r>
        <w:t>.</w:t>
      </w:r>
      <w:r w:rsidRPr="001705DD">
        <w:t xml:space="preserve"> L</w:t>
      </w:r>
      <w:r>
        <w:t>.</w:t>
      </w:r>
      <w:r w:rsidRPr="001705DD">
        <w:t xml:space="preserve"> 93-579, 88 Stat. 1897 (December 31, 1974).</w:t>
      </w:r>
    </w:p>
    <w:p w14:paraId="0396F769" w14:textId="77777777" w:rsidR="00D327AA" w:rsidRPr="00D327AA" w:rsidRDefault="00D327AA" w:rsidP="001727C2"/>
    <w:p w14:paraId="182FE5B1" w14:textId="519E36C2" w:rsidR="00D327AA" w:rsidRDefault="00D327AA" w:rsidP="00D327AA"/>
    <w:p w14:paraId="3DA79DFB" w14:textId="6264772E" w:rsidR="008355B0" w:rsidRPr="00D327AA" w:rsidRDefault="00D327AA" w:rsidP="001727C2">
      <w:pPr>
        <w:tabs>
          <w:tab w:val="left" w:pos="5959"/>
        </w:tabs>
      </w:pPr>
      <w:r>
        <w:tab/>
      </w:r>
    </w:p>
    <w:sectPr w:rsidR="008355B0" w:rsidRPr="00D327AA" w:rsidSect="002D4451">
      <w:footerReference w:type="even" r:id="rId9"/>
      <w:footerReference w:type="default" r:id="rId10"/>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16911" w14:textId="77777777" w:rsidR="00390BFE" w:rsidRDefault="00390BFE">
      <w:r>
        <w:separator/>
      </w:r>
    </w:p>
  </w:endnote>
  <w:endnote w:type="continuationSeparator" w:id="0">
    <w:p w14:paraId="7D02857B" w14:textId="77777777" w:rsidR="00390BFE" w:rsidRDefault="0039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CDF2D" w14:textId="77777777" w:rsidR="00390BFE" w:rsidRDefault="00390BFE" w:rsidP="002D44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3BDB">
      <w:rPr>
        <w:rStyle w:val="PageNumber"/>
        <w:noProof/>
      </w:rPr>
      <w:t>6</w:t>
    </w:r>
    <w:r>
      <w:rPr>
        <w:rStyle w:val="PageNumber"/>
      </w:rPr>
      <w:fldChar w:fldCharType="end"/>
    </w:r>
  </w:p>
  <w:p w14:paraId="4D7A90FF" w14:textId="77777777" w:rsidR="00390BFE" w:rsidRDefault="00390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2946E" w14:textId="77777777" w:rsidR="00390BFE" w:rsidRDefault="00390BFE" w:rsidP="002D44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5567">
      <w:rPr>
        <w:rStyle w:val="PageNumber"/>
        <w:noProof/>
      </w:rPr>
      <w:t>1</w:t>
    </w:r>
    <w:r>
      <w:rPr>
        <w:rStyle w:val="PageNumber"/>
      </w:rPr>
      <w:fldChar w:fldCharType="end"/>
    </w:r>
  </w:p>
  <w:p w14:paraId="0AD5280A" w14:textId="77777777" w:rsidR="00390BFE" w:rsidRDefault="00390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9038B" w14:textId="77777777" w:rsidR="00390BFE" w:rsidRDefault="00390BFE">
      <w:r>
        <w:separator/>
      </w:r>
    </w:p>
  </w:footnote>
  <w:footnote w:type="continuationSeparator" w:id="0">
    <w:p w14:paraId="32B342C1" w14:textId="77777777" w:rsidR="00390BFE" w:rsidRDefault="00390BFE">
      <w:r>
        <w:continuationSeparator/>
      </w:r>
    </w:p>
  </w:footnote>
  <w:footnote w:id="1">
    <w:p w14:paraId="74A436B3" w14:textId="51720D46" w:rsidR="00390BFE" w:rsidRDefault="00390BFE" w:rsidP="00DB592C">
      <w:pPr>
        <w:pStyle w:val="FootnoteText"/>
      </w:pPr>
      <w:r w:rsidRPr="00E65917">
        <w:rPr>
          <w:rStyle w:val="FootnoteReference"/>
          <w:vertAlign w:val="superscript"/>
        </w:rPr>
        <w:footnoteRef/>
      </w:r>
      <w:r w:rsidRPr="00E65917">
        <w:rPr>
          <w:vertAlign w:val="superscript"/>
        </w:rPr>
        <w:t xml:space="preserve"> </w:t>
      </w:r>
      <w:r>
        <w:rPr>
          <w:color w:val="000000"/>
        </w:rPr>
        <w:t xml:space="preserve">A CDL is required to operate vehicles with </w:t>
      </w:r>
      <w:r w:rsidRPr="000F2CF3">
        <w:rPr>
          <w:color w:val="000000"/>
        </w:rPr>
        <w:t>a gross vehicle weight rati</w:t>
      </w:r>
      <w:r>
        <w:rPr>
          <w:color w:val="000000"/>
        </w:rPr>
        <w:t xml:space="preserve">ng of 26,001 pounds or more, </w:t>
      </w:r>
      <w:r w:rsidR="00B25B55">
        <w:rPr>
          <w:color w:val="000000"/>
        </w:rPr>
        <w:t xml:space="preserve">or </w:t>
      </w:r>
      <w:r w:rsidRPr="000F2CF3">
        <w:rPr>
          <w:color w:val="000000"/>
        </w:rPr>
        <w:t>designed to transport 16 or more passengers</w:t>
      </w:r>
      <w:r w:rsidR="00B25B55">
        <w:rPr>
          <w:color w:val="000000"/>
        </w:rPr>
        <w:t xml:space="preserve"> including the driver</w:t>
      </w:r>
      <w:r w:rsidRPr="000F2CF3">
        <w:rPr>
          <w:color w:val="000000"/>
        </w:rPr>
        <w:t xml:space="preserve">, or used to transport </w:t>
      </w:r>
      <w:proofErr w:type="spellStart"/>
      <w:r w:rsidRPr="000F2CF3">
        <w:rPr>
          <w:color w:val="000000"/>
        </w:rPr>
        <w:t>placardable</w:t>
      </w:r>
      <w:proofErr w:type="spellEnd"/>
      <w:r w:rsidRPr="000F2CF3">
        <w:rPr>
          <w:color w:val="000000"/>
        </w:rPr>
        <w:t xml:space="preserve"> hazardous material</w:t>
      </w:r>
      <w:r>
        <w:rPr>
          <w:color w:val="000000"/>
        </w:rPr>
        <w:t xml:space="preserve">s (49 CFR § 383.5) (Attachment </w:t>
      </w:r>
      <w:r w:rsidR="00636225">
        <w:rPr>
          <w:color w:val="000000"/>
        </w:rPr>
        <w:t>C</w:t>
      </w:r>
      <w:r w:rsidRPr="000F2CF3">
        <w:rPr>
          <w:color w:val="000000"/>
        </w:rPr>
        <w:t>).</w:t>
      </w:r>
    </w:p>
  </w:footnote>
  <w:footnote w:id="2">
    <w:p w14:paraId="797CF6B9" w14:textId="77777777" w:rsidR="008E5567" w:rsidRPr="009D529C" w:rsidRDefault="008E5567" w:rsidP="008E5567">
      <w:pPr>
        <w:pStyle w:val="FootnoteText"/>
      </w:pPr>
      <w:r w:rsidRPr="00953A5E">
        <w:rPr>
          <w:rStyle w:val="FootnoteReference"/>
          <w:vertAlign w:val="superscript"/>
        </w:rPr>
        <w:footnoteRef/>
      </w:r>
      <w:r>
        <w:t xml:space="preserve"> </w:t>
      </w:r>
      <w:proofErr w:type="gramStart"/>
      <w:r>
        <w:t>Bureau of Labor Statistics (BLS).</w:t>
      </w:r>
      <w:proofErr w:type="gramEnd"/>
      <w:r>
        <w:t xml:space="preserve">  </w:t>
      </w:r>
      <w:proofErr w:type="gramStart"/>
      <w:r>
        <w:t xml:space="preserve">Occupational Employment Statistics, May 2010, 53-3032 </w:t>
      </w:r>
      <w:r w:rsidRPr="009D529C">
        <w:t>Heavy and Tractor-Trailer Truck Drivers</w:t>
      </w:r>
      <w:r>
        <w:t>.</w:t>
      </w:r>
      <w:proofErr w:type="gramEnd"/>
      <w:r>
        <w:t xml:space="preserve">   </w:t>
      </w:r>
      <w:r w:rsidRPr="009D529C">
        <w:t>http://www.bls.g</w:t>
      </w:r>
      <w:r>
        <w:t xml:space="preserve">ov/oes/current/oes533032.htm#nat.  </w:t>
      </w:r>
      <w:proofErr w:type="gramStart"/>
      <w:r>
        <w:t>Accessed March 13, 2012.</w:t>
      </w:r>
      <w:proofErr w:type="gramEnd"/>
      <w:r>
        <w:t xml:space="preserve">  For entry level drivers, FMCSA uses the wage estimate for the lowest 10th percentile.</w:t>
      </w:r>
    </w:p>
  </w:footnote>
  <w:footnote w:id="3">
    <w:p w14:paraId="4A120A12" w14:textId="77777777" w:rsidR="008E5567" w:rsidRDefault="008E5567" w:rsidP="008E5567">
      <w:pPr>
        <w:pStyle w:val="FootnoteText"/>
      </w:pPr>
      <w:r w:rsidRPr="00953A5E">
        <w:rPr>
          <w:rStyle w:val="FootnoteReference"/>
          <w:vertAlign w:val="superscript"/>
        </w:rPr>
        <w:footnoteRef/>
      </w:r>
      <w:r>
        <w:t xml:space="preserve"> FMCSA estimates this 50% employee benefit rate by using the private industry average wage ($16.03 per hour) and benefit information </w:t>
      </w:r>
      <w:proofErr w:type="gramStart"/>
      <w:r>
        <w:t>( $</w:t>
      </w:r>
      <w:proofErr w:type="gramEnd"/>
      <w:r>
        <w:t xml:space="preserve">8.01 per hour) for production, transportation, and moving material workers. Benefits thus amount to 50.0 percent of wages (0.500 = $8.01 / $16.03).  </w:t>
      </w:r>
      <w:proofErr w:type="gramStart"/>
      <w:r>
        <w:t>From “Employer Costs for Employee Compensation—September 2010”.</w:t>
      </w:r>
      <w:proofErr w:type="gramEnd"/>
      <w:r>
        <w:t xml:space="preserve"> </w:t>
      </w:r>
      <w:proofErr w:type="gramStart"/>
      <w:r>
        <w:t xml:space="preserve">Accessed on 23-August-2011 at </w:t>
      </w:r>
      <w:hyperlink r:id="rId1" w:history="1">
        <w:r w:rsidRPr="00822E92">
          <w:rPr>
            <w:rStyle w:val="Hyperlink"/>
            <w:color w:val="000000"/>
          </w:rPr>
          <w:t>http://www.bls.gov/news.release/pdf/ecec.pdf</w:t>
        </w:r>
      </w:hyperlink>
      <w:r w:rsidRPr="00822E92">
        <w:rPr>
          <w:color w:val="000000"/>
        </w:rPr>
        <w:t>.</w:t>
      </w:r>
      <w:proofErr w:type="gramEnd"/>
    </w:p>
  </w:footnote>
  <w:footnote w:id="4">
    <w:p w14:paraId="1B8D8D43" w14:textId="06136DF6" w:rsidR="00390BFE" w:rsidRDefault="00390BFE" w:rsidP="00EC0CA3">
      <w:pPr>
        <w:pStyle w:val="FootnoteText"/>
      </w:pPr>
      <w:r w:rsidRPr="008C5E59">
        <w:rPr>
          <w:rStyle w:val="FootnoteReference"/>
          <w:vertAlign w:val="superscript"/>
        </w:rPr>
        <w:footnoteRef/>
      </w:r>
      <w:r>
        <w:t xml:space="preserve"> </w:t>
      </w:r>
      <w:proofErr w:type="gramStart"/>
      <w:r w:rsidR="00B77B0C" w:rsidRPr="00D37386">
        <w:rPr>
          <w:i/>
        </w:rPr>
        <w:t xml:space="preserve">Regulatory Evaluation </w:t>
      </w:r>
      <w:r w:rsidR="00B77B0C" w:rsidRPr="00260E77">
        <w:rPr>
          <w:i/>
        </w:rPr>
        <w:t xml:space="preserve">of </w:t>
      </w:r>
      <w:r w:rsidR="00260E77" w:rsidRPr="0014470D">
        <w:rPr>
          <w:i/>
        </w:rPr>
        <w:t>Minimum Training Requirements for Entry-Level Commercial Motor Vehicle Operators</w:t>
      </w:r>
      <w:r w:rsidR="00B77B0C" w:rsidRPr="00260E77">
        <w:rPr>
          <w:i/>
        </w:rPr>
        <w:t xml:space="preserve"> Final</w:t>
      </w:r>
      <w:r w:rsidR="00B77B0C" w:rsidRPr="00D37386">
        <w:rPr>
          <w:i/>
        </w:rPr>
        <w:t xml:space="preserve"> Ru</w:t>
      </w:r>
      <w:r w:rsidR="00B77B0C" w:rsidRPr="0022711C">
        <w:rPr>
          <w:i/>
        </w:rPr>
        <w:t>le</w:t>
      </w:r>
      <w:r w:rsidR="00B77B0C" w:rsidRPr="0022711C">
        <w:t>.</w:t>
      </w:r>
      <w:proofErr w:type="gramEnd"/>
      <w:r w:rsidR="00B77B0C" w:rsidRPr="00D37386">
        <w:t xml:space="preserve"> </w:t>
      </w:r>
      <w:r w:rsidR="00606B7C">
        <w:t xml:space="preserve"> </w:t>
      </w:r>
      <w:proofErr w:type="gramStart"/>
      <w:r w:rsidR="00B77B0C">
        <w:t>Section 3.5.1 (</w:t>
      </w:r>
      <w:r>
        <w:t>Training Provider Registry Costs</w:t>
      </w:r>
      <w:r w:rsidR="00B77B0C">
        <w:t>).</w:t>
      </w:r>
      <w:proofErr w:type="gramEnd"/>
      <w:r>
        <w:t xml:space="preserve">  </w:t>
      </w:r>
      <w:proofErr w:type="gramStart"/>
      <w:r w:rsidR="00B07C14" w:rsidRPr="00B07C14">
        <w:t>Available in docket FMCSA-2007-27748 at http://www.regulations.gov/#!docketDetail;D=FMCSA-2007-27748.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4B2F"/>
    <w:multiLevelType w:val="hybridMultilevel"/>
    <w:tmpl w:val="CCE031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923872"/>
    <w:multiLevelType w:val="hybridMultilevel"/>
    <w:tmpl w:val="6610EA52"/>
    <w:lvl w:ilvl="0" w:tplc="2DCEB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92D7B"/>
    <w:multiLevelType w:val="hybridMultilevel"/>
    <w:tmpl w:val="8A1E302C"/>
    <w:lvl w:ilvl="0" w:tplc="3F924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D37BD"/>
    <w:multiLevelType w:val="hybridMultilevel"/>
    <w:tmpl w:val="41782B3C"/>
    <w:lvl w:ilvl="0" w:tplc="D6D64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60010"/>
    <w:multiLevelType w:val="hybridMultilevel"/>
    <w:tmpl w:val="41782B3C"/>
    <w:lvl w:ilvl="0" w:tplc="D6D64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24356"/>
    <w:multiLevelType w:val="hybridMultilevel"/>
    <w:tmpl w:val="BEE0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27CAF"/>
    <w:multiLevelType w:val="hybridMultilevel"/>
    <w:tmpl w:val="41782B3C"/>
    <w:lvl w:ilvl="0" w:tplc="D6D64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2D73D3"/>
    <w:multiLevelType w:val="hybridMultilevel"/>
    <w:tmpl w:val="41782B3C"/>
    <w:lvl w:ilvl="0" w:tplc="D6D64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1047F2"/>
    <w:multiLevelType w:val="hybridMultilevel"/>
    <w:tmpl w:val="41782B3C"/>
    <w:lvl w:ilvl="0" w:tplc="D6D64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71382"/>
    <w:multiLevelType w:val="hybridMultilevel"/>
    <w:tmpl w:val="BEE0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DF76C0"/>
    <w:multiLevelType w:val="hybridMultilevel"/>
    <w:tmpl w:val="41782B3C"/>
    <w:lvl w:ilvl="0" w:tplc="D6D64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085287"/>
    <w:multiLevelType w:val="hybridMultilevel"/>
    <w:tmpl w:val="41782B3C"/>
    <w:lvl w:ilvl="0" w:tplc="D6D64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5D1BDE"/>
    <w:multiLevelType w:val="hybridMultilevel"/>
    <w:tmpl w:val="41782B3C"/>
    <w:lvl w:ilvl="0" w:tplc="D6D64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2B6E39"/>
    <w:multiLevelType w:val="hybridMultilevel"/>
    <w:tmpl w:val="8A1E302C"/>
    <w:lvl w:ilvl="0" w:tplc="3F924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12"/>
  </w:num>
  <w:num w:numId="5">
    <w:abstractNumId w:val="1"/>
  </w:num>
  <w:num w:numId="6">
    <w:abstractNumId w:val="4"/>
  </w:num>
  <w:num w:numId="7">
    <w:abstractNumId w:val="6"/>
  </w:num>
  <w:num w:numId="8">
    <w:abstractNumId w:val="3"/>
  </w:num>
  <w:num w:numId="9">
    <w:abstractNumId w:val="10"/>
  </w:num>
  <w:num w:numId="10">
    <w:abstractNumId w:val="11"/>
  </w:num>
  <w:num w:numId="11">
    <w:abstractNumId w:val="7"/>
  </w:num>
  <w:num w:numId="12">
    <w:abstractNumId w:val="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
  <w:rsids>
    <w:rsidRoot w:val="007D1043"/>
    <w:rsid w:val="00000CB5"/>
    <w:rsid w:val="00000CEC"/>
    <w:rsid w:val="00002175"/>
    <w:rsid w:val="000065BB"/>
    <w:rsid w:val="00011340"/>
    <w:rsid w:val="00011AC6"/>
    <w:rsid w:val="0001630C"/>
    <w:rsid w:val="00017C8A"/>
    <w:rsid w:val="00020C22"/>
    <w:rsid w:val="00022201"/>
    <w:rsid w:val="00024AB2"/>
    <w:rsid w:val="0002640A"/>
    <w:rsid w:val="000319F2"/>
    <w:rsid w:val="00033D3F"/>
    <w:rsid w:val="0003707A"/>
    <w:rsid w:val="00037286"/>
    <w:rsid w:val="00037EF9"/>
    <w:rsid w:val="000460D6"/>
    <w:rsid w:val="00051A60"/>
    <w:rsid w:val="00054346"/>
    <w:rsid w:val="000553AF"/>
    <w:rsid w:val="00056F62"/>
    <w:rsid w:val="000573A7"/>
    <w:rsid w:val="0006103A"/>
    <w:rsid w:val="00063F22"/>
    <w:rsid w:val="000640BF"/>
    <w:rsid w:val="00066A7A"/>
    <w:rsid w:val="0007108A"/>
    <w:rsid w:val="00071AEC"/>
    <w:rsid w:val="00075DC0"/>
    <w:rsid w:val="00080100"/>
    <w:rsid w:val="0008135A"/>
    <w:rsid w:val="00082726"/>
    <w:rsid w:val="00090F1F"/>
    <w:rsid w:val="00091416"/>
    <w:rsid w:val="00091F73"/>
    <w:rsid w:val="00092E90"/>
    <w:rsid w:val="000A72F5"/>
    <w:rsid w:val="000A743D"/>
    <w:rsid w:val="000C2486"/>
    <w:rsid w:val="000D7F7D"/>
    <w:rsid w:val="000E4860"/>
    <w:rsid w:val="000F262B"/>
    <w:rsid w:val="000F2CF3"/>
    <w:rsid w:val="000F32EA"/>
    <w:rsid w:val="000F4639"/>
    <w:rsid w:val="000F4D85"/>
    <w:rsid w:val="00105B1F"/>
    <w:rsid w:val="00113898"/>
    <w:rsid w:val="00115520"/>
    <w:rsid w:val="0011615F"/>
    <w:rsid w:val="00120AC0"/>
    <w:rsid w:val="0012592D"/>
    <w:rsid w:val="0013142D"/>
    <w:rsid w:val="0013285F"/>
    <w:rsid w:val="0013689D"/>
    <w:rsid w:val="00137B3A"/>
    <w:rsid w:val="0014220D"/>
    <w:rsid w:val="00143A04"/>
    <w:rsid w:val="00144357"/>
    <w:rsid w:val="0014470D"/>
    <w:rsid w:val="00147653"/>
    <w:rsid w:val="00152AC7"/>
    <w:rsid w:val="00153B24"/>
    <w:rsid w:val="001556ED"/>
    <w:rsid w:val="001636F7"/>
    <w:rsid w:val="001657F9"/>
    <w:rsid w:val="001705DD"/>
    <w:rsid w:val="001727C2"/>
    <w:rsid w:val="001755CF"/>
    <w:rsid w:val="00175A84"/>
    <w:rsid w:val="001763A3"/>
    <w:rsid w:val="00177461"/>
    <w:rsid w:val="00180074"/>
    <w:rsid w:val="0018084F"/>
    <w:rsid w:val="001809B0"/>
    <w:rsid w:val="001874D5"/>
    <w:rsid w:val="00187B0A"/>
    <w:rsid w:val="00190639"/>
    <w:rsid w:val="001920E4"/>
    <w:rsid w:val="0019368C"/>
    <w:rsid w:val="00193942"/>
    <w:rsid w:val="00196F6B"/>
    <w:rsid w:val="001A0476"/>
    <w:rsid w:val="001A0ED8"/>
    <w:rsid w:val="001A32F4"/>
    <w:rsid w:val="001A3F8B"/>
    <w:rsid w:val="001B17AE"/>
    <w:rsid w:val="001B1837"/>
    <w:rsid w:val="001B5465"/>
    <w:rsid w:val="001B7708"/>
    <w:rsid w:val="001B7D17"/>
    <w:rsid w:val="001C0762"/>
    <w:rsid w:val="001C4857"/>
    <w:rsid w:val="001C4B0E"/>
    <w:rsid w:val="001C6DA5"/>
    <w:rsid w:val="001D1E83"/>
    <w:rsid w:val="001D47C4"/>
    <w:rsid w:val="001D51A6"/>
    <w:rsid w:val="001D618D"/>
    <w:rsid w:val="001E0698"/>
    <w:rsid w:val="001E10B6"/>
    <w:rsid w:val="001E2208"/>
    <w:rsid w:val="001E274F"/>
    <w:rsid w:val="001E2FAA"/>
    <w:rsid w:val="001F2550"/>
    <w:rsid w:val="001F7238"/>
    <w:rsid w:val="001F7D2D"/>
    <w:rsid w:val="0020065D"/>
    <w:rsid w:val="00200892"/>
    <w:rsid w:val="00201538"/>
    <w:rsid w:val="00202CFA"/>
    <w:rsid w:val="0020721A"/>
    <w:rsid w:val="002101BF"/>
    <w:rsid w:val="0021047C"/>
    <w:rsid w:val="00210F9A"/>
    <w:rsid w:val="002134C6"/>
    <w:rsid w:val="00216859"/>
    <w:rsid w:val="002204DC"/>
    <w:rsid w:val="00223C2F"/>
    <w:rsid w:val="002243B5"/>
    <w:rsid w:val="00226419"/>
    <w:rsid w:val="0022711C"/>
    <w:rsid w:val="0022748D"/>
    <w:rsid w:val="002305C2"/>
    <w:rsid w:val="002322FD"/>
    <w:rsid w:val="002323FB"/>
    <w:rsid w:val="00237188"/>
    <w:rsid w:val="0023787D"/>
    <w:rsid w:val="002407C6"/>
    <w:rsid w:val="00241247"/>
    <w:rsid w:val="002428A8"/>
    <w:rsid w:val="00243D49"/>
    <w:rsid w:val="0025193F"/>
    <w:rsid w:val="00251ED6"/>
    <w:rsid w:val="002529AB"/>
    <w:rsid w:val="002533F2"/>
    <w:rsid w:val="00253E7E"/>
    <w:rsid w:val="002603F2"/>
    <w:rsid w:val="00260E77"/>
    <w:rsid w:val="00263A01"/>
    <w:rsid w:val="00264ED7"/>
    <w:rsid w:val="00265B21"/>
    <w:rsid w:val="00267746"/>
    <w:rsid w:val="00274961"/>
    <w:rsid w:val="0029049A"/>
    <w:rsid w:val="002928D2"/>
    <w:rsid w:val="00296126"/>
    <w:rsid w:val="002A02EA"/>
    <w:rsid w:val="002A302F"/>
    <w:rsid w:val="002A449D"/>
    <w:rsid w:val="002A48A1"/>
    <w:rsid w:val="002A7706"/>
    <w:rsid w:val="002B001A"/>
    <w:rsid w:val="002B0899"/>
    <w:rsid w:val="002B10CB"/>
    <w:rsid w:val="002B2364"/>
    <w:rsid w:val="002B2A27"/>
    <w:rsid w:val="002B3E68"/>
    <w:rsid w:val="002C50ED"/>
    <w:rsid w:val="002C6BA2"/>
    <w:rsid w:val="002D03AF"/>
    <w:rsid w:val="002D1B0A"/>
    <w:rsid w:val="002D28F9"/>
    <w:rsid w:val="002D2B03"/>
    <w:rsid w:val="002D4451"/>
    <w:rsid w:val="002D44CE"/>
    <w:rsid w:val="002D4B13"/>
    <w:rsid w:val="002D5547"/>
    <w:rsid w:val="002D61DB"/>
    <w:rsid w:val="002D7B13"/>
    <w:rsid w:val="002E3901"/>
    <w:rsid w:val="002E3BFB"/>
    <w:rsid w:val="002E46AA"/>
    <w:rsid w:val="002E47D1"/>
    <w:rsid w:val="002E78E9"/>
    <w:rsid w:val="002F192C"/>
    <w:rsid w:val="002F2BC1"/>
    <w:rsid w:val="0030040F"/>
    <w:rsid w:val="00306706"/>
    <w:rsid w:val="003152B2"/>
    <w:rsid w:val="00315FD2"/>
    <w:rsid w:val="00326D5D"/>
    <w:rsid w:val="003301C8"/>
    <w:rsid w:val="003332D8"/>
    <w:rsid w:val="003336D1"/>
    <w:rsid w:val="0033665A"/>
    <w:rsid w:val="003435AB"/>
    <w:rsid w:val="00343D42"/>
    <w:rsid w:val="0034428D"/>
    <w:rsid w:val="00344EC2"/>
    <w:rsid w:val="0034538F"/>
    <w:rsid w:val="00345571"/>
    <w:rsid w:val="00345F56"/>
    <w:rsid w:val="003461A4"/>
    <w:rsid w:val="003463C8"/>
    <w:rsid w:val="00350C49"/>
    <w:rsid w:val="003510EB"/>
    <w:rsid w:val="00365EF0"/>
    <w:rsid w:val="00371646"/>
    <w:rsid w:val="00371D3A"/>
    <w:rsid w:val="003735D5"/>
    <w:rsid w:val="003809DC"/>
    <w:rsid w:val="0038397B"/>
    <w:rsid w:val="00387EA0"/>
    <w:rsid w:val="00390BFE"/>
    <w:rsid w:val="00391FCC"/>
    <w:rsid w:val="00392CE7"/>
    <w:rsid w:val="00393059"/>
    <w:rsid w:val="00394E60"/>
    <w:rsid w:val="0039516E"/>
    <w:rsid w:val="00395C1E"/>
    <w:rsid w:val="00397B35"/>
    <w:rsid w:val="003A050F"/>
    <w:rsid w:val="003A3F76"/>
    <w:rsid w:val="003A7B7B"/>
    <w:rsid w:val="003B0C1A"/>
    <w:rsid w:val="003B1CEA"/>
    <w:rsid w:val="003B2E1B"/>
    <w:rsid w:val="003B6130"/>
    <w:rsid w:val="003B6B88"/>
    <w:rsid w:val="003B6ED2"/>
    <w:rsid w:val="003C0195"/>
    <w:rsid w:val="003C1893"/>
    <w:rsid w:val="003C1F8D"/>
    <w:rsid w:val="003C26ED"/>
    <w:rsid w:val="003C2AAE"/>
    <w:rsid w:val="003C531A"/>
    <w:rsid w:val="003C53F2"/>
    <w:rsid w:val="003C5870"/>
    <w:rsid w:val="003C65F8"/>
    <w:rsid w:val="003C6748"/>
    <w:rsid w:val="003C7751"/>
    <w:rsid w:val="003D29F7"/>
    <w:rsid w:val="003D3D63"/>
    <w:rsid w:val="003D6BFC"/>
    <w:rsid w:val="003E093A"/>
    <w:rsid w:val="003E3977"/>
    <w:rsid w:val="003E4591"/>
    <w:rsid w:val="003E56D3"/>
    <w:rsid w:val="003E6C6E"/>
    <w:rsid w:val="003F13D5"/>
    <w:rsid w:val="003F1782"/>
    <w:rsid w:val="003F465E"/>
    <w:rsid w:val="003F5315"/>
    <w:rsid w:val="003F594B"/>
    <w:rsid w:val="003F5CFD"/>
    <w:rsid w:val="003F7487"/>
    <w:rsid w:val="00401069"/>
    <w:rsid w:val="0040193F"/>
    <w:rsid w:val="00404587"/>
    <w:rsid w:val="00406449"/>
    <w:rsid w:val="004130E3"/>
    <w:rsid w:val="00415083"/>
    <w:rsid w:val="0041536F"/>
    <w:rsid w:val="00415C63"/>
    <w:rsid w:val="004176E7"/>
    <w:rsid w:val="00420838"/>
    <w:rsid w:val="00422818"/>
    <w:rsid w:val="00426B01"/>
    <w:rsid w:val="00426D56"/>
    <w:rsid w:val="00432605"/>
    <w:rsid w:val="00434E35"/>
    <w:rsid w:val="004428AD"/>
    <w:rsid w:val="00442F11"/>
    <w:rsid w:val="00445A69"/>
    <w:rsid w:val="00446497"/>
    <w:rsid w:val="00446FA2"/>
    <w:rsid w:val="004501C4"/>
    <w:rsid w:val="004546B6"/>
    <w:rsid w:val="00454B1D"/>
    <w:rsid w:val="0045570D"/>
    <w:rsid w:val="0045777D"/>
    <w:rsid w:val="00457E23"/>
    <w:rsid w:val="00460CF0"/>
    <w:rsid w:val="004610A4"/>
    <w:rsid w:val="00463C92"/>
    <w:rsid w:val="0046765D"/>
    <w:rsid w:val="00470C84"/>
    <w:rsid w:val="00471FE9"/>
    <w:rsid w:val="004746D0"/>
    <w:rsid w:val="00475F6F"/>
    <w:rsid w:val="00477971"/>
    <w:rsid w:val="004829D8"/>
    <w:rsid w:val="0048356B"/>
    <w:rsid w:val="00484043"/>
    <w:rsid w:val="00485104"/>
    <w:rsid w:val="0048648A"/>
    <w:rsid w:val="004906E3"/>
    <w:rsid w:val="00493C8E"/>
    <w:rsid w:val="004969A5"/>
    <w:rsid w:val="004A1DC7"/>
    <w:rsid w:val="004A5571"/>
    <w:rsid w:val="004A5D47"/>
    <w:rsid w:val="004A7ADB"/>
    <w:rsid w:val="004B06F8"/>
    <w:rsid w:val="004B4210"/>
    <w:rsid w:val="004B50C8"/>
    <w:rsid w:val="004B6541"/>
    <w:rsid w:val="004C1A54"/>
    <w:rsid w:val="004C291F"/>
    <w:rsid w:val="004C2EC0"/>
    <w:rsid w:val="004C5C57"/>
    <w:rsid w:val="004C6E3A"/>
    <w:rsid w:val="004D1314"/>
    <w:rsid w:val="004D1AA9"/>
    <w:rsid w:val="004E0772"/>
    <w:rsid w:val="004E4B90"/>
    <w:rsid w:val="004F0A07"/>
    <w:rsid w:val="004F23BF"/>
    <w:rsid w:val="004F3EAF"/>
    <w:rsid w:val="004F41D1"/>
    <w:rsid w:val="004F4C5F"/>
    <w:rsid w:val="004F6968"/>
    <w:rsid w:val="004F725C"/>
    <w:rsid w:val="005008D3"/>
    <w:rsid w:val="0050293B"/>
    <w:rsid w:val="005040A9"/>
    <w:rsid w:val="00504CC2"/>
    <w:rsid w:val="00505DC8"/>
    <w:rsid w:val="005064EB"/>
    <w:rsid w:val="005145E0"/>
    <w:rsid w:val="0052167A"/>
    <w:rsid w:val="0052178B"/>
    <w:rsid w:val="005233F0"/>
    <w:rsid w:val="005237E2"/>
    <w:rsid w:val="00530C2E"/>
    <w:rsid w:val="0053355C"/>
    <w:rsid w:val="00533FD9"/>
    <w:rsid w:val="00535DCE"/>
    <w:rsid w:val="00536667"/>
    <w:rsid w:val="00541A28"/>
    <w:rsid w:val="00545437"/>
    <w:rsid w:val="00547337"/>
    <w:rsid w:val="00551CB4"/>
    <w:rsid w:val="00553189"/>
    <w:rsid w:val="00556C1B"/>
    <w:rsid w:val="00560870"/>
    <w:rsid w:val="00562A17"/>
    <w:rsid w:val="005650F8"/>
    <w:rsid w:val="00580029"/>
    <w:rsid w:val="005821D3"/>
    <w:rsid w:val="0058471B"/>
    <w:rsid w:val="0058652C"/>
    <w:rsid w:val="00590453"/>
    <w:rsid w:val="00591D6B"/>
    <w:rsid w:val="00592432"/>
    <w:rsid w:val="005945C0"/>
    <w:rsid w:val="00596308"/>
    <w:rsid w:val="005A0211"/>
    <w:rsid w:val="005A0D26"/>
    <w:rsid w:val="005A3CA3"/>
    <w:rsid w:val="005A6089"/>
    <w:rsid w:val="005B1D38"/>
    <w:rsid w:val="005B1D96"/>
    <w:rsid w:val="005C1C30"/>
    <w:rsid w:val="005C3BF5"/>
    <w:rsid w:val="005C46DE"/>
    <w:rsid w:val="005C7432"/>
    <w:rsid w:val="005E1F55"/>
    <w:rsid w:val="005E27BC"/>
    <w:rsid w:val="005E3B1C"/>
    <w:rsid w:val="005E4F15"/>
    <w:rsid w:val="005E6D6C"/>
    <w:rsid w:val="005F1310"/>
    <w:rsid w:val="005F26B7"/>
    <w:rsid w:val="005F28B2"/>
    <w:rsid w:val="005F3E6E"/>
    <w:rsid w:val="005F5C94"/>
    <w:rsid w:val="00600A82"/>
    <w:rsid w:val="006012FF"/>
    <w:rsid w:val="00602824"/>
    <w:rsid w:val="00606B7C"/>
    <w:rsid w:val="00611A2F"/>
    <w:rsid w:val="006133D3"/>
    <w:rsid w:val="00614034"/>
    <w:rsid w:val="00615583"/>
    <w:rsid w:val="006155D1"/>
    <w:rsid w:val="00617A1E"/>
    <w:rsid w:val="00620A67"/>
    <w:rsid w:val="00623BDB"/>
    <w:rsid w:val="00624BAF"/>
    <w:rsid w:val="00630056"/>
    <w:rsid w:val="0063159D"/>
    <w:rsid w:val="006315D3"/>
    <w:rsid w:val="00632A66"/>
    <w:rsid w:val="00632D96"/>
    <w:rsid w:val="006349F8"/>
    <w:rsid w:val="006350CF"/>
    <w:rsid w:val="00636225"/>
    <w:rsid w:val="00640EE9"/>
    <w:rsid w:val="0064671D"/>
    <w:rsid w:val="006471AB"/>
    <w:rsid w:val="006511D8"/>
    <w:rsid w:val="006529D6"/>
    <w:rsid w:val="00653E8E"/>
    <w:rsid w:val="00657BCF"/>
    <w:rsid w:val="006606D1"/>
    <w:rsid w:val="00660C11"/>
    <w:rsid w:val="006610E6"/>
    <w:rsid w:val="00661641"/>
    <w:rsid w:val="006669BE"/>
    <w:rsid w:val="00667362"/>
    <w:rsid w:val="0067251E"/>
    <w:rsid w:val="00672809"/>
    <w:rsid w:val="00673041"/>
    <w:rsid w:val="00676398"/>
    <w:rsid w:val="00680755"/>
    <w:rsid w:val="00682D1A"/>
    <w:rsid w:val="00682D70"/>
    <w:rsid w:val="00686C1A"/>
    <w:rsid w:val="006879EB"/>
    <w:rsid w:val="0069266C"/>
    <w:rsid w:val="00692F74"/>
    <w:rsid w:val="00695B48"/>
    <w:rsid w:val="00696A38"/>
    <w:rsid w:val="006A05C1"/>
    <w:rsid w:val="006A0671"/>
    <w:rsid w:val="006A17D2"/>
    <w:rsid w:val="006A4353"/>
    <w:rsid w:val="006A4B68"/>
    <w:rsid w:val="006A53EC"/>
    <w:rsid w:val="006A568A"/>
    <w:rsid w:val="006B07F7"/>
    <w:rsid w:val="006B1FFB"/>
    <w:rsid w:val="006B328C"/>
    <w:rsid w:val="006B4778"/>
    <w:rsid w:val="006B7BD8"/>
    <w:rsid w:val="006C2F0E"/>
    <w:rsid w:val="006C449B"/>
    <w:rsid w:val="006C61FA"/>
    <w:rsid w:val="006C77D3"/>
    <w:rsid w:val="006C7944"/>
    <w:rsid w:val="006D1550"/>
    <w:rsid w:val="006D18CD"/>
    <w:rsid w:val="006E1BDA"/>
    <w:rsid w:val="006E4A15"/>
    <w:rsid w:val="006E617B"/>
    <w:rsid w:val="006F0BB2"/>
    <w:rsid w:val="006F256A"/>
    <w:rsid w:val="006F2B73"/>
    <w:rsid w:val="006F31C6"/>
    <w:rsid w:val="006F7CB5"/>
    <w:rsid w:val="00700927"/>
    <w:rsid w:val="0070252C"/>
    <w:rsid w:val="0070344D"/>
    <w:rsid w:val="00713255"/>
    <w:rsid w:val="007134E9"/>
    <w:rsid w:val="0071693C"/>
    <w:rsid w:val="00720B19"/>
    <w:rsid w:val="00721CD9"/>
    <w:rsid w:val="007223E1"/>
    <w:rsid w:val="00726122"/>
    <w:rsid w:val="00726CB4"/>
    <w:rsid w:val="00727BCB"/>
    <w:rsid w:val="00731B05"/>
    <w:rsid w:val="00734F29"/>
    <w:rsid w:val="007351BA"/>
    <w:rsid w:val="007414A3"/>
    <w:rsid w:val="007419CE"/>
    <w:rsid w:val="00742B4D"/>
    <w:rsid w:val="0074347D"/>
    <w:rsid w:val="00743DCA"/>
    <w:rsid w:val="007443D7"/>
    <w:rsid w:val="00745E21"/>
    <w:rsid w:val="00745E6E"/>
    <w:rsid w:val="00746818"/>
    <w:rsid w:val="007479B7"/>
    <w:rsid w:val="007516B1"/>
    <w:rsid w:val="00756151"/>
    <w:rsid w:val="007561CD"/>
    <w:rsid w:val="007574E5"/>
    <w:rsid w:val="007574E8"/>
    <w:rsid w:val="00757863"/>
    <w:rsid w:val="007601E2"/>
    <w:rsid w:val="00763C64"/>
    <w:rsid w:val="00763FCB"/>
    <w:rsid w:val="00764C69"/>
    <w:rsid w:val="0077002F"/>
    <w:rsid w:val="00774EBC"/>
    <w:rsid w:val="00777EE8"/>
    <w:rsid w:val="007800F8"/>
    <w:rsid w:val="007853EE"/>
    <w:rsid w:val="00787A0D"/>
    <w:rsid w:val="00790006"/>
    <w:rsid w:val="00793146"/>
    <w:rsid w:val="0079660E"/>
    <w:rsid w:val="007A0EC0"/>
    <w:rsid w:val="007A11CC"/>
    <w:rsid w:val="007A35F5"/>
    <w:rsid w:val="007A4867"/>
    <w:rsid w:val="007A4BAC"/>
    <w:rsid w:val="007A50FA"/>
    <w:rsid w:val="007A571F"/>
    <w:rsid w:val="007B00BD"/>
    <w:rsid w:val="007B0DD1"/>
    <w:rsid w:val="007B2422"/>
    <w:rsid w:val="007B4093"/>
    <w:rsid w:val="007B44F8"/>
    <w:rsid w:val="007B7E7E"/>
    <w:rsid w:val="007C0108"/>
    <w:rsid w:val="007C5210"/>
    <w:rsid w:val="007C7DDA"/>
    <w:rsid w:val="007D005F"/>
    <w:rsid w:val="007D1043"/>
    <w:rsid w:val="007D312D"/>
    <w:rsid w:val="007D38F8"/>
    <w:rsid w:val="007D7C67"/>
    <w:rsid w:val="007E03A4"/>
    <w:rsid w:val="007E2926"/>
    <w:rsid w:val="007E36EE"/>
    <w:rsid w:val="007E4EBF"/>
    <w:rsid w:val="007E5F80"/>
    <w:rsid w:val="007E74BD"/>
    <w:rsid w:val="007E7A37"/>
    <w:rsid w:val="007F0335"/>
    <w:rsid w:val="007F1143"/>
    <w:rsid w:val="007F213E"/>
    <w:rsid w:val="007F5966"/>
    <w:rsid w:val="007F7183"/>
    <w:rsid w:val="00801DC4"/>
    <w:rsid w:val="00803F4C"/>
    <w:rsid w:val="00810207"/>
    <w:rsid w:val="00812A54"/>
    <w:rsid w:val="0081362E"/>
    <w:rsid w:val="00814B1B"/>
    <w:rsid w:val="0082236B"/>
    <w:rsid w:val="00822534"/>
    <w:rsid w:val="00824899"/>
    <w:rsid w:val="00824AC5"/>
    <w:rsid w:val="008303C4"/>
    <w:rsid w:val="008320D0"/>
    <w:rsid w:val="00834982"/>
    <w:rsid w:val="008355B0"/>
    <w:rsid w:val="00836671"/>
    <w:rsid w:val="008367DA"/>
    <w:rsid w:val="008368D0"/>
    <w:rsid w:val="00837306"/>
    <w:rsid w:val="008379B8"/>
    <w:rsid w:val="00840041"/>
    <w:rsid w:val="008410BF"/>
    <w:rsid w:val="00841373"/>
    <w:rsid w:val="00841F93"/>
    <w:rsid w:val="00842F84"/>
    <w:rsid w:val="008438C2"/>
    <w:rsid w:val="00843A1B"/>
    <w:rsid w:val="0084483C"/>
    <w:rsid w:val="00845175"/>
    <w:rsid w:val="00851EBE"/>
    <w:rsid w:val="00853C5A"/>
    <w:rsid w:val="00854B96"/>
    <w:rsid w:val="00854F5D"/>
    <w:rsid w:val="00856613"/>
    <w:rsid w:val="0086375E"/>
    <w:rsid w:val="00863A50"/>
    <w:rsid w:val="00865C86"/>
    <w:rsid w:val="00867A3C"/>
    <w:rsid w:val="00867ECE"/>
    <w:rsid w:val="008730E4"/>
    <w:rsid w:val="008734B7"/>
    <w:rsid w:val="00874806"/>
    <w:rsid w:val="00874DE8"/>
    <w:rsid w:val="00876FEC"/>
    <w:rsid w:val="008835B7"/>
    <w:rsid w:val="008939AD"/>
    <w:rsid w:val="008950A8"/>
    <w:rsid w:val="00897C05"/>
    <w:rsid w:val="00897ED1"/>
    <w:rsid w:val="008A52CE"/>
    <w:rsid w:val="008A6948"/>
    <w:rsid w:val="008B044D"/>
    <w:rsid w:val="008B2C23"/>
    <w:rsid w:val="008B3B64"/>
    <w:rsid w:val="008C48AF"/>
    <w:rsid w:val="008C5E59"/>
    <w:rsid w:val="008C7F92"/>
    <w:rsid w:val="008D24AA"/>
    <w:rsid w:val="008D4E6A"/>
    <w:rsid w:val="008D4FD3"/>
    <w:rsid w:val="008D6AD1"/>
    <w:rsid w:val="008E199D"/>
    <w:rsid w:val="008E53A9"/>
    <w:rsid w:val="008E5567"/>
    <w:rsid w:val="008F00A6"/>
    <w:rsid w:val="008F3A9F"/>
    <w:rsid w:val="008F45BA"/>
    <w:rsid w:val="008F5596"/>
    <w:rsid w:val="008F5EFF"/>
    <w:rsid w:val="008F69AC"/>
    <w:rsid w:val="00900A9A"/>
    <w:rsid w:val="009013FA"/>
    <w:rsid w:val="00901F8D"/>
    <w:rsid w:val="00903148"/>
    <w:rsid w:val="009034AA"/>
    <w:rsid w:val="00905307"/>
    <w:rsid w:val="00907A3C"/>
    <w:rsid w:val="00912A7B"/>
    <w:rsid w:val="009130F0"/>
    <w:rsid w:val="00913904"/>
    <w:rsid w:val="00914B49"/>
    <w:rsid w:val="009179D5"/>
    <w:rsid w:val="00922F9B"/>
    <w:rsid w:val="00923A36"/>
    <w:rsid w:val="009250A1"/>
    <w:rsid w:val="009258A4"/>
    <w:rsid w:val="00926C35"/>
    <w:rsid w:val="009329AC"/>
    <w:rsid w:val="00933B71"/>
    <w:rsid w:val="00935B74"/>
    <w:rsid w:val="0093677A"/>
    <w:rsid w:val="009400B5"/>
    <w:rsid w:val="009403EF"/>
    <w:rsid w:val="00940F14"/>
    <w:rsid w:val="009411C7"/>
    <w:rsid w:val="00943C68"/>
    <w:rsid w:val="009446C5"/>
    <w:rsid w:val="00945262"/>
    <w:rsid w:val="00950700"/>
    <w:rsid w:val="0095096D"/>
    <w:rsid w:val="00952BB7"/>
    <w:rsid w:val="0095345D"/>
    <w:rsid w:val="009550C9"/>
    <w:rsid w:val="00956B75"/>
    <w:rsid w:val="00956F27"/>
    <w:rsid w:val="00956F50"/>
    <w:rsid w:val="00957411"/>
    <w:rsid w:val="00961628"/>
    <w:rsid w:val="00962C10"/>
    <w:rsid w:val="00963EA1"/>
    <w:rsid w:val="009647B2"/>
    <w:rsid w:val="009731DD"/>
    <w:rsid w:val="009771DD"/>
    <w:rsid w:val="00980855"/>
    <w:rsid w:val="009825D9"/>
    <w:rsid w:val="00985186"/>
    <w:rsid w:val="009908B3"/>
    <w:rsid w:val="009914A9"/>
    <w:rsid w:val="009935A1"/>
    <w:rsid w:val="00995889"/>
    <w:rsid w:val="00995C33"/>
    <w:rsid w:val="009A3BF0"/>
    <w:rsid w:val="009A4E2A"/>
    <w:rsid w:val="009A72B5"/>
    <w:rsid w:val="009B1E10"/>
    <w:rsid w:val="009B7CF8"/>
    <w:rsid w:val="009C08AD"/>
    <w:rsid w:val="009C16DD"/>
    <w:rsid w:val="009C1A22"/>
    <w:rsid w:val="009C24CD"/>
    <w:rsid w:val="009C27F5"/>
    <w:rsid w:val="009C35BF"/>
    <w:rsid w:val="009C40FE"/>
    <w:rsid w:val="009C4A49"/>
    <w:rsid w:val="009C76CD"/>
    <w:rsid w:val="009D0B86"/>
    <w:rsid w:val="009D6F69"/>
    <w:rsid w:val="009D7561"/>
    <w:rsid w:val="009E1F70"/>
    <w:rsid w:val="009E4500"/>
    <w:rsid w:val="009E6546"/>
    <w:rsid w:val="009F05EC"/>
    <w:rsid w:val="009F33FF"/>
    <w:rsid w:val="009F3A62"/>
    <w:rsid w:val="009F3DE2"/>
    <w:rsid w:val="009F43AC"/>
    <w:rsid w:val="009F51DD"/>
    <w:rsid w:val="009F7CDB"/>
    <w:rsid w:val="00A00C40"/>
    <w:rsid w:val="00A00E90"/>
    <w:rsid w:val="00A011CA"/>
    <w:rsid w:val="00A01FCD"/>
    <w:rsid w:val="00A03897"/>
    <w:rsid w:val="00A04321"/>
    <w:rsid w:val="00A0754A"/>
    <w:rsid w:val="00A111C8"/>
    <w:rsid w:val="00A115CD"/>
    <w:rsid w:val="00A14D38"/>
    <w:rsid w:val="00A14E9D"/>
    <w:rsid w:val="00A1721D"/>
    <w:rsid w:val="00A238E3"/>
    <w:rsid w:val="00A24E7B"/>
    <w:rsid w:val="00A25B71"/>
    <w:rsid w:val="00A2640C"/>
    <w:rsid w:val="00A309F7"/>
    <w:rsid w:val="00A33CDA"/>
    <w:rsid w:val="00A353FF"/>
    <w:rsid w:val="00A361B3"/>
    <w:rsid w:val="00A37AFE"/>
    <w:rsid w:val="00A4005D"/>
    <w:rsid w:val="00A44326"/>
    <w:rsid w:val="00A44EC1"/>
    <w:rsid w:val="00A45352"/>
    <w:rsid w:val="00A458BE"/>
    <w:rsid w:val="00A46DA2"/>
    <w:rsid w:val="00A476D7"/>
    <w:rsid w:val="00A505B8"/>
    <w:rsid w:val="00A5199E"/>
    <w:rsid w:val="00A5562D"/>
    <w:rsid w:val="00A56A95"/>
    <w:rsid w:val="00A57329"/>
    <w:rsid w:val="00A62E66"/>
    <w:rsid w:val="00A7392A"/>
    <w:rsid w:val="00A75878"/>
    <w:rsid w:val="00A771E1"/>
    <w:rsid w:val="00A84752"/>
    <w:rsid w:val="00A92F4D"/>
    <w:rsid w:val="00A95EF4"/>
    <w:rsid w:val="00A9775E"/>
    <w:rsid w:val="00AA3D75"/>
    <w:rsid w:val="00AA4C6C"/>
    <w:rsid w:val="00AA602A"/>
    <w:rsid w:val="00AA60DB"/>
    <w:rsid w:val="00AB337B"/>
    <w:rsid w:val="00AB3DA1"/>
    <w:rsid w:val="00AB70FB"/>
    <w:rsid w:val="00AC3053"/>
    <w:rsid w:val="00AD1CAE"/>
    <w:rsid w:val="00AD25DC"/>
    <w:rsid w:val="00AD6A57"/>
    <w:rsid w:val="00AD6A62"/>
    <w:rsid w:val="00AE0E00"/>
    <w:rsid w:val="00AE2198"/>
    <w:rsid w:val="00AF24FB"/>
    <w:rsid w:val="00AF5B10"/>
    <w:rsid w:val="00B01C05"/>
    <w:rsid w:val="00B01E66"/>
    <w:rsid w:val="00B034EF"/>
    <w:rsid w:val="00B07C14"/>
    <w:rsid w:val="00B07F82"/>
    <w:rsid w:val="00B11FC0"/>
    <w:rsid w:val="00B12C37"/>
    <w:rsid w:val="00B1328B"/>
    <w:rsid w:val="00B16F01"/>
    <w:rsid w:val="00B20971"/>
    <w:rsid w:val="00B23AD0"/>
    <w:rsid w:val="00B25B55"/>
    <w:rsid w:val="00B25F47"/>
    <w:rsid w:val="00B269DB"/>
    <w:rsid w:val="00B26F07"/>
    <w:rsid w:val="00B3009E"/>
    <w:rsid w:val="00B33952"/>
    <w:rsid w:val="00B33C5D"/>
    <w:rsid w:val="00B33E78"/>
    <w:rsid w:val="00B3409A"/>
    <w:rsid w:val="00B3695E"/>
    <w:rsid w:val="00B4127C"/>
    <w:rsid w:val="00B42E69"/>
    <w:rsid w:val="00B44C59"/>
    <w:rsid w:val="00B47CB3"/>
    <w:rsid w:val="00B520BD"/>
    <w:rsid w:val="00B54AA6"/>
    <w:rsid w:val="00B556C2"/>
    <w:rsid w:val="00B55815"/>
    <w:rsid w:val="00B571CD"/>
    <w:rsid w:val="00B6058A"/>
    <w:rsid w:val="00B634AE"/>
    <w:rsid w:val="00B64F9C"/>
    <w:rsid w:val="00B66897"/>
    <w:rsid w:val="00B70F3A"/>
    <w:rsid w:val="00B73858"/>
    <w:rsid w:val="00B77B0C"/>
    <w:rsid w:val="00B818E2"/>
    <w:rsid w:val="00B82D4D"/>
    <w:rsid w:val="00B83E87"/>
    <w:rsid w:val="00B8543F"/>
    <w:rsid w:val="00B876B2"/>
    <w:rsid w:val="00B90FC8"/>
    <w:rsid w:val="00B95942"/>
    <w:rsid w:val="00BA1EDE"/>
    <w:rsid w:val="00BA55A6"/>
    <w:rsid w:val="00BB21A3"/>
    <w:rsid w:val="00BB21E9"/>
    <w:rsid w:val="00BB4DBE"/>
    <w:rsid w:val="00BB4E89"/>
    <w:rsid w:val="00BC136D"/>
    <w:rsid w:val="00BC51E9"/>
    <w:rsid w:val="00BC5558"/>
    <w:rsid w:val="00BC5778"/>
    <w:rsid w:val="00BC7103"/>
    <w:rsid w:val="00BD5C00"/>
    <w:rsid w:val="00BD6DB5"/>
    <w:rsid w:val="00BD71DE"/>
    <w:rsid w:val="00BE3DFE"/>
    <w:rsid w:val="00BE66A3"/>
    <w:rsid w:val="00BE68AB"/>
    <w:rsid w:val="00BF17AF"/>
    <w:rsid w:val="00BF35D9"/>
    <w:rsid w:val="00BF3AC9"/>
    <w:rsid w:val="00BF7339"/>
    <w:rsid w:val="00BF75C4"/>
    <w:rsid w:val="00C014B7"/>
    <w:rsid w:val="00C027A5"/>
    <w:rsid w:val="00C0353F"/>
    <w:rsid w:val="00C03E42"/>
    <w:rsid w:val="00C063C2"/>
    <w:rsid w:val="00C0672D"/>
    <w:rsid w:val="00C06B3D"/>
    <w:rsid w:val="00C06B69"/>
    <w:rsid w:val="00C10162"/>
    <w:rsid w:val="00C1055D"/>
    <w:rsid w:val="00C134FB"/>
    <w:rsid w:val="00C15D55"/>
    <w:rsid w:val="00C15D5B"/>
    <w:rsid w:val="00C20BB5"/>
    <w:rsid w:val="00C20EEF"/>
    <w:rsid w:val="00C213FA"/>
    <w:rsid w:val="00C241E9"/>
    <w:rsid w:val="00C24662"/>
    <w:rsid w:val="00C30D7C"/>
    <w:rsid w:val="00C32D18"/>
    <w:rsid w:val="00C339E7"/>
    <w:rsid w:val="00C33F23"/>
    <w:rsid w:val="00C36472"/>
    <w:rsid w:val="00C378B2"/>
    <w:rsid w:val="00C4297C"/>
    <w:rsid w:val="00C42FBB"/>
    <w:rsid w:val="00C45CB7"/>
    <w:rsid w:val="00C526C2"/>
    <w:rsid w:val="00C536AA"/>
    <w:rsid w:val="00C54DB8"/>
    <w:rsid w:val="00C55576"/>
    <w:rsid w:val="00C558D9"/>
    <w:rsid w:val="00C55CA0"/>
    <w:rsid w:val="00C569F0"/>
    <w:rsid w:val="00C6245D"/>
    <w:rsid w:val="00C6564C"/>
    <w:rsid w:val="00C664A4"/>
    <w:rsid w:val="00C67918"/>
    <w:rsid w:val="00C7316A"/>
    <w:rsid w:val="00C746F0"/>
    <w:rsid w:val="00C7513E"/>
    <w:rsid w:val="00C83993"/>
    <w:rsid w:val="00C85351"/>
    <w:rsid w:val="00C85604"/>
    <w:rsid w:val="00C867FE"/>
    <w:rsid w:val="00C90942"/>
    <w:rsid w:val="00C94BED"/>
    <w:rsid w:val="00C966CA"/>
    <w:rsid w:val="00C96BA9"/>
    <w:rsid w:val="00C973E4"/>
    <w:rsid w:val="00C97C27"/>
    <w:rsid w:val="00CA05CD"/>
    <w:rsid w:val="00CA0E17"/>
    <w:rsid w:val="00CA102B"/>
    <w:rsid w:val="00CA3AC8"/>
    <w:rsid w:val="00CA4368"/>
    <w:rsid w:val="00CA612C"/>
    <w:rsid w:val="00CB00B8"/>
    <w:rsid w:val="00CB0EEF"/>
    <w:rsid w:val="00CB2627"/>
    <w:rsid w:val="00CB3303"/>
    <w:rsid w:val="00CB7D58"/>
    <w:rsid w:val="00CC0684"/>
    <w:rsid w:val="00CC1A6A"/>
    <w:rsid w:val="00CC491E"/>
    <w:rsid w:val="00CC5303"/>
    <w:rsid w:val="00CC6AEB"/>
    <w:rsid w:val="00CC7B14"/>
    <w:rsid w:val="00CD0B20"/>
    <w:rsid w:val="00CD650A"/>
    <w:rsid w:val="00CE447F"/>
    <w:rsid w:val="00CE4A69"/>
    <w:rsid w:val="00CE6F38"/>
    <w:rsid w:val="00CE71C7"/>
    <w:rsid w:val="00CF21F2"/>
    <w:rsid w:val="00CF38A6"/>
    <w:rsid w:val="00CF4FFE"/>
    <w:rsid w:val="00CF5051"/>
    <w:rsid w:val="00D0084B"/>
    <w:rsid w:val="00D101D3"/>
    <w:rsid w:val="00D10CA3"/>
    <w:rsid w:val="00D21630"/>
    <w:rsid w:val="00D218EF"/>
    <w:rsid w:val="00D237CB"/>
    <w:rsid w:val="00D26DBF"/>
    <w:rsid w:val="00D30EDF"/>
    <w:rsid w:val="00D32152"/>
    <w:rsid w:val="00D327AA"/>
    <w:rsid w:val="00D33484"/>
    <w:rsid w:val="00D344F2"/>
    <w:rsid w:val="00D35A25"/>
    <w:rsid w:val="00D36BE1"/>
    <w:rsid w:val="00D40C25"/>
    <w:rsid w:val="00D41565"/>
    <w:rsid w:val="00D41A74"/>
    <w:rsid w:val="00D42BED"/>
    <w:rsid w:val="00D4571A"/>
    <w:rsid w:val="00D47443"/>
    <w:rsid w:val="00D50DE2"/>
    <w:rsid w:val="00D51D08"/>
    <w:rsid w:val="00D51FF7"/>
    <w:rsid w:val="00D526F3"/>
    <w:rsid w:val="00D52CA8"/>
    <w:rsid w:val="00D52DB2"/>
    <w:rsid w:val="00D5469D"/>
    <w:rsid w:val="00D6663E"/>
    <w:rsid w:val="00D66CA6"/>
    <w:rsid w:val="00D67196"/>
    <w:rsid w:val="00D7061F"/>
    <w:rsid w:val="00D70BCD"/>
    <w:rsid w:val="00D74646"/>
    <w:rsid w:val="00D76CE2"/>
    <w:rsid w:val="00D77233"/>
    <w:rsid w:val="00D83D2F"/>
    <w:rsid w:val="00D84612"/>
    <w:rsid w:val="00D84F18"/>
    <w:rsid w:val="00D85851"/>
    <w:rsid w:val="00D85896"/>
    <w:rsid w:val="00D859CF"/>
    <w:rsid w:val="00D86DC1"/>
    <w:rsid w:val="00D871CC"/>
    <w:rsid w:val="00D92496"/>
    <w:rsid w:val="00D93506"/>
    <w:rsid w:val="00D93885"/>
    <w:rsid w:val="00D942C6"/>
    <w:rsid w:val="00D97BBB"/>
    <w:rsid w:val="00DA331C"/>
    <w:rsid w:val="00DA49DA"/>
    <w:rsid w:val="00DA706E"/>
    <w:rsid w:val="00DB1392"/>
    <w:rsid w:val="00DB30FA"/>
    <w:rsid w:val="00DB4003"/>
    <w:rsid w:val="00DB592C"/>
    <w:rsid w:val="00DB7266"/>
    <w:rsid w:val="00DC0159"/>
    <w:rsid w:val="00DC2DF4"/>
    <w:rsid w:val="00DC4B43"/>
    <w:rsid w:val="00DD0004"/>
    <w:rsid w:val="00DD13D1"/>
    <w:rsid w:val="00DD1EFA"/>
    <w:rsid w:val="00DD1F7A"/>
    <w:rsid w:val="00DD23AF"/>
    <w:rsid w:val="00DE04E9"/>
    <w:rsid w:val="00DE30FD"/>
    <w:rsid w:val="00DE5A33"/>
    <w:rsid w:val="00DF3D5B"/>
    <w:rsid w:val="00DF7105"/>
    <w:rsid w:val="00DF7729"/>
    <w:rsid w:val="00E00E86"/>
    <w:rsid w:val="00E01755"/>
    <w:rsid w:val="00E06190"/>
    <w:rsid w:val="00E10997"/>
    <w:rsid w:val="00E11B57"/>
    <w:rsid w:val="00E12915"/>
    <w:rsid w:val="00E1338D"/>
    <w:rsid w:val="00E13C23"/>
    <w:rsid w:val="00E15232"/>
    <w:rsid w:val="00E15D60"/>
    <w:rsid w:val="00E17355"/>
    <w:rsid w:val="00E177FE"/>
    <w:rsid w:val="00E2564A"/>
    <w:rsid w:val="00E257EA"/>
    <w:rsid w:val="00E25B20"/>
    <w:rsid w:val="00E26D93"/>
    <w:rsid w:val="00E27F1F"/>
    <w:rsid w:val="00E30AEB"/>
    <w:rsid w:val="00E31273"/>
    <w:rsid w:val="00E32320"/>
    <w:rsid w:val="00E32501"/>
    <w:rsid w:val="00E35E24"/>
    <w:rsid w:val="00E37DBE"/>
    <w:rsid w:val="00E40CF9"/>
    <w:rsid w:val="00E4111F"/>
    <w:rsid w:val="00E42E4E"/>
    <w:rsid w:val="00E46AFD"/>
    <w:rsid w:val="00E471A3"/>
    <w:rsid w:val="00E55E43"/>
    <w:rsid w:val="00E56C1F"/>
    <w:rsid w:val="00E6287E"/>
    <w:rsid w:val="00E634E3"/>
    <w:rsid w:val="00E65255"/>
    <w:rsid w:val="00E65917"/>
    <w:rsid w:val="00E66592"/>
    <w:rsid w:val="00E667F4"/>
    <w:rsid w:val="00E66B8E"/>
    <w:rsid w:val="00E678C0"/>
    <w:rsid w:val="00E67AA8"/>
    <w:rsid w:val="00E70562"/>
    <w:rsid w:val="00E70FB0"/>
    <w:rsid w:val="00E7129B"/>
    <w:rsid w:val="00E83154"/>
    <w:rsid w:val="00E83EF5"/>
    <w:rsid w:val="00E862ED"/>
    <w:rsid w:val="00E86851"/>
    <w:rsid w:val="00E86BA5"/>
    <w:rsid w:val="00E87FEC"/>
    <w:rsid w:val="00E93758"/>
    <w:rsid w:val="00E97756"/>
    <w:rsid w:val="00EA0A30"/>
    <w:rsid w:val="00EA3A66"/>
    <w:rsid w:val="00EA4B3C"/>
    <w:rsid w:val="00EB1360"/>
    <w:rsid w:val="00EB2D5C"/>
    <w:rsid w:val="00EB3980"/>
    <w:rsid w:val="00EC0CA3"/>
    <w:rsid w:val="00EC4D78"/>
    <w:rsid w:val="00EC4DDF"/>
    <w:rsid w:val="00EC6FEE"/>
    <w:rsid w:val="00ED12A5"/>
    <w:rsid w:val="00ED4DA8"/>
    <w:rsid w:val="00ED6EB6"/>
    <w:rsid w:val="00ED72A7"/>
    <w:rsid w:val="00EE148D"/>
    <w:rsid w:val="00EE30B5"/>
    <w:rsid w:val="00EE3388"/>
    <w:rsid w:val="00EE5872"/>
    <w:rsid w:val="00EE7595"/>
    <w:rsid w:val="00EF186D"/>
    <w:rsid w:val="00EF5BC8"/>
    <w:rsid w:val="00EF5C8F"/>
    <w:rsid w:val="00EF6ACA"/>
    <w:rsid w:val="00F02190"/>
    <w:rsid w:val="00F04160"/>
    <w:rsid w:val="00F04950"/>
    <w:rsid w:val="00F0581D"/>
    <w:rsid w:val="00F102E5"/>
    <w:rsid w:val="00F112E2"/>
    <w:rsid w:val="00F11D3F"/>
    <w:rsid w:val="00F11F19"/>
    <w:rsid w:val="00F13C01"/>
    <w:rsid w:val="00F14107"/>
    <w:rsid w:val="00F14FAE"/>
    <w:rsid w:val="00F2013F"/>
    <w:rsid w:val="00F21CE9"/>
    <w:rsid w:val="00F2498E"/>
    <w:rsid w:val="00F24FEA"/>
    <w:rsid w:val="00F33B6D"/>
    <w:rsid w:val="00F35BE9"/>
    <w:rsid w:val="00F42EC3"/>
    <w:rsid w:val="00F43F50"/>
    <w:rsid w:val="00F44F2E"/>
    <w:rsid w:val="00F46817"/>
    <w:rsid w:val="00F468F4"/>
    <w:rsid w:val="00F46F35"/>
    <w:rsid w:val="00F47DCA"/>
    <w:rsid w:val="00F55F4D"/>
    <w:rsid w:val="00F56779"/>
    <w:rsid w:val="00F5783C"/>
    <w:rsid w:val="00F63D1F"/>
    <w:rsid w:val="00F6494C"/>
    <w:rsid w:val="00F65100"/>
    <w:rsid w:val="00F708D2"/>
    <w:rsid w:val="00F7387E"/>
    <w:rsid w:val="00F8026E"/>
    <w:rsid w:val="00F905AA"/>
    <w:rsid w:val="00F91292"/>
    <w:rsid w:val="00F95785"/>
    <w:rsid w:val="00F978CE"/>
    <w:rsid w:val="00FA38EA"/>
    <w:rsid w:val="00FA4217"/>
    <w:rsid w:val="00FA4C41"/>
    <w:rsid w:val="00FA6099"/>
    <w:rsid w:val="00FA6F4B"/>
    <w:rsid w:val="00FA784B"/>
    <w:rsid w:val="00FB1140"/>
    <w:rsid w:val="00FB4816"/>
    <w:rsid w:val="00FB672D"/>
    <w:rsid w:val="00FB6B3D"/>
    <w:rsid w:val="00FB7BE1"/>
    <w:rsid w:val="00FC1148"/>
    <w:rsid w:val="00FC31F2"/>
    <w:rsid w:val="00FC48B4"/>
    <w:rsid w:val="00FC7F09"/>
    <w:rsid w:val="00FD04ED"/>
    <w:rsid w:val="00FD0532"/>
    <w:rsid w:val="00FD33F5"/>
    <w:rsid w:val="00FD37E5"/>
    <w:rsid w:val="00FD4A35"/>
    <w:rsid w:val="00FD4BC7"/>
    <w:rsid w:val="00FD592B"/>
    <w:rsid w:val="00FD7525"/>
    <w:rsid w:val="00FE69FA"/>
    <w:rsid w:val="00FE6B24"/>
    <w:rsid w:val="00FE71BC"/>
    <w:rsid w:val="00FF10F6"/>
    <w:rsid w:val="00FF1DFC"/>
    <w:rsid w:val="00FF56D8"/>
    <w:rsid w:val="00FF6C4C"/>
    <w:rsid w:val="00FF7183"/>
    <w:rsid w:val="00FF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0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45D"/>
    <w:rPr>
      <w:sz w:val="24"/>
      <w:szCs w:val="24"/>
    </w:rPr>
  </w:style>
  <w:style w:type="paragraph" w:styleId="Heading1">
    <w:name w:val="heading 1"/>
    <w:basedOn w:val="Normal"/>
    <w:next w:val="Normal"/>
    <w:qFormat/>
    <w:rsid w:val="00D218EF"/>
    <w:pPr>
      <w:keepNext/>
      <w:jc w:val="center"/>
      <w:outlineLvl w:val="0"/>
    </w:pPr>
    <w:rPr>
      <w:b/>
      <w:bCs/>
    </w:rPr>
  </w:style>
  <w:style w:type="paragraph" w:styleId="Heading2">
    <w:name w:val="heading 2"/>
    <w:basedOn w:val="Normal"/>
    <w:next w:val="Normal"/>
    <w:qFormat/>
    <w:rsid w:val="00D218EF"/>
    <w:pPr>
      <w:keepNext/>
      <w:outlineLvl w:val="1"/>
    </w:pPr>
    <w:rPr>
      <w:b/>
      <w:bCs/>
    </w:rPr>
  </w:style>
  <w:style w:type="paragraph" w:styleId="Heading3">
    <w:name w:val="heading 3"/>
    <w:basedOn w:val="Normal"/>
    <w:next w:val="Normal"/>
    <w:qFormat/>
    <w:rsid w:val="00D218EF"/>
    <w:pPr>
      <w:keepNext/>
      <w:outlineLvl w:val="2"/>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18EF"/>
    <w:rPr>
      <w:color w:val="000000"/>
    </w:rPr>
  </w:style>
  <w:style w:type="paragraph" w:styleId="BodyText2">
    <w:name w:val="Body Text 2"/>
    <w:basedOn w:val="Normal"/>
    <w:rsid w:val="00D218EF"/>
    <w:rPr>
      <w:color w:val="0000FF"/>
    </w:rPr>
  </w:style>
  <w:style w:type="paragraph" w:styleId="Footer">
    <w:name w:val="footer"/>
    <w:basedOn w:val="Normal"/>
    <w:rsid w:val="00D218EF"/>
    <w:pPr>
      <w:tabs>
        <w:tab w:val="center" w:pos="4320"/>
        <w:tab w:val="right" w:pos="8640"/>
      </w:tabs>
    </w:pPr>
  </w:style>
  <w:style w:type="character" w:styleId="PageNumber">
    <w:name w:val="page number"/>
    <w:basedOn w:val="DefaultParagraphFont"/>
    <w:rsid w:val="00D218EF"/>
  </w:style>
  <w:style w:type="paragraph" w:styleId="BodyTextIndent">
    <w:name w:val="Body Text Indent"/>
    <w:basedOn w:val="Normal"/>
    <w:rsid w:val="00D218EF"/>
    <w:pPr>
      <w:ind w:left="720"/>
    </w:pPr>
    <w:rPr>
      <w:color w:val="008000"/>
    </w:rPr>
  </w:style>
  <w:style w:type="paragraph" w:styleId="BalloonText">
    <w:name w:val="Balloon Text"/>
    <w:basedOn w:val="Normal"/>
    <w:semiHidden/>
    <w:rsid w:val="007D1043"/>
    <w:rPr>
      <w:rFonts w:ascii="Tahoma" w:hAnsi="Tahoma" w:cs="Tahoma"/>
      <w:sz w:val="16"/>
      <w:szCs w:val="16"/>
    </w:rPr>
  </w:style>
  <w:style w:type="paragraph" w:styleId="DocumentMap">
    <w:name w:val="Document Map"/>
    <w:basedOn w:val="Normal"/>
    <w:semiHidden/>
    <w:rsid w:val="00774EBC"/>
    <w:pPr>
      <w:shd w:val="clear" w:color="auto" w:fill="000080"/>
    </w:pPr>
    <w:rPr>
      <w:rFonts w:ascii="Tahoma" w:hAnsi="Tahoma" w:cs="Tahoma"/>
    </w:rPr>
  </w:style>
  <w:style w:type="table" w:styleId="TableGrid">
    <w:name w:val="Table Grid"/>
    <w:basedOn w:val="TableNormal"/>
    <w:rsid w:val="00726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05DD"/>
    <w:pPr>
      <w:tabs>
        <w:tab w:val="center" w:pos="4680"/>
        <w:tab w:val="right" w:pos="9360"/>
      </w:tabs>
    </w:pPr>
  </w:style>
  <w:style w:type="character" w:customStyle="1" w:styleId="HeaderChar">
    <w:name w:val="Header Char"/>
    <w:link w:val="Header"/>
    <w:uiPriority w:val="99"/>
    <w:rsid w:val="001705DD"/>
    <w:rPr>
      <w:sz w:val="24"/>
      <w:szCs w:val="24"/>
    </w:rPr>
  </w:style>
  <w:style w:type="character" w:styleId="FootnoteReference">
    <w:name w:val="footnote reference"/>
    <w:uiPriority w:val="99"/>
    <w:rsid w:val="00C24662"/>
  </w:style>
  <w:style w:type="paragraph" w:styleId="FootnoteText">
    <w:name w:val="footnote text"/>
    <w:basedOn w:val="Normal"/>
    <w:link w:val="FootnoteTextChar"/>
    <w:uiPriority w:val="99"/>
    <w:rsid w:val="00C24662"/>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24662"/>
  </w:style>
  <w:style w:type="character" w:styleId="Hyperlink">
    <w:name w:val="Hyperlink"/>
    <w:rsid w:val="00C24662"/>
    <w:rPr>
      <w:color w:val="0000FF"/>
      <w:u w:val="single"/>
    </w:rPr>
  </w:style>
  <w:style w:type="character" w:styleId="CommentReference">
    <w:name w:val="annotation reference"/>
    <w:basedOn w:val="DefaultParagraphFont"/>
    <w:rsid w:val="00DB592C"/>
    <w:rPr>
      <w:sz w:val="16"/>
      <w:szCs w:val="16"/>
    </w:rPr>
  </w:style>
  <w:style w:type="paragraph" w:styleId="CommentText">
    <w:name w:val="annotation text"/>
    <w:basedOn w:val="Normal"/>
    <w:link w:val="CommentTextChar"/>
    <w:uiPriority w:val="99"/>
    <w:rsid w:val="00DB592C"/>
    <w:rPr>
      <w:sz w:val="20"/>
      <w:szCs w:val="20"/>
    </w:rPr>
  </w:style>
  <w:style w:type="character" w:customStyle="1" w:styleId="CommentTextChar">
    <w:name w:val="Comment Text Char"/>
    <w:basedOn w:val="DefaultParagraphFont"/>
    <w:link w:val="CommentText"/>
    <w:uiPriority w:val="99"/>
    <w:rsid w:val="00DB592C"/>
  </w:style>
  <w:style w:type="paragraph" w:styleId="CommentSubject">
    <w:name w:val="annotation subject"/>
    <w:basedOn w:val="CommentText"/>
    <w:next w:val="CommentText"/>
    <w:link w:val="CommentSubjectChar"/>
    <w:rsid w:val="00DB592C"/>
    <w:rPr>
      <w:b/>
      <w:bCs/>
    </w:rPr>
  </w:style>
  <w:style w:type="character" w:customStyle="1" w:styleId="CommentSubjectChar">
    <w:name w:val="Comment Subject Char"/>
    <w:basedOn w:val="CommentTextChar"/>
    <w:link w:val="CommentSubject"/>
    <w:rsid w:val="00DB592C"/>
    <w:rPr>
      <w:b/>
      <w:bCs/>
    </w:rPr>
  </w:style>
  <w:style w:type="paragraph" w:styleId="Revision">
    <w:name w:val="Revision"/>
    <w:hidden/>
    <w:uiPriority w:val="99"/>
    <w:semiHidden/>
    <w:rsid w:val="00C83993"/>
    <w:rPr>
      <w:sz w:val="24"/>
      <w:szCs w:val="24"/>
    </w:rPr>
  </w:style>
  <w:style w:type="paragraph" w:styleId="ListParagraph">
    <w:name w:val="List Paragraph"/>
    <w:basedOn w:val="Normal"/>
    <w:uiPriority w:val="34"/>
    <w:qFormat/>
    <w:rsid w:val="003E093A"/>
    <w:pPr>
      <w:ind w:left="720"/>
      <w:contextualSpacing/>
    </w:pPr>
  </w:style>
  <w:style w:type="paragraph" w:customStyle="1" w:styleId="MC-PRECoverTitle-Level1">
    <w:name w:val="MC-PRE Cover Title - Level 1"/>
    <w:basedOn w:val="Normal"/>
    <w:qFormat/>
    <w:rsid w:val="007B7E7E"/>
    <w:pPr>
      <w:widowControl w:val="0"/>
      <w:suppressAutoHyphens/>
      <w:adjustRightInd w:val="0"/>
      <w:spacing w:after="120"/>
      <w:jc w:val="center"/>
      <w:textAlignment w:val="baseline"/>
    </w:pPr>
    <w:rPr>
      <w:rFonts w:eastAsiaTheme="minorHAnsi"/>
      <w:b/>
      <w:sz w:val="48"/>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45D"/>
    <w:rPr>
      <w:sz w:val="24"/>
      <w:szCs w:val="24"/>
    </w:rPr>
  </w:style>
  <w:style w:type="paragraph" w:styleId="Heading1">
    <w:name w:val="heading 1"/>
    <w:basedOn w:val="Normal"/>
    <w:next w:val="Normal"/>
    <w:qFormat/>
    <w:rsid w:val="00D218EF"/>
    <w:pPr>
      <w:keepNext/>
      <w:jc w:val="center"/>
      <w:outlineLvl w:val="0"/>
    </w:pPr>
    <w:rPr>
      <w:b/>
      <w:bCs/>
    </w:rPr>
  </w:style>
  <w:style w:type="paragraph" w:styleId="Heading2">
    <w:name w:val="heading 2"/>
    <w:basedOn w:val="Normal"/>
    <w:next w:val="Normal"/>
    <w:qFormat/>
    <w:rsid w:val="00D218EF"/>
    <w:pPr>
      <w:keepNext/>
      <w:outlineLvl w:val="1"/>
    </w:pPr>
    <w:rPr>
      <w:b/>
      <w:bCs/>
    </w:rPr>
  </w:style>
  <w:style w:type="paragraph" w:styleId="Heading3">
    <w:name w:val="heading 3"/>
    <w:basedOn w:val="Normal"/>
    <w:next w:val="Normal"/>
    <w:qFormat/>
    <w:rsid w:val="00D218EF"/>
    <w:pPr>
      <w:keepNext/>
      <w:outlineLvl w:val="2"/>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18EF"/>
    <w:rPr>
      <w:color w:val="000000"/>
    </w:rPr>
  </w:style>
  <w:style w:type="paragraph" w:styleId="BodyText2">
    <w:name w:val="Body Text 2"/>
    <w:basedOn w:val="Normal"/>
    <w:rsid w:val="00D218EF"/>
    <w:rPr>
      <w:color w:val="0000FF"/>
    </w:rPr>
  </w:style>
  <w:style w:type="paragraph" w:styleId="Footer">
    <w:name w:val="footer"/>
    <w:basedOn w:val="Normal"/>
    <w:rsid w:val="00D218EF"/>
    <w:pPr>
      <w:tabs>
        <w:tab w:val="center" w:pos="4320"/>
        <w:tab w:val="right" w:pos="8640"/>
      </w:tabs>
    </w:pPr>
  </w:style>
  <w:style w:type="character" w:styleId="PageNumber">
    <w:name w:val="page number"/>
    <w:basedOn w:val="DefaultParagraphFont"/>
    <w:rsid w:val="00D218EF"/>
  </w:style>
  <w:style w:type="paragraph" w:styleId="BodyTextIndent">
    <w:name w:val="Body Text Indent"/>
    <w:basedOn w:val="Normal"/>
    <w:rsid w:val="00D218EF"/>
    <w:pPr>
      <w:ind w:left="720"/>
    </w:pPr>
    <w:rPr>
      <w:color w:val="008000"/>
    </w:rPr>
  </w:style>
  <w:style w:type="paragraph" w:styleId="BalloonText">
    <w:name w:val="Balloon Text"/>
    <w:basedOn w:val="Normal"/>
    <w:semiHidden/>
    <w:rsid w:val="007D1043"/>
    <w:rPr>
      <w:rFonts w:ascii="Tahoma" w:hAnsi="Tahoma" w:cs="Tahoma"/>
      <w:sz w:val="16"/>
      <w:szCs w:val="16"/>
    </w:rPr>
  </w:style>
  <w:style w:type="paragraph" w:styleId="DocumentMap">
    <w:name w:val="Document Map"/>
    <w:basedOn w:val="Normal"/>
    <w:semiHidden/>
    <w:rsid w:val="00774EBC"/>
    <w:pPr>
      <w:shd w:val="clear" w:color="auto" w:fill="000080"/>
    </w:pPr>
    <w:rPr>
      <w:rFonts w:ascii="Tahoma" w:hAnsi="Tahoma" w:cs="Tahoma"/>
    </w:rPr>
  </w:style>
  <w:style w:type="table" w:styleId="TableGrid">
    <w:name w:val="Table Grid"/>
    <w:basedOn w:val="TableNormal"/>
    <w:rsid w:val="00726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05DD"/>
    <w:pPr>
      <w:tabs>
        <w:tab w:val="center" w:pos="4680"/>
        <w:tab w:val="right" w:pos="9360"/>
      </w:tabs>
    </w:pPr>
  </w:style>
  <w:style w:type="character" w:customStyle="1" w:styleId="HeaderChar">
    <w:name w:val="Header Char"/>
    <w:link w:val="Header"/>
    <w:uiPriority w:val="99"/>
    <w:rsid w:val="001705DD"/>
    <w:rPr>
      <w:sz w:val="24"/>
      <w:szCs w:val="24"/>
    </w:rPr>
  </w:style>
  <w:style w:type="character" w:styleId="FootnoteReference">
    <w:name w:val="footnote reference"/>
    <w:uiPriority w:val="99"/>
    <w:rsid w:val="00C24662"/>
  </w:style>
  <w:style w:type="paragraph" w:styleId="FootnoteText">
    <w:name w:val="footnote text"/>
    <w:basedOn w:val="Normal"/>
    <w:link w:val="FootnoteTextChar"/>
    <w:uiPriority w:val="99"/>
    <w:rsid w:val="00C24662"/>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24662"/>
  </w:style>
  <w:style w:type="character" w:styleId="Hyperlink">
    <w:name w:val="Hyperlink"/>
    <w:rsid w:val="00C24662"/>
    <w:rPr>
      <w:color w:val="0000FF"/>
      <w:u w:val="single"/>
    </w:rPr>
  </w:style>
  <w:style w:type="character" w:styleId="CommentReference">
    <w:name w:val="annotation reference"/>
    <w:basedOn w:val="DefaultParagraphFont"/>
    <w:rsid w:val="00DB592C"/>
    <w:rPr>
      <w:sz w:val="16"/>
      <w:szCs w:val="16"/>
    </w:rPr>
  </w:style>
  <w:style w:type="paragraph" w:styleId="CommentText">
    <w:name w:val="annotation text"/>
    <w:basedOn w:val="Normal"/>
    <w:link w:val="CommentTextChar"/>
    <w:uiPriority w:val="99"/>
    <w:rsid w:val="00DB592C"/>
    <w:rPr>
      <w:sz w:val="20"/>
      <w:szCs w:val="20"/>
    </w:rPr>
  </w:style>
  <w:style w:type="character" w:customStyle="1" w:styleId="CommentTextChar">
    <w:name w:val="Comment Text Char"/>
    <w:basedOn w:val="DefaultParagraphFont"/>
    <w:link w:val="CommentText"/>
    <w:uiPriority w:val="99"/>
    <w:rsid w:val="00DB592C"/>
  </w:style>
  <w:style w:type="paragraph" w:styleId="CommentSubject">
    <w:name w:val="annotation subject"/>
    <w:basedOn w:val="CommentText"/>
    <w:next w:val="CommentText"/>
    <w:link w:val="CommentSubjectChar"/>
    <w:rsid w:val="00DB592C"/>
    <w:rPr>
      <w:b/>
      <w:bCs/>
    </w:rPr>
  </w:style>
  <w:style w:type="character" w:customStyle="1" w:styleId="CommentSubjectChar">
    <w:name w:val="Comment Subject Char"/>
    <w:basedOn w:val="CommentTextChar"/>
    <w:link w:val="CommentSubject"/>
    <w:rsid w:val="00DB592C"/>
    <w:rPr>
      <w:b/>
      <w:bCs/>
    </w:rPr>
  </w:style>
  <w:style w:type="paragraph" w:styleId="Revision">
    <w:name w:val="Revision"/>
    <w:hidden/>
    <w:uiPriority w:val="99"/>
    <w:semiHidden/>
    <w:rsid w:val="00C83993"/>
    <w:rPr>
      <w:sz w:val="24"/>
      <w:szCs w:val="24"/>
    </w:rPr>
  </w:style>
  <w:style w:type="paragraph" w:styleId="ListParagraph">
    <w:name w:val="List Paragraph"/>
    <w:basedOn w:val="Normal"/>
    <w:uiPriority w:val="34"/>
    <w:qFormat/>
    <w:rsid w:val="003E093A"/>
    <w:pPr>
      <w:ind w:left="720"/>
      <w:contextualSpacing/>
    </w:pPr>
  </w:style>
  <w:style w:type="paragraph" w:customStyle="1" w:styleId="MC-PRECoverTitle-Level1">
    <w:name w:val="MC-PRE Cover Title - Level 1"/>
    <w:basedOn w:val="Normal"/>
    <w:qFormat/>
    <w:rsid w:val="007B7E7E"/>
    <w:pPr>
      <w:widowControl w:val="0"/>
      <w:suppressAutoHyphens/>
      <w:adjustRightInd w:val="0"/>
      <w:spacing w:after="120"/>
      <w:jc w:val="center"/>
      <w:textAlignment w:val="baseline"/>
    </w:pPr>
    <w:rPr>
      <w:rFonts w:eastAsiaTheme="minorHAnsi"/>
      <w:b/>
      <w:sz w:val="4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712040">
      <w:bodyDiv w:val="1"/>
      <w:marLeft w:val="0"/>
      <w:marRight w:val="0"/>
      <w:marTop w:val="0"/>
      <w:marBottom w:val="0"/>
      <w:divBdr>
        <w:top w:val="none" w:sz="0" w:space="0" w:color="auto"/>
        <w:left w:val="none" w:sz="0" w:space="0" w:color="auto"/>
        <w:bottom w:val="none" w:sz="0" w:space="0" w:color="auto"/>
        <w:right w:val="none" w:sz="0" w:space="0" w:color="auto"/>
      </w:divBdr>
    </w:div>
    <w:div w:id="908928954">
      <w:bodyDiv w:val="1"/>
      <w:marLeft w:val="0"/>
      <w:marRight w:val="0"/>
      <w:marTop w:val="0"/>
      <w:marBottom w:val="0"/>
      <w:divBdr>
        <w:top w:val="none" w:sz="0" w:space="0" w:color="auto"/>
        <w:left w:val="none" w:sz="0" w:space="0" w:color="auto"/>
        <w:bottom w:val="none" w:sz="0" w:space="0" w:color="auto"/>
        <w:right w:val="none" w:sz="0" w:space="0" w:color="auto"/>
      </w:divBdr>
    </w:div>
    <w:div w:id="160341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C6B59-DC11-4D90-A323-8D5B1769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FMCSA</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kray</dc:creator>
  <cp:lastModifiedBy>Roxane Oliver</cp:lastModifiedBy>
  <cp:revision>2</cp:revision>
  <cp:lastPrinted>2016-08-05T19:22:00Z</cp:lastPrinted>
  <dcterms:created xsi:type="dcterms:W3CDTF">2017-01-06T21:30:00Z</dcterms:created>
  <dcterms:modified xsi:type="dcterms:W3CDTF">2017-01-06T21:30:00Z</dcterms:modified>
</cp:coreProperties>
</file>