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A78" w:rsidRDefault="00D75A78" w:rsidP="00BD656F">
      <w:pPr>
        <w:spacing w:after="0" w:line="240" w:lineRule="auto"/>
        <w:jc w:val="center"/>
        <w:rPr>
          <w:rFonts w:ascii="Times New Roman" w:hAnsi="Times New Roman" w:cs="Times New Roman"/>
          <w:b/>
          <w:sz w:val="24"/>
          <w:szCs w:val="24"/>
        </w:rPr>
      </w:pPr>
      <w:bookmarkStart w:id="0" w:name="_GoBack"/>
      <w:bookmarkEnd w:id="0"/>
    </w:p>
    <w:p w:rsidR="00825092" w:rsidRPr="00BD656F" w:rsidRDefault="00BD656F" w:rsidP="00BD656F">
      <w:pPr>
        <w:spacing w:after="0" w:line="240" w:lineRule="auto"/>
        <w:jc w:val="center"/>
        <w:rPr>
          <w:rFonts w:ascii="Times New Roman" w:hAnsi="Times New Roman" w:cs="Times New Roman"/>
          <w:b/>
          <w:sz w:val="24"/>
          <w:szCs w:val="24"/>
        </w:rPr>
      </w:pPr>
      <w:r w:rsidRPr="00BD656F">
        <w:rPr>
          <w:rFonts w:ascii="Times New Roman" w:hAnsi="Times New Roman" w:cs="Times New Roman"/>
          <w:b/>
          <w:sz w:val="24"/>
          <w:szCs w:val="24"/>
        </w:rPr>
        <w:t>SUPPORTING STATEMENT</w:t>
      </w:r>
    </w:p>
    <w:p w:rsidR="00BD656F" w:rsidRPr="00BD656F" w:rsidRDefault="00162623" w:rsidP="00BD65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1110-0008</w:t>
      </w:r>
    </w:p>
    <w:p w:rsidR="00A83528" w:rsidRDefault="00162623" w:rsidP="00377BE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Monthly Return of Arson Offenses Known to Law Enforcement</w:t>
      </w:r>
    </w:p>
    <w:p w:rsidR="00377BED" w:rsidRPr="00BD656F" w:rsidRDefault="00377BED" w:rsidP="00377BED">
      <w:pPr>
        <w:spacing w:after="0" w:line="240" w:lineRule="auto"/>
        <w:jc w:val="center"/>
        <w:rPr>
          <w:rFonts w:ascii="Times New Roman" w:hAnsi="Times New Roman" w:cs="Times New Roman"/>
          <w:b/>
          <w:i/>
          <w:sz w:val="24"/>
          <w:szCs w:val="24"/>
        </w:rPr>
      </w:pPr>
    </w:p>
    <w:p w:rsidR="008417BF" w:rsidRPr="008417BF" w:rsidRDefault="008417BF" w:rsidP="008417B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w:t>
      </w:r>
    </w:p>
    <w:p w:rsidR="00D34F1B" w:rsidRDefault="00D34F1B" w:rsidP="00162623">
      <w:pPr>
        <w:spacing w:after="0" w:line="240" w:lineRule="auto"/>
        <w:rPr>
          <w:rFonts w:ascii="Times New Roman" w:hAnsi="Times New Roman" w:cs="Times New Roman"/>
          <w:sz w:val="24"/>
          <w:szCs w:val="24"/>
        </w:rPr>
      </w:pPr>
    </w:p>
    <w:p w:rsidR="00D81951" w:rsidRPr="00162623" w:rsidRDefault="00D81951" w:rsidP="00162623">
      <w:pPr>
        <w:spacing w:after="0" w:line="240" w:lineRule="auto"/>
        <w:rPr>
          <w:rFonts w:ascii="Times New Roman" w:hAnsi="Times New Roman" w:cs="Times New Roman"/>
          <w:sz w:val="24"/>
          <w:szCs w:val="24"/>
        </w:rPr>
      </w:pPr>
    </w:p>
    <w:p w:rsidR="00BD656F" w:rsidRPr="00BD656F" w:rsidRDefault="00BD656F" w:rsidP="008417B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BD656F" w:rsidRDefault="00BD656F" w:rsidP="00BD656F">
      <w:pPr>
        <w:pStyle w:val="ListParagraph"/>
        <w:spacing w:after="0" w:line="240" w:lineRule="auto"/>
        <w:ind w:left="0"/>
        <w:rPr>
          <w:rFonts w:ascii="Times New Roman" w:hAnsi="Times New Roman" w:cs="Times New Roman"/>
          <w:sz w:val="24"/>
          <w:szCs w:val="24"/>
        </w:rPr>
      </w:pPr>
    </w:p>
    <w:p w:rsidR="00BD656F" w:rsidRDefault="00BD656F" w:rsidP="00BD65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the authority of Title 28, U.S. Code, Section 534, </w:t>
      </w:r>
      <w:r>
        <w:rPr>
          <w:rFonts w:ascii="Times New Roman" w:hAnsi="Times New Roman" w:cs="Times New Roman"/>
          <w:i/>
          <w:sz w:val="24"/>
          <w:szCs w:val="24"/>
        </w:rPr>
        <w:t>Acquisition, Preservation, and Exchange of Identification Records; Appointment of Officials,</w:t>
      </w:r>
      <w:r>
        <w:rPr>
          <w:rFonts w:ascii="Times New Roman" w:hAnsi="Times New Roman" w:cs="Times New Roman"/>
          <w:sz w:val="24"/>
          <w:szCs w:val="24"/>
        </w:rPr>
        <w:t xml:space="preserve"> June 11, 1930</w:t>
      </w:r>
      <w:r w:rsidR="00162623">
        <w:rPr>
          <w:rFonts w:ascii="Times New Roman" w:hAnsi="Times New Roman"/>
        </w:rPr>
        <w:t xml:space="preserve">, </w:t>
      </w:r>
      <w:r w:rsidR="00162623" w:rsidRPr="00162623">
        <w:rPr>
          <w:rFonts w:ascii="Times New Roman" w:hAnsi="Times New Roman"/>
          <w:sz w:val="24"/>
          <w:szCs w:val="24"/>
        </w:rPr>
        <w:t>the Congressional Directive of 1979, and the Anti-Arson Act 1982</w:t>
      </w:r>
      <w:r>
        <w:rPr>
          <w:rFonts w:ascii="Times New Roman" w:hAnsi="Times New Roman" w:cs="Times New Roman"/>
          <w:sz w:val="24"/>
          <w:szCs w:val="24"/>
        </w:rPr>
        <w:t xml:space="preserve">, the </w:t>
      </w:r>
      <w:r w:rsidR="008A4F53">
        <w:rPr>
          <w:rFonts w:ascii="Times New Roman" w:hAnsi="Times New Roman" w:cs="Times New Roman"/>
          <w:sz w:val="24"/>
          <w:szCs w:val="24"/>
        </w:rPr>
        <w:t>Federal Bureau of Investigation (</w:t>
      </w:r>
      <w:r>
        <w:rPr>
          <w:rFonts w:ascii="Times New Roman" w:hAnsi="Times New Roman" w:cs="Times New Roman"/>
          <w:sz w:val="24"/>
          <w:szCs w:val="24"/>
        </w:rPr>
        <w:t>FBI</w:t>
      </w:r>
      <w:r w:rsidR="008A4F53">
        <w:rPr>
          <w:rFonts w:ascii="Times New Roman" w:hAnsi="Times New Roman" w:cs="Times New Roman"/>
          <w:sz w:val="24"/>
          <w:szCs w:val="24"/>
        </w:rPr>
        <w:t>)</w:t>
      </w:r>
      <w:r>
        <w:rPr>
          <w:rFonts w:ascii="Times New Roman" w:hAnsi="Times New Roman" w:cs="Times New Roman"/>
          <w:sz w:val="24"/>
          <w:szCs w:val="24"/>
        </w:rPr>
        <w:t xml:space="preserve"> was designated by the Attorney General to acquire, collect, classify, and preserve national </w:t>
      </w:r>
      <w:r w:rsidR="00162623">
        <w:rPr>
          <w:rFonts w:ascii="Times New Roman" w:hAnsi="Times New Roman" w:cs="Times New Roman"/>
          <w:sz w:val="24"/>
          <w:szCs w:val="24"/>
        </w:rPr>
        <w:t>data on arson as a Part I crime in the FBI Uniform Crime Reporting (UCR) Program.</w:t>
      </w:r>
    </w:p>
    <w:p w:rsidR="008417BF" w:rsidRDefault="008417BF" w:rsidP="00BD656F">
      <w:pPr>
        <w:pStyle w:val="ListParagraph"/>
        <w:spacing w:after="0" w:line="240" w:lineRule="auto"/>
        <w:rPr>
          <w:rFonts w:ascii="Times New Roman" w:hAnsi="Times New Roman" w:cs="Times New Roman"/>
          <w:sz w:val="24"/>
          <w:szCs w:val="24"/>
        </w:rPr>
      </w:pPr>
    </w:p>
    <w:p w:rsidR="008417BF" w:rsidRDefault="008417BF" w:rsidP="00BD65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Form 1</w:t>
      </w:r>
      <w:r w:rsidR="00162623">
        <w:rPr>
          <w:rFonts w:ascii="Times New Roman" w:hAnsi="Times New Roman" w:cs="Times New Roman"/>
          <w:sz w:val="24"/>
          <w:szCs w:val="24"/>
        </w:rPr>
        <w:t xml:space="preserve">-725, </w:t>
      </w:r>
      <w:r w:rsidR="00162623">
        <w:rPr>
          <w:rFonts w:ascii="Times New Roman" w:hAnsi="Times New Roman" w:cs="Times New Roman"/>
          <w:i/>
          <w:sz w:val="24"/>
          <w:szCs w:val="24"/>
        </w:rPr>
        <w:t>Monthly Return of Arson Offenses Known to Law Enforcement,</w:t>
      </w:r>
      <w:r w:rsidR="00D66BCC">
        <w:rPr>
          <w:rFonts w:ascii="Times New Roman" w:hAnsi="Times New Roman" w:cs="Times New Roman"/>
          <w:sz w:val="24"/>
          <w:szCs w:val="24"/>
        </w:rPr>
        <w:t xml:space="preserve"> p</w:t>
      </w:r>
      <w:r>
        <w:rPr>
          <w:rFonts w:ascii="Times New Roman" w:hAnsi="Times New Roman" w:cs="Times New Roman"/>
          <w:sz w:val="24"/>
          <w:szCs w:val="24"/>
        </w:rPr>
        <w:t>rovides for the national UCR Program</w:t>
      </w:r>
      <w:r w:rsidR="00D66BCC">
        <w:rPr>
          <w:rFonts w:ascii="Times New Roman" w:hAnsi="Times New Roman" w:cs="Times New Roman"/>
          <w:sz w:val="24"/>
          <w:szCs w:val="24"/>
        </w:rPr>
        <w:t xml:space="preserve"> </w:t>
      </w:r>
      <w:r w:rsidR="00162623">
        <w:rPr>
          <w:rFonts w:ascii="Times New Roman" w:hAnsi="Times New Roman" w:cs="Times New Roman"/>
          <w:sz w:val="24"/>
          <w:szCs w:val="24"/>
        </w:rPr>
        <w:t xml:space="preserve">the number of arson offenses </w:t>
      </w:r>
      <w:r w:rsidR="001950A5">
        <w:rPr>
          <w:rFonts w:ascii="Times New Roman" w:hAnsi="Times New Roman" w:cs="Times New Roman"/>
          <w:sz w:val="24"/>
          <w:szCs w:val="24"/>
        </w:rPr>
        <w:t>reported monthly by law enforcement, the number of unfounded arson offenses, the total number of arson offenses cleared by arrest or exceptional means, and clearances for persons under the age of 18 regarding structural property, whether it be uninhabited, abandoned, or normally not in use; mobile property, as motor vehicles, trailers, airplanes, or boats; or other types of property, such as crops, timber, or signs.  This collection also provides an estimated value of property damage for each arson reported.</w:t>
      </w:r>
      <w:r w:rsidR="00221FE1">
        <w:rPr>
          <w:rFonts w:ascii="Times New Roman" w:hAnsi="Times New Roman" w:cs="Times New Roman"/>
          <w:sz w:val="24"/>
          <w:szCs w:val="24"/>
        </w:rPr>
        <w:t xml:space="preserve"> </w:t>
      </w:r>
    </w:p>
    <w:p w:rsidR="00221FE1" w:rsidRDefault="00221FE1" w:rsidP="00BD656F">
      <w:pPr>
        <w:pStyle w:val="ListParagraph"/>
        <w:spacing w:after="0" w:line="240" w:lineRule="auto"/>
        <w:rPr>
          <w:rFonts w:ascii="Times New Roman" w:hAnsi="Times New Roman" w:cs="Times New Roman"/>
          <w:sz w:val="24"/>
          <w:szCs w:val="24"/>
        </w:rPr>
      </w:pPr>
    </w:p>
    <w:p w:rsidR="008417BF" w:rsidRDefault="008417BF" w:rsidP="00BD656F">
      <w:pPr>
        <w:pStyle w:val="ListParagraph"/>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This </w:t>
      </w:r>
      <w:r w:rsidR="005C360F">
        <w:rPr>
          <w:rFonts w:ascii="Times New Roman" w:hAnsi="Times New Roman" w:cs="Times New Roman"/>
          <w:sz w:val="24"/>
          <w:szCs w:val="24"/>
        </w:rPr>
        <w:t xml:space="preserve">information </w:t>
      </w:r>
      <w:r>
        <w:rPr>
          <w:rFonts w:ascii="Times New Roman" w:hAnsi="Times New Roman" w:cs="Times New Roman"/>
          <w:sz w:val="24"/>
          <w:szCs w:val="24"/>
        </w:rPr>
        <w:t>collection is necess</w:t>
      </w:r>
      <w:r w:rsidR="005C360F">
        <w:rPr>
          <w:rFonts w:ascii="Times New Roman" w:hAnsi="Times New Roman" w:cs="Times New Roman"/>
          <w:sz w:val="24"/>
          <w:szCs w:val="24"/>
        </w:rPr>
        <w:t>ary</w:t>
      </w:r>
      <w:r>
        <w:rPr>
          <w:rFonts w:ascii="Times New Roman" w:hAnsi="Times New Roman" w:cs="Times New Roman"/>
          <w:sz w:val="24"/>
          <w:szCs w:val="24"/>
        </w:rPr>
        <w:t xml:space="preserve"> for the FBI to maintain a database and serve as the national clearing house for the collection and dissemination of </w:t>
      </w:r>
      <w:r w:rsidR="001950A5">
        <w:rPr>
          <w:rFonts w:ascii="Times New Roman" w:hAnsi="Times New Roman" w:cs="Times New Roman"/>
          <w:sz w:val="24"/>
          <w:szCs w:val="24"/>
        </w:rPr>
        <w:t>arson offenses</w:t>
      </w:r>
      <w:r>
        <w:rPr>
          <w:rFonts w:ascii="Times New Roman" w:hAnsi="Times New Roman" w:cs="Times New Roman"/>
          <w:sz w:val="24"/>
          <w:szCs w:val="24"/>
        </w:rPr>
        <w:t xml:space="preserve"> and to ensure publication in </w:t>
      </w:r>
      <w:r w:rsidR="008F677D">
        <w:rPr>
          <w:rFonts w:ascii="Times New Roman" w:hAnsi="Times New Roman" w:cs="Times New Roman"/>
          <w:i/>
          <w:sz w:val="24"/>
          <w:szCs w:val="24"/>
        </w:rPr>
        <w:t>Preliminary Semiannual Report</w:t>
      </w:r>
      <w:r w:rsidR="001950A5">
        <w:rPr>
          <w:rFonts w:ascii="Times New Roman" w:hAnsi="Times New Roman" w:cs="Times New Roman"/>
          <w:i/>
          <w:sz w:val="24"/>
          <w:szCs w:val="24"/>
        </w:rPr>
        <w:t xml:space="preserve"> </w:t>
      </w:r>
      <w:r w:rsidR="001950A5">
        <w:rPr>
          <w:rFonts w:ascii="Times New Roman" w:hAnsi="Times New Roman" w:cs="Times New Roman"/>
          <w:sz w:val="24"/>
          <w:szCs w:val="24"/>
        </w:rPr>
        <w:t xml:space="preserve">and </w:t>
      </w:r>
      <w:r>
        <w:rPr>
          <w:rFonts w:ascii="Times New Roman" w:hAnsi="Times New Roman" w:cs="Times New Roman"/>
          <w:i/>
          <w:sz w:val="24"/>
          <w:szCs w:val="24"/>
        </w:rPr>
        <w:t>Crime in the United States</w:t>
      </w:r>
      <w:r w:rsidR="00221FE1">
        <w:rPr>
          <w:rFonts w:ascii="Times New Roman" w:hAnsi="Times New Roman" w:cs="Times New Roman"/>
          <w:i/>
          <w:sz w:val="24"/>
          <w:szCs w:val="24"/>
        </w:rPr>
        <w:t xml:space="preserve"> (CIUS)</w:t>
      </w:r>
      <w:r>
        <w:rPr>
          <w:rFonts w:ascii="Times New Roman" w:hAnsi="Times New Roman" w:cs="Times New Roman"/>
          <w:i/>
          <w:sz w:val="24"/>
          <w:szCs w:val="24"/>
        </w:rPr>
        <w:t>.</w:t>
      </w:r>
    </w:p>
    <w:p w:rsidR="00D34F1B" w:rsidRDefault="00D81951" w:rsidP="001950A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rsidR="00D81951" w:rsidRPr="001950A5" w:rsidRDefault="00D81951" w:rsidP="001950A5">
      <w:pPr>
        <w:spacing w:after="0" w:line="240" w:lineRule="auto"/>
        <w:rPr>
          <w:rFonts w:ascii="Times New Roman" w:hAnsi="Times New Roman" w:cs="Times New Roman"/>
          <w:i/>
          <w:sz w:val="24"/>
          <w:szCs w:val="24"/>
        </w:rPr>
      </w:pPr>
    </w:p>
    <w:p w:rsidR="008417BF" w:rsidRPr="008417BF" w:rsidRDefault="008417BF" w:rsidP="008417B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Needs and Uses</w:t>
      </w:r>
    </w:p>
    <w:p w:rsidR="00221FE1" w:rsidRPr="001950A5" w:rsidRDefault="00221FE1" w:rsidP="001950A5">
      <w:pPr>
        <w:spacing w:after="0" w:line="240" w:lineRule="auto"/>
        <w:rPr>
          <w:rFonts w:ascii="Times New Roman" w:hAnsi="Times New Roman" w:cs="Times New Roman"/>
          <w:sz w:val="24"/>
          <w:szCs w:val="24"/>
        </w:rPr>
      </w:pPr>
    </w:p>
    <w:p w:rsidR="008417BF" w:rsidRPr="00221FE1" w:rsidRDefault="007C663E" w:rsidP="00221FE1">
      <w:pPr>
        <w:spacing w:after="0" w:line="240" w:lineRule="auto"/>
        <w:ind w:left="720"/>
        <w:rPr>
          <w:rFonts w:ascii="Times New Roman" w:hAnsi="Times New Roman" w:cs="Times New Roman"/>
          <w:sz w:val="24"/>
          <w:szCs w:val="24"/>
        </w:rPr>
      </w:pPr>
      <w:r w:rsidRPr="00221FE1">
        <w:rPr>
          <w:rFonts w:ascii="Times New Roman" w:hAnsi="Times New Roman" w:cs="Times New Roman"/>
          <w:sz w:val="24"/>
          <w:szCs w:val="24"/>
        </w:rPr>
        <w:t>Th</w:t>
      </w:r>
      <w:r w:rsidR="00C72469">
        <w:rPr>
          <w:rFonts w:ascii="Times New Roman" w:hAnsi="Times New Roman" w:cs="Times New Roman"/>
          <w:sz w:val="24"/>
          <w:szCs w:val="24"/>
        </w:rPr>
        <w:t>e</w:t>
      </w:r>
      <w:r w:rsidRPr="00221FE1">
        <w:rPr>
          <w:rFonts w:ascii="Times New Roman" w:hAnsi="Times New Roman" w:cs="Times New Roman"/>
          <w:sz w:val="24"/>
          <w:szCs w:val="24"/>
        </w:rPr>
        <w:t xml:space="preserve"> </w:t>
      </w:r>
      <w:r w:rsidR="00C72469">
        <w:rPr>
          <w:rFonts w:ascii="Times New Roman" w:hAnsi="Times New Roman" w:cs="Times New Roman"/>
          <w:sz w:val="24"/>
          <w:szCs w:val="24"/>
        </w:rPr>
        <w:t>Microsoft Excel</w:t>
      </w:r>
      <w:r w:rsidR="00E46F0E" w:rsidRPr="00221FE1">
        <w:rPr>
          <w:rFonts w:ascii="Times New Roman" w:hAnsi="Times New Roman" w:cs="Times New Roman"/>
          <w:sz w:val="24"/>
          <w:szCs w:val="24"/>
        </w:rPr>
        <w:t xml:space="preserve"> </w:t>
      </w:r>
      <w:r w:rsidR="00CF765F">
        <w:rPr>
          <w:rFonts w:ascii="Times New Roman" w:hAnsi="Times New Roman" w:cs="Times New Roman"/>
          <w:sz w:val="24"/>
          <w:szCs w:val="24"/>
        </w:rPr>
        <w:t xml:space="preserve">Summary </w:t>
      </w:r>
      <w:r w:rsidR="00C72469">
        <w:rPr>
          <w:rFonts w:ascii="Times New Roman" w:hAnsi="Times New Roman" w:cs="Times New Roman"/>
          <w:sz w:val="24"/>
          <w:szCs w:val="24"/>
        </w:rPr>
        <w:t>W</w:t>
      </w:r>
      <w:r w:rsidR="00B315BB">
        <w:rPr>
          <w:rFonts w:ascii="Times New Roman" w:hAnsi="Times New Roman" w:cs="Times New Roman"/>
          <w:sz w:val="24"/>
          <w:szCs w:val="24"/>
        </w:rPr>
        <w:t>orkbook</w:t>
      </w:r>
      <w:r w:rsidR="00C72469">
        <w:rPr>
          <w:rFonts w:ascii="Times New Roman" w:hAnsi="Times New Roman" w:cs="Times New Roman"/>
          <w:sz w:val="24"/>
          <w:szCs w:val="24"/>
        </w:rPr>
        <w:t xml:space="preserve"> </w:t>
      </w:r>
      <w:r w:rsidR="00B315BB">
        <w:rPr>
          <w:rFonts w:ascii="Times New Roman" w:hAnsi="Times New Roman" w:cs="Times New Roman"/>
          <w:sz w:val="24"/>
          <w:szCs w:val="24"/>
        </w:rPr>
        <w:t>and the</w:t>
      </w:r>
      <w:r w:rsidR="001950A5">
        <w:rPr>
          <w:rFonts w:ascii="Times New Roman" w:hAnsi="Times New Roman" w:cs="Times New Roman"/>
          <w:sz w:val="24"/>
          <w:szCs w:val="24"/>
        </w:rPr>
        <w:t xml:space="preserve"> </w:t>
      </w:r>
      <w:r w:rsidR="00B315BB">
        <w:rPr>
          <w:rFonts w:ascii="Times New Roman" w:hAnsi="Times New Roman" w:cs="Times New Roman"/>
          <w:sz w:val="24"/>
          <w:szCs w:val="24"/>
        </w:rPr>
        <w:t>Arson Flat File Data Specification are</w:t>
      </w:r>
      <w:r w:rsidRPr="00221FE1">
        <w:rPr>
          <w:rFonts w:ascii="Times New Roman" w:hAnsi="Times New Roman" w:cs="Times New Roman"/>
          <w:sz w:val="24"/>
          <w:szCs w:val="24"/>
        </w:rPr>
        <w:t xml:space="preserve"> needed </w:t>
      </w:r>
      <w:r w:rsidR="0017606B">
        <w:rPr>
          <w:rFonts w:ascii="Times New Roman" w:hAnsi="Times New Roman" w:cs="Times New Roman"/>
          <w:sz w:val="24"/>
          <w:szCs w:val="24"/>
        </w:rPr>
        <w:t>to provide</w:t>
      </w:r>
      <w:r w:rsidRPr="00221FE1">
        <w:rPr>
          <w:rFonts w:ascii="Times New Roman" w:hAnsi="Times New Roman" w:cs="Times New Roman"/>
          <w:sz w:val="24"/>
          <w:szCs w:val="24"/>
        </w:rPr>
        <w:t xml:space="preserve"> law enforcement agencies </w:t>
      </w:r>
      <w:r w:rsidR="00E46F0E" w:rsidRPr="00221FE1">
        <w:rPr>
          <w:rFonts w:ascii="Times New Roman" w:hAnsi="Times New Roman" w:cs="Times New Roman"/>
          <w:sz w:val="24"/>
          <w:szCs w:val="24"/>
        </w:rPr>
        <w:t xml:space="preserve">(LEAs) </w:t>
      </w:r>
      <w:r w:rsidR="0017606B">
        <w:rPr>
          <w:rFonts w:ascii="Times New Roman" w:hAnsi="Times New Roman" w:cs="Times New Roman"/>
          <w:sz w:val="24"/>
          <w:szCs w:val="24"/>
        </w:rPr>
        <w:t xml:space="preserve">a mechanism </w:t>
      </w:r>
      <w:r w:rsidRPr="00221FE1">
        <w:rPr>
          <w:rFonts w:ascii="Times New Roman" w:hAnsi="Times New Roman" w:cs="Times New Roman"/>
          <w:sz w:val="24"/>
          <w:szCs w:val="24"/>
        </w:rPr>
        <w:t xml:space="preserve">to </w:t>
      </w:r>
      <w:r w:rsidR="001950A5">
        <w:rPr>
          <w:rFonts w:ascii="Times New Roman" w:hAnsi="Times New Roman" w:cs="Times New Roman"/>
          <w:sz w:val="24"/>
          <w:szCs w:val="24"/>
        </w:rPr>
        <w:t>report Part I arson offense data to the FBI UCR Program</w:t>
      </w:r>
      <w:r w:rsidRPr="00221FE1">
        <w:rPr>
          <w:rFonts w:ascii="Times New Roman" w:hAnsi="Times New Roman" w:cs="Times New Roman"/>
          <w:sz w:val="24"/>
          <w:szCs w:val="24"/>
        </w:rPr>
        <w:t xml:space="preserve">.  </w:t>
      </w:r>
      <w:r w:rsidR="005F35E0">
        <w:rPr>
          <w:rFonts w:ascii="Times New Roman" w:hAnsi="Times New Roman" w:cs="Times New Roman"/>
          <w:sz w:val="24"/>
          <w:szCs w:val="24"/>
        </w:rPr>
        <w:t xml:space="preserve">The UCR </w:t>
      </w:r>
      <w:r w:rsidR="00037397">
        <w:rPr>
          <w:rFonts w:ascii="Times New Roman" w:hAnsi="Times New Roman" w:cs="Times New Roman"/>
          <w:sz w:val="24"/>
          <w:szCs w:val="24"/>
        </w:rPr>
        <w:t xml:space="preserve">Program’s </w:t>
      </w:r>
      <w:r w:rsidR="005F35E0">
        <w:rPr>
          <w:rFonts w:ascii="Times New Roman" w:hAnsi="Times New Roman" w:cs="Times New Roman"/>
          <w:sz w:val="24"/>
          <w:szCs w:val="24"/>
        </w:rPr>
        <w:t xml:space="preserve">arson data collection are used in many ways and serves many purposes.  These statistics provide law enforcement with data for use in budget formulation, planning, resource allocation for arson investigators, assessment of police operations, etc., to help address the crime problem at various levels.  Chambers of commerce and tourism agencies examine these data to see how they impact the particular geographic jurisdictions they represent.  Criminal justice researchers study the nature, cause, and movement of arsons over time.  Legislators draft anti-crime measures using the research findings of the UCR </w:t>
      </w:r>
      <w:r w:rsidR="00037397">
        <w:rPr>
          <w:rFonts w:ascii="Times New Roman" w:hAnsi="Times New Roman" w:cs="Times New Roman"/>
          <w:sz w:val="24"/>
          <w:szCs w:val="24"/>
        </w:rPr>
        <w:t xml:space="preserve">Program’s </w:t>
      </w:r>
      <w:r w:rsidR="005F35E0">
        <w:rPr>
          <w:rFonts w:ascii="Times New Roman" w:hAnsi="Times New Roman" w:cs="Times New Roman"/>
          <w:sz w:val="24"/>
          <w:szCs w:val="24"/>
        </w:rPr>
        <w:t>arson data.</w:t>
      </w:r>
      <w:r w:rsidRPr="00221FE1">
        <w:rPr>
          <w:rFonts w:ascii="Times New Roman" w:hAnsi="Times New Roman" w:cs="Times New Roman"/>
          <w:sz w:val="24"/>
          <w:szCs w:val="24"/>
        </w:rPr>
        <w:t xml:space="preserve">  Examples of other agencies’ uses are:</w:t>
      </w:r>
    </w:p>
    <w:p w:rsidR="007C663E" w:rsidRDefault="007C663E" w:rsidP="008417BF">
      <w:pPr>
        <w:pStyle w:val="ListParagraph"/>
        <w:spacing w:after="0" w:line="240" w:lineRule="auto"/>
        <w:rPr>
          <w:rFonts w:ascii="Times New Roman" w:hAnsi="Times New Roman" w:cs="Times New Roman"/>
          <w:sz w:val="24"/>
          <w:szCs w:val="24"/>
        </w:rPr>
      </w:pPr>
    </w:p>
    <w:p w:rsidR="00D81951" w:rsidRDefault="008A4F53" w:rsidP="00B315BB">
      <w:pPr>
        <w:pStyle w:val="ListParagraph"/>
        <w:numPr>
          <w:ilvl w:val="0"/>
          <w:numId w:val="5"/>
        </w:numPr>
        <w:spacing w:after="0" w:line="240" w:lineRule="auto"/>
        <w:ind w:left="1440"/>
        <w:rPr>
          <w:rFonts w:ascii="Times New Roman" w:hAnsi="Times New Roman" w:cs="Times New Roman"/>
          <w:sz w:val="24"/>
          <w:szCs w:val="24"/>
        </w:rPr>
      </w:pPr>
      <w:r w:rsidRPr="00B45E36">
        <w:rPr>
          <w:rFonts w:ascii="Times New Roman" w:hAnsi="Times New Roman" w:cs="Times New Roman"/>
          <w:sz w:val="24"/>
          <w:szCs w:val="24"/>
        </w:rPr>
        <w:lastRenderedPageBreak/>
        <w:t>The FBI serves as the national clearing</w:t>
      </w:r>
      <w:r w:rsidR="008F677D" w:rsidRPr="00B45E36">
        <w:rPr>
          <w:rFonts w:ascii="Times New Roman" w:hAnsi="Times New Roman" w:cs="Times New Roman"/>
          <w:sz w:val="24"/>
          <w:szCs w:val="24"/>
        </w:rPr>
        <w:t xml:space="preserve"> </w:t>
      </w:r>
      <w:r w:rsidRPr="00B45E36">
        <w:rPr>
          <w:rFonts w:ascii="Times New Roman" w:hAnsi="Times New Roman" w:cs="Times New Roman"/>
          <w:sz w:val="24"/>
          <w:szCs w:val="24"/>
        </w:rPr>
        <w:t xml:space="preserve">house for storage of all </w:t>
      </w:r>
      <w:r w:rsidR="008F677D" w:rsidRPr="00B45E36">
        <w:rPr>
          <w:rFonts w:ascii="Times New Roman" w:hAnsi="Times New Roman" w:cs="Times New Roman"/>
          <w:sz w:val="24"/>
          <w:szCs w:val="24"/>
        </w:rPr>
        <w:t>arson</w:t>
      </w:r>
      <w:r w:rsidRPr="00B45E36">
        <w:rPr>
          <w:rFonts w:ascii="Times New Roman" w:hAnsi="Times New Roman" w:cs="Times New Roman"/>
          <w:sz w:val="24"/>
          <w:szCs w:val="24"/>
        </w:rPr>
        <w:t xml:space="preserve"> statistics; therefore, these data are available upon request to any requester.</w:t>
      </w:r>
      <w:r w:rsidR="00B315BB" w:rsidRPr="00B45E36">
        <w:rPr>
          <w:rFonts w:ascii="Times New Roman" w:hAnsi="Times New Roman" w:cs="Times New Roman"/>
          <w:sz w:val="24"/>
          <w:szCs w:val="24"/>
        </w:rPr>
        <w:t xml:space="preserve">  </w:t>
      </w:r>
    </w:p>
    <w:p w:rsidR="00B45E36" w:rsidRPr="00B45E36" w:rsidRDefault="00B45E36" w:rsidP="00B45E36">
      <w:pPr>
        <w:pStyle w:val="ListParagraph"/>
        <w:spacing w:after="0" w:line="240" w:lineRule="auto"/>
        <w:ind w:left="1440"/>
        <w:rPr>
          <w:rFonts w:ascii="Times New Roman" w:hAnsi="Times New Roman" w:cs="Times New Roman"/>
          <w:sz w:val="24"/>
          <w:szCs w:val="24"/>
        </w:rPr>
      </w:pPr>
    </w:p>
    <w:p w:rsidR="003B286F" w:rsidRDefault="003B286F" w:rsidP="003B286F">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Department of Justice, Bureau of Justice Assistance, utilizes the FBI UCR Program data in awarding local law enforcement formula grants.</w:t>
      </w:r>
    </w:p>
    <w:p w:rsidR="003B286F" w:rsidRDefault="003B286F" w:rsidP="003B286F">
      <w:pPr>
        <w:pStyle w:val="ListParagraph"/>
        <w:spacing w:after="0" w:line="240" w:lineRule="auto"/>
        <w:ind w:left="1440"/>
        <w:rPr>
          <w:rFonts w:ascii="Times New Roman" w:hAnsi="Times New Roman" w:cs="Times New Roman"/>
          <w:sz w:val="24"/>
          <w:szCs w:val="24"/>
        </w:rPr>
      </w:pPr>
    </w:p>
    <w:p w:rsidR="00D34F1B" w:rsidRDefault="008A4F53" w:rsidP="00576A10">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Annual UCR </w:t>
      </w:r>
      <w:r w:rsidR="00037397">
        <w:rPr>
          <w:rFonts w:ascii="Times New Roman" w:hAnsi="Times New Roman" w:cs="Times New Roman"/>
          <w:sz w:val="24"/>
          <w:szCs w:val="24"/>
        </w:rPr>
        <w:t xml:space="preserve">Program’s </w:t>
      </w:r>
      <w:r>
        <w:rPr>
          <w:rFonts w:ascii="Times New Roman" w:hAnsi="Times New Roman" w:cs="Times New Roman"/>
          <w:sz w:val="24"/>
          <w:szCs w:val="24"/>
        </w:rPr>
        <w:t>data are provided to the Inter-University Consortium for Political and Social Research</w:t>
      </w:r>
      <w:r w:rsidR="0084044E">
        <w:rPr>
          <w:rFonts w:ascii="Times New Roman" w:hAnsi="Times New Roman" w:cs="Times New Roman"/>
          <w:sz w:val="24"/>
          <w:szCs w:val="24"/>
        </w:rPr>
        <w:t xml:space="preserve"> (ICPSR)</w:t>
      </w:r>
      <w:r>
        <w:rPr>
          <w:rFonts w:ascii="Times New Roman" w:hAnsi="Times New Roman" w:cs="Times New Roman"/>
          <w:sz w:val="24"/>
          <w:szCs w:val="24"/>
        </w:rPr>
        <w:t>.  This central repository serves as a single facility from which colleges/universities can obtain social science data.</w:t>
      </w:r>
      <w:r w:rsidR="00935322">
        <w:rPr>
          <w:rFonts w:ascii="Times New Roman" w:hAnsi="Times New Roman" w:cs="Times New Roman"/>
          <w:sz w:val="24"/>
          <w:szCs w:val="24"/>
        </w:rPr>
        <w:t xml:space="preserve">  The ICPSR website </w:t>
      </w:r>
      <w:r w:rsidR="00C72469">
        <w:rPr>
          <w:rFonts w:ascii="Times New Roman" w:hAnsi="Times New Roman" w:cs="Times New Roman"/>
          <w:sz w:val="24"/>
          <w:szCs w:val="24"/>
        </w:rPr>
        <w:t>currently stores</w:t>
      </w:r>
      <w:r w:rsidR="00935322">
        <w:rPr>
          <w:rFonts w:ascii="Times New Roman" w:hAnsi="Times New Roman" w:cs="Times New Roman"/>
          <w:sz w:val="24"/>
          <w:szCs w:val="24"/>
        </w:rPr>
        <w:t xml:space="preserve"> fourteen years of UCR </w:t>
      </w:r>
      <w:r w:rsidR="00037397">
        <w:rPr>
          <w:rFonts w:ascii="Times New Roman" w:hAnsi="Times New Roman" w:cs="Times New Roman"/>
          <w:sz w:val="24"/>
          <w:szCs w:val="24"/>
        </w:rPr>
        <w:t>Program’s a</w:t>
      </w:r>
      <w:r w:rsidR="00935322">
        <w:rPr>
          <w:rFonts w:ascii="Times New Roman" w:hAnsi="Times New Roman" w:cs="Times New Roman"/>
          <w:sz w:val="24"/>
          <w:szCs w:val="24"/>
        </w:rPr>
        <w:t>rson data.  These data files contain monthly data on the number of arson offenses reported to law enforcement, as well as the number of offenses cleared by arrest or exceptional means.</w:t>
      </w:r>
    </w:p>
    <w:p w:rsidR="00BB28F7" w:rsidRPr="00BB28F7" w:rsidRDefault="00BB28F7" w:rsidP="00BB28F7">
      <w:pPr>
        <w:pStyle w:val="ListParagraph"/>
        <w:rPr>
          <w:rFonts w:ascii="Times New Roman" w:hAnsi="Times New Roman" w:cs="Times New Roman"/>
          <w:sz w:val="24"/>
          <w:szCs w:val="24"/>
        </w:rPr>
      </w:pPr>
    </w:p>
    <w:p w:rsidR="00BB28F7" w:rsidRPr="00BB28F7" w:rsidRDefault="00BB28F7" w:rsidP="00BB28F7">
      <w:pPr>
        <w:pStyle w:val="ListParagraph"/>
        <w:spacing w:after="0" w:line="240" w:lineRule="auto"/>
        <w:ind w:left="1440"/>
        <w:rPr>
          <w:rFonts w:ascii="Times New Roman" w:hAnsi="Times New Roman" w:cs="Times New Roman"/>
          <w:sz w:val="24"/>
          <w:szCs w:val="24"/>
        </w:rPr>
      </w:pPr>
    </w:p>
    <w:p w:rsidR="008A4F53" w:rsidRPr="008A4F53" w:rsidRDefault="008A4F53" w:rsidP="008A4F5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F67824" w:rsidRPr="00F67824" w:rsidRDefault="00F67824" w:rsidP="00F67824">
      <w:pPr>
        <w:spacing w:after="0" w:line="240" w:lineRule="auto"/>
        <w:rPr>
          <w:rFonts w:ascii="Times New Roman" w:hAnsi="Times New Roman" w:cs="Times New Roman"/>
          <w:sz w:val="24"/>
          <w:szCs w:val="24"/>
        </w:rPr>
      </w:pPr>
    </w:p>
    <w:p w:rsidR="005A2F5B" w:rsidRDefault="005A2F5B" w:rsidP="008A4F5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A4F53">
        <w:rPr>
          <w:rFonts w:ascii="Times New Roman" w:hAnsi="Times New Roman" w:cs="Times New Roman"/>
          <w:sz w:val="24"/>
          <w:szCs w:val="24"/>
        </w:rPr>
        <w:t>ll FBI UCR Program participants submit th</w:t>
      </w:r>
      <w:r w:rsidR="003E7284">
        <w:rPr>
          <w:rFonts w:ascii="Times New Roman" w:hAnsi="Times New Roman" w:cs="Times New Roman"/>
          <w:sz w:val="24"/>
          <w:szCs w:val="24"/>
        </w:rPr>
        <w:t>eir crime data electronically.</w:t>
      </w:r>
      <w:r>
        <w:rPr>
          <w:rFonts w:ascii="Times New Roman" w:hAnsi="Times New Roman" w:cs="Times New Roman"/>
          <w:sz w:val="24"/>
          <w:szCs w:val="24"/>
        </w:rPr>
        <w:t xml:space="preserve">  The FBI provides three different </w:t>
      </w:r>
      <w:r w:rsidR="00265FAF">
        <w:rPr>
          <w:rFonts w:ascii="Times New Roman" w:hAnsi="Times New Roman" w:cs="Times New Roman"/>
          <w:sz w:val="24"/>
          <w:szCs w:val="24"/>
        </w:rPr>
        <w:t xml:space="preserve">electronic </w:t>
      </w:r>
      <w:r>
        <w:rPr>
          <w:rFonts w:ascii="Times New Roman" w:hAnsi="Times New Roman" w:cs="Times New Roman"/>
          <w:sz w:val="24"/>
          <w:szCs w:val="24"/>
        </w:rPr>
        <w:t>options for UCR Program pa</w:t>
      </w:r>
      <w:r w:rsidR="00265FAF">
        <w:rPr>
          <w:rFonts w:ascii="Times New Roman" w:hAnsi="Times New Roman" w:cs="Times New Roman"/>
          <w:sz w:val="24"/>
          <w:szCs w:val="24"/>
        </w:rPr>
        <w:t xml:space="preserve">rticipants to submit arson data: </w:t>
      </w:r>
      <w:r w:rsidR="00037397">
        <w:rPr>
          <w:rFonts w:ascii="Times New Roman" w:hAnsi="Times New Roman" w:cs="Times New Roman"/>
          <w:sz w:val="24"/>
          <w:szCs w:val="24"/>
        </w:rPr>
        <w:t xml:space="preserve"> </w:t>
      </w:r>
      <w:r w:rsidR="00265FAF">
        <w:rPr>
          <w:rFonts w:ascii="Times New Roman" w:hAnsi="Times New Roman" w:cs="Times New Roman"/>
          <w:sz w:val="24"/>
          <w:szCs w:val="24"/>
        </w:rPr>
        <w:t xml:space="preserve">Extensible Markup Language (XML), Flat File Data Specification and </w:t>
      </w:r>
      <w:r w:rsidR="00FF1BC4">
        <w:rPr>
          <w:rFonts w:ascii="Times New Roman" w:hAnsi="Times New Roman" w:cs="Times New Roman"/>
          <w:sz w:val="24"/>
          <w:szCs w:val="24"/>
        </w:rPr>
        <w:t>the FBI– Provided</w:t>
      </w:r>
      <w:r w:rsidR="00265FAF">
        <w:rPr>
          <w:rFonts w:ascii="Times New Roman" w:hAnsi="Times New Roman" w:cs="Times New Roman"/>
          <w:sz w:val="24"/>
          <w:szCs w:val="24"/>
        </w:rPr>
        <w:t xml:space="preserve"> Microsoft Excel Summary Workbook.</w:t>
      </w:r>
    </w:p>
    <w:p w:rsidR="00265FAF" w:rsidRPr="00265FAF" w:rsidRDefault="00265FAF" w:rsidP="00265FAF">
      <w:pPr>
        <w:spacing w:after="0" w:line="240" w:lineRule="auto"/>
        <w:rPr>
          <w:rFonts w:ascii="Times New Roman" w:hAnsi="Times New Roman" w:cs="Times New Roman"/>
          <w:b/>
          <w:sz w:val="24"/>
          <w:szCs w:val="24"/>
        </w:rPr>
      </w:pPr>
    </w:p>
    <w:p w:rsidR="008A4F53" w:rsidRPr="005A2F5B" w:rsidRDefault="005A2F5B" w:rsidP="000719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w:t>
      </w:r>
      <w:r w:rsidR="00265FAF">
        <w:rPr>
          <w:rFonts w:ascii="Times New Roman" w:hAnsi="Times New Roman" w:cs="Times New Roman"/>
          <w:sz w:val="24"/>
          <w:szCs w:val="24"/>
        </w:rPr>
        <w:t>e</w:t>
      </w:r>
      <w:r>
        <w:rPr>
          <w:rFonts w:ascii="Times New Roman" w:hAnsi="Times New Roman" w:cs="Times New Roman"/>
          <w:sz w:val="24"/>
          <w:szCs w:val="24"/>
        </w:rPr>
        <w:t xml:space="preserve"> XML i</w:t>
      </w:r>
      <w:r w:rsidR="00265FAF">
        <w:rPr>
          <w:rFonts w:ascii="Times New Roman" w:hAnsi="Times New Roman" w:cs="Times New Roman"/>
          <w:sz w:val="24"/>
          <w:szCs w:val="24"/>
        </w:rPr>
        <w:t>nterface specification complies</w:t>
      </w:r>
      <w:r>
        <w:rPr>
          <w:rFonts w:ascii="Times New Roman" w:hAnsi="Times New Roman" w:cs="Times New Roman"/>
          <w:sz w:val="24"/>
          <w:szCs w:val="24"/>
        </w:rPr>
        <w:t xml:space="preserve"> with the National information Exchange Model (NEIM) and Logical Entity Exchange Specifications (LEXS)</w:t>
      </w:r>
      <w:r w:rsidR="00265FAF">
        <w:rPr>
          <w:rFonts w:ascii="Times New Roman" w:hAnsi="Times New Roman" w:cs="Times New Roman"/>
          <w:sz w:val="24"/>
          <w:szCs w:val="24"/>
        </w:rPr>
        <w:t>, which are both data standards for information exchange.  The Flat File Data Specification</w:t>
      </w:r>
      <w:r w:rsidR="00FF1BC4">
        <w:rPr>
          <w:rFonts w:ascii="Times New Roman" w:hAnsi="Times New Roman" w:cs="Times New Roman"/>
          <w:sz w:val="24"/>
          <w:szCs w:val="24"/>
        </w:rPr>
        <w:t xml:space="preserve"> are submitted as</w:t>
      </w:r>
      <w:r w:rsidR="00265FAF">
        <w:rPr>
          <w:rFonts w:ascii="Times New Roman" w:hAnsi="Times New Roman" w:cs="Times New Roman"/>
          <w:sz w:val="24"/>
          <w:szCs w:val="24"/>
        </w:rPr>
        <w:t xml:space="preserve"> a standard ASCII text file</w:t>
      </w:r>
      <w:r w:rsidR="00FF1BC4">
        <w:rPr>
          <w:rFonts w:ascii="Times New Roman" w:hAnsi="Times New Roman" w:cs="Times New Roman"/>
          <w:sz w:val="24"/>
          <w:szCs w:val="24"/>
        </w:rPr>
        <w:t>.  Finally, the FBI–Provided Microsoft Excel Summary Workbook allows agencies to submit data via an Excel Workbook that is translated into a standard format for proces</w:t>
      </w:r>
      <w:r w:rsidR="00037397">
        <w:rPr>
          <w:rFonts w:ascii="Times New Roman" w:hAnsi="Times New Roman" w:cs="Times New Roman"/>
          <w:sz w:val="24"/>
          <w:szCs w:val="24"/>
        </w:rPr>
        <w:t>sing the data into the new UCR S</w:t>
      </w:r>
      <w:r w:rsidR="00FF1BC4">
        <w:rPr>
          <w:rFonts w:ascii="Times New Roman" w:hAnsi="Times New Roman" w:cs="Times New Roman"/>
          <w:sz w:val="24"/>
          <w:szCs w:val="24"/>
        </w:rPr>
        <w:t>ystem.</w:t>
      </w:r>
      <w:r w:rsidR="00071917">
        <w:rPr>
          <w:rFonts w:ascii="Times New Roman" w:hAnsi="Times New Roman" w:cs="Times New Roman"/>
          <w:sz w:val="24"/>
          <w:szCs w:val="24"/>
        </w:rPr>
        <w:t xml:space="preserve">  These electronic submissions are currently received from state </w:t>
      </w:r>
      <w:r w:rsidR="003E7284" w:rsidRPr="005A2F5B">
        <w:rPr>
          <w:rFonts w:ascii="Times New Roman" w:hAnsi="Times New Roman" w:cs="Times New Roman"/>
          <w:sz w:val="24"/>
          <w:szCs w:val="24"/>
        </w:rPr>
        <w:t xml:space="preserve">UCR </w:t>
      </w:r>
      <w:r w:rsidR="00265FAF">
        <w:rPr>
          <w:rFonts w:ascii="Times New Roman" w:hAnsi="Times New Roman" w:cs="Times New Roman"/>
          <w:sz w:val="24"/>
          <w:szCs w:val="24"/>
        </w:rPr>
        <w:t xml:space="preserve">programs and </w:t>
      </w:r>
      <w:r w:rsidR="00FF1BC4">
        <w:rPr>
          <w:rFonts w:ascii="Times New Roman" w:hAnsi="Times New Roman" w:cs="Times New Roman"/>
          <w:sz w:val="24"/>
          <w:szCs w:val="24"/>
        </w:rPr>
        <w:t>individual law enforcement agencies</w:t>
      </w:r>
      <w:r w:rsidR="003E7284" w:rsidRPr="005A2F5B">
        <w:rPr>
          <w:rFonts w:ascii="Times New Roman" w:hAnsi="Times New Roman" w:cs="Times New Roman"/>
          <w:sz w:val="24"/>
          <w:szCs w:val="24"/>
        </w:rPr>
        <w:t xml:space="preserve"> via </w:t>
      </w:r>
      <w:r w:rsidR="00E46F0E" w:rsidRPr="005A2F5B">
        <w:rPr>
          <w:rFonts w:ascii="Times New Roman" w:hAnsi="Times New Roman" w:cs="Times New Roman"/>
          <w:sz w:val="24"/>
          <w:szCs w:val="24"/>
        </w:rPr>
        <w:t xml:space="preserve">e-mail at &lt;ucrstat@leo.gov&gt;.  </w:t>
      </w:r>
    </w:p>
    <w:p w:rsidR="00E46F0E" w:rsidRDefault="00E46F0E" w:rsidP="008A4F53">
      <w:pPr>
        <w:pStyle w:val="ListParagraph"/>
        <w:spacing w:after="0" w:line="240" w:lineRule="auto"/>
        <w:rPr>
          <w:rFonts w:ascii="Times New Roman" w:hAnsi="Times New Roman" w:cs="Times New Roman"/>
          <w:sz w:val="24"/>
          <w:szCs w:val="24"/>
        </w:rPr>
      </w:pPr>
    </w:p>
    <w:p w:rsidR="00764624" w:rsidRPr="009F421E" w:rsidRDefault="00F67824" w:rsidP="009F42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UCR </w:t>
      </w:r>
      <w:r w:rsidR="00037397">
        <w:rPr>
          <w:rFonts w:ascii="Times New Roman" w:hAnsi="Times New Roman" w:cs="Times New Roman"/>
          <w:sz w:val="24"/>
          <w:szCs w:val="24"/>
        </w:rPr>
        <w:t xml:space="preserve">Program </w:t>
      </w:r>
      <w:r>
        <w:rPr>
          <w:rFonts w:ascii="Times New Roman" w:hAnsi="Times New Roman" w:cs="Times New Roman"/>
          <w:sz w:val="24"/>
          <w:szCs w:val="24"/>
        </w:rPr>
        <w:t>crime data</w:t>
      </w:r>
      <w:r w:rsidR="00C72469">
        <w:rPr>
          <w:rFonts w:ascii="Times New Roman" w:hAnsi="Times New Roman" w:cs="Times New Roman"/>
          <w:sz w:val="24"/>
          <w:szCs w:val="24"/>
        </w:rPr>
        <w:t xml:space="preserve"> collection begins</w:t>
      </w:r>
      <w:r>
        <w:rPr>
          <w:rFonts w:ascii="Times New Roman" w:hAnsi="Times New Roman" w:cs="Times New Roman"/>
          <w:sz w:val="24"/>
          <w:szCs w:val="24"/>
        </w:rPr>
        <w:t xml:space="preserve"> at the local agency level </w:t>
      </w:r>
      <w:r w:rsidR="00C72469">
        <w:rPr>
          <w:rFonts w:ascii="Times New Roman" w:hAnsi="Times New Roman" w:cs="Times New Roman"/>
          <w:sz w:val="24"/>
          <w:szCs w:val="24"/>
        </w:rPr>
        <w:t>when</w:t>
      </w:r>
      <w:r>
        <w:rPr>
          <w:rFonts w:ascii="Times New Roman" w:hAnsi="Times New Roman" w:cs="Times New Roman"/>
          <w:sz w:val="24"/>
          <w:szCs w:val="24"/>
        </w:rPr>
        <w:t xml:space="preserve"> the law</w:t>
      </w:r>
      <w:r w:rsidR="00C72469">
        <w:rPr>
          <w:rFonts w:ascii="Times New Roman" w:hAnsi="Times New Roman" w:cs="Times New Roman"/>
          <w:sz w:val="24"/>
          <w:szCs w:val="24"/>
        </w:rPr>
        <w:t xml:space="preserve"> enforcement officers submit</w:t>
      </w:r>
      <w:r>
        <w:rPr>
          <w:rFonts w:ascii="Times New Roman" w:hAnsi="Times New Roman" w:cs="Times New Roman"/>
          <w:sz w:val="24"/>
          <w:szCs w:val="24"/>
        </w:rPr>
        <w:t xml:space="preserve"> administrative and operational data to </w:t>
      </w:r>
      <w:r w:rsidR="00C72469">
        <w:rPr>
          <w:rFonts w:ascii="Times New Roman" w:hAnsi="Times New Roman" w:cs="Times New Roman"/>
          <w:sz w:val="24"/>
          <w:szCs w:val="24"/>
        </w:rPr>
        <w:t xml:space="preserve">their </w:t>
      </w:r>
      <w:r>
        <w:rPr>
          <w:rFonts w:ascii="Times New Roman" w:hAnsi="Times New Roman" w:cs="Times New Roman"/>
          <w:sz w:val="24"/>
          <w:szCs w:val="24"/>
        </w:rPr>
        <w:t xml:space="preserve">record management personnel from hardcopy or electronic incident reports.  The local </w:t>
      </w:r>
      <w:r w:rsidR="009F421E">
        <w:rPr>
          <w:rFonts w:ascii="Times New Roman" w:hAnsi="Times New Roman" w:cs="Times New Roman"/>
          <w:sz w:val="24"/>
          <w:szCs w:val="24"/>
        </w:rPr>
        <w:t xml:space="preserve">agency </w:t>
      </w:r>
      <w:r>
        <w:rPr>
          <w:rFonts w:ascii="Times New Roman" w:hAnsi="Times New Roman" w:cs="Times New Roman"/>
          <w:sz w:val="24"/>
          <w:szCs w:val="24"/>
        </w:rPr>
        <w:t>record managers then compile the crime data an</w:t>
      </w:r>
      <w:r w:rsidR="00037397">
        <w:rPr>
          <w:rFonts w:ascii="Times New Roman" w:hAnsi="Times New Roman" w:cs="Times New Roman"/>
          <w:sz w:val="24"/>
          <w:szCs w:val="24"/>
        </w:rPr>
        <w:t>d submit it to their state UCR p</w:t>
      </w:r>
      <w:r>
        <w:rPr>
          <w:rFonts w:ascii="Times New Roman" w:hAnsi="Times New Roman" w:cs="Times New Roman"/>
          <w:sz w:val="24"/>
          <w:szCs w:val="24"/>
        </w:rPr>
        <w:t xml:space="preserve">rograms.  </w:t>
      </w:r>
      <w:r w:rsidR="00037397">
        <w:rPr>
          <w:rFonts w:ascii="Times New Roman" w:hAnsi="Times New Roman" w:cs="Times New Roman"/>
          <w:sz w:val="24"/>
          <w:szCs w:val="24"/>
        </w:rPr>
        <w:t>Many state UCR p</w:t>
      </w:r>
      <w:r w:rsidR="00FE166C" w:rsidRPr="009F421E">
        <w:rPr>
          <w:rFonts w:ascii="Times New Roman" w:hAnsi="Times New Roman" w:cs="Times New Roman"/>
          <w:sz w:val="24"/>
          <w:szCs w:val="24"/>
        </w:rPr>
        <w:t>rogram</w:t>
      </w:r>
      <w:r w:rsidR="009F421E" w:rsidRPr="009F421E">
        <w:rPr>
          <w:rFonts w:ascii="Times New Roman" w:hAnsi="Times New Roman" w:cs="Times New Roman"/>
          <w:sz w:val="24"/>
          <w:szCs w:val="24"/>
        </w:rPr>
        <w:t>s</w:t>
      </w:r>
      <w:r w:rsidR="00FE166C" w:rsidRPr="009F421E">
        <w:rPr>
          <w:rFonts w:ascii="Times New Roman" w:hAnsi="Times New Roman" w:cs="Times New Roman"/>
          <w:sz w:val="24"/>
          <w:szCs w:val="24"/>
        </w:rPr>
        <w:t xml:space="preserve"> have a centralized repository</w:t>
      </w:r>
      <w:r w:rsidR="009F421E" w:rsidRPr="009F421E">
        <w:rPr>
          <w:rFonts w:ascii="Times New Roman" w:hAnsi="Times New Roman" w:cs="Times New Roman"/>
          <w:sz w:val="24"/>
          <w:szCs w:val="24"/>
        </w:rPr>
        <w:t xml:space="preserve"> and </w:t>
      </w:r>
      <w:r w:rsidR="00E46F0E" w:rsidRPr="009F421E">
        <w:rPr>
          <w:rFonts w:ascii="Times New Roman" w:hAnsi="Times New Roman" w:cs="Times New Roman"/>
          <w:sz w:val="24"/>
          <w:szCs w:val="24"/>
        </w:rPr>
        <w:t>have established electronic communica</w:t>
      </w:r>
      <w:r w:rsidR="00C66A13" w:rsidRPr="009F421E">
        <w:rPr>
          <w:rFonts w:ascii="Times New Roman" w:hAnsi="Times New Roman" w:cs="Times New Roman"/>
          <w:sz w:val="24"/>
          <w:szCs w:val="24"/>
        </w:rPr>
        <w:t>tions with the LEAs</w:t>
      </w:r>
      <w:r w:rsidR="00E46F0E" w:rsidRPr="009F421E">
        <w:rPr>
          <w:rFonts w:ascii="Times New Roman" w:hAnsi="Times New Roman" w:cs="Times New Roman"/>
          <w:sz w:val="24"/>
          <w:szCs w:val="24"/>
        </w:rPr>
        <w:t xml:space="preserve"> throughout their state</w:t>
      </w:r>
      <w:r w:rsidR="00C72469">
        <w:rPr>
          <w:rFonts w:ascii="Times New Roman" w:hAnsi="Times New Roman" w:cs="Times New Roman"/>
          <w:sz w:val="24"/>
          <w:szCs w:val="24"/>
        </w:rPr>
        <w:t>, as well as</w:t>
      </w:r>
      <w:r w:rsidR="009F421E" w:rsidRPr="009F421E">
        <w:rPr>
          <w:rFonts w:ascii="Times New Roman" w:hAnsi="Times New Roman" w:cs="Times New Roman"/>
          <w:sz w:val="24"/>
          <w:szCs w:val="24"/>
        </w:rPr>
        <w:t xml:space="preserve"> the national UCR Program</w:t>
      </w:r>
      <w:r w:rsidR="00E46F0E" w:rsidRPr="009F421E">
        <w:rPr>
          <w:rFonts w:ascii="Times New Roman" w:hAnsi="Times New Roman" w:cs="Times New Roman"/>
          <w:sz w:val="24"/>
          <w:szCs w:val="24"/>
        </w:rPr>
        <w:t xml:space="preserve">.  </w:t>
      </w:r>
      <w:r w:rsidR="009F421E" w:rsidRPr="009F421E">
        <w:rPr>
          <w:rFonts w:ascii="Times New Roman" w:hAnsi="Times New Roman" w:cs="Times New Roman"/>
          <w:sz w:val="24"/>
          <w:szCs w:val="24"/>
        </w:rPr>
        <w:t>This link allows for information technology interaction within the required electronic data submission formats.</w:t>
      </w:r>
      <w:r w:rsidR="00E46F0E" w:rsidRPr="009F421E">
        <w:rPr>
          <w:rFonts w:ascii="Times New Roman" w:hAnsi="Times New Roman" w:cs="Times New Roman"/>
          <w:sz w:val="24"/>
          <w:szCs w:val="24"/>
        </w:rPr>
        <w:t xml:space="preserve">  </w:t>
      </w:r>
      <w:r w:rsidR="00764624" w:rsidRPr="009F421E">
        <w:rPr>
          <w:rFonts w:ascii="Times New Roman" w:hAnsi="Times New Roman" w:cs="Times New Roman"/>
          <w:sz w:val="24"/>
          <w:szCs w:val="24"/>
        </w:rPr>
        <w:tab/>
      </w:r>
    </w:p>
    <w:p w:rsidR="008417BF" w:rsidRDefault="008417BF" w:rsidP="008417BF">
      <w:pPr>
        <w:spacing w:after="0" w:line="240" w:lineRule="auto"/>
        <w:rPr>
          <w:rFonts w:ascii="Times New Roman" w:hAnsi="Times New Roman" w:cs="Times New Roman"/>
          <w:i/>
          <w:sz w:val="24"/>
          <w:szCs w:val="24"/>
        </w:rPr>
      </w:pPr>
    </w:p>
    <w:p w:rsidR="00D34F1B" w:rsidRDefault="00D34F1B" w:rsidP="008417BF">
      <w:pPr>
        <w:spacing w:after="0" w:line="240" w:lineRule="auto"/>
        <w:rPr>
          <w:rFonts w:ascii="Times New Roman" w:hAnsi="Times New Roman" w:cs="Times New Roman"/>
          <w:i/>
          <w:sz w:val="24"/>
          <w:szCs w:val="24"/>
        </w:rPr>
      </w:pPr>
    </w:p>
    <w:p w:rsidR="00764624"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764624" w:rsidRDefault="00764624" w:rsidP="00764624">
      <w:pPr>
        <w:pStyle w:val="ListParagraph"/>
        <w:spacing w:after="0" w:line="240" w:lineRule="auto"/>
        <w:rPr>
          <w:rFonts w:ascii="Times New Roman" w:hAnsi="Times New Roman" w:cs="Times New Roman"/>
          <w:sz w:val="24"/>
          <w:szCs w:val="24"/>
          <w:u w:val="single"/>
        </w:rPr>
      </w:pPr>
    </w:p>
    <w:p w:rsidR="00D81951" w:rsidRDefault="00764624"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was authorized in direc</w:t>
      </w:r>
      <w:r w:rsidR="008F677D">
        <w:rPr>
          <w:rFonts w:ascii="Times New Roman" w:hAnsi="Times New Roman" w:cs="Times New Roman"/>
          <w:sz w:val="24"/>
          <w:szCs w:val="24"/>
        </w:rPr>
        <w:t>t response to the enactment of T</w:t>
      </w:r>
      <w:r>
        <w:rPr>
          <w:rFonts w:ascii="Times New Roman" w:hAnsi="Times New Roman" w:cs="Times New Roman"/>
          <w:sz w:val="24"/>
          <w:szCs w:val="24"/>
        </w:rPr>
        <w:t>itle 28, Section</w:t>
      </w:r>
      <w:r w:rsidR="00FE166C">
        <w:rPr>
          <w:rFonts w:ascii="Times New Roman" w:hAnsi="Times New Roman" w:cs="Times New Roman"/>
          <w:sz w:val="24"/>
          <w:szCs w:val="24"/>
        </w:rPr>
        <w:t xml:space="preserve"> </w:t>
      </w:r>
      <w:r>
        <w:rPr>
          <w:rFonts w:ascii="Times New Roman" w:hAnsi="Times New Roman" w:cs="Times New Roman"/>
          <w:sz w:val="24"/>
          <w:szCs w:val="24"/>
        </w:rPr>
        <w:t xml:space="preserve">534, </w:t>
      </w:r>
      <w:r>
        <w:rPr>
          <w:rFonts w:ascii="Times New Roman" w:hAnsi="Times New Roman" w:cs="Times New Roman"/>
          <w:i/>
          <w:sz w:val="24"/>
          <w:szCs w:val="24"/>
        </w:rPr>
        <w:t xml:space="preserve">Acquisition, and Exchange of Identification Records; Appointment of </w:t>
      </w:r>
      <w:r>
        <w:rPr>
          <w:rFonts w:ascii="Times New Roman" w:hAnsi="Times New Roman" w:cs="Times New Roman"/>
          <w:i/>
          <w:sz w:val="24"/>
          <w:szCs w:val="24"/>
        </w:rPr>
        <w:lastRenderedPageBreak/>
        <w:t>Officials,</w:t>
      </w:r>
      <w:r w:rsidR="00FE166C">
        <w:rPr>
          <w:rFonts w:ascii="Times New Roman" w:hAnsi="Times New Roman" w:cs="Times New Roman"/>
          <w:sz w:val="24"/>
          <w:szCs w:val="24"/>
        </w:rPr>
        <w:t xml:space="preserve"> June 11, 1930</w:t>
      </w:r>
      <w:r w:rsidR="00D81951">
        <w:rPr>
          <w:rFonts w:ascii="Times New Roman" w:hAnsi="Times New Roman" w:cs="Times New Roman"/>
          <w:sz w:val="24"/>
          <w:szCs w:val="24"/>
        </w:rPr>
        <w:t>, a congressional directive in 1979, and the Anti-Arson Act of 1982</w:t>
      </w:r>
      <w:r w:rsidR="00FE166C">
        <w:rPr>
          <w:rFonts w:ascii="Times New Roman" w:hAnsi="Times New Roman" w:cs="Times New Roman"/>
          <w:sz w:val="24"/>
          <w:szCs w:val="24"/>
        </w:rPr>
        <w:t>.</w:t>
      </w:r>
      <w:r>
        <w:rPr>
          <w:rFonts w:ascii="Times New Roman" w:hAnsi="Times New Roman" w:cs="Times New Roman"/>
          <w:sz w:val="24"/>
          <w:szCs w:val="24"/>
        </w:rPr>
        <w:t xml:space="preserve"> </w:t>
      </w:r>
      <w:r w:rsidR="00FE166C">
        <w:rPr>
          <w:rFonts w:ascii="Times New Roman" w:hAnsi="Times New Roman" w:cs="Times New Roman"/>
          <w:sz w:val="24"/>
          <w:szCs w:val="24"/>
        </w:rPr>
        <w:t xml:space="preserve"> </w:t>
      </w:r>
    </w:p>
    <w:p w:rsidR="00764624" w:rsidRDefault="00764624" w:rsidP="00FE166C">
      <w:pPr>
        <w:spacing w:after="0" w:line="240" w:lineRule="auto"/>
        <w:rPr>
          <w:rFonts w:ascii="Times New Roman" w:hAnsi="Times New Roman" w:cs="Times New Roman"/>
          <w:sz w:val="24"/>
          <w:szCs w:val="24"/>
        </w:rPr>
      </w:pPr>
    </w:p>
    <w:p w:rsidR="00D81951" w:rsidRDefault="00D81951" w:rsidP="00D8195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Another known entity that collects fire data, </w:t>
      </w:r>
      <w:r w:rsidR="00576A10">
        <w:rPr>
          <w:rFonts w:ascii="Times New Roman" w:hAnsi="Times New Roman" w:cs="Times New Roman"/>
          <w:sz w:val="24"/>
          <w:szCs w:val="24"/>
        </w:rPr>
        <w:t>which includes</w:t>
      </w:r>
      <w:r>
        <w:rPr>
          <w:rFonts w:ascii="Times New Roman" w:hAnsi="Times New Roman" w:cs="Times New Roman"/>
          <w:sz w:val="24"/>
          <w:szCs w:val="24"/>
        </w:rPr>
        <w:t xml:space="preserve"> arson, is the U.S. Fire Administration (USFA).  USFA publishes “</w:t>
      </w:r>
      <w:r w:rsidR="00576A10">
        <w:rPr>
          <w:rFonts w:ascii="Times New Roman" w:hAnsi="Times New Roman" w:cs="Times New Roman"/>
          <w:i/>
          <w:sz w:val="24"/>
          <w:szCs w:val="24"/>
        </w:rPr>
        <w:t>Fire in the United States”</w:t>
      </w:r>
      <w:r w:rsidR="00576A10">
        <w:rPr>
          <w:rFonts w:ascii="Times New Roman" w:hAnsi="Times New Roman" w:cs="Times New Roman"/>
          <w:sz w:val="24"/>
          <w:szCs w:val="24"/>
        </w:rPr>
        <w:t>, which receives its data from the National Fire</w:t>
      </w:r>
      <w:r w:rsidR="00B45E36">
        <w:rPr>
          <w:rFonts w:ascii="Times New Roman" w:hAnsi="Times New Roman" w:cs="Times New Roman"/>
          <w:sz w:val="24"/>
          <w:szCs w:val="24"/>
        </w:rPr>
        <w:t xml:space="preserve"> Incident Reporting System, </w:t>
      </w:r>
      <w:r w:rsidR="00576A10">
        <w:rPr>
          <w:rFonts w:ascii="Times New Roman" w:hAnsi="Times New Roman" w:cs="Times New Roman"/>
          <w:sz w:val="24"/>
          <w:szCs w:val="24"/>
        </w:rPr>
        <w:t>National Fire Protection</w:t>
      </w:r>
      <w:r w:rsidR="00B45E36">
        <w:rPr>
          <w:rFonts w:ascii="Times New Roman" w:hAnsi="Times New Roman" w:cs="Times New Roman"/>
          <w:sz w:val="24"/>
          <w:szCs w:val="24"/>
        </w:rPr>
        <w:t xml:space="preserve"> Association, </w:t>
      </w:r>
      <w:proofErr w:type="gramStart"/>
      <w:r w:rsidR="00576A10">
        <w:rPr>
          <w:rFonts w:ascii="Times New Roman" w:hAnsi="Times New Roman" w:cs="Times New Roman"/>
          <w:sz w:val="24"/>
          <w:szCs w:val="24"/>
        </w:rPr>
        <w:t>National</w:t>
      </w:r>
      <w:proofErr w:type="gramEnd"/>
      <w:r w:rsidR="00576A10">
        <w:rPr>
          <w:rFonts w:ascii="Times New Roman" w:hAnsi="Times New Roman" w:cs="Times New Roman"/>
          <w:sz w:val="24"/>
          <w:szCs w:val="24"/>
        </w:rPr>
        <w:t xml:space="preserve"> Center for Health Statistics</w:t>
      </w:r>
      <w:r w:rsidR="00B45E36">
        <w:rPr>
          <w:rFonts w:ascii="Times New Roman" w:hAnsi="Times New Roman" w:cs="Times New Roman"/>
          <w:sz w:val="24"/>
          <w:szCs w:val="24"/>
        </w:rPr>
        <w:t>, and</w:t>
      </w:r>
      <w:r w:rsidR="00576A10">
        <w:rPr>
          <w:rFonts w:ascii="Times New Roman" w:hAnsi="Times New Roman" w:cs="Times New Roman"/>
          <w:sz w:val="24"/>
          <w:szCs w:val="24"/>
        </w:rPr>
        <w:t xml:space="preserve"> state fire marshals’ offices</w:t>
      </w:r>
      <w:r>
        <w:rPr>
          <w:rFonts w:ascii="Times New Roman" w:hAnsi="Times New Roman" w:cs="Times New Roman"/>
          <w:sz w:val="24"/>
          <w:szCs w:val="24"/>
        </w:rPr>
        <w:t>.  Th</w:t>
      </w:r>
      <w:r w:rsidR="007F3681">
        <w:rPr>
          <w:rFonts w:ascii="Times New Roman" w:hAnsi="Times New Roman" w:cs="Times New Roman"/>
          <w:sz w:val="24"/>
          <w:szCs w:val="24"/>
        </w:rPr>
        <w:t>is</w:t>
      </w:r>
      <w:r>
        <w:rPr>
          <w:rFonts w:ascii="Times New Roman" w:hAnsi="Times New Roman" w:cs="Times New Roman"/>
          <w:sz w:val="24"/>
          <w:szCs w:val="24"/>
        </w:rPr>
        <w:t xml:space="preserve"> report provide</w:t>
      </w:r>
      <w:r w:rsidR="007F3681">
        <w:rPr>
          <w:rFonts w:ascii="Times New Roman" w:hAnsi="Times New Roman" w:cs="Times New Roman"/>
          <w:sz w:val="24"/>
          <w:szCs w:val="24"/>
        </w:rPr>
        <w:t>s</w:t>
      </w:r>
      <w:r>
        <w:rPr>
          <w:rFonts w:ascii="Times New Roman" w:hAnsi="Times New Roman" w:cs="Times New Roman"/>
          <w:sz w:val="24"/>
          <w:szCs w:val="24"/>
        </w:rPr>
        <w:t xml:space="preserve"> a statistical overview of fires in the United States and are designed to equip the fire service and others with information that motivates corrective action, sets priorities, targets specific fire p</w:t>
      </w:r>
      <w:r w:rsidR="00BA158B">
        <w:rPr>
          <w:rFonts w:ascii="Times New Roman" w:hAnsi="Times New Roman" w:cs="Times New Roman"/>
          <w:sz w:val="24"/>
          <w:szCs w:val="24"/>
        </w:rPr>
        <w:t>rograms, serves as a model for s</w:t>
      </w:r>
      <w:r>
        <w:rPr>
          <w:rFonts w:ascii="Times New Roman" w:hAnsi="Times New Roman" w:cs="Times New Roman"/>
          <w:sz w:val="24"/>
          <w:szCs w:val="24"/>
        </w:rPr>
        <w:t>tate and local analysis of fire data, and provides a baseline for evaluating programs.</w:t>
      </w:r>
    </w:p>
    <w:p w:rsidR="00D81951" w:rsidRDefault="00D81951" w:rsidP="00D81951">
      <w:pPr>
        <w:spacing w:after="0" w:line="240" w:lineRule="auto"/>
        <w:ind w:left="720"/>
        <w:rPr>
          <w:rFonts w:ascii="Times New Roman" w:hAnsi="Times New Roman" w:cs="Times New Roman"/>
          <w:sz w:val="24"/>
          <w:szCs w:val="24"/>
        </w:rPr>
      </w:pPr>
    </w:p>
    <w:p w:rsidR="0081736F" w:rsidRDefault="00BA158B" w:rsidP="00D8195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FBI</w:t>
      </w:r>
      <w:r w:rsidR="00037397">
        <w:rPr>
          <w:rFonts w:ascii="Times New Roman" w:hAnsi="Times New Roman" w:cs="Times New Roman"/>
          <w:sz w:val="24"/>
          <w:szCs w:val="24"/>
        </w:rPr>
        <w:t>’s</w:t>
      </w:r>
      <w:r>
        <w:rPr>
          <w:rFonts w:ascii="Times New Roman" w:hAnsi="Times New Roman" w:cs="Times New Roman"/>
          <w:sz w:val="24"/>
          <w:szCs w:val="24"/>
        </w:rPr>
        <w:t xml:space="preserve"> a</w:t>
      </w:r>
      <w:r w:rsidR="0081736F">
        <w:rPr>
          <w:rFonts w:ascii="Times New Roman" w:hAnsi="Times New Roman" w:cs="Times New Roman"/>
          <w:sz w:val="24"/>
          <w:szCs w:val="24"/>
        </w:rPr>
        <w:t>rson data are critical for obtaining a count of those arsons considered to have been willfully or maliciously set.  The FBI UCR Program has successfully collected and published arson data since 1979.</w:t>
      </w:r>
    </w:p>
    <w:p w:rsidR="00576A10" w:rsidRDefault="00576A10" w:rsidP="00FE166C">
      <w:pPr>
        <w:spacing w:after="0" w:line="240" w:lineRule="auto"/>
        <w:rPr>
          <w:rFonts w:ascii="Times New Roman" w:hAnsi="Times New Roman" w:cs="Times New Roman"/>
          <w:sz w:val="24"/>
          <w:szCs w:val="24"/>
        </w:rPr>
      </w:pPr>
    </w:p>
    <w:p w:rsidR="00576A10" w:rsidRPr="00FE166C" w:rsidRDefault="00576A10" w:rsidP="00FE166C">
      <w:pPr>
        <w:spacing w:after="0" w:line="240" w:lineRule="auto"/>
        <w:rPr>
          <w:rFonts w:ascii="Times New Roman" w:hAnsi="Times New Roman" w:cs="Times New Roman"/>
          <w:sz w:val="24"/>
          <w:szCs w:val="24"/>
        </w:rPr>
      </w:pPr>
    </w:p>
    <w:p w:rsidR="008417BF"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Minimizing Burden on Small Businesses</w:t>
      </w:r>
    </w:p>
    <w:p w:rsidR="00764624" w:rsidRDefault="00764624" w:rsidP="00764624">
      <w:pPr>
        <w:pStyle w:val="ListParagraph"/>
        <w:spacing w:after="0" w:line="240" w:lineRule="auto"/>
        <w:rPr>
          <w:rFonts w:ascii="Times New Roman" w:hAnsi="Times New Roman" w:cs="Times New Roman"/>
          <w:sz w:val="24"/>
          <w:szCs w:val="24"/>
          <w:u w:val="single"/>
        </w:rPr>
      </w:pPr>
    </w:p>
    <w:p w:rsidR="00D34F1B" w:rsidRDefault="00764624" w:rsidP="008173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will have no significant impact on small businesses.  The law enforcement community requested that the forms be collected on a monthly basis since police records are run on a calendar month, however, the FBI minimizes burden o</w:t>
      </w:r>
      <w:r w:rsidR="00C66A13">
        <w:rPr>
          <w:rFonts w:ascii="Times New Roman" w:hAnsi="Times New Roman" w:cs="Times New Roman"/>
          <w:sz w:val="24"/>
          <w:szCs w:val="24"/>
        </w:rPr>
        <w:t>n small LEAs</w:t>
      </w:r>
      <w:r>
        <w:rPr>
          <w:rFonts w:ascii="Times New Roman" w:hAnsi="Times New Roman" w:cs="Times New Roman"/>
          <w:sz w:val="24"/>
          <w:szCs w:val="24"/>
        </w:rPr>
        <w:t xml:space="preserve"> by allowing them to submit quarterly, twice a year, or once a year.  Although monthly is recommended, upon approval by the FBI UCR Program, agencies can submit data at intervals that minimizes the burdens of the agency.</w:t>
      </w:r>
    </w:p>
    <w:p w:rsidR="00B24C25" w:rsidRDefault="00B24C25" w:rsidP="0081736F">
      <w:pPr>
        <w:pStyle w:val="ListParagraph"/>
        <w:spacing w:after="0" w:line="240" w:lineRule="auto"/>
        <w:rPr>
          <w:rFonts w:ascii="Times New Roman" w:hAnsi="Times New Roman" w:cs="Times New Roman"/>
          <w:sz w:val="24"/>
          <w:szCs w:val="24"/>
        </w:rPr>
      </w:pPr>
    </w:p>
    <w:p w:rsidR="00576A10" w:rsidRDefault="00576A10" w:rsidP="0081736F">
      <w:pPr>
        <w:pStyle w:val="ListParagraph"/>
        <w:spacing w:after="0" w:line="240" w:lineRule="auto"/>
        <w:rPr>
          <w:rFonts w:ascii="Times New Roman" w:hAnsi="Times New Roman" w:cs="Times New Roman"/>
          <w:sz w:val="24"/>
          <w:szCs w:val="24"/>
        </w:rPr>
      </w:pPr>
    </w:p>
    <w:p w:rsidR="00764624"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rsidR="00764624" w:rsidRDefault="00764624" w:rsidP="00764624">
      <w:pPr>
        <w:pStyle w:val="ListParagraph"/>
        <w:spacing w:after="0" w:line="240" w:lineRule="auto"/>
        <w:rPr>
          <w:rFonts w:ascii="Times New Roman" w:hAnsi="Times New Roman" w:cs="Times New Roman"/>
          <w:sz w:val="24"/>
          <w:szCs w:val="24"/>
          <w:u w:val="single"/>
        </w:rPr>
      </w:pPr>
    </w:p>
    <w:p w:rsidR="00764624" w:rsidRDefault="00C66A13"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In order to serve as the national repository for crime reporting and to produce a reliable dataset, the FBI collects monthly statistics that are reported by participating FBI UCR Program contributors.  There is an ever-increasing need for timely and accurate data dissemination by the FBI to assist our partners in law enforcement.</w:t>
      </w:r>
    </w:p>
    <w:p w:rsidR="00C66A13" w:rsidRDefault="00C66A13" w:rsidP="00764624">
      <w:pPr>
        <w:pStyle w:val="ListParagraph"/>
        <w:spacing w:after="0" w:line="240" w:lineRule="auto"/>
        <w:rPr>
          <w:rFonts w:ascii="Times New Roman" w:hAnsi="Times New Roman" w:cs="Times New Roman"/>
          <w:sz w:val="24"/>
          <w:szCs w:val="24"/>
        </w:rPr>
      </w:pPr>
    </w:p>
    <w:p w:rsidR="00C66A13" w:rsidRDefault="00C66A13"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Although monthly reports are preferred, the FBI UCR Program has agencies submitting data quarterly, twice a year, and even once a year.  Upon approval by the FBI UCR Program, agencies can submit data at intervals that minimizes the burdens to the agency.</w:t>
      </w:r>
    </w:p>
    <w:p w:rsidR="00C66A13" w:rsidRDefault="00C66A13" w:rsidP="00764624">
      <w:pPr>
        <w:pStyle w:val="ListParagraph"/>
        <w:spacing w:after="0" w:line="240" w:lineRule="auto"/>
        <w:rPr>
          <w:rFonts w:ascii="Times New Roman" w:hAnsi="Times New Roman" w:cs="Times New Roman"/>
          <w:sz w:val="24"/>
          <w:szCs w:val="24"/>
        </w:rPr>
      </w:pPr>
    </w:p>
    <w:p w:rsidR="00C66A13" w:rsidRDefault="00C66A13"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LEAs use UCR </w:t>
      </w:r>
      <w:r w:rsidR="00037397">
        <w:rPr>
          <w:rFonts w:ascii="Times New Roman" w:hAnsi="Times New Roman" w:cs="Times New Roman"/>
          <w:sz w:val="24"/>
          <w:szCs w:val="24"/>
        </w:rPr>
        <w:t xml:space="preserve">Program </w:t>
      </w:r>
      <w:r>
        <w:rPr>
          <w:rFonts w:ascii="Times New Roman" w:hAnsi="Times New Roman" w:cs="Times New Roman"/>
          <w:sz w:val="24"/>
          <w:szCs w:val="24"/>
        </w:rPr>
        <w:t xml:space="preserve">data to track crime, task force placement, staffing levels, and officer placement.  The UCR </w:t>
      </w:r>
      <w:r w:rsidR="00037397">
        <w:rPr>
          <w:rFonts w:ascii="Times New Roman" w:hAnsi="Times New Roman" w:cs="Times New Roman"/>
          <w:sz w:val="24"/>
          <w:szCs w:val="24"/>
        </w:rPr>
        <w:t>Program’s data are</w:t>
      </w:r>
      <w:r>
        <w:rPr>
          <w:rFonts w:ascii="Times New Roman" w:hAnsi="Times New Roman" w:cs="Times New Roman"/>
          <w:sz w:val="24"/>
          <w:szCs w:val="24"/>
        </w:rPr>
        <w:t xml:space="preserve"> used for administration, operation, management, and to determine effectiveness of task forces.  Agencies will justify staffing levels and officer counts compared to other LEAs in order to receive additional staffing levels or equipment.  Some agencies use other agencies’ crime statistics and staffing levels to justify their own crime statistics and staffing levels in order to obtain funding.</w:t>
      </w:r>
    </w:p>
    <w:p w:rsidR="00C66A13" w:rsidRDefault="00C66A13" w:rsidP="00764624">
      <w:pPr>
        <w:pStyle w:val="ListParagraph"/>
        <w:spacing w:after="0" w:line="240" w:lineRule="auto"/>
        <w:rPr>
          <w:rFonts w:ascii="Times New Roman" w:hAnsi="Times New Roman" w:cs="Times New Roman"/>
          <w:sz w:val="24"/>
          <w:szCs w:val="24"/>
        </w:rPr>
      </w:pPr>
    </w:p>
    <w:p w:rsidR="00A15A86" w:rsidRPr="00576A10" w:rsidRDefault="00A15A86" w:rsidP="00576A1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With the increasing demand for timelier data, the FBI UCR Program has established a task force comprised of the Association of State Uniform Crime Reporting </w:t>
      </w:r>
      <w:r w:rsidR="00986A4B">
        <w:rPr>
          <w:rFonts w:ascii="Times New Roman" w:hAnsi="Times New Roman" w:cs="Times New Roman"/>
          <w:sz w:val="24"/>
          <w:szCs w:val="24"/>
        </w:rPr>
        <w:t xml:space="preserve">Program (ASUCRP) </w:t>
      </w:r>
      <w:r>
        <w:rPr>
          <w:rFonts w:ascii="Times New Roman" w:hAnsi="Times New Roman" w:cs="Times New Roman"/>
          <w:sz w:val="24"/>
          <w:szCs w:val="24"/>
        </w:rPr>
        <w:t>representatives and the FBI CJIS Division’s Crime Statistics Management Unit.  The task force convened to discuss risks, issues, and options that are currently available for reporting timely data and will be providing recommendations for receiving timelier crime data in the near future.</w:t>
      </w:r>
    </w:p>
    <w:p w:rsidR="00A15A86" w:rsidRDefault="00A15A86" w:rsidP="00764624">
      <w:pPr>
        <w:pStyle w:val="ListParagraph"/>
        <w:spacing w:after="0" w:line="240" w:lineRule="auto"/>
        <w:rPr>
          <w:rFonts w:ascii="Times New Roman" w:hAnsi="Times New Roman" w:cs="Times New Roman"/>
          <w:sz w:val="24"/>
          <w:szCs w:val="24"/>
        </w:rPr>
      </w:pPr>
    </w:p>
    <w:p w:rsidR="00576A10" w:rsidRDefault="00576A10" w:rsidP="00764624">
      <w:pPr>
        <w:pStyle w:val="ListParagraph"/>
        <w:spacing w:after="0" w:line="240" w:lineRule="auto"/>
        <w:rPr>
          <w:rFonts w:ascii="Times New Roman" w:hAnsi="Times New Roman" w:cs="Times New Roman"/>
          <w:sz w:val="24"/>
          <w:szCs w:val="24"/>
        </w:rPr>
      </w:pPr>
    </w:p>
    <w:p w:rsidR="00814A74" w:rsidRPr="00814A74" w:rsidRDefault="00814A74" w:rsidP="00814A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814A74" w:rsidRDefault="00814A74" w:rsidP="00814A74">
      <w:pPr>
        <w:pStyle w:val="ListParagraph"/>
        <w:spacing w:after="0" w:line="240" w:lineRule="auto"/>
        <w:rPr>
          <w:rFonts w:ascii="Times New Roman" w:hAnsi="Times New Roman" w:cs="Times New Roman"/>
          <w:sz w:val="24"/>
          <w:szCs w:val="24"/>
          <w:u w:val="single"/>
        </w:rPr>
      </w:pPr>
    </w:p>
    <w:p w:rsidR="00814A74" w:rsidRDefault="0081736F" w:rsidP="00814A7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w:t>
      </w:r>
      <w:r w:rsidR="00814A74">
        <w:rPr>
          <w:rFonts w:ascii="Times New Roman" w:hAnsi="Times New Roman" w:cs="Times New Roman"/>
          <w:sz w:val="24"/>
          <w:szCs w:val="24"/>
        </w:rPr>
        <w:t xml:space="preserve"> data are collected/received from the FBI UCR Program participants on a monthly basis.  Monthly reports/submissions should be received at the FBI by the seventh day after the close of each month.  Annual deadlines are </w:t>
      </w:r>
      <w:r w:rsidR="00D46E7A">
        <w:rPr>
          <w:rFonts w:ascii="Times New Roman" w:hAnsi="Times New Roman" w:cs="Times New Roman"/>
          <w:sz w:val="24"/>
          <w:szCs w:val="24"/>
        </w:rPr>
        <w:t>designated in order to collect</w:t>
      </w:r>
      <w:r w:rsidR="00814A74">
        <w:rPr>
          <w:rFonts w:ascii="Times New Roman" w:hAnsi="Times New Roman" w:cs="Times New Roman"/>
          <w:sz w:val="24"/>
          <w:szCs w:val="24"/>
        </w:rPr>
        <w:t>/assess receipt of monthly submissions.  There are times when special circumstances may c</w:t>
      </w:r>
      <w:r w:rsidR="00D34F1B">
        <w:rPr>
          <w:rFonts w:ascii="Times New Roman" w:hAnsi="Times New Roman" w:cs="Times New Roman"/>
          <w:sz w:val="24"/>
          <w:szCs w:val="24"/>
        </w:rPr>
        <w:t>au</w:t>
      </w:r>
      <w:r w:rsidR="00814A74">
        <w:rPr>
          <w:rFonts w:ascii="Times New Roman" w:hAnsi="Times New Roman" w:cs="Times New Roman"/>
          <w:sz w:val="24"/>
          <w:szCs w:val="24"/>
        </w:rPr>
        <w:t>se an agency to request an extension.  The FBI’s UCR Program has the authority to grant these extensions.  Participation in the national UCR Program is voluntary.</w:t>
      </w:r>
    </w:p>
    <w:p w:rsidR="00814A74" w:rsidRDefault="00814A74" w:rsidP="00814A74">
      <w:pPr>
        <w:spacing w:after="0" w:line="240" w:lineRule="auto"/>
        <w:rPr>
          <w:rFonts w:ascii="Times New Roman" w:hAnsi="Times New Roman" w:cs="Times New Roman"/>
          <w:sz w:val="24"/>
          <w:szCs w:val="24"/>
        </w:rPr>
      </w:pPr>
    </w:p>
    <w:p w:rsidR="00D34F1B" w:rsidRDefault="00D34F1B" w:rsidP="00814A74">
      <w:pPr>
        <w:spacing w:after="0" w:line="240" w:lineRule="auto"/>
        <w:rPr>
          <w:rFonts w:ascii="Times New Roman" w:hAnsi="Times New Roman" w:cs="Times New Roman"/>
          <w:sz w:val="24"/>
          <w:szCs w:val="24"/>
        </w:rPr>
      </w:pPr>
    </w:p>
    <w:p w:rsidR="00FB2BD6" w:rsidRPr="00FB2BD6" w:rsidRDefault="00FB2BD6" w:rsidP="00814A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FB2BD6" w:rsidRDefault="00FB2BD6" w:rsidP="00FB2BD6">
      <w:pPr>
        <w:pStyle w:val="ListParagraph"/>
        <w:spacing w:after="0" w:line="240" w:lineRule="auto"/>
        <w:rPr>
          <w:rFonts w:ascii="Times New Roman" w:hAnsi="Times New Roman" w:cs="Times New Roman"/>
          <w:sz w:val="24"/>
          <w:szCs w:val="24"/>
        </w:rPr>
      </w:pPr>
    </w:p>
    <w:p w:rsidR="00814A74" w:rsidRDefault="00814A74"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60 and 30 day notices have been submitted and published in the Federal Register with no public comments received.</w:t>
      </w:r>
    </w:p>
    <w:p w:rsidR="00A15A86" w:rsidRDefault="00A15A86" w:rsidP="00FB2BD6">
      <w:pPr>
        <w:spacing w:after="0" w:line="240" w:lineRule="auto"/>
        <w:rPr>
          <w:rFonts w:ascii="Times New Roman" w:hAnsi="Times New Roman" w:cs="Times New Roman"/>
          <w:sz w:val="24"/>
          <w:szCs w:val="24"/>
        </w:rPr>
      </w:pPr>
    </w:p>
    <w:p w:rsidR="00A15A86" w:rsidRDefault="00A15A86"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FB2BD6" w:rsidRDefault="00FB2BD6" w:rsidP="00FB2BD6">
      <w:pPr>
        <w:pStyle w:val="ListParagraph"/>
        <w:spacing w:after="0" w:line="240" w:lineRule="auto"/>
        <w:rPr>
          <w:rFonts w:ascii="Times New Roman" w:hAnsi="Times New Roman" w:cs="Times New Roman"/>
          <w:sz w:val="24"/>
          <w:szCs w:val="24"/>
          <w:u w:val="single"/>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FBI’s UCR Program does not provide any payment of gift to respondents.</w:t>
      </w:r>
    </w:p>
    <w:p w:rsidR="00D34F1B" w:rsidRDefault="00D34F1B" w:rsidP="00FB2BD6">
      <w:pPr>
        <w:pStyle w:val="ListParagraph"/>
        <w:spacing w:after="0" w:line="240" w:lineRule="auto"/>
        <w:rPr>
          <w:rFonts w:ascii="Times New Roman" w:hAnsi="Times New Roman" w:cs="Times New Roman"/>
          <w:sz w:val="24"/>
          <w:szCs w:val="24"/>
        </w:rPr>
      </w:pPr>
    </w:p>
    <w:p w:rsidR="00FB2BD6" w:rsidRDefault="00FB2BD6" w:rsidP="00FB2BD6">
      <w:pPr>
        <w:pStyle w:val="ListParagraph"/>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FB2BD6" w:rsidRDefault="00FB2BD6" w:rsidP="00FB2BD6">
      <w:pPr>
        <w:pStyle w:val="ListParagraph"/>
        <w:spacing w:after="0" w:line="240" w:lineRule="auto"/>
        <w:rPr>
          <w:rFonts w:ascii="Times New Roman" w:hAnsi="Times New Roman" w:cs="Times New Roman"/>
          <w:sz w:val="24"/>
          <w:szCs w:val="24"/>
          <w:u w:val="single"/>
        </w:rPr>
      </w:pPr>
    </w:p>
    <w:p w:rsidR="00D34F1B" w:rsidRPr="005C360F" w:rsidRDefault="005C360F" w:rsidP="005C360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 UCR Program does not assure confidentiality.  However, t</w:t>
      </w:r>
      <w:r w:rsidR="00FB2BD6" w:rsidRPr="005C360F">
        <w:rPr>
          <w:rFonts w:ascii="Times New Roman" w:hAnsi="Times New Roman" w:cs="Times New Roman"/>
          <w:sz w:val="24"/>
          <w:szCs w:val="24"/>
        </w:rPr>
        <w:t xml:space="preserve">his information collection does not contain personally identifiable information that may reveal the identity of an individual.  The data is obtained from public agencies and are, therefore, in the public domain.  </w:t>
      </w:r>
    </w:p>
    <w:p w:rsidR="00FB2BD6" w:rsidRDefault="00FB2BD6" w:rsidP="00FB2BD6">
      <w:pPr>
        <w:spacing w:after="0" w:line="240" w:lineRule="auto"/>
        <w:rPr>
          <w:rFonts w:ascii="Times New Roman" w:hAnsi="Times New Roman" w:cs="Times New Roman"/>
          <w:sz w:val="24"/>
          <w:szCs w:val="24"/>
        </w:rPr>
      </w:pPr>
    </w:p>
    <w:p w:rsidR="00A15A86" w:rsidRDefault="00A15A86"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FB2BD6" w:rsidRDefault="00FB2BD6" w:rsidP="00FB2BD6">
      <w:pPr>
        <w:pStyle w:val="ListParagraph"/>
        <w:spacing w:after="0" w:line="240" w:lineRule="auto"/>
        <w:rPr>
          <w:rFonts w:ascii="Times New Roman" w:hAnsi="Times New Roman" w:cs="Times New Roman"/>
          <w:sz w:val="24"/>
          <w:szCs w:val="24"/>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does not seek information of a sensitive nature.</w:t>
      </w:r>
    </w:p>
    <w:p w:rsidR="00D34F1B" w:rsidRDefault="00D34F1B" w:rsidP="00FB2BD6">
      <w:pPr>
        <w:pStyle w:val="ListParagraph"/>
        <w:spacing w:after="0" w:line="240" w:lineRule="auto"/>
        <w:rPr>
          <w:rFonts w:ascii="Times New Roman" w:hAnsi="Times New Roman" w:cs="Times New Roman"/>
          <w:sz w:val="24"/>
          <w:szCs w:val="24"/>
        </w:rPr>
      </w:pPr>
    </w:p>
    <w:p w:rsidR="00FB2BD6" w:rsidRDefault="00FB2BD6"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Estimate of Respondent’s Burden</w:t>
      </w:r>
    </w:p>
    <w:p w:rsidR="00FB2BD6" w:rsidRDefault="00FB2BD6" w:rsidP="00FB2BD6">
      <w:pPr>
        <w:pStyle w:val="ListParagraph"/>
        <w:spacing w:after="0" w:line="240" w:lineRule="auto"/>
        <w:rPr>
          <w:rFonts w:ascii="Times New Roman" w:hAnsi="Times New Roman" w:cs="Times New Roman"/>
          <w:sz w:val="24"/>
          <w:szCs w:val="24"/>
          <w:u w:val="single"/>
        </w:rPr>
      </w:pPr>
    </w:p>
    <w:p w:rsidR="003B27AC" w:rsidRDefault="00FB2BD6" w:rsidP="003B27AC">
      <w:pPr>
        <w:pStyle w:val="ListParagraph"/>
        <w:spacing w:after="0" w:line="240" w:lineRule="auto"/>
        <w:rPr>
          <w:rFonts w:ascii="Times New Roman" w:hAnsi="Times New Roman" w:cs="Times New Roman"/>
          <w:sz w:val="24"/>
          <w:szCs w:val="24"/>
        </w:rPr>
      </w:pPr>
      <w:r w:rsidRPr="00FB2BD6">
        <w:rPr>
          <w:rFonts w:ascii="Times New Roman" w:hAnsi="Times New Roman" w:cs="Times New Roman"/>
          <w:sz w:val="24"/>
          <w:szCs w:val="24"/>
        </w:rPr>
        <w:t>The estimated hour burden on the respondent for this data collection is as follows:</w:t>
      </w:r>
    </w:p>
    <w:p w:rsidR="00D418E0" w:rsidRDefault="00D418E0" w:rsidP="003B27AC">
      <w:pPr>
        <w:pStyle w:val="ListParagraph"/>
        <w:spacing w:after="0" w:line="240" w:lineRule="auto"/>
        <w:rPr>
          <w:rFonts w:ascii="Times New Roman" w:hAnsi="Times New Roman" w:cs="Times New Roman"/>
          <w:sz w:val="24"/>
          <w:szCs w:val="24"/>
        </w:rPr>
      </w:pPr>
    </w:p>
    <w:p w:rsidR="00FB2BD6" w:rsidRPr="003B27AC" w:rsidRDefault="00FB2BD6" w:rsidP="00D418E0">
      <w:pPr>
        <w:pStyle w:val="ListParagraph"/>
        <w:spacing w:after="0" w:line="240" w:lineRule="auto"/>
        <w:ind w:left="4320" w:hanging="3600"/>
        <w:rPr>
          <w:rFonts w:ascii="Times New Roman" w:hAnsi="Times New Roman" w:cs="Times New Roman"/>
          <w:sz w:val="24"/>
          <w:szCs w:val="24"/>
        </w:rPr>
      </w:pPr>
      <w:r w:rsidRPr="003B27AC">
        <w:rPr>
          <w:rFonts w:ascii="Times New Roman" w:hAnsi="Times New Roman" w:cs="Times New Roman"/>
          <w:sz w:val="24"/>
          <w:szCs w:val="24"/>
        </w:rPr>
        <w:t>Number of respondents</w:t>
      </w:r>
      <w:r w:rsidR="009153A6" w:rsidRPr="003B27AC">
        <w:rPr>
          <w:rFonts w:ascii="Times New Roman" w:hAnsi="Times New Roman" w:cs="Times New Roman"/>
          <w:sz w:val="24"/>
          <w:szCs w:val="24"/>
        </w:rPr>
        <w:t>:</w:t>
      </w:r>
      <w:r w:rsidRPr="003B27AC">
        <w:rPr>
          <w:rFonts w:ascii="Times New Roman" w:hAnsi="Times New Roman" w:cs="Times New Roman"/>
          <w:sz w:val="24"/>
          <w:szCs w:val="24"/>
        </w:rPr>
        <w:tab/>
      </w:r>
      <w:r w:rsidR="007B005D">
        <w:rPr>
          <w:rFonts w:ascii="Times New Roman" w:hAnsi="Times New Roman" w:cs="Times New Roman"/>
          <w:sz w:val="24"/>
          <w:szCs w:val="24"/>
        </w:rPr>
        <w:t>9</w:t>
      </w:r>
      <w:r w:rsidR="009153A6" w:rsidRPr="003B27AC">
        <w:rPr>
          <w:rFonts w:ascii="Times New Roman" w:hAnsi="Times New Roman" w:cs="Times New Roman"/>
          <w:sz w:val="24"/>
          <w:szCs w:val="24"/>
        </w:rPr>
        <w:t>,</w:t>
      </w:r>
      <w:r w:rsidR="00CD1725" w:rsidRPr="003B27AC">
        <w:rPr>
          <w:rFonts w:ascii="Times New Roman" w:hAnsi="Times New Roman" w:cs="Times New Roman"/>
          <w:sz w:val="24"/>
          <w:szCs w:val="24"/>
        </w:rPr>
        <w:t>6</w:t>
      </w:r>
      <w:r w:rsidR="007B005D">
        <w:rPr>
          <w:rFonts w:ascii="Times New Roman" w:hAnsi="Times New Roman" w:cs="Times New Roman"/>
          <w:sz w:val="24"/>
          <w:szCs w:val="24"/>
        </w:rPr>
        <w:t>23</w:t>
      </w:r>
      <w:r w:rsidR="009153A6" w:rsidRPr="003B27AC">
        <w:rPr>
          <w:rFonts w:ascii="Times New Roman" w:hAnsi="Times New Roman" w:cs="Times New Roman"/>
          <w:sz w:val="24"/>
          <w:szCs w:val="24"/>
        </w:rPr>
        <w:t xml:space="preserve"> </w:t>
      </w:r>
      <w:r w:rsidR="00D418E0">
        <w:rPr>
          <w:rFonts w:ascii="Times New Roman" w:hAnsi="Times New Roman" w:cs="Times New Roman"/>
          <w:sz w:val="24"/>
          <w:szCs w:val="24"/>
        </w:rPr>
        <w:t>Summary Reporting System (</w:t>
      </w:r>
      <w:r w:rsidR="009153A6" w:rsidRPr="003B27AC">
        <w:rPr>
          <w:rFonts w:ascii="Times New Roman" w:hAnsi="Times New Roman" w:cs="Times New Roman"/>
          <w:sz w:val="24"/>
          <w:szCs w:val="24"/>
        </w:rPr>
        <w:t>SRS</w:t>
      </w:r>
      <w:r w:rsidR="00D418E0">
        <w:rPr>
          <w:rFonts w:ascii="Times New Roman" w:hAnsi="Times New Roman" w:cs="Times New Roman"/>
          <w:sz w:val="24"/>
          <w:szCs w:val="24"/>
        </w:rPr>
        <w:t>)</w:t>
      </w:r>
      <w:r w:rsidR="009153A6" w:rsidRPr="003B27AC">
        <w:rPr>
          <w:rFonts w:ascii="Times New Roman" w:hAnsi="Times New Roman" w:cs="Times New Roman"/>
          <w:sz w:val="24"/>
          <w:szCs w:val="24"/>
        </w:rPr>
        <w:t xml:space="preserve"> respondents</w:t>
      </w:r>
    </w:p>
    <w:p w:rsidR="009153A6" w:rsidRDefault="009153A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non-respondents:</w:t>
      </w:r>
      <w:r>
        <w:rPr>
          <w:rFonts w:ascii="Times New Roman" w:hAnsi="Times New Roman" w:cs="Times New Roman"/>
          <w:sz w:val="24"/>
          <w:szCs w:val="24"/>
        </w:rPr>
        <w:tab/>
      </w:r>
      <w:r>
        <w:rPr>
          <w:rFonts w:ascii="Times New Roman" w:hAnsi="Times New Roman" w:cs="Times New Roman"/>
          <w:sz w:val="24"/>
          <w:szCs w:val="24"/>
        </w:rPr>
        <w:tab/>
      </w:r>
      <w:r w:rsidR="00BC2850">
        <w:rPr>
          <w:rFonts w:ascii="Times New Roman" w:hAnsi="Times New Roman" w:cs="Times New Roman"/>
          <w:sz w:val="24"/>
          <w:szCs w:val="24"/>
        </w:rPr>
        <w:t>1,685</w:t>
      </w:r>
      <w:r w:rsidR="002C1D25">
        <w:rPr>
          <w:rFonts w:ascii="Times New Roman" w:hAnsi="Times New Roman" w:cs="Times New Roman"/>
          <w:sz w:val="24"/>
          <w:szCs w:val="24"/>
        </w:rPr>
        <w:t>/483-arson only</w:t>
      </w:r>
    </w:p>
    <w:p w:rsidR="0052354A" w:rsidRDefault="00FB2BD6" w:rsidP="008173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sidR="009153A6">
        <w:rPr>
          <w:rFonts w:ascii="Times New Roman" w:hAnsi="Times New Roman" w:cs="Times New Roman"/>
          <w:sz w:val="24"/>
          <w:szCs w:val="24"/>
        </w:rPr>
        <w:t>:</w:t>
      </w:r>
      <w:r>
        <w:rPr>
          <w:rFonts w:ascii="Times New Roman" w:hAnsi="Times New Roman" w:cs="Times New Roman"/>
          <w:sz w:val="24"/>
          <w:szCs w:val="24"/>
        </w:rPr>
        <w:tab/>
      </w:r>
      <w:r w:rsidR="009153A6">
        <w:rPr>
          <w:rFonts w:ascii="Times New Roman" w:hAnsi="Times New Roman" w:cs="Times New Roman"/>
          <w:sz w:val="24"/>
          <w:szCs w:val="24"/>
        </w:rPr>
        <w:tab/>
        <w:t>Monthly</w:t>
      </w:r>
      <w:r w:rsidR="0052354A">
        <w:rPr>
          <w:rFonts w:ascii="Times New Roman" w:hAnsi="Times New Roman" w:cs="Times New Roman"/>
          <w:sz w:val="24"/>
          <w:szCs w:val="24"/>
        </w:rPr>
        <w:t xml:space="preserve"> </w:t>
      </w:r>
    </w:p>
    <w:p w:rsidR="00CD1725" w:rsidRPr="00CD1725" w:rsidRDefault="00FB2BD6" w:rsidP="00CD172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sidR="009153A6">
        <w:rPr>
          <w:rFonts w:ascii="Times New Roman" w:hAnsi="Times New Roman" w:cs="Times New Roman"/>
          <w:sz w:val="24"/>
          <w:szCs w:val="24"/>
        </w:rPr>
        <w:t>:</w:t>
      </w:r>
      <w:r w:rsidR="009153A6">
        <w:rPr>
          <w:rFonts w:ascii="Times New Roman" w:hAnsi="Times New Roman" w:cs="Times New Roman"/>
          <w:sz w:val="24"/>
          <w:szCs w:val="24"/>
        </w:rPr>
        <w:tab/>
      </w:r>
      <w:r w:rsidR="009153A6">
        <w:rPr>
          <w:rFonts w:ascii="Times New Roman" w:hAnsi="Times New Roman" w:cs="Times New Roman"/>
          <w:sz w:val="24"/>
          <w:szCs w:val="24"/>
        </w:rPr>
        <w:tab/>
      </w:r>
      <w:r w:rsidR="0081736F">
        <w:rPr>
          <w:rFonts w:ascii="Times New Roman" w:hAnsi="Times New Roman" w:cs="Times New Roman"/>
          <w:sz w:val="24"/>
          <w:szCs w:val="24"/>
        </w:rPr>
        <w:t>111</w:t>
      </w:r>
      <w:r w:rsidR="0069408D">
        <w:rPr>
          <w:rFonts w:ascii="Times New Roman" w:hAnsi="Times New Roman" w:cs="Times New Roman"/>
          <w:sz w:val="24"/>
          <w:szCs w:val="24"/>
        </w:rPr>
        <w:t>,</w:t>
      </w:r>
      <w:r w:rsidR="0081736F">
        <w:rPr>
          <w:rFonts w:ascii="Times New Roman" w:hAnsi="Times New Roman" w:cs="Times New Roman"/>
          <w:sz w:val="24"/>
          <w:szCs w:val="24"/>
        </w:rPr>
        <w:t>222</w:t>
      </w:r>
    </w:p>
    <w:p w:rsidR="005D271A" w:rsidRDefault="005D271A" w:rsidP="008173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736F">
        <w:rPr>
          <w:rFonts w:ascii="Times New Roman" w:hAnsi="Times New Roman" w:cs="Times New Roman"/>
          <w:sz w:val="24"/>
          <w:szCs w:val="24"/>
        </w:rPr>
        <w:t>9</w:t>
      </w:r>
      <w:r w:rsidR="009153A6">
        <w:rPr>
          <w:rFonts w:ascii="Times New Roman" w:hAnsi="Times New Roman" w:cs="Times New Roman"/>
          <w:sz w:val="24"/>
          <w:szCs w:val="24"/>
        </w:rPr>
        <w:t xml:space="preserve"> </w:t>
      </w:r>
    </w:p>
    <w:p w:rsidR="009153A6" w:rsidRDefault="00BB28F7" w:rsidP="00D418E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w:t>
      </w:r>
      <w:r w:rsidR="009153A6">
        <w:rPr>
          <w:rFonts w:ascii="Times New Roman" w:hAnsi="Times New Roman" w:cs="Times New Roman"/>
          <w:sz w:val="24"/>
          <w:szCs w:val="24"/>
        </w:rPr>
        <w:t>hour burden:</w:t>
      </w:r>
      <w:r w:rsidR="00FB2B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74E1">
        <w:rPr>
          <w:rFonts w:ascii="Times New Roman" w:hAnsi="Times New Roman" w:cs="Times New Roman"/>
          <w:sz w:val="24"/>
          <w:szCs w:val="24"/>
        </w:rPr>
        <w:t>16,6</w:t>
      </w:r>
      <w:r w:rsidR="0069408D">
        <w:rPr>
          <w:rFonts w:ascii="Times New Roman" w:hAnsi="Times New Roman" w:cs="Times New Roman"/>
          <w:sz w:val="24"/>
          <w:szCs w:val="24"/>
        </w:rPr>
        <w:t>8</w:t>
      </w:r>
      <w:r w:rsidR="007F74E1">
        <w:rPr>
          <w:rFonts w:ascii="Times New Roman" w:hAnsi="Times New Roman" w:cs="Times New Roman"/>
          <w:sz w:val="24"/>
          <w:szCs w:val="24"/>
        </w:rPr>
        <w:t>3</w:t>
      </w:r>
      <w:r w:rsidR="008C5323">
        <w:rPr>
          <w:rFonts w:ascii="Times New Roman" w:hAnsi="Times New Roman" w:cs="Times New Roman"/>
          <w:sz w:val="24"/>
          <w:szCs w:val="24"/>
        </w:rPr>
        <w:t xml:space="preserve"> hours</w:t>
      </w:r>
      <w:r>
        <w:rPr>
          <w:rFonts w:ascii="Times New Roman" w:hAnsi="Times New Roman" w:cs="Times New Roman"/>
          <w:sz w:val="24"/>
          <w:szCs w:val="24"/>
        </w:rPr>
        <w:t xml:space="preserve"> </w:t>
      </w:r>
    </w:p>
    <w:p w:rsidR="00BB28F7" w:rsidRDefault="00BB28F7" w:rsidP="00D418E0">
      <w:pPr>
        <w:pStyle w:val="ListParagraph"/>
        <w:spacing w:after="0" w:line="240" w:lineRule="auto"/>
        <w:rPr>
          <w:rFonts w:ascii="Times New Roman" w:hAnsi="Times New Roman" w:cs="Times New Roman"/>
          <w:sz w:val="24"/>
          <w:szCs w:val="24"/>
        </w:rPr>
      </w:pPr>
    </w:p>
    <w:p w:rsidR="00BB28F7" w:rsidRDefault="00BB28F7" w:rsidP="00D418E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State Program and Local LEA Outreach:</w:t>
      </w:r>
    </w:p>
    <w:p w:rsidR="00BB28F7" w:rsidRDefault="00BB28F7" w:rsidP="00D418E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t>100</w:t>
      </w:r>
    </w:p>
    <w:p w:rsidR="00BB28F7" w:rsidRDefault="00BB28F7" w:rsidP="00D418E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t>Varies</w:t>
      </w:r>
    </w:p>
    <w:p w:rsidR="00BB28F7" w:rsidRDefault="00BB28F7" w:rsidP="00D418E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6843">
        <w:rPr>
          <w:rFonts w:ascii="Times New Roman" w:hAnsi="Times New Roman" w:cs="Times New Roman"/>
          <w:sz w:val="24"/>
          <w:szCs w:val="24"/>
        </w:rPr>
        <w:t>180</w:t>
      </w:r>
    </w:p>
    <w:p w:rsidR="00BB28F7" w:rsidRDefault="00BB28F7" w:rsidP="00D418E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6843">
        <w:rPr>
          <w:rFonts w:ascii="Times New Roman" w:hAnsi="Times New Roman" w:cs="Times New Roman"/>
          <w:sz w:val="24"/>
          <w:szCs w:val="24"/>
        </w:rPr>
        <w:t>300</w:t>
      </w:r>
      <w:r>
        <w:rPr>
          <w:rFonts w:ascii="Times New Roman" w:hAnsi="Times New Roman" w:cs="Times New Roman"/>
          <w:sz w:val="24"/>
          <w:szCs w:val="24"/>
        </w:rPr>
        <w:t xml:space="preserve"> hours</w:t>
      </w:r>
    </w:p>
    <w:p w:rsidR="00BB28F7" w:rsidRDefault="00BB28F7" w:rsidP="00D418E0">
      <w:pPr>
        <w:pStyle w:val="ListParagraph"/>
        <w:spacing w:after="0" w:line="240" w:lineRule="auto"/>
        <w:rPr>
          <w:rFonts w:ascii="Times New Roman" w:hAnsi="Times New Roman" w:cs="Times New Roman"/>
          <w:sz w:val="24"/>
          <w:szCs w:val="24"/>
        </w:rPr>
      </w:pPr>
    </w:p>
    <w:p w:rsidR="00BB28F7" w:rsidRDefault="00BB28F7" w:rsidP="00D418E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00726843">
        <w:rPr>
          <w:rFonts w:ascii="Times New Roman" w:hAnsi="Times New Roman" w:cs="Times New Roman"/>
          <w:sz w:val="24"/>
          <w:szCs w:val="24"/>
        </w:rPr>
        <w:t>9</w:t>
      </w:r>
      <w:r>
        <w:rPr>
          <w:rFonts w:ascii="Times New Roman" w:hAnsi="Times New Roman" w:cs="Times New Roman"/>
          <w:sz w:val="24"/>
          <w:szCs w:val="24"/>
        </w:rPr>
        <w:t>83 hours</w:t>
      </w:r>
    </w:p>
    <w:p w:rsidR="003B1F06" w:rsidRDefault="003B1F06" w:rsidP="00D418E0">
      <w:pPr>
        <w:pStyle w:val="ListParagraph"/>
        <w:spacing w:after="0" w:line="240" w:lineRule="auto"/>
        <w:rPr>
          <w:rFonts w:ascii="Times New Roman" w:hAnsi="Times New Roman" w:cs="Times New Roman"/>
          <w:sz w:val="24"/>
          <w:szCs w:val="24"/>
        </w:rPr>
      </w:pPr>
    </w:p>
    <w:tbl>
      <w:tblPr>
        <w:tblW w:w="9285" w:type="dxa"/>
        <w:tblInd w:w="93" w:type="dxa"/>
        <w:tblLook w:val="04A0" w:firstRow="1" w:lastRow="0" w:firstColumn="1" w:lastColumn="0" w:noHBand="0" w:noVBand="1"/>
      </w:tblPr>
      <w:tblGrid>
        <w:gridCol w:w="2085"/>
        <w:gridCol w:w="1800"/>
        <w:gridCol w:w="1800"/>
        <w:gridCol w:w="1800"/>
        <w:gridCol w:w="1800"/>
      </w:tblGrid>
      <w:tr w:rsidR="009153A6" w:rsidRPr="00E73DA9" w:rsidTr="002D5D98">
        <w:trPr>
          <w:trHeight w:val="315"/>
        </w:trPr>
        <w:tc>
          <w:tcPr>
            <w:tcW w:w="2085" w:type="dxa"/>
            <w:tcBorders>
              <w:top w:val="single" w:sz="8" w:space="0" w:color="auto"/>
              <w:left w:val="single" w:sz="8" w:space="0" w:color="auto"/>
              <w:bottom w:val="single" w:sz="8" w:space="0" w:color="auto"/>
              <w:right w:val="single" w:sz="8" w:space="0" w:color="auto"/>
            </w:tcBorders>
            <w:shd w:val="clear" w:color="auto" w:fill="auto"/>
            <w:hideMark/>
          </w:tcPr>
          <w:p w:rsidR="009153A6" w:rsidRPr="00E73DA9" w:rsidRDefault="009153A6" w:rsidP="002D5D98">
            <w:pP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c>
          <w:tcPr>
            <w:tcW w:w="5400" w:type="dxa"/>
            <w:gridSpan w:val="3"/>
            <w:tcBorders>
              <w:top w:val="single" w:sz="8" w:space="0" w:color="auto"/>
              <w:left w:val="nil"/>
              <w:bottom w:val="single" w:sz="8" w:space="0" w:color="auto"/>
              <w:right w:val="single" w:sz="8" w:space="0" w:color="000000"/>
            </w:tcBorders>
            <w:shd w:val="clear" w:color="auto" w:fill="auto"/>
            <w:vAlign w:val="center"/>
            <w:hideMark/>
          </w:tcPr>
          <w:p w:rsidR="009153A6" w:rsidRPr="00E73DA9" w:rsidRDefault="009153A6" w:rsidP="002D5D9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SRS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r>
      <w:tr w:rsidR="009153A6" w:rsidRPr="00E73DA9" w:rsidTr="002D5D98">
        <w:trPr>
          <w:trHeight w:val="73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months submitted</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Agencies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Responses</w:t>
            </w:r>
          </w:p>
        </w:tc>
        <w:tc>
          <w:tcPr>
            <w:tcW w:w="1800" w:type="dxa"/>
            <w:tcBorders>
              <w:top w:val="nil"/>
              <w:left w:val="nil"/>
              <w:bottom w:val="single" w:sz="8" w:space="0" w:color="auto"/>
              <w:right w:val="single" w:sz="8" w:space="0" w:color="auto"/>
            </w:tcBorders>
            <w:shd w:val="clear" w:color="auto" w:fill="auto"/>
            <w:vAlign w:val="center"/>
            <w:hideMark/>
          </w:tcPr>
          <w:p w:rsidR="0052354A" w:rsidRPr="00E73DA9" w:rsidRDefault="0081736F" w:rsidP="0069408D">
            <w:pPr>
              <w:contextualSpacing/>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9 Minute Burden</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Totals</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r w:rsidRPr="00E73DA9">
              <w:rPr>
                <w:rFonts w:ascii="Times New Roman" w:eastAsia="Times New Roman" w:hAnsi="Times New Roman"/>
                <w:color w:val="000000"/>
                <w:sz w:val="18"/>
                <w:szCs w:val="18"/>
              </w:rPr>
              <w:t xml:space="preserve"> month</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51</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51</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459</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2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57</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114</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1,026</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3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69</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207</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1,863</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4 months</w:t>
            </w:r>
          </w:p>
        </w:tc>
        <w:tc>
          <w:tcPr>
            <w:tcW w:w="1800" w:type="dxa"/>
            <w:tcBorders>
              <w:top w:val="nil"/>
              <w:left w:val="nil"/>
              <w:bottom w:val="single" w:sz="8" w:space="0" w:color="auto"/>
              <w:right w:val="single" w:sz="8" w:space="0" w:color="auto"/>
            </w:tcBorders>
            <w:shd w:val="clear" w:color="auto" w:fill="auto"/>
            <w:vAlign w:val="center"/>
            <w:hideMark/>
          </w:tcPr>
          <w:p w:rsidR="00D9619C" w:rsidRPr="00E73DA9" w:rsidRDefault="00D9619C" w:rsidP="00D9619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58</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232</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2,088</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5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52</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260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2,340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6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59</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354</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3,186</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7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490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4,410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8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71</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568</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5,112</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9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77</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693</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6,237</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10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1,100</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9,900</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11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D9619C"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235</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2,585</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1B215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23,265</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9153A6"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12 months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8,714</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A04802">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104,568</w:t>
            </w:r>
          </w:p>
        </w:tc>
        <w:tc>
          <w:tcPr>
            <w:tcW w:w="1800" w:type="dxa"/>
            <w:tcBorders>
              <w:top w:val="nil"/>
              <w:left w:val="nil"/>
              <w:bottom w:val="single" w:sz="8" w:space="0" w:color="auto"/>
              <w:right w:val="single" w:sz="8" w:space="0" w:color="auto"/>
            </w:tcBorders>
            <w:shd w:val="clear" w:color="auto" w:fill="auto"/>
            <w:vAlign w:val="center"/>
          </w:tcPr>
          <w:p w:rsidR="009153A6" w:rsidRPr="00E73DA9" w:rsidRDefault="0081736F" w:rsidP="00CD1725">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941,112</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r>
      <w:tr w:rsidR="0017606B" w:rsidRPr="00E73DA9" w:rsidTr="0081736F">
        <w:trPr>
          <w:trHeight w:val="315"/>
        </w:trPr>
        <w:tc>
          <w:tcPr>
            <w:tcW w:w="2085" w:type="dxa"/>
            <w:tcBorders>
              <w:top w:val="nil"/>
              <w:left w:val="single" w:sz="8" w:space="0" w:color="auto"/>
              <w:bottom w:val="single" w:sz="8" w:space="0" w:color="auto"/>
              <w:right w:val="single" w:sz="8" w:space="0" w:color="auto"/>
            </w:tcBorders>
            <w:shd w:val="clear" w:color="auto" w:fill="auto"/>
            <w:vAlign w:val="center"/>
          </w:tcPr>
          <w:p w:rsidR="0017606B" w:rsidRPr="00E73DA9" w:rsidRDefault="0017606B"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Non-responsive</w:t>
            </w:r>
          </w:p>
        </w:tc>
        <w:tc>
          <w:tcPr>
            <w:tcW w:w="1800" w:type="dxa"/>
            <w:tcBorders>
              <w:top w:val="nil"/>
              <w:left w:val="nil"/>
              <w:bottom w:val="single" w:sz="8" w:space="0" w:color="auto"/>
              <w:right w:val="single" w:sz="8" w:space="0" w:color="auto"/>
            </w:tcBorders>
            <w:shd w:val="clear" w:color="auto" w:fill="auto"/>
            <w:vAlign w:val="center"/>
          </w:tcPr>
          <w:p w:rsidR="0017606B" w:rsidRDefault="0017606B" w:rsidP="002D5D98">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17606B" w:rsidRDefault="0017606B" w:rsidP="00A04802">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17606B" w:rsidRDefault="0017606B" w:rsidP="00CD1725">
            <w:pPr>
              <w:jc w:val="center"/>
              <w:rPr>
                <w:rFonts w:ascii="Times New Roman" w:eastAsia="Times New Roman" w:hAnsi="Times New Roman"/>
                <w:color w:val="000000"/>
                <w:sz w:val="18"/>
                <w:szCs w:val="18"/>
              </w:rPr>
            </w:pPr>
          </w:p>
        </w:tc>
        <w:tc>
          <w:tcPr>
            <w:tcW w:w="1800" w:type="dxa"/>
            <w:tcBorders>
              <w:top w:val="nil"/>
              <w:left w:val="nil"/>
              <w:bottom w:val="single" w:sz="8" w:space="0" w:color="auto"/>
              <w:right w:val="single" w:sz="8" w:space="0" w:color="auto"/>
            </w:tcBorders>
            <w:shd w:val="clear" w:color="auto" w:fill="auto"/>
            <w:vAlign w:val="center"/>
          </w:tcPr>
          <w:p w:rsidR="0017606B" w:rsidRDefault="00BC2850" w:rsidP="0017606B">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1,685</w:t>
            </w:r>
            <w:r w:rsidR="0017606B">
              <w:rPr>
                <w:rFonts w:ascii="Times New Roman" w:eastAsia="Times New Roman" w:hAnsi="Times New Roman"/>
                <w:color w:val="000000"/>
                <w:sz w:val="18"/>
                <w:szCs w:val="18"/>
              </w:rPr>
              <w:t>–all</w:t>
            </w:r>
          </w:p>
          <w:p w:rsidR="0017606B" w:rsidRPr="00E73DA9" w:rsidRDefault="0017606B" w:rsidP="0017606B">
            <w:pPr>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483–arson </w:t>
            </w:r>
          </w:p>
        </w:tc>
      </w:tr>
      <w:tr w:rsidR="009153A6" w:rsidRPr="00E73DA9" w:rsidTr="002D5D98">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Total Agencies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1736F" w:rsidP="002D5D9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9,623</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1736F" w:rsidP="0081736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w:t>
            </w:r>
            <w:r w:rsidR="00CD1725">
              <w:rPr>
                <w:rFonts w:ascii="Times New Roman" w:eastAsia="Times New Roman" w:hAnsi="Times New Roman"/>
                <w:color w:val="000000"/>
                <w:sz w:val="18"/>
                <w:szCs w:val="18"/>
              </w:rPr>
              <w:t>,</w:t>
            </w:r>
            <w:r>
              <w:rPr>
                <w:rFonts w:ascii="Times New Roman" w:eastAsia="Times New Roman" w:hAnsi="Times New Roman"/>
                <w:color w:val="000000"/>
                <w:sz w:val="18"/>
                <w:szCs w:val="18"/>
              </w:rPr>
              <w:t>623</w:t>
            </w:r>
          </w:p>
        </w:tc>
      </w:tr>
      <w:tr w:rsidR="009153A6" w:rsidRPr="00E73DA9" w:rsidTr="002D5D98">
        <w:trPr>
          <w:trHeight w:val="495"/>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Annual Responses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1736F" w:rsidP="0069408D">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111,222</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1736F" w:rsidP="00CD1725">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111,222</w:t>
            </w:r>
          </w:p>
        </w:tc>
      </w:tr>
      <w:tr w:rsidR="009153A6" w:rsidRPr="00E73DA9" w:rsidTr="002D5D98">
        <w:trPr>
          <w:trHeight w:val="990"/>
        </w:trPr>
        <w:tc>
          <w:tcPr>
            <w:tcW w:w="2085" w:type="dxa"/>
            <w:tcBorders>
              <w:top w:val="nil"/>
              <w:left w:val="single" w:sz="8" w:space="0" w:color="auto"/>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xml:space="preserve">Form Completion </w:t>
            </w:r>
            <w:proofErr w:type="spellStart"/>
            <w:r w:rsidRPr="00E73DA9">
              <w:rPr>
                <w:rFonts w:ascii="Times New Roman" w:eastAsia="Times New Roman" w:hAnsi="Times New Roman"/>
                <w:color w:val="000000"/>
                <w:sz w:val="18"/>
                <w:szCs w:val="18"/>
              </w:rPr>
              <w:t>Hr</w:t>
            </w:r>
            <w:proofErr w:type="spellEnd"/>
            <w:r w:rsidRPr="00E73DA9">
              <w:rPr>
                <w:rFonts w:ascii="Times New Roman" w:eastAsia="Times New Roman" w:hAnsi="Times New Roman"/>
                <w:color w:val="000000"/>
                <w:sz w:val="18"/>
                <w:szCs w:val="18"/>
              </w:rPr>
              <w:t xml:space="preserve"> Burden</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9153A6" w:rsidP="002D5D98">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1736F" w:rsidP="0069408D">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1,000,998</w:t>
            </w:r>
            <w:r w:rsidR="009153A6" w:rsidRPr="00E73DA9">
              <w:rPr>
                <w:rFonts w:ascii="Times New Roman" w:eastAsia="Times New Roman" w:hAnsi="Times New Roman"/>
                <w:color w:val="000000"/>
                <w:sz w:val="18"/>
                <w:szCs w:val="18"/>
              </w:rPr>
              <w:t xml:space="preserve"> minutes</w:t>
            </w:r>
          </w:p>
        </w:tc>
        <w:tc>
          <w:tcPr>
            <w:tcW w:w="1800" w:type="dxa"/>
            <w:tcBorders>
              <w:top w:val="nil"/>
              <w:left w:val="nil"/>
              <w:bottom w:val="single" w:sz="8" w:space="0" w:color="auto"/>
              <w:right w:val="single" w:sz="8" w:space="0" w:color="auto"/>
            </w:tcBorders>
            <w:shd w:val="clear" w:color="auto" w:fill="auto"/>
            <w:vAlign w:val="center"/>
            <w:hideMark/>
          </w:tcPr>
          <w:p w:rsidR="009153A6" w:rsidRPr="00E73DA9" w:rsidRDefault="0081736F" w:rsidP="0081736F">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w:t>
            </w:r>
            <w:r w:rsidR="005D271A">
              <w:rPr>
                <w:rFonts w:ascii="Times New Roman" w:eastAsia="Times New Roman" w:hAnsi="Times New Roman"/>
                <w:color w:val="000000"/>
                <w:sz w:val="18"/>
                <w:szCs w:val="18"/>
              </w:rPr>
              <w:t>,</w:t>
            </w:r>
            <w:r w:rsidR="0069408D">
              <w:rPr>
                <w:rFonts w:ascii="Times New Roman" w:eastAsia="Times New Roman" w:hAnsi="Times New Roman"/>
                <w:color w:val="000000"/>
                <w:sz w:val="18"/>
                <w:szCs w:val="18"/>
              </w:rPr>
              <w:t>6</w:t>
            </w:r>
            <w:r>
              <w:rPr>
                <w:rFonts w:ascii="Times New Roman" w:eastAsia="Times New Roman" w:hAnsi="Times New Roman"/>
                <w:color w:val="000000"/>
                <w:sz w:val="18"/>
                <w:szCs w:val="18"/>
              </w:rPr>
              <w:t>83</w:t>
            </w:r>
            <w:r w:rsidR="009153A6" w:rsidRPr="00E73DA9">
              <w:rPr>
                <w:rFonts w:ascii="Times New Roman" w:eastAsia="Times New Roman" w:hAnsi="Times New Roman"/>
                <w:color w:val="000000"/>
                <w:sz w:val="18"/>
                <w:szCs w:val="18"/>
              </w:rPr>
              <w:t xml:space="preserve"> hours</w:t>
            </w:r>
          </w:p>
        </w:tc>
      </w:tr>
    </w:tbl>
    <w:p w:rsidR="00764624" w:rsidRDefault="00764624" w:rsidP="00764624">
      <w:pPr>
        <w:spacing w:after="0" w:line="240" w:lineRule="auto"/>
        <w:rPr>
          <w:rFonts w:ascii="Times New Roman" w:hAnsi="Times New Roman" w:cs="Times New Roman"/>
          <w:sz w:val="24"/>
          <w:szCs w:val="24"/>
        </w:rPr>
      </w:pPr>
    </w:p>
    <w:p w:rsidR="0045055C" w:rsidRPr="006F5200" w:rsidRDefault="00C24F79" w:rsidP="006F520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FBI UCR Program frequently has operational and administrative questions for the state program managers and local LEAs.  In order for the FBI to conduct this outreach with a larger universe of contributors, the UCR Program is </w:t>
      </w:r>
      <w:r w:rsidR="0045055C">
        <w:rPr>
          <w:rFonts w:ascii="Times New Roman" w:hAnsi="Times New Roman" w:cs="Times New Roman"/>
          <w:sz w:val="24"/>
          <w:szCs w:val="24"/>
        </w:rPr>
        <w:t xml:space="preserve">including additional </w:t>
      </w:r>
      <w:r w:rsidR="00037397">
        <w:rPr>
          <w:rFonts w:ascii="Times New Roman" w:hAnsi="Times New Roman" w:cs="Times New Roman"/>
          <w:sz w:val="24"/>
          <w:szCs w:val="24"/>
        </w:rPr>
        <w:t xml:space="preserve">          </w:t>
      </w:r>
      <w:r w:rsidR="00726843">
        <w:rPr>
          <w:rFonts w:ascii="Times New Roman" w:hAnsi="Times New Roman" w:cs="Times New Roman"/>
          <w:sz w:val="24"/>
          <w:szCs w:val="24"/>
        </w:rPr>
        <w:t>3</w:t>
      </w:r>
      <w:r w:rsidR="0045055C">
        <w:rPr>
          <w:rFonts w:ascii="Times New Roman" w:hAnsi="Times New Roman" w:cs="Times New Roman"/>
          <w:sz w:val="24"/>
          <w:szCs w:val="24"/>
        </w:rPr>
        <w:t xml:space="preserve">00 </w:t>
      </w:r>
      <w:r w:rsidR="00726843">
        <w:rPr>
          <w:rFonts w:ascii="Times New Roman" w:hAnsi="Times New Roman" w:cs="Times New Roman"/>
          <w:sz w:val="24"/>
          <w:szCs w:val="24"/>
        </w:rPr>
        <w:t xml:space="preserve">annual </w:t>
      </w:r>
      <w:r w:rsidR="0045055C">
        <w:rPr>
          <w:rFonts w:ascii="Times New Roman" w:hAnsi="Times New Roman" w:cs="Times New Roman"/>
          <w:sz w:val="24"/>
          <w:szCs w:val="24"/>
        </w:rPr>
        <w:t>burden hours to this information collection request.</w:t>
      </w:r>
    </w:p>
    <w:p w:rsidR="0045055C" w:rsidRPr="00CF765F" w:rsidRDefault="0045055C" w:rsidP="00CF765F">
      <w:pPr>
        <w:spacing w:after="0" w:line="240" w:lineRule="auto"/>
        <w:rPr>
          <w:rFonts w:ascii="Times New Roman" w:hAnsi="Times New Roman" w:cs="Times New Roman"/>
          <w:b/>
          <w:sz w:val="24"/>
          <w:szCs w:val="24"/>
        </w:rPr>
      </w:pPr>
    </w:p>
    <w:p w:rsidR="0045055C" w:rsidRPr="006F5200" w:rsidRDefault="0045055C" w:rsidP="006F5200">
      <w:pPr>
        <w:spacing w:after="0" w:line="240" w:lineRule="auto"/>
        <w:rPr>
          <w:rFonts w:ascii="Times New Roman" w:hAnsi="Times New Roman" w:cs="Times New Roman"/>
          <w:sz w:val="24"/>
          <w:szCs w:val="24"/>
        </w:rPr>
      </w:pPr>
    </w:p>
    <w:p w:rsidR="00BD656F" w:rsidRPr="008C5323" w:rsidRDefault="008C5323" w:rsidP="008C5323">
      <w:pPr>
        <w:pStyle w:val="ListParagraph"/>
        <w:numPr>
          <w:ilvl w:val="0"/>
          <w:numId w:val="4"/>
        </w:numPr>
        <w:spacing w:after="0" w:line="240" w:lineRule="auto"/>
        <w:rPr>
          <w:rFonts w:ascii="Times New Roman" w:hAnsi="Times New Roman" w:cs="Times New Roman"/>
          <w:sz w:val="24"/>
          <w:szCs w:val="24"/>
        </w:rPr>
      </w:pPr>
      <w:r w:rsidRPr="008C5323">
        <w:rPr>
          <w:rFonts w:ascii="Times New Roman" w:hAnsi="Times New Roman" w:cs="Times New Roman"/>
          <w:sz w:val="24"/>
          <w:szCs w:val="24"/>
          <w:u w:val="single"/>
        </w:rPr>
        <w:t>Estimate of Cost Burden</w:t>
      </w:r>
    </w:p>
    <w:p w:rsidR="008C5323" w:rsidRPr="008C5323" w:rsidRDefault="008C5323" w:rsidP="008C5323">
      <w:pPr>
        <w:pStyle w:val="ListParagraph"/>
        <w:spacing w:after="0" w:line="240" w:lineRule="auto"/>
        <w:rPr>
          <w:rFonts w:ascii="Times New Roman" w:hAnsi="Times New Roman" w:cs="Times New Roman"/>
          <w:sz w:val="24"/>
          <w:szCs w:val="24"/>
          <w:u w:val="single"/>
        </w:rPr>
      </w:pPr>
    </w:p>
    <w:p w:rsidR="00112DC3" w:rsidRPr="00A15A86" w:rsidRDefault="008C5323" w:rsidP="00A15A86">
      <w:pPr>
        <w:pStyle w:val="ListParagraph"/>
        <w:spacing w:after="0" w:line="240" w:lineRule="auto"/>
        <w:rPr>
          <w:rFonts w:ascii="Times New Roman" w:hAnsi="Times New Roman" w:cs="Times New Roman"/>
          <w:sz w:val="24"/>
          <w:szCs w:val="24"/>
        </w:rPr>
      </w:pPr>
      <w:r w:rsidRPr="008C5323">
        <w:rPr>
          <w:rFonts w:ascii="Times New Roman" w:hAnsi="Times New Roman" w:cs="Times New Roman"/>
          <w:sz w:val="24"/>
          <w:szCs w:val="24"/>
        </w:rPr>
        <w:t>There are no direct costs to law enforcement to participate in the FBI UCR Program other than their time</w:t>
      </w:r>
      <w:r>
        <w:rPr>
          <w:rFonts w:ascii="Times New Roman" w:hAnsi="Times New Roman" w:cs="Times New Roman"/>
          <w:sz w:val="24"/>
          <w:szCs w:val="24"/>
        </w:rPr>
        <w:t xml:space="preserve"> to respond.  With the renewal of this collection, respondents are not expected to incur any capital, start-up, or system maintenance costs associated with this information collection.  Costs to agency</w:t>
      </w:r>
      <w:r w:rsidR="00CE5A5A">
        <w:rPr>
          <w:rFonts w:ascii="Times New Roman" w:hAnsi="Times New Roman" w:cs="Times New Roman"/>
          <w:sz w:val="24"/>
          <w:szCs w:val="24"/>
        </w:rPr>
        <w:t xml:space="preserve"> Records Management System</w:t>
      </w:r>
      <w:r w:rsidR="00C25D47">
        <w:rPr>
          <w:rFonts w:ascii="Times New Roman" w:hAnsi="Times New Roman" w:cs="Times New Roman"/>
          <w:sz w:val="24"/>
          <w:szCs w:val="24"/>
        </w:rPr>
        <w:t>s</w:t>
      </w:r>
      <w:r>
        <w:rPr>
          <w:rFonts w:ascii="Times New Roman" w:hAnsi="Times New Roman" w:cs="Times New Roman"/>
          <w:sz w:val="24"/>
          <w:szCs w:val="24"/>
        </w:rPr>
        <w:t xml:space="preserve"> are very difficult to obtain.  Vendors do not divulge costs due to the fact that vendors charge differently from agency to agency</w:t>
      </w:r>
      <w:r w:rsidR="0069408D">
        <w:rPr>
          <w:rFonts w:ascii="Times New Roman" w:hAnsi="Times New Roman" w:cs="Times New Roman"/>
          <w:sz w:val="24"/>
          <w:szCs w:val="24"/>
        </w:rPr>
        <w:t>,</w:t>
      </w:r>
      <w:r>
        <w:rPr>
          <w:rFonts w:ascii="Times New Roman" w:hAnsi="Times New Roman" w:cs="Times New Roman"/>
          <w:sz w:val="24"/>
          <w:szCs w:val="24"/>
        </w:rPr>
        <w:t xml:space="preserve"> many costs are built into the vendors contracts.  Depending on the vendor contracts, changes mandated by law </w:t>
      </w:r>
      <w:r w:rsidR="00D418E0">
        <w:rPr>
          <w:rFonts w:ascii="Times New Roman" w:hAnsi="Times New Roman" w:cs="Times New Roman"/>
          <w:sz w:val="24"/>
          <w:szCs w:val="24"/>
        </w:rPr>
        <w:t>may be</w:t>
      </w:r>
      <w:r>
        <w:rPr>
          <w:rFonts w:ascii="Times New Roman" w:hAnsi="Times New Roman" w:cs="Times New Roman"/>
          <w:sz w:val="24"/>
          <w:szCs w:val="24"/>
        </w:rPr>
        <w:t xml:space="preserve"> included within the original contract with no other addition</w:t>
      </w:r>
      <w:r w:rsidR="002C1D25">
        <w:rPr>
          <w:rFonts w:ascii="Times New Roman" w:hAnsi="Times New Roman" w:cs="Times New Roman"/>
          <w:sz w:val="24"/>
          <w:szCs w:val="24"/>
        </w:rPr>
        <w:t>al</w:t>
      </w:r>
      <w:r>
        <w:rPr>
          <w:rFonts w:ascii="Times New Roman" w:hAnsi="Times New Roman" w:cs="Times New Roman"/>
          <w:sz w:val="24"/>
          <w:szCs w:val="24"/>
        </w:rPr>
        <w:t xml:space="preserve"> costs.  However, an estimate has been projec</w:t>
      </w:r>
      <w:r w:rsidR="00C25D47">
        <w:rPr>
          <w:rFonts w:ascii="Times New Roman" w:hAnsi="Times New Roman" w:cs="Times New Roman"/>
          <w:sz w:val="24"/>
          <w:szCs w:val="24"/>
        </w:rPr>
        <w:t>ted that agencies pay a $107,000</w:t>
      </w:r>
      <w:r>
        <w:rPr>
          <w:rFonts w:ascii="Times New Roman" w:hAnsi="Times New Roman" w:cs="Times New Roman"/>
          <w:sz w:val="24"/>
          <w:szCs w:val="24"/>
        </w:rPr>
        <w:t xml:space="preserve"> maintenance fee every year for system maintenance costs.</w:t>
      </w:r>
    </w:p>
    <w:p w:rsidR="0017606B" w:rsidRDefault="0017606B" w:rsidP="008C5323">
      <w:pPr>
        <w:pStyle w:val="ListParagraph"/>
        <w:spacing w:after="0" w:line="240" w:lineRule="auto"/>
        <w:rPr>
          <w:rFonts w:ascii="Times New Roman" w:hAnsi="Times New Roman" w:cs="Times New Roman"/>
          <w:sz w:val="24"/>
          <w:szCs w:val="24"/>
        </w:rPr>
      </w:pPr>
    </w:p>
    <w:p w:rsidR="007F74E1" w:rsidRDefault="007F74E1" w:rsidP="008C5323">
      <w:pPr>
        <w:pStyle w:val="ListParagraph"/>
        <w:spacing w:after="0" w:line="240" w:lineRule="auto"/>
        <w:rPr>
          <w:rFonts w:ascii="Times New Roman" w:hAnsi="Times New Roman" w:cs="Times New Roman"/>
          <w:sz w:val="24"/>
          <w:szCs w:val="24"/>
        </w:rPr>
      </w:pPr>
    </w:p>
    <w:p w:rsidR="008C5323" w:rsidRPr="004450F7" w:rsidRDefault="008C5323" w:rsidP="008C532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Cost to Federal Government</w:t>
      </w:r>
    </w:p>
    <w:p w:rsidR="004450F7" w:rsidRDefault="004450F7" w:rsidP="004450F7">
      <w:pPr>
        <w:pStyle w:val="ListParagraph"/>
        <w:spacing w:after="0" w:line="240" w:lineRule="auto"/>
        <w:rPr>
          <w:rFonts w:ascii="Times New Roman" w:hAnsi="Times New Roman" w:cs="Times New Roman"/>
          <w:sz w:val="24"/>
          <w:szCs w:val="24"/>
        </w:rPr>
      </w:pPr>
    </w:p>
    <w:p w:rsidR="004450F7" w:rsidRDefault="0017606B" w:rsidP="004450F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following is a cost module</w:t>
      </w:r>
      <w:r w:rsidR="004450F7">
        <w:rPr>
          <w:rFonts w:ascii="Times New Roman" w:hAnsi="Times New Roman" w:cs="Times New Roman"/>
          <w:sz w:val="24"/>
          <w:szCs w:val="24"/>
        </w:rPr>
        <w:t xml:space="preserve"> provided by the FBI Criminal Justice Information Services (CJIS)</w:t>
      </w:r>
      <w:r w:rsidR="00037397">
        <w:rPr>
          <w:rFonts w:ascii="Times New Roman" w:hAnsi="Times New Roman" w:cs="Times New Roman"/>
          <w:sz w:val="24"/>
          <w:szCs w:val="24"/>
        </w:rPr>
        <w:t xml:space="preserve"> Division</w:t>
      </w:r>
      <w:r w:rsidR="004450F7">
        <w:rPr>
          <w:rFonts w:ascii="Times New Roman" w:hAnsi="Times New Roman" w:cs="Times New Roman"/>
          <w:sz w:val="24"/>
          <w:szCs w:val="24"/>
        </w:rPr>
        <w:t>, Resource Ma</w:t>
      </w:r>
      <w:r w:rsidR="002C1D25">
        <w:rPr>
          <w:rFonts w:ascii="Times New Roman" w:hAnsi="Times New Roman" w:cs="Times New Roman"/>
          <w:sz w:val="24"/>
          <w:szCs w:val="24"/>
        </w:rPr>
        <w:t>nagement Section, Fee Programs U</w:t>
      </w:r>
      <w:r w:rsidR="004450F7">
        <w:rPr>
          <w:rFonts w:ascii="Times New Roman" w:hAnsi="Times New Roman" w:cs="Times New Roman"/>
          <w:sz w:val="24"/>
          <w:szCs w:val="24"/>
        </w:rPr>
        <w:t xml:space="preserve">nit, </w:t>
      </w:r>
      <w:r>
        <w:rPr>
          <w:rFonts w:ascii="Times New Roman" w:hAnsi="Times New Roman" w:cs="Times New Roman"/>
          <w:sz w:val="24"/>
          <w:szCs w:val="24"/>
        </w:rPr>
        <w:t>for the entire FBI UCR Program.  These a</w:t>
      </w:r>
      <w:r w:rsidR="004450F7">
        <w:rPr>
          <w:rFonts w:ascii="Times New Roman" w:hAnsi="Times New Roman" w:cs="Times New Roman"/>
          <w:sz w:val="24"/>
          <w:szCs w:val="24"/>
        </w:rPr>
        <w:t xml:space="preserve">re projections based upon prior collection activity, as well as activities anticipated over the next three years for both the </w:t>
      </w:r>
      <w:r w:rsidR="00D418E0">
        <w:rPr>
          <w:rFonts w:ascii="Times New Roman" w:hAnsi="Times New Roman" w:cs="Times New Roman"/>
          <w:sz w:val="24"/>
          <w:szCs w:val="24"/>
        </w:rPr>
        <w:t>National Incident-Based Reporting System (</w:t>
      </w:r>
      <w:r w:rsidR="004450F7">
        <w:rPr>
          <w:rFonts w:ascii="Times New Roman" w:hAnsi="Times New Roman" w:cs="Times New Roman"/>
          <w:sz w:val="24"/>
          <w:szCs w:val="24"/>
        </w:rPr>
        <w:t>NIBRS</w:t>
      </w:r>
      <w:r w:rsidR="00D418E0">
        <w:rPr>
          <w:rFonts w:ascii="Times New Roman" w:hAnsi="Times New Roman" w:cs="Times New Roman"/>
          <w:sz w:val="24"/>
          <w:szCs w:val="24"/>
        </w:rPr>
        <w:t>)</w:t>
      </w:r>
      <w:r w:rsidR="004450F7">
        <w:rPr>
          <w:rFonts w:ascii="Times New Roman" w:hAnsi="Times New Roman" w:cs="Times New Roman"/>
          <w:sz w:val="24"/>
          <w:szCs w:val="24"/>
        </w:rPr>
        <w:t xml:space="preserve"> and SRS.  The cost module does not separate the costs between the two methods of collecting UCR data.</w:t>
      </w:r>
    </w:p>
    <w:p w:rsidR="004450F7" w:rsidRDefault="004450F7" w:rsidP="004450F7">
      <w:pPr>
        <w:pStyle w:val="ListParagraph"/>
        <w:spacing w:after="0" w:line="240" w:lineRule="auto"/>
        <w:rPr>
          <w:rFonts w:ascii="Times New Roman" w:hAnsi="Times New Roman" w:cs="Times New Roman"/>
          <w:sz w:val="24"/>
          <w:szCs w:val="24"/>
        </w:rPr>
      </w:pPr>
    </w:p>
    <w:p w:rsidR="004450F7" w:rsidRPr="004450F7" w:rsidRDefault="004450F7" w:rsidP="004450F7">
      <w:pPr>
        <w:spacing w:after="0" w:line="240" w:lineRule="auto"/>
        <w:ind w:left="1440"/>
        <w:rPr>
          <w:rFonts w:ascii="Times New Roman" w:hAnsi="Times New Roman" w:cs="Times New Roman"/>
          <w:sz w:val="24"/>
          <w:szCs w:val="24"/>
          <w:u w:val="single"/>
        </w:rPr>
      </w:pPr>
      <w:r w:rsidRPr="004450F7">
        <w:rPr>
          <w:rFonts w:ascii="Times New Roman" w:hAnsi="Times New Roman" w:cs="Times New Roman"/>
          <w:sz w:val="24"/>
          <w:szCs w:val="24"/>
          <w:u w:val="single"/>
        </w:rPr>
        <w:t>Data Collection and Processing Costs</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Administrative</w:t>
      </w:r>
      <w:r w:rsidRPr="004450F7">
        <w:rPr>
          <w:rFonts w:ascii="Times New Roman" w:hAnsi="Times New Roman" w:cs="Times New Roman"/>
          <w:sz w:val="24"/>
          <w:szCs w:val="24"/>
        </w:rPr>
        <w:tab/>
        <w:t>$</w:t>
      </w:r>
      <w:r w:rsidRPr="004450F7">
        <w:rPr>
          <w:rFonts w:ascii="Times New Roman" w:hAnsi="Times New Roman" w:cs="Times New Roman"/>
          <w:sz w:val="24"/>
          <w:szCs w:val="24"/>
        </w:rPr>
        <w:tab/>
        <w:t>51,366.58</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Application for Resources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33,313.62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Assessments/Analysis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50,520.46</w:t>
      </w:r>
    </w:p>
    <w:p w:rsid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Budget Activities, Strategic Planning &amp; Program</w:t>
      </w:r>
      <w:r>
        <w:rPr>
          <w:rFonts w:ascii="Times New Roman" w:hAnsi="Times New Roman" w:cs="Times New Roman"/>
          <w:sz w:val="24"/>
          <w:szCs w:val="24"/>
        </w:rPr>
        <w:tab/>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Control</w:t>
      </w:r>
      <w:r>
        <w:rPr>
          <w:rFonts w:ascii="Times New Roman" w:hAnsi="Times New Roman" w:cs="Times New Roman"/>
          <w:sz w:val="24"/>
          <w:szCs w:val="24"/>
        </w:rPr>
        <w:tab/>
        <w:t>$</w:t>
      </w:r>
      <w:r>
        <w:rPr>
          <w:rFonts w:ascii="Times New Roman" w:hAnsi="Times New Roman" w:cs="Times New Roman"/>
          <w:sz w:val="24"/>
          <w:szCs w:val="24"/>
        </w:rPr>
        <w:tab/>
        <w:t>245,155.22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Communication/Reporting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132,441.55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Curriculum Design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98,745.93</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Group</w:t>
      </w:r>
      <w:r w:rsidRPr="004450F7">
        <w:rPr>
          <w:rFonts w:ascii="Times New Roman" w:hAnsi="Times New Roman" w:cs="Times New Roman"/>
          <w:sz w:val="24"/>
          <w:szCs w:val="24"/>
        </w:rPr>
        <w:tab/>
        <w:t>$</w:t>
      </w:r>
      <w:r w:rsidRPr="004450F7">
        <w:rPr>
          <w:rFonts w:ascii="Times New Roman" w:hAnsi="Times New Roman" w:cs="Times New Roman"/>
          <w:sz w:val="24"/>
          <w:szCs w:val="24"/>
        </w:rPr>
        <w:tab/>
        <w:t>8,610.83</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52,773.95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Data Entry</w:t>
      </w:r>
      <w:r w:rsidRPr="004450F7">
        <w:rPr>
          <w:rFonts w:ascii="Times New Roman" w:hAnsi="Times New Roman" w:cs="Times New Roman"/>
          <w:sz w:val="24"/>
          <w:szCs w:val="24"/>
        </w:rPr>
        <w:tab/>
        <w:t>$</w:t>
      </w:r>
      <w:r w:rsidRPr="004450F7">
        <w:rPr>
          <w:rFonts w:ascii="Times New Roman" w:hAnsi="Times New Roman" w:cs="Times New Roman"/>
          <w:sz w:val="24"/>
          <w:szCs w:val="24"/>
        </w:rPr>
        <w:tab/>
        <w:t>18,476.56</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Development, Test, and Integration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279,530.52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Editing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285,589.82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Human Resource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172,388.58</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Liaison, Correspondence, Data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694,243.64</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Life Cycle Records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Congressional Correspondence</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Freedom of Information Act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Marketing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23,214.69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Operational Assistance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60,685.07</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Operations 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4,589.31</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Strategic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28,704.05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Unit Budget Activities</w:t>
      </w:r>
      <w:r w:rsidRPr="004450F7">
        <w:rPr>
          <w:rFonts w:ascii="Times New Roman" w:hAnsi="Times New Roman" w:cs="Times New Roman"/>
          <w:sz w:val="24"/>
          <w:szCs w:val="24"/>
        </w:rPr>
        <w:tab/>
        <w:t>$</w:t>
      </w:r>
      <w:r w:rsidRPr="004450F7">
        <w:rPr>
          <w:rFonts w:ascii="Times New Roman" w:hAnsi="Times New Roman" w:cs="Times New Roman"/>
          <w:sz w:val="24"/>
          <w:szCs w:val="24"/>
        </w:rPr>
        <w:tab/>
        <w:t>13,667.22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Policy, Development, and Program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290,486.20</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Project and Program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213,406.96</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Technical, Statistical, Mathematical Assistance/</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b/>
        <w:t>Training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3,511.71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Training Instruction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223,899.58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Request for Information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8,748.18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224,431.85</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SENTINEL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Software Maintenance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37,137.98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Source Selection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6,833.61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Interest Research</w:t>
      </w:r>
      <w:r w:rsidRPr="004450F7">
        <w:rPr>
          <w:rFonts w:ascii="Times New Roman" w:hAnsi="Times New Roman" w:cs="Times New Roman"/>
          <w:sz w:val="24"/>
          <w:szCs w:val="24"/>
        </w:rPr>
        <w:tab/>
        <w:t>$</w:t>
      </w:r>
      <w:r w:rsidRPr="004450F7">
        <w:rPr>
          <w:rFonts w:ascii="Times New Roman" w:hAnsi="Times New Roman" w:cs="Times New Roman"/>
          <w:sz w:val="24"/>
          <w:szCs w:val="24"/>
        </w:rPr>
        <w:tab/>
        <w:t>1,529.77</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Studies Using UCR Data</w:t>
      </w:r>
      <w:r w:rsidRPr="004450F7">
        <w:rPr>
          <w:rFonts w:ascii="Times New Roman" w:hAnsi="Times New Roman" w:cs="Times New Roman"/>
          <w:sz w:val="24"/>
          <w:szCs w:val="24"/>
        </w:rPr>
        <w:tab/>
        <w:t>$</w:t>
      </w:r>
      <w:r w:rsidRPr="004450F7">
        <w:rPr>
          <w:rFonts w:ascii="Times New Roman" w:hAnsi="Times New Roman" w:cs="Times New Roman"/>
          <w:sz w:val="24"/>
          <w:szCs w:val="24"/>
        </w:rPr>
        <w:tab/>
        <w:t>279,492.14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Training/Leadership 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4,680.04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Automation/Development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222,424.57</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697,374.36</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Collection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235.854.05</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Publications/Reports</w:t>
      </w:r>
      <w:r w:rsidRPr="004450F7">
        <w:rPr>
          <w:rFonts w:ascii="Times New Roman" w:hAnsi="Times New Roman" w:cs="Times New Roman"/>
          <w:sz w:val="24"/>
          <w:szCs w:val="24"/>
        </w:rPr>
        <w:tab/>
        <w:t>$</w:t>
      </w:r>
      <w:r w:rsidRPr="004450F7">
        <w:rPr>
          <w:rFonts w:ascii="Times New Roman" w:hAnsi="Times New Roman" w:cs="Times New Roman"/>
          <w:sz w:val="24"/>
          <w:szCs w:val="24"/>
        </w:rPr>
        <w:tab/>
        <w:t>424,671.11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u w:val="single"/>
        </w:rPr>
      </w:pPr>
      <w:r w:rsidRPr="004450F7">
        <w:rPr>
          <w:rFonts w:ascii="Times New Roman" w:hAnsi="Times New Roman" w:cs="Times New Roman"/>
          <w:sz w:val="24"/>
          <w:szCs w:val="24"/>
          <w:u w:val="single"/>
        </w:rPr>
        <w:t>Writing Services/Support</w:t>
      </w:r>
      <w:r w:rsidRPr="004450F7">
        <w:rPr>
          <w:rFonts w:ascii="Times New Roman" w:hAnsi="Times New Roman" w:cs="Times New Roman"/>
          <w:sz w:val="24"/>
          <w:szCs w:val="24"/>
          <w:u w:val="single"/>
        </w:rPr>
        <w:tab/>
        <w:t>$</w:t>
      </w:r>
      <w:r w:rsidRPr="004450F7">
        <w:rPr>
          <w:rFonts w:ascii="Times New Roman" w:hAnsi="Times New Roman" w:cs="Times New Roman"/>
          <w:sz w:val="24"/>
          <w:szCs w:val="24"/>
          <w:u w:val="single"/>
        </w:rPr>
        <w:tab/>
        <w:t>206,237.60</w:t>
      </w:r>
    </w:p>
    <w:p w:rsidR="004450F7" w:rsidRDefault="004450F7"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r w:rsidRPr="004450F7">
        <w:rPr>
          <w:rFonts w:ascii="Times New Roman" w:hAnsi="Times New Roman" w:cs="Times New Roman"/>
          <w:b/>
          <w:sz w:val="24"/>
          <w:szCs w:val="24"/>
        </w:rPr>
        <w:t>Total Cost to Federal Government</w:t>
      </w:r>
      <w:r w:rsidRPr="004450F7">
        <w:rPr>
          <w:rFonts w:ascii="Times New Roman" w:hAnsi="Times New Roman" w:cs="Times New Roman"/>
          <w:b/>
          <w:sz w:val="24"/>
          <w:szCs w:val="24"/>
        </w:rPr>
        <w:tab/>
        <w:t>$</w:t>
      </w:r>
      <w:r w:rsidRPr="004450F7">
        <w:rPr>
          <w:rFonts w:ascii="Times New Roman" w:hAnsi="Times New Roman" w:cs="Times New Roman"/>
          <w:b/>
          <w:sz w:val="24"/>
          <w:szCs w:val="24"/>
        </w:rPr>
        <w:tab/>
        <w:t>5,412.479.77</w:t>
      </w:r>
    </w:p>
    <w:p w:rsidR="004450F7" w:rsidRDefault="004450F7"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p>
    <w:p w:rsidR="007F74E1" w:rsidRDefault="007F74E1"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p>
    <w:p w:rsidR="004450F7" w:rsidRPr="004450F7" w:rsidRDefault="004450F7" w:rsidP="004450F7">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Reason for Change in Burden</w:t>
      </w:r>
    </w:p>
    <w:p w:rsidR="004450F7" w:rsidRDefault="004450F7" w:rsidP="004450F7">
      <w:pPr>
        <w:pStyle w:val="ListParagraph"/>
        <w:tabs>
          <w:tab w:val="left" w:pos="1800"/>
          <w:tab w:val="left" w:pos="6840"/>
          <w:tab w:val="right" w:pos="8280"/>
        </w:tabs>
        <w:spacing w:after="0" w:line="240" w:lineRule="auto"/>
        <w:jc w:val="both"/>
        <w:rPr>
          <w:rFonts w:ascii="Times New Roman" w:hAnsi="Times New Roman" w:cs="Times New Roman"/>
          <w:sz w:val="24"/>
          <w:szCs w:val="24"/>
          <w:u w:val="single"/>
        </w:rPr>
      </w:pPr>
    </w:p>
    <w:p w:rsidR="004450F7" w:rsidRPr="00F47688" w:rsidRDefault="004450F7" w:rsidP="004450F7">
      <w:pPr>
        <w:pStyle w:val="ListParagraph"/>
        <w:tabs>
          <w:tab w:val="left" w:pos="1800"/>
          <w:tab w:val="left" w:pos="6840"/>
          <w:tab w:val="right" w:pos="8280"/>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There </w:t>
      </w:r>
      <w:r w:rsidR="00BC2850">
        <w:rPr>
          <w:rFonts w:ascii="Times New Roman" w:hAnsi="Times New Roman" w:cs="Times New Roman"/>
          <w:sz w:val="24"/>
          <w:szCs w:val="24"/>
        </w:rPr>
        <w:t>will be an increase in burden for the</w:t>
      </w:r>
      <w:r>
        <w:rPr>
          <w:rFonts w:ascii="Times New Roman" w:hAnsi="Times New Roman" w:cs="Times New Roman"/>
          <w:sz w:val="24"/>
          <w:szCs w:val="24"/>
        </w:rPr>
        <w:t xml:space="preserve"> individual respondents</w:t>
      </w:r>
      <w:r w:rsidR="00BC2850">
        <w:rPr>
          <w:rFonts w:ascii="Times New Roman" w:hAnsi="Times New Roman" w:cs="Times New Roman"/>
          <w:sz w:val="24"/>
          <w:szCs w:val="24"/>
        </w:rPr>
        <w:t xml:space="preserve"> </w:t>
      </w:r>
      <w:r w:rsidR="008626AC">
        <w:rPr>
          <w:rFonts w:ascii="Times New Roman" w:hAnsi="Times New Roman" w:cs="Times New Roman"/>
          <w:sz w:val="24"/>
          <w:szCs w:val="24"/>
        </w:rPr>
        <w:t>as a result of</w:t>
      </w:r>
      <w:r w:rsidR="00BC2850">
        <w:rPr>
          <w:rFonts w:ascii="Times New Roman" w:hAnsi="Times New Roman" w:cs="Times New Roman"/>
          <w:sz w:val="24"/>
          <w:szCs w:val="24"/>
        </w:rPr>
        <w:t xml:space="preserve"> includ</w:t>
      </w:r>
      <w:r w:rsidR="008626AC">
        <w:rPr>
          <w:rFonts w:ascii="Times New Roman" w:hAnsi="Times New Roman" w:cs="Times New Roman"/>
          <w:sz w:val="24"/>
          <w:szCs w:val="24"/>
        </w:rPr>
        <w:t>ing</w:t>
      </w:r>
      <w:r w:rsidR="00BC2850">
        <w:rPr>
          <w:rFonts w:ascii="Times New Roman" w:hAnsi="Times New Roman" w:cs="Times New Roman"/>
          <w:sz w:val="24"/>
          <w:szCs w:val="24"/>
        </w:rPr>
        <w:t xml:space="preserve"> a burden</w:t>
      </w:r>
      <w:r w:rsidR="008626AC">
        <w:rPr>
          <w:rFonts w:ascii="Times New Roman" w:hAnsi="Times New Roman" w:cs="Times New Roman"/>
          <w:sz w:val="24"/>
          <w:szCs w:val="24"/>
        </w:rPr>
        <w:t xml:space="preserve"> estimate</w:t>
      </w:r>
      <w:r w:rsidR="00BC2850">
        <w:rPr>
          <w:rFonts w:ascii="Times New Roman" w:hAnsi="Times New Roman" w:cs="Times New Roman"/>
          <w:sz w:val="24"/>
          <w:szCs w:val="24"/>
        </w:rPr>
        <w:t xml:space="preserve"> </w:t>
      </w:r>
      <w:r w:rsidR="00726843">
        <w:rPr>
          <w:rFonts w:ascii="Times New Roman" w:hAnsi="Times New Roman" w:cs="Times New Roman"/>
          <w:sz w:val="24"/>
          <w:szCs w:val="24"/>
        </w:rPr>
        <w:t xml:space="preserve">for </w:t>
      </w:r>
      <w:r w:rsidR="006F5200">
        <w:rPr>
          <w:rFonts w:ascii="Times New Roman" w:hAnsi="Times New Roman" w:cs="Times New Roman"/>
          <w:sz w:val="24"/>
          <w:szCs w:val="24"/>
        </w:rPr>
        <w:t>state program manager and local LEA outreach</w:t>
      </w:r>
      <w:r>
        <w:rPr>
          <w:rFonts w:ascii="Times New Roman" w:hAnsi="Times New Roman" w:cs="Times New Roman"/>
          <w:sz w:val="24"/>
          <w:szCs w:val="24"/>
        </w:rPr>
        <w:t xml:space="preserve">; </w:t>
      </w:r>
      <w:r w:rsidR="006F5200">
        <w:rPr>
          <w:rFonts w:ascii="Times New Roman" w:hAnsi="Times New Roman" w:cs="Times New Roman"/>
          <w:sz w:val="24"/>
          <w:szCs w:val="24"/>
        </w:rPr>
        <w:t>however,</w:t>
      </w:r>
      <w:r>
        <w:rPr>
          <w:rFonts w:ascii="Times New Roman" w:hAnsi="Times New Roman" w:cs="Times New Roman"/>
          <w:sz w:val="24"/>
          <w:szCs w:val="24"/>
        </w:rPr>
        <w:t xml:space="preserve"> the overall an</w:t>
      </w:r>
      <w:r w:rsidR="00F47688">
        <w:rPr>
          <w:rFonts w:ascii="Times New Roman" w:hAnsi="Times New Roman" w:cs="Times New Roman"/>
          <w:sz w:val="24"/>
          <w:szCs w:val="24"/>
        </w:rPr>
        <w:t xml:space="preserve">nual burden hours have </w:t>
      </w:r>
      <w:r w:rsidR="00CF765F">
        <w:rPr>
          <w:rFonts w:ascii="Times New Roman" w:hAnsi="Times New Roman" w:cs="Times New Roman"/>
          <w:sz w:val="24"/>
          <w:szCs w:val="24"/>
        </w:rPr>
        <w:t>de</w:t>
      </w:r>
      <w:r w:rsidR="00F47688">
        <w:rPr>
          <w:rFonts w:ascii="Times New Roman" w:hAnsi="Times New Roman" w:cs="Times New Roman"/>
          <w:sz w:val="24"/>
          <w:szCs w:val="24"/>
        </w:rPr>
        <w:t>creased</w:t>
      </w:r>
      <w:r>
        <w:rPr>
          <w:rFonts w:ascii="Times New Roman" w:hAnsi="Times New Roman" w:cs="Times New Roman"/>
          <w:sz w:val="24"/>
          <w:szCs w:val="24"/>
        </w:rPr>
        <w:t xml:space="preserve">.  </w:t>
      </w:r>
      <w:r w:rsidRPr="006F5200">
        <w:rPr>
          <w:rFonts w:ascii="Times New Roman" w:hAnsi="Times New Roman" w:cs="Times New Roman"/>
          <w:sz w:val="24"/>
          <w:szCs w:val="24"/>
        </w:rPr>
        <w:t xml:space="preserve">This adjustment, from </w:t>
      </w:r>
      <w:r w:rsidR="007F74E1" w:rsidRPr="006F5200">
        <w:rPr>
          <w:rFonts w:ascii="Times New Roman" w:hAnsi="Times New Roman" w:cs="Times New Roman"/>
          <w:sz w:val="24"/>
          <w:szCs w:val="24"/>
        </w:rPr>
        <w:t>20</w:t>
      </w:r>
      <w:r w:rsidRPr="006F5200">
        <w:rPr>
          <w:rFonts w:ascii="Times New Roman" w:hAnsi="Times New Roman" w:cs="Times New Roman"/>
          <w:sz w:val="24"/>
          <w:szCs w:val="24"/>
        </w:rPr>
        <w:t>,</w:t>
      </w:r>
      <w:r w:rsidR="007F74E1" w:rsidRPr="006F5200">
        <w:rPr>
          <w:rFonts w:ascii="Times New Roman" w:hAnsi="Times New Roman" w:cs="Times New Roman"/>
          <w:sz w:val="24"/>
          <w:szCs w:val="24"/>
        </w:rPr>
        <w:t>866</w:t>
      </w:r>
      <w:r w:rsidRPr="006F5200">
        <w:rPr>
          <w:rFonts w:ascii="Times New Roman" w:hAnsi="Times New Roman" w:cs="Times New Roman"/>
          <w:sz w:val="24"/>
          <w:szCs w:val="24"/>
        </w:rPr>
        <w:t xml:space="preserve"> to </w:t>
      </w:r>
      <w:r w:rsidR="007F74E1" w:rsidRPr="006F5200">
        <w:rPr>
          <w:rFonts w:ascii="Times New Roman" w:hAnsi="Times New Roman" w:cs="Times New Roman"/>
          <w:sz w:val="24"/>
          <w:szCs w:val="24"/>
        </w:rPr>
        <w:t>16</w:t>
      </w:r>
      <w:r w:rsidRPr="006F5200">
        <w:rPr>
          <w:rFonts w:ascii="Times New Roman" w:hAnsi="Times New Roman" w:cs="Times New Roman"/>
          <w:sz w:val="24"/>
          <w:szCs w:val="24"/>
        </w:rPr>
        <w:t>,</w:t>
      </w:r>
      <w:r w:rsidR="006F5200" w:rsidRPr="006F5200">
        <w:rPr>
          <w:rFonts w:ascii="Times New Roman" w:hAnsi="Times New Roman" w:cs="Times New Roman"/>
          <w:sz w:val="24"/>
          <w:szCs w:val="24"/>
        </w:rPr>
        <w:t>9</w:t>
      </w:r>
      <w:r w:rsidR="007F74E1" w:rsidRPr="006F5200">
        <w:rPr>
          <w:rFonts w:ascii="Times New Roman" w:hAnsi="Times New Roman" w:cs="Times New Roman"/>
          <w:sz w:val="24"/>
          <w:szCs w:val="24"/>
        </w:rPr>
        <w:t>83</w:t>
      </w:r>
      <w:r w:rsidRPr="006F5200">
        <w:rPr>
          <w:rFonts w:ascii="Times New Roman" w:hAnsi="Times New Roman" w:cs="Times New Roman"/>
          <w:sz w:val="24"/>
          <w:szCs w:val="24"/>
        </w:rPr>
        <w:t xml:space="preserve"> is a decrease of </w:t>
      </w:r>
      <w:r w:rsidR="006F5200" w:rsidRPr="006F5200">
        <w:rPr>
          <w:rFonts w:ascii="Times New Roman" w:hAnsi="Times New Roman" w:cs="Times New Roman"/>
          <w:sz w:val="24"/>
          <w:szCs w:val="24"/>
        </w:rPr>
        <w:t>3</w:t>
      </w:r>
      <w:r w:rsidRPr="006F5200">
        <w:rPr>
          <w:rFonts w:ascii="Times New Roman" w:hAnsi="Times New Roman" w:cs="Times New Roman"/>
          <w:sz w:val="24"/>
          <w:szCs w:val="24"/>
        </w:rPr>
        <w:t>,</w:t>
      </w:r>
      <w:r w:rsidR="006F5200" w:rsidRPr="006F5200">
        <w:rPr>
          <w:rFonts w:ascii="Times New Roman" w:hAnsi="Times New Roman" w:cs="Times New Roman"/>
          <w:sz w:val="24"/>
          <w:szCs w:val="24"/>
        </w:rPr>
        <w:t>8</w:t>
      </w:r>
      <w:r w:rsidR="007F74E1" w:rsidRPr="006F5200">
        <w:rPr>
          <w:rFonts w:ascii="Times New Roman" w:hAnsi="Times New Roman" w:cs="Times New Roman"/>
          <w:sz w:val="24"/>
          <w:szCs w:val="24"/>
        </w:rPr>
        <w:t>83</w:t>
      </w:r>
      <w:r w:rsidRPr="006F5200">
        <w:rPr>
          <w:rFonts w:ascii="Times New Roman" w:hAnsi="Times New Roman" w:cs="Times New Roman"/>
          <w:sz w:val="24"/>
          <w:szCs w:val="24"/>
        </w:rPr>
        <w:t>.</w:t>
      </w:r>
      <w:r w:rsidR="00F47688">
        <w:rPr>
          <w:rFonts w:ascii="Times New Roman" w:hAnsi="Times New Roman" w:cs="Times New Roman"/>
          <w:color w:val="FF0000"/>
          <w:sz w:val="24"/>
          <w:szCs w:val="24"/>
        </w:rPr>
        <w:t xml:space="preserve">  </w:t>
      </w:r>
      <w:r w:rsidR="009672D8" w:rsidRPr="00F47688">
        <w:rPr>
          <w:rFonts w:ascii="Times New Roman" w:hAnsi="Times New Roman" w:cs="Times New Roman"/>
          <w:sz w:val="24"/>
          <w:szCs w:val="24"/>
        </w:rPr>
        <w:t xml:space="preserve"> </w:t>
      </w:r>
      <w:r w:rsidR="001633C9">
        <w:rPr>
          <w:rFonts w:ascii="Times New Roman" w:hAnsi="Times New Roman" w:cs="Times New Roman"/>
          <w:sz w:val="24"/>
          <w:szCs w:val="24"/>
        </w:rPr>
        <w:t xml:space="preserve">The </w:t>
      </w:r>
      <w:r w:rsidR="00CF765F">
        <w:rPr>
          <w:rFonts w:ascii="Times New Roman" w:hAnsi="Times New Roman" w:cs="Times New Roman"/>
          <w:sz w:val="24"/>
          <w:szCs w:val="24"/>
        </w:rPr>
        <w:t>decrease in burden is due to</w:t>
      </w:r>
      <w:r w:rsidR="001633C9">
        <w:rPr>
          <w:rFonts w:ascii="Times New Roman" w:hAnsi="Times New Roman" w:cs="Times New Roman"/>
          <w:sz w:val="24"/>
          <w:szCs w:val="24"/>
        </w:rPr>
        <w:t xml:space="preserve"> SRS agencies transitioning to NIBRS.</w:t>
      </w:r>
    </w:p>
    <w:p w:rsidR="009672D8" w:rsidRDefault="009672D8"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A15A86" w:rsidRDefault="00A15A86"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9672D8" w:rsidRDefault="009672D8" w:rsidP="009672D8">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Anticipated Publication Plan and Schedule</w:t>
      </w:r>
    </w:p>
    <w:p w:rsidR="009672D8" w:rsidRDefault="009672D8" w:rsidP="009672D8">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9672D8" w:rsidRDefault="009672D8" w:rsidP="009672D8">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Published data are derived from data submissions furnished to the FBI UCR Program from local, county, state, </w:t>
      </w:r>
      <w:r w:rsidR="002C1D25">
        <w:rPr>
          <w:rFonts w:ascii="Times New Roman" w:hAnsi="Times New Roman" w:cs="Times New Roman"/>
          <w:sz w:val="24"/>
          <w:szCs w:val="24"/>
        </w:rPr>
        <w:t xml:space="preserve">tribal, and </w:t>
      </w:r>
      <w:r>
        <w:rPr>
          <w:rFonts w:ascii="Times New Roman" w:hAnsi="Times New Roman" w:cs="Times New Roman"/>
          <w:sz w:val="24"/>
          <w:szCs w:val="24"/>
        </w:rPr>
        <w:t>federal LEAs throughout the country.  Data will be published on an annual basis.</w:t>
      </w:r>
    </w:p>
    <w:p w:rsidR="00112DC3" w:rsidRPr="007F74E1" w:rsidRDefault="00112DC3" w:rsidP="007F74E1">
      <w:pPr>
        <w:tabs>
          <w:tab w:val="left" w:pos="1440"/>
          <w:tab w:val="left" w:pos="5400"/>
        </w:tabs>
        <w:spacing w:after="0" w:line="240" w:lineRule="auto"/>
        <w:jc w:val="both"/>
        <w:rPr>
          <w:rFonts w:ascii="Times New Roman" w:hAnsi="Times New Roman" w:cs="Times New Roman"/>
          <w:sz w:val="24"/>
          <w:szCs w:val="24"/>
        </w:rPr>
      </w:pPr>
    </w:p>
    <w:p w:rsidR="009672D8" w:rsidRDefault="00112DC3"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72D8">
        <w:rPr>
          <w:rFonts w:ascii="Times New Roman" w:hAnsi="Times New Roman" w:cs="Times New Roman"/>
          <w:sz w:val="24"/>
          <w:szCs w:val="24"/>
        </w:rPr>
        <w:t>Request missing data from agencies</w:t>
      </w:r>
      <w:r w:rsidR="009672D8">
        <w:rPr>
          <w:rFonts w:ascii="Times New Roman" w:hAnsi="Times New Roman" w:cs="Times New Roman"/>
          <w:sz w:val="24"/>
          <w:szCs w:val="24"/>
        </w:rPr>
        <w:tab/>
        <w:t>February-March, following year</w:t>
      </w:r>
    </w:p>
    <w:p w:rsidR="009672D8" w:rsidRPr="005461B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Deadline to submit data</w:t>
      </w:r>
      <w:r>
        <w:rPr>
          <w:rFonts w:ascii="Times New Roman" w:hAnsi="Times New Roman" w:cs="Times New Roman"/>
          <w:sz w:val="24"/>
          <w:szCs w:val="24"/>
        </w:rPr>
        <w:tab/>
      </w:r>
      <w:r w:rsidR="005461B8" w:rsidRPr="005461B8">
        <w:rPr>
          <w:rFonts w:ascii="Times New Roman" w:hAnsi="Times New Roman" w:cs="Times New Roman"/>
          <w:sz w:val="24"/>
          <w:szCs w:val="24"/>
        </w:rPr>
        <w:t>End of March</w:t>
      </w:r>
    </w:p>
    <w:p w:rsidR="009672D8" w:rsidRDefault="009672D8" w:rsidP="00112DC3">
      <w:pPr>
        <w:pStyle w:val="ListParagraph"/>
        <w:tabs>
          <w:tab w:val="left" w:pos="1440"/>
          <w:tab w:val="left" w:pos="5400"/>
        </w:tabs>
        <w:spacing w:after="0" w:line="240" w:lineRule="auto"/>
        <w:ind w:left="5760" w:hanging="5040"/>
        <w:jc w:val="both"/>
        <w:rPr>
          <w:rFonts w:ascii="Times New Roman" w:hAnsi="Times New Roman" w:cs="Times New Roman"/>
          <w:sz w:val="24"/>
          <w:szCs w:val="24"/>
        </w:rPr>
      </w:pPr>
      <w:r>
        <w:rPr>
          <w:rFonts w:ascii="Times New Roman" w:hAnsi="Times New Roman" w:cs="Times New Roman"/>
          <w:sz w:val="24"/>
          <w:szCs w:val="24"/>
        </w:rPr>
        <w:tab/>
        <w:t>Data Processing/Analysis</w:t>
      </w:r>
      <w:r>
        <w:rPr>
          <w:rFonts w:ascii="Times New Roman" w:hAnsi="Times New Roman" w:cs="Times New Roman"/>
          <w:sz w:val="24"/>
          <w:szCs w:val="24"/>
        </w:rPr>
        <w:tab/>
      </w:r>
      <w:r w:rsidR="002C1D25">
        <w:rPr>
          <w:rFonts w:ascii="Times New Roman" w:hAnsi="Times New Roman" w:cs="Times New Roman"/>
          <w:sz w:val="24"/>
          <w:szCs w:val="24"/>
        </w:rPr>
        <w:t>July (current year)-April</w:t>
      </w:r>
      <w:r w:rsidR="00112DC3">
        <w:rPr>
          <w:rFonts w:ascii="Times New Roman" w:hAnsi="Times New Roman" w:cs="Times New Roman"/>
          <w:sz w:val="24"/>
          <w:szCs w:val="24"/>
        </w:rPr>
        <w:t xml:space="preserve"> </w:t>
      </w:r>
      <w:r>
        <w:rPr>
          <w:rFonts w:ascii="Times New Roman" w:hAnsi="Times New Roman" w:cs="Times New Roman"/>
          <w:sz w:val="24"/>
          <w:szCs w:val="24"/>
        </w:rPr>
        <w:t>(following year)</w:t>
      </w:r>
    </w:p>
    <w:p w:rsidR="009672D8" w:rsidRPr="00504A52"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Publication data</w:t>
      </w:r>
      <w:r>
        <w:rPr>
          <w:rFonts w:ascii="Times New Roman" w:hAnsi="Times New Roman" w:cs="Times New Roman"/>
          <w:sz w:val="24"/>
          <w:szCs w:val="24"/>
        </w:rPr>
        <w:tab/>
      </w:r>
      <w:r w:rsidRPr="00504A52">
        <w:rPr>
          <w:rFonts w:ascii="Times New Roman" w:hAnsi="Times New Roman" w:cs="Times New Roman"/>
          <w:sz w:val="24"/>
          <w:szCs w:val="24"/>
        </w:rPr>
        <w:t>September, following year</w:t>
      </w:r>
    </w:p>
    <w:p w:rsidR="009672D8" w:rsidRDefault="009672D8" w:rsidP="009672D8">
      <w:pPr>
        <w:tabs>
          <w:tab w:val="left" w:pos="1440"/>
          <w:tab w:val="left" w:pos="5400"/>
        </w:tabs>
        <w:spacing w:after="0" w:line="240" w:lineRule="auto"/>
        <w:jc w:val="both"/>
        <w:rPr>
          <w:rFonts w:ascii="Times New Roman" w:hAnsi="Times New Roman" w:cs="Times New Roman"/>
          <w:sz w:val="24"/>
          <w:szCs w:val="24"/>
        </w:rPr>
      </w:pPr>
    </w:p>
    <w:p w:rsidR="007F74E1" w:rsidRDefault="007F74E1" w:rsidP="009672D8">
      <w:pPr>
        <w:tabs>
          <w:tab w:val="left" w:pos="1440"/>
          <w:tab w:val="left" w:pos="5400"/>
        </w:tabs>
        <w:spacing w:after="0" w:line="240" w:lineRule="auto"/>
        <w:jc w:val="both"/>
        <w:rPr>
          <w:rFonts w:ascii="Times New Roman" w:hAnsi="Times New Roman" w:cs="Times New Roman"/>
          <w:sz w:val="24"/>
          <w:szCs w:val="24"/>
        </w:rPr>
      </w:pPr>
    </w:p>
    <w:p w:rsidR="009672D8" w:rsidRPr="009672D8" w:rsidRDefault="009672D8" w:rsidP="009672D8">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Display of Expiration Date</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 information collected under this clearance will display the OMB Clearance Number and Expiration Date</w:t>
      </w:r>
      <w:r w:rsidR="004B26A2">
        <w:rPr>
          <w:rFonts w:ascii="Times New Roman" w:hAnsi="Times New Roman" w:cs="Times New Roman"/>
          <w:sz w:val="24"/>
          <w:szCs w:val="24"/>
        </w:rPr>
        <w:t xml:space="preserve"> on the Microsoft Excel </w:t>
      </w:r>
      <w:r w:rsidR="00CF765F">
        <w:rPr>
          <w:rFonts w:ascii="Times New Roman" w:hAnsi="Times New Roman" w:cs="Times New Roman"/>
          <w:sz w:val="24"/>
          <w:szCs w:val="24"/>
        </w:rPr>
        <w:t xml:space="preserve">Summary </w:t>
      </w:r>
      <w:r w:rsidR="004B26A2">
        <w:rPr>
          <w:rFonts w:ascii="Times New Roman" w:hAnsi="Times New Roman" w:cs="Times New Roman"/>
          <w:sz w:val="24"/>
          <w:szCs w:val="24"/>
        </w:rPr>
        <w:t>Workbook</w:t>
      </w:r>
      <w:r>
        <w:rPr>
          <w:rFonts w:ascii="Times New Roman" w:hAnsi="Times New Roman" w:cs="Times New Roman"/>
          <w:sz w:val="24"/>
          <w:szCs w:val="24"/>
        </w:rPr>
        <w:t>.</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p>
    <w:p w:rsidR="00A15A86" w:rsidRPr="009672D8" w:rsidRDefault="00A15A86" w:rsidP="009672D8">
      <w:pPr>
        <w:pStyle w:val="ListParagraph"/>
        <w:tabs>
          <w:tab w:val="left" w:pos="1440"/>
          <w:tab w:val="left" w:pos="5400"/>
        </w:tabs>
        <w:spacing w:after="0" w:line="240" w:lineRule="auto"/>
        <w:jc w:val="both"/>
        <w:rPr>
          <w:rFonts w:ascii="Times New Roman" w:hAnsi="Times New Roman" w:cs="Times New Roman"/>
          <w:sz w:val="24"/>
          <w:szCs w:val="24"/>
        </w:rPr>
      </w:pPr>
    </w:p>
    <w:p w:rsidR="009672D8" w:rsidRPr="009672D8" w:rsidRDefault="009672D8" w:rsidP="009672D8">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4450F7" w:rsidRPr="004450F7" w:rsidRDefault="009672D8" w:rsidP="003B27AC">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r w:rsidR="003B27AC" w:rsidRPr="004450F7">
        <w:rPr>
          <w:rFonts w:ascii="Times New Roman" w:hAnsi="Times New Roman" w:cs="Times New Roman"/>
          <w:sz w:val="24"/>
          <w:szCs w:val="24"/>
        </w:rPr>
        <w:t xml:space="preserve"> </w:t>
      </w:r>
    </w:p>
    <w:p w:rsidR="00BD656F" w:rsidRPr="00BD656F" w:rsidRDefault="00BD656F" w:rsidP="00BD656F">
      <w:pPr>
        <w:spacing w:after="0" w:line="240" w:lineRule="auto"/>
        <w:jc w:val="center"/>
        <w:rPr>
          <w:rFonts w:ascii="Times New Roman" w:hAnsi="Times New Roman" w:cs="Times New Roman"/>
          <w:b/>
        </w:rPr>
      </w:pPr>
    </w:p>
    <w:sectPr w:rsidR="00BD656F" w:rsidRPr="00BD656F" w:rsidSect="00696DA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98" w:rsidRDefault="002D5D98" w:rsidP="00696DA7">
      <w:pPr>
        <w:spacing w:after="0" w:line="240" w:lineRule="auto"/>
      </w:pPr>
      <w:r>
        <w:separator/>
      </w:r>
    </w:p>
  </w:endnote>
  <w:endnote w:type="continuationSeparator" w:id="0">
    <w:p w:rsidR="002D5D98" w:rsidRDefault="002D5D98" w:rsidP="0069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19449"/>
      <w:docPartObj>
        <w:docPartGallery w:val="Page Numbers (Bottom of Page)"/>
        <w:docPartUnique/>
      </w:docPartObj>
    </w:sdtPr>
    <w:sdtEndPr>
      <w:rPr>
        <w:noProof/>
      </w:rPr>
    </w:sdtEndPr>
    <w:sdtContent>
      <w:p w:rsidR="002D5D98" w:rsidRDefault="002D5D98">
        <w:pPr>
          <w:pStyle w:val="Footer"/>
          <w:jc w:val="center"/>
        </w:pPr>
        <w:r>
          <w:fldChar w:fldCharType="begin"/>
        </w:r>
        <w:r>
          <w:instrText xml:space="preserve"> PAGE   \* MERGEFORMAT </w:instrText>
        </w:r>
        <w:r>
          <w:fldChar w:fldCharType="separate"/>
        </w:r>
        <w:r w:rsidR="00037397">
          <w:rPr>
            <w:noProof/>
          </w:rPr>
          <w:t>8</w:t>
        </w:r>
        <w:r>
          <w:rPr>
            <w:noProof/>
          </w:rPr>
          <w:fldChar w:fldCharType="end"/>
        </w:r>
      </w:p>
    </w:sdtContent>
  </w:sdt>
  <w:p w:rsidR="002D5D98" w:rsidRDefault="002D5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98" w:rsidRDefault="002D5D98" w:rsidP="00696DA7">
      <w:pPr>
        <w:spacing w:after="0" w:line="240" w:lineRule="auto"/>
      </w:pPr>
      <w:r>
        <w:separator/>
      </w:r>
    </w:p>
  </w:footnote>
  <w:footnote w:type="continuationSeparator" w:id="0">
    <w:p w:rsidR="002D5D98" w:rsidRDefault="002D5D98" w:rsidP="00696D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A47A9"/>
    <w:multiLevelType w:val="hybridMultilevel"/>
    <w:tmpl w:val="44E6B7FA"/>
    <w:lvl w:ilvl="0" w:tplc="382AF94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C3317"/>
    <w:multiLevelType w:val="hybridMultilevel"/>
    <w:tmpl w:val="55F882D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45654"/>
    <w:multiLevelType w:val="hybridMultilevel"/>
    <w:tmpl w:val="9328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025DC"/>
    <w:multiLevelType w:val="hybridMultilevel"/>
    <w:tmpl w:val="7B46C4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F"/>
    <w:rsid w:val="00037397"/>
    <w:rsid w:val="00071917"/>
    <w:rsid w:val="00112DC3"/>
    <w:rsid w:val="0011568E"/>
    <w:rsid w:val="00145D8B"/>
    <w:rsid w:val="00157028"/>
    <w:rsid w:val="00162623"/>
    <w:rsid w:val="001633C9"/>
    <w:rsid w:val="0017606B"/>
    <w:rsid w:val="001950A5"/>
    <w:rsid w:val="001B2158"/>
    <w:rsid w:val="002053F2"/>
    <w:rsid w:val="00221FE1"/>
    <w:rsid w:val="00247DAD"/>
    <w:rsid w:val="00265FAF"/>
    <w:rsid w:val="002676E8"/>
    <w:rsid w:val="00292F71"/>
    <w:rsid w:val="002C1D25"/>
    <w:rsid w:val="002D5D98"/>
    <w:rsid w:val="00324F14"/>
    <w:rsid w:val="0037048B"/>
    <w:rsid w:val="00377BED"/>
    <w:rsid w:val="003B1F06"/>
    <w:rsid w:val="003B27AC"/>
    <w:rsid w:val="003B286F"/>
    <w:rsid w:val="003E7284"/>
    <w:rsid w:val="004062B4"/>
    <w:rsid w:val="00437E37"/>
    <w:rsid w:val="004450F7"/>
    <w:rsid w:val="0045055C"/>
    <w:rsid w:val="00455E02"/>
    <w:rsid w:val="00484D3C"/>
    <w:rsid w:val="004B26A2"/>
    <w:rsid w:val="00504A52"/>
    <w:rsid w:val="0052354A"/>
    <w:rsid w:val="005461B8"/>
    <w:rsid w:val="00576A10"/>
    <w:rsid w:val="005A2F5B"/>
    <w:rsid w:val="005C360F"/>
    <w:rsid w:val="005D271A"/>
    <w:rsid w:val="005F35E0"/>
    <w:rsid w:val="00674BE4"/>
    <w:rsid w:val="0069408D"/>
    <w:rsid w:val="00696DA7"/>
    <w:rsid w:val="006F5200"/>
    <w:rsid w:val="00726843"/>
    <w:rsid w:val="00764624"/>
    <w:rsid w:val="007B005D"/>
    <w:rsid w:val="007C663E"/>
    <w:rsid w:val="007F3681"/>
    <w:rsid w:val="007F74E1"/>
    <w:rsid w:val="00814A74"/>
    <w:rsid w:val="0081736F"/>
    <w:rsid w:val="00825092"/>
    <w:rsid w:val="0084044E"/>
    <w:rsid w:val="008417BF"/>
    <w:rsid w:val="008626AC"/>
    <w:rsid w:val="008A4F53"/>
    <w:rsid w:val="008C5323"/>
    <w:rsid w:val="008F677D"/>
    <w:rsid w:val="009153A6"/>
    <w:rsid w:val="00935322"/>
    <w:rsid w:val="009672D8"/>
    <w:rsid w:val="00986A4B"/>
    <w:rsid w:val="009F421E"/>
    <w:rsid w:val="00A04802"/>
    <w:rsid w:val="00A15A86"/>
    <w:rsid w:val="00A162E0"/>
    <w:rsid w:val="00A83528"/>
    <w:rsid w:val="00A87111"/>
    <w:rsid w:val="00AF5476"/>
    <w:rsid w:val="00B24C25"/>
    <w:rsid w:val="00B315BB"/>
    <w:rsid w:val="00B45E36"/>
    <w:rsid w:val="00B77001"/>
    <w:rsid w:val="00BA158B"/>
    <w:rsid w:val="00BB28F7"/>
    <w:rsid w:val="00BC2850"/>
    <w:rsid w:val="00BD656F"/>
    <w:rsid w:val="00C24F79"/>
    <w:rsid w:val="00C25D47"/>
    <w:rsid w:val="00C66A13"/>
    <w:rsid w:val="00C72469"/>
    <w:rsid w:val="00C91F01"/>
    <w:rsid w:val="00CD1725"/>
    <w:rsid w:val="00CE5A5A"/>
    <w:rsid w:val="00CF765F"/>
    <w:rsid w:val="00D23280"/>
    <w:rsid w:val="00D34F1B"/>
    <w:rsid w:val="00D418E0"/>
    <w:rsid w:val="00D46E7A"/>
    <w:rsid w:val="00D66BCC"/>
    <w:rsid w:val="00D75A78"/>
    <w:rsid w:val="00D81951"/>
    <w:rsid w:val="00D9619C"/>
    <w:rsid w:val="00DA2916"/>
    <w:rsid w:val="00DF2395"/>
    <w:rsid w:val="00E135FB"/>
    <w:rsid w:val="00E46F0E"/>
    <w:rsid w:val="00E54362"/>
    <w:rsid w:val="00E6644C"/>
    <w:rsid w:val="00ED64F2"/>
    <w:rsid w:val="00F067EA"/>
    <w:rsid w:val="00F47688"/>
    <w:rsid w:val="00F67824"/>
    <w:rsid w:val="00FB2BD6"/>
    <w:rsid w:val="00FB67E1"/>
    <w:rsid w:val="00FE166C"/>
    <w:rsid w:val="00FF1BC4"/>
    <w:rsid w:val="00FF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69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DA7"/>
  </w:style>
  <w:style w:type="paragraph" w:styleId="Footer">
    <w:name w:val="footer"/>
    <w:basedOn w:val="Normal"/>
    <w:link w:val="FooterChar"/>
    <w:uiPriority w:val="99"/>
    <w:unhideWhenUsed/>
    <w:rsid w:val="0069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DA7"/>
  </w:style>
  <w:style w:type="paragraph" w:styleId="BalloonText">
    <w:name w:val="Balloon Text"/>
    <w:basedOn w:val="Normal"/>
    <w:link w:val="BalloonTextChar"/>
    <w:uiPriority w:val="99"/>
    <w:semiHidden/>
    <w:unhideWhenUsed/>
    <w:rsid w:val="00CE5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A5A"/>
    <w:rPr>
      <w:rFonts w:ascii="Segoe UI" w:hAnsi="Segoe UI" w:cs="Segoe UI"/>
      <w:sz w:val="18"/>
      <w:szCs w:val="18"/>
    </w:rPr>
  </w:style>
  <w:style w:type="character" w:styleId="Strong">
    <w:name w:val="Strong"/>
    <w:basedOn w:val="DefaultParagraphFont"/>
    <w:uiPriority w:val="22"/>
    <w:qFormat/>
    <w:rsid w:val="00455E02"/>
    <w:rPr>
      <w:b/>
      <w:bCs/>
    </w:rPr>
  </w:style>
  <w:style w:type="table" w:styleId="TableGrid">
    <w:name w:val="Table Grid"/>
    <w:basedOn w:val="TableNormal"/>
    <w:uiPriority w:val="39"/>
    <w:rsid w:val="0045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370EA-565C-494C-916A-2A937282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Donahue, Kristi L. (CJIS) (FBI)</cp:lastModifiedBy>
  <cp:revision>2</cp:revision>
  <cp:lastPrinted>2017-04-26T18:06:00Z</cp:lastPrinted>
  <dcterms:created xsi:type="dcterms:W3CDTF">2017-04-28T15:03:00Z</dcterms:created>
  <dcterms:modified xsi:type="dcterms:W3CDTF">2017-04-28T15:03:00Z</dcterms:modified>
</cp:coreProperties>
</file>