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Pr="00BD656F" w:rsidRDefault="00BD656F" w:rsidP="00BD656F">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p>
    <w:p w:rsidR="00BD656F" w:rsidRPr="00BD656F" w:rsidRDefault="004B268D" w:rsidP="00BD6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1110-0004</w:t>
      </w:r>
    </w:p>
    <w:p w:rsidR="00D66BCC" w:rsidRPr="00BD656F" w:rsidRDefault="004B268D" w:rsidP="00BD656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Number of Full-Time Law Enforcement Employees as of October 31</w:t>
      </w:r>
    </w:p>
    <w:p w:rsidR="00BD656F" w:rsidRPr="00BD656F" w:rsidRDefault="00BD656F" w:rsidP="00BD656F">
      <w:pPr>
        <w:spacing w:after="0" w:line="240" w:lineRule="auto"/>
        <w:jc w:val="center"/>
        <w:rPr>
          <w:rFonts w:ascii="Times New Roman" w:hAnsi="Times New Roman" w:cs="Times New Roman"/>
          <w:b/>
          <w:i/>
          <w:sz w:val="24"/>
          <w:szCs w:val="24"/>
        </w:rPr>
      </w:pPr>
    </w:p>
    <w:p w:rsidR="008417BF" w:rsidRPr="008417BF" w:rsidRDefault="008417BF" w:rsidP="008417B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w:t>
      </w:r>
    </w:p>
    <w:p w:rsidR="00D81951" w:rsidRPr="00162623" w:rsidRDefault="00D81951" w:rsidP="00162623">
      <w:pPr>
        <w:spacing w:after="0" w:line="240" w:lineRule="auto"/>
        <w:rPr>
          <w:rFonts w:ascii="Times New Roman" w:hAnsi="Times New Roman" w:cs="Times New Roman"/>
          <w:sz w:val="24"/>
          <w:szCs w:val="24"/>
        </w:rPr>
      </w:pPr>
    </w:p>
    <w:p w:rsidR="00BD656F" w:rsidRPr="00BD656F" w:rsidRDefault="00BD656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RDefault="00BD656F" w:rsidP="00BD656F">
      <w:pPr>
        <w:pStyle w:val="ListParagraph"/>
        <w:spacing w:after="0" w:line="240" w:lineRule="auto"/>
        <w:ind w:left="0"/>
        <w:rPr>
          <w:rFonts w:ascii="Times New Roman" w:hAnsi="Times New Roman" w:cs="Times New Roman"/>
          <w:sz w:val="24"/>
          <w:szCs w:val="24"/>
        </w:rPr>
      </w:pPr>
    </w:p>
    <w:p w:rsidR="00BD656F" w:rsidRDefault="00BD656F" w:rsidP="00BD65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authority of Title 28, U.S. Code, Section 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 xml:space="preserve"> June 11, 1930</w:t>
      </w:r>
      <w:r w:rsidR="00162623">
        <w:rPr>
          <w:rFonts w:ascii="Times New Roman" w:hAnsi="Times New Roman"/>
        </w:rPr>
        <w:t xml:space="preserve">, </w:t>
      </w:r>
      <w:r>
        <w:rPr>
          <w:rFonts w:ascii="Times New Roman" w:hAnsi="Times New Roman" w:cs="Times New Roman"/>
          <w:sz w:val="24"/>
          <w:szCs w:val="24"/>
        </w:rPr>
        <w:t xml:space="preserve">the </w:t>
      </w:r>
      <w:r w:rsidR="008A4F53">
        <w:rPr>
          <w:rFonts w:ascii="Times New Roman" w:hAnsi="Times New Roman" w:cs="Times New Roman"/>
          <w:sz w:val="24"/>
          <w:szCs w:val="24"/>
        </w:rPr>
        <w:t>Federal Bureau of Investigation (</w:t>
      </w:r>
      <w:r>
        <w:rPr>
          <w:rFonts w:ascii="Times New Roman" w:hAnsi="Times New Roman" w:cs="Times New Roman"/>
          <w:sz w:val="24"/>
          <w:szCs w:val="24"/>
        </w:rPr>
        <w:t>FBI</w:t>
      </w:r>
      <w:r w:rsidR="008A4F53">
        <w:rPr>
          <w:rFonts w:ascii="Times New Roman" w:hAnsi="Times New Roman" w:cs="Times New Roman"/>
          <w:sz w:val="24"/>
          <w:szCs w:val="24"/>
        </w:rPr>
        <w:t>)</w:t>
      </w:r>
      <w:r w:rsidR="004B268D">
        <w:rPr>
          <w:rFonts w:ascii="Times New Roman" w:hAnsi="Times New Roman" w:cs="Times New Roman"/>
          <w:sz w:val="24"/>
          <w:szCs w:val="24"/>
        </w:rPr>
        <w:t xml:space="preserve"> Uniform Crime Reporting (UCR) Program request data about police employee counts from city, county, state, tribal, and federal law enforcement agencies (LEAs) throughout the country in order to generate reliable information on police employee counts.</w:t>
      </w:r>
    </w:p>
    <w:p w:rsidR="008417BF" w:rsidRDefault="008417BF" w:rsidP="00BD656F">
      <w:pPr>
        <w:pStyle w:val="ListParagraph"/>
        <w:spacing w:after="0" w:line="240" w:lineRule="auto"/>
        <w:rPr>
          <w:rFonts w:ascii="Times New Roman" w:hAnsi="Times New Roman" w:cs="Times New Roman"/>
          <w:sz w:val="24"/>
          <w:szCs w:val="24"/>
        </w:rPr>
      </w:pPr>
    </w:p>
    <w:p w:rsidR="008417BF" w:rsidRPr="006F22EA" w:rsidRDefault="008417BF" w:rsidP="006F22E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Form 1</w:t>
      </w:r>
      <w:r w:rsidR="00162623">
        <w:rPr>
          <w:rFonts w:ascii="Times New Roman" w:hAnsi="Times New Roman" w:cs="Times New Roman"/>
          <w:sz w:val="24"/>
          <w:szCs w:val="24"/>
        </w:rPr>
        <w:t>-7</w:t>
      </w:r>
      <w:r w:rsidR="004B268D">
        <w:rPr>
          <w:rFonts w:ascii="Times New Roman" w:hAnsi="Times New Roman" w:cs="Times New Roman"/>
          <w:sz w:val="24"/>
          <w:szCs w:val="24"/>
        </w:rPr>
        <w:t>11</w:t>
      </w:r>
      <w:r w:rsidR="00162623">
        <w:rPr>
          <w:rFonts w:ascii="Times New Roman" w:hAnsi="Times New Roman" w:cs="Times New Roman"/>
          <w:sz w:val="24"/>
          <w:szCs w:val="24"/>
        </w:rPr>
        <w:t xml:space="preserve">, </w:t>
      </w:r>
      <w:r w:rsidR="004B268D">
        <w:rPr>
          <w:rFonts w:ascii="Times New Roman" w:hAnsi="Times New Roman" w:cs="Times New Roman"/>
          <w:i/>
          <w:sz w:val="24"/>
          <w:szCs w:val="24"/>
        </w:rPr>
        <w:t xml:space="preserve">Number of Full-Time Law Enforcement Employees as of October 31, </w:t>
      </w:r>
      <w:r w:rsidR="00D66BCC">
        <w:rPr>
          <w:rFonts w:ascii="Times New Roman" w:hAnsi="Times New Roman" w:cs="Times New Roman"/>
          <w:sz w:val="24"/>
          <w:szCs w:val="24"/>
        </w:rPr>
        <w:t>p</w:t>
      </w:r>
      <w:r>
        <w:rPr>
          <w:rFonts w:ascii="Times New Roman" w:hAnsi="Times New Roman" w:cs="Times New Roman"/>
          <w:sz w:val="24"/>
          <w:szCs w:val="24"/>
        </w:rPr>
        <w:t>rovides for the national UCR Program</w:t>
      </w:r>
      <w:r w:rsidR="00D66BCC">
        <w:rPr>
          <w:rFonts w:ascii="Times New Roman" w:hAnsi="Times New Roman" w:cs="Times New Roman"/>
          <w:sz w:val="24"/>
          <w:szCs w:val="24"/>
        </w:rPr>
        <w:t xml:space="preserve"> </w:t>
      </w:r>
      <w:r w:rsidR="004B268D">
        <w:rPr>
          <w:rFonts w:ascii="Times New Roman" w:hAnsi="Times New Roman" w:cs="Times New Roman"/>
          <w:sz w:val="24"/>
          <w:szCs w:val="24"/>
        </w:rPr>
        <w:t>a yearly total count of full-time sworn male and female law enforcement officers and the total number of full-time male and female civilian employees as of October 31 of the reporting year</w:t>
      </w:r>
      <w:r w:rsidR="006F22EA">
        <w:rPr>
          <w:rFonts w:ascii="Times New Roman" w:hAnsi="Times New Roman" w:cs="Times New Roman"/>
          <w:sz w:val="24"/>
          <w:szCs w:val="24"/>
        </w:rPr>
        <w:t xml:space="preserve">.  </w:t>
      </w:r>
      <w:r w:rsidRPr="006F22EA">
        <w:rPr>
          <w:rFonts w:ascii="Times New Roman" w:hAnsi="Times New Roman" w:cs="Times New Roman"/>
          <w:sz w:val="24"/>
          <w:szCs w:val="24"/>
        </w:rPr>
        <w:t xml:space="preserve">This information collection is a necessity in order for the FBI to maintain a database and serve as the national clearing house for the collection and dissemination of </w:t>
      </w:r>
      <w:r w:rsidR="004B268D" w:rsidRPr="006F22EA">
        <w:rPr>
          <w:rFonts w:ascii="Times New Roman" w:hAnsi="Times New Roman" w:cs="Times New Roman"/>
          <w:sz w:val="24"/>
          <w:szCs w:val="24"/>
        </w:rPr>
        <w:t>the total number of full-time law enforcement employees, both officers and civilians.</w:t>
      </w:r>
    </w:p>
    <w:p w:rsidR="00D34F1B" w:rsidRDefault="00D81951" w:rsidP="001950A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rsidR="00D81951" w:rsidRPr="001950A5" w:rsidRDefault="00D81951" w:rsidP="001950A5">
      <w:pPr>
        <w:spacing w:after="0" w:line="240" w:lineRule="auto"/>
        <w:rPr>
          <w:rFonts w:ascii="Times New Roman" w:hAnsi="Times New Roman" w:cs="Times New Roman"/>
          <w:i/>
          <w:sz w:val="24"/>
          <w:szCs w:val="24"/>
        </w:rPr>
      </w:pPr>
    </w:p>
    <w:p w:rsidR="008417BF" w:rsidRPr="008417BF" w:rsidRDefault="008417B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Needs and Uses</w:t>
      </w:r>
    </w:p>
    <w:p w:rsidR="00221FE1" w:rsidRPr="001950A5" w:rsidRDefault="00221FE1" w:rsidP="001950A5">
      <w:pPr>
        <w:spacing w:after="0" w:line="240" w:lineRule="auto"/>
        <w:rPr>
          <w:rFonts w:ascii="Times New Roman" w:hAnsi="Times New Roman" w:cs="Times New Roman"/>
          <w:sz w:val="24"/>
          <w:szCs w:val="24"/>
        </w:rPr>
      </w:pPr>
    </w:p>
    <w:p w:rsidR="008417BF" w:rsidRPr="00221FE1" w:rsidRDefault="007C663E" w:rsidP="00221FE1">
      <w:pPr>
        <w:spacing w:after="0" w:line="240" w:lineRule="auto"/>
        <w:ind w:left="720"/>
        <w:rPr>
          <w:rFonts w:ascii="Times New Roman" w:hAnsi="Times New Roman" w:cs="Times New Roman"/>
          <w:sz w:val="24"/>
          <w:szCs w:val="24"/>
        </w:rPr>
      </w:pPr>
      <w:r w:rsidRPr="00221FE1">
        <w:rPr>
          <w:rFonts w:ascii="Times New Roman" w:hAnsi="Times New Roman" w:cs="Times New Roman"/>
          <w:sz w:val="24"/>
          <w:szCs w:val="24"/>
        </w:rPr>
        <w:t>Th</w:t>
      </w:r>
      <w:r w:rsidR="0020689D">
        <w:rPr>
          <w:rFonts w:ascii="Times New Roman" w:hAnsi="Times New Roman" w:cs="Times New Roman"/>
          <w:sz w:val="24"/>
          <w:szCs w:val="24"/>
        </w:rPr>
        <w:t>e Microsoft Excel Summary Workbook and the Police Employee Flat File Technical Specification</w:t>
      </w:r>
      <w:r w:rsidR="001950A5">
        <w:rPr>
          <w:rFonts w:ascii="Times New Roman" w:hAnsi="Times New Roman" w:cs="Times New Roman"/>
          <w:sz w:val="24"/>
          <w:szCs w:val="24"/>
        </w:rPr>
        <w:t xml:space="preserve"> </w:t>
      </w:r>
      <w:r w:rsidR="0020689D">
        <w:rPr>
          <w:rFonts w:ascii="Times New Roman" w:hAnsi="Times New Roman" w:cs="Times New Roman"/>
          <w:sz w:val="24"/>
          <w:szCs w:val="24"/>
        </w:rPr>
        <w:t>are</w:t>
      </w:r>
      <w:r w:rsidRPr="00221FE1">
        <w:rPr>
          <w:rFonts w:ascii="Times New Roman" w:hAnsi="Times New Roman" w:cs="Times New Roman"/>
          <w:sz w:val="24"/>
          <w:szCs w:val="24"/>
        </w:rPr>
        <w:t xml:space="preserve"> needed </w:t>
      </w:r>
      <w:r w:rsidR="00C771AA">
        <w:rPr>
          <w:rFonts w:ascii="Times New Roman" w:hAnsi="Times New Roman" w:cs="Times New Roman"/>
          <w:sz w:val="24"/>
          <w:szCs w:val="24"/>
        </w:rPr>
        <w:t>to provide</w:t>
      </w:r>
      <w:r w:rsidRPr="00221FE1">
        <w:rPr>
          <w:rFonts w:ascii="Times New Roman" w:hAnsi="Times New Roman" w:cs="Times New Roman"/>
          <w:sz w:val="24"/>
          <w:szCs w:val="24"/>
        </w:rPr>
        <w:t xml:space="preserve"> </w:t>
      </w:r>
      <w:r w:rsidR="00057914">
        <w:rPr>
          <w:rFonts w:ascii="Times New Roman" w:hAnsi="Times New Roman" w:cs="Times New Roman"/>
          <w:sz w:val="24"/>
          <w:szCs w:val="24"/>
        </w:rPr>
        <w:t>LEAs</w:t>
      </w:r>
      <w:r w:rsidR="00C771AA">
        <w:rPr>
          <w:rFonts w:ascii="Times New Roman" w:hAnsi="Times New Roman" w:cs="Times New Roman"/>
          <w:sz w:val="24"/>
          <w:szCs w:val="24"/>
        </w:rPr>
        <w:t xml:space="preserve"> a mechanism</w:t>
      </w:r>
      <w:r w:rsidR="00E46F0E" w:rsidRPr="00221FE1">
        <w:rPr>
          <w:rFonts w:ascii="Times New Roman" w:hAnsi="Times New Roman" w:cs="Times New Roman"/>
          <w:sz w:val="24"/>
          <w:szCs w:val="24"/>
        </w:rPr>
        <w:t xml:space="preserve"> </w:t>
      </w:r>
      <w:r w:rsidRPr="00221FE1">
        <w:rPr>
          <w:rFonts w:ascii="Times New Roman" w:hAnsi="Times New Roman" w:cs="Times New Roman"/>
          <w:sz w:val="24"/>
          <w:szCs w:val="24"/>
        </w:rPr>
        <w:t xml:space="preserve">to </w:t>
      </w:r>
      <w:r w:rsidR="001950A5">
        <w:rPr>
          <w:rFonts w:ascii="Times New Roman" w:hAnsi="Times New Roman" w:cs="Times New Roman"/>
          <w:sz w:val="24"/>
          <w:szCs w:val="24"/>
        </w:rPr>
        <w:t>report</w:t>
      </w:r>
      <w:r w:rsidR="00057914">
        <w:rPr>
          <w:rFonts w:ascii="Times New Roman" w:hAnsi="Times New Roman" w:cs="Times New Roman"/>
          <w:sz w:val="24"/>
          <w:szCs w:val="24"/>
        </w:rPr>
        <w:t xml:space="preserve"> the total number of police employee counts to the national</w:t>
      </w:r>
      <w:r w:rsidR="001950A5">
        <w:rPr>
          <w:rFonts w:ascii="Times New Roman" w:hAnsi="Times New Roman" w:cs="Times New Roman"/>
          <w:sz w:val="24"/>
          <w:szCs w:val="24"/>
        </w:rPr>
        <w:t xml:space="preserve"> UCR Program</w:t>
      </w:r>
      <w:r w:rsidRPr="00221FE1">
        <w:rPr>
          <w:rFonts w:ascii="Times New Roman" w:hAnsi="Times New Roman" w:cs="Times New Roman"/>
          <w:sz w:val="24"/>
          <w:szCs w:val="24"/>
        </w:rPr>
        <w:t xml:space="preserve">.  </w:t>
      </w:r>
      <w:r w:rsidR="00D81951">
        <w:rPr>
          <w:rFonts w:ascii="Times New Roman" w:hAnsi="Times New Roman" w:cs="Times New Roman"/>
          <w:sz w:val="24"/>
          <w:szCs w:val="24"/>
        </w:rPr>
        <w:t>The</w:t>
      </w:r>
      <w:r w:rsidR="00057914">
        <w:rPr>
          <w:rFonts w:ascii="Times New Roman" w:hAnsi="Times New Roman" w:cs="Times New Roman"/>
          <w:sz w:val="24"/>
          <w:szCs w:val="24"/>
        </w:rPr>
        <w:t xml:space="preserve"> FBI</w:t>
      </w:r>
      <w:r w:rsidR="00D81951">
        <w:rPr>
          <w:rFonts w:ascii="Times New Roman" w:hAnsi="Times New Roman" w:cs="Times New Roman"/>
          <w:sz w:val="24"/>
          <w:szCs w:val="24"/>
        </w:rPr>
        <w:t xml:space="preserve"> is able to generate reliable information annually for use in law enforcement administration, operation, and management, nationwide.  The information released is viewed as a guide or an indicator of police strengths, to establish manpower needs, in both number and makeup, and to provide enforcement and protection.</w:t>
      </w:r>
      <w:r w:rsidRPr="00221FE1">
        <w:rPr>
          <w:rFonts w:ascii="Times New Roman" w:hAnsi="Times New Roman" w:cs="Times New Roman"/>
          <w:sz w:val="24"/>
          <w:szCs w:val="24"/>
        </w:rPr>
        <w:t xml:space="preserve">  Examples of other agencies’ uses are:</w:t>
      </w:r>
    </w:p>
    <w:p w:rsidR="007C663E" w:rsidRDefault="007C663E" w:rsidP="008417BF">
      <w:pPr>
        <w:pStyle w:val="ListParagraph"/>
        <w:spacing w:after="0" w:line="240" w:lineRule="auto"/>
        <w:rPr>
          <w:rFonts w:ascii="Times New Roman" w:hAnsi="Times New Roman" w:cs="Times New Roman"/>
          <w:sz w:val="24"/>
          <w:szCs w:val="24"/>
        </w:rPr>
      </w:pPr>
    </w:p>
    <w:p w:rsidR="007C663E" w:rsidRDefault="00D0015D"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Local, state, tribal, military, and</w:t>
      </w:r>
      <w:r w:rsidR="00057914">
        <w:rPr>
          <w:rFonts w:ascii="Times New Roman" w:hAnsi="Times New Roman" w:cs="Times New Roman"/>
          <w:sz w:val="24"/>
          <w:szCs w:val="24"/>
        </w:rPr>
        <w:t xml:space="preserve"> federal agencies, domestic and foreign, have used the data for selected city population groupings to determine standard police strengths.</w:t>
      </w:r>
    </w:p>
    <w:p w:rsidR="008A4F53" w:rsidRDefault="008A4F53" w:rsidP="008A4F53">
      <w:pPr>
        <w:pStyle w:val="ListParagraph"/>
        <w:spacing w:after="0" w:line="240" w:lineRule="auto"/>
        <w:ind w:left="1440"/>
        <w:rPr>
          <w:rFonts w:ascii="Times New Roman" w:hAnsi="Times New Roman" w:cs="Times New Roman"/>
          <w:sz w:val="24"/>
          <w:szCs w:val="24"/>
        </w:rPr>
      </w:pPr>
    </w:p>
    <w:p w:rsidR="00D81951" w:rsidRPr="00057914" w:rsidRDefault="00057914" w:rsidP="00D81951">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Criminal justice coordinators have used the data in the form of percentage of cities employing female officers.</w:t>
      </w:r>
    </w:p>
    <w:p w:rsidR="00D81951" w:rsidRPr="00D81951" w:rsidRDefault="00D81951" w:rsidP="00D81951">
      <w:pPr>
        <w:pStyle w:val="ListParagraph"/>
        <w:spacing w:after="0" w:line="240" w:lineRule="auto"/>
        <w:ind w:left="1440"/>
        <w:rPr>
          <w:rFonts w:ascii="Times New Roman" w:hAnsi="Times New Roman" w:cs="Times New Roman"/>
          <w:sz w:val="24"/>
          <w:szCs w:val="24"/>
        </w:rPr>
      </w:pPr>
    </w:p>
    <w:p w:rsidR="008A4F53" w:rsidRDefault="00057914"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City and county police agencies have used the data to request assistance from other departments.</w:t>
      </w:r>
    </w:p>
    <w:p w:rsidR="00057914" w:rsidRPr="00057914" w:rsidRDefault="00057914" w:rsidP="00057914">
      <w:pPr>
        <w:pStyle w:val="ListParagraph"/>
        <w:rPr>
          <w:rFonts w:ascii="Times New Roman" w:hAnsi="Times New Roman" w:cs="Times New Roman"/>
          <w:sz w:val="24"/>
          <w:szCs w:val="24"/>
        </w:rPr>
      </w:pPr>
    </w:p>
    <w:p w:rsidR="00057914" w:rsidRPr="0020689D" w:rsidRDefault="00057914" w:rsidP="0020689D">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Department of Justice, Bureau of Justice Assistance, utilizes the FBI UCR Program data in awarding local law enforcement formula grants.</w:t>
      </w:r>
    </w:p>
    <w:p w:rsidR="00057914" w:rsidRDefault="00057914"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The Community Orienting Policing Servicing “COPS” Program received FBI UCR data for the purpose of awarding grant money to LEAs.</w:t>
      </w:r>
    </w:p>
    <w:p w:rsidR="00057914" w:rsidRPr="00057914" w:rsidRDefault="00057914" w:rsidP="00057914">
      <w:pPr>
        <w:pStyle w:val="ListParagraph"/>
        <w:rPr>
          <w:rFonts w:ascii="Times New Roman" w:hAnsi="Times New Roman" w:cs="Times New Roman"/>
          <w:sz w:val="24"/>
          <w:szCs w:val="24"/>
        </w:rPr>
      </w:pPr>
    </w:p>
    <w:p w:rsidR="00057914" w:rsidRDefault="00057914"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City councils, legislators, citizens, organizations, and social scientists have requested police employee data. </w:t>
      </w:r>
    </w:p>
    <w:p w:rsidR="000B17D4" w:rsidRPr="000B17D4" w:rsidRDefault="000B17D4" w:rsidP="000B17D4">
      <w:pPr>
        <w:pStyle w:val="ListParagraph"/>
        <w:rPr>
          <w:rFonts w:ascii="Times New Roman" w:hAnsi="Times New Roman" w:cs="Times New Roman"/>
          <w:sz w:val="24"/>
          <w:szCs w:val="24"/>
        </w:rPr>
      </w:pPr>
    </w:p>
    <w:p w:rsidR="000B17D4" w:rsidRPr="00D0015D" w:rsidRDefault="000B17D4" w:rsidP="008C0C32">
      <w:pPr>
        <w:pStyle w:val="ListParagraph"/>
        <w:numPr>
          <w:ilvl w:val="0"/>
          <w:numId w:val="5"/>
        </w:numPr>
        <w:spacing w:after="0" w:line="240" w:lineRule="auto"/>
        <w:ind w:left="1440"/>
        <w:rPr>
          <w:rFonts w:ascii="Times New Roman" w:hAnsi="Times New Roman" w:cs="Times New Roman"/>
          <w:sz w:val="24"/>
          <w:szCs w:val="24"/>
        </w:rPr>
      </w:pPr>
      <w:r w:rsidRPr="00D0015D">
        <w:rPr>
          <w:rFonts w:ascii="Times New Roman" w:hAnsi="Times New Roman" w:cs="Times New Roman"/>
          <w:sz w:val="24"/>
          <w:szCs w:val="24"/>
        </w:rPr>
        <w:t xml:space="preserve">Annual UCR </w:t>
      </w:r>
      <w:r w:rsidR="0077481A">
        <w:rPr>
          <w:rFonts w:ascii="Times New Roman" w:hAnsi="Times New Roman" w:cs="Times New Roman"/>
          <w:sz w:val="24"/>
          <w:szCs w:val="24"/>
        </w:rPr>
        <w:t>Program</w:t>
      </w:r>
      <w:r w:rsidR="00E83CDE">
        <w:rPr>
          <w:rFonts w:ascii="Times New Roman" w:hAnsi="Times New Roman" w:cs="Times New Roman"/>
          <w:sz w:val="24"/>
          <w:szCs w:val="24"/>
        </w:rPr>
        <w:t xml:space="preserve"> </w:t>
      </w:r>
      <w:r w:rsidRPr="00D0015D">
        <w:rPr>
          <w:rFonts w:ascii="Times New Roman" w:hAnsi="Times New Roman" w:cs="Times New Roman"/>
          <w:sz w:val="24"/>
          <w:szCs w:val="24"/>
        </w:rPr>
        <w:t>data are provided to the Inter-University Consortium for Political and Social Research (ICPSR).  This central repository serves as a single facility from which colleges/universities can obtain social science data.</w:t>
      </w:r>
      <w:r w:rsidR="00D0015D" w:rsidRPr="00D0015D">
        <w:rPr>
          <w:rFonts w:ascii="Times New Roman" w:hAnsi="Times New Roman" w:cs="Times New Roman"/>
          <w:sz w:val="24"/>
          <w:szCs w:val="24"/>
        </w:rPr>
        <w:t xml:space="preserve">  The ICPSR website houses seventeen years of UCR Police Employee data.  </w:t>
      </w:r>
    </w:p>
    <w:p w:rsidR="00183F29" w:rsidRPr="00183F29" w:rsidRDefault="00183F29" w:rsidP="00183F29">
      <w:pPr>
        <w:pStyle w:val="ListParagraph"/>
        <w:spacing w:after="0" w:line="240" w:lineRule="auto"/>
        <w:ind w:left="2160"/>
        <w:rPr>
          <w:rFonts w:ascii="Times New Roman" w:hAnsi="Times New Roman" w:cs="Times New Roman"/>
          <w:sz w:val="24"/>
          <w:szCs w:val="24"/>
        </w:rPr>
      </w:pPr>
    </w:p>
    <w:p w:rsidR="002A15C7" w:rsidRPr="008A4F53" w:rsidRDefault="002A15C7" w:rsidP="008A4F53">
      <w:pPr>
        <w:pStyle w:val="ListParagraph"/>
        <w:rPr>
          <w:rFonts w:ascii="Times New Roman" w:hAnsi="Times New Roman" w:cs="Times New Roman"/>
          <w:sz w:val="24"/>
          <w:szCs w:val="24"/>
        </w:rPr>
      </w:pPr>
    </w:p>
    <w:p w:rsidR="008A4F53" w:rsidRPr="008A4F53" w:rsidRDefault="008A4F53" w:rsidP="008A4F5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8A4F53" w:rsidRDefault="008A4F53" w:rsidP="008A4F53">
      <w:pPr>
        <w:pStyle w:val="ListParagraph"/>
        <w:spacing w:after="0" w:line="240" w:lineRule="auto"/>
        <w:rPr>
          <w:rFonts w:ascii="Times New Roman" w:hAnsi="Times New Roman" w:cs="Times New Roman"/>
          <w:sz w:val="24"/>
          <w:szCs w:val="24"/>
          <w:u w:val="single"/>
        </w:rPr>
      </w:pPr>
    </w:p>
    <w:p w:rsidR="00B65268" w:rsidRDefault="00B65268" w:rsidP="00B6526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FBI UCR Program participants submit their crime data electronically.  The FBI provides three different electronic options for UCR Program participants to submit arson data: </w:t>
      </w:r>
      <w:r w:rsidR="0077481A">
        <w:rPr>
          <w:rFonts w:ascii="Times New Roman" w:hAnsi="Times New Roman" w:cs="Times New Roman"/>
          <w:sz w:val="24"/>
          <w:szCs w:val="24"/>
        </w:rPr>
        <w:t xml:space="preserve"> </w:t>
      </w:r>
      <w:r>
        <w:rPr>
          <w:rFonts w:ascii="Times New Roman" w:hAnsi="Times New Roman" w:cs="Times New Roman"/>
          <w:sz w:val="24"/>
          <w:szCs w:val="24"/>
        </w:rPr>
        <w:t>Extensible Markup Language (XML), Flat File Data Specification and the FBI– Provided Microsoft Excel Summary Workbook.</w:t>
      </w:r>
    </w:p>
    <w:p w:rsidR="00B65268" w:rsidRPr="00265FAF" w:rsidRDefault="00B65268" w:rsidP="00B65268">
      <w:pPr>
        <w:spacing w:after="0" w:line="240" w:lineRule="auto"/>
        <w:rPr>
          <w:rFonts w:ascii="Times New Roman" w:hAnsi="Times New Roman" w:cs="Times New Roman"/>
          <w:b/>
          <w:sz w:val="24"/>
          <w:szCs w:val="24"/>
        </w:rPr>
      </w:pPr>
    </w:p>
    <w:p w:rsidR="00B65268" w:rsidRPr="005A2F5B" w:rsidRDefault="00B65268" w:rsidP="00B6526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XML interface specification complies with the National information Exchange Model (NEIM) and Logical Entity Exchange Specifications (LEXS), which are both data standards for information exchange.  The Flat File Data Specification are submitted as a standard ASCII text file.  Finally, the FBI–Provided Microsoft Excel Summary Workbook allows agencies to submit data via an Excel Workbook that is translated into a standard format for processing the data into the new UCR </w:t>
      </w:r>
      <w:r w:rsidR="0077481A">
        <w:rPr>
          <w:rFonts w:ascii="Times New Roman" w:hAnsi="Times New Roman" w:cs="Times New Roman"/>
          <w:sz w:val="24"/>
          <w:szCs w:val="24"/>
        </w:rPr>
        <w:t>S</w:t>
      </w:r>
      <w:r>
        <w:rPr>
          <w:rFonts w:ascii="Times New Roman" w:hAnsi="Times New Roman" w:cs="Times New Roman"/>
          <w:sz w:val="24"/>
          <w:szCs w:val="24"/>
        </w:rPr>
        <w:t xml:space="preserve">ystem.  These electronic submissions are currently received from state </w:t>
      </w:r>
      <w:r w:rsidRPr="005A2F5B">
        <w:rPr>
          <w:rFonts w:ascii="Times New Roman" w:hAnsi="Times New Roman" w:cs="Times New Roman"/>
          <w:sz w:val="24"/>
          <w:szCs w:val="24"/>
        </w:rPr>
        <w:t xml:space="preserve">UCR </w:t>
      </w:r>
      <w:r>
        <w:rPr>
          <w:rFonts w:ascii="Times New Roman" w:hAnsi="Times New Roman" w:cs="Times New Roman"/>
          <w:sz w:val="24"/>
          <w:szCs w:val="24"/>
        </w:rPr>
        <w:t>programs and individual law enforcement agencies</w:t>
      </w:r>
      <w:r w:rsidRPr="005A2F5B">
        <w:rPr>
          <w:rFonts w:ascii="Times New Roman" w:hAnsi="Times New Roman" w:cs="Times New Roman"/>
          <w:sz w:val="24"/>
          <w:szCs w:val="24"/>
        </w:rPr>
        <w:t xml:space="preserve"> via e-mail at &lt;ucrstat@leo.gov&gt;.  </w:t>
      </w:r>
    </w:p>
    <w:p w:rsidR="00B65268" w:rsidRDefault="00B65268" w:rsidP="00B65268">
      <w:pPr>
        <w:pStyle w:val="ListParagraph"/>
        <w:spacing w:after="0" w:line="240" w:lineRule="auto"/>
        <w:rPr>
          <w:rFonts w:ascii="Times New Roman" w:hAnsi="Times New Roman" w:cs="Times New Roman"/>
          <w:sz w:val="24"/>
          <w:szCs w:val="24"/>
        </w:rPr>
      </w:pPr>
    </w:p>
    <w:p w:rsidR="00D0015D" w:rsidRDefault="004D63CC" w:rsidP="00D001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UCR </w:t>
      </w:r>
      <w:r w:rsidR="0077481A">
        <w:rPr>
          <w:rFonts w:ascii="Times New Roman" w:hAnsi="Times New Roman" w:cs="Times New Roman"/>
          <w:sz w:val="24"/>
          <w:szCs w:val="24"/>
        </w:rPr>
        <w:t xml:space="preserve">Program </w:t>
      </w:r>
      <w:r>
        <w:rPr>
          <w:rFonts w:ascii="Times New Roman" w:hAnsi="Times New Roman" w:cs="Times New Roman"/>
          <w:sz w:val="24"/>
          <w:szCs w:val="24"/>
        </w:rPr>
        <w:t>crime data collection begins at the l</w:t>
      </w:r>
      <w:r w:rsidR="00D0015D">
        <w:rPr>
          <w:rFonts w:ascii="Times New Roman" w:hAnsi="Times New Roman" w:cs="Times New Roman"/>
          <w:sz w:val="24"/>
          <w:szCs w:val="24"/>
        </w:rPr>
        <w:t xml:space="preserve">ocal agency </w:t>
      </w:r>
      <w:r>
        <w:rPr>
          <w:rFonts w:ascii="Times New Roman" w:hAnsi="Times New Roman" w:cs="Times New Roman"/>
          <w:sz w:val="24"/>
          <w:szCs w:val="24"/>
        </w:rPr>
        <w:t>level when</w:t>
      </w:r>
      <w:r w:rsidR="00D0015D">
        <w:rPr>
          <w:rFonts w:ascii="Times New Roman" w:hAnsi="Times New Roman" w:cs="Times New Roman"/>
          <w:sz w:val="24"/>
          <w:szCs w:val="24"/>
        </w:rPr>
        <w:t xml:space="preserve"> the law enfo</w:t>
      </w:r>
      <w:r>
        <w:rPr>
          <w:rFonts w:ascii="Times New Roman" w:hAnsi="Times New Roman" w:cs="Times New Roman"/>
          <w:sz w:val="24"/>
          <w:szCs w:val="24"/>
        </w:rPr>
        <w:t>rcement officers submit</w:t>
      </w:r>
      <w:r w:rsidR="00D0015D">
        <w:rPr>
          <w:rFonts w:ascii="Times New Roman" w:hAnsi="Times New Roman" w:cs="Times New Roman"/>
          <w:sz w:val="24"/>
          <w:szCs w:val="24"/>
        </w:rPr>
        <w:t xml:space="preserve"> administrative and operational data to </w:t>
      </w:r>
      <w:r>
        <w:rPr>
          <w:rFonts w:ascii="Times New Roman" w:hAnsi="Times New Roman" w:cs="Times New Roman"/>
          <w:sz w:val="24"/>
          <w:szCs w:val="24"/>
        </w:rPr>
        <w:t xml:space="preserve">their </w:t>
      </w:r>
      <w:r w:rsidR="00D0015D">
        <w:rPr>
          <w:rFonts w:ascii="Times New Roman" w:hAnsi="Times New Roman" w:cs="Times New Roman"/>
          <w:sz w:val="24"/>
          <w:szCs w:val="24"/>
        </w:rPr>
        <w:t>record management personnel from hardcopy or electronic incident reports.  The local agency record managers then compile the crime data and submit it to thei</w:t>
      </w:r>
      <w:r w:rsidR="0077481A">
        <w:rPr>
          <w:rFonts w:ascii="Times New Roman" w:hAnsi="Times New Roman" w:cs="Times New Roman"/>
          <w:sz w:val="24"/>
          <w:szCs w:val="24"/>
        </w:rPr>
        <w:t>r state UCR p</w:t>
      </w:r>
      <w:r w:rsidR="00D0015D">
        <w:rPr>
          <w:rFonts w:ascii="Times New Roman" w:hAnsi="Times New Roman" w:cs="Times New Roman"/>
          <w:sz w:val="24"/>
          <w:szCs w:val="24"/>
        </w:rPr>
        <w:t xml:space="preserve">rograms.  </w:t>
      </w:r>
      <w:r w:rsidR="0077481A">
        <w:rPr>
          <w:rFonts w:ascii="Times New Roman" w:hAnsi="Times New Roman" w:cs="Times New Roman"/>
          <w:sz w:val="24"/>
          <w:szCs w:val="24"/>
        </w:rPr>
        <w:t>Many state</w:t>
      </w:r>
      <w:r w:rsidR="00B65268">
        <w:rPr>
          <w:rFonts w:ascii="Times New Roman" w:hAnsi="Times New Roman" w:cs="Times New Roman"/>
          <w:sz w:val="24"/>
          <w:szCs w:val="24"/>
        </w:rPr>
        <w:t xml:space="preserve"> </w:t>
      </w:r>
      <w:r w:rsidR="00D0015D">
        <w:rPr>
          <w:rFonts w:ascii="Times New Roman" w:hAnsi="Times New Roman" w:cs="Times New Roman"/>
          <w:sz w:val="24"/>
          <w:szCs w:val="24"/>
        </w:rPr>
        <w:t>U</w:t>
      </w:r>
      <w:r w:rsidR="0077481A">
        <w:rPr>
          <w:rFonts w:ascii="Times New Roman" w:hAnsi="Times New Roman" w:cs="Times New Roman"/>
          <w:sz w:val="24"/>
          <w:szCs w:val="24"/>
        </w:rPr>
        <w:t>CR p</w:t>
      </w:r>
      <w:r w:rsidR="00B65268">
        <w:rPr>
          <w:rFonts w:ascii="Times New Roman" w:hAnsi="Times New Roman" w:cs="Times New Roman"/>
          <w:sz w:val="24"/>
          <w:szCs w:val="24"/>
        </w:rPr>
        <w:t>rogram</w:t>
      </w:r>
      <w:r w:rsidR="00D0015D">
        <w:rPr>
          <w:rFonts w:ascii="Times New Roman" w:hAnsi="Times New Roman" w:cs="Times New Roman"/>
          <w:sz w:val="24"/>
          <w:szCs w:val="24"/>
        </w:rPr>
        <w:t>s</w:t>
      </w:r>
      <w:r w:rsidR="00B65268">
        <w:rPr>
          <w:rFonts w:ascii="Times New Roman" w:hAnsi="Times New Roman" w:cs="Times New Roman"/>
          <w:sz w:val="24"/>
          <w:szCs w:val="24"/>
        </w:rPr>
        <w:t xml:space="preserve"> have a centralized repository</w:t>
      </w:r>
      <w:r w:rsidR="00D0015D">
        <w:rPr>
          <w:rFonts w:ascii="Times New Roman" w:hAnsi="Times New Roman" w:cs="Times New Roman"/>
          <w:sz w:val="24"/>
          <w:szCs w:val="24"/>
        </w:rPr>
        <w:t xml:space="preserve"> and have</w:t>
      </w:r>
      <w:r w:rsidR="00B65268">
        <w:rPr>
          <w:rFonts w:ascii="Times New Roman" w:hAnsi="Times New Roman" w:cs="Times New Roman"/>
          <w:sz w:val="24"/>
          <w:szCs w:val="24"/>
        </w:rPr>
        <w:t xml:space="preserve"> established electronic communications with the LEAs throughout</w:t>
      </w:r>
      <w:r w:rsidR="00D0015D">
        <w:rPr>
          <w:rFonts w:ascii="Times New Roman" w:hAnsi="Times New Roman" w:cs="Times New Roman"/>
          <w:sz w:val="24"/>
          <w:szCs w:val="24"/>
        </w:rPr>
        <w:t xml:space="preserve"> their state, as well as the national UCR Program.</w:t>
      </w:r>
      <w:r w:rsidR="00B65268">
        <w:rPr>
          <w:rFonts w:ascii="Times New Roman" w:hAnsi="Times New Roman" w:cs="Times New Roman"/>
          <w:sz w:val="24"/>
          <w:szCs w:val="24"/>
        </w:rPr>
        <w:t xml:space="preserve">  </w:t>
      </w:r>
      <w:r w:rsidR="00D0015D" w:rsidRPr="009F421E">
        <w:rPr>
          <w:rFonts w:ascii="Times New Roman" w:hAnsi="Times New Roman" w:cs="Times New Roman"/>
          <w:sz w:val="24"/>
          <w:szCs w:val="24"/>
        </w:rPr>
        <w:t xml:space="preserve">This link allows for information technology interaction within the required electronic data submission formats.  </w:t>
      </w:r>
      <w:r w:rsidR="00D0015D" w:rsidRPr="009F421E">
        <w:rPr>
          <w:rFonts w:ascii="Times New Roman" w:hAnsi="Times New Roman" w:cs="Times New Roman"/>
          <w:sz w:val="24"/>
          <w:szCs w:val="24"/>
        </w:rPr>
        <w:tab/>
      </w:r>
    </w:p>
    <w:p w:rsidR="00D0015D" w:rsidRPr="009F421E" w:rsidRDefault="00D0015D" w:rsidP="00D0015D">
      <w:pPr>
        <w:pStyle w:val="ListParagraph"/>
        <w:spacing w:after="0" w:line="240" w:lineRule="auto"/>
        <w:rPr>
          <w:rFonts w:ascii="Times New Roman" w:hAnsi="Times New Roman" w:cs="Times New Roman"/>
          <w:sz w:val="24"/>
          <w:szCs w:val="24"/>
        </w:rPr>
      </w:pPr>
    </w:p>
    <w:p w:rsidR="00D34F1B" w:rsidRDefault="00D34F1B" w:rsidP="00D0015D">
      <w:pPr>
        <w:spacing w:after="0" w:line="240" w:lineRule="auto"/>
        <w:ind w:left="720"/>
        <w:rPr>
          <w:rFonts w:ascii="Times New Roman" w:hAnsi="Times New Roman" w:cs="Times New Roman"/>
          <w:i/>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RDefault="00764624" w:rsidP="00764624">
      <w:pPr>
        <w:pStyle w:val="ListParagraph"/>
        <w:spacing w:after="0" w:line="240" w:lineRule="auto"/>
        <w:rPr>
          <w:rFonts w:ascii="Times New Roman" w:hAnsi="Times New Roman" w:cs="Times New Roman"/>
          <w:sz w:val="24"/>
          <w:szCs w:val="24"/>
          <w:u w:val="single"/>
        </w:rPr>
      </w:pPr>
    </w:p>
    <w:p w:rsidR="00D81951" w:rsidRDefault="00764624"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was authorized in direc</w:t>
      </w:r>
      <w:r w:rsidR="00FC5CED">
        <w:rPr>
          <w:rFonts w:ascii="Times New Roman" w:hAnsi="Times New Roman" w:cs="Times New Roman"/>
          <w:sz w:val="24"/>
          <w:szCs w:val="24"/>
        </w:rPr>
        <w:t xml:space="preserve">t response to the enactment of </w:t>
      </w:r>
      <w:r w:rsidR="0077481A">
        <w:rPr>
          <w:rFonts w:ascii="Times New Roman" w:hAnsi="Times New Roman" w:cs="Times New Roman"/>
          <w:sz w:val="24"/>
          <w:szCs w:val="24"/>
        </w:rPr>
        <w:t xml:space="preserve">      </w:t>
      </w:r>
      <w:r w:rsidR="00FC5CED">
        <w:rPr>
          <w:rFonts w:ascii="Times New Roman" w:hAnsi="Times New Roman" w:cs="Times New Roman"/>
          <w:sz w:val="24"/>
          <w:szCs w:val="24"/>
        </w:rPr>
        <w:t>T</w:t>
      </w:r>
      <w:r>
        <w:rPr>
          <w:rFonts w:ascii="Times New Roman" w:hAnsi="Times New Roman" w:cs="Times New Roman"/>
          <w:sz w:val="24"/>
          <w:szCs w:val="24"/>
        </w:rPr>
        <w:t>itle 28, Section</w:t>
      </w:r>
      <w:r w:rsidR="00FE166C">
        <w:rPr>
          <w:rFonts w:ascii="Times New Roman" w:hAnsi="Times New Roman" w:cs="Times New Roman"/>
          <w:sz w:val="24"/>
          <w:szCs w:val="24"/>
        </w:rPr>
        <w:t xml:space="preserve"> </w:t>
      </w:r>
      <w:r>
        <w:rPr>
          <w:rFonts w:ascii="Times New Roman" w:hAnsi="Times New Roman" w:cs="Times New Roman"/>
          <w:sz w:val="24"/>
          <w:szCs w:val="24"/>
        </w:rPr>
        <w:t xml:space="preserve">534, </w:t>
      </w:r>
      <w:r>
        <w:rPr>
          <w:rFonts w:ascii="Times New Roman" w:hAnsi="Times New Roman" w:cs="Times New Roman"/>
          <w:i/>
          <w:sz w:val="24"/>
          <w:szCs w:val="24"/>
        </w:rPr>
        <w:t>Acquisition, and Exchange of Identification Records; Appointment of Officials,</w:t>
      </w:r>
      <w:r w:rsidR="00FE166C">
        <w:rPr>
          <w:rFonts w:ascii="Times New Roman" w:hAnsi="Times New Roman" w:cs="Times New Roman"/>
          <w:sz w:val="24"/>
          <w:szCs w:val="24"/>
        </w:rPr>
        <w:t xml:space="preserve"> June 11, 1930.</w:t>
      </w:r>
      <w:r>
        <w:rPr>
          <w:rFonts w:ascii="Times New Roman" w:hAnsi="Times New Roman" w:cs="Times New Roman"/>
          <w:sz w:val="24"/>
          <w:szCs w:val="24"/>
        </w:rPr>
        <w:t xml:space="preserve"> </w:t>
      </w:r>
      <w:r w:rsidR="00FE166C">
        <w:rPr>
          <w:rFonts w:ascii="Times New Roman" w:hAnsi="Times New Roman" w:cs="Times New Roman"/>
          <w:sz w:val="24"/>
          <w:szCs w:val="24"/>
        </w:rPr>
        <w:t xml:space="preserve"> </w:t>
      </w:r>
    </w:p>
    <w:p w:rsidR="00764624" w:rsidRDefault="00764624" w:rsidP="00FE166C">
      <w:pPr>
        <w:spacing w:after="0" w:line="240" w:lineRule="auto"/>
        <w:rPr>
          <w:rFonts w:ascii="Times New Roman" w:hAnsi="Times New Roman" w:cs="Times New Roman"/>
          <w:sz w:val="24"/>
          <w:szCs w:val="24"/>
        </w:rPr>
      </w:pPr>
    </w:p>
    <w:p w:rsidR="00BC1F8B" w:rsidRDefault="00C771AA" w:rsidP="00D819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two additional entities that collect law enforcement employee statistics.  T</w:t>
      </w:r>
      <w:r w:rsidR="00FC5CED">
        <w:rPr>
          <w:rFonts w:ascii="Times New Roman" w:hAnsi="Times New Roman" w:cs="Times New Roman"/>
          <w:sz w:val="24"/>
          <w:szCs w:val="24"/>
        </w:rPr>
        <w:t>he Bur</w:t>
      </w:r>
      <w:r>
        <w:rPr>
          <w:rFonts w:ascii="Times New Roman" w:hAnsi="Times New Roman" w:cs="Times New Roman"/>
          <w:sz w:val="24"/>
          <w:szCs w:val="24"/>
        </w:rPr>
        <w:t xml:space="preserve">eau of Justice Statistics (BJS) </w:t>
      </w:r>
      <w:r w:rsidR="00FC5CED">
        <w:rPr>
          <w:rFonts w:ascii="Times New Roman" w:hAnsi="Times New Roman" w:cs="Times New Roman"/>
          <w:sz w:val="24"/>
          <w:szCs w:val="24"/>
        </w:rPr>
        <w:t xml:space="preserve">publishes </w:t>
      </w:r>
      <w:r w:rsidR="00FC5CED">
        <w:rPr>
          <w:rFonts w:ascii="Times New Roman" w:hAnsi="Times New Roman" w:cs="Times New Roman"/>
          <w:i/>
          <w:sz w:val="24"/>
          <w:szCs w:val="24"/>
        </w:rPr>
        <w:t xml:space="preserve">“Census of State and Local Law Enforcement </w:t>
      </w:r>
      <w:r w:rsidR="00FC5CED">
        <w:rPr>
          <w:rFonts w:ascii="Times New Roman" w:hAnsi="Times New Roman" w:cs="Times New Roman"/>
          <w:i/>
          <w:sz w:val="24"/>
          <w:szCs w:val="24"/>
        </w:rPr>
        <w:lastRenderedPageBreak/>
        <w:t>Agencies</w:t>
      </w:r>
      <w:r w:rsidR="001E026F">
        <w:rPr>
          <w:rFonts w:ascii="Times New Roman" w:hAnsi="Times New Roman" w:cs="Times New Roman"/>
          <w:i/>
          <w:sz w:val="24"/>
          <w:szCs w:val="24"/>
        </w:rPr>
        <w:t xml:space="preserve"> (CSLLEA)</w:t>
      </w:r>
      <w:r w:rsidR="00FC5CE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every four </w:t>
      </w:r>
      <w:r w:rsidR="00FC5CED">
        <w:rPr>
          <w:rFonts w:ascii="Times New Roman" w:hAnsi="Times New Roman" w:cs="Times New Roman"/>
          <w:sz w:val="24"/>
          <w:szCs w:val="24"/>
        </w:rPr>
        <w:t>years with 20</w:t>
      </w:r>
      <w:r w:rsidR="00117365">
        <w:rPr>
          <w:rFonts w:ascii="Times New Roman" w:hAnsi="Times New Roman" w:cs="Times New Roman"/>
          <w:sz w:val="24"/>
          <w:szCs w:val="24"/>
        </w:rPr>
        <w:t>08</w:t>
      </w:r>
      <w:r w:rsidR="00FC5CED">
        <w:rPr>
          <w:rFonts w:ascii="Times New Roman" w:hAnsi="Times New Roman" w:cs="Times New Roman"/>
          <w:sz w:val="24"/>
          <w:szCs w:val="24"/>
        </w:rPr>
        <w:t xml:space="preserve"> being the most current available.  The Bureau of Census (BOC) al</w:t>
      </w:r>
      <w:r>
        <w:rPr>
          <w:rFonts w:ascii="Times New Roman" w:hAnsi="Times New Roman" w:cs="Times New Roman"/>
          <w:sz w:val="24"/>
          <w:szCs w:val="24"/>
        </w:rPr>
        <w:t>so publishes the “</w:t>
      </w:r>
      <w:r>
        <w:rPr>
          <w:rFonts w:ascii="Times New Roman" w:hAnsi="Times New Roman" w:cs="Times New Roman"/>
          <w:i/>
          <w:sz w:val="24"/>
          <w:szCs w:val="24"/>
        </w:rPr>
        <w:t>Annual Survey of Public Employment and Payroll</w:t>
      </w:r>
      <w:r w:rsidR="00637F8E">
        <w:rPr>
          <w:rFonts w:ascii="Times New Roman" w:hAnsi="Times New Roman" w:cs="Times New Roman"/>
          <w:i/>
          <w:sz w:val="24"/>
          <w:szCs w:val="24"/>
        </w:rPr>
        <w:t xml:space="preserve"> (ASPEP)</w:t>
      </w:r>
      <w:r w:rsidR="001E026F">
        <w:rPr>
          <w:rFonts w:ascii="Times New Roman" w:hAnsi="Times New Roman" w:cs="Times New Roman"/>
          <w:i/>
          <w:sz w:val="24"/>
          <w:szCs w:val="24"/>
        </w:rPr>
        <w:t>”</w:t>
      </w:r>
      <w:r w:rsidR="00FC5CED">
        <w:rPr>
          <w:rFonts w:ascii="Times New Roman" w:hAnsi="Times New Roman" w:cs="Times New Roman"/>
          <w:sz w:val="24"/>
          <w:szCs w:val="24"/>
        </w:rPr>
        <w:t>.</w:t>
      </w:r>
      <w:r>
        <w:rPr>
          <w:rFonts w:ascii="Times New Roman" w:hAnsi="Times New Roman" w:cs="Times New Roman"/>
          <w:sz w:val="24"/>
          <w:szCs w:val="24"/>
        </w:rPr>
        <w:t xml:space="preserve">  </w:t>
      </w:r>
    </w:p>
    <w:p w:rsidR="00BC1F8B" w:rsidRDefault="00BC1F8B" w:rsidP="00D81951">
      <w:pPr>
        <w:spacing w:after="0" w:line="240" w:lineRule="auto"/>
        <w:ind w:left="720"/>
        <w:rPr>
          <w:rFonts w:ascii="Times New Roman" w:hAnsi="Times New Roman" w:cs="Times New Roman"/>
          <w:sz w:val="24"/>
          <w:szCs w:val="24"/>
        </w:rPr>
      </w:pPr>
    </w:p>
    <w:p w:rsidR="00D81951" w:rsidRDefault="00C771AA" w:rsidP="00D819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BJS</w:t>
      </w:r>
      <w:r w:rsidR="00BC1F8B">
        <w:rPr>
          <w:rFonts w:ascii="Times New Roman" w:hAnsi="Times New Roman" w:cs="Times New Roman"/>
          <w:sz w:val="24"/>
          <w:szCs w:val="24"/>
        </w:rPr>
        <w:t xml:space="preserve">, </w:t>
      </w:r>
      <w:r>
        <w:rPr>
          <w:rFonts w:ascii="Times New Roman" w:hAnsi="Times New Roman" w:cs="Times New Roman"/>
          <w:sz w:val="24"/>
          <w:szCs w:val="24"/>
        </w:rPr>
        <w:t>BOC</w:t>
      </w:r>
      <w:r w:rsidR="00BC1F8B">
        <w:rPr>
          <w:rFonts w:ascii="Times New Roman" w:hAnsi="Times New Roman" w:cs="Times New Roman"/>
          <w:sz w:val="24"/>
          <w:szCs w:val="24"/>
        </w:rPr>
        <w:t>, and UCR</w:t>
      </w:r>
      <w:r>
        <w:rPr>
          <w:rFonts w:ascii="Times New Roman" w:hAnsi="Times New Roman" w:cs="Times New Roman"/>
          <w:sz w:val="24"/>
          <w:szCs w:val="24"/>
        </w:rPr>
        <w:t xml:space="preserve"> </w:t>
      </w:r>
      <w:r w:rsidR="0077481A">
        <w:rPr>
          <w:rFonts w:ascii="Times New Roman" w:hAnsi="Times New Roman" w:cs="Times New Roman"/>
          <w:sz w:val="24"/>
          <w:szCs w:val="24"/>
        </w:rPr>
        <w:t xml:space="preserve">Program </w:t>
      </w:r>
      <w:r>
        <w:rPr>
          <w:rFonts w:ascii="Times New Roman" w:hAnsi="Times New Roman" w:cs="Times New Roman"/>
          <w:sz w:val="24"/>
          <w:szCs w:val="24"/>
        </w:rPr>
        <w:t>have different purposes for collecting this data</w:t>
      </w:r>
      <w:r w:rsidR="00F536B7">
        <w:rPr>
          <w:rFonts w:ascii="Times New Roman" w:hAnsi="Times New Roman" w:cs="Times New Roman"/>
          <w:sz w:val="24"/>
          <w:szCs w:val="24"/>
        </w:rPr>
        <w:t>,</w:t>
      </w:r>
      <w:r>
        <w:rPr>
          <w:rFonts w:ascii="Times New Roman" w:hAnsi="Times New Roman" w:cs="Times New Roman"/>
          <w:sz w:val="24"/>
          <w:szCs w:val="24"/>
        </w:rPr>
        <w:t xml:space="preserve"> respondent universes, and data collection procedures.</w:t>
      </w:r>
      <w:r w:rsidR="00BC1F8B">
        <w:rPr>
          <w:rFonts w:ascii="Times New Roman" w:hAnsi="Times New Roman" w:cs="Times New Roman"/>
          <w:sz w:val="24"/>
          <w:szCs w:val="24"/>
        </w:rPr>
        <w:t xml:space="preserve">  Each entity provides data about the number of sworn and nonsworn officers</w:t>
      </w:r>
      <w:r w:rsidR="00F536B7">
        <w:rPr>
          <w:rFonts w:ascii="Times New Roman" w:hAnsi="Times New Roman" w:cs="Times New Roman"/>
          <w:sz w:val="24"/>
          <w:szCs w:val="24"/>
        </w:rPr>
        <w:t xml:space="preserve"> on a voluntary basis,</w:t>
      </w:r>
      <w:r w:rsidR="00BC1F8B">
        <w:rPr>
          <w:rFonts w:ascii="Times New Roman" w:hAnsi="Times New Roman" w:cs="Times New Roman"/>
          <w:sz w:val="24"/>
          <w:szCs w:val="24"/>
        </w:rPr>
        <w:t xml:space="preserve"> but differ</w:t>
      </w:r>
      <w:r w:rsidR="00F536B7">
        <w:rPr>
          <w:rFonts w:ascii="Times New Roman" w:hAnsi="Times New Roman" w:cs="Times New Roman"/>
          <w:sz w:val="24"/>
          <w:szCs w:val="24"/>
        </w:rPr>
        <w:t>s</w:t>
      </w:r>
      <w:r w:rsidR="00BC1F8B">
        <w:rPr>
          <w:rFonts w:ascii="Times New Roman" w:hAnsi="Times New Roman" w:cs="Times New Roman"/>
          <w:sz w:val="24"/>
          <w:szCs w:val="24"/>
        </w:rPr>
        <w:t xml:space="preserve"> in </w:t>
      </w:r>
      <w:r w:rsidR="0015413B">
        <w:rPr>
          <w:rFonts w:ascii="Times New Roman" w:hAnsi="Times New Roman" w:cs="Times New Roman"/>
          <w:sz w:val="24"/>
          <w:szCs w:val="24"/>
        </w:rPr>
        <w:t>the type of information provided about police employees as well as in the number and size of the participating agencies.</w:t>
      </w:r>
    </w:p>
    <w:p w:rsidR="00225A94" w:rsidRDefault="00225A94" w:rsidP="00D81951">
      <w:pPr>
        <w:spacing w:after="0" w:line="240" w:lineRule="auto"/>
        <w:ind w:left="720"/>
        <w:rPr>
          <w:rFonts w:ascii="Times New Roman" w:hAnsi="Times New Roman" w:cs="Times New Roman"/>
          <w:sz w:val="24"/>
          <w:szCs w:val="24"/>
        </w:rPr>
      </w:pPr>
    </w:p>
    <w:p w:rsidR="00E91526" w:rsidRPr="00850830" w:rsidRDefault="00E91526" w:rsidP="00225A9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BJA</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CSLLEA</w:t>
      </w:r>
    </w:p>
    <w:p w:rsidR="005E6707" w:rsidRPr="00850830" w:rsidRDefault="005E6707" w:rsidP="005E6707">
      <w:pPr>
        <w:pStyle w:val="ListParagraph"/>
        <w:numPr>
          <w:ilvl w:val="1"/>
          <w:numId w:val="7"/>
        </w:numPr>
        <w:spacing w:after="0" w:line="240" w:lineRule="auto"/>
        <w:rPr>
          <w:rFonts w:ascii="Times New Roman" w:hAnsi="Times New Roman" w:cs="Times New Roman"/>
          <w:sz w:val="24"/>
          <w:szCs w:val="24"/>
        </w:rPr>
      </w:pPr>
      <w:r w:rsidRPr="00850830">
        <w:rPr>
          <w:rFonts w:ascii="Times New Roman" w:hAnsi="Times New Roman" w:cs="Times New Roman"/>
          <w:b/>
          <w:sz w:val="24"/>
          <w:szCs w:val="24"/>
        </w:rPr>
        <w:t>Respondent Universe</w:t>
      </w:r>
    </w:p>
    <w:p w:rsidR="005E6707" w:rsidRDefault="00F536B7" w:rsidP="005E6707">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E6707">
        <w:rPr>
          <w:rFonts w:ascii="Times New Roman" w:hAnsi="Times New Roman" w:cs="Times New Roman"/>
          <w:sz w:val="24"/>
          <w:szCs w:val="24"/>
        </w:rPr>
        <w:t>ll state and local law enforcement agencies in the U.S. to include primary state police, sheriffs’ offices, local police departments, tribal police, special jurisdiction agencies, and other agencies</w:t>
      </w:r>
      <w:r>
        <w:rPr>
          <w:rFonts w:ascii="Times New Roman" w:hAnsi="Times New Roman" w:cs="Times New Roman"/>
          <w:sz w:val="24"/>
          <w:szCs w:val="24"/>
        </w:rPr>
        <w:t xml:space="preserve"> (such as courts and jails).</w:t>
      </w:r>
    </w:p>
    <w:p w:rsidR="00850830" w:rsidRPr="00E91526" w:rsidRDefault="00850830" w:rsidP="00850830">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Data Collection</w:t>
      </w:r>
    </w:p>
    <w:p w:rsidR="001E026F" w:rsidRDefault="001E026F" w:rsidP="00850830">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survey measures the number of sworn and nonsworn employees within state, local, and special jurisdiction agencies in the U.S.</w:t>
      </w:r>
    </w:p>
    <w:p w:rsidR="001E026F" w:rsidRDefault="001E026F" w:rsidP="00850830">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w:t>
      </w:r>
      <w:r w:rsidR="00850830">
        <w:rPr>
          <w:rFonts w:ascii="Times New Roman" w:hAnsi="Times New Roman" w:cs="Times New Roman"/>
          <w:sz w:val="24"/>
          <w:szCs w:val="24"/>
        </w:rPr>
        <w:t>is disaggregated by full-time or part-time status, population and patrol assignments.</w:t>
      </w:r>
    </w:p>
    <w:p w:rsidR="00850830" w:rsidRPr="00850830" w:rsidRDefault="00850830" w:rsidP="00C957DD">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Frequency</w:t>
      </w:r>
    </w:p>
    <w:p w:rsidR="00E91526" w:rsidRDefault="005E6707" w:rsidP="00850830">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1E026F" w:rsidRPr="00850830">
        <w:rPr>
          <w:rFonts w:ascii="Times New Roman" w:hAnsi="Times New Roman" w:cs="Times New Roman"/>
          <w:sz w:val="24"/>
          <w:szCs w:val="24"/>
        </w:rPr>
        <w:t>very four years.</w:t>
      </w:r>
    </w:p>
    <w:p w:rsidR="00A70EFD" w:rsidRPr="00F536B7" w:rsidRDefault="00A70EFD" w:rsidP="00A70EFD">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Imputation</w:t>
      </w:r>
    </w:p>
    <w:p w:rsidR="00F536B7" w:rsidRPr="00850830" w:rsidRDefault="00F536B7" w:rsidP="00F536B7">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CSLLEA imputes missing data due to unit and item nonresponse.</w:t>
      </w:r>
    </w:p>
    <w:p w:rsidR="00E91526" w:rsidRPr="00A70EFD" w:rsidRDefault="00E91526" w:rsidP="00A70EFD">
      <w:pPr>
        <w:spacing w:after="0" w:line="240" w:lineRule="auto"/>
        <w:rPr>
          <w:rFonts w:ascii="Times New Roman" w:hAnsi="Times New Roman" w:cs="Times New Roman"/>
          <w:sz w:val="24"/>
          <w:szCs w:val="24"/>
        </w:rPr>
      </w:pPr>
    </w:p>
    <w:p w:rsidR="002A1444" w:rsidRPr="002A1444" w:rsidRDefault="002A1444" w:rsidP="00225A9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BOC</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ASPEP</w:t>
      </w:r>
    </w:p>
    <w:p w:rsidR="005E6707" w:rsidRDefault="005E6707" w:rsidP="005E670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Respondent Universe</w:t>
      </w:r>
    </w:p>
    <w:p w:rsidR="005E6707" w:rsidRDefault="005E6707" w:rsidP="005E6707">
      <w:pPr>
        <w:pStyle w:val="ListParagraph"/>
        <w:numPr>
          <w:ilvl w:val="2"/>
          <w:numId w:val="7"/>
        </w:numPr>
        <w:spacing w:after="0" w:line="240" w:lineRule="auto"/>
        <w:rPr>
          <w:rFonts w:ascii="Times New Roman" w:hAnsi="Times New Roman" w:cs="Times New Roman"/>
          <w:sz w:val="24"/>
          <w:szCs w:val="24"/>
        </w:rPr>
      </w:pPr>
      <w:r w:rsidRPr="00A70EFD">
        <w:rPr>
          <w:rFonts w:ascii="Times New Roman" w:hAnsi="Times New Roman" w:cs="Times New Roman"/>
          <w:sz w:val="24"/>
          <w:szCs w:val="24"/>
        </w:rPr>
        <w:t xml:space="preserve">The ASPEP includes data for full-time law enforcement officers from local police departments, sheriffs’ offices, state police, </w:t>
      </w:r>
      <w:r w:rsidR="007638AF">
        <w:rPr>
          <w:rFonts w:ascii="Times New Roman" w:hAnsi="Times New Roman" w:cs="Times New Roman"/>
          <w:sz w:val="24"/>
          <w:szCs w:val="24"/>
        </w:rPr>
        <w:t xml:space="preserve">federal agencies, </w:t>
      </w:r>
      <w:r w:rsidRPr="00A70EFD">
        <w:rPr>
          <w:rFonts w:ascii="Times New Roman" w:hAnsi="Times New Roman" w:cs="Times New Roman"/>
          <w:sz w:val="24"/>
          <w:szCs w:val="24"/>
        </w:rPr>
        <w:t>coroners’ offices, police training academies, investigation bureaus, and temporary holding or lockup facilities.</w:t>
      </w:r>
    </w:p>
    <w:p w:rsidR="00F536B7" w:rsidRPr="00A70EFD" w:rsidRDefault="00F536B7" w:rsidP="005E6707">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Excludes sworn officers employed by transit police or school police agencies.</w:t>
      </w:r>
    </w:p>
    <w:p w:rsidR="00A70EFD" w:rsidRPr="00A70EFD" w:rsidRDefault="00A70EFD" w:rsidP="00637F8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Data Collection</w:t>
      </w:r>
    </w:p>
    <w:p w:rsidR="002A1444" w:rsidRDefault="002A1444" w:rsidP="00A70EFD">
      <w:pPr>
        <w:pStyle w:val="ListParagraph"/>
        <w:numPr>
          <w:ilvl w:val="2"/>
          <w:numId w:val="7"/>
        </w:numPr>
        <w:spacing w:after="0" w:line="240" w:lineRule="auto"/>
        <w:rPr>
          <w:rFonts w:ascii="Times New Roman" w:hAnsi="Times New Roman" w:cs="Times New Roman"/>
          <w:sz w:val="24"/>
          <w:szCs w:val="24"/>
        </w:rPr>
      </w:pPr>
      <w:r w:rsidRPr="00637F8E">
        <w:rPr>
          <w:rFonts w:ascii="Times New Roman" w:hAnsi="Times New Roman" w:cs="Times New Roman"/>
          <w:sz w:val="24"/>
          <w:szCs w:val="24"/>
        </w:rPr>
        <w:t>The U.S. Census Bureau collects employment data for the federal, s</w:t>
      </w:r>
      <w:r w:rsidR="0020689D">
        <w:rPr>
          <w:rFonts w:ascii="Times New Roman" w:hAnsi="Times New Roman" w:cs="Times New Roman"/>
          <w:sz w:val="24"/>
          <w:szCs w:val="24"/>
        </w:rPr>
        <w:t>t</w:t>
      </w:r>
      <w:r w:rsidRPr="00637F8E">
        <w:rPr>
          <w:rFonts w:ascii="Times New Roman" w:hAnsi="Times New Roman" w:cs="Times New Roman"/>
          <w:sz w:val="24"/>
          <w:szCs w:val="24"/>
        </w:rPr>
        <w:t xml:space="preserve">ate, and local governments as well as their gross monthly salary for </w:t>
      </w:r>
      <w:r w:rsidR="00281803">
        <w:rPr>
          <w:rFonts w:ascii="Times New Roman" w:hAnsi="Times New Roman" w:cs="Times New Roman"/>
          <w:sz w:val="24"/>
          <w:szCs w:val="24"/>
        </w:rPr>
        <w:t>March</w:t>
      </w:r>
      <w:r w:rsidRPr="00637F8E">
        <w:rPr>
          <w:rFonts w:ascii="Times New Roman" w:hAnsi="Times New Roman" w:cs="Times New Roman"/>
          <w:sz w:val="24"/>
          <w:szCs w:val="24"/>
        </w:rPr>
        <w:t xml:space="preserve"> of the survey year</w:t>
      </w:r>
      <w:r w:rsidR="00637F8E">
        <w:rPr>
          <w:rFonts w:ascii="Times New Roman" w:hAnsi="Times New Roman" w:cs="Times New Roman"/>
          <w:sz w:val="24"/>
          <w:szCs w:val="24"/>
        </w:rPr>
        <w:t>.</w:t>
      </w:r>
    </w:p>
    <w:p w:rsidR="00A70EFD" w:rsidRDefault="00A70EFD" w:rsidP="00C957DD">
      <w:pPr>
        <w:pStyle w:val="ListParagraph"/>
        <w:numPr>
          <w:ilvl w:val="2"/>
          <w:numId w:val="7"/>
        </w:numPr>
        <w:spacing w:after="0" w:line="240" w:lineRule="auto"/>
        <w:rPr>
          <w:rFonts w:ascii="Times New Roman" w:hAnsi="Times New Roman" w:cs="Times New Roman"/>
          <w:sz w:val="24"/>
          <w:szCs w:val="24"/>
        </w:rPr>
      </w:pPr>
      <w:r w:rsidRPr="00A70EFD">
        <w:rPr>
          <w:rFonts w:ascii="Times New Roman" w:hAnsi="Times New Roman" w:cs="Times New Roman"/>
          <w:sz w:val="24"/>
          <w:szCs w:val="24"/>
        </w:rPr>
        <w:t>Employee information is captured from the payroll records on an annual basis.</w:t>
      </w:r>
    </w:p>
    <w:p w:rsidR="005E6707" w:rsidRPr="005E6707" w:rsidRDefault="005E6707" w:rsidP="00637F8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Frequency</w:t>
      </w:r>
    </w:p>
    <w:p w:rsidR="005E6707" w:rsidRPr="005E6707" w:rsidRDefault="005E6707" w:rsidP="005E6707">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Annually</w:t>
      </w:r>
    </w:p>
    <w:p w:rsidR="00A70EFD" w:rsidRPr="00A70EFD" w:rsidRDefault="00A70EFD" w:rsidP="00637F8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Imputation</w:t>
      </w:r>
    </w:p>
    <w:p w:rsidR="00E91526" w:rsidRDefault="00E91526" w:rsidP="00A70EFD">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Census Bureau imputes missing data due to </w:t>
      </w:r>
      <w:r w:rsidR="00F536B7">
        <w:rPr>
          <w:rFonts w:ascii="Times New Roman" w:hAnsi="Times New Roman" w:cs="Times New Roman"/>
          <w:sz w:val="24"/>
          <w:szCs w:val="24"/>
        </w:rPr>
        <w:t xml:space="preserve">agency </w:t>
      </w:r>
      <w:r>
        <w:rPr>
          <w:rFonts w:ascii="Times New Roman" w:hAnsi="Times New Roman" w:cs="Times New Roman"/>
          <w:sz w:val="24"/>
          <w:szCs w:val="24"/>
        </w:rPr>
        <w:t>nonresponse</w:t>
      </w:r>
    </w:p>
    <w:p w:rsidR="001E026F" w:rsidRPr="00637F8E" w:rsidRDefault="001E026F" w:rsidP="001E026F">
      <w:pPr>
        <w:pStyle w:val="ListParagraph"/>
        <w:spacing w:after="0" w:line="240" w:lineRule="auto"/>
        <w:ind w:left="2160"/>
        <w:rPr>
          <w:rFonts w:ascii="Times New Roman" w:hAnsi="Times New Roman" w:cs="Times New Roman"/>
          <w:sz w:val="24"/>
          <w:szCs w:val="24"/>
        </w:rPr>
      </w:pPr>
    </w:p>
    <w:p w:rsidR="00225A94" w:rsidRPr="00225A94" w:rsidRDefault="00225A94" w:rsidP="00225A9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UCR</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Number of Full-Time Law Enforcement Employees as of October 31</w:t>
      </w:r>
    </w:p>
    <w:p w:rsidR="005E6707" w:rsidRPr="00A70EFD" w:rsidRDefault="005E6707" w:rsidP="005E670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Respondent Universe</w:t>
      </w:r>
    </w:p>
    <w:p w:rsidR="005E6707" w:rsidRDefault="00F536B7" w:rsidP="005E6707">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5E6707">
        <w:rPr>
          <w:rFonts w:ascii="Times New Roman" w:hAnsi="Times New Roman" w:cs="Times New Roman"/>
          <w:sz w:val="24"/>
          <w:szCs w:val="24"/>
        </w:rPr>
        <w:t>articipants from local, state, county, college/university, tribal, and federal law enforcement agencies.</w:t>
      </w:r>
    </w:p>
    <w:p w:rsidR="00A70EFD" w:rsidRPr="00A70EFD" w:rsidRDefault="00A70EFD" w:rsidP="00225A9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Data Collection</w:t>
      </w:r>
    </w:p>
    <w:p w:rsidR="00225A94" w:rsidRDefault="002A1444" w:rsidP="00A70EFD">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UCR Program c</w:t>
      </w:r>
      <w:r w:rsidR="00225A94">
        <w:rPr>
          <w:rFonts w:ascii="Times New Roman" w:hAnsi="Times New Roman" w:cs="Times New Roman"/>
          <w:sz w:val="24"/>
          <w:szCs w:val="24"/>
        </w:rPr>
        <w:t xml:space="preserve">ollects data on the number </w:t>
      </w:r>
      <w:r w:rsidR="0020689D">
        <w:rPr>
          <w:rFonts w:ascii="Times New Roman" w:hAnsi="Times New Roman" w:cs="Times New Roman"/>
          <w:sz w:val="24"/>
          <w:szCs w:val="24"/>
        </w:rPr>
        <w:t xml:space="preserve">of </w:t>
      </w:r>
      <w:r w:rsidR="00225A94">
        <w:rPr>
          <w:rFonts w:ascii="Times New Roman" w:hAnsi="Times New Roman" w:cs="Times New Roman"/>
          <w:sz w:val="24"/>
          <w:szCs w:val="24"/>
        </w:rPr>
        <w:t>full-time sworn officers and civilian personnel, by sex</w:t>
      </w:r>
      <w:r w:rsidR="005E6707">
        <w:rPr>
          <w:rFonts w:ascii="Times New Roman" w:hAnsi="Times New Roman" w:cs="Times New Roman"/>
          <w:sz w:val="24"/>
          <w:szCs w:val="24"/>
        </w:rPr>
        <w:t>.</w:t>
      </w:r>
    </w:p>
    <w:p w:rsidR="00225A94" w:rsidRDefault="00225A94" w:rsidP="00225A94">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Sworn officers must</w:t>
      </w:r>
      <w:r w:rsidR="0020689D">
        <w:rPr>
          <w:rFonts w:ascii="Times New Roman" w:hAnsi="Times New Roman" w:cs="Times New Roman"/>
          <w:sz w:val="24"/>
          <w:szCs w:val="24"/>
        </w:rPr>
        <w:t xml:space="preserve"> have full arrest powers and must be</w:t>
      </w:r>
      <w:r>
        <w:rPr>
          <w:rFonts w:ascii="Times New Roman" w:hAnsi="Times New Roman" w:cs="Times New Roman"/>
          <w:sz w:val="24"/>
          <w:szCs w:val="24"/>
        </w:rPr>
        <w:t xml:space="preserve"> paid from </w:t>
      </w:r>
      <w:r w:rsidR="005E6707">
        <w:rPr>
          <w:rFonts w:ascii="Times New Roman" w:hAnsi="Times New Roman" w:cs="Times New Roman"/>
          <w:sz w:val="24"/>
          <w:szCs w:val="24"/>
        </w:rPr>
        <w:t>government</w:t>
      </w:r>
      <w:r>
        <w:rPr>
          <w:rFonts w:ascii="Times New Roman" w:hAnsi="Times New Roman" w:cs="Times New Roman"/>
          <w:sz w:val="24"/>
          <w:szCs w:val="24"/>
        </w:rPr>
        <w:t xml:space="preserve"> funds</w:t>
      </w:r>
      <w:r w:rsidR="005E6707">
        <w:rPr>
          <w:rFonts w:ascii="Times New Roman" w:hAnsi="Times New Roman" w:cs="Times New Roman"/>
          <w:sz w:val="24"/>
          <w:szCs w:val="24"/>
        </w:rPr>
        <w:t xml:space="preserve"> set aside for sworn law enforcement officers</w:t>
      </w:r>
      <w:r>
        <w:rPr>
          <w:rFonts w:ascii="Times New Roman" w:hAnsi="Times New Roman" w:cs="Times New Roman"/>
          <w:sz w:val="24"/>
          <w:szCs w:val="24"/>
        </w:rPr>
        <w:t>.</w:t>
      </w:r>
    </w:p>
    <w:p w:rsidR="005E6707" w:rsidRDefault="00225A94" w:rsidP="00C957DD">
      <w:pPr>
        <w:pStyle w:val="ListParagraph"/>
        <w:numPr>
          <w:ilvl w:val="2"/>
          <w:numId w:val="7"/>
        </w:numPr>
        <w:spacing w:after="0" w:line="240" w:lineRule="auto"/>
        <w:rPr>
          <w:rFonts w:ascii="Times New Roman" w:hAnsi="Times New Roman" w:cs="Times New Roman"/>
          <w:sz w:val="24"/>
          <w:szCs w:val="24"/>
        </w:rPr>
      </w:pPr>
      <w:r w:rsidRPr="005E6707">
        <w:rPr>
          <w:rFonts w:ascii="Times New Roman" w:hAnsi="Times New Roman" w:cs="Times New Roman"/>
          <w:sz w:val="24"/>
          <w:szCs w:val="24"/>
        </w:rPr>
        <w:t>Civilian personnel</w:t>
      </w:r>
      <w:r w:rsidR="005E6707" w:rsidRPr="005E6707">
        <w:rPr>
          <w:rFonts w:ascii="Times New Roman" w:hAnsi="Times New Roman" w:cs="Times New Roman"/>
          <w:sz w:val="24"/>
          <w:szCs w:val="24"/>
        </w:rPr>
        <w:t xml:space="preserve"> must be paid from police funds and </w:t>
      </w:r>
      <w:r w:rsidRPr="005E6707">
        <w:rPr>
          <w:rFonts w:ascii="Times New Roman" w:hAnsi="Times New Roman" w:cs="Times New Roman"/>
          <w:sz w:val="24"/>
          <w:szCs w:val="24"/>
        </w:rPr>
        <w:t>include</w:t>
      </w:r>
      <w:r w:rsidR="005E6707">
        <w:rPr>
          <w:rFonts w:ascii="Times New Roman" w:hAnsi="Times New Roman" w:cs="Times New Roman"/>
          <w:sz w:val="24"/>
          <w:szCs w:val="24"/>
        </w:rPr>
        <w:t>s</w:t>
      </w:r>
      <w:r w:rsidRPr="005E6707">
        <w:rPr>
          <w:rFonts w:ascii="Times New Roman" w:hAnsi="Times New Roman" w:cs="Times New Roman"/>
          <w:sz w:val="24"/>
          <w:szCs w:val="24"/>
        </w:rPr>
        <w:t xml:space="preserve"> clerks, radio dispatchers, meter attendants, stenographers, jailers, correctional officers, and mechanics.  </w:t>
      </w:r>
    </w:p>
    <w:p w:rsidR="00264C38" w:rsidRPr="005E6707" w:rsidRDefault="00264C38" w:rsidP="00C957DD">
      <w:pPr>
        <w:pStyle w:val="ListParagraph"/>
        <w:numPr>
          <w:ilvl w:val="2"/>
          <w:numId w:val="7"/>
        </w:numPr>
        <w:spacing w:after="0" w:line="240" w:lineRule="auto"/>
        <w:rPr>
          <w:rFonts w:ascii="Times New Roman" w:hAnsi="Times New Roman" w:cs="Times New Roman"/>
          <w:sz w:val="24"/>
          <w:szCs w:val="24"/>
        </w:rPr>
      </w:pPr>
      <w:r w:rsidRPr="005E6707">
        <w:rPr>
          <w:rFonts w:ascii="Times New Roman" w:hAnsi="Times New Roman" w:cs="Times New Roman"/>
          <w:sz w:val="24"/>
          <w:szCs w:val="24"/>
        </w:rPr>
        <w:t xml:space="preserve">Excluded from these counts are officers not paid from police funds as </w:t>
      </w:r>
      <w:r w:rsidR="00F536B7">
        <w:rPr>
          <w:rFonts w:ascii="Times New Roman" w:hAnsi="Times New Roman" w:cs="Times New Roman"/>
          <w:sz w:val="24"/>
          <w:szCs w:val="24"/>
        </w:rPr>
        <w:t>well as employees who serve court- and jail-related functions.</w:t>
      </w:r>
    </w:p>
    <w:p w:rsidR="00225A94" w:rsidRDefault="002A1444" w:rsidP="002A1444">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This data collecti</w:t>
      </w:r>
      <w:r w:rsidR="0020689D">
        <w:rPr>
          <w:rFonts w:ascii="Times New Roman" w:hAnsi="Times New Roman" w:cs="Times New Roman"/>
          <w:sz w:val="24"/>
          <w:szCs w:val="24"/>
        </w:rPr>
        <w:t>on also provides the population for each reporting agency</w:t>
      </w:r>
      <w:r>
        <w:rPr>
          <w:rFonts w:ascii="Times New Roman" w:hAnsi="Times New Roman" w:cs="Times New Roman"/>
          <w:sz w:val="24"/>
          <w:szCs w:val="24"/>
        </w:rPr>
        <w:t>.</w:t>
      </w:r>
    </w:p>
    <w:p w:rsidR="00A70EFD" w:rsidRPr="00A70EFD" w:rsidRDefault="00A70EFD" w:rsidP="0028180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Frequency</w:t>
      </w:r>
    </w:p>
    <w:p w:rsidR="00281803" w:rsidRDefault="005E6707" w:rsidP="00A70EFD">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Annually</w:t>
      </w:r>
    </w:p>
    <w:p w:rsidR="00A70EFD" w:rsidRPr="00A70EFD" w:rsidRDefault="00A70EFD" w:rsidP="0028180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Imputation</w:t>
      </w:r>
    </w:p>
    <w:p w:rsidR="00E91526" w:rsidRDefault="00E91526" w:rsidP="00A70EFD">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is not imputed for missing </w:t>
      </w:r>
      <w:r w:rsidR="00F536B7">
        <w:rPr>
          <w:rFonts w:ascii="Times New Roman" w:hAnsi="Times New Roman" w:cs="Times New Roman"/>
          <w:sz w:val="24"/>
          <w:szCs w:val="24"/>
        </w:rPr>
        <w:t>agency</w:t>
      </w:r>
      <w:r>
        <w:rPr>
          <w:rFonts w:ascii="Times New Roman" w:hAnsi="Times New Roman" w:cs="Times New Roman"/>
          <w:sz w:val="24"/>
          <w:szCs w:val="24"/>
        </w:rPr>
        <w:t xml:space="preserve"> data.</w:t>
      </w:r>
    </w:p>
    <w:p w:rsidR="00E91526" w:rsidRDefault="00E91526" w:rsidP="00E91526">
      <w:pPr>
        <w:pStyle w:val="ListParagraph"/>
        <w:spacing w:after="0" w:line="240" w:lineRule="auto"/>
        <w:ind w:left="2160"/>
        <w:rPr>
          <w:rFonts w:ascii="Times New Roman" w:hAnsi="Times New Roman" w:cs="Times New Roman"/>
          <w:sz w:val="24"/>
          <w:szCs w:val="24"/>
        </w:rPr>
      </w:pPr>
    </w:p>
    <w:p w:rsidR="0081736F" w:rsidRPr="00FC5CED" w:rsidRDefault="00FC5CED" w:rsidP="007638A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Police Employee data are critical for officer assault rates produced in </w:t>
      </w:r>
      <w:r>
        <w:rPr>
          <w:rFonts w:ascii="Times New Roman" w:hAnsi="Times New Roman" w:cs="Times New Roman"/>
          <w:i/>
          <w:sz w:val="24"/>
          <w:szCs w:val="24"/>
        </w:rPr>
        <w:t>Crime in the United States (CIUS)</w:t>
      </w:r>
      <w:r>
        <w:rPr>
          <w:rFonts w:ascii="Times New Roman" w:hAnsi="Times New Roman" w:cs="Times New Roman"/>
          <w:sz w:val="24"/>
          <w:szCs w:val="24"/>
        </w:rPr>
        <w:t xml:space="preserve"> and in </w:t>
      </w:r>
      <w:r>
        <w:rPr>
          <w:rFonts w:ascii="Times New Roman" w:hAnsi="Times New Roman" w:cs="Times New Roman"/>
          <w:i/>
          <w:sz w:val="24"/>
          <w:szCs w:val="24"/>
        </w:rPr>
        <w:t xml:space="preserve">Law Enforcement Officers Killed and Assaulted </w:t>
      </w:r>
      <w:r>
        <w:rPr>
          <w:rFonts w:ascii="Times New Roman" w:hAnsi="Times New Roman" w:cs="Times New Roman"/>
          <w:sz w:val="24"/>
          <w:szCs w:val="24"/>
        </w:rPr>
        <w:t>publications.  Police Employee data files are one of the most requested data files within the user community.  The FBI UCR Program has successfully collected and published police employee data since the program’s inception in 1930.  In December 1944, a conference was held with the then Division of Statistical Standards, the BOC, the Department of Labor, and the FBI to discuss collection duplication.  The outcome of that conference was to allow the FBI to continue the data collection as requested by the International Association of Chiefs of Police</w:t>
      </w:r>
      <w:r w:rsidR="00274BD4">
        <w:rPr>
          <w:rFonts w:ascii="Times New Roman" w:hAnsi="Times New Roman" w:cs="Times New Roman"/>
          <w:sz w:val="24"/>
          <w:szCs w:val="24"/>
        </w:rPr>
        <w:t xml:space="preserve"> (IACP)</w:t>
      </w:r>
      <w:r>
        <w:rPr>
          <w:rFonts w:ascii="Times New Roman" w:hAnsi="Times New Roman" w:cs="Times New Roman"/>
          <w:sz w:val="24"/>
          <w:szCs w:val="24"/>
        </w:rPr>
        <w:t>.</w:t>
      </w:r>
    </w:p>
    <w:p w:rsidR="007638AF" w:rsidRDefault="007638AF" w:rsidP="00FE166C">
      <w:pPr>
        <w:spacing w:after="0" w:line="240" w:lineRule="auto"/>
        <w:rPr>
          <w:rFonts w:ascii="Times New Roman" w:hAnsi="Times New Roman" w:cs="Times New Roman"/>
          <w:sz w:val="24"/>
          <w:szCs w:val="24"/>
        </w:rPr>
      </w:pPr>
    </w:p>
    <w:p w:rsidR="007638AF" w:rsidRPr="00FE166C" w:rsidRDefault="007638AF" w:rsidP="00FE166C">
      <w:pPr>
        <w:spacing w:after="0" w:line="240" w:lineRule="auto"/>
        <w:rPr>
          <w:rFonts w:ascii="Times New Roman" w:hAnsi="Times New Roman" w:cs="Times New Roman"/>
          <w:sz w:val="24"/>
          <w:szCs w:val="24"/>
        </w:rPr>
      </w:pPr>
    </w:p>
    <w:p w:rsidR="008417BF"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RDefault="00764624" w:rsidP="00764624">
      <w:pPr>
        <w:pStyle w:val="ListParagraph"/>
        <w:spacing w:after="0" w:line="240" w:lineRule="auto"/>
        <w:rPr>
          <w:rFonts w:ascii="Times New Roman" w:hAnsi="Times New Roman" w:cs="Times New Roman"/>
          <w:sz w:val="24"/>
          <w:szCs w:val="24"/>
          <w:u w:val="single"/>
        </w:rPr>
      </w:pPr>
    </w:p>
    <w:p w:rsidR="00792DE4" w:rsidRDefault="00764624" w:rsidP="00792DE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will have no significant impact on small businesses.  </w:t>
      </w:r>
      <w:r w:rsidR="00792DE4">
        <w:rPr>
          <w:rFonts w:ascii="Times New Roman" w:hAnsi="Times New Roman" w:cs="Times New Roman"/>
          <w:sz w:val="24"/>
          <w:szCs w:val="24"/>
        </w:rPr>
        <w:t>T</w:t>
      </w:r>
      <w:r>
        <w:rPr>
          <w:rFonts w:ascii="Times New Roman" w:hAnsi="Times New Roman" w:cs="Times New Roman"/>
          <w:sz w:val="24"/>
          <w:szCs w:val="24"/>
        </w:rPr>
        <w:t>he FBI minimizes burden o</w:t>
      </w:r>
      <w:r w:rsidR="00C66A13">
        <w:rPr>
          <w:rFonts w:ascii="Times New Roman" w:hAnsi="Times New Roman" w:cs="Times New Roman"/>
          <w:sz w:val="24"/>
          <w:szCs w:val="24"/>
        </w:rPr>
        <w:t>n small LEAs</w:t>
      </w:r>
      <w:r>
        <w:rPr>
          <w:rFonts w:ascii="Times New Roman" w:hAnsi="Times New Roman" w:cs="Times New Roman"/>
          <w:sz w:val="24"/>
          <w:szCs w:val="24"/>
        </w:rPr>
        <w:t xml:space="preserve"> by allowing them to submit </w:t>
      </w:r>
      <w:r w:rsidR="00792DE4">
        <w:rPr>
          <w:rFonts w:ascii="Times New Roman" w:hAnsi="Times New Roman" w:cs="Times New Roman"/>
          <w:sz w:val="24"/>
          <w:szCs w:val="24"/>
        </w:rPr>
        <w:t>this collection</w:t>
      </w:r>
      <w:r>
        <w:rPr>
          <w:rFonts w:ascii="Times New Roman" w:hAnsi="Times New Roman" w:cs="Times New Roman"/>
          <w:sz w:val="24"/>
          <w:szCs w:val="24"/>
        </w:rPr>
        <w:t xml:space="preserve"> once a year.  </w:t>
      </w:r>
    </w:p>
    <w:p w:rsidR="00792DE4" w:rsidRDefault="00792DE4" w:rsidP="00792DE4">
      <w:pPr>
        <w:pStyle w:val="ListParagraph"/>
        <w:spacing w:after="0" w:line="240" w:lineRule="auto"/>
        <w:rPr>
          <w:rFonts w:ascii="Times New Roman" w:hAnsi="Times New Roman" w:cs="Times New Roman"/>
          <w:sz w:val="24"/>
          <w:szCs w:val="24"/>
        </w:rPr>
      </w:pPr>
    </w:p>
    <w:p w:rsidR="00D0015D" w:rsidRDefault="00D0015D" w:rsidP="00792DE4">
      <w:pPr>
        <w:pStyle w:val="ListParagraph"/>
        <w:spacing w:after="0" w:line="240" w:lineRule="auto"/>
        <w:rPr>
          <w:rFonts w:ascii="Times New Roman" w:hAnsi="Times New Roman" w:cs="Times New Roman"/>
          <w:sz w:val="24"/>
          <w:szCs w:val="24"/>
        </w:rPr>
      </w:pPr>
    </w:p>
    <w:p w:rsidR="00764624" w:rsidRPr="00792DE4" w:rsidRDefault="00764624" w:rsidP="00792DE4">
      <w:pPr>
        <w:pStyle w:val="ListParagraph"/>
        <w:numPr>
          <w:ilvl w:val="0"/>
          <w:numId w:val="4"/>
        </w:numPr>
        <w:spacing w:after="0" w:line="240" w:lineRule="auto"/>
        <w:rPr>
          <w:rFonts w:ascii="Times New Roman" w:hAnsi="Times New Roman" w:cs="Times New Roman"/>
          <w:sz w:val="24"/>
          <w:szCs w:val="24"/>
        </w:rPr>
      </w:pPr>
      <w:r w:rsidRPr="00792DE4">
        <w:rPr>
          <w:rFonts w:ascii="Times New Roman" w:hAnsi="Times New Roman" w:cs="Times New Roman"/>
          <w:sz w:val="24"/>
          <w:szCs w:val="24"/>
          <w:u w:val="single"/>
        </w:rPr>
        <w:t>Consequences of Not Conducting or Less Frequent Collection</w:t>
      </w:r>
    </w:p>
    <w:p w:rsidR="00764624" w:rsidRDefault="00764624" w:rsidP="00764624">
      <w:pPr>
        <w:pStyle w:val="ListParagraph"/>
        <w:spacing w:after="0" w:line="240" w:lineRule="auto"/>
        <w:rPr>
          <w:rFonts w:ascii="Times New Roman" w:hAnsi="Times New Roman" w:cs="Times New Roman"/>
          <w:sz w:val="24"/>
          <w:szCs w:val="24"/>
          <w:u w:val="single"/>
        </w:rPr>
      </w:pPr>
    </w:p>
    <w:p w:rsidR="00C957DD" w:rsidRPr="00D0015D" w:rsidRDefault="00C957DD" w:rsidP="00D001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66A13">
        <w:rPr>
          <w:rFonts w:ascii="Times New Roman" w:hAnsi="Times New Roman" w:cs="Times New Roman"/>
          <w:sz w:val="24"/>
          <w:szCs w:val="24"/>
        </w:rPr>
        <w:t xml:space="preserve">he FBI </w:t>
      </w:r>
      <w:r>
        <w:rPr>
          <w:rFonts w:ascii="Times New Roman" w:hAnsi="Times New Roman" w:cs="Times New Roman"/>
          <w:sz w:val="24"/>
          <w:szCs w:val="24"/>
        </w:rPr>
        <w:t xml:space="preserve">law enforcement employee counts are collected annually from participating FBI UCR Program contributors because our crime data is distributed on an annual basis.  LEAs use this UCR data to justify staffing levels and officer counts compared to other </w:t>
      </w:r>
      <w:r>
        <w:rPr>
          <w:rFonts w:ascii="Times New Roman" w:hAnsi="Times New Roman" w:cs="Times New Roman"/>
          <w:sz w:val="24"/>
          <w:szCs w:val="24"/>
        </w:rPr>
        <w:lastRenderedPageBreak/>
        <w:t>LEAs in order to receive additional staffing levels, equipment, or funding.</w:t>
      </w:r>
      <w:r w:rsidR="00D0015D">
        <w:rPr>
          <w:rFonts w:ascii="Times New Roman" w:hAnsi="Times New Roman" w:cs="Times New Roman"/>
          <w:sz w:val="24"/>
          <w:szCs w:val="24"/>
        </w:rPr>
        <w:t xml:space="preserve">  </w:t>
      </w:r>
      <w:r w:rsidR="00C66A13" w:rsidRPr="00D0015D">
        <w:rPr>
          <w:rFonts w:ascii="Times New Roman" w:hAnsi="Times New Roman" w:cs="Times New Roman"/>
          <w:sz w:val="24"/>
          <w:szCs w:val="24"/>
        </w:rPr>
        <w:t>There is an ever-increasing need for timely and accurate data dissemination by the FBI to assist our partners in law enfo</w:t>
      </w:r>
      <w:r w:rsidR="00792DE4" w:rsidRPr="00D0015D">
        <w:rPr>
          <w:rFonts w:ascii="Times New Roman" w:hAnsi="Times New Roman" w:cs="Times New Roman"/>
          <w:sz w:val="24"/>
          <w:szCs w:val="24"/>
        </w:rPr>
        <w:t>rcement.</w:t>
      </w:r>
      <w:r w:rsidRPr="00D0015D">
        <w:rPr>
          <w:rFonts w:ascii="Times New Roman" w:hAnsi="Times New Roman" w:cs="Times New Roman"/>
          <w:sz w:val="24"/>
          <w:szCs w:val="24"/>
        </w:rPr>
        <w:t xml:space="preserve">  With the increasing demand, the FBI UCR Program has established a task force comprised of the Association of State Uniform Crime Reporting Program (ASUCRP) representatives and the FBI CJIS Division’s Crime Statistics Management Unit.  The task force convened to discuss risks, issues, and options that are currently available for reporting timely data and will be providing recommendations for receiving timelier crime data in the near future.</w:t>
      </w:r>
    </w:p>
    <w:p w:rsidR="0081736F" w:rsidRPr="00C957DD" w:rsidRDefault="0081736F" w:rsidP="00C957DD">
      <w:pPr>
        <w:spacing w:after="0" w:line="240" w:lineRule="auto"/>
        <w:ind w:left="720"/>
        <w:rPr>
          <w:rFonts w:ascii="Times New Roman" w:hAnsi="Times New Roman" w:cs="Times New Roman"/>
          <w:sz w:val="24"/>
          <w:szCs w:val="24"/>
        </w:rPr>
      </w:pPr>
    </w:p>
    <w:p w:rsidR="00814A74" w:rsidRPr="00D0015D" w:rsidRDefault="00814A74" w:rsidP="00D0015D">
      <w:pPr>
        <w:spacing w:after="0" w:line="240" w:lineRule="auto"/>
        <w:rPr>
          <w:rFonts w:ascii="Times New Roman" w:hAnsi="Times New Roman" w:cs="Times New Roman"/>
          <w:sz w:val="24"/>
          <w:szCs w:val="24"/>
        </w:rPr>
      </w:pPr>
    </w:p>
    <w:p w:rsidR="00814A74" w:rsidRPr="00814A74" w:rsidRDefault="00814A74"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RDefault="00814A74" w:rsidP="00814A74">
      <w:pPr>
        <w:pStyle w:val="ListParagraph"/>
        <w:spacing w:after="0" w:line="240" w:lineRule="auto"/>
        <w:rPr>
          <w:rFonts w:ascii="Times New Roman" w:hAnsi="Times New Roman" w:cs="Times New Roman"/>
          <w:sz w:val="24"/>
          <w:szCs w:val="24"/>
          <w:u w:val="single"/>
        </w:rPr>
      </w:pPr>
    </w:p>
    <w:p w:rsidR="00814A74" w:rsidRDefault="0081736F" w:rsidP="00814A7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w:t>
      </w:r>
      <w:r w:rsidR="00814A74">
        <w:rPr>
          <w:rFonts w:ascii="Times New Roman" w:hAnsi="Times New Roman" w:cs="Times New Roman"/>
          <w:sz w:val="24"/>
          <w:szCs w:val="24"/>
        </w:rPr>
        <w:t xml:space="preserve"> data are collected/received from the FBI UCR Program participants on a</w:t>
      </w:r>
      <w:r w:rsidR="00792DE4">
        <w:rPr>
          <w:rFonts w:ascii="Times New Roman" w:hAnsi="Times New Roman" w:cs="Times New Roman"/>
          <w:sz w:val="24"/>
          <w:szCs w:val="24"/>
        </w:rPr>
        <w:t>n annual</w:t>
      </w:r>
      <w:r w:rsidR="00814A74">
        <w:rPr>
          <w:rFonts w:ascii="Times New Roman" w:hAnsi="Times New Roman" w:cs="Times New Roman"/>
          <w:sz w:val="24"/>
          <w:szCs w:val="24"/>
        </w:rPr>
        <w:t xml:space="preserve"> basis.  There are times when special circumstances may c</w:t>
      </w:r>
      <w:r w:rsidR="00D34F1B">
        <w:rPr>
          <w:rFonts w:ascii="Times New Roman" w:hAnsi="Times New Roman" w:cs="Times New Roman"/>
          <w:sz w:val="24"/>
          <w:szCs w:val="24"/>
        </w:rPr>
        <w:t>au</w:t>
      </w:r>
      <w:r w:rsidR="00814A74">
        <w:rPr>
          <w:rFonts w:ascii="Times New Roman" w:hAnsi="Times New Roman" w:cs="Times New Roman"/>
          <w:sz w:val="24"/>
          <w:szCs w:val="24"/>
        </w:rPr>
        <w:t>se an agency to request an extension.  The FBI’s UCR Program has the authority to grant these extensions.  Participation in the national UCR Program is voluntary.</w:t>
      </w:r>
    </w:p>
    <w:p w:rsidR="00814A74" w:rsidRDefault="00814A74" w:rsidP="00814A74">
      <w:pPr>
        <w:spacing w:after="0" w:line="240" w:lineRule="auto"/>
        <w:rPr>
          <w:rFonts w:ascii="Times New Roman" w:hAnsi="Times New Roman" w:cs="Times New Roman"/>
          <w:sz w:val="24"/>
          <w:szCs w:val="24"/>
        </w:rPr>
      </w:pPr>
    </w:p>
    <w:p w:rsidR="00D34F1B" w:rsidRDefault="00D34F1B" w:rsidP="00814A74">
      <w:pPr>
        <w:spacing w:after="0" w:line="240" w:lineRule="auto"/>
        <w:rPr>
          <w:rFonts w:ascii="Times New Roman" w:hAnsi="Times New Roman" w:cs="Times New Roman"/>
          <w:sz w:val="24"/>
          <w:szCs w:val="24"/>
        </w:rPr>
      </w:pPr>
    </w:p>
    <w:p w:rsidR="00FB2BD6" w:rsidRPr="00FB2BD6" w:rsidRDefault="00FB2BD6"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RDefault="00FB2BD6" w:rsidP="00FB2BD6">
      <w:pPr>
        <w:pStyle w:val="ListParagraph"/>
        <w:spacing w:after="0" w:line="240" w:lineRule="auto"/>
        <w:rPr>
          <w:rFonts w:ascii="Times New Roman" w:hAnsi="Times New Roman" w:cs="Times New Roman"/>
          <w:sz w:val="24"/>
          <w:szCs w:val="24"/>
        </w:rPr>
      </w:pPr>
    </w:p>
    <w:p w:rsidR="00814A74" w:rsidRDefault="00814A74"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60 and 30 day notices have been submitted and published in the Federal Register with no public comments received.</w:t>
      </w:r>
    </w:p>
    <w:p w:rsidR="00FB2BD6" w:rsidRDefault="00FB2BD6" w:rsidP="00FB2BD6">
      <w:pPr>
        <w:spacing w:after="0" w:line="240" w:lineRule="auto"/>
        <w:rPr>
          <w:rFonts w:ascii="Times New Roman" w:hAnsi="Times New Roman" w:cs="Times New Roman"/>
          <w:sz w:val="24"/>
          <w:szCs w:val="24"/>
        </w:rPr>
      </w:pPr>
    </w:p>
    <w:p w:rsidR="00D34F1B" w:rsidRDefault="00D34F1B"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FBI’s UCR Program does not provide any payment of gift to respondents.</w:t>
      </w:r>
    </w:p>
    <w:p w:rsidR="00D34F1B" w:rsidRDefault="00D34F1B" w:rsidP="00FB2BD6">
      <w:pPr>
        <w:pStyle w:val="ListParagraph"/>
        <w:spacing w:after="0" w:line="240" w:lineRule="auto"/>
        <w:rPr>
          <w:rFonts w:ascii="Times New Roman" w:hAnsi="Times New Roman" w:cs="Times New Roman"/>
          <w:sz w:val="24"/>
          <w:szCs w:val="24"/>
        </w:rPr>
      </w:pPr>
    </w:p>
    <w:p w:rsidR="00FB2BD6" w:rsidRDefault="00FB2BD6" w:rsidP="00FB2BD6">
      <w:pPr>
        <w:pStyle w:val="ListParagraph"/>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does not contain personally identifiable information that may reveal the identity of an individual.  The data is obtained from public agencies and are, therefore, in the public domain.  The FBI UCR Program does not assure confidentiality.</w:t>
      </w:r>
    </w:p>
    <w:p w:rsidR="00D34F1B" w:rsidRDefault="00D34F1B" w:rsidP="00FB2BD6">
      <w:pPr>
        <w:pStyle w:val="ListParagraph"/>
        <w:spacing w:after="0" w:line="240" w:lineRule="auto"/>
        <w:rPr>
          <w:rFonts w:ascii="Times New Roman" w:hAnsi="Times New Roman" w:cs="Times New Roman"/>
          <w:sz w:val="24"/>
          <w:szCs w:val="24"/>
        </w:rPr>
      </w:pPr>
    </w:p>
    <w:p w:rsidR="00FB2BD6" w:rsidRDefault="00FB2BD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RDefault="00FB2BD6" w:rsidP="00FB2BD6">
      <w:pPr>
        <w:pStyle w:val="ListParagraph"/>
        <w:spacing w:after="0" w:line="240" w:lineRule="auto"/>
        <w:rPr>
          <w:rFonts w:ascii="Times New Roman" w:hAnsi="Times New Roman" w:cs="Times New Roman"/>
          <w:sz w:val="24"/>
          <w:szCs w:val="24"/>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00D34F1B" w:rsidRDefault="00D34F1B" w:rsidP="00FB2BD6">
      <w:pPr>
        <w:pStyle w:val="ListParagraph"/>
        <w:spacing w:after="0" w:line="240" w:lineRule="auto"/>
        <w:rPr>
          <w:rFonts w:ascii="Times New Roman" w:hAnsi="Times New Roman" w:cs="Times New Roman"/>
          <w:sz w:val="24"/>
          <w:szCs w:val="24"/>
        </w:rPr>
      </w:pPr>
    </w:p>
    <w:p w:rsidR="0040481B" w:rsidRDefault="0040481B"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FB2BD6" w:rsidRDefault="00FB2BD6" w:rsidP="00FB2BD6">
      <w:pPr>
        <w:pStyle w:val="ListParagraph"/>
        <w:spacing w:after="0" w:line="240" w:lineRule="auto"/>
        <w:rPr>
          <w:rFonts w:ascii="Times New Roman" w:hAnsi="Times New Roman" w:cs="Times New Roman"/>
          <w:sz w:val="24"/>
          <w:szCs w:val="24"/>
          <w:u w:val="single"/>
        </w:rPr>
      </w:pPr>
    </w:p>
    <w:p w:rsidR="003B27AC" w:rsidRDefault="00FB2BD6" w:rsidP="003B27AC">
      <w:pPr>
        <w:pStyle w:val="ListParagraph"/>
        <w:spacing w:after="0" w:line="240" w:lineRule="auto"/>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 for this data collection is as follows:</w:t>
      </w:r>
    </w:p>
    <w:p w:rsidR="00792DE4" w:rsidRDefault="00792DE4" w:rsidP="003B27AC">
      <w:pPr>
        <w:pStyle w:val="ListParagraph"/>
        <w:spacing w:after="0" w:line="240" w:lineRule="auto"/>
        <w:rPr>
          <w:rFonts w:ascii="Times New Roman" w:hAnsi="Times New Roman" w:cs="Times New Roman"/>
          <w:sz w:val="24"/>
          <w:szCs w:val="24"/>
        </w:rPr>
      </w:pPr>
    </w:p>
    <w:p w:rsidR="00FB2BD6" w:rsidRPr="003B27AC" w:rsidRDefault="00FB2BD6" w:rsidP="003B27AC">
      <w:pPr>
        <w:pStyle w:val="ListParagraph"/>
        <w:spacing w:after="0" w:line="240" w:lineRule="auto"/>
        <w:rPr>
          <w:rFonts w:ascii="Times New Roman" w:hAnsi="Times New Roman" w:cs="Times New Roman"/>
          <w:sz w:val="24"/>
          <w:szCs w:val="24"/>
        </w:rPr>
      </w:pPr>
      <w:r w:rsidRPr="003B27AC">
        <w:rPr>
          <w:rFonts w:ascii="Times New Roman" w:hAnsi="Times New Roman" w:cs="Times New Roman"/>
          <w:sz w:val="24"/>
          <w:szCs w:val="24"/>
        </w:rPr>
        <w:t>Number of respondents</w:t>
      </w:r>
      <w:r w:rsidR="009153A6" w:rsidRPr="003B27AC">
        <w:rPr>
          <w:rFonts w:ascii="Times New Roman" w:hAnsi="Times New Roman" w:cs="Times New Roman"/>
          <w:sz w:val="24"/>
          <w:szCs w:val="24"/>
        </w:rPr>
        <w:t>:</w:t>
      </w:r>
      <w:r w:rsidRPr="003B27AC">
        <w:rPr>
          <w:rFonts w:ascii="Times New Roman" w:hAnsi="Times New Roman" w:cs="Times New Roman"/>
          <w:sz w:val="24"/>
          <w:szCs w:val="24"/>
        </w:rPr>
        <w:tab/>
      </w:r>
      <w:r w:rsidR="009153A6" w:rsidRPr="003B27AC">
        <w:rPr>
          <w:rFonts w:ascii="Times New Roman" w:hAnsi="Times New Roman" w:cs="Times New Roman"/>
          <w:sz w:val="24"/>
          <w:szCs w:val="24"/>
        </w:rPr>
        <w:tab/>
      </w:r>
      <w:r w:rsidR="00A04802">
        <w:rPr>
          <w:rFonts w:ascii="Times New Roman" w:hAnsi="Times New Roman" w:cs="Times New Roman"/>
          <w:sz w:val="24"/>
          <w:szCs w:val="24"/>
        </w:rPr>
        <w:t>1</w:t>
      </w:r>
      <w:r w:rsidR="00792DE4">
        <w:rPr>
          <w:rFonts w:ascii="Times New Roman" w:hAnsi="Times New Roman" w:cs="Times New Roman"/>
          <w:sz w:val="24"/>
          <w:szCs w:val="24"/>
        </w:rPr>
        <w:t>8</w:t>
      </w:r>
      <w:r w:rsidR="009153A6" w:rsidRPr="003B27AC">
        <w:rPr>
          <w:rFonts w:ascii="Times New Roman" w:hAnsi="Times New Roman" w:cs="Times New Roman"/>
          <w:sz w:val="24"/>
          <w:szCs w:val="24"/>
        </w:rPr>
        <w:t>,</w:t>
      </w:r>
      <w:r w:rsidR="00792DE4">
        <w:rPr>
          <w:rFonts w:ascii="Times New Roman" w:hAnsi="Times New Roman" w:cs="Times New Roman"/>
          <w:sz w:val="24"/>
          <w:szCs w:val="24"/>
        </w:rPr>
        <w:t>439</w:t>
      </w:r>
      <w:r w:rsidR="009153A6" w:rsidRPr="003B27AC">
        <w:rPr>
          <w:rFonts w:ascii="Times New Roman" w:hAnsi="Times New Roman" w:cs="Times New Roman"/>
          <w:sz w:val="24"/>
          <w:szCs w:val="24"/>
        </w:rPr>
        <w:t xml:space="preserve"> respondents</w:t>
      </w:r>
    </w:p>
    <w:p w:rsidR="009153A6" w:rsidRDefault="009153A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Number of non-respondents:</w:t>
      </w:r>
      <w:r>
        <w:rPr>
          <w:rFonts w:ascii="Times New Roman" w:hAnsi="Times New Roman" w:cs="Times New Roman"/>
          <w:sz w:val="24"/>
          <w:szCs w:val="24"/>
        </w:rPr>
        <w:tab/>
      </w:r>
      <w:r>
        <w:rPr>
          <w:rFonts w:ascii="Times New Roman" w:hAnsi="Times New Roman" w:cs="Times New Roman"/>
          <w:sz w:val="24"/>
          <w:szCs w:val="24"/>
        </w:rPr>
        <w:tab/>
      </w:r>
      <w:r w:rsidR="00CD1725">
        <w:rPr>
          <w:rFonts w:ascii="Times New Roman" w:hAnsi="Times New Roman" w:cs="Times New Roman"/>
          <w:sz w:val="24"/>
          <w:szCs w:val="24"/>
        </w:rPr>
        <w:t>1,685</w:t>
      </w:r>
    </w:p>
    <w:p w:rsidR="0052354A" w:rsidRDefault="00FB2BD6"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250462">
        <w:rPr>
          <w:rFonts w:ascii="Times New Roman" w:hAnsi="Times New Roman" w:cs="Times New Roman"/>
          <w:sz w:val="24"/>
          <w:szCs w:val="24"/>
        </w:rPr>
        <w:tab/>
        <w:t>Annually</w:t>
      </w:r>
      <w:r w:rsidR="0052354A">
        <w:rPr>
          <w:rFonts w:ascii="Times New Roman" w:hAnsi="Times New Roman" w:cs="Times New Roman"/>
          <w:sz w:val="24"/>
          <w:szCs w:val="24"/>
        </w:rPr>
        <w:t xml:space="preserve"> </w:t>
      </w:r>
    </w:p>
    <w:p w:rsidR="00CD1725" w:rsidRPr="00CD1725" w:rsidRDefault="00FB2BD6" w:rsidP="00CD17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250462">
        <w:rPr>
          <w:rFonts w:ascii="Times New Roman" w:hAnsi="Times New Roman" w:cs="Times New Roman"/>
          <w:sz w:val="24"/>
          <w:szCs w:val="24"/>
        </w:rPr>
        <w:t>18,439</w:t>
      </w:r>
    </w:p>
    <w:p w:rsidR="005D271A" w:rsidRDefault="005D271A"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0462">
        <w:rPr>
          <w:rFonts w:ascii="Times New Roman" w:hAnsi="Times New Roman" w:cs="Times New Roman"/>
          <w:sz w:val="24"/>
          <w:szCs w:val="24"/>
        </w:rPr>
        <w:t>8</w:t>
      </w:r>
    </w:p>
    <w:p w:rsidR="009153A6" w:rsidRDefault="009153A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sidR="00FB2BD6">
        <w:rPr>
          <w:rFonts w:ascii="Times New Roman" w:hAnsi="Times New Roman" w:cs="Times New Roman"/>
          <w:sz w:val="24"/>
          <w:szCs w:val="24"/>
        </w:rPr>
        <w:tab/>
      </w:r>
      <w:r w:rsidR="008C5323">
        <w:rPr>
          <w:rFonts w:ascii="Times New Roman" w:hAnsi="Times New Roman" w:cs="Times New Roman"/>
          <w:sz w:val="24"/>
          <w:szCs w:val="24"/>
        </w:rPr>
        <w:tab/>
      </w:r>
      <w:r w:rsidR="008C5323">
        <w:rPr>
          <w:rFonts w:ascii="Times New Roman" w:hAnsi="Times New Roman" w:cs="Times New Roman"/>
          <w:sz w:val="24"/>
          <w:szCs w:val="24"/>
        </w:rPr>
        <w:tab/>
      </w:r>
      <w:r w:rsidR="00250462">
        <w:rPr>
          <w:rFonts w:ascii="Times New Roman" w:hAnsi="Times New Roman" w:cs="Times New Roman"/>
          <w:sz w:val="24"/>
          <w:szCs w:val="24"/>
        </w:rPr>
        <w:t>2,459</w:t>
      </w:r>
      <w:r w:rsidR="008C5323">
        <w:rPr>
          <w:rFonts w:ascii="Times New Roman" w:hAnsi="Times New Roman" w:cs="Times New Roman"/>
          <w:sz w:val="24"/>
          <w:szCs w:val="24"/>
        </w:rPr>
        <w:t xml:space="preserve"> hours</w:t>
      </w:r>
    </w:p>
    <w:p w:rsidR="00250462" w:rsidRDefault="00250462" w:rsidP="005D271A">
      <w:pPr>
        <w:pStyle w:val="ListParagraph"/>
        <w:spacing w:after="0" w:line="240" w:lineRule="auto"/>
        <w:rPr>
          <w:rFonts w:ascii="Times New Roman" w:hAnsi="Times New Roman" w:cs="Times New Roman"/>
          <w:sz w:val="24"/>
          <w:szCs w:val="24"/>
        </w:rPr>
      </w:pPr>
    </w:p>
    <w:p w:rsidR="00250462" w:rsidRDefault="00250462"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number of agencies reporting 18,439</w:t>
      </w:r>
    </w:p>
    <w:p w:rsidR="00250462" w:rsidRDefault="00250462" w:rsidP="005D271A">
      <w:pPr>
        <w:pStyle w:val="ListParagraph"/>
        <w:spacing w:after="0" w:line="240" w:lineRule="auto"/>
        <w:rPr>
          <w:rFonts w:ascii="Times New Roman" w:hAnsi="Times New Roman" w:cs="Times New Roman"/>
          <w:sz w:val="24"/>
          <w:szCs w:val="24"/>
        </w:rPr>
      </w:pPr>
    </w:p>
    <w:p w:rsidR="00250462" w:rsidRDefault="00250462"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 18,439 x 1 = 18,439</w:t>
      </w:r>
    </w:p>
    <w:p w:rsidR="00250462" w:rsidRDefault="00250462" w:rsidP="005D271A">
      <w:pPr>
        <w:pStyle w:val="ListParagraph"/>
        <w:spacing w:after="0" w:line="240" w:lineRule="auto"/>
        <w:rPr>
          <w:rFonts w:ascii="Times New Roman" w:hAnsi="Times New Roman" w:cs="Times New Roman"/>
          <w:sz w:val="24"/>
          <w:szCs w:val="24"/>
        </w:rPr>
      </w:pPr>
    </w:p>
    <w:p w:rsidR="00250462" w:rsidRDefault="00250462"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hour burden 18,</w:t>
      </w:r>
      <w:r w:rsidR="00CE51CB">
        <w:rPr>
          <w:rFonts w:ascii="Times New Roman" w:hAnsi="Times New Roman" w:cs="Times New Roman"/>
          <w:sz w:val="24"/>
          <w:szCs w:val="24"/>
        </w:rPr>
        <w:t>439</w:t>
      </w:r>
      <w:r>
        <w:rPr>
          <w:rFonts w:ascii="Times New Roman" w:hAnsi="Times New Roman" w:cs="Times New Roman"/>
          <w:sz w:val="24"/>
          <w:szCs w:val="24"/>
        </w:rPr>
        <w:t xml:space="preserve"> x 8 / 60 = 2,459 hours</w:t>
      </w:r>
    </w:p>
    <w:p w:rsidR="00A63C39" w:rsidRDefault="00A63C39" w:rsidP="005D271A">
      <w:pPr>
        <w:pStyle w:val="ListParagraph"/>
        <w:spacing w:after="0" w:line="240" w:lineRule="auto"/>
        <w:rPr>
          <w:rFonts w:ascii="Times New Roman" w:hAnsi="Times New Roman" w:cs="Times New Roman"/>
          <w:sz w:val="24"/>
          <w:szCs w:val="24"/>
        </w:rPr>
      </w:pPr>
    </w:p>
    <w:p w:rsidR="00A63C39" w:rsidRPr="006F5200" w:rsidRDefault="00A63C39" w:rsidP="00A63C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 UCR Program frequently has operational and administrative questions for the state program managers and local LEAs.  In order for the FBI to conduct this outreach with a larger universe of contributors, the UCR Program is including additional 300 annual burden hours to this information collection request.</w:t>
      </w:r>
    </w:p>
    <w:p w:rsidR="00A63C39" w:rsidRPr="0020689D" w:rsidRDefault="00A63C39" w:rsidP="0020689D">
      <w:pPr>
        <w:spacing w:after="0" w:line="240" w:lineRule="auto"/>
        <w:rPr>
          <w:rFonts w:ascii="Times New Roman" w:hAnsi="Times New Roman" w:cs="Times New Roman"/>
          <w:sz w:val="24"/>
          <w:szCs w:val="24"/>
        </w:rPr>
      </w:pPr>
    </w:p>
    <w:p w:rsidR="00A63C39" w:rsidRDefault="00A63C39" w:rsidP="00A63C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rsidR="00A63C39" w:rsidRDefault="00A63C39" w:rsidP="00A63C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A63C39" w:rsidRDefault="00A63C39" w:rsidP="00A63C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A63C39" w:rsidRDefault="00A63C39" w:rsidP="00A63C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w:t>
      </w:r>
    </w:p>
    <w:p w:rsidR="00A63C39" w:rsidRDefault="00A63C39" w:rsidP="00A63C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 hours</w:t>
      </w:r>
    </w:p>
    <w:p w:rsidR="007F74E1" w:rsidRDefault="007F74E1" w:rsidP="005D271A">
      <w:pPr>
        <w:pStyle w:val="ListParagraph"/>
        <w:spacing w:after="0" w:line="240" w:lineRule="auto"/>
        <w:rPr>
          <w:rFonts w:ascii="Times New Roman" w:hAnsi="Times New Roman" w:cs="Times New Roman"/>
          <w:sz w:val="24"/>
          <w:szCs w:val="24"/>
        </w:rPr>
      </w:pPr>
    </w:p>
    <w:p w:rsidR="00A63C39" w:rsidRPr="005D271A" w:rsidRDefault="0020689D"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w:t>
      </w:r>
      <w:r w:rsidR="00A63C39">
        <w:rPr>
          <w:rFonts w:ascii="Times New Roman" w:hAnsi="Times New Roman" w:cs="Times New Roman"/>
          <w:sz w:val="24"/>
          <w:szCs w:val="24"/>
        </w:rPr>
        <w:t>nnual Burden:</w:t>
      </w:r>
      <w:r w:rsidR="00A63C39">
        <w:rPr>
          <w:rFonts w:ascii="Times New Roman" w:hAnsi="Times New Roman" w:cs="Times New Roman"/>
          <w:sz w:val="24"/>
          <w:szCs w:val="24"/>
        </w:rPr>
        <w:tab/>
      </w:r>
      <w:r w:rsidR="00A63C39">
        <w:rPr>
          <w:rFonts w:ascii="Times New Roman" w:hAnsi="Times New Roman" w:cs="Times New Roman"/>
          <w:sz w:val="24"/>
          <w:szCs w:val="24"/>
        </w:rPr>
        <w:tab/>
      </w:r>
      <w:r w:rsidR="00A63C39">
        <w:rPr>
          <w:rFonts w:ascii="Times New Roman" w:hAnsi="Times New Roman" w:cs="Times New Roman"/>
          <w:sz w:val="24"/>
          <w:szCs w:val="24"/>
        </w:rPr>
        <w:tab/>
      </w:r>
      <w:bookmarkStart w:id="0" w:name="_GoBack"/>
      <w:r w:rsidR="00A63C39">
        <w:rPr>
          <w:rFonts w:ascii="Times New Roman" w:hAnsi="Times New Roman" w:cs="Times New Roman"/>
          <w:sz w:val="24"/>
          <w:szCs w:val="24"/>
        </w:rPr>
        <w:t>2,759 hours</w:t>
      </w:r>
      <w:bookmarkEnd w:id="0"/>
    </w:p>
    <w:p w:rsidR="00BD656F" w:rsidRDefault="0020689D" w:rsidP="0020689D">
      <w:pPr>
        <w:tabs>
          <w:tab w:val="left" w:pos="2964"/>
        </w:tabs>
        <w:spacing w:after="0" w:line="240" w:lineRule="auto"/>
        <w:rPr>
          <w:rFonts w:ascii="Times New Roman" w:hAnsi="Times New Roman" w:cs="Times New Roman"/>
        </w:rPr>
      </w:pPr>
      <w:r>
        <w:rPr>
          <w:rFonts w:ascii="Times New Roman" w:hAnsi="Times New Roman" w:cs="Times New Roman"/>
        </w:rPr>
        <w:tab/>
      </w:r>
    </w:p>
    <w:p w:rsidR="0020689D" w:rsidRPr="00250462" w:rsidRDefault="0020689D" w:rsidP="0020689D">
      <w:pPr>
        <w:tabs>
          <w:tab w:val="left" w:pos="2964"/>
        </w:tabs>
        <w:spacing w:after="0" w:line="240" w:lineRule="auto"/>
        <w:rPr>
          <w:rFonts w:ascii="Times New Roman" w:hAnsi="Times New Roman" w:cs="Times New Roman"/>
        </w:rPr>
      </w:pPr>
    </w:p>
    <w:p w:rsidR="00BD656F" w:rsidRPr="008C5323" w:rsidRDefault="008C5323" w:rsidP="008C5323">
      <w:pPr>
        <w:pStyle w:val="ListParagraph"/>
        <w:numPr>
          <w:ilvl w:val="0"/>
          <w:numId w:val="4"/>
        </w:numPr>
        <w:spacing w:after="0" w:line="240" w:lineRule="auto"/>
        <w:rPr>
          <w:rFonts w:ascii="Times New Roman" w:hAnsi="Times New Roman" w:cs="Times New Roman"/>
          <w:sz w:val="24"/>
          <w:szCs w:val="24"/>
        </w:rPr>
      </w:pPr>
      <w:r w:rsidRPr="008C5323">
        <w:rPr>
          <w:rFonts w:ascii="Times New Roman" w:hAnsi="Times New Roman" w:cs="Times New Roman"/>
          <w:sz w:val="24"/>
          <w:szCs w:val="24"/>
          <w:u w:val="single"/>
        </w:rPr>
        <w:t>Estimate of Cost Burden</w:t>
      </w:r>
    </w:p>
    <w:p w:rsidR="008C5323" w:rsidRPr="008C5323" w:rsidRDefault="008C5323" w:rsidP="008C5323">
      <w:pPr>
        <w:pStyle w:val="ListParagraph"/>
        <w:spacing w:after="0" w:line="240" w:lineRule="auto"/>
        <w:rPr>
          <w:rFonts w:ascii="Times New Roman" w:hAnsi="Times New Roman" w:cs="Times New Roman"/>
          <w:sz w:val="24"/>
          <w:szCs w:val="24"/>
          <w:u w:val="single"/>
        </w:rPr>
      </w:pPr>
    </w:p>
    <w:p w:rsidR="008C5323" w:rsidRDefault="008C5323" w:rsidP="008C5323">
      <w:pPr>
        <w:pStyle w:val="ListParagraph"/>
        <w:spacing w:after="0" w:line="240" w:lineRule="auto"/>
        <w:rPr>
          <w:rFonts w:ascii="Times New Roman" w:hAnsi="Times New Roman" w:cs="Times New Roman"/>
          <w:sz w:val="24"/>
          <w:szCs w:val="24"/>
        </w:rPr>
      </w:pPr>
      <w:r w:rsidRPr="008C5323">
        <w:rPr>
          <w:rFonts w:ascii="Times New Roman" w:hAnsi="Times New Roman" w:cs="Times New Roman"/>
          <w:sz w:val="24"/>
          <w:szCs w:val="24"/>
        </w:rPr>
        <w:t>There are no direct costs to law enforcement to participate in the FBI UCR Program other than their time</w:t>
      </w:r>
      <w:r>
        <w:rPr>
          <w:rFonts w:ascii="Times New Roman" w:hAnsi="Times New Roman" w:cs="Times New Roman"/>
          <w:sz w:val="24"/>
          <w:szCs w:val="24"/>
        </w:rPr>
        <w:t xml:space="preserve"> to respond.  With the renewal of this collection, respondents are not expected to incur any capital, start-up, or system maintenance costs associated with this information collection.  Costs to agency Records Management System</w:t>
      </w:r>
      <w:r w:rsidR="006F22EA">
        <w:rPr>
          <w:rFonts w:ascii="Times New Roman" w:hAnsi="Times New Roman" w:cs="Times New Roman"/>
          <w:sz w:val="24"/>
          <w:szCs w:val="24"/>
        </w:rPr>
        <w:t>s</w:t>
      </w:r>
      <w:r>
        <w:rPr>
          <w:rFonts w:ascii="Times New Roman" w:hAnsi="Times New Roman" w:cs="Times New Roman"/>
          <w:sz w:val="24"/>
          <w:szCs w:val="24"/>
        </w:rPr>
        <w:t xml:space="preserve"> are very difficult to obtain.  Vendors do not divulge costs due to the fact that vendors charge differently from agency to agency</w:t>
      </w:r>
      <w:r w:rsidR="00117365">
        <w:rPr>
          <w:rFonts w:ascii="Times New Roman" w:hAnsi="Times New Roman" w:cs="Times New Roman"/>
          <w:sz w:val="24"/>
          <w:szCs w:val="24"/>
        </w:rPr>
        <w:t>,</w:t>
      </w:r>
      <w:r>
        <w:rPr>
          <w:rFonts w:ascii="Times New Roman" w:hAnsi="Times New Roman" w:cs="Times New Roman"/>
          <w:sz w:val="24"/>
          <w:szCs w:val="24"/>
        </w:rPr>
        <w:t xml:space="preserve"> many costs are built into the vendors con</w:t>
      </w:r>
      <w:r w:rsidR="00ED3537">
        <w:rPr>
          <w:rFonts w:ascii="Times New Roman" w:hAnsi="Times New Roman" w:cs="Times New Roman"/>
          <w:sz w:val="24"/>
          <w:szCs w:val="24"/>
        </w:rPr>
        <w:t>tracts.  Depending on the</w:t>
      </w:r>
      <w:r>
        <w:rPr>
          <w:rFonts w:ascii="Times New Roman" w:hAnsi="Times New Roman" w:cs="Times New Roman"/>
          <w:sz w:val="24"/>
          <w:szCs w:val="24"/>
        </w:rPr>
        <w:t xml:space="preserve"> contracts, changes mandated by law </w:t>
      </w:r>
      <w:r w:rsidR="00ED3537">
        <w:rPr>
          <w:rFonts w:ascii="Times New Roman" w:hAnsi="Times New Roman" w:cs="Times New Roman"/>
          <w:sz w:val="24"/>
          <w:szCs w:val="24"/>
        </w:rPr>
        <w:t>can be</w:t>
      </w:r>
      <w:r>
        <w:rPr>
          <w:rFonts w:ascii="Times New Roman" w:hAnsi="Times New Roman" w:cs="Times New Roman"/>
          <w:sz w:val="24"/>
          <w:szCs w:val="24"/>
        </w:rPr>
        <w:t xml:space="preserve"> included within the original contract with no other addition costs.  However, an estimate has been pr</w:t>
      </w:r>
      <w:r w:rsidR="0040481B">
        <w:rPr>
          <w:rFonts w:ascii="Times New Roman" w:hAnsi="Times New Roman" w:cs="Times New Roman"/>
          <w:sz w:val="24"/>
          <w:szCs w:val="24"/>
        </w:rPr>
        <w:t>ojected that agencies pay an $107</w:t>
      </w:r>
      <w:r>
        <w:rPr>
          <w:rFonts w:ascii="Times New Roman" w:hAnsi="Times New Roman" w:cs="Times New Roman"/>
          <w:sz w:val="24"/>
          <w:szCs w:val="24"/>
        </w:rPr>
        <w:t>,000 maintenance fee every year for system maintenance costs.</w:t>
      </w:r>
    </w:p>
    <w:p w:rsidR="00112DC3" w:rsidRDefault="00112DC3" w:rsidP="008C5323">
      <w:pPr>
        <w:pStyle w:val="ListParagraph"/>
        <w:spacing w:after="0" w:line="240" w:lineRule="auto"/>
        <w:rPr>
          <w:rFonts w:ascii="Times New Roman" w:hAnsi="Times New Roman" w:cs="Times New Roman"/>
          <w:sz w:val="24"/>
          <w:szCs w:val="24"/>
        </w:rPr>
      </w:pPr>
    </w:p>
    <w:p w:rsidR="007F74E1" w:rsidRDefault="007F74E1" w:rsidP="008C5323">
      <w:pPr>
        <w:pStyle w:val="ListParagraph"/>
        <w:spacing w:after="0" w:line="240" w:lineRule="auto"/>
        <w:rPr>
          <w:rFonts w:ascii="Times New Roman" w:hAnsi="Times New Roman" w:cs="Times New Roman"/>
          <w:sz w:val="24"/>
          <w:szCs w:val="24"/>
        </w:rPr>
      </w:pPr>
    </w:p>
    <w:p w:rsidR="008C5323" w:rsidRPr="004450F7" w:rsidRDefault="008C5323" w:rsidP="008C532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RDefault="004450F7" w:rsidP="004450F7">
      <w:pPr>
        <w:pStyle w:val="ListParagraph"/>
        <w:spacing w:after="0" w:line="240" w:lineRule="auto"/>
        <w:rPr>
          <w:rFonts w:ascii="Times New Roman" w:hAnsi="Times New Roman" w:cs="Times New Roman"/>
          <w:sz w:val="24"/>
          <w:szCs w:val="24"/>
        </w:rPr>
      </w:pPr>
    </w:p>
    <w:p w:rsidR="00EA0853" w:rsidRDefault="00EA0853" w:rsidP="00EA085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following is a cost module provided by the FBI Criminal Justice Information Services (CJIS)</w:t>
      </w:r>
      <w:r w:rsidR="0077481A">
        <w:rPr>
          <w:rFonts w:ascii="Times New Roman" w:hAnsi="Times New Roman" w:cs="Times New Roman"/>
          <w:sz w:val="24"/>
          <w:szCs w:val="24"/>
        </w:rPr>
        <w:t xml:space="preserve"> Division</w:t>
      </w:r>
      <w:r>
        <w:rPr>
          <w:rFonts w:ascii="Times New Roman" w:hAnsi="Times New Roman" w:cs="Times New Roman"/>
          <w:sz w:val="24"/>
          <w:szCs w:val="24"/>
        </w:rPr>
        <w:t>, Resource Management Section, Fee Programs Unit, for the entire FBI UCR Program.  These are projections based upon prior collection activity, as well as activities anticipated over the next three years for both the National Incident-Based Reporting System (NIBRS) and</w:t>
      </w:r>
      <w:r w:rsidR="006F3D6A">
        <w:rPr>
          <w:rFonts w:ascii="Times New Roman" w:hAnsi="Times New Roman" w:cs="Times New Roman"/>
          <w:sz w:val="24"/>
          <w:szCs w:val="24"/>
        </w:rPr>
        <w:t xml:space="preserve"> the Summary Reporting System</w:t>
      </w:r>
      <w:r>
        <w:rPr>
          <w:rFonts w:ascii="Times New Roman" w:hAnsi="Times New Roman" w:cs="Times New Roman"/>
          <w:sz w:val="24"/>
          <w:szCs w:val="24"/>
        </w:rPr>
        <w:t xml:space="preserve"> </w:t>
      </w:r>
      <w:r w:rsidR="006F3D6A">
        <w:rPr>
          <w:rFonts w:ascii="Times New Roman" w:hAnsi="Times New Roman" w:cs="Times New Roman"/>
          <w:sz w:val="24"/>
          <w:szCs w:val="24"/>
        </w:rPr>
        <w:t>(</w:t>
      </w:r>
      <w:r>
        <w:rPr>
          <w:rFonts w:ascii="Times New Roman" w:hAnsi="Times New Roman" w:cs="Times New Roman"/>
          <w:sz w:val="24"/>
          <w:szCs w:val="24"/>
        </w:rPr>
        <w:t>SRS</w:t>
      </w:r>
      <w:r w:rsidR="006F3D6A">
        <w:rPr>
          <w:rFonts w:ascii="Times New Roman" w:hAnsi="Times New Roman" w:cs="Times New Roman"/>
          <w:sz w:val="24"/>
          <w:szCs w:val="24"/>
        </w:rPr>
        <w:t>)</w:t>
      </w:r>
      <w:r>
        <w:rPr>
          <w:rFonts w:ascii="Times New Roman" w:hAnsi="Times New Roman" w:cs="Times New Roman"/>
          <w:sz w:val="24"/>
          <w:szCs w:val="24"/>
        </w:rPr>
        <w:t>.  The cost module does not separate the costs between the two methods of collecting UCR data.</w:t>
      </w:r>
    </w:p>
    <w:p w:rsidR="004450F7" w:rsidRDefault="004450F7" w:rsidP="004450F7">
      <w:pPr>
        <w:pStyle w:val="ListParagraph"/>
        <w:spacing w:after="0" w:line="240" w:lineRule="auto"/>
        <w:rPr>
          <w:rFonts w:ascii="Times New Roman" w:hAnsi="Times New Roman" w:cs="Times New Roman"/>
          <w:sz w:val="24"/>
          <w:szCs w:val="24"/>
        </w:rPr>
      </w:pPr>
    </w:p>
    <w:p w:rsidR="004450F7" w:rsidRPr="004450F7" w:rsidRDefault="004450F7" w:rsidP="004450F7">
      <w:pPr>
        <w:spacing w:after="0" w:line="240" w:lineRule="auto"/>
        <w:ind w:left="144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rsid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Collection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235.854.05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r w:rsidRPr="004450F7">
        <w:rPr>
          <w:rFonts w:ascii="Times New Roman" w:hAnsi="Times New Roman" w:cs="Times New Roman"/>
          <w:b/>
          <w:sz w:val="24"/>
          <w:szCs w:val="24"/>
        </w:rPr>
        <w:t>Total Cost to Federal Government</w:t>
      </w:r>
      <w:r w:rsidRPr="004450F7">
        <w:rPr>
          <w:rFonts w:ascii="Times New Roman" w:hAnsi="Times New Roman" w:cs="Times New Roman"/>
          <w:b/>
          <w:sz w:val="24"/>
          <w:szCs w:val="24"/>
        </w:rPr>
        <w:tab/>
        <w:t>$</w:t>
      </w:r>
      <w:r w:rsidRPr="004450F7">
        <w:rPr>
          <w:rFonts w:ascii="Times New Roman" w:hAnsi="Times New Roman" w:cs="Times New Roman"/>
          <w:b/>
          <w:sz w:val="24"/>
          <w:szCs w:val="24"/>
        </w:rPr>
        <w:tab/>
        <w:t>5,412.479.77</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000F57A1" w:rsidRDefault="000F57A1" w:rsidP="003220B2">
      <w:pPr>
        <w:tabs>
          <w:tab w:val="left" w:pos="1800"/>
          <w:tab w:val="left" w:pos="6840"/>
          <w:tab w:val="right" w:pos="8280"/>
        </w:tabs>
        <w:spacing w:after="0" w:line="240" w:lineRule="auto"/>
        <w:jc w:val="both"/>
        <w:rPr>
          <w:rFonts w:ascii="Times New Roman" w:hAnsi="Times New Roman" w:cs="Times New Roman"/>
          <w:b/>
          <w:sz w:val="24"/>
          <w:szCs w:val="24"/>
        </w:rPr>
      </w:pPr>
    </w:p>
    <w:p w:rsidR="0020689D" w:rsidRDefault="0020689D" w:rsidP="003220B2">
      <w:pPr>
        <w:tabs>
          <w:tab w:val="left" w:pos="1800"/>
          <w:tab w:val="left" w:pos="6840"/>
          <w:tab w:val="right" w:pos="8280"/>
        </w:tabs>
        <w:spacing w:after="0" w:line="240" w:lineRule="auto"/>
        <w:jc w:val="both"/>
        <w:rPr>
          <w:rFonts w:ascii="Times New Roman" w:hAnsi="Times New Roman" w:cs="Times New Roman"/>
          <w:b/>
          <w:sz w:val="24"/>
          <w:szCs w:val="24"/>
        </w:rPr>
      </w:pPr>
    </w:p>
    <w:p w:rsidR="004450F7" w:rsidRPr="004450F7" w:rsidRDefault="004450F7" w:rsidP="004450F7">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Reason for Change in Burden</w:t>
      </w:r>
    </w:p>
    <w:p w:rsidR="004450F7" w:rsidRDefault="004450F7" w:rsidP="004450F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9672D8" w:rsidRPr="00A63C39" w:rsidRDefault="00A63C39" w:rsidP="00A63C39">
      <w:pPr>
        <w:pStyle w:val="ListParagraph"/>
        <w:tabs>
          <w:tab w:val="left" w:pos="1800"/>
          <w:tab w:val="left" w:pos="6840"/>
          <w:tab w:val="right" w:pos="8280"/>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There will be an increase in burden for the individual respondents as a result of including a burden estimate for state program manager and local LEA outreach; therefore, the overall annual burden hours have also increased.  </w:t>
      </w:r>
      <w:r w:rsidRPr="006F5200">
        <w:rPr>
          <w:rFonts w:ascii="Times New Roman" w:hAnsi="Times New Roman" w:cs="Times New Roman"/>
          <w:sz w:val="24"/>
          <w:szCs w:val="24"/>
        </w:rPr>
        <w:t>This adjustment, from 2,</w:t>
      </w:r>
      <w:r>
        <w:rPr>
          <w:rFonts w:ascii="Times New Roman" w:hAnsi="Times New Roman" w:cs="Times New Roman"/>
          <w:sz w:val="24"/>
          <w:szCs w:val="24"/>
        </w:rPr>
        <w:t>431</w:t>
      </w:r>
      <w:r w:rsidRPr="006F5200">
        <w:rPr>
          <w:rFonts w:ascii="Times New Roman" w:hAnsi="Times New Roman" w:cs="Times New Roman"/>
          <w:sz w:val="24"/>
          <w:szCs w:val="24"/>
        </w:rPr>
        <w:t xml:space="preserve"> to </w:t>
      </w:r>
      <w:r>
        <w:rPr>
          <w:rFonts w:ascii="Times New Roman" w:hAnsi="Times New Roman" w:cs="Times New Roman"/>
          <w:sz w:val="24"/>
          <w:szCs w:val="24"/>
        </w:rPr>
        <w:t>2</w:t>
      </w:r>
      <w:r w:rsidRPr="006F5200">
        <w:rPr>
          <w:rFonts w:ascii="Times New Roman" w:hAnsi="Times New Roman" w:cs="Times New Roman"/>
          <w:sz w:val="24"/>
          <w:szCs w:val="24"/>
        </w:rPr>
        <w:t>,</w:t>
      </w:r>
      <w:r>
        <w:rPr>
          <w:rFonts w:ascii="Times New Roman" w:hAnsi="Times New Roman" w:cs="Times New Roman"/>
          <w:sz w:val="24"/>
          <w:szCs w:val="24"/>
        </w:rPr>
        <w:t>759</w:t>
      </w:r>
      <w:r w:rsidRPr="006F5200">
        <w:rPr>
          <w:rFonts w:ascii="Times New Roman" w:hAnsi="Times New Roman" w:cs="Times New Roman"/>
          <w:sz w:val="24"/>
          <w:szCs w:val="24"/>
        </w:rPr>
        <w:t xml:space="preserve"> is a</w:t>
      </w:r>
      <w:r>
        <w:rPr>
          <w:rFonts w:ascii="Times New Roman" w:hAnsi="Times New Roman" w:cs="Times New Roman"/>
          <w:sz w:val="24"/>
          <w:szCs w:val="24"/>
        </w:rPr>
        <w:t>n in</w:t>
      </w:r>
      <w:r w:rsidRPr="006F5200">
        <w:rPr>
          <w:rFonts w:ascii="Times New Roman" w:hAnsi="Times New Roman" w:cs="Times New Roman"/>
          <w:sz w:val="24"/>
          <w:szCs w:val="24"/>
        </w:rPr>
        <w:t>crease of 3</w:t>
      </w:r>
      <w:r>
        <w:rPr>
          <w:rFonts w:ascii="Times New Roman" w:hAnsi="Times New Roman" w:cs="Times New Roman"/>
          <w:sz w:val="24"/>
          <w:szCs w:val="24"/>
        </w:rPr>
        <w:t>28</w:t>
      </w:r>
      <w:r w:rsidRPr="006F5200">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47688">
        <w:rPr>
          <w:rFonts w:ascii="Times New Roman" w:hAnsi="Times New Roman" w:cs="Times New Roman"/>
          <w:sz w:val="24"/>
          <w:szCs w:val="24"/>
        </w:rPr>
        <w:t xml:space="preserve"> </w:t>
      </w:r>
    </w:p>
    <w:p w:rsidR="00EA0853" w:rsidRDefault="00EA0853"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7F74E1" w:rsidRDefault="007F74E1"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the FBI UCR Program from local, county, state, </w:t>
      </w:r>
      <w:r w:rsidR="00117365">
        <w:rPr>
          <w:rFonts w:ascii="Times New Roman" w:hAnsi="Times New Roman" w:cs="Times New Roman"/>
          <w:sz w:val="24"/>
          <w:szCs w:val="24"/>
        </w:rPr>
        <w:t xml:space="preserve">tribal, and </w:t>
      </w:r>
      <w:r>
        <w:rPr>
          <w:rFonts w:ascii="Times New Roman" w:hAnsi="Times New Roman" w:cs="Times New Roman"/>
          <w:sz w:val="24"/>
          <w:szCs w:val="24"/>
        </w:rPr>
        <w:t>federal LEAs throughout the country.  Data will be published on an annual basis.</w:t>
      </w:r>
    </w:p>
    <w:p w:rsidR="00112DC3" w:rsidRPr="007F74E1" w:rsidRDefault="00112DC3" w:rsidP="007F74E1">
      <w:pPr>
        <w:tabs>
          <w:tab w:val="left" w:pos="1440"/>
          <w:tab w:val="left" w:pos="5400"/>
        </w:tabs>
        <w:spacing w:after="0" w:line="240" w:lineRule="auto"/>
        <w:jc w:val="both"/>
        <w:rPr>
          <w:rFonts w:ascii="Times New Roman" w:hAnsi="Times New Roman" w:cs="Times New Roman"/>
          <w:sz w:val="24"/>
          <w:szCs w:val="24"/>
        </w:rPr>
      </w:pPr>
    </w:p>
    <w:p w:rsidR="00250462" w:rsidRDefault="00112DC3"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50462">
        <w:rPr>
          <w:rFonts w:ascii="Times New Roman" w:hAnsi="Times New Roman" w:cs="Times New Roman"/>
          <w:sz w:val="24"/>
          <w:szCs w:val="24"/>
        </w:rPr>
        <w:t xml:space="preserve">Initial Request for Police Employee Data </w:t>
      </w:r>
      <w:r w:rsidR="00250462">
        <w:rPr>
          <w:rFonts w:ascii="Times New Roman" w:hAnsi="Times New Roman" w:cs="Times New Roman"/>
          <w:sz w:val="24"/>
          <w:szCs w:val="24"/>
        </w:rPr>
        <w:tab/>
        <w:t>October</w:t>
      </w:r>
      <w:r w:rsidR="00117365">
        <w:rPr>
          <w:rFonts w:ascii="Times New Roman" w:hAnsi="Times New Roman" w:cs="Times New Roman"/>
          <w:sz w:val="24"/>
          <w:szCs w:val="24"/>
        </w:rPr>
        <w:t>, current year</w:t>
      </w:r>
    </w:p>
    <w:p w:rsidR="002A15C7" w:rsidRDefault="00250462" w:rsidP="00250462">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50462" w:rsidRDefault="002A15C7" w:rsidP="00250462">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50462">
        <w:rPr>
          <w:rFonts w:ascii="Times New Roman" w:hAnsi="Times New Roman" w:cs="Times New Roman"/>
          <w:sz w:val="24"/>
          <w:szCs w:val="24"/>
        </w:rPr>
        <w:t xml:space="preserve">Follow-up Letter Requesting Police </w:t>
      </w:r>
      <w:r w:rsidR="00E32A26">
        <w:rPr>
          <w:rFonts w:ascii="Times New Roman" w:hAnsi="Times New Roman" w:cs="Times New Roman"/>
          <w:sz w:val="24"/>
          <w:szCs w:val="24"/>
        </w:rPr>
        <w:tab/>
      </w:r>
      <w:r w:rsidR="00E32A26">
        <w:rPr>
          <w:rFonts w:ascii="Times New Roman" w:hAnsi="Times New Roman" w:cs="Times New Roman"/>
          <w:sz w:val="24"/>
          <w:szCs w:val="24"/>
        </w:rPr>
        <w:tab/>
        <w:t>December, current year</w:t>
      </w:r>
    </w:p>
    <w:p w:rsidR="009672D8" w:rsidRPr="00250462" w:rsidRDefault="00250462" w:rsidP="00250462">
      <w:pPr>
        <w:pStyle w:val="ListParagraph"/>
        <w:tabs>
          <w:tab w:val="left" w:pos="216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Employee Data</w:t>
      </w:r>
      <w:r>
        <w:rPr>
          <w:rFonts w:ascii="Times New Roman" w:hAnsi="Times New Roman" w:cs="Times New Roman"/>
          <w:sz w:val="24"/>
          <w:szCs w:val="24"/>
        </w:rPr>
        <w:tab/>
      </w:r>
      <w:r>
        <w:rPr>
          <w:rFonts w:ascii="Times New Roman" w:hAnsi="Times New Roman" w:cs="Times New Roman"/>
          <w:sz w:val="24"/>
          <w:szCs w:val="24"/>
        </w:rPr>
        <w:tab/>
      </w:r>
    </w:p>
    <w:p w:rsidR="009672D8" w:rsidRPr="005461B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Deadline to submit data</w:t>
      </w:r>
      <w:r>
        <w:rPr>
          <w:rFonts w:ascii="Times New Roman" w:hAnsi="Times New Roman" w:cs="Times New Roman"/>
          <w:sz w:val="24"/>
          <w:szCs w:val="24"/>
        </w:rPr>
        <w:tab/>
      </w:r>
      <w:r w:rsidR="00250462">
        <w:rPr>
          <w:rFonts w:ascii="Times New Roman" w:hAnsi="Times New Roman" w:cs="Times New Roman"/>
          <w:sz w:val="24"/>
          <w:szCs w:val="24"/>
        </w:rPr>
        <w:tab/>
        <w:t>Late December</w:t>
      </w:r>
      <w:r w:rsidR="00117365">
        <w:rPr>
          <w:rFonts w:ascii="Times New Roman" w:hAnsi="Times New Roman" w:cs="Times New Roman"/>
          <w:sz w:val="24"/>
          <w:szCs w:val="24"/>
        </w:rPr>
        <w:t>, current year</w:t>
      </w:r>
    </w:p>
    <w:p w:rsidR="00250462" w:rsidRDefault="009672D8" w:rsidP="00250462">
      <w:pPr>
        <w:pStyle w:val="ListParagraph"/>
        <w:tabs>
          <w:tab w:val="left" w:pos="1440"/>
          <w:tab w:val="left" w:pos="5760"/>
        </w:tabs>
        <w:spacing w:after="0" w:line="240" w:lineRule="auto"/>
        <w:ind w:left="7200" w:hanging="6480"/>
        <w:jc w:val="both"/>
        <w:rPr>
          <w:rFonts w:ascii="Times New Roman" w:hAnsi="Times New Roman" w:cs="Times New Roman"/>
          <w:sz w:val="24"/>
          <w:szCs w:val="24"/>
        </w:rPr>
      </w:pPr>
      <w:r>
        <w:rPr>
          <w:rFonts w:ascii="Times New Roman" w:hAnsi="Times New Roman" w:cs="Times New Roman"/>
          <w:sz w:val="24"/>
          <w:szCs w:val="24"/>
        </w:rPr>
        <w:tab/>
        <w:t>Data Processi</w:t>
      </w:r>
      <w:r w:rsidR="00250462">
        <w:rPr>
          <w:rFonts w:ascii="Times New Roman" w:hAnsi="Times New Roman" w:cs="Times New Roman"/>
          <w:sz w:val="24"/>
          <w:szCs w:val="24"/>
        </w:rPr>
        <w:t>ng/Analysis</w:t>
      </w:r>
      <w:r w:rsidR="00250462">
        <w:rPr>
          <w:rFonts w:ascii="Times New Roman" w:hAnsi="Times New Roman" w:cs="Times New Roman"/>
          <w:sz w:val="24"/>
          <w:szCs w:val="24"/>
        </w:rPr>
        <w:tab/>
        <w:t xml:space="preserve">November (current </w:t>
      </w:r>
      <w:r w:rsidR="00112DC3">
        <w:rPr>
          <w:rFonts w:ascii="Times New Roman" w:hAnsi="Times New Roman" w:cs="Times New Roman"/>
          <w:sz w:val="24"/>
          <w:szCs w:val="24"/>
        </w:rPr>
        <w:t>year)-</w:t>
      </w:r>
      <w:r w:rsidR="00250462">
        <w:rPr>
          <w:rFonts w:ascii="Times New Roman" w:hAnsi="Times New Roman" w:cs="Times New Roman"/>
          <w:sz w:val="24"/>
          <w:szCs w:val="24"/>
        </w:rPr>
        <w:t>February</w:t>
      </w:r>
    </w:p>
    <w:p w:rsidR="009672D8" w:rsidRDefault="00250462" w:rsidP="00250462">
      <w:pPr>
        <w:pStyle w:val="ListParagraph"/>
        <w:tabs>
          <w:tab w:val="left" w:pos="1440"/>
          <w:tab w:val="left" w:pos="5760"/>
        </w:tabs>
        <w:spacing w:after="0" w:line="240" w:lineRule="auto"/>
        <w:ind w:left="7200" w:hanging="64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672D8">
        <w:rPr>
          <w:rFonts w:ascii="Times New Roman" w:hAnsi="Times New Roman" w:cs="Times New Roman"/>
          <w:sz w:val="24"/>
          <w:szCs w:val="24"/>
        </w:rPr>
        <w:t>(following year)</w:t>
      </w:r>
    </w:p>
    <w:p w:rsidR="009672D8" w:rsidRPr="00504A52"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Publication data</w:t>
      </w:r>
      <w:r>
        <w:rPr>
          <w:rFonts w:ascii="Times New Roman" w:hAnsi="Times New Roman" w:cs="Times New Roman"/>
          <w:sz w:val="24"/>
          <w:szCs w:val="24"/>
        </w:rPr>
        <w:tab/>
      </w:r>
      <w:r w:rsidR="00250462">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9672D8" w:rsidRDefault="009672D8" w:rsidP="009672D8">
      <w:pPr>
        <w:tabs>
          <w:tab w:val="left" w:pos="1440"/>
          <w:tab w:val="left" w:pos="5400"/>
        </w:tabs>
        <w:spacing w:after="0" w:line="240" w:lineRule="auto"/>
        <w:jc w:val="both"/>
        <w:rPr>
          <w:rFonts w:ascii="Times New Roman" w:hAnsi="Times New Roman" w:cs="Times New Roman"/>
          <w:sz w:val="24"/>
          <w:szCs w:val="24"/>
        </w:rPr>
      </w:pPr>
    </w:p>
    <w:p w:rsidR="007F74E1" w:rsidRDefault="007F74E1" w:rsidP="009672D8">
      <w:pPr>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information collected under this clearance will display the OMB Clearance Number and Expiration Date</w:t>
      </w:r>
      <w:r w:rsidR="003220B2">
        <w:rPr>
          <w:rFonts w:ascii="Times New Roman" w:hAnsi="Times New Roman" w:cs="Times New Roman"/>
          <w:sz w:val="24"/>
          <w:szCs w:val="24"/>
        </w:rPr>
        <w:t xml:space="preserve"> on the Microsoft Excel </w:t>
      </w:r>
      <w:r w:rsidR="0020689D">
        <w:rPr>
          <w:rFonts w:ascii="Times New Roman" w:hAnsi="Times New Roman" w:cs="Times New Roman"/>
          <w:sz w:val="24"/>
          <w:szCs w:val="24"/>
        </w:rPr>
        <w:t xml:space="preserve">Summary </w:t>
      </w:r>
      <w:r w:rsidR="003220B2">
        <w:rPr>
          <w:rFonts w:ascii="Times New Roman" w:hAnsi="Times New Roman" w:cs="Times New Roman"/>
          <w:sz w:val="24"/>
          <w:szCs w:val="24"/>
        </w:rPr>
        <w:t>Workbook</w:t>
      </w:r>
      <w:r>
        <w:rPr>
          <w:rFonts w:ascii="Times New Roman" w:hAnsi="Times New Roman" w:cs="Times New Roman"/>
          <w:sz w:val="24"/>
          <w:szCs w:val="24"/>
        </w:rPr>
        <w: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EA0853" w:rsidRPr="009672D8" w:rsidRDefault="00EA0853"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4450F7" w:rsidRPr="004450F7" w:rsidRDefault="009672D8" w:rsidP="003B27AC">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003B27AC" w:rsidRPr="004450F7">
        <w:rPr>
          <w:rFonts w:ascii="Times New Roman" w:hAnsi="Times New Roman" w:cs="Times New Roman"/>
          <w:sz w:val="24"/>
          <w:szCs w:val="24"/>
        </w:rPr>
        <w:t xml:space="preserve"> </w:t>
      </w:r>
    </w:p>
    <w:p w:rsidR="00BD656F" w:rsidRPr="00BD656F" w:rsidRDefault="00BD656F" w:rsidP="00BD656F">
      <w:pPr>
        <w:spacing w:after="0" w:line="240" w:lineRule="auto"/>
        <w:jc w:val="center"/>
        <w:rPr>
          <w:rFonts w:ascii="Times New Roman" w:hAnsi="Times New Roman" w:cs="Times New Roman"/>
          <w:b/>
        </w:rPr>
      </w:pPr>
    </w:p>
    <w:sectPr w:rsidR="00BD656F" w:rsidRPr="00BD656F" w:rsidSect="0011736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49" w:rsidRDefault="00240449" w:rsidP="00117365">
      <w:pPr>
        <w:spacing w:after="0" w:line="240" w:lineRule="auto"/>
      </w:pPr>
      <w:r>
        <w:separator/>
      </w:r>
    </w:p>
  </w:endnote>
  <w:endnote w:type="continuationSeparator" w:id="0">
    <w:p w:rsidR="00240449" w:rsidRDefault="00240449" w:rsidP="0011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185015"/>
      <w:docPartObj>
        <w:docPartGallery w:val="Page Numbers (Bottom of Page)"/>
        <w:docPartUnique/>
      </w:docPartObj>
    </w:sdtPr>
    <w:sdtEndPr>
      <w:rPr>
        <w:noProof/>
      </w:rPr>
    </w:sdtEndPr>
    <w:sdtContent>
      <w:p w:rsidR="00C957DD" w:rsidRDefault="00C957DD">
        <w:pPr>
          <w:pStyle w:val="Footer"/>
          <w:jc w:val="center"/>
        </w:pPr>
        <w:r>
          <w:fldChar w:fldCharType="begin"/>
        </w:r>
        <w:r>
          <w:instrText xml:space="preserve"> PAGE   \* MERGEFORMAT </w:instrText>
        </w:r>
        <w:r>
          <w:fldChar w:fldCharType="separate"/>
        </w:r>
        <w:r w:rsidR="002F1BEB">
          <w:rPr>
            <w:noProof/>
          </w:rPr>
          <w:t>7</w:t>
        </w:r>
        <w:r>
          <w:rPr>
            <w:noProof/>
          </w:rPr>
          <w:fldChar w:fldCharType="end"/>
        </w:r>
      </w:p>
    </w:sdtContent>
  </w:sdt>
  <w:p w:rsidR="00C957DD" w:rsidRDefault="00C9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49" w:rsidRDefault="00240449" w:rsidP="00117365">
      <w:pPr>
        <w:spacing w:after="0" w:line="240" w:lineRule="auto"/>
      </w:pPr>
      <w:r>
        <w:separator/>
      </w:r>
    </w:p>
  </w:footnote>
  <w:footnote w:type="continuationSeparator" w:id="0">
    <w:p w:rsidR="00240449" w:rsidRDefault="00240449" w:rsidP="001173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47A9"/>
    <w:multiLevelType w:val="hybridMultilevel"/>
    <w:tmpl w:val="518CD6C2"/>
    <w:lvl w:ilvl="0" w:tplc="382A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913170"/>
    <w:multiLevelType w:val="hybridMultilevel"/>
    <w:tmpl w:val="B40A6E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9A436C"/>
    <w:multiLevelType w:val="hybridMultilevel"/>
    <w:tmpl w:val="834093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57914"/>
    <w:rsid w:val="000B17D4"/>
    <w:rsid w:val="000F57A1"/>
    <w:rsid w:val="00112DC3"/>
    <w:rsid w:val="00117365"/>
    <w:rsid w:val="00126273"/>
    <w:rsid w:val="00145D8B"/>
    <w:rsid w:val="0015413B"/>
    <w:rsid w:val="00162623"/>
    <w:rsid w:val="00183F29"/>
    <w:rsid w:val="001950A5"/>
    <w:rsid w:val="001B2158"/>
    <w:rsid w:val="001E026F"/>
    <w:rsid w:val="002053F2"/>
    <w:rsid w:val="0020689D"/>
    <w:rsid w:val="00221FE1"/>
    <w:rsid w:val="00225A94"/>
    <w:rsid w:val="00240449"/>
    <w:rsid w:val="00250462"/>
    <w:rsid w:val="00264C38"/>
    <w:rsid w:val="00274BD4"/>
    <w:rsid w:val="00281803"/>
    <w:rsid w:val="00292F71"/>
    <w:rsid w:val="002A1444"/>
    <w:rsid w:val="002A15C7"/>
    <w:rsid w:val="002F1BEB"/>
    <w:rsid w:val="003220B2"/>
    <w:rsid w:val="003B27AC"/>
    <w:rsid w:val="003B2A5F"/>
    <w:rsid w:val="003E7284"/>
    <w:rsid w:val="0040481B"/>
    <w:rsid w:val="004062B4"/>
    <w:rsid w:val="004450F7"/>
    <w:rsid w:val="004A28F3"/>
    <w:rsid w:val="004B268D"/>
    <w:rsid w:val="004D63CC"/>
    <w:rsid w:val="00504A52"/>
    <w:rsid w:val="0052354A"/>
    <w:rsid w:val="005461B8"/>
    <w:rsid w:val="005D271A"/>
    <w:rsid w:val="005E6707"/>
    <w:rsid w:val="00637F8E"/>
    <w:rsid w:val="0069408D"/>
    <w:rsid w:val="00696678"/>
    <w:rsid w:val="006F22EA"/>
    <w:rsid w:val="006F3D6A"/>
    <w:rsid w:val="0075465B"/>
    <w:rsid w:val="007638AF"/>
    <w:rsid w:val="00764624"/>
    <w:rsid w:val="0077481A"/>
    <w:rsid w:val="00783B37"/>
    <w:rsid w:val="00792DE4"/>
    <w:rsid w:val="007C663E"/>
    <w:rsid w:val="007F74E1"/>
    <w:rsid w:val="00800154"/>
    <w:rsid w:val="00814A74"/>
    <w:rsid w:val="0081736F"/>
    <w:rsid w:val="00820E49"/>
    <w:rsid w:val="00825092"/>
    <w:rsid w:val="008417BF"/>
    <w:rsid w:val="00850830"/>
    <w:rsid w:val="008A4F53"/>
    <w:rsid w:val="008C5323"/>
    <w:rsid w:val="009153A6"/>
    <w:rsid w:val="009672D8"/>
    <w:rsid w:val="00A04802"/>
    <w:rsid w:val="00A63C39"/>
    <w:rsid w:val="00A70EFD"/>
    <w:rsid w:val="00AE3AD7"/>
    <w:rsid w:val="00AF5476"/>
    <w:rsid w:val="00B65268"/>
    <w:rsid w:val="00B77001"/>
    <w:rsid w:val="00BC1F8B"/>
    <w:rsid w:val="00BD656F"/>
    <w:rsid w:val="00C26AD8"/>
    <w:rsid w:val="00C66A13"/>
    <w:rsid w:val="00C771AA"/>
    <w:rsid w:val="00C91F01"/>
    <w:rsid w:val="00C957DD"/>
    <w:rsid w:val="00CD1725"/>
    <w:rsid w:val="00CE51CB"/>
    <w:rsid w:val="00D0015D"/>
    <w:rsid w:val="00D23280"/>
    <w:rsid w:val="00D34F1B"/>
    <w:rsid w:val="00D66BCC"/>
    <w:rsid w:val="00D81951"/>
    <w:rsid w:val="00D9619C"/>
    <w:rsid w:val="00E32A26"/>
    <w:rsid w:val="00E46F0E"/>
    <w:rsid w:val="00E83CDE"/>
    <w:rsid w:val="00E91526"/>
    <w:rsid w:val="00EA0853"/>
    <w:rsid w:val="00ED3537"/>
    <w:rsid w:val="00F067EA"/>
    <w:rsid w:val="00F536B7"/>
    <w:rsid w:val="00F710CD"/>
    <w:rsid w:val="00FB2BD6"/>
    <w:rsid w:val="00FC5CED"/>
    <w:rsid w:val="00FE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11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5"/>
  </w:style>
  <w:style w:type="paragraph" w:styleId="Footer">
    <w:name w:val="footer"/>
    <w:basedOn w:val="Normal"/>
    <w:link w:val="FooterChar"/>
    <w:uiPriority w:val="99"/>
    <w:unhideWhenUsed/>
    <w:rsid w:val="0011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5"/>
  </w:style>
  <w:style w:type="paragraph" w:styleId="BalloonText">
    <w:name w:val="Balloon Text"/>
    <w:basedOn w:val="Normal"/>
    <w:link w:val="BalloonTextChar"/>
    <w:uiPriority w:val="99"/>
    <w:semiHidden/>
    <w:unhideWhenUsed/>
    <w:rsid w:val="006F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6A"/>
    <w:rPr>
      <w:rFonts w:ascii="Segoe UI" w:hAnsi="Segoe UI" w:cs="Segoe UI"/>
      <w:sz w:val="18"/>
      <w:szCs w:val="18"/>
    </w:rPr>
  </w:style>
  <w:style w:type="table" w:styleId="TableGrid">
    <w:name w:val="Table Grid"/>
    <w:basedOn w:val="TableNormal"/>
    <w:uiPriority w:val="39"/>
    <w:rsid w:val="00A6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Mejia-Garcia, Ana D. (DO) (FBI)</cp:lastModifiedBy>
  <cp:revision>2</cp:revision>
  <cp:lastPrinted>2017-04-26T18:40:00Z</cp:lastPrinted>
  <dcterms:created xsi:type="dcterms:W3CDTF">2017-05-03T12:38:00Z</dcterms:created>
  <dcterms:modified xsi:type="dcterms:W3CDTF">2017-05-03T12:38:00Z</dcterms:modified>
</cp:coreProperties>
</file>