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10" w:rsidRPr="001710E0" w:rsidRDefault="00613910" w:rsidP="004F448D">
      <w:pPr>
        <w:rPr>
          <w:sz w:val="22"/>
        </w:rPr>
      </w:pPr>
    </w:p>
    <w:p w:rsidR="00613910" w:rsidRDefault="00613910" w:rsidP="004F448D">
      <w:pPr>
        <w:rPr>
          <w:b/>
          <w:sz w:val="22"/>
        </w:rPr>
      </w:pPr>
    </w:p>
    <w:p w:rsidR="00613910" w:rsidRPr="001E7857" w:rsidRDefault="00613910" w:rsidP="004F448D">
      <w:pPr>
        <w:rPr>
          <w:b/>
          <w:sz w:val="22"/>
        </w:rPr>
      </w:pPr>
      <w:r w:rsidRPr="001E7857">
        <w:rPr>
          <w:b/>
          <w:sz w:val="22"/>
        </w:rPr>
        <w:t>Federal Communications Commission</w:t>
      </w:r>
    </w:p>
    <w:p w:rsidR="00613910" w:rsidRPr="001E7857" w:rsidRDefault="00613910" w:rsidP="004F448D">
      <w:pPr>
        <w:rPr>
          <w:b/>
          <w:sz w:val="22"/>
        </w:rPr>
      </w:pPr>
    </w:p>
    <w:p w:rsidR="00613910" w:rsidRPr="001E7857" w:rsidRDefault="00613910" w:rsidP="004F7515">
      <w:pPr>
        <w:rPr>
          <w:b/>
          <w:sz w:val="22"/>
        </w:rPr>
      </w:pPr>
    </w:p>
    <w:p w:rsidR="00613910" w:rsidRPr="00C975CC" w:rsidRDefault="00613910" w:rsidP="004F7515">
      <w:pPr>
        <w:rPr>
          <w:b/>
          <w:sz w:val="22"/>
        </w:rPr>
      </w:pPr>
      <w:r w:rsidRPr="001E7857">
        <w:rPr>
          <w:b/>
          <w:sz w:val="22"/>
        </w:rPr>
        <w:t xml:space="preserve">Explanation of Non-Substantive Changes to </w:t>
      </w:r>
      <w:r w:rsidR="008A4D94">
        <w:rPr>
          <w:rFonts w:cs="Arial"/>
          <w:b/>
          <w:sz w:val="22"/>
          <w:szCs w:val="22"/>
        </w:rPr>
        <w:t xml:space="preserve">OMB Control Number: </w:t>
      </w:r>
      <w:r w:rsidR="007722C2" w:rsidRPr="007722C2">
        <w:rPr>
          <w:rFonts w:cs="Arial"/>
          <w:b/>
          <w:sz w:val="22"/>
          <w:szCs w:val="22"/>
        </w:rPr>
        <w:t>3060-0798</w:t>
      </w:r>
      <w:r w:rsidR="00C975CC" w:rsidRPr="00C975CC">
        <w:rPr>
          <w:b/>
          <w:sz w:val="22"/>
          <w:szCs w:val="22"/>
        </w:rPr>
        <w:t>:</w:t>
      </w:r>
    </w:p>
    <w:p w:rsidR="00EE6417" w:rsidRDefault="00EE6417" w:rsidP="004F7515">
      <w:pPr>
        <w:pBdr>
          <w:bottom w:val="single" w:sz="12" w:space="1" w:color="auto"/>
        </w:pBdr>
        <w:ind w:left="360"/>
        <w:rPr>
          <w:b/>
          <w:sz w:val="22"/>
        </w:rPr>
      </w:pPr>
    </w:p>
    <w:p w:rsidR="00EE6417" w:rsidRPr="001E7857" w:rsidRDefault="00EE6417" w:rsidP="004F7515">
      <w:pPr>
        <w:pBdr>
          <w:bottom w:val="single" w:sz="12" w:space="1" w:color="auto"/>
        </w:pBdr>
        <w:ind w:left="360"/>
        <w:rPr>
          <w:b/>
          <w:sz w:val="22"/>
        </w:rPr>
      </w:pPr>
    </w:p>
    <w:p w:rsidR="00613910" w:rsidRPr="001E7857" w:rsidRDefault="00613910" w:rsidP="004F448D">
      <w:pPr>
        <w:rPr>
          <w:sz w:val="22"/>
          <w:szCs w:val="22"/>
        </w:rPr>
      </w:pPr>
    </w:p>
    <w:p w:rsidR="00613910" w:rsidRDefault="00613910" w:rsidP="004F448D">
      <w:pPr>
        <w:rPr>
          <w:sz w:val="22"/>
          <w:szCs w:val="22"/>
        </w:rPr>
      </w:pPr>
      <w:r w:rsidRPr="001E7857">
        <w:rPr>
          <w:b/>
          <w:sz w:val="22"/>
          <w:szCs w:val="22"/>
        </w:rPr>
        <w:t>Purpose of this Submission:</w:t>
      </w:r>
      <w:r w:rsidRPr="001E7857">
        <w:rPr>
          <w:sz w:val="22"/>
          <w:szCs w:val="22"/>
        </w:rPr>
        <w:t xml:space="preserve"> This submis</w:t>
      </w:r>
      <w:r w:rsidR="00C975CC">
        <w:rPr>
          <w:sz w:val="22"/>
          <w:szCs w:val="22"/>
        </w:rPr>
        <w:t xml:space="preserve">sion is being made for </w:t>
      </w:r>
      <w:r w:rsidRPr="001E7857">
        <w:rPr>
          <w:sz w:val="22"/>
          <w:szCs w:val="22"/>
        </w:rPr>
        <w:t xml:space="preserve">non-substantive </w:t>
      </w:r>
      <w:r w:rsidR="00EE6417">
        <w:rPr>
          <w:sz w:val="22"/>
          <w:szCs w:val="22"/>
        </w:rPr>
        <w:t xml:space="preserve">changes </w:t>
      </w:r>
      <w:r w:rsidRPr="001E7857">
        <w:rPr>
          <w:sz w:val="22"/>
          <w:szCs w:val="22"/>
        </w:rPr>
        <w:t>to an existing information collection pursuant to 44 U.S.C. § 3507</w:t>
      </w:r>
      <w:r w:rsidR="00D3595D">
        <w:rPr>
          <w:sz w:val="22"/>
          <w:szCs w:val="22"/>
        </w:rPr>
        <w:t xml:space="preserve"> for OMB control number </w:t>
      </w:r>
      <w:r w:rsidR="007722C2" w:rsidRPr="007722C2">
        <w:rPr>
          <w:sz w:val="22"/>
          <w:szCs w:val="22"/>
        </w:rPr>
        <w:t>3060-0798</w:t>
      </w:r>
      <w:r w:rsidRPr="001E7857">
        <w:rPr>
          <w:sz w:val="22"/>
          <w:szCs w:val="22"/>
        </w:rPr>
        <w:t>.  This</w:t>
      </w:r>
      <w:r w:rsidR="00371570">
        <w:rPr>
          <w:sz w:val="22"/>
          <w:szCs w:val="22"/>
        </w:rPr>
        <w:t xml:space="preserve"> submission seeks to </w:t>
      </w:r>
      <w:r w:rsidR="00624679">
        <w:rPr>
          <w:sz w:val="22"/>
          <w:szCs w:val="22"/>
        </w:rPr>
        <w:t xml:space="preserve">update </w:t>
      </w:r>
      <w:r w:rsidR="00C975CC">
        <w:rPr>
          <w:sz w:val="22"/>
          <w:szCs w:val="22"/>
        </w:rPr>
        <w:t>FCC Form 6</w:t>
      </w:r>
      <w:r w:rsidR="007722C2">
        <w:rPr>
          <w:sz w:val="22"/>
          <w:szCs w:val="22"/>
        </w:rPr>
        <w:t>0</w:t>
      </w:r>
      <w:r w:rsidR="00C975CC">
        <w:rPr>
          <w:sz w:val="22"/>
          <w:szCs w:val="22"/>
        </w:rPr>
        <w:t>1</w:t>
      </w:r>
      <w:r w:rsidR="00D3595D" w:rsidRPr="00D3595D">
        <w:rPr>
          <w:sz w:val="22"/>
          <w:szCs w:val="22"/>
        </w:rPr>
        <w:t xml:space="preserve"> </w:t>
      </w:r>
      <w:r w:rsidR="00D3595D">
        <w:rPr>
          <w:sz w:val="22"/>
          <w:szCs w:val="22"/>
        </w:rPr>
        <w:t xml:space="preserve">to </w:t>
      </w:r>
      <w:r w:rsidR="007722C2">
        <w:rPr>
          <w:sz w:val="22"/>
          <w:szCs w:val="22"/>
        </w:rPr>
        <w:t xml:space="preserve">clarify the information that is requested pursuant to </w:t>
      </w:r>
      <w:r w:rsidR="00D3595D">
        <w:rPr>
          <w:sz w:val="22"/>
          <w:szCs w:val="22"/>
        </w:rPr>
        <w:t xml:space="preserve">47 CFR </w:t>
      </w:r>
      <w:r w:rsidR="00E606BB">
        <w:rPr>
          <w:sz w:val="22"/>
          <w:szCs w:val="22"/>
        </w:rPr>
        <w:t>1.2110</w:t>
      </w:r>
      <w:r w:rsidR="007722C2" w:rsidRPr="007722C2">
        <w:rPr>
          <w:sz w:val="22"/>
          <w:szCs w:val="22"/>
        </w:rPr>
        <w:t>(c</w:t>
      </w:r>
      <w:proofErr w:type="gramStart"/>
      <w:r w:rsidR="007722C2" w:rsidRPr="007722C2">
        <w:rPr>
          <w:sz w:val="22"/>
          <w:szCs w:val="22"/>
        </w:rPr>
        <w:t>)(</w:t>
      </w:r>
      <w:proofErr w:type="gramEnd"/>
      <w:r w:rsidR="007722C2" w:rsidRPr="007722C2">
        <w:rPr>
          <w:sz w:val="22"/>
          <w:szCs w:val="22"/>
        </w:rPr>
        <w:t>2)(ii)(J)</w:t>
      </w:r>
      <w:r w:rsidR="001E761D">
        <w:rPr>
          <w:sz w:val="22"/>
          <w:szCs w:val="22"/>
        </w:rPr>
        <w:t>.</w:t>
      </w:r>
      <w:r w:rsidR="00D3595D" w:rsidRPr="00D3595D">
        <w:rPr>
          <w:sz w:val="22"/>
          <w:szCs w:val="22"/>
          <w:vertAlign w:val="superscript"/>
        </w:rPr>
        <w:footnoteReference w:id="1"/>
      </w:r>
      <w:r w:rsidR="00D3595D">
        <w:rPr>
          <w:sz w:val="22"/>
          <w:szCs w:val="22"/>
        </w:rPr>
        <w:t xml:space="preserve"> </w:t>
      </w:r>
      <w:r w:rsidR="00C975CC">
        <w:rPr>
          <w:sz w:val="22"/>
          <w:szCs w:val="22"/>
        </w:rPr>
        <w:t xml:space="preserve">  </w:t>
      </w:r>
      <w:r w:rsidR="00DF28AD">
        <w:rPr>
          <w:sz w:val="22"/>
          <w:szCs w:val="22"/>
        </w:rPr>
        <w:t>None</w:t>
      </w:r>
      <w:r w:rsidR="006A4A04">
        <w:rPr>
          <w:sz w:val="22"/>
          <w:szCs w:val="22"/>
        </w:rPr>
        <w:t xml:space="preserve"> </w:t>
      </w:r>
      <w:r w:rsidR="00D105A0">
        <w:rPr>
          <w:sz w:val="22"/>
          <w:szCs w:val="22"/>
        </w:rPr>
        <w:t xml:space="preserve">of these </w:t>
      </w:r>
      <w:r w:rsidR="00EE6417">
        <w:rPr>
          <w:sz w:val="22"/>
          <w:szCs w:val="22"/>
        </w:rPr>
        <w:t>changes affects the</w:t>
      </w:r>
      <w:r w:rsidR="00D105A0">
        <w:rPr>
          <w:sz w:val="22"/>
          <w:szCs w:val="22"/>
        </w:rPr>
        <w:t xml:space="preserve"> Commission’s previous burde</w:t>
      </w:r>
      <w:r w:rsidR="0066351B">
        <w:rPr>
          <w:sz w:val="22"/>
          <w:szCs w:val="22"/>
        </w:rPr>
        <w:t>n estimates, the reporting requirements</w:t>
      </w:r>
      <w:r w:rsidR="006A4A04">
        <w:rPr>
          <w:sz w:val="22"/>
          <w:szCs w:val="22"/>
        </w:rPr>
        <w:t>,</w:t>
      </w:r>
      <w:r w:rsidR="0066351B">
        <w:rPr>
          <w:sz w:val="22"/>
          <w:szCs w:val="22"/>
        </w:rPr>
        <w:t xml:space="preserve"> or costs to this collection. </w:t>
      </w:r>
    </w:p>
    <w:p w:rsidR="00B61FE4" w:rsidRDefault="00B61FE4" w:rsidP="00EE26F1">
      <w:pPr>
        <w:rPr>
          <w:b/>
          <w:sz w:val="22"/>
          <w:szCs w:val="22"/>
        </w:rPr>
      </w:pPr>
    </w:p>
    <w:p w:rsidR="00B61FE4" w:rsidRDefault="00D76CDB" w:rsidP="00EE26F1">
      <w:pPr>
        <w:rPr>
          <w:b/>
          <w:sz w:val="22"/>
          <w:szCs w:val="22"/>
        </w:rPr>
      </w:pPr>
      <w:r>
        <w:rPr>
          <w:b/>
          <w:sz w:val="22"/>
          <w:szCs w:val="22"/>
        </w:rPr>
        <w:t xml:space="preserve">Summary of the </w:t>
      </w:r>
      <w:r w:rsidR="00E606BB">
        <w:rPr>
          <w:b/>
          <w:sz w:val="22"/>
          <w:szCs w:val="22"/>
        </w:rPr>
        <w:t>Changes</w:t>
      </w:r>
    </w:p>
    <w:p w:rsidR="00CA441F" w:rsidRPr="001E7857" w:rsidRDefault="00CA441F" w:rsidP="00EE26F1">
      <w:pPr>
        <w:rPr>
          <w:b/>
          <w:sz w:val="22"/>
          <w:szCs w:val="22"/>
        </w:rPr>
      </w:pPr>
    </w:p>
    <w:p w:rsidR="005346A8" w:rsidRPr="005346A8" w:rsidRDefault="00E04A33" w:rsidP="00341CAE">
      <w:pPr>
        <w:numPr>
          <w:ilvl w:val="0"/>
          <w:numId w:val="12"/>
        </w:numPr>
        <w:spacing w:after="220"/>
        <w:rPr>
          <w:b/>
          <w:sz w:val="22"/>
        </w:rPr>
      </w:pPr>
      <w:r>
        <w:rPr>
          <w:b/>
          <w:sz w:val="22"/>
        </w:rPr>
        <w:t xml:space="preserve">Instructions </w:t>
      </w:r>
      <w:r w:rsidR="00341CAE">
        <w:rPr>
          <w:b/>
          <w:sz w:val="22"/>
        </w:rPr>
        <w:t xml:space="preserve">in Schedule B </w:t>
      </w:r>
      <w:r>
        <w:rPr>
          <w:b/>
          <w:sz w:val="22"/>
        </w:rPr>
        <w:t>for “</w:t>
      </w:r>
      <w:r w:rsidR="00341CAE" w:rsidRPr="00341CAE">
        <w:rPr>
          <w:b/>
          <w:sz w:val="22"/>
        </w:rPr>
        <w:t>Agreements Regarding Designated Entities (e.g., Small Businesses and Rural Service Providers) and Closed Bidding</w:t>
      </w:r>
      <w:r>
        <w:rPr>
          <w:b/>
          <w:sz w:val="22"/>
        </w:rPr>
        <w:t>”</w:t>
      </w:r>
      <w:r w:rsidR="005346A8">
        <w:rPr>
          <w:b/>
          <w:sz w:val="22"/>
        </w:rPr>
        <w:t>:</w:t>
      </w:r>
      <w:r w:rsidR="005346A8">
        <w:rPr>
          <w:sz w:val="22"/>
        </w:rPr>
        <w:t xml:space="preserve">  Th</w:t>
      </w:r>
      <w:r>
        <w:rPr>
          <w:sz w:val="22"/>
        </w:rPr>
        <w:t>e</w:t>
      </w:r>
      <w:r w:rsidR="005346A8">
        <w:rPr>
          <w:sz w:val="22"/>
        </w:rPr>
        <w:t xml:space="preserve"> paragraph previously read:  “</w:t>
      </w:r>
      <w:r w:rsidR="00341CAE" w:rsidRPr="00341CAE">
        <w:rPr>
          <w:sz w:val="22"/>
        </w:rPr>
        <w:t xml:space="preserve">Answer this item ‘Y’ if the Applicant has any agreements, whether oral or written, which could affect its overall eligibility for designated entity benefits, including, where applicable, its eligibility to participate in closed bidding or its eligibility for the award of designated entity benefits for any particular license for which the Applicant claimed a bidding credit (e.g., small business or rural service provider bidding credit). Such agreements include, but are not limited to, partnerships, shareholder agreements, management agreements, spectrum leasing agreements, spectrum use agreements, spectrum resale (including wholesale) arrangements, and all agreements or arrangements establishing de facto/de jure control of the Applicant or of the subject licenses. If answering ‘Y’, enter the agreement information in item 16, including the unique identifying name of the agreement, the parties to the agreement, and the FCC Registration Number (FRN) of the </w:t>
      </w:r>
      <w:proofErr w:type="gramStart"/>
      <w:r w:rsidR="00341CAE" w:rsidRPr="00341CAE">
        <w:rPr>
          <w:sz w:val="22"/>
        </w:rPr>
        <w:t>party(</w:t>
      </w:r>
      <w:proofErr w:type="spellStart"/>
      <w:proofErr w:type="gramEnd"/>
      <w:r w:rsidR="00341CAE" w:rsidRPr="00341CAE">
        <w:rPr>
          <w:sz w:val="22"/>
        </w:rPr>
        <w:t>ies</w:t>
      </w:r>
      <w:proofErr w:type="spellEnd"/>
      <w:r w:rsidR="00341CAE" w:rsidRPr="00341CAE">
        <w:rPr>
          <w:sz w:val="22"/>
        </w:rPr>
        <w:t xml:space="preserve">) to the agreement. Attach an exhibit summarizing the agreements (with appropriate references to specific provisions in the text of such agreements and instruments and the date(s) on which the applicant entered </w:t>
      </w:r>
      <w:r w:rsidR="00341CAE" w:rsidRPr="00341CAE">
        <w:rPr>
          <w:sz w:val="22"/>
        </w:rPr>
        <w:lastRenderedPageBreak/>
        <w:t>into the agreements) and provide copies of the agreements. In addition, if the agreement allows a disclosable interest holder that holds a ten percent or greater interest (e.g., any class of stock, warrants, options or debt securities) in the Applicant to use more than 25% of the spectrum capacity (as measured in megahertz) of any license awarded with bidding credits, specify what percentage of spectrum capacity the disclosable interest holder uses or has an agreement to use for eac</w:t>
      </w:r>
      <w:r w:rsidR="00341CAE">
        <w:rPr>
          <w:sz w:val="22"/>
        </w:rPr>
        <w:t>h license. Otherwise, enter ‘N’</w:t>
      </w:r>
      <w:r w:rsidRPr="00E04A33">
        <w:rPr>
          <w:sz w:val="22"/>
        </w:rPr>
        <w:t>.</w:t>
      </w:r>
      <w:r w:rsidR="005346A8">
        <w:rPr>
          <w:sz w:val="22"/>
        </w:rPr>
        <w:t>”</w:t>
      </w:r>
    </w:p>
    <w:p w:rsidR="00D105A0" w:rsidRPr="005346A8" w:rsidRDefault="0005311F" w:rsidP="005346A8">
      <w:pPr>
        <w:spacing w:after="220"/>
        <w:ind w:left="1440"/>
        <w:rPr>
          <w:b/>
          <w:sz w:val="22"/>
        </w:rPr>
      </w:pPr>
      <w:r>
        <w:rPr>
          <w:sz w:val="22"/>
        </w:rPr>
        <w:t>The paragraph was updated</w:t>
      </w:r>
      <w:r w:rsidR="005346A8">
        <w:rPr>
          <w:sz w:val="22"/>
        </w:rPr>
        <w:t xml:space="preserve"> to read:</w:t>
      </w:r>
      <w:r w:rsidR="005346A8">
        <w:rPr>
          <w:b/>
          <w:sz w:val="22"/>
        </w:rPr>
        <w:t xml:space="preserve">  “</w:t>
      </w:r>
      <w:r w:rsidR="00341CAE" w:rsidRPr="00341CAE">
        <w:rPr>
          <w:sz w:val="22"/>
        </w:rPr>
        <w:t xml:space="preserve">Answer this item ‘Y’ if the Applicant has any agreements, whether oral or written, which could affect its overall eligibility for designated entity benefits, including, where applicable, its eligibility to participate in closed bidding or its eligibility for the award of designated entity benefits for any particular license for which the Applicant claimed a bidding credit (e.g., small business or rural service provider (RSP) bidding credit). Such agreements include, but are not limited to, partnerships, shareholder agreements, management agreements, spectrum leasing agreements, spectrum use agreements, spectrum resale (including wholesale) arrangements, and all agreements or arrangements establishing de facto/de jure control of the Applicant or of the subject licenses. If answering ‘Y’, enter the agreement information in item 16, including the unique identifying name of the agreement, the parties to the agreement, and the FCC Registration Number (FRN) of the </w:t>
      </w:r>
      <w:proofErr w:type="gramStart"/>
      <w:r w:rsidR="00341CAE" w:rsidRPr="00341CAE">
        <w:rPr>
          <w:sz w:val="22"/>
        </w:rPr>
        <w:t>party(</w:t>
      </w:r>
      <w:proofErr w:type="spellStart"/>
      <w:proofErr w:type="gramEnd"/>
      <w:r w:rsidR="00341CAE" w:rsidRPr="00341CAE">
        <w:rPr>
          <w:sz w:val="22"/>
        </w:rPr>
        <w:t>ies</w:t>
      </w:r>
      <w:proofErr w:type="spellEnd"/>
      <w:r w:rsidR="00341CAE" w:rsidRPr="00341CAE">
        <w:rPr>
          <w:sz w:val="22"/>
        </w:rPr>
        <w:t>) to the agreement. Attach an exhibit summarizing the agreements (with appropriate references to specific provisions in the text of such agreements and instruments and the date(s) on which the applicant entered into the agreements) and provide copies of the agreements. In addition, if the agreement allows a disclosable interest holder (DIH) that holds a ten percent or greater interest of any kind in the Applicant to use more than 25% of the spectrum capacity (as measured in megahertz) of any license subject to this application, provide in an exhibit: (1) the DIH’s name, FRN and its relationship to the Applicant; (2) the names and FRNs of the DIH’s Affiliates; (3) the percentage of spectrum capacity that the DIH uses or has an agreement to use for each license; (4) the gross revenues for each of the last three reportable years for the DIH and its Affiliates (for a small business credit); (5) the combined number, if any, of commercial communications services subscribers to wireless, wireline, broadband, and cable services that the DIH and each of its Affiliates serve (along with the Federal Information Processing Standard (FIPS) numbers of each county where each entity has at least one subscriber) (for a RSP bidding credit); and (6) whether the Applicant asserts that the DIH is independently eligible for the RSP bidding credit. Otherwise, enter ‘N’.</w:t>
      </w:r>
      <w:r w:rsidR="005346A8">
        <w:rPr>
          <w:sz w:val="22"/>
        </w:rPr>
        <w:t>”</w:t>
      </w:r>
    </w:p>
    <w:p w:rsidR="00A25B40" w:rsidRPr="00A25B40" w:rsidRDefault="00341CAE" w:rsidP="00A25B40">
      <w:pPr>
        <w:numPr>
          <w:ilvl w:val="0"/>
          <w:numId w:val="12"/>
        </w:numPr>
        <w:rPr>
          <w:sz w:val="22"/>
        </w:rPr>
      </w:pPr>
      <w:r>
        <w:rPr>
          <w:b/>
          <w:sz w:val="22"/>
        </w:rPr>
        <w:t>Instructions in Schedule B for “</w:t>
      </w:r>
      <w:r w:rsidRPr="00341CAE">
        <w:rPr>
          <w:b/>
          <w:sz w:val="22"/>
        </w:rPr>
        <w:t>Rural Service Provider Bidding Credit Eligibility</w:t>
      </w:r>
      <w:r>
        <w:rPr>
          <w:b/>
          <w:sz w:val="22"/>
        </w:rPr>
        <w:t>”:</w:t>
      </w:r>
      <w:r>
        <w:rPr>
          <w:sz w:val="22"/>
        </w:rPr>
        <w:t xml:space="preserve">  The paragraph previously read:  “</w:t>
      </w:r>
      <w:r w:rsidR="00A25B40" w:rsidRPr="00A25B40">
        <w:rPr>
          <w:sz w:val="22"/>
        </w:rPr>
        <w:t>If the Applicant is seeking a Rural Service Provider (RSP) bidding credit, provide in an exhibit the following information:</w:t>
      </w:r>
    </w:p>
    <w:p w:rsidR="00A25B40" w:rsidRPr="00A25B40" w:rsidRDefault="00A25B40" w:rsidP="00A25B40">
      <w:pPr>
        <w:ind w:left="1440"/>
        <w:rPr>
          <w:sz w:val="22"/>
        </w:rPr>
      </w:pPr>
      <w:r w:rsidRPr="00A25B40">
        <w:rPr>
          <w:sz w:val="22"/>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A25B40" w:rsidRPr="00A25B40" w:rsidRDefault="00A25B40" w:rsidP="00A25B40">
      <w:pPr>
        <w:ind w:left="1440"/>
        <w:rPr>
          <w:sz w:val="22"/>
        </w:rPr>
      </w:pPr>
      <w:r w:rsidRPr="00A25B40">
        <w:rPr>
          <w:sz w:val="22"/>
        </w:rPr>
        <w:t xml:space="preserve">b) </w:t>
      </w:r>
      <w:proofErr w:type="gramStart"/>
      <w:r w:rsidRPr="00A25B40">
        <w:rPr>
          <w:sz w:val="22"/>
        </w:rPr>
        <w:t>for</w:t>
      </w:r>
      <w:proofErr w:type="gramEnd"/>
      <w:r w:rsidRPr="00A25B40">
        <w:rPr>
          <w:sz w:val="22"/>
        </w:rPr>
        <w:t xml:space="preserve">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A25B40" w:rsidRPr="00A25B40" w:rsidRDefault="00A25B40" w:rsidP="00A25B40">
      <w:pPr>
        <w:ind w:left="1440"/>
        <w:rPr>
          <w:sz w:val="22"/>
        </w:rPr>
      </w:pPr>
      <w:r w:rsidRPr="00A25B40">
        <w:rPr>
          <w:sz w:val="22"/>
        </w:rPr>
        <w:t>c) for each Disclosable Interest Holder (DIH) in the Applicant that will use, or has an agreement to use, more than 25% of the spectrum capacity of any license(s) to be acquired with bidding credits, submit the individual or entity’s name, its FRN, its relationship to the Applicant, the combined number, if any, of commercial communications services subscribers to wireless, wireline, broadband, and cable services that the DIH serves and whether the Applicant asserts that the DIH is independently eligible for the RSP bidding credit;</w:t>
      </w:r>
    </w:p>
    <w:p w:rsidR="00A25B40" w:rsidRPr="00A25B40" w:rsidRDefault="00A25B40" w:rsidP="00A25B40">
      <w:pPr>
        <w:ind w:left="1440"/>
        <w:rPr>
          <w:sz w:val="22"/>
        </w:rPr>
      </w:pPr>
      <w:r w:rsidRPr="00A25B40">
        <w:rPr>
          <w:sz w:val="22"/>
        </w:rPr>
        <w:t>d)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A25B40" w:rsidRDefault="00A25B40" w:rsidP="00A25B40">
      <w:pPr>
        <w:ind w:left="1440"/>
        <w:rPr>
          <w:sz w:val="22"/>
        </w:rPr>
      </w:pPr>
      <w:r w:rsidRPr="00A25B40">
        <w:rPr>
          <w:sz w:val="22"/>
        </w:rPr>
        <w:t>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371570" w:rsidRPr="00A25B40" w:rsidRDefault="00A25B40" w:rsidP="00A25B40">
      <w:pPr>
        <w:ind w:left="1440"/>
        <w:rPr>
          <w:sz w:val="22"/>
        </w:rPr>
      </w:pPr>
      <w:r w:rsidRPr="00A25B40">
        <w:rPr>
          <w:sz w:val="22"/>
        </w:rPr>
        <w:t>f)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a-e above</w:t>
      </w:r>
      <w:r w:rsidR="00E04A33" w:rsidRPr="00A25B40">
        <w:rPr>
          <w:sz w:val="22"/>
        </w:rPr>
        <w:t>.</w:t>
      </w:r>
      <w:r w:rsidR="00794FBF" w:rsidRPr="00A25B40">
        <w:rPr>
          <w:sz w:val="22"/>
        </w:rPr>
        <w:t>”</w:t>
      </w:r>
    </w:p>
    <w:p w:rsidR="00A25B40" w:rsidRDefault="00A25B40" w:rsidP="00A25B40">
      <w:pPr>
        <w:ind w:left="1440"/>
        <w:rPr>
          <w:sz w:val="22"/>
        </w:rPr>
      </w:pPr>
    </w:p>
    <w:p w:rsidR="00341CAE" w:rsidRPr="00341CAE" w:rsidRDefault="00341CAE" w:rsidP="00341CAE">
      <w:pPr>
        <w:ind w:left="1440"/>
        <w:rPr>
          <w:sz w:val="22"/>
        </w:rPr>
      </w:pPr>
      <w:r>
        <w:rPr>
          <w:sz w:val="22"/>
        </w:rPr>
        <w:t xml:space="preserve">The paragraph was updated to </w:t>
      </w:r>
      <w:r w:rsidRPr="00341CAE">
        <w:rPr>
          <w:sz w:val="22"/>
        </w:rPr>
        <w:t>read:  “If the Applicant is seeking a Rural Service Provider (RSP) bidding credit, provide in an exhibit the following information:</w:t>
      </w:r>
    </w:p>
    <w:p w:rsidR="00341CAE" w:rsidRPr="00341CAE" w:rsidRDefault="00341CAE" w:rsidP="00341CAE">
      <w:pPr>
        <w:ind w:left="1440"/>
        <w:rPr>
          <w:sz w:val="22"/>
        </w:rPr>
      </w:pPr>
      <w:r w:rsidRPr="00341CAE">
        <w:rPr>
          <w:sz w:val="22"/>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341CAE" w:rsidRPr="00341CAE" w:rsidRDefault="00341CAE" w:rsidP="00341CAE">
      <w:pPr>
        <w:ind w:left="1440"/>
        <w:rPr>
          <w:sz w:val="22"/>
        </w:rPr>
      </w:pPr>
      <w:r w:rsidRPr="00341CAE">
        <w:rPr>
          <w:sz w:val="22"/>
        </w:rPr>
        <w:t xml:space="preserve">b) </w:t>
      </w:r>
      <w:proofErr w:type="gramStart"/>
      <w:r w:rsidRPr="00341CAE">
        <w:rPr>
          <w:sz w:val="22"/>
        </w:rPr>
        <w:t>for</w:t>
      </w:r>
      <w:proofErr w:type="gramEnd"/>
      <w:r w:rsidRPr="00341CAE">
        <w:rPr>
          <w:sz w:val="22"/>
        </w:rPr>
        <w:t xml:space="preserve">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341CAE" w:rsidRPr="00341CAE" w:rsidRDefault="00341CAE" w:rsidP="00341CAE">
      <w:pPr>
        <w:ind w:left="1440"/>
        <w:rPr>
          <w:sz w:val="22"/>
        </w:rPr>
      </w:pPr>
      <w:r w:rsidRPr="00341CAE">
        <w:rPr>
          <w:sz w:val="22"/>
        </w:rP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341CAE" w:rsidRPr="00341CAE" w:rsidRDefault="00341CAE" w:rsidP="00341CAE">
      <w:pPr>
        <w:ind w:left="1440"/>
        <w:rPr>
          <w:sz w:val="22"/>
        </w:rPr>
      </w:pPr>
      <w:r w:rsidRPr="00341CAE">
        <w:rPr>
          <w:sz w:val="22"/>
        </w:rPr>
        <w:t>d)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341CAE" w:rsidRDefault="00341CAE" w:rsidP="00341CAE">
      <w:pPr>
        <w:ind w:left="1440"/>
        <w:rPr>
          <w:sz w:val="22"/>
        </w:rPr>
      </w:pPr>
      <w:r w:rsidRPr="00341CAE">
        <w:rPr>
          <w:sz w:val="22"/>
        </w:rPr>
        <w:t xml:space="preserve">e) </w:t>
      </w:r>
      <w:proofErr w:type="gramStart"/>
      <w:r w:rsidRPr="00341CAE">
        <w:rPr>
          <w:sz w:val="22"/>
        </w:rPr>
        <w:t>if</w:t>
      </w:r>
      <w:proofErr w:type="gramEnd"/>
      <w:r w:rsidRPr="00341CAE">
        <w:rPr>
          <w:sz w:val="22"/>
        </w:rPr>
        <w:t xml:space="preserve">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a-d above.</w:t>
      </w:r>
    </w:p>
    <w:p w:rsidR="00341CAE" w:rsidRPr="00341CAE" w:rsidRDefault="00341CAE" w:rsidP="00341CAE">
      <w:pPr>
        <w:ind w:left="1440"/>
        <w:rPr>
          <w:sz w:val="22"/>
        </w:rPr>
      </w:pPr>
    </w:p>
    <w:p w:rsidR="008B1CD7" w:rsidRPr="005346A8" w:rsidRDefault="00A25B40" w:rsidP="00A25B40">
      <w:pPr>
        <w:numPr>
          <w:ilvl w:val="0"/>
          <w:numId w:val="12"/>
        </w:numPr>
        <w:spacing w:after="220"/>
        <w:rPr>
          <w:b/>
          <w:sz w:val="22"/>
        </w:rPr>
      </w:pPr>
      <w:r>
        <w:rPr>
          <w:b/>
          <w:sz w:val="22"/>
        </w:rPr>
        <w:t>Question 15a in Schedule B for “</w:t>
      </w:r>
      <w:r w:rsidRPr="00341CAE">
        <w:rPr>
          <w:b/>
          <w:sz w:val="22"/>
        </w:rPr>
        <w:t>Agreements Regarding Designated Entities (e.g., Small Businesses and Rural Service Providers) and Closed Bidding</w:t>
      </w:r>
      <w:r>
        <w:rPr>
          <w:b/>
          <w:sz w:val="22"/>
        </w:rPr>
        <w:t>”:</w:t>
      </w:r>
      <w:r>
        <w:rPr>
          <w:sz w:val="22"/>
        </w:rPr>
        <w:t xml:space="preserve">  The question previously read:  “</w:t>
      </w:r>
      <w:r w:rsidRPr="00A25B40">
        <w:rPr>
          <w:sz w:val="22"/>
        </w:rPr>
        <w:t>Has the Applicant entered into any agreements or arrangements, written or oral, which could affect its overall eligibility for designated entity benefits, including, where applicable, its eligibility to participate in closed bidding or its eligibility for the award of designated entity benefits for any particular license for which it claimed a bidding credit? If answering ‘Y’, proceed to item 16, check ‘Add’ for the Action Requested, select ‘Designated Entity’ and/or ‘Closed Bidding’ as the type of agreement, enter the unique identifying name of the agreement, and check the appropriate block of the party(</w:t>
      </w:r>
      <w:proofErr w:type="spellStart"/>
      <w:r w:rsidRPr="00A25B40">
        <w:rPr>
          <w:sz w:val="22"/>
        </w:rPr>
        <w:t>ies</w:t>
      </w:r>
      <w:proofErr w:type="spellEnd"/>
      <w:r w:rsidRPr="00A25B40">
        <w:rPr>
          <w:sz w:val="22"/>
        </w:rPr>
        <w:t xml:space="preserve">) to agreement for either Entity Name or Individual Name. If filing is for an entity, enter the legal entity name. If filing is for an individual, enter the first name, middle initial, last name and suffix of the individual. Provide the FCC Registration Number of the </w:t>
      </w:r>
      <w:proofErr w:type="gramStart"/>
      <w:r w:rsidRPr="00A25B40">
        <w:rPr>
          <w:sz w:val="22"/>
        </w:rPr>
        <w:t>party(</w:t>
      </w:r>
      <w:proofErr w:type="spellStart"/>
      <w:proofErr w:type="gramEnd"/>
      <w:r w:rsidRPr="00A25B40">
        <w:rPr>
          <w:sz w:val="22"/>
        </w:rPr>
        <w:t>ies</w:t>
      </w:r>
      <w:proofErr w:type="spellEnd"/>
      <w:r w:rsidRPr="00A25B40">
        <w:rPr>
          <w:sz w:val="22"/>
        </w:rPr>
        <w:t>) to the agreement. Attach an exhibit summarizing the agreements (with appropriate references to specific provisions in the text of such agreements and instruments and the date(s) on which the Applicant entered into the agreements) and provide copies of the agreements. If it is an agreement for the use of any spectrum capacity of the license(s) subject to this application, list in the exhibit any Disclosable Interest Holders (DIH) that hold a ten percent or greater interest in the Applicant and that use or have an agreement to use, on a license-by-license basis, more than 25% of the spectrum capacity of any license(s) awarded with bidding credits. Indicate what percentage of spectrum capacity (as measured in megahertz) the DIH uses or has an ag</w:t>
      </w:r>
      <w:r>
        <w:rPr>
          <w:sz w:val="22"/>
        </w:rPr>
        <w:t>reement to use for each license</w:t>
      </w:r>
      <w:r w:rsidR="008B1CD7" w:rsidRPr="00E04A33">
        <w:rPr>
          <w:sz w:val="22"/>
        </w:rPr>
        <w:t>.</w:t>
      </w:r>
      <w:r w:rsidR="008B1CD7">
        <w:rPr>
          <w:sz w:val="22"/>
        </w:rPr>
        <w:t>”</w:t>
      </w:r>
    </w:p>
    <w:p w:rsidR="008B1CD7" w:rsidRPr="005346A8" w:rsidRDefault="008B1CD7" w:rsidP="008B1CD7">
      <w:pPr>
        <w:spacing w:after="220"/>
        <w:ind w:left="1440"/>
        <w:rPr>
          <w:b/>
          <w:sz w:val="22"/>
        </w:rPr>
      </w:pPr>
      <w:r>
        <w:rPr>
          <w:sz w:val="22"/>
        </w:rPr>
        <w:t xml:space="preserve">The </w:t>
      </w:r>
      <w:r w:rsidR="00A25B40">
        <w:rPr>
          <w:sz w:val="22"/>
        </w:rPr>
        <w:t>question</w:t>
      </w:r>
      <w:r>
        <w:rPr>
          <w:sz w:val="22"/>
        </w:rPr>
        <w:t xml:space="preserve"> was updated to read:</w:t>
      </w:r>
      <w:r>
        <w:rPr>
          <w:b/>
          <w:sz w:val="22"/>
        </w:rPr>
        <w:t xml:space="preserve">  “</w:t>
      </w:r>
      <w:r w:rsidR="00A25B40" w:rsidRPr="00A25B40">
        <w:rPr>
          <w:sz w:val="22"/>
        </w:rPr>
        <w:t>Has the Applicant entered into any agreements or arrangements, written or oral, which could affect its overall eligibility for designated entity benefits, including, where applicable, its eligibility to participate in closed bidding or its eligibility for the award of designated entity benefits for any particular license for which it claimed a bidding credit? If answering ‘Y’, proceed to item 16, check ‘Add’ for the Action Requested, select ‘Designated Entity’ and/or ‘Closed Bidding’ as the type of agreement, enter the unique identifying name of the agreement, and check the appropriate block of the party(</w:t>
      </w:r>
      <w:proofErr w:type="spellStart"/>
      <w:r w:rsidR="00A25B40" w:rsidRPr="00A25B40">
        <w:rPr>
          <w:sz w:val="22"/>
        </w:rPr>
        <w:t>ies</w:t>
      </w:r>
      <w:proofErr w:type="spellEnd"/>
      <w:r w:rsidR="00A25B40" w:rsidRPr="00A25B40">
        <w:rPr>
          <w:sz w:val="22"/>
        </w:rPr>
        <w:t xml:space="preserve">) to agreement for either Entity Name or Individual Name. If filing is for an entity, enter the legal entity name. If filing is for an individual, enter the first name, middle initial, last name and suffix of the individual. Provide the FCC Registration Number </w:t>
      </w:r>
      <w:r w:rsidR="002F7949">
        <w:rPr>
          <w:sz w:val="22"/>
        </w:rPr>
        <w:t xml:space="preserve">(FRN) </w:t>
      </w:r>
      <w:r w:rsidR="00A25B40" w:rsidRPr="00A25B40">
        <w:rPr>
          <w:sz w:val="22"/>
        </w:rPr>
        <w:t xml:space="preserve">of the </w:t>
      </w:r>
      <w:proofErr w:type="gramStart"/>
      <w:r w:rsidR="00A25B40" w:rsidRPr="00A25B40">
        <w:rPr>
          <w:sz w:val="22"/>
        </w:rPr>
        <w:t>party(</w:t>
      </w:r>
      <w:proofErr w:type="spellStart"/>
      <w:proofErr w:type="gramEnd"/>
      <w:r w:rsidR="00A25B40" w:rsidRPr="00A25B40">
        <w:rPr>
          <w:sz w:val="22"/>
        </w:rPr>
        <w:t>ies</w:t>
      </w:r>
      <w:proofErr w:type="spellEnd"/>
      <w:r w:rsidR="00A25B40" w:rsidRPr="00A25B40">
        <w:rPr>
          <w:sz w:val="22"/>
        </w:rPr>
        <w:t>) to the agreement. Attach an exhibit summarizing the agreements (with appropriate references to specific provisions in the text of such agreements and instruments and the date(s) on which the Applicant entered into the agreements) and provide copies of the agreements. If the agreement allows a disclosable interest holder (DIH) that holds a ten percent or greater interest of any kind in the Applicant to use more than 25% of the spectrum capacity (as measured in megahertz) of any license subject to this application, provide in an exhibit: (1) the DIH’s name, FRN and its relationship to the Applicant; (2) the names and FRNs of the DIH’s Affiliates; (3) the percentage of spectrum capacity that the DIH uses or has an agreement to use for each license; (4) the gross revenues for each of the last three reportable years for the DIH and its Affiliates (for a small business bidding credit); (5) the combined number, if any, of commercial communications services subscribers to wireless, wireline, broadband, and cable services that the DIH and each of its Affiliates serve (along with the Federal Information Processing Standard (FIPS) numbers of each county where each entity has at least one subscriber) (for a RSP bidding credit); and (6) whether the Applicant asserts that the DIH is independently elig</w:t>
      </w:r>
      <w:r w:rsidR="00A25B40">
        <w:rPr>
          <w:sz w:val="22"/>
        </w:rPr>
        <w:t>ible for the RSP bidding credit</w:t>
      </w:r>
      <w:r w:rsidR="005F42D2">
        <w:rPr>
          <w:sz w:val="22"/>
        </w:rPr>
        <w:t>.</w:t>
      </w:r>
      <w:r>
        <w:rPr>
          <w:sz w:val="22"/>
        </w:rPr>
        <w:t>”</w:t>
      </w:r>
    </w:p>
    <w:p w:rsidR="00A72BE5" w:rsidRDefault="00A25B40" w:rsidP="00A25B40">
      <w:pPr>
        <w:numPr>
          <w:ilvl w:val="0"/>
          <w:numId w:val="12"/>
        </w:numPr>
        <w:rPr>
          <w:sz w:val="22"/>
        </w:rPr>
      </w:pPr>
      <w:r>
        <w:rPr>
          <w:b/>
          <w:sz w:val="22"/>
        </w:rPr>
        <w:t>Question 48 in Schedule B for “</w:t>
      </w:r>
      <w:r w:rsidRPr="00A25B40">
        <w:rPr>
          <w:b/>
          <w:sz w:val="22"/>
        </w:rPr>
        <w:t>Rural Service Provider Bidding Credit</w:t>
      </w:r>
      <w:r>
        <w:rPr>
          <w:b/>
          <w:sz w:val="22"/>
        </w:rPr>
        <w:t>”:</w:t>
      </w:r>
      <w:r>
        <w:rPr>
          <w:sz w:val="22"/>
        </w:rPr>
        <w:t xml:space="preserve">  The question previously stated that if the Applicant is seeking </w:t>
      </w:r>
      <w:r w:rsidRPr="00A25B40">
        <w:rPr>
          <w:sz w:val="22"/>
        </w:rPr>
        <w:t>a Rural Service Provider (RSP) bidding credit</w:t>
      </w:r>
      <w:r>
        <w:rPr>
          <w:sz w:val="22"/>
        </w:rPr>
        <w:t xml:space="preserve">, the Applicant would have to provide the following information:  </w:t>
      </w:r>
    </w:p>
    <w:p w:rsidR="00A25B40" w:rsidRPr="00A25B40" w:rsidRDefault="00A25B40" w:rsidP="00A72BE5">
      <w:pPr>
        <w:ind w:left="1440"/>
        <w:rPr>
          <w:sz w:val="22"/>
        </w:rPr>
      </w:pPr>
      <w:r>
        <w:rPr>
          <w:sz w:val="22"/>
        </w:rPr>
        <w:t>“</w:t>
      </w:r>
      <w:r w:rsidRPr="00A25B40">
        <w:rPr>
          <w:sz w:val="22"/>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A25B40" w:rsidRPr="00A25B40" w:rsidRDefault="00A25B40" w:rsidP="00A25B40">
      <w:pPr>
        <w:ind w:left="1440"/>
        <w:rPr>
          <w:sz w:val="22"/>
        </w:rPr>
      </w:pPr>
      <w:r w:rsidRPr="00A25B40">
        <w:rPr>
          <w:sz w:val="22"/>
        </w:rPr>
        <w:t xml:space="preserve">b) </w:t>
      </w:r>
      <w:proofErr w:type="gramStart"/>
      <w:r w:rsidRPr="00A25B40">
        <w:rPr>
          <w:sz w:val="22"/>
        </w:rPr>
        <w:t>for</w:t>
      </w:r>
      <w:proofErr w:type="gramEnd"/>
      <w:r w:rsidRPr="00A25B40">
        <w:rPr>
          <w:sz w:val="22"/>
        </w:rPr>
        <w:t xml:space="preserve">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A25B40" w:rsidRPr="00A25B40" w:rsidRDefault="00A25B40" w:rsidP="00A25B40">
      <w:pPr>
        <w:ind w:left="1440"/>
        <w:rPr>
          <w:sz w:val="22"/>
        </w:rPr>
      </w:pPr>
      <w:r w:rsidRPr="00A25B40">
        <w:rPr>
          <w:sz w:val="22"/>
        </w:rPr>
        <w:t>c) for each Disclosable Interest Holder (DIH) in the Applicant that will use, or has an agreement to use, more than 25% of the spectrum capacity of any license(s) to be acquired with bidding credits, submit the individual or entity’s name, its FRN, its relationship to the Applicant, the combined number, if any, of commercial communications services subscribers to wireless, wireline, broadband, and cable services that the DIH serves and whether the Applicant asserts that the DIH is independently eligible for the RSP bidding credit;</w:t>
      </w:r>
    </w:p>
    <w:p w:rsidR="00A25B40" w:rsidRPr="00A25B40" w:rsidRDefault="00A25B40" w:rsidP="00A25B40">
      <w:pPr>
        <w:ind w:left="1440"/>
        <w:rPr>
          <w:sz w:val="22"/>
        </w:rPr>
      </w:pPr>
      <w:r w:rsidRPr="00A25B40">
        <w:rPr>
          <w:sz w:val="22"/>
        </w:rPr>
        <w:t>d)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A25B40" w:rsidRPr="00A25B40" w:rsidRDefault="00A25B40" w:rsidP="00A25B40">
      <w:pPr>
        <w:ind w:left="1440"/>
        <w:rPr>
          <w:sz w:val="22"/>
        </w:rPr>
      </w:pPr>
      <w:r w:rsidRPr="00A25B40">
        <w:rPr>
          <w:sz w:val="22"/>
        </w:rPr>
        <w:t>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E04A33" w:rsidRDefault="00A25B40" w:rsidP="00A25B40">
      <w:pPr>
        <w:ind w:left="1440"/>
        <w:rPr>
          <w:sz w:val="22"/>
        </w:rPr>
      </w:pPr>
      <w:r w:rsidRPr="00A25B40">
        <w:rPr>
          <w:sz w:val="22"/>
        </w:rPr>
        <w:t>f)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w:t>
      </w:r>
      <w:r>
        <w:rPr>
          <w:sz w:val="22"/>
        </w:rPr>
        <w:t>ion as is required in a-e above</w:t>
      </w:r>
      <w:r w:rsidR="005F42D2">
        <w:rPr>
          <w:sz w:val="22"/>
        </w:rPr>
        <w:t>.</w:t>
      </w:r>
      <w:r>
        <w:rPr>
          <w:sz w:val="22"/>
        </w:rPr>
        <w:t>”</w:t>
      </w:r>
      <w:r w:rsidR="005F42D2">
        <w:rPr>
          <w:sz w:val="22"/>
        </w:rPr>
        <w:t xml:space="preserve"> </w:t>
      </w:r>
    </w:p>
    <w:p w:rsidR="00A25B40" w:rsidRDefault="00A25B40" w:rsidP="00A25B40">
      <w:pPr>
        <w:ind w:left="1440"/>
        <w:rPr>
          <w:sz w:val="22"/>
        </w:rPr>
      </w:pPr>
    </w:p>
    <w:p w:rsidR="00A72BE5" w:rsidRDefault="00A25B40" w:rsidP="00A72BE5">
      <w:pPr>
        <w:ind w:left="1440"/>
        <w:rPr>
          <w:sz w:val="22"/>
        </w:rPr>
      </w:pPr>
      <w:r>
        <w:rPr>
          <w:sz w:val="22"/>
        </w:rPr>
        <w:t xml:space="preserve">The information requested </w:t>
      </w:r>
      <w:r w:rsidRPr="00A72BE5">
        <w:rPr>
          <w:sz w:val="22"/>
        </w:rPr>
        <w:t xml:space="preserve">was updated to read:  </w:t>
      </w:r>
    </w:p>
    <w:p w:rsidR="00A72BE5" w:rsidRPr="00A72BE5" w:rsidRDefault="00A72BE5" w:rsidP="00A72BE5">
      <w:pPr>
        <w:ind w:left="1440"/>
        <w:rPr>
          <w:sz w:val="22"/>
        </w:rPr>
      </w:pPr>
      <w:r w:rsidRPr="00A72BE5">
        <w:rPr>
          <w:sz w:val="22"/>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A72BE5" w:rsidRPr="00A72BE5" w:rsidRDefault="00A72BE5" w:rsidP="00A72BE5">
      <w:pPr>
        <w:ind w:left="1440"/>
        <w:rPr>
          <w:sz w:val="22"/>
        </w:rPr>
      </w:pPr>
      <w:r w:rsidRPr="00A72BE5">
        <w:rPr>
          <w:sz w:val="22"/>
        </w:rPr>
        <w:t xml:space="preserve">b) </w:t>
      </w:r>
      <w:proofErr w:type="gramStart"/>
      <w:r w:rsidRPr="00A72BE5">
        <w:rPr>
          <w:sz w:val="22"/>
        </w:rPr>
        <w:t>for</w:t>
      </w:r>
      <w:proofErr w:type="gramEnd"/>
      <w:r w:rsidRPr="00A72BE5">
        <w:rPr>
          <w:sz w:val="22"/>
        </w:rPr>
        <w:t xml:space="preserve">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A72BE5" w:rsidRPr="00A72BE5" w:rsidRDefault="00A72BE5" w:rsidP="00A72BE5">
      <w:pPr>
        <w:ind w:left="1440"/>
        <w:rPr>
          <w:sz w:val="22"/>
        </w:rPr>
      </w:pPr>
      <w:r w:rsidRPr="00A72BE5">
        <w:rPr>
          <w:sz w:val="22"/>
        </w:rP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A72BE5" w:rsidRPr="00A72BE5" w:rsidRDefault="00A72BE5" w:rsidP="00A72BE5">
      <w:pPr>
        <w:ind w:left="1440"/>
        <w:rPr>
          <w:sz w:val="22"/>
        </w:rPr>
      </w:pPr>
      <w:r w:rsidRPr="00A72BE5">
        <w:rPr>
          <w:sz w:val="22"/>
        </w:rPr>
        <w:t>d)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A25B40" w:rsidRPr="00A72BE5" w:rsidRDefault="00A72BE5" w:rsidP="00A72BE5">
      <w:pPr>
        <w:ind w:left="1440"/>
        <w:rPr>
          <w:sz w:val="22"/>
        </w:rPr>
      </w:pPr>
      <w:r w:rsidRPr="00A72BE5">
        <w:rPr>
          <w:sz w:val="22"/>
        </w:rPr>
        <w:t>e)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a-d above.”</w:t>
      </w:r>
    </w:p>
    <w:p w:rsidR="00A25B40" w:rsidRDefault="00A25B40" w:rsidP="00A25B40">
      <w:pPr>
        <w:ind w:left="1440"/>
        <w:rPr>
          <w:sz w:val="22"/>
        </w:rPr>
      </w:pPr>
    </w:p>
    <w:p w:rsidR="00C8477E" w:rsidRDefault="00A72BE5" w:rsidP="00A72BE5">
      <w:pPr>
        <w:numPr>
          <w:ilvl w:val="0"/>
          <w:numId w:val="12"/>
        </w:numPr>
        <w:spacing w:after="220"/>
        <w:rPr>
          <w:sz w:val="22"/>
        </w:rPr>
      </w:pPr>
      <w:r>
        <w:rPr>
          <w:b/>
          <w:sz w:val="22"/>
        </w:rPr>
        <w:t>One Applicant</w:t>
      </w:r>
      <w:r w:rsidR="005F42D2" w:rsidRPr="005F42D2">
        <w:rPr>
          <w:b/>
          <w:sz w:val="22"/>
        </w:rPr>
        <w:t xml:space="preserve"> Certification Statement</w:t>
      </w:r>
      <w:r>
        <w:rPr>
          <w:b/>
          <w:sz w:val="22"/>
        </w:rPr>
        <w:t xml:space="preserve"> in Schedule B f</w:t>
      </w:r>
      <w:r w:rsidRPr="00A72BE5">
        <w:rPr>
          <w:b/>
          <w:sz w:val="22"/>
        </w:rPr>
        <w:t>or Applicants Claiming Eligibility as a Designated Entity</w:t>
      </w:r>
      <w:r>
        <w:rPr>
          <w:b/>
          <w:sz w:val="22"/>
        </w:rPr>
        <w:t>:</w:t>
      </w:r>
      <w:r w:rsidR="005F42D2" w:rsidRPr="005F42D2">
        <w:rPr>
          <w:b/>
          <w:sz w:val="22"/>
        </w:rPr>
        <w:t xml:space="preserve">  </w:t>
      </w:r>
      <w:r>
        <w:rPr>
          <w:sz w:val="22"/>
        </w:rPr>
        <w:t xml:space="preserve">The certification previously stated that the “Applicant </w:t>
      </w:r>
      <w:r w:rsidRPr="00A72BE5">
        <w:rPr>
          <w:sz w:val="22"/>
        </w:rPr>
        <w:t xml:space="preserve">certifies that it provided all agreements or arrangements that provide for the use by a Disclosable Interest Holder of </w:t>
      </w:r>
      <w:r w:rsidRPr="006E5C7C">
        <w:rPr>
          <w:sz w:val="22"/>
        </w:rPr>
        <w:t>more than 25% of the spectrum capacity (as measured in megahertz) of any license(s) that will be acquired with bidding credits</w:t>
      </w:r>
      <w:r w:rsidR="005F42D2" w:rsidRPr="006E5C7C">
        <w:rPr>
          <w:sz w:val="22"/>
        </w:rPr>
        <w:t>.”</w:t>
      </w:r>
    </w:p>
    <w:p w:rsidR="00FE4F9C" w:rsidRPr="00FE4F9C" w:rsidRDefault="00FE4F9C" w:rsidP="00FE4F9C">
      <w:pPr>
        <w:pStyle w:val="ListParagraph"/>
        <w:spacing w:after="220"/>
        <w:ind w:left="1440"/>
        <w:rPr>
          <w:sz w:val="22"/>
        </w:rPr>
      </w:pPr>
      <w:r w:rsidRPr="00FE4F9C">
        <w:rPr>
          <w:sz w:val="22"/>
        </w:rPr>
        <w:t>The certification was updated to read:  “Applicant certifies that it provided all agreements or arrangements that allow a Disclosable Interest Holder that holds a ten percent or greater interest of any kind to use more than 25% of the spectrum capacity of any license(s) that will be acquired with a bidding credit.”</w:t>
      </w:r>
    </w:p>
    <w:p w:rsidR="00FE4F9C" w:rsidRPr="001D31D6" w:rsidRDefault="00FE4F9C" w:rsidP="00FE4F9C">
      <w:pPr>
        <w:numPr>
          <w:ilvl w:val="0"/>
          <w:numId w:val="12"/>
        </w:numPr>
        <w:spacing w:after="220"/>
        <w:rPr>
          <w:sz w:val="22"/>
          <w:szCs w:val="22"/>
        </w:rPr>
      </w:pPr>
      <w:r w:rsidRPr="001D31D6">
        <w:rPr>
          <w:b/>
          <w:sz w:val="22"/>
          <w:szCs w:val="22"/>
        </w:rPr>
        <w:t>Edits for Editorial Consistency</w:t>
      </w:r>
      <w:r w:rsidRPr="001D31D6">
        <w:rPr>
          <w:sz w:val="22"/>
          <w:szCs w:val="22"/>
        </w:rPr>
        <w:t>:  In addition, the Commission seeks approval for various other, non-substantive editorial/consistency edits and updates to FCC Form 601 that correct inconsistent capitaliz</w:t>
      </w:r>
      <w:bookmarkStart w:id="0" w:name="_GoBack"/>
      <w:bookmarkEnd w:id="0"/>
      <w:r w:rsidRPr="001D31D6">
        <w:rPr>
          <w:sz w:val="22"/>
          <w:szCs w:val="22"/>
        </w:rPr>
        <w:t>ation of words and other typographical errors.</w:t>
      </w:r>
    </w:p>
    <w:sectPr w:rsidR="00FE4F9C" w:rsidRPr="001D31D6" w:rsidSect="004F448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868" w:rsidRDefault="00817868" w:rsidP="00535BE1">
      <w:r>
        <w:separator/>
      </w:r>
    </w:p>
  </w:endnote>
  <w:endnote w:type="continuationSeparator" w:id="0">
    <w:p w:rsidR="00817868" w:rsidRDefault="00817868"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10" w:rsidRDefault="00613910"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3910" w:rsidRDefault="00613910"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10" w:rsidRDefault="00613910"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133">
      <w:rPr>
        <w:rStyle w:val="PageNumber"/>
        <w:noProof/>
      </w:rPr>
      <w:t>6</w:t>
    </w:r>
    <w:r>
      <w:rPr>
        <w:rStyle w:val="PageNumber"/>
      </w:rPr>
      <w:fldChar w:fldCharType="end"/>
    </w:r>
  </w:p>
  <w:p w:rsidR="00613910" w:rsidRDefault="00613910"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868" w:rsidRDefault="00817868" w:rsidP="00535BE1">
      <w:r>
        <w:separator/>
      </w:r>
    </w:p>
  </w:footnote>
  <w:footnote w:type="continuationSeparator" w:id="0">
    <w:p w:rsidR="00817868" w:rsidRDefault="00817868" w:rsidP="00535BE1">
      <w:r>
        <w:continuationSeparator/>
      </w:r>
    </w:p>
  </w:footnote>
  <w:footnote w:id="1">
    <w:p w:rsidR="002D6BA1" w:rsidRDefault="00D3595D" w:rsidP="00E606BB">
      <w:pPr>
        <w:pStyle w:val="FootnoteText"/>
        <w:spacing w:before="120" w:after="0"/>
        <w:rPr>
          <w:rFonts w:eastAsia="TimesNewRoman"/>
        </w:rPr>
      </w:pPr>
      <w:r>
        <w:rPr>
          <w:rStyle w:val="FootnoteReference"/>
        </w:rPr>
        <w:footnoteRef/>
      </w:r>
      <w:r>
        <w:t xml:space="preserve"> </w:t>
      </w:r>
      <w:r>
        <w:rPr>
          <w:rFonts w:eastAsia="TimesNewRoman"/>
        </w:rPr>
        <w:t>47 CFR 1.2110</w:t>
      </w:r>
      <w:r w:rsidR="00E606BB" w:rsidRPr="007722C2">
        <w:rPr>
          <w:sz w:val="22"/>
          <w:szCs w:val="22"/>
        </w:rPr>
        <w:t>(c)(2)(ii)(J)</w:t>
      </w:r>
      <w:r>
        <w:rPr>
          <w:rFonts w:eastAsia="TimesNewRoman"/>
        </w:rPr>
        <w:t xml:space="preserve"> states </w:t>
      </w:r>
      <w:r w:rsidR="00EF750B">
        <w:rPr>
          <w:rFonts w:eastAsia="TimesNewRoman"/>
        </w:rPr>
        <w:t>that</w:t>
      </w:r>
      <w:r w:rsidR="002D6BA1">
        <w:rPr>
          <w:rFonts w:eastAsia="TimesNewRoman"/>
        </w:rPr>
        <w:t>:</w:t>
      </w:r>
    </w:p>
    <w:p w:rsidR="00E606BB" w:rsidRPr="00E606BB" w:rsidRDefault="00E606BB" w:rsidP="00E606BB">
      <w:pPr>
        <w:pStyle w:val="FootnoteText"/>
        <w:spacing w:after="0"/>
        <w:rPr>
          <w:rFonts w:eastAsia="TimesNewRoman"/>
        </w:rPr>
      </w:pPr>
      <w:r w:rsidRPr="00E606BB">
        <w:rPr>
          <w:rFonts w:eastAsia="TimesNewRoman"/>
        </w:rPr>
        <w:t>In addition to the provisions of paragraphs (b)(1)(i) and (f)(4)(i)(C) of this section, for purposes of determining an applicant</w:t>
      </w:r>
      <w:r w:rsidR="006A3127">
        <w:rPr>
          <w:rFonts w:eastAsia="TimesNewRoman"/>
        </w:rPr>
        <w:t>’</w:t>
      </w:r>
      <w:r w:rsidRPr="00E606BB">
        <w:rPr>
          <w:rFonts w:eastAsia="TimesNewRoman"/>
        </w:rPr>
        <w:t>s or licensee</w:t>
      </w:r>
      <w:r w:rsidR="006A3127">
        <w:rPr>
          <w:rFonts w:eastAsia="TimesNewRoman"/>
        </w:rPr>
        <w:t>’</w:t>
      </w:r>
      <w:r w:rsidRPr="00E606BB">
        <w:rPr>
          <w:rFonts w:eastAsia="TimesNewRoman"/>
        </w:rPr>
        <w:t>s eligibility for bidding credits for designated entity benefits, the gross revenues (or, in the case of a rural service provider under paragraph (f)(4) of this section, the subscribers) of any disclosable interest holder of an applicant or licensee are also attributable to the applicant or licensee, on a license-by-license basis, if the disclosable interest holder uses, or has an agreement to use, more than 25 percent of the spectrum capacity of a license awarded with bidding credits. For purposes of this provision, a disclosable interest holder in a designated entity applicant or licensee is defined as any individual or entity holding a ten percent or greater interest of any kind in the designated entity, including but not limited to, a ten percent or greater interest in any class of stock, warrants, options or debt securities in the applicant or licensee. This rule, however, shall not cause a disclosable interest holder, which is not otherwise a controlling interest, affiliate, or an affiliate of a controlling interest of a rural service provider to have the disclosable interest holder</w:t>
      </w:r>
      <w:r w:rsidR="006A3127">
        <w:rPr>
          <w:rFonts w:eastAsia="TimesNewRoman"/>
        </w:rPr>
        <w:t>’</w:t>
      </w:r>
      <w:r w:rsidRPr="00E606BB">
        <w:rPr>
          <w:rFonts w:eastAsia="TimesNewRoman"/>
        </w:rPr>
        <w:t>s subscribers become attributable to the rural service provider applicant or licensee when the disclosable interest holder has a spectrum use agreement to use more than 25 percent of the spectrum capacity of a license awarded with a rural service provider bidding credit, so long as</w:t>
      </w:r>
    </w:p>
    <w:p w:rsidR="00E606BB" w:rsidRPr="00E606BB" w:rsidRDefault="00E606BB" w:rsidP="00E606BB">
      <w:pPr>
        <w:pStyle w:val="FootnoteText"/>
        <w:spacing w:after="0"/>
        <w:rPr>
          <w:rFonts w:eastAsia="TimesNewRoman"/>
        </w:rPr>
      </w:pPr>
      <w:r w:rsidRPr="00E606BB">
        <w:rPr>
          <w:rFonts w:eastAsia="TimesNewRoman"/>
        </w:rPr>
        <w:t>(1) The disclosable interest holder is independently eligible for a rural service provider bidding credit, and;</w:t>
      </w:r>
    </w:p>
    <w:p w:rsidR="002D6BA1" w:rsidRDefault="00E606BB" w:rsidP="00E606BB">
      <w:pPr>
        <w:pStyle w:val="FootnoteText"/>
        <w:spacing w:after="0"/>
      </w:pPr>
      <w:r w:rsidRPr="00E606BB">
        <w:rPr>
          <w:rFonts w:eastAsia="TimesNewRoman"/>
        </w:rPr>
        <w:t>(2) The disclosable interest holder</w:t>
      </w:r>
      <w:r w:rsidR="006A3127">
        <w:rPr>
          <w:rFonts w:eastAsia="TimesNewRoman"/>
        </w:rPr>
        <w:t>’</w:t>
      </w:r>
      <w:r w:rsidRPr="00E606BB">
        <w:rPr>
          <w:rFonts w:eastAsia="TimesNewRoman"/>
        </w:rPr>
        <w:t>s spectrum use and any spectrum use agreements are otherwise permissible under the Commission</w:t>
      </w:r>
      <w:r w:rsidR="006A3127">
        <w:rPr>
          <w:rFonts w:eastAsia="TimesNewRoman"/>
        </w:rPr>
        <w:t>’</w:t>
      </w:r>
      <w:r w:rsidRPr="00E606BB">
        <w:rPr>
          <w:rFonts w:eastAsia="TimesNewRoman"/>
        </w:rPr>
        <w:t>s rules.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155497A"/>
    <w:multiLevelType w:val="multilevel"/>
    <w:tmpl w:val="EDB84472"/>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5040"/>
        </w:tabs>
        <w:ind w:left="5040" w:hanging="720"/>
      </w:pPr>
      <w:rPr>
        <w:rFonts w:cs="Times New Roman" w:hint="default"/>
      </w:rPr>
    </w:lvl>
    <w:lvl w:ilvl="4">
      <w:start w:val="1"/>
      <w:numFmt w:val="lowerRoman"/>
      <w:pStyle w:val="Heading5"/>
      <w:lvlText w:val="(%5)"/>
      <w:lvlJc w:val="left"/>
      <w:pPr>
        <w:tabs>
          <w:tab w:val="num" w:pos="5760"/>
        </w:tabs>
        <w:ind w:left="5760" w:hanging="720"/>
      </w:pPr>
      <w:rPr>
        <w:rFonts w:cs="Times New Roman" w:hint="default"/>
      </w:rPr>
    </w:lvl>
    <w:lvl w:ilvl="5">
      <w:start w:val="1"/>
      <w:numFmt w:val="lowerLetter"/>
      <w:pStyle w:val="Heading6"/>
      <w:lvlText w:val="(%6)"/>
      <w:lvlJc w:val="left"/>
      <w:pPr>
        <w:tabs>
          <w:tab w:val="num" w:pos="6480"/>
        </w:tabs>
        <w:ind w:left="6480" w:hanging="720"/>
      </w:pPr>
      <w:rPr>
        <w:rFonts w:cs="Times New Roman" w:hint="default"/>
      </w:rPr>
    </w:lvl>
    <w:lvl w:ilvl="6">
      <w:start w:val="1"/>
      <w:numFmt w:val="lowerRoman"/>
      <w:pStyle w:val="Heading7"/>
      <w:lvlText w:val="(%7)"/>
      <w:lvlJc w:val="left"/>
      <w:pPr>
        <w:tabs>
          <w:tab w:val="num" w:pos="7200"/>
        </w:tabs>
        <w:ind w:left="6480"/>
      </w:pPr>
      <w:rPr>
        <w:rFonts w:cs="Times New Roman" w:hint="default"/>
      </w:rPr>
    </w:lvl>
    <w:lvl w:ilvl="7">
      <w:start w:val="1"/>
      <w:numFmt w:val="lowerLetter"/>
      <w:pStyle w:val="Heading8"/>
      <w:lvlText w:val="(%8)"/>
      <w:lvlJc w:val="left"/>
      <w:pPr>
        <w:tabs>
          <w:tab w:val="num" w:pos="7560"/>
        </w:tabs>
        <w:ind w:left="7200"/>
      </w:pPr>
      <w:rPr>
        <w:rFonts w:cs="Times New Roman" w:hint="default"/>
      </w:rPr>
    </w:lvl>
    <w:lvl w:ilvl="8">
      <w:start w:val="1"/>
      <w:numFmt w:val="lowerRoman"/>
      <w:pStyle w:val="Heading9"/>
      <w:lvlText w:val="(%9)"/>
      <w:lvlJc w:val="left"/>
      <w:pPr>
        <w:tabs>
          <w:tab w:val="num" w:pos="8280"/>
        </w:tabs>
        <w:ind w:left="7920"/>
      </w:pPr>
      <w:rPr>
        <w:rFonts w:cs="Times New Roman" w:hint="default"/>
      </w:rPr>
    </w:lvl>
  </w:abstractNum>
  <w:abstractNum w:abstractNumId="2"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EB2D6C"/>
    <w:multiLevelType w:val="multilevel"/>
    <w:tmpl w:val="D2826BD0"/>
    <w:lvl w:ilvl="0">
      <w:start w:val="1"/>
      <w:numFmt w:val="bullet"/>
      <w:lvlText w:val=""/>
      <w:lvlJc w:val="left"/>
      <w:pPr>
        <w:tabs>
          <w:tab w:val="num" w:pos="288"/>
        </w:tabs>
        <w:ind w:left="288"/>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FEA464B"/>
    <w:multiLevelType w:val="hybridMultilevel"/>
    <w:tmpl w:val="D2826BD0"/>
    <w:lvl w:ilvl="0" w:tplc="7FC87E0A">
      <w:start w:val="1"/>
      <w:numFmt w:val="bullet"/>
      <w:lvlText w:val=""/>
      <w:lvlJc w:val="left"/>
      <w:pPr>
        <w:tabs>
          <w:tab w:val="num" w:pos="288"/>
        </w:tabs>
        <w:ind w:left="288"/>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01FA8"/>
    <w:rsid w:val="00004FDF"/>
    <w:rsid w:val="00023DF9"/>
    <w:rsid w:val="00023F9D"/>
    <w:rsid w:val="0005096A"/>
    <w:rsid w:val="0005311F"/>
    <w:rsid w:val="00053BC4"/>
    <w:rsid w:val="000614AE"/>
    <w:rsid w:val="00080DC8"/>
    <w:rsid w:val="000817E1"/>
    <w:rsid w:val="000911F0"/>
    <w:rsid w:val="000A262D"/>
    <w:rsid w:val="000A2AF3"/>
    <w:rsid w:val="000B494C"/>
    <w:rsid w:val="000C13D7"/>
    <w:rsid w:val="000C405B"/>
    <w:rsid w:val="000E04F8"/>
    <w:rsid w:val="00113066"/>
    <w:rsid w:val="00115A60"/>
    <w:rsid w:val="001527DF"/>
    <w:rsid w:val="001710E0"/>
    <w:rsid w:val="001834AE"/>
    <w:rsid w:val="00190034"/>
    <w:rsid w:val="001C27E9"/>
    <w:rsid w:val="001C6743"/>
    <w:rsid w:val="001D31D6"/>
    <w:rsid w:val="001E2FE8"/>
    <w:rsid w:val="001E535B"/>
    <w:rsid w:val="001E761D"/>
    <w:rsid w:val="001E7857"/>
    <w:rsid w:val="002018EC"/>
    <w:rsid w:val="00211DAE"/>
    <w:rsid w:val="00212D08"/>
    <w:rsid w:val="00216AE3"/>
    <w:rsid w:val="00256430"/>
    <w:rsid w:val="00261A20"/>
    <w:rsid w:val="002705EF"/>
    <w:rsid w:val="002741A2"/>
    <w:rsid w:val="00275C8E"/>
    <w:rsid w:val="00283328"/>
    <w:rsid w:val="002847A8"/>
    <w:rsid w:val="002C3B93"/>
    <w:rsid w:val="002C691B"/>
    <w:rsid w:val="002D4E2B"/>
    <w:rsid w:val="002D686D"/>
    <w:rsid w:val="002D6BA1"/>
    <w:rsid w:val="002F7949"/>
    <w:rsid w:val="0030115F"/>
    <w:rsid w:val="00333C60"/>
    <w:rsid w:val="00334DD9"/>
    <w:rsid w:val="003357D6"/>
    <w:rsid w:val="00341CAE"/>
    <w:rsid w:val="0036385A"/>
    <w:rsid w:val="003702E9"/>
    <w:rsid w:val="0037071A"/>
    <w:rsid w:val="00371570"/>
    <w:rsid w:val="00387508"/>
    <w:rsid w:val="003A0C9B"/>
    <w:rsid w:val="003C102B"/>
    <w:rsid w:val="003C2317"/>
    <w:rsid w:val="003C7E5F"/>
    <w:rsid w:val="003E6195"/>
    <w:rsid w:val="004058C9"/>
    <w:rsid w:val="00420691"/>
    <w:rsid w:val="0043020C"/>
    <w:rsid w:val="00447B4C"/>
    <w:rsid w:val="00454DC8"/>
    <w:rsid w:val="0046265F"/>
    <w:rsid w:val="00465C47"/>
    <w:rsid w:val="00475AAB"/>
    <w:rsid w:val="0047614F"/>
    <w:rsid w:val="0048022B"/>
    <w:rsid w:val="0049716C"/>
    <w:rsid w:val="004A130B"/>
    <w:rsid w:val="004A2689"/>
    <w:rsid w:val="004A7854"/>
    <w:rsid w:val="004B3D46"/>
    <w:rsid w:val="004C7804"/>
    <w:rsid w:val="004D6E5A"/>
    <w:rsid w:val="004E3D4F"/>
    <w:rsid w:val="004E4215"/>
    <w:rsid w:val="004F448D"/>
    <w:rsid w:val="004F4C2C"/>
    <w:rsid w:val="004F7515"/>
    <w:rsid w:val="00500EDA"/>
    <w:rsid w:val="00507CAD"/>
    <w:rsid w:val="00510941"/>
    <w:rsid w:val="00511AF7"/>
    <w:rsid w:val="00512C15"/>
    <w:rsid w:val="00527308"/>
    <w:rsid w:val="005346A8"/>
    <w:rsid w:val="00535BE1"/>
    <w:rsid w:val="00536226"/>
    <w:rsid w:val="005648BB"/>
    <w:rsid w:val="0058639F"/>
    <w:rsid w:val="005B3792"/>
    <w:rsid w:val="005B6E1F"/>
    <w:rsid w:val="005B7A68"/>
    <w:rsid w:val="005D0CB3"/>
    <w:rsid w:val="005D5300"/>
    <w:rsid w:val="005F4058"/>
    <w:rsid w:val="005F42D2"/>
    <w:rsid w:val="005F717F"/>
    <w:rsid w:val="00601595"/>
    <w:rsid w:val="00613910"/>
    <w:rsid w:val="006229AA"/>
    <w:rsid w:val="00624679"/>
    <w:rsid w:val="006327D2"/>
    <w:rsid w:val="00634C47"/>
    <w:rsid w:val="0066351B"/>
    <w:rsid w:val="0066699F"/>
    <w:rsid w:val="0067092A"/>
    <w:rsid w:val="0067241C"/>
    <w:rsid w:val="00672651"/>
    <w:rsid w:val="006A0EC4"/>
    <w:rsid w:val="006A3127"/>
    <w:rsid w:val="006A4A04"/>
    <w:rsid w:val="006A6BC8"/>
    <w:rsid w:val="006A7B89"/>
    <w:rsid w:val="006C30BD"/>
    <w:rsid w:val="006D2240"/>
    <w:rsid w:val="006D705A"/>
    <w:rsid w:val="006E5C7C"/>
    <w:rsid w:val="0070192D"/>
    <w:rsid w:val="00704DFE"/>
    <w:rsid w:val="00710BEC"/>
    <w:rsid w:val="0073275F"/>
    <w:rsid w:val="007430E5"/>
    <w:rsid w:val="00757949"/>
    <w:rsid w:val="007722C2"/>
    <w:rsid w:val="00787ECB"/>
    <w:rsid w:val="007903C3"/>
    <w:rsid w:val="007934B1"/>
    <w:rsid w:val="00794FBF"/>
    <w:rsid w:val="007B2133"/>
    <w:rsid w:val="007C0012"/>
    <w:rsid w:val="007C0F78"/>
    <w:rsid w:val="007C2457"/>
    <w:rsid w:val="007C2B24"/>
    <w:rsid w:val="007C6B29"/>
    <w:rsid w:val="007E2540"/>
    <w:rsid w:val="00806F78"/>
    <w:rsid w:val="00817868"/>
    <w:rsid w:val="00835FBA"/>
    <w:rsid w:val="00845C36"/>
    <w:rsid w:val="00866DBF"/>
    <w:rsid w:val="00876228"/>
    <w:rsid w:val="00893BFD"/>
    <w:rsid w:val="008A4D94"/>
    <w:rsid w:val="008B0E3A"/>
    <w:rsid w:val="008B1CD7"/>
    <w:rsid w:val="008B6CBC"/>
    <w:rsid w:val="008D08E5"/>
    <w:rsid w:val="008E1247"/>
    <w:rsid w:val="00916013"/>
    <w:rsid w:val="00933F84"/>
    <w:rsid w:val="00951440"/>
    <w:rsid w:val="00955F17"/>
    <w:rsid w:val="0096168E"/>
    <w:rsid w:val="00974BEE"/>
    <w:rsid w:val="0097579F"/>
    <w:rsid w:val="00977611"/>
    <w:rsid w:val="00994B8A"/>
    <w:rsid w:val="009A21D5"/>
    <w:rsid w:val="009B7375"/>
    <w:rsid w:val="009D2370"/>
    <w:rsid w:val="009D5692"/>
    <w:rsid w:val="009E58A9"/>
    <w:rsid w:val="009F2BF1"/>
    <w:rsid w:val="00A02003"/>
    <w:rsid w:val="00A043D0"/>
    <w:rsid w:val="00A2093E"/>
    <w:rsid w:val="00A25B40"/>
    <w:rsid w:val="00A36CDC"/>
    <w:rsid w:val="00A5189D"/>
    <w:rsid w:val="00A55D5A"/>
    <w:rsid w:val="00A72911"/>
    <w:rsid w:val="00A72BE5"/>
    <w:rsid w:val="00A74D74"/>
    <w:rsid w:val="00A770B4"/>
    <w:rsid w:val="00A81230"/>
    <w:rsid w:val="00A92B3E"/>
    <w:rsid w:val="00A96AC1"/>
    <w:rsid w:val="00AB307E"/>
    <w:rsid w:val="00AC5B91"/>
    <w:rsid w:val="00AC76A5"/>
    <w:rsid w:val="00AD63D3"/>
    <w:rsid w:val="00AE46AE"/>
    <w:rsid w:val="00AF4C4A"/>
    <w:rsid w:val="00AF5E1A"/>
    <w:rsid w:val="00B04E58"/>
    <w:rsid w:val="00B21663"/>
    <w:rsid w:val="00B61FE4"/>
    <w:rsid w:val="00B65D33"/>
    <w:rsid w:val="00B80145"/>
    <w:rsid w:val="00B82326"/>
    <w:rsid w:val="00B85620"/>
    <w:rsid w:val="00BB3003"/>
    <w:rsid w:val="00BC4328"/>
    <w:rsid w:val="00BC51D1"/>
    <w:rsid w:val="00BD6A8F"/>
    <w:rsid w:val="00BD73C8"/>
    <w:rsid w:val="00BF2FBB"/>
    <w:rsid w:val="00C0778C"/>
    <w:rsid w:val="00C14AEE"/>
    <w:rsid w:val="00C21958"/>
    <w:rsid w:val="00C401E3"/>
    <w:rsid w:val="00C478CC"/>
    <w:rsid w:val="00C7749C"/>
    <w:rsid w:val="00C8477E"/>
    <w:rsid w:val="00C975CC"/>
    <w:rsid w:val="00CA1DBB"/>
    <w:rsid w:val="00CA441F"/>
    <w:rsid w:val="00CA64DC"/>
    <w:rsid w:val="00CB1EBB"/>
    <w:rsid w:val="00CD1E5A"/>
    <w:rsid w:val="00CD2EC8"/>
    <w:rsid w:val="00CE6F9E"/>
    <w:rsid w:val="00D05153"/>
    <w:rsid w:val="00D105A0"/>
    <w:rsid w:val="00D31D62"/>
    <w:rsid w:val="00D3595D"/>
    <w:rsid w:val="00D528DE"/>
    <w:rsid w:val="00D63678"/>
    <w:rsid w:val="00D64C56"/>
    <w:rsid w:val="00D64CE5"/>
    <w:rsid w:val="00D6690F"/>
    <w:rsid w:val="00D76CDB"/>
    <w:rsid w:val="00D82193"/>
    <w:rsid w:val="00D95DA9"/>
    <w:rsid w:val="00DA483A"/>
    <w:rsid w:val="00DB707B"/>
    <w:rsid w:val="00DC262D"/>
    <w:rsid w:val="00DC3C5C"/>
    <w:rsid w:val="00DD1F0F"/>
    <w:rsid w:val="00DF28AD"/>
    <w:rsid w:val="00E01092"/>
    <w:rsid w:val="00E04A33"/>
    <w:rsid w:val="00E0613D"/>
    <w:rsid w:val="00E14725"/>
    <w:rsid w:val="00E20BCF"/>
    <w:rsid w:val="00E25B4D"/>
    <w:rsid w:val="00E52120"/>
    <w:rsid w:val="00E606BB"/>
    <w:rsid w:val="00E930A3"/>
    <w:rsid w:val="00E96208"/>
    <w:rsid w:val="00EB0725"/>
    <w:rsid w:val="00EB3F27"/>
    <w:rsid w:val="00EB7452"/>
    <w:rsid w:val="00EC1811"/>
    <w:rsid w:val="00ED1753"/>
    <w:rsid w:val="00ED3675"/>
    <w:rsid w:val="00EE26F1"/>
    <w:rsid w:val="00EE6417"/>
    <w:rsid w:val="00EF750B"/>
    <w:rsid w:val="00F10336"/>
    <w:rsid w:val="00F268A2"/>
    <w:rsid w:val="00F26BDC"/>
    <w:rsid w:val="00F5026F"/>
    <w:rsid w:val="00F519EB"/>
    <w:rsid w:val="00F564B7"/>
    <w:rsid w:val="00F72005"/>
    <w:rsid w:val="00F74481"/>
    <w:rsid w:val="00F751D1"/>
    <w:rsid w:val="00FB2723"/>
    <w:rsid w:val="00FE44F5"/>
    <w:rsid w:val="00FE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98584D-0581-405D-8849-AA74C650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9F"/>
    <w:rPr>
      <w:sz w:val="24"/>
      <w:szCs w:val="24"/>
    </w:rPr>
  </w:style>
  <w:style w:type="paragraph" w:styleId="Heading1">
    <w:name w:val="heading 1"/>
    <w:basedOn w:val="Normal"/>
    <w:next w:val="Normal"/>
    <w:link w:val="Heading1Char"/>
    <w:uiPriority w:val="99"/>
    <w:qFormat/>
    <w:rsid w:val="00835FBA"/>
    <w:pPr>
      <w:keepNext/>
      <w:numPr>
        <w:numId w:val="13"/>
      </w:numPr>
      <w:spacing w:before="120" w:after="120"/>
      <w:outlineLvl w:val="0"/>
    </w:pPr>
    <w:rPr>
      <w:b/>
      <w:sz w:val="22"/>
      <w:szCs w:val="20"/>
    </w:rPr>
  </w:style>
  <w:style w:type="paragraph" w:styleId="Heading2">
    <w:name w:val="heading 2"/>
    <w:basedOn w:val="Normal"/>
    <w:next w:val="StandardText"/>
    <w:link w:val="Heading2Char"/>
    <w:uiPriority w:val="99"/>
    <w:qFormat/>
    <w:rsid w:val="00835FBA"/>
    <w:pPr>
      <w:keepNext/>
      <w:numPr>
        <w:ilvl w:val="1"/>
        <w:numId w:val="13"/>
      </w:numPr>
      <w:spacing w:before="120" w:after="120"/>
      <w:outlineLvl w:val="1"/>
    </w:pPr>
    <w:rPr>
      <w:b/>
      <w:sz w:val="22"/>
      <w:szCs w:val="20"/>
    </w:rPr>
  </w:style>
  <w:style w:type="paragraph" w:styleId="Heading3">
    <w:name w:val="heading 3"/>
    <w:basedOn w:val="Normal"/>
    <w:next w:val="Normal"/>
    <w:link w:val="Heading3Char"/>
    <w:uiPriority w:val="99"/>
    <w:qFormat/>
    <w:rsid w:val="00835FBA"/>
    <w:pPr>
      <w:keepNext/>
      <w:numPr>
        <w:ilvl w:val="2"/>
        <w:numId w:val="13"/>
      </w:numPr>
      <w:spacing w:before="120" w:after="120"/>
      <w:outlineLvl w:val="2"/>
    </w:pPr>
    <w:rPr>
      <w:b/>
      <w:sz w:val="22"/>
      <w:szCs w:val="20"/>
    </w:rPr>
  </w:style>
  <w:style w:type="paragraph" w:styleId="Heading4">
    <w:name w:val="heading 4"/>
    <w:basedOn w:val="Normal"/>
    <w:next w:val="Normal"/>
    <w:link w:val="Heading4Char"/>
    <w:uiPriority w:val="99"/>
    <w:qFormat/>
    <w:rsid w:val="00835FBA"/>
    <w:pPr>
      <w:numPr>
        <w:ilvl w:val="3"/>
        <w:numId w:val="13"/>
      </w:numPr>
      <w:tabs>
        <w:tab w:val="left" w:pos="-720"/>
      </w:tabs>
      <w:suppressAutoHyphens/>
      <w:outlineLvl w:val="3"/>
    </w:pPr>
    <w:rPr>
      <w:sz w:val="22"/>
      <w:szCs w:val="20"/>
    </w:rPr>
  </w:style>
  <w:style w:type="paragraph" w:styleId="Heading5">
    <w:name w:val="heading 5"/>
    <w:basedOn w:val="Normal"/>
    <w:next w:val="Normal"/>
    <w:link w:val="Heading5Char"/>
    <w:uiPriority w:val="99"/>
    <w:qFormat/>
    <w:rsid w:val="00835FBA"/>
    <w:pPr>
      <w:numPr>
        <w:ilvl w:val="4"/>
        <w:numId w:val="13"/>
      </w:numPr>
      <w:tabs>
        <w:tab w:val="left" w:pos="-720"/>
      </w:tabs>
      <w:suppressAutoHyphens/>
      <w:outlineLvl w:val="4"/>
    </w:pPr>
    <w:rPr>
      <w:sz w:val="22"/>
      <w:szCs w:val="20"/>
    </w:rPr>
  </w:style>
  <w:style w:type="paragraph" w:styleId="Heading6">
    <w:name w:val="heading 6"/>
    <w:basedOn w:val="Normal"/>
    <w:next w:val="Normal"/>
    <w:link w:val="Heading6Char"/>
    <w:uiPriority w:val="99"/>
    <w:qFormat/>
    <w:rsid w:val="00835FBA"/>
    <w:pPr>
      <w:numPr>
        <w:ilvl w:val="5"/>
        <w:numId w:val="13"/>
      </w:numPr>
      <w:tabs>
        <w:tab w:val="left" w:pos="-720"/>
      </w:tabs>
      <w:suppressAutoHyphens/>
      <w:outlineLvl w:val="5"/>
    </w:pPr>
    <w:rPr>
      <w:sz w:val="22"/>
      <w:szCs w:val="20"/>
    </w:rPr>
  </w:style>
  <w:style w:type="paragraph" w:styleId="Heading7">
    <w:name w:val="heading 7"/>
    <w:basedOn w:val="Normal"/>
    <w:next w:val="Normal"/>
    <w:link w:val="Heading7Char"/>
    <w:uiPriority w:val="99"/>
    <w:qFormat/>
    <w:rsid w:val="00835FBA"/>
    <w:pPr>
      <w:numPr>
        <w:ilvl w:val="6"/>
        <w:numId w:val="13"/>
      </w:numPr>
      <w:tabs>
        <w:tab w:val="left" w:pos="-720"/>
      </w:tabs>
      <w:suppressAutoHyphens/>
      <w:outlineLvl w:val="6"/>
    </w:pPr>
    <w:rPr>
      <w:sz w:val="22"/>
      <w:szCs w:val="20"/>
    </w:rPr>
  </w:style>
  <w:style w:type="paragraph" w:styleId="Heading8">
    <w:name w:val="heading 8"/>
    <w:basedOn w:val="Normal"/>
    <w:next w:val="Normal"/>
    <w:link w:val="Heading8Char"/>
    <w:uiPriority w:val="99"/>
    <w:qFormat/>
    <w:rsid w:val="00835FBA"/>
    <w:pPr>
      <w:numPr>
        <w:ilvl w:val="7"/>
        <w:numId w:val="13"/>
      </w:numPr>
      <w:tabs>
        <w:tab w:val="left" w:pos="-720"/>
      </w:tabs>
      <w:suppressAutoHyphens/>
      <w:outlineLvl w:val="7"/>
    </w:pPr>
    <w:rPr>
      <w:sz w:val="22"/>
      <w:szCs w:val="20"/>
    </w:rPr>
  </w:style>
  <w:style w:type="paragraph" w:styleId="Heading9">
    <w:name w:val="heading 9"/>
    <w:basedOn w:val="Normal"/>
    <w:next w:val="Normal"/>
    <w:link w:val="Heading9Char"/>
    <w:uiPriority w:val="99"/>
    <w:qFormat/>
    <w:rsid w:val="00835FBA"/>
    <w:pPr>
      <w:numPr>
        <w:ilvl w:val="8"/>
        <w:numId w:val="1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5FBA"/>
    <w:rPr>
      <w:b/>
      <w:sz w:val="22"/>
    </w:rPr>
  </w:style>
  <w:style w:type="character" w:customStyle="1" w:styleId="Heading2Char">
    <w:name w:val="Heading 2 Char"/>
    <w:basedOn w:val="DefaultParagraphFont"/>
    <w:link w:val="Heading2"/>
    <w:uiPriority w:val="99"/>
    <w:locked/>
    <w:rsid w:val="00835FBA"/>
    <w:rPr>
      <w:b/>
      <w:sz w:val="22"/>
    </w:rPr>
  </w:style>
  <w:style w:type="character" w:customStyle="1" w:styleId="Heading3Char">
    <w:name w:val="Heading 3 Char"/>
    <w:basedOn w:val="DefaultParagraphFont"/>
    <w:link w:val="Heading3"/>
    <w:uiPriority w:val="99"/>
    <w:locked/>
    <w:rsid w:val="00835FBA"/>
    <w:rPr>
      <w:b/>
      <w:sz w:val="22"/>
    </w:rPr>
  </w:style>
  <w:style w:type="character" w:customStyle="1" w:styleId="Heading4Char">
    <w:name w:val="Heading 4 Char"/>
    <w:basedOn w:val="DefaultParagraphFont"/>
    <w:link w:val="Heading4"/>
    <w:uiPriority w:val="99"/>
    <w:locked/>
    <w:rsid w:val="00835FBA"/>
    <w:rPr>
      <w:sz w:val="22"/>
    </w:rPr>
  </w:style>
  <w:style w:type="character" w:customStyle="1" w:styleId="Heading5Char">
    <w:name w:val="Heading 5 Char"/>
    <w:basedOn w:val="DefaultParagraphFont"/>
    <w:link w:val="Heading5"/>
    <w:uiPriority w:val="99"/>
    <w:locked/>
    <w:rsid w:val="00835FBA"/>
    <w:rPr>
      <w:sz w:val="22"/>
    </w:rPr>
  </w:style>
  <w:style w:type="character" w:customStyle="1" w:styleId="Heading6Char">
    <w:name w:val="Heading 6 Char"/>
    <w:basedOn w:val="DefaultParagraphFont"/>
    <w:link w:val="Heading6"/>
    <w:uiPriority w:val="99"/>
    <w:locked/>
    <w:rsid w:val="00835FBA"/>
    <w:rPr>
      <w:sz w:val="22"/>
    </w:rPr>
  </w:style>
  <w:style w:type="character" w:customStyle="1" w:styleId="Heading7Char">
    <w:name w:val="Heading 7 Char"/>
    <w:basedOn w:val="DefaultParagraphFont"/>
    <w:link w:val="Heading7"/>
    <w:uiPriority w:val="99"/>
    <w:locked/>
    <w:rsid w:val="00835FBA"/>
    <w:rPr>
      <w:sz w:val="22"/>
    </w:rPr>
  </w:style>
  <w:style w:type="character" w:customStyle="1" w:styleId="Heading8Char">
    <w:name w:val="Heading 8 Char"/>
    <w:basedOn w:val="DefaultParagraphFont"/>
    <w:link w:val="Heading8"/>
    <w:uiPriority w:val="99"/>
    <w:locked/>
    <w:rsid w:val="00835FBA"/>
    <w:rPr>
      <w:sz w:val="22"/>
    </w:rPr>
  </w:style>
  <w:style w:type="character" w:customStyle="1" w:styleId="Heading9Char">
    <w:name w:val="Heading 9 Char"/>
    <w:basedOn w:val="DefaultParagraphFont"/>
    <w:link w:val="Heading9"/>
    <w:uiPriority w:val="99"/>
    <w:locked/>
    <w:rsid w:val="00835FBA"/>
    <w:rPr>
      <w:rFonts w:ascii="Arial" w:hAnsi="Arial"/>
      <w:b/>
      <w:i/>
      <w:sz w:val="18"/>
    </w:rPr>
  </w:style>
  <w:style w:type="paragraph" w:customStyle="1" w:styleId="StandardText">
    <w:name w:val="Standard Text"/>
    <w:basedOn w:val="Normal"/>
    <w:uiPriority w:val="99"/>
    <w:rsid w:val="00C478CC"/>
    <w:pPr>
      <w:spacing w:after="120"/>
    </w:pPr>
    <w:rPr>
      <w:sz w:val="22"/>
      <w:szCs w:val="20"/>
    </w:rPr>
  </w:style>
  <w:style w:type="paragraph" w:styleId="BalloonText">
    <w:name w:val="Balloon Text"/>
    <w:basedOn w:val="Normal"/>
    <w:link w:val="BalloonTextChar"/>
    <w:uiPriority w:val="99"/>
    <w:rsid w:val="004E4215"/>
    <w:rPr>
      <w:rFonts w:ascii="Tahoma" w:hAnsi="Tahoma"/>
      <w:sz w:val="16"/>
      <w:szCs w:val="16"/>
    </w:rPr>
  </w:style>
  <w:style w:type="character" w:customStyle="1" w:styleId="BalloonTextChar">
    <w:name w:val="Balloon Text Char"/>
    <w:basedOn w:val="DefaultParagraphFont"/>
    <w:link w:val="BalloonText"/>
    <w:uiPriority w:val="99"/>
    <w:locked/>
    <w:rsid w:val="004E4215"/>
    <w:rPr>
      <w:rFonts w:ascii="Tahoma" w:hAnsi="Tahoma"/>
      <w:sz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
    <w:basedOn w:val="Normal"/>
    <w:link w:val="FootnoteTextChar2"/>
    <w:rsid w:val="00535BE1"/>
    <w:pPr>
      <w:spacing w:after="120"/>
    </w:pPr>
    <w:rPr>
      <w:sz w:val="20"/>
      <w:szCs w:val="20"/>
    </w:rPr>
  </w:style>
  <w:style w:type="character" w:customStyle="1" w:styleId="FootnoteTextChar">
    <w:name w:val="Footnote Text Char"/>
    <w:aliases w:val="ALTS FOOTNOTE Char Char,fn Char Char,Footnote Text Char1 Char Char,Footnote Text Char Char Char Char,Footnote Text Char1 Char1 Char Char Char,Footnote Text Char Char1 Char Char Char Char,ALTS FOOTNOTE Char1,Footnote Text Char1 Char1"/>
    <w:basedOn w:val="DefaultParagraphFont"/>
    <w:rsid w:val="00535BE1"/>
    <w:rPr>
      <w:rFonts w:cs="Times New Roman"/>
    </w:rPr>
  </w:style>
  <w:style w:type="character" w:customStyle="1" w:styleId="FootnoteTextChar2">
    <w:name w:val="Footnote Text Char2"/>
    <w:aliases w:val="ALTS FOOTNOTE Char Char1,fn Char Char1,Footnote Text Char1 Char Char1,Footnote Text Char Char Char Char1,Footnote Text Char1 Char1 Char Char Char1,Footnote Text Char Char1 Char Char Char Char1,ALTS FOOTNOTE Char2,f Char"/>
    <w:link w:val="FootnoteText"/>
    <w:uiPriority w:val="99"/>
    <w:locked/>
    <w:rsid w:val="00535BE1"/>
  </w:style>
  <w:style w:type="character" w:styleId="FootnoteReference">
    <w:name w:val="footnote reference"/>
    <w:aliases w:val="Appel note de bas de p,Style 12,(NECG) Footnote Reference,Style 124,Style 13,fr,o,Style 3,FR,Style 17,Style 6,Footnote Reference/,Style 4,Style 7,Footnote Reference1"/>
    <w:basedOn w:val="DefaultParagraphFont"/>
    <w:rsid w:val="00535BE1"/>
    <w:rPr>
      <w:rFonts w:cs="Times New Roman"/>
      <w:vertAlign w:val="superscript"/>
      <w:lang w:val="en-US"/>
    </w:rPr>
  </w:style>
  <w:style w:type="character" w:styleId="Hyperlink">
    <w:name w:val="Hyperlink"/>
    <w:basedOn w:val="DefaultParagraphFont"/>
    <w:uiPriority w:val="99"/>
    <w:rsid w:val="00DC3C5C"/>
    <w:rPr>
      <w:rFonts w:cs="Times New Roman"/>
      <w:color w:val="0000FF"/>
      <w:u w:val="single"/>
    </w:rPr>
  </w:style>
  <w:style w:type="paragraph" w:styleId="Footer">
    <w:name w:val="footer"/>
    <w:basedOn w:val="Normal"/>
    <w:link w:val="FooterChar"/>
    <w:uiPriority w:val="99"/>
    <w:rsid w:val="00DC3C5C"/>
    <w:pPr>
      <w:tabs>
        <w:tab w:val="center" w:pos="4320"/>
        <w:tab w:val="right" w:pos="8640"/>
      </w:tabs>
    </w:pPr>
  </w:style>
  <w:style w:type="character" w:customStyle="1" w:styleId="FooterChar">
    <w:name w:val="Footer Char"/>
    <w:basedOn w:val="DefaultParagraphFont"/>
    <w:link w:val="Footer"/>
    <w:uiPriority w:val="99"/>
    <w:locked/>
    <w:rsid w:val="00DC3C5C"/>
    <w:rPr>
      <w:sz w:val="24"/>
    </w:rPr>
  </w:style>
  <w:style w:type="character" w:styleId="PageNumber">
    <w:name w:val="page number"/>
    <w:basedOn w:val="DefaultParagraphFont"/>
    <w:uiPriority w:val="99"/>
    <w:rsid w:val="00F268A2"/>
    <w:rPr>
      <w:rFonts w:cs="Times New Roman"/>
    </w:rPr>
  </w:style>
  <w:style w:type="paragraph" w:styleId="Header">
    <w:name w:val="header"/>
    <w:basedOn w:val="Normal"/>
    <w:link w:val="HeaderChar"/>
    <w:uiPriority w:val="99"/>
    <w:rsid w:val="00974BEE"/>
    <w:pPr>
      <w:tabs>
        <w:tab w:val="center" w:pos="4320"/>
        <w:tab w:val="right" w:pos="8640"/>
      </w:tabs>
    </w:pPr>
  </w:style>
  <w:style w:type="character" w:customStyle="1" w:styleId="HeaderChar">
    <w:name w:val="Header Char"/>
    <w:basedOn w:val="DefaultParagraphFont"/>
    <w:link w:val="Header"/>
    <w:uiPriority w:val="99"/>
    <w:semiHidden/>
    <w:rsid w:val="007C15B2"/>
    <w:rPr>
      <w:sz w:val="24"/>
      <w:szCs w:val="24"/>
    </w:rPr>
  </w:style>
  <w:style w:type="character" w:customStyle="1" w:styleId="FootnoteTextChar5CharCharChar">
    <w:name w:val="Footnote Text Char5 Char Char Char"/>
    <w:aliases w:val="Footnote Text Char Char Char Char Char,Footnote Text Char4 Char Char1 Char Char Char,Footnote Text Char2 Char Char2 Char2 Char Char Char"/>
    <w:uiPriority w:val="99"/>
    <w:rsid w:val="00893BFD"/>
    <w:rPr>
      <w:lang w:val="en-US" w:eastAsia="en-US"/>
    </w:rPr>
  </w:style>
  <w:style w:type="character" w:styleId="Emphasis">
    <w:name w:val="Emphasis"/>
    <w:basedOn w:val="DefaultParagraphFont"/>
    <w:uiPriority w:val="99"/>
    <w:qFormat/>
    <w:rsid w:val="00893BFD"/>
    <w:rPr>
      <w:rFonts w:cs="Times New Roman"/>
      <w:i/>
    </w:rPr>
  </w:style>
  <w:style w:type="character" w:styleId="CommentReference">
    <w:name w:val="annotation reference"/>
    <w:basedOn w:val="DefaultParagraphFont"/>
    <w:uiPriority w:val="99"/>
    <w:semiHidden/>
    <w:rsid w:val="003357D6"/>
    <w:rPr>
      <w:rFonts w:cs="Times New Roman"/>
      <w:sz w:val="16"/>
    </w:rPr>
  </w:style>
  <w:style w:type="paragraph" w:styleId="CommentText">
    <w:name w:val="annotation text"/>
    <w:basedOn w:val="Normal"/>
    <w:link w:val="CommentTextChar"/>
    <w:uiPriority w:val="99"/>
    <w:semiHidden/>
    <w:rsid w:val="003357D6"/>
    <w:rPr>
      <w:sz w:val="20"/>
      <w:szCs w:val="20"/>
    </w:rPr>
  </w:style>
  <w:style w:type="character" w:customStyle="1" w:styleId="CommentTextChar">
    <w:name w:val="Comment Text Char"/>
    <w:basedOn w:val="DefaultParagraphFont"/>
    <w:link w:val="CommentText"/>
    <w:uiPriority w:val="99"/>
    <w:semiHidden/>
    <w:rsid w:val="007C15B2"/>
    <w:rPr>
      <w:sz w:val="20"/>
      <w:szCs w:val="20"/>
    </w:rPr>
  </w:style>
  <w:style w:type="paragraph" w:styleId="CommentSubject">
    <w:name w:val="annotation subject"/>
    <w:basedOn w:val="CommentText"/>
    <w:next w:val="CommentText"/>
    <w:link w:val="CommentSubjectChar"/>
    <w:uiPriority w:val="99"/>
    <w:semiHidden/>
    <w:rsid w:val="003357D6"/>
    <w:rPr>
      <w:b/>
      <w:bCs/>
    </w:rPr>
  </w:style>
  <w:style w:type="character" w:customStyle="1" w:styleId="CommentSubjectChar">
    <w:name w:val="Comment Subject Char"/>
    <w:basedOn w:val="CommentTextChar"/>
    <w:link w:val="CommentSubject"/>
    <w:uiPriority w:val="99"/>
    <w:semiHidden/>
    <w:rsid w:val="007C15B2"/>
    <w:rPr>
      <w:b/>
      <w:bCs/>
      <w:sz w:val="20"/>
      <w:szCs w:val="20"/>
    </w:rPr>
  </w:style>
  <w:style w:type="paragraph" w:styleId="ListParagraph">
    <w:name w:val="List Paragraph"/>
    <w:basedOn w:val="Normal"/>
    <w:uiPriority w:val="34"/>
    <w:qFormat/>
    <w:rsid w:val="00FE4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6242">
      <w:bodyDiv w:val="1"/>
      <w:marLeft w:val="0"/>
      <w:marRight w:val="0"/>
      <w:marTop w:val="30"/>
      <w:marBottom w:val="750"/>
      <w:divBdr>
        <w:top w:val="none" w:sz="0" w:space="0" w:color="auto"/>
        <w:left w:val="none" w:sz="0" w:space="0" w:color="auto"/>
        <w:bottom w:val="none" w:sz="0" w:space="0" w:color="auto"/>
        <w:right w:val="none" w:sz="0" w:space="0" w:color="auto"/>
      </w:divBdr>
      <w:divsChild>
        <w:div w:id="1957910872">
          <w:marLeft w:val="0"/>
          <w:marRight w:val="0"/>
          <w:marTop w:val="0"/>
          <w:marBottom w:val="0"/>
          <w:divBdr>
            <w:top w:val="none" w:sz="0" w:space="0" w:color="auto"/>
            <w:left w:val="none" w:sz="0" w:space="0" w:color="auto"/>
            <w:bottom w:val="none" w:sz="0" w:space="0" w:color="auto"/>
            <w:right w:val="none" w:sz="0" w:space="0" w:color="auto"/>
          </w:divBdr>
        </w:div>
      </w:divsChild>
    </w:div>
    <w:div w:id="552085684">
      <w:bodyDiv w:val="1"/>
      <w:marLeft w:val="0"/>
      <w:marRight w:val="0"/>
      <w:marTop w:val="30"/>
      <w:marBottom w:val="750"/>
      <w:divBdr>
        <w:top w:val="none" w:sz="0" w:space="0" w:color="auto"/>
        <w:left w:val="none" w:sz="0" w:space="0" w:color="auto"/>
        <w:bottom w:val="none" w:sz="0" w:space="0" w:color="auto"/>
        <w:right w:val="none" w:sz="0" w:space="0" w:color="auto"/>
      </w:divBdr>
      <w:divsChild>
        <w:div w:id="1499226276">
          <w:marLeft w:val="0"/>
          <w:marRight w:val="0"/>
          <w:marTop w:val="0"/>
          <w:marBottom w:val="0"/>
          <w:divBdr>
            <w:top w:val="none" w:sz="0" w:space="0" w:color="auto"/>
            <w:left w:val="none" w:sz="0" w:space="0" w:color="auto"/>
            <w:bottom w:val="none" w:sz="0" w:space="0" w:color="auto"/>
            <w:right w:val="none" w:sz="0" w:space="0" w:color="auto"/>
          </w:divBdr>
        </w:div>
      </w:divsChild>
    </w:div>
    <w:div w:id="765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3116</Words>
  <Characters>17387</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Cathy Williams</cp:lastModifiedBy>
  <cp:revision>2</cp:revision>
  <cp:lastPrinted>2016-11-30T21:25:00Z</cp:lastPrinted>
  <dcterms:created xsi:type="dcterms:W3CDTF">2016-12-06T20:51:00Z</dcterms:created>
  <dcterms:modified xsi:type="dcterms:W3CDTF">2016-12-06T20:51:00Z</dcterms:modified>
</cp:coreProperties>
</file>