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8C5150" w:rsidRDefault="00092EFF" w:rsidP="001176B3">
      <w:pPr>
        <w:pStyle w:val="Title"/>
        <w:spacing w:before="0" w:after="0"/>
        <w:rPr>
          <w:rFonts w:ascii="Times New Roman" w:hAnsi="Times New Roman"/>
          <w:sz w:val="24"/>
          <w:szCs w:val="24"/>
        </w:rPr>
      </w:pPr>
      <w:r w:rsidRPr="008C5150">
        <w:rPr>
          <w:rFonts w:ascii="Times New Roman" w:hAnsi="Times New Roman"/>
          <w:sz w:val="24"/>
          <w:szCs w:val="24"/>
        </w:rPr>
        <w:t>Student Assistance General Provisions – Student Right-to-Know (SRK)</w:t>
      </w:r>
    </w:p>
    <w:p w:rsidR="00092EFF" w:rsidRPr="008C5150" w:rsidRDefault="00092EFF" w:rsidP="001176B3">
      <w:pPr>
        <w:pStyle w:val="Title"/>
        <w:spacing w:before="0" w:after="0"/>
        <w:rPr>
          <w:rFonts w:ascii="Times New Roman" w:hAnsi="Times New Roman"/>
          <w:sz w:val="24"/>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The Department of Education (the Department) amend</w:t>
      </w:r>
      <w:r w:rsidR="002F7415">
        <w:rPr>
          <w:rFonts w:ascii="Times New Roman" w:hAnsi="Times New Roman"/>
          <w:szCs w:val="24"/>
        </w:rPr>
        <w:t>s</w:t>
      </w:r>
      <w:r w:rsidRPr="008C5150">
        <w:rPr>
          <w:rFonts w:ascii="Times New Roman" w:hAnsi="Times New Roman"/>
          <w:szCs w:val="24"/>
        </w:rPr>
        <w:t xml:space="preserve"> the Student Assistance General Provisions regulations issued under the Higher Education Act of 1965, as amended (HEA), to implement changes made to the Student Assistance General Provisions regulations – Subpart D – Institutional and Financial Assistance Information for </w:t>
      </w:r>
      <w:r w:rsidR="001B174E" w:rsidRPr="008C5150">
        <w:rPr>
          <w:rFonts w:ascii="Times New Roman" w:hAnsi="Times New Roman"/>
          <w:szCs w:val="24"/>
        </w:rPr>
        <w:t xml:space="preserve">§668.41 - </w:t>
      </w:r>
      <w:r w:rsidRPr="008C5150">
        <w:rPr>
          <w:rFonts w:ascii="Times New Roman" w:hAnsi="Times New Roman"/>
          <w:szCs w:val="24"/>
        </w:rPr>
        <w:t xml:space="preserve">Reporting and disclosure of information.  These regulations are a </w:t>
      </w:r>
      <w:r w:rsidR="001B174E" w:rsidRPr="008C5150">
        <w:rPr>
          <w:rFonts w:ascii="Times New Roman" w:hAnsi="Times New Roman"/>
          <w:szCs w:val="24"/>
        </w:rPr>
        <w:t xml:space="preserve">result of negotiated rulemaking and would add new requirements to the current regulations.  </w:t>
      </w:r>
    </w:p>
    <w:p w:rsidR="005A60E7" w:rsidRPr="008C5150" w:rsidRDefault="005A60E7" w:rsidP="005A60E7">
      <w:pPr>
        <w:tabs>
          <w:tab w:val="left" w:pos="720"/>
        </w:tabs>
        <w:suppressAutoHyphens/>
        <w:ind w:left="720"/>
        <w:rPr>
          <w:rFonts w:ascii="Times New Roman" w:hAnsi="Times New Roman"/>
          <w:szCs w:val="24"/>
        </w:rPr>
      </w:pPr>
    </w:p>
    <w:p w:rsidR="001B174E" w:rsidRPr="008C5150" w:rsidRDefault="001B174E"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These regulations are intended to ensure that current and prospective students are provided with warnings </w:t>
      </w:r>
      <w:r w:rsidR="00B53437" w:rsidRPr="008C5150">
        <w:rPr>
          <w:rFonts w:ascii="Times New Roman" w:hAnsi="Times New Roman"/>
          <w:szCs w:val="24"/>
        </w:rPr>
        <w:t xml:space="preserve">through individual notification or group notification </w:t>
      </w:r>
      <w:r w:rsidRPr="008C5150">
        <w:rPr>
          <w:rFonts w:ascii="Times New Roman" w:hAnsi="Times New Roman"/>
          <w:szCs w:val="24"/>
        </w:rPr>
        <w:t>if a</w:t>
      </w:r>
      <w:r w:rsidR="005A60E7" w:rsidRPr="008C5150">
        <w:rPr>
          <w:rFonts w:ascii="Times New Roman" w:hAnsi="Times New Roman"/>
          <w:szCs w:val="24"/>
        </w:rPr>
        <w:t xml:space="preserve"> proprietary</w:t>
      </w:r>
      <w:r w:rsidRPr="008C5150">
        <w:rPr>
          <w:rFonts w:ascii="Times New Roman" w:hAnsi="Times New Roman"/>
          <w:szCs w:val="24"/>
        </w:rPr>
        <w:t xml:space="preserve"> institution’s re</w:t>
      </w:r>
      <w:r w:rsidR="005A60E7" w:rsidRPr="008C5150">
        <w:rPr>
          <w:rFonts w:ascii="Times New Roman" w:hAnsi="Times New Roman"/>
          <w:szCs w:val="24"/>
        </w:rPr>
        <w:t>payment rate, as calculated by the Department</w:t>
      </w:r>
      <w:r w:rsidR="00B53437">
        <w:rPr>
          <w:rFonts w:ascii="Times New Roman" w:hAnsi="Times New Roman"/>
          <w:szCs w:val="24"/>
        </w:rPr>
        <w:t>,</w:t>
      </w:r>
      <w:r w:rsidR="005A60E7" w:rsidRPr="008C5150">
        <w:rPr>
          <w:rFonts w:ascii="Times New Roman" w:hAnsi="Times New Roman"/>
          <w:szCs w:val="24"/>
        </w:rPr>
        <w:t xml:space="preserve"> </w:t>
      </w:r>
      <w:r w:rsidRPr="008C5150">
        <w:rPr>
          <w:rFonts w:ascii="Times New Roman" w:hAnsi="Times New Roman"/>
          <w:szCs w:val="24"/>
        </w:rPr>
        <w:t>meets specified criteria</w:t>
      </w:r>
      <w:r w:rsidR="005A60E7" w:rsidRPr="008C5150">
        <w:rPr>
          <w:rFonts w:ascii="Times New Roman" w:hAnsi="Times New Roman"/>
          <w:szCs w:val="24"/>
        </w:rPr>
        <w:t xml:space="preserve"> and that such </w:t>
      </w:r>
      <w:r w:rsidR="00B53437">
        <w:rPr>
          <w:rFonts w:ascii="Times New Roman" w:hAnsi="Times New Roman"/>
          <w:szCs w:val="24"/>
        </w:rPr>
        <w:t xml:space="preserve">required </w:t>
      </w:r>
      <w:r w:rsidR="005A60E7" w:rsidRPr="008C5150">
        <w:rPr>
          <w:rFonts w:ascii="Times New Roman" w:hAnsi="Times New Roman"/>
          <w:szCs w:val="24"/>
        </w:rPr>
        <w:t>rate information are prominently included in all promotional materials.  Additionally, current and prospective students must be provided with warnings through individual notification or group notification i</w:t>
      </w:r>
      <w:r w:rsidRPr="008C5150">
        <w:rPr>
          <w:rFonts w:ascii="Times New Roman" w:hAnsi="Times New Roman"/>
          <w:szCs w:val="24"/>
        </w:rPr>
        <w:t>f the Department requires a</w:t>
      </w:r>
      <w:r w:rsidR="005A60E7" w:rsidRPr="008C5150">
        <w:rPr>
          <w:rFonts w:ascii="Times New Roman" w:hAnsi="Times New Roman"/>
          <w:szCs w:val="24"/>
        </w:rPr>
        <w:t xml:space="preserve"> private or proprietary</w:t>
      </w:r>
      <w:r w:rsidRPr="008C5150">
        <w:rPr>
          <w:rFonts w:ascii="Times New Roman" w:hAnsi="Times New Roman"/>
          <w:szCs w:val="24"/>
        </w:rPr>
        <w:t xml:space="preserve"> institution t</w:t>
      </w:r>
      <w:r w:rsidR="00B53437">
        <w:rPr>
          <w:rFonts w:ascii="Times New Roman" w:hAnsi="Times New Roman"/>
          <w:szCs w:val="24"/>
        </w:rPr>
        <w:t xml:space="preserve">o provide financial protections, such as a letter of credit </w:t>
      </w:r>
      <w:r w:rsidRPr="008C5150">
        <w:rPr>
          <w:rFonts w:ascii="Times New Roman" w:hAnsi="Times New Roman"/>
          <w:szCs w:val="24"/>
        </w:rPr>
        <w:t xml:space="preserve">based on specified criteria.  The regulations also provide for a challenge process for </w:t>
      </w:r>
      <w:r w:rsidR="005A60E7" w:rsidRPr="008C5150">
        <w:rPr>
          <w:rFonts w:ascii="Times New Roman" w:hAnsi="Times New Roman"/>
          <w:szCs w:val="24"/>
        </w:rPr>
        <w:t xml:space="preserve">proprietary </w:t>
      </w:r>
      <w:r w:rsidRPr="008C5150">
        <w:rPr>
          <w:rFonts w:ascii="Times New Roman" w:hAnsi="Times New Roman"/>
          <w:szCs w:val="24"/>
        </w:rPr>
        <w:t>institutions regarding the Department’s repayment rate calculations.</w:t>
      </w:r>
    </w:p>
    <w:p w:rsidR="001176B3" w:rsidRPr="008C5150" w:rsidRDefault="001176B3" w:rsidP="00092EFF">
      <w:pPr>
        <w:tabs>
          <w:tab w:val="left" w:pos="0"/>
        </w:tabs>
        <w:suppressAutoHyphens/>
        <w:ind w:firstLine="720"/>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to revise the current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092EFF" w:rsidRPr="008C5150" w:rsidRDefault="005A60E7" w:rsidP="001176B3">
      <w:pPr>
        <w:pStyle w:val="ListParagraph"/>
        <w:rPr>
          <w:rFonts w:ascii="Times New Roman" w:hAnsi="Times New Roman"/>
          <w:szCs w:val="24"/>
        </w:rPr>
      </w:pPr>
      <w:r w:rsidRPr="008C5150">
        <w:rPr>
          <w:rFonts w:ascii="Times New Roman" w:hAnsi="Times New Roman"/>
          <w:szCs w:val="24"/>
        </w:rPr>
        <w:t xml:space="preserve">The information will be used </w:t>
      </w:r>
      <w:r w:rsidR="00E5073B" w:rsidRPr="008C5150">
        <w:rPr>
          <w:rFonts w:ascii="Times New Roman" w:hAnsi="Times New Roman"/>
          <w:szCs w:val="24"/>
        </w:rPr>
        <w:t>by</w:t>
      </w:r>
      <w:r w:rsidRPr="008C5150">
        <w:rPr>
          <w:rFonts w:ascii="Times New Roman" w:hAnsi="Times New Roman"/>
          <w:szCs w:val="24"/>
        </w:rPr>
        <w:t xml:space="preserve"> current and prospective students to assist them in making informed decisions</w:t>
      </w:r>
      <w:r w:rsidR="00E5073B" w:rsidRPr="008C5150">
        <w:rPr>
          <w:rFonts w:ascii="Times New Roman" w:hAnsi="Times New Roman"/>
          <w:szCs w:val="24"/>
        </w:rPr>
        <w:t xml:space="preserve"> about </w:t>
      </w:r>
      <w:r w:rsidR="00B53437">
        <w:rPr>
          <w:rFonts w:ascii="Times New Roman" w:hAnsi="Times New Roman"/>
          <w:szCs w:val="24"/>
        </w:rPr>
        <w:t xml:space="preserve">enrollment or continued enrollment in </w:t>
      </w:r>
      <w:r w:rsidR="00E5073B" w:rsidRPr="008C5150">
        <w:rPr>
          <w:rFonts w:ascii="Times New Roman" w:hAnsi="Times New Roman"/>
          <w:szCs w:val="24"/>
        </w:rPr>
        <w:t>postsecondary institutions.</w:t>
      </w:r>
      <w:r w:rsidRPr="008C5150">
        <w:rPr>
          <w:rFonts w:ascii="Times New Roman" w:hAnsi="Times New Roman"/>
          <w:szCs w:val="24"/>
        </w:rPr>
        <w:t xml:space="preserve"> </w:t>
      </w:r>
    </w:p>
    <w:p w:rsidR="00092EFF" w:rsidRPr="008C5150" w:rsidRDefault="00092EFF"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There are no prohibitions to the use of technology in providing the required warnings to current and prospective students individually as well as in promotional materials.  It is anticipated that many institutions will use electronic means to provide the warnings to students.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Using data from the Integrated Postsecondary Education Data System, the Department estimates that approximately 4,365 </w:t>
      </w:r>
      <w:r w:rsidR="00223E5B" w:rsidRPr="008C5150">
        <w:rPr>
          <w:rFonts w:ascii="Times New Roman" w:hAnsi="Times New Roman"/>
          <w:szCs w:val="24"/>
        </w:rPr>
        <w:t>institution</w:t>
      </w:r>
      <w:r w:rsidRPr="008C5150">
        <w:rPr>
          <w:rFonts w:ascii="Times New Roman" w:hAnsi="Times New Roman"/>
          <w:szCs w:val="24"/>
        </w:rPr>
        <w:t>s qualify as small entities--1,891 are not-for-profit institutions, 2,</w:t>
      </w:r>
      <w:r w:rsidR="00223E5B" w:rsidRPr="008C5150">
        <w:rPr>
          <w:rFonts w:ascii="Times New Roman" w:hAnsi="Times New Roman"/>
          <w:szCs w:val="24"/>
        </w:rPr>
        <w:t>474</w:t>
      </w:r>
      <w:r w:rsidRPr="008C5150">
        <w:rPr>
          <w:rFonts w:ascii="Times New Roman" w:hAnsi="Times New Roman"/>
          <w:szCs w:val="24"/>
        </w:rPr>
        <w:t xml:space="preserve"> are for-profit institutions.</w:t>
      </w:r>
      <w:r w:rsidR="00B53437">
        <w:rPr>
          <w:rFonts w:ascii="Times New Roman" w:hAnsi="Times New Roman"/>
          <w:szCs w:val="24"/>
        </w:rPr>
        <w:t xml:space="preserve">  While the Department anticipates that</w:t>
      </w:r>
      <w:r w:rsidR="00223E5B" w:rsidRPr="008C5150">
        <w:rPr>
          <w:rFonts w:ascii="Times New Roman" w:hAnsi="Times New Roman"/>
          <w:szCs w:val="24"/>
        </w:rPr>
        <w:t xml:space="preserve"> most institutions will provide the required information via electronic means, there will be some smaller institutions that will choose to provide the warnings and promotional materials </w:t>
      </w:r>
      <w:r w:rsidR="00266956" w:rsidRPr="008C5150">
        <w:rPr>
          <w:rFonts w:ascii="Times New Roman" w:hAnsi="Times New Roman"/>
          <w:szCs w:val="24"/>
        </w:rPr>
        <w:t>to students using paper documents.  The use of the electronic means will mitigate the burden of these warnings.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Pr="008C5150" w:rsidRDefault="005F667B" w:rsidP="00F77772">
      <w:pPr>
        <w:pStyle w:val="ListParagraph"/>
        <w:rPr>
          <w:rFonts w:ascii="Times New Roman" w:hAnsi="Times New Roman"/>
          <w:szCs w:val="24"/>
        </w:rPr>
      </w:pPr>
      <w:r w:rsidRPr="008C5150">
        <w:rPr>
          <w:rFonts w:ascii="Times New Roman" w:hAnsi="Times New Roman"/>
          <w:szCs w:val="24"/>
        </w:rPr>
        <w:t>The regulations require warnings to be sent by institutions to current and prospect students.  These warnings are meant to provide additional consumer information upon which financial decisions can be made.  Not providing the warnings c</w:t>
      </w:r>
      <w:r w:rsidR="002703C5" w:rsidRPr="008C5150">
        <w:rPr>
          <w:rFonts w:ascii="Times New Roman" w:hAnsi="Times New Roman"/>
          <w:szCs w:val="24"/>
        </w:rPr>
        <w:t>ould</w:t>
      </w:r>
      <w:r w:rsidRPr="008C5150">
        <w:rPr>
          <w:rFonts w:ascii="Times New Roman" w:hAnsi="Times New Roman"/>
          <w:szCs w:val="24"/>
        </w:rPr>
        <w:t xml:space="preserve"> cause a student </w:t>
      </w:r>
      <w:r w:rsidR="00605287" w:rsidRPr="008C5150">
        <w:rPr>
          <w:rFonts w:ascii="Times New Roman" w:hAnsi="Times New Roman"/>
          <w:szCs w:val="24"/>
        </w:rPr>
        <w:t xml:space="preserve">to </w:t>
      </w:r>
      <w:r w:rsidRPr="008C5150">
        <w:rPr>
          <w:rFonts w:ascii="Times New Roman" w:hAnsi="Times New Roman"/>
          <w:szCs w:val="24"/>
        </w:rPr>
        <w:t xml:space="preserve">begin attendance at a school that they </w:t>
      </w:r>
      <w:r w:rsidR="00605287" w:rsidRPr="008C5150">
        <w:rPr>
          <w:rFonts w:ascii="Times New Roman" w:hAnsi="Times New Roman"/>
          <w:szCs w:val="24"/>
        </w:rPr>
        <w:t>might</w:t>
      </w:r>
      <w:r w:rsidRPr="008C5150">
        <w:rPr>
          <w:rFonts w:ascii="Times New Roman" w:hAnsi="Times New Roman"/>
          <w:szCs w:val="24"/>
        </w:rPr>
        <w:t xml:space="preserve"> otherwise have not attended without the loan repayment rate or financial protections warning information.</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lastRenderedPageBreak/>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The Department developed these regulations after conducting negotiated rulemaking with the affected entities and other parties.  The comment period for this information collection package r</w:t>
      </w:r>
      <w:r w:rsidR="002F7415">
        <w:rPr>
          <w:rFonts w:ascii="Times New Roman" w:hAnsi="Times New Roman"/>
          <w:szCs w:val="24"/>
        </w:rPr>
        <w:t>a</w:t>
      </w:r>
      <w:r w:rsidRPr="008C5150">
        <w:rPr>
          <w:rFonts w:ascii="Times New Roman" w:hAnsi="Times New Roman"/>
          <w:szCs w:val="24"/>
        </w:rPr>
        <w:t>n concurrently with the Notice of Proposed Rulemaking.</w:t>
      </w:r>
      <w:r w:rsidR="002F7415">
        <w:rPr>
          <w:rFonts w:ascii="Times New Roman" w:hAnsi="Times New Roman"/>
          <w:szCs w:val="24"/>
        </w:rPr>
        <w:t xml:space="preserve">  </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Describe any assurance of confidentiality provided to respondents and the basis for the assurance in statute, regulation, or agency policy. If personally identifiable information </w:t>
      </w:r>
      <w:r w:rsidRPr="008C5150">
        <w:rPr>
          <w:rFonts w:ascii="Times New Roman" w:hAnsi="Times New Roman"/>
          <w:szCs w:val="24"/>
        </w:rPr>
        <w:lastRenderedPageBreak/>
        <w:t>(PII)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 xml:space="preserve">Provide estimates of annualized cost to respondents of the hour burdens for collections of information, identifying and using appropriate wage rate categories.  The cost of </w:t>
      </w:r>
      <w:r w:rsidRPr="008C5150">
        <w:rPr>
          <w:rStyle w:val="a"/>
          <w:rFonts w:ascii="Times New Roman" w:hAnsi="Times New Roman"/>
          <w:szCs w:val="24"/>
        </w:rPr>
        <w:lastRenderedPageBreak/>
        <w:t>contracting out or paying outside parties for information collection activities should not be included here.  Instead, this cost should be included in Item 14.</w:t>
      </w:r>
    </w:p>
    <w:p w:rsidR="00F77772" w:rsidRPr="008C5150" w:rsidRDefault="00F77772" w:rsidP="00B10088">
      <w:pPr>
        <w:tabs>
          <w:tab w:val="left" w:pos="-720"/>
        </w:tabs>
        <w:suppressAutoHyphens/>
        <w:ind w:left="720"/>
        <w:rPr>
          <w:rFonts w:ascii="Times New Roman" w:hAnsi="Times New Roman"/>
          <w:szCs w:val="24"/>
        </w:rPr>
      </w:pPr>
    </w:p>
    <w:p w:rsidR="005711D1" w:rsidRPr="008C5150" w:rsidRDefault="005711D1" w:rsidP="005711D1">
      <w:pPr>
        <w:ind w:left="720"/>
        <w:rPr>
          <w:rFonts w:ascii="Times New Roman" w:hAnsi="Times New Roman"/>
          <w:szCs w:val="24"/>
          <w:u w:val="single"/>
        </w:rPr>
      </w:pPr>
      <w:r w:rsidRPr="008C5150">
        <w:rPr>
          <w:rFonts w:ascii="Times New Roman" w:hAnsi="Times New Roman"/>
          <w:szCs w:val="24"/>
          <w:u w:val="single"/>
        </w:rPr>
        <w:t>Section §668.41--Reporting and disclosure of information.</w:t>
      </w:r>
    </w:p>
    <w:p w:rsidR="005711D1" w:rsidRPr="008C5150" w:rsidRDefault="005711D1" w:rsidP="005711D1">
      <w:pPr>
        <w:ind w:firstLine="720"/>
        <w:rPr>
          <w:rFonts w:ascii="Times New Roman" w:hAnsi="Times New Roman"/>
          <w:szCs w:val="24"/>
        </w:rPr>
      </w:pPr>
    </w:p>
    <w:p w:rsidR="005711D1" w:rsidRPr="008C5150" w:rsidRDefault="005711D1" w:rsidP="005711D1">
      <w:pPr>
        <w:ind w:left="720"/>
        <w:rPr>
          <w:rFonts w:ascii="Times New Roman" w:hAnsi="Times New Roman"/>
          <w:szCs w:val="24"/>
        </w:rPr>
      </w:pPr>
      <w:r w:rsidRPr="008C5150">
        <w:rPr>
          <w:rFonts w:ascii="Times New Roman" w:hAnsi="Times New Roman"/>
          <w:szCs w:val="24"/>
        </w:rPr>
        <w:t>Under §668.41(h) the institution must deliver a warning about its repayment outcomes to enrolled and prospective students and would expand the reporting and disclosure requirements under §668.41</w:t>
      </w:r>
      <w:r w:rsidR="002F7415">
        <w:rPr>
          <w:rFonts w:ascii="Times New Roman" w:hAnsi="Times New Roman"/>
          <w:szCs w:val="24"/>
        </w:rPr>
        <w:t xml:space="preserve">.  Specifically the regulations </w:t>
      </w:r>
      <w:r w:rsidRPr="008C5150">
        <w:rPr>
          <w:rFonts w:ascii="Times New Roman" w:hAnsi="Times New Roman"/>
          <w:szCs w:val="24"/>
        </w:rPr>
        <w:t xml:space="preserve">provide that, for any fiscal year in which a proprietary institution’s loan repayment rate </w:t>
      </w:r>
      <w:r w:rsidR="002F7415">
        <w:rPr>
          <w:rFonts w:ascii="Times New Roman" w:hAnsi="Times New Roman"/>
          <w:szCs w:val="24"/>
        </w:rPr>
        <w:t>shows that the median borrower has not paid down the balance of the borrower’s loan by at least $1, the institution must provide a loan repayment warning in advertising and promotional materials</w:t>
      </w:r>
      <w:r w:rsidRPr="008C5150">
        <w:rPr>
          <w:rFonts w:ascii="Times New Roman" w:hAnsi="Times New Roman"/>
          <w:szCs w:val="24"/>
        </w:rPr>
        <w:t xml:space="preserve">.  Institutions with fewer than 10 borrowers, or </w:t>
      </w:r>
      <w:r w:rsidR="002F7415">
        <w:rPr>
          <w:rFonts w:ascii="Times New Roman" w:hAnsi="Times New Roman"/>
          <w:szCs w:val="24"/>
        </w:rPr>
        <w:t>demonstrates that it has borrowers in non-Gainful Employment programs who would increase the institution’s repayment rate to meet the negative amortization threshold if included in the calculation</w:t>
      </w:r>
      <w:r w:rsidRPr="008C5150">
        <w:rPr>
          <w:rFonts w:ascii="Times New Roman" w:hAnsi="Times New Roman"/>
          <w:szCs w:val="24"/>
        </w:rPr>
        <w:t>, would not be required to make the disclosure.</w:t>
      </w:r>
    </w:p>
    <w:p w:rsidR="005711D1" w:rsidRPr="008C5150" w:rsidRDefault="005711D1" w:rsidP="005711D1">
      <w:pPr>
        <w:ind w:left="720"/>
        <w:rPr>
          <w:rFonts w:ascii="Times New Roman" w:eastAsiaTheme="minorHAnsi" w:hAnsi="Times New Roman"/>
          <w:bCs/>
          <w:szCs w:val="24"/>
        </w:rPr>
      </w:pPr>
    </w:p>
    <w:p w:rsidR="005711D1" w:rsidRPr="008C5150" w:rsidRDefault="005711D1" w:rsidP="005711D1">
      <w:pPr>
        <w:ind w:left="720"/>
        <w:rPr>
          <w:rFonts w:ascii="Times New Roman" w:eastAsiaTheme="minorHAnsi" w:hAnsi="Times New Roman"/>
          <w:bCs/>
          <w:szCs w:val="24"/>
        </w:rPr>
      </w:pPr>
      <w:r w:rsidRPr="008C5150">
        <w:rPr>
          <w:rFonts w:ascii="Times New Roman" w:eastAsiaTheme="minorHAnsi" w:hAnsi="Times New Roman"/>
          <w:bCs/>
          <w:szCs w:val="24"/>
        </w:rPr>
        <w:t>The process through which a proprietary institution w</w:t>
      </w:r>
      <w:r w:rsidR="002F7415">
        <w:rPr>
          <w:rFonts w:ascii="Times New Roman" w:eastAsiaTheme="minorHAnsi" w:hAnsi="Times New Roman"/>
          <w:bCs/>
          <w:szCs w:val="24"/>
        </w:rPr>
        <w:t>ill</w:t>
      </w:r>
      <w:r w:rsidRPr="008C5150">
        <w:rPr>
          <w:rFonts w:ascii="Times New Roman" w:eastAsiaTheme="minorHAnsi" w:hAnsi="Times New Roman"/>
          <w:bCs/>
          <w:szCs w:val="24"/>
        </w:rPr>
        <w:t xml:space="preserve"> be informed of its repayment rate, and provided the opportunity to </w:t>
      </w:r>
      <w:r w:rsidR="002F7415">
        <w:rPr>
          <w:rFonts w:ascii="Times New Roman" w:eastAsiaTheme="minorHAnsi" w:hAnsi="Times New Roman"/>
          <w:bCs/>
          <w:szCs w:val="24"/>
        </w:rPr>
        <w:t>appeal</w:t>
      </w:r>
      <w:r w:rsidRPr="008C5150">
        <w:rPr>
          <w:rFonts w:ascii="Times New Roman" w:eastAsiaTheme="minorHAnsi" w:hAnsi="Times New Roman"/>
          <w:bCs/>
          <w:szCs w:val="24"/>
        </w:rPr>
        <w:t xml:space="preserve"> that rate, is included in §668.41(h)(</w:t>
      </w:r>
      <w:r w:rsidR="002F7415">
        <w:rPr>
          <w:rFonts w:ascii="Times New Roman" w:eastAsiaTheme="minorHAnsi" w:hAnsi="Times New Roman"/>
          <w:bCs/>
          <w:szCs w:val="24"/>
        </w:rPr>
        <w:t>2</w:t>
      </w:r>
      <w:r w:rsidRPr="008C5150">
        <w:rPr>
          <w:rFonts w:ascii="Times New Roman" w:eastAsiaTheme="minorHAnsi" w:hAnsi="Times New Roman"/>
          <w:bCs/>
          <w:szCs w:val="24"/>
        </w:rPr>
        <w:t xml:space="preserve">).  </w:t>
      </w:r>
      <w:r w:rsidR="002F7415">
        <w:rPr>
          <w:rFonts w:ascii="Times New Roman" w:eastAsiaTheme="minorHAnsi" w:hAnsi="Times New Roman"/>
          <w:bCs/>
          <w:szCs w:val="24"/>
        </w:rPr>
        <w:t>T</w:t>
      </w:r>
      <w:r w:rsidRPr="008C5150">
        <w:rPr>
          <w:rFonts w:ascii="Times New Roman" w:eastAsiaTheme="minorHAnsi" w:hAnsi="Times New Roman"/>
          <w:bCs/>
          <w:szCs w:val="24"/>
        </w:rPr>
        <w:t xml:space="preserve">he Department </w:t>
      </w:r>
      <w:r w:rsidR="002F7415">
        <w:rPr>
          <w:rFonts w:ascii="Times New Roman" w:eastAsiaTheme="minorHAnsi" w:hAnsi="Times New Roman"/>
          <w:bCs/>
          <w:szCs w:val="24"/>
        </w:rPr>
        <w:t>notifies</w:t>
      </w:r>
      <w:r w:rsidRPr="008C5150">
        <w:rPr>
          <w:rFonts w:ascii="Times New Roman" w:eastAsiaTheme="minorHAnsi" w:hAnsi="Times New Roman"/>
          <w:bCs/>
          <w:szCs w:val="24"/>
        </w:rPr>
        <w:t xml:space="preserve"> each institution </w:t>
      </w:r>
      <w:r w:rsidR="00F158BC">
        <w:rPr>
          <w:rFonts w:ascii="Times New Roman" w:eastAsiaTheme="minorHAnsi" w:hAnsi="Times New Roman"/>
          <w:bCs/>
          <w:szCs w:val="24"/>
        </w:rPr>
        <w:t>of its repayment rate</w:t>
      </w:r>
      <w:r w:rsidRPr="008C5150">
        <w:rPr>
          <w:rFonts w:ascii="Times New Roman" w:eastAsiaTheme="minorHAnsi" w:hAnsi="Times New Roman"/>
          <w:bCs/>
          <w:szCs w:val="24"/>
        </w:rPr>
        <w:t xml:space="preserve">.  The institution has </w:t>
      </w:r>
      <w:r w:rsidR="00F158BC">
        <w:rPr>
          <w:rFonts w:ascii="Times New Roman" w:eastAsiaTheme="minorHAnsi" w:hAnsi="Times New Roman"/>
          <w:bCs/>
          <w:szCs w:val="24"/>
        </w:rPr>
        <w:t>1</w:t>
      </w:r>
      <w:r w:rsidRPr="008C5150">
        <w:rPr>
          <w:rFonts w:ascii="Times New Roman" w:eastAsiaTheme="minorHAnsi" w:hAnsi="Times New Roman"/>
          <w:bCs/>
          <w:szCs w:val="24"/>
        </w:rPr>
        <w:t xml:space="preserve">5 days following the date it receives its repayment rate to </w:t>
      </w:r>
      <w:r w:rsidR="00F158BC">
        <w:rPr>
          <w:rFonts w:ascii="Times New Roman" w:eastAsiaTheme="minorHAnsi" w:hAnsi="Times New Roman"/>
          <w:bCs/>
          <w:szCs w:val="24"/>
        </w:rPr>
        <w:t>appeal to</w:t>
      </w:r>
      <w:r w:rsidRPr="008C5150">
        <w:rPr>
          <w:rFonts w:ascii="Times New Roman" w:eastAsiaTheme="minorHAnsi" w:hAnsi="Times New Roman"/>
          <w:bCs/>
          <w:szCs w:val="24"/>
        </w:rPr>
        <w:t xml:space="preserve"> the Department </w:t>
      </w:r>
      <w:r w:rsidR="00F158BC">
        <w:rPr>
          <w:rFonts w:ascii="Times New Roman" w:eastAsiaTheme="minorHAnsi" w:hAnsi="Times New Roman"/>
          <w:bCs/>
          <w:szCs w:val="24"/>
        </w:rPr>
        <w:t xml:space="preserve">based on the 2 conditions in </w:t>
      </w:r>
      <w:r w:rsidR="00F158BC" w:rsidRPr="008C5150">
        <w:rPr>
          <w:rFonts w:ascii="Times New Roman" w:eastAsiaTheme="minorHAnsi" w:hAnsi="Times New Roman"/>
          <w:bCs/>
          <w:szCs w:val="24"/>
        </w:rPr>
        <w:t>§668.41(h)(</w:t>
      </w:r>
      <w:r w:rsidR="00F158BC">
        <w:rPr>
          <w:rFonts w:ascii="Times New Roman" w:eastAsiaTheme="minorHAnsi" w:hAnsi="Times New Roman"/>
          <w:bCs/>
          <w:szCs w:val="24"/>
        </w:rPr>
        <w:t>4</w:t>
      </w:r>
      <w:r w:rsidR="00F158BC" w:rsidRPr="008C5150">
        <w:rPr>
          <w:rFonts w:ascii="Times New Roman" w:eastAsiaTheme="minorHAnsi" w:hAnsi="Times New Roman"/>
          <w:bCs/>
          <w:szCs w:val="24"/>
        </w:rPr>
        <w:t>)</w:t>
      </w:r>
      <w:r w:rsidRPr="008C5150">
        <w:rPr>
          <w:rFonts w:ascii="Times New Roman" w:eastAsiaTheme="minorHAnsi" w:hAnsi="Times New Roman"/>
          <w:bCs/>
          <w:szCs w:val="24"/>
        </w:rPr>
        <w:t xml:space="preserve">.  After considering any </w:t>
      </w:r>
      <w:r w:rsidR="00F158BC">
        <w:rPr>
          <w:rFonts w:ascii="Times New Roman" w:eastAsiaTheme="minorHAnsi" w:hAnsi="Times New Roman"/>
          <w:bCs/>
          <w:szCs w:val="24"/>
        </w:rPr>
        <w:t xml:space="preserve">appeal of the </w:t>
      </w:r>
      <w:r w:rsidRPr="008C5150">
        <w:rPr>
          <w:rFonts w:ascii="Times New Roman" w:eastAsiaTheme="minorHAnsi" w:hAnsi="Times New Roman"/>
          <w:bCs/>
          <w:szCs w:val="24"/>
        </w:rPr>
        <w:t>repayment rate, the Department notifies the institution of its final repayment rate.</w:t>
      </w:r>
    </w:p>
    <w:p w:rsidR="005711D1" w:rsidRPr="008C5150" w:rsidRDefault="005711D1" w:rsidP="005711D1">
      <w:pPr>
        <w:ind w:left="720"/>
        <w:rPr>
          <w:rFonts w:ascii="Times New Roman" w:eastAsiaTheme="minorHAnsi" w:hAnsi="Times New Roman"/>
          <w:bCs/>
          <w:szCs w:val="24"/>
        </w:rPr>
      </w:pPr>
    </w:p>
    <w:p w:rsidR="005711D1" w:rsidRPr="008C5150" w:rsidRDefault="005711D1" w:rsidP="005711D1">
      <w:pPr>
        <w:ind w:left="720"/>
        <w:rPr>
          <w:rFonts w:ascii="Times New Roman" w:eastAsiaTheme="minorHAnsi" w:hAnsi="Times New Roman"/>
          <w:bCs/>
          <w:szCs w:val="24"/>
        </w:rPr>
      </w:pPr>
      <w:r w:rsidRPr="008C5150">
        <w:rPr>
          <w:rFonts w:ascii="Times New Roman" w:eastAsiaTheme="minorHAnsi" w:hAnsi="Times New Roman"/>
          <w:bCs/>
          <w:szCs w:val="24"/>
        </w:rPr>
        <w:t>Under §668.41(h)(</w:t>
      </w:r>
      <w:r w:rsidR="00F158BC">
        <w:rPr>
          <w:rFonts w:ascii="Times New Roman" w:eastAsiaTheme="minorHAnsi" w:hAnsi="Times New Roman"/>
          <w:bCs/>
          <w:szCs w:val="24"/>
        </w:rPr>
        <w:t>3</w:t>
      </w:r>
      <w:r w:rsidRPr="008C5150">
        <w:rPr>
          <w:rFonts w:ascii="Times New Roman" w:eastAsiaTheme="minorHAnsi" w:hAnsi="Times New Roman"/>
          <w:bCs/>
          <w:szCs w:val="24"/>
        </w:rPr>
        <w:t xml:space="preserve">), all promotional materials made available by or on behalf of an institution to prospective </w:t>
      </w:r>
      <w:r w:rsidR="00F158BC">
        <w:rPr>
          <w:rFonts w:ascii="Times New Roman" w:eastAsiaTheme="minorHAnsi" w:hAnsi="Times New Roman"/>
          <w:bCs/>
          <w:szCs w:val="24"/>
        </w:rPr>
        <w:t xml:space="preserve"> and enrolled </w:t>
      </w:r>
      <w:r w:rsidRPr="008C5150">
        <w:rPr>
          <w:rFonts w:ascii="Times New Roman" w:eastAsiaTheme="minorHAnsi" w:hAnsi="Times New Roman"/>
          <w:bCs/>
          <w:szCs w:val="24"/>
        </w:rPr>
        <w:t>students must include the loan repayment warning</w:t>
      </w:r>
      <w:r w:rsidR="00F158BC">
        <w:rPr>
          <w:rFonts w:ascii="Times New Roman" w:eastAsiaTheme="minorHAnsi" w:hAnsi="Times New Roman"/>
          <w:bCs/>
          <w:szCs w:val="24"/>
        </w:rPr>
        <w:t xml:space="preserve"> in a form, place and manner prescribed by the Secretary in a notice in the </w:t>
      </w:r>
      <w:r w:rsidR="00F158BC">
        <w:rPr>
          <w:rFonts w:ascii="Times New Roman" w:eastAsiaTheme="minorHAnsi" w:hAnsi="Times New Roman"/>
          <w:bCs/>
          <w:szCs w:val="24"/>
          <w:u w:val="single"/>
        </w:rPr>
        <w:t>Federal Register</w:t>
      </w:r>
      <w:r w:rsidRPr="008C5150">
        <w:rPr>
          <w:rFonts w:ascii="Times New Roman" w:eastAsiaTheme="minorHAnsi" w:hAnsi="Times New Roman"/>
          <w:bCs/>
          <w:szCs w:val="24"/>
        </w:rPr>
        <w:t>.  All promotional materials, including printed materials, about an institution must be accurate and current at the time they are published, approved by a State agency or broadcast.</w:t>
      </w:r>
    </w:p>
    <w:p w:rsidR="005711D1" w:rsidRPr="008C5150" w:rsidRDefault="005711D1" w:rsidP="005711D1">
      <w:pPr>
        <w:ind w:left="720"/>
        <w:rPr>
          <w:rFonts w:ascii="Times New Roman" w:eastAsiaTheme="minorHAnsi" w:hAnsi="Times New Roman"/>
          <w:szCs w:val="24"/>
        </w:rPr>
      </w:pPr>
    </w:p>
    <w:p w:rsidR="005711D1" w:rsidRPr="008C5150" w:rsidRDefault="005711D1" w:rsidP="005711D1">
      <w:pPr>
        <w:ind w:left="720"/>
        <w:rPr>
          <w:rFonts w:ascii="Times New Roman" w:eastAsiaTheme="minorHAnsi" w:hAnsi="Times New Roman"/>
          <w:szCs w:val="24"/>
        </w:rPr>
      </w:pPr>
      <w:r w:rsidRPr="008C5150">
        <w:rPr>
          <w:rFonts w:ascii="Times New Roman" w:eastAsiaTheme="minorHAnsi" w:hAnsi="Times New Roman"/>
          <w:szCs w:val="24"/>
        </w:rPr>
        <w:t>Under §668.41(i), institutions that are required t</w:t>
      </w:r>
      <w:r w:rsidR="00F158BC">
        <w:rPr>
          <w:rFonts w:ascii="Times New Roman" w:eastAsiaTheme="minorHAnsi" w:hAnsi="Times New Roman"/>
          <w:szCs w:val="24"/>
        </w:rPr>
        <w:t xml:space="preserve">o provide financial protection </w:t>
      </w:r>
      <w:r w:rsidRPr="008C5150">
        <w:rPr>
          <w:rFonts w:ascii="Times New Roman" w:eastAsiaTheme="minorHAnsi" w:hAnsi="Times New Roman"/>
          <w:szCs w:val="24"/>
        </w:rPr>
        <w:t>w</w:t>
      </w:r>
      <w:r w:rsidR="00F158BC">
        <w:rPr>
          <w:rFonts w:ascii="Times New Roman" w:eastAsiaTheme="minorHAnsi" w:hAnsi="Times New Roman"/>
          <w:szCs w:val="24"/>
        </w:rPr>
        <w:t>ill</w:t>
      </w:r>
      <w:r w:rsidRPr="008C5150">
        <w:rPr>
          <w:rFonts w:ascii="Times New Roman" w:eastAsiaTheme="minorHAnsi" w:hAnsi="Times New Roman"/>
          <w:szCs w:val="24"/>
        </w:rPr>
        <w:t xml:space="preserve"> have to disclose information about that requirement to both enrolled and prospective students </w:t>
      </w:r>
      <w:r w:rsidR="00F158BC">
        <w:rPr>
          <w:rFonts w:ascii="Times New Roman" w:eastAsiaTheme="minorHAnsi" w:hAnsi="Times New Roman"/>
          <w:szCs w:val="24"/>
        </w:rPr>
        <w:t xml:space="preserve">for a 12 month period following the date of the notification </w:t>
      </w:r>
      <w:r w:rsidRPr="008C5150">
        <w:rPr>
          <w:rFonts w:ascii="Times New Roman" w:eastAsiaTheme="minorHAnsi" w:hAnsi="Times New Roman"/>
          <w:szCs w:val="24"/>
        </w:rPr>
        <w:t>by the Department.</w:t>
      </w:r>
    </w:p>
    <w:p w:rsidR="005711D1" w:rsidRPr="008C5150" w:rsidRDefault="005711D1" w:rsidP="005711D1">
      <w:pPr>
        <w:rPr>
          <w:rFonts w:ascii="Times New Roman" w:eastAsiaTheme="minorHAnsi" w:hAnsi="Times New Roman"/>
          <w:bCs/>
          <w:szCs w:val="24"/>
        </w:rPr>
      </w:pPr>
    </w:p>
    <w:p w:rsidR="005711D1" w:rsidRPr="008C5150" w:rsidRDefault="005711D1" w:rsidP="005711D1">
      <w:pPr>
        <w:ind w:left="720"/>
        <w:rPr>
          <w:rFonts w:ascii="Times New Roman" w:eastAsiaTheme="minorHAnsi" w:hAnsi="Times New Roman"/>
          <w:bCs/>
          <w:szCs w:val="24"/>
        </w:rPr>
      </w:pPr>
      <w:r w:rsidRPr="008C5150">
        <w:rPr>
          <w:rFonts w:ascii="Times New Roman" w:eastAsiaTheme="minorHAnsi" w:hAnsi="Times New Roman"/>
          <w:bCs/>
          <w:szCs w:val="24"/>
        </w:rPr>
        <w:t xml:space="preserve">The financial protection disclosure under §668.41(i) must be provided to both enrolled and prospective students by hand delivery as part of a separate document to the student individually or as part of a group presentation.  Alternatively, the warning or disclosure may be sent to the primary email address or other electronic communication method used by the institution for communicating with the student.  In all cases, the institution must ensure that the disclosure is the only substantive content in the message unless the Secretary specifies additional, contextual language to be included in the message.  Prospective students must be provided with the warning or disclosure before the </w:t>
      </w:r>
      <w:r w:rsidRPr="008C5150">
        <w:rPr>
          <w:rFonts w:ascii="Times New Roman" w:hAnsi="Times New Roman"/>
          <w:szCs w:val="24"/>
        </w:rPr>
        <w:t>student enrolls, registers, or enters into a financial obligation with the institution</w:t>
      </w:r>
      <w:r w:rsidRPr="008C5150">
        <w:rPr>
          <w:rFonts w:ascii="Times New Roman" w:eastAsiaTheme="minorHAnsi" w:hAnsi="Times New Roman"/>
          <w:bCs/>
          <w:szCs w:val="24"/>
        </w:rPr>
        <w:t xml:space="preserve">.  </w:t>
      </w:r>
    </w:p>
    <w:p w:rsidR="005711D1" w:rsidRPr="008C5150" w:rsidRDefault="005711D1" w:rsidP="005711D1">
      <w:pPr>
        <w:rPr>
          <w:rFonts w:ascii="Times New Roman" w:hAnsi="Times New Roman"/>
          <w:szCs w:val="24"/>
          <w:u w:val="single"/>
        </w:rPr>
      </w:pPr>
    </w:p>
    <w:p w:rsidR="005711D1" w:rsidRPr="008C5150" w:rsidRDefault="00A34B18" w:rsidP="00961083">
      <w:pPr>
        <w:rPr>
          <w:rFonts w:ascii="Times New Roman" w:hAnsi="Times New Roman"/>
          <w:szCs w:val="24"/>
        </w:rPr>
      </w:pPr>
      <w:r w:rsidRPr="008C5150">
        <w:rPr>
          <w:rFonts w:ascii="Times New Roman" w:hAnsi="Times New Roman"/>
          <w:szCs w:val="24"/>
        </w:rPr>
        <w:t>AFFECTED ENTITIES AND BURDEN:</w:t>
      </w:r>
    </w:p>
    <w:p w:rsidR="005711D1" w:rsidRPr="008C5150" w:rsidRDefault="005711D1" w:rsidP="005711D1">
      <w:pPr>
        <w:ind w:firstLine="720"/>
        <w:rPr>
          <w:rFonts w:ascii="Times New Roman" w:hAnsi="Times New Roman"/>
          <w:szCs w:val="24"/>
        </w:rPr>
      </w:pPr>
    </w:p>
    <w:p w:rsidR="005711D1" w:rsidRPr="008C5150" w:rsidRDefault="00A34B18" w:rsidP="005711D1">
      <w:pPr>
        <w:ind w:left="720"/>
        <w:rPr>
          <w:rFonts w:ascii="Times New Roman" w:hAnsi="Times New Roman"/>
          <w:szCs w:val="24"/>
        </w:rPr>
      </w:pPr>
      <w:r w:rsidRPr="008C5150">
        <w:rPr>
          <w:rFonts w:ascii="Times New Roman" w:hAnsi="Times New Roman"/>
          <w:szCs w:val="24"/>
        </w:rPr>
        <w:lastRenderedPageBreak/>
        <w:t>There will be burden to r</w:t>
      </w:r>
      <w:r w:rsidR="005711D1" w:rsidRPr="008C5150">
        <w:rPr>
          <w:rFonts w:ascii="Times New Roman" w:hAnsi="Times New Roman"/>
          <w:szCs w:val="24"/>
        </w:rPr>
        <w:t xml:space="preserve">eview the </w:t>
      </w:r>
      <w:r w:rsidR="005832AB">
        <w:rPr>
          <w:rFonts w:ascii="Times New Roman" w:hAnsi="Times New Roman"/>
          <w:szCs w:val="24"/>
        </w:rPr>
        <w:t>repayment rate</w:t>
      </w:r>
      <w:r w:rsidR="005711D1" w:rsidRPr="008C5150">
        <w:rPr>
          <w:rFonts w:ascii="Times New Roman" w:hAnsi="Times New Roman"/>
          <w:szCs w:val="24"/>
        </w:rPr>
        <w:t xml:space="preserve"> identified in §668.41(h)(</w:t>
      </w:r>
      <w:r w:rsidR="005832AB">
        <w:rPr>
          <w:rFonts w:ascii="Times New Roman" w:hAnsi="Times New Roman"/>
          <w:szCs w:val="24"/>
        </w:rPr>
        <w:t>1</w:t>
      </w:r>
      <w:r w:rsidR="005711D1" w:rsidRPr="008C5150">
        <w:rPr>
          <w:rFonts w:ascii="Times New Roman" w:hAnsi="Times New Roman"/>
          <w:szCs w:val="24"/>
        </w:rPr>
        <w:t xml:space="preserve">) and to submit </w:t>
      </w:r>
      <w:r w:rsidR="005832AB">
        <w:rPr>
          <w:rFonts w:ascii="Times New Roman" w:hAnsi="Times New Roman"/>
          <w:szCs w:val="24"/>
        </w:rPr>
        <w:t>an appeal</w:t>
      </w:r>
      <w:r w:rsidR="005711D1" w:rsidRPr="008C5150">
        <w:rPr>
          <w:rFonts w:ascii="Times New Roman" w:hAnsi="Times New Roman"/>
          <w:szCs w:val="24"/>
        </w:rPr>
        <w:t xml:space="preserve"> to the accuracy of the information as provided in §668.41(h)(</w:t>
      </w:r>
      <w:r w:rsidR="005832AB">
        <w:rPr>
          <w:rFonts w:ascii="Times New Roman" w:hAnsi="Times New Roman"/>
          <w:szCs w:val="24"/>
        </w:rPr>
        <w:t>2</w:t>
      </w:r>
      <w:r w:rsidR="005711D1" w:rsidRPr="008C5150">
        <w:rPr>
          <w:rFonts w:ascii="Times New Roman" w:hAnsi="Times New Roman"/>
          <w:szCs w:val="24"/>
        </w:rPr>
        <w:t xml:space="preserve">).  </w:t>
      </w:r>
    </w:p>
    <w:p w:rsidR="005711D1" w:rsidRPr="008C5150" w:rsidRDefault="005711D1" w:rsidP="005711D1">
      <w:pPr>
        <w:rPr>
          <w:rFonts w:ascii="Times New Roman" w:hAnsi="Times New Roman"/>
          <w:szCs w:val="24"/>
        </w:rPr>
      </w:pPr>
    </w:p>
    <w:p w:rsidR="00B44D70" w:rsidRDefault="0087512B" w:rsidP="0087512B">
      <w:pPr>
        <w:ind w:left="720"/>
        <w:rPr>
          <w:rFonts w:ascii="Times New Roman" w:hAnsi="Times New Roman"/>
          <w:szCs w:val="24"/>
        </w:rPr>
      </w:pPr>
      <w:r>
        <w:rPr>
          <w:rFonts w:ascii="Times New Roman" w:hAnsi="Times New Roman"/>
          <w:szCs w:val="24"/>
        </w:rPr>
        <w:t xml:space="preserve">For the repayment rate review we estimate it will take 972 institutions 30 minutes to review the information to determine if it meets one of the appeal conditions.  </w:t>
      </w:r>
    </w:p>
    <w:p w:rsidR="00B44D70" w:rsidRDefault="00B44D70" w:rsidP="00B44D70">
      <w:pPr>
        <w:ind w:left="720"/>
        <w:rPr>
          <w:rFonts w:ascii="Times New Roman" w:hAnsi="Times New Roman"/>
          <w:szCs w:val="24"/>
        </w:rPr>
      </w:pPr>
    </w:p>
    <w:p w:rsidR="005711D1" w:rsidRDefault="0087512B" w:rsidP="00B44D70">
      <w:pPr>
        <w:ind w:left="720"/>
        <w:rPr>
          <w:rFonts w:ascii="Times New Roman" w:hAnsi="Times New Roman"/>
          <w:szCs w:val="24"/>
        </w:rPr>
      </w:pPr>
      <w:r>
        <w:rPr>
          <w:rFonts w:ascii="Times New Roman" w:hAnsi="Times New Roman"/>
          <w:szCs w:val="24"/>
        </w:rPr>
        <w:t xml:space="preserve">Additionally, we estimate one percent or 10 institutions will meet the appeal criteria and require 2.5  hours to produce the required evidence and </w:t>
      </w:r>
      <w:r w:rsidR="00B44D70">
        <w:rPr>
          <w:rFonts w:ascii="Times New Roman" w:hAnsi="Times New Roman"/>
          <w:szCs w:val="24"/>
        </w:rPr>
        <w:t>submit the appeal to the Secretary.</w:t>
      </w:r>
    </w:p>
    <w:p w:rsidR="00B44D70" w:rsidRDefault="00B44D70" w:rsidP="00B44D70">
      <w:pPr>
        <w:ind w:left="720"/>
        <w:rPr>
          <w:rFonts w:ascii="Times New Roman" w:hAnsi="Times New Roman"/>
          <w:szCs w:val="24"/>
        </w:rPr>
      </w:pPr>
    </w:p>
    <w:p w:rsidR="00B44D70" w:rsidRPr="00B44D70" w:rsidRDefault="00B44D70" w:rsidP="00B44D70">
      <w:pPr>
        <w:ind w:left="720"/>
        <w:rPr>
          <w:rFonts w:ascii="Times New Roman" w:hAnsi="Times New Roman"/>
          <w:szCs w:val="24"/>
        </w:rPr>
      </w:pPr>
      <w:r>
        <w:rPr>
          <w:rFonts w:ascii="Times New Roman" w:hAnsi="Times New Roman"/>
          <w:szCs w:val="24"/>
        </w:rPr>
        <w:t xml:space="preserve">We anticipate only 5 of the 10 institutions will be successful in meeting the appeal and 967 proprietary institutions will be required to include the loan repayment warning in their promotional materials.  We estimate that the 967 institutions will require 5 hours to update their materials, based on the language provided in the notice published in the </w:t>
      </w:r>
      <w:r>
        <w:rPr>
          <w:rFonts w:ascii="Times New Roman" w:hAnsi="Times New Roman"/>
          <w:szCs w:val="24"/>
          <w:u w:val="single"/>
        </w:rPr>
        <w:t>Federal Register.</w:t>
      </w:r>
    </w:p>
    <w:p w:rsidR="0087512B" w:rsidRPr="008C5150" w:rsidRDefault="0087512B" w:rsidP="0087512B">
      <w:pPr>
        <w:ind w:left="720"/>
        <w:rPr>
          <w:rFonts w:ascii="Times New Roman" w:hAnsi="Times New Roman"/>
          <w:szCs w:val="24"/>
        </w:rPr>
      </w:pPr>
    </w:p>
    <w:p w:rsidR="005711D1" w:rsidRPr="008C5150" w:rsidRDefault="005711D1" w:rsidP="005711D1">
      <w:pPr>
        <w:rPr>
          <w:rFonts w:ascii="Times New Roman" w:hAnsi="Times New Roman"/>
          <w:szCs w:val="24"/>
        </w:rPr>
      </w:pPr>
      <w:r w:rsidRPr="008C5150">
        <w:rPr>
          <w:rFonts w:ascii="Times New Roman" w:hAnsi="Times New Roman"/>
          <w:szCs w:val="24"/>
        </w:rPr>
        <w:t>A</w:t>
      </w:r>
      <w:r w:rsidR="00B44D70">
        <w:rPr>
          <w:rFonts w:ascii="Times New Roman" w:hAnsi="Times New Roman"/>
          <w:szCs w:val="24"/>
        </w:rPr>
        <w:t>ffected entity</w:t>
      </w:r>
      <w:r w:rsidR="00B44D70">
        <w:rPr>
          <w:rFonts w:ascii="Times New Roman" w:hAnsi="Times New Roman"/>
          <w:szCs w:val="24"/>
        </w:rPr>
        <w:tab/>
        <w:t xml:space="preserve"># of Respondents    </w:t>
      </w:r>
      <w:r w:rsidRPr="008C5150">
        <w:rPr>
          <w:rFonts w:ascii="Times New Roman" w:hAnsi="Times New Roman"/>
          <w:szCs w:val="24"/>
        </w:rPr>
        <w:t># of Response</w:t>
      </w:r>
      <w:r w:rsidR="00A60EC2">
        <w:rPr>
          <w:rFonts w:ascii="Times New Roman" w:hAnsi="Times New Roman"/>
          <w:szCs w:val="24"/>
        </w:rPr>
        <w:t>s</w:t>
      </w:r>
      <w:r w:rsidRPr="008C5150">
        <w:rPr>
          <w:rFonts w:ascii="Times New Roman" w:hAnsi="Times New Roman"/>
          <w:szCs w:val="24"/>
        </w:rPr>
        <w:tab/>
        <w:t>Hrs/Response</w:t>
      </w:r>
      <w:r w:rsidR="00A34B18" w:rsidRPr="008C5150">
        <w:rPr>
          <w:rFonts w:ascii="Times New Roman" w:hAnsi="Times New Roman"/>
          <w:szCs w:val="24"/>
        </w:rPr>
        <w:tab/>
      </w:r>
      <w:r w:rsidR="00A60EC2">
        <w:rPr>
          <w:rFonts w:ascii="Times New Roman" w:hAnsi="Times New Roman"/>
          <w:szCs w:val="24"/>
        </w:rPr>
        <w:t xml:space="preserve">  </w:t>
      </w:r>
      <w:r w:rsidR="00B44D70">
        <w:rPr>
          <w:rFonts w:ascii="Times New Roman" w:hAnsi="Times New Roman"/>
          <w:szCs w:val="24"/>
        </w:rPr>
        <w:t xml:space="preserve">     </w:t>
      </w:r>
      <w:r w:rsidR="00A34B18" w:rsidRPr="008C5150">
        <w:rPr>
          <w:rFonts w:ascii="Times New Roman" w:hAnsi="Times New Roman"/>
          <w:szCs w:val="24"/>
        </w:rPr>
        <w:t>Burden</w:t>
      </w:r>
    </w:p>
    <w:p w:rsidR="00A34B18" w:rsidRPr="008C5150" w:rsidRDefault="00A34B18" w:rsidP="005711D1">
      <w:pPr>
        <w:rPr>
          <w:rFonts w:ascii="Times New Roman" w:hAnsi="Times New Roman"/>
          <w:szCs w:val="24"/>
        </w:rPr>
      </w:pPr>
    </w:p>
    <w:p w:rsidR="00A34B18" w:rsidRDefault="00A34B18" w:rsidP="005711D1">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r>
      <w:r w:rsidR="00B44D70">
        <w:rPr>
          <w:rFonts w:ascii="Times New Roman" w:hAnsi="Times New Roman"/>
          <w:szCs w:val="24"/>
        </w:rPr>
        <w:t>972</w:t>
      </w:r>
      <w:r w:rsidR="00B44D70">
        <w:rPr>
          <w:rFonts w:ascii="Times New Roman" w:hAnsi="Times New Roman"/>
          <w:szCs w:val="24"/>
        </w:rPr>
        <w:tab/>
      </w:r>
      <w:r w:rsidR="00B44D70">
        <w:rPr>
          <w:rFonts w:ascii="Times New Roman" w:hAnsi="Times New Roman"/>
          <w:szCs w:val="24"/>
        </w:rPr>
        <w:tab/>
        <w:t>972</w:t>
      </w:r>
      <w:r w:rsidRPr="008C5150">
        <w:rPr>
          <w:rFonts w:ascii="Times New Roman" w:hAnsi="Times New Roman"/>
          <w:szCs w:val="24"/>
        </w:rPr>
        <w:tab/>
      </w:r>
      <w:r w:rsidRPr="008C5150">
        <w:rPr>
          <w:rFonts w:ascii="Times New Roman" w:hAnsi="Times New Roman"/>
          <w:szCs w:val="24"/>
        </w:rPr>
        <w:tab/>
        <w:t xml:space="preserve">    x </w:t>
      </w:r>
      <w:r w:rsidR="00B44D70">
        <w:rPr>
          <w:rFonts w:ascii="Times New Roman" w:hAnsi="Times New Roman"/>
          <w:szCs w:val="24"/>
        </w:rPr>
        <w:t xml:space="preserve">  .</w:t>
      </w:r>
      <w:r w:rsidRPr="008C5150">
        <w:rPr>
          <w:rFonts w:ascii="Times New Roman" w:hAnsi="Times New Roman"/>
          <w:szCs w:val="24"/>
        </w:rPr>
        <w:t>5 hours</w:t>
      </w:r>
      <w:r w:rsidRPr="008C5150">
        <w:rPr>
          <w:rFonts w:ascii="Times New Roman" w:hAnsi="Times New Roman"/>
          <w:szCs w:val="24"/>
        </w:rPr>
        <w:tab/>
      </w:r>
      <w:r w:rsidR="00B44D70">
        <w:rPr>
          <w:rFonts w:ascii="Times New Roman" w:hAnsi="Times New Roman"/>
          <w:szCs w:val="24"/>
        </w:rPr>
        <w:t xml:space="preserve">      486 hours</w:t>
      </w:r>
    </w:p>
    <w:p w:rsidR="00B44D70" w:rsidRDefault="00B44D70" w:rsidP="00B44D70">
      <w:pPr>
        <w:rPr>
          <w:rFonts w:ascii="Times New Roman" w:hAnsi="Times New Roman"/>
          <w:szCs w:val="24"/>
        </w:rPr>
      </w:pPr>
      <w:r w:rsidRPr="00B44D70">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 </w:t>
      </w:r>
      <w:r w:rsidRPr="00B44D70">
        <w:rPr>
          <w:rFonts w:ascii="Times New Roman" w:hAnsi="Times New Roman"/>
          <w:szCs w:val="24"/>
        </w:rPr>
        <w:t xml:space="preserve"> </w:t>
      </w:r>
      <w:r>
        <w:rPr>
          <w:rFonts w:ascii="Times New Roman" w:hAnsi="Times New Roman"/>
          <w:szCs w:val="24"/>
        </w:rPr>
        <w:tab/>
      </w:r>
      <w:r>
        <w:rPr>
          <w:rFonts w:ascii="Times New Roman" w:hAnsi="Times New Roman"/>
          <w:szCs w:val="24"/>
        </w:rPr>
        <w:tab/>
        <w:t xml:space="preserve">  10</w:t>
      </w:r>
      <w:r>
        <w:rPr>
          <w:rFonts w:ascii="Times New Roman" w:hAnsi="Times New Roman"/>
          <w:szCs w:val="24"/>
        </w:rPr>
        <w:tab/>
      </w:r>
      <w:r>
        <w:rPr>
          <w:rFonts w:ascii="Times New Roman" w:hAnsi="Times New Roman"/>
          <w:szCs w:val="24"/>
        </w:rPr>
        <w:tab/>
        <w:t xml:space="preserve">    x 2.5 hours</w:t>
      </w:r>
      <w:r>
        <w:rPr>
          <w:rFonts w:ascii="Times New Roman" w:hAnsi="Times New Roman"/>
          <w:szCs w:val="24"/>
        </w:rPr>
        <w:tab/>
        <w:t xml:space="preserve">        25 hours</w:t>
      </w:r>
    </w:p>
    <w:p w:rsidR="00B44D70" w:rsidRPr="00354168" w:rsidRDefault="00B44D70" w:rsidP="00B44D70">
      <w:pPr>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354168">
        <w:rPr>
          <w:rFonts w:ascii="Times New Roman" w:hAnsi="Times New Roman"/>
          <w:szCs w:val="24"/>
          <w:u w:val="single"/>
        </w:rPr>
        <w:tab/>
        <w:t xml:space="preserve">  *</w:t>
      </w:r>
      <w:r w:rsidRPr="00354168">
        <w:rPr>
          <w:rFonts w:ascii="Times New Roman" w:hAnsi="Times New Roman"/>
          <w:szCs w:val="24"/>
          <w:u w:val="single"/>
        </w:rPr>
        <w:tab/>
      </w:r>
      <w:r w:rsidRPr="00354168">
        <w:rPr>
          <w:rFonts w:ascii="Times New Roman" w:hAnsi="Times New Roman"/>
          <w:szCs w:val="24"/>
          <w:u w:val="single"/>
        </w:rPr>
        <w:tab/>
        <w:t>967</w:t>
      </w:r>
      <w:r w:rsidRPr="00354168">
        <w:rPr>
          <w:rFonts w:ascii="Times New Roman" w:hAnsi="Times New Roman"/>
          <w:szCs w:val="24"/>
          <w:u w:val="single"/>
        </w:rPr>
        <w:tab/>
      </w:r>
      <w:r w:rsidRPr="00354168">
        <w:rPr>
          <w:rFonts w:ascii="Times New Roman" w:hAnsi="Times New Roman"/>
          <w:szCs w:val="24"/>
          <w:u w:val="single"/>
        </w:rPr>
        <w:tab/>
        <w:t xml:space="preserve">    x 5    hours</w:t>
      </w:r>
      <w:r w:rsidRPr="00354168">
        <w:rPr>
          <w:rFonts w:ascii="Times New Roman" w:hAnsi="Times New Roman"/>
          <w:szCs w:val="24"/>
          <w:u w:val="single"/>
        </w:rPr>
        <w:tab/>
        <w:t xml:space="preserve">   4,835 hours</w:t>
      </w:r>
      <w:r w:rsidRPr="00354168">
        <w:rPr>
          <w:rFonts w:ascii="Times New Roman" w:hAnsi="Times New Roman"/>
          <w:szCs w:val="24"/>
          <w:u w:val="single"/>
        </w:rPr>
        <w:tab/>
      </w:r>
    </w:p>
    <w:p w:rsidR="00B44D70" w:rsidRDefault="00B44D70" w:rsidP="00B44D70">
      <w:pPr>
        <w:rPr>
          <w:rFonts w:ascii="Times New Roman" w:hAnsi="Times New Roman"/>
          <w:szCs w:val="24"/>
        </w:rPr>
      </w:pPr>
      <w:r>
        <w:rPr>
          <w:rFonts w:ascii="Times New Roman" w:hAnsi="Times New Roman"/>
          <w:szCs w:val="24"/>
        </w:rPr>
        <w:t>Section Subtotal</w:t>
      </w:r>
      <w:r w:rsidR="00354168">
        <w:rPr>
          <w:rFonts w:ascii="Times New Roman" w:hAnsi="Times New Roman"/>
          <w:szCs w:val="24"/>
        </w:rPr>
        <w:tab/>
      </w:r>
      <w:r w:rsidR="00354168">
        <w:rPr>
          <w:rFonts w:ascii="Times New Roman" w:hAnsi="Times New Roman"/>
          <w:szCs w:val="24"/>
        </w:rPr>
        <w:tab/>
        <w:t>972</w:t>
      </w:r>
      <w:r w:rsidR="00354168">
        <w:rPr>
          <w:rFonts w:ascii="Times New Roman" w:hAnsi="Times New Roman"/>
          <w:szCs w:val="24"/>
        </w:rPr>
        <w:tab/>
        <w:t xml:space="preserve">         1,949</w:t>
      </w:r>
      <w:r w:rsidR="00354168">
        <w:rPr>
          <w:rFonts w:ascii="Times New Roman" w:hAnsi="Times New Roman"/>
          <w:szCs w:val="24"/>
        </w:rPr>
        <w:tab/>
      </w:r>
      <w:r w:rsidR="00354168">
        <w:rPr>
          <w:rFonts w:ascii="Times New Roman" w:hAnsi="Times New Roman"/>
          <w:szCs w:val="24"/>
        </w:rPr>
        <w:tab/>
      </w:r>
      <w:r w:rsidR="00354168">
        <w:rPr>
          <w:rFonts w:ascii="Times New Roman" w:hAnsi="Times New Roman"/>
          <w:szCs w:val="24"/>
        </w:rPr>
        <w:tab/>
      </w:r>
      <w:r w:rsidR="00354168">
        <w:rPr>
          <w:rFonts w:ascii="Times New Roman" w:hAnsi="Times New Roman"/>
          <w:szCs w:val="24"/>
        </w:rPr>
        <w:tab/>
        <w:t xml:space="preserve">   5,346 hours</w:t>
      </w:r>
    </w:p>
    <w:p w:rsidR="00B44D70" w:rsidRDefault="00B44D70" w:rsidP="00B44D70">
      <w:pPr>
        <w:rPr>
          <w:rFonts w:ascii="Times New Roman" w:hAnsi="Times New Roman"/>
          <w:szCs w:val="24"/>
        </w:rPr>
      </w:pPr>
    </w:p>
    <w:p w:rsidR="00354168" w:rsidRPr="00B44D70" w:rsidRDefault="00354168" w:rsidP="00B44D70">
      <w:pPr>
        <w:rPr>
          <w:rFonts w:ascii="Times New Roman" w:hAnsi="Times New Roman"/>
          <w:szCs w:val="24"/>
        </w:rPr>
      </w:pPr>
      <w:r w:rsidRPr="008C5150">
        <w:rPr>
          <w:rFonts w:ascii="Times New Roman" w:hAnsi="Times New Roman"/>
          <w:szCs w:val="24"/>
        </w:rPr>
        <w:t>*The re</w:t>
      </w:r>
      <w:r>
        <w:rPr>
          <w:rFonts w:ascii="Times New Roman" w:hAnsi="Times New Roman"/>
          <w:szCs w:val="24"/>
        </w:rPr>
        <w:t xml:space="preserve">spondent count is not added to each subtotal </w:t>
      </w:r>
      <w:r w:rsidRPr="008C5150">
        <w:rPr>
          <w:rFonts w:ascii="Times New Roman" w:hAnsi="Times New Roman"/>
          <w:szCs w:val="24"/>
        </w:rPr>
        <w:t>count to avoid over counting the affected entities.</w:t>
      </w:r>
    </w:p>
    <w:p w:rsidR="005711D1" w:rsidRPr="008C5150" w:rsidRDefault="005711D1" w:rsidP="005711D1">
      <w:pPr>
        <w:ind w:firstLine="720"/>
        <w:rPr>
          <w:rFonts w:ascii="Times New Roman" w:hAnsi="Times New Roman"/>
          <w:szCs w:val="24"/>
        </w:rPr>
      </w:pPr>
    </w:p>
    <w:p w:rsidR="005711D1" w:rsidRPr="008C5150" w:rsidRDefault="005711D1" w:rsidP="00A34B18">
      <w:pPr>
        <w:tabs>
          <w:tab w:val="left" w:pos="720"/>
        </w:tabs>
        <w:ind w:left="720"/>
        <w:rPr>
          <w:rFonts w:ascii="Times New Roman" w:hAnsi="Times New Roman"/>
          <w:szCs w:val="24"/>
        </w:rPr>
      </w:pPr>
      <w:r w:rsidRPr="008C5150">
        <w:rPr>
          <w:rFonts w:ascii="Times New Roman" w:hAnsi="Times New Roman"/>
          <w:szCs w:val="24"/>
        </w:rPr>
        <w:t xml:space="preserve">There will be burden on schools to deliver the financial repayment disclosure to enrolled and prospective students under this regulation.  </w:t>
      </w:r>
    </w:p>
    <w:p w:rsidR="00A34B18" w:rsidRPr="008C5150" w:rsidRDefault="00A34B18" w:rsidP="005711D1">
      <w:pPr>
        <w:ind w:firstLine="720"/>
        <w:rPr>
          <w:rFonts w:ascii="Times New Roman" w:hAnsi="Times New Roman"/>
          <w:szCs w:val="24"/>
        </w:rPr>
      </w:pPr>
    </w:p>
    <w:p w:rsidR="005711D1" w:rsidRPr="008C5150" w:rsidRDefault="00354168" w:rsidP="00A34B18">
      <w:pPr>
        <w:ind w:left="720"/>
        <w:rPr>
          <w:rFonts w:ascii="Times New Roman" w:eastAsiaTheme="minorHAnsi" w:hAnsi="Times New Roman"/>
          <w:bCs/>
          <w:szCs w:val="24"/>
        </w:rPr>
      </w:pPr>
      <w:r>
        <w:rPr>
          <w:rFonts w:ascii="Times New Roman" w:hAnsi="Times New Roman"/>
          <w:szCs w:val="24"/>
        </w:rPr>
        <w:t>T</w:t>
      </w:r>
      <w:r w:rsidR="005711D1" w:rsidRPr="008C5150">
        <w:rPr>
          <w:rFonts w:ascii="Times New Roman" w:eastAsiaTheme="minorHAnsi" w:hAnsi="Times New Roman"/>
          <w:bCs/>
          <w:szCs w:val="24"/>
        </w:rPr>
        <w:t xml:space="preserve">he Department commits to consumer test the language </w:t>
      </w:r>
      <w:r>
        <w:rPr>
          <w:rFonts w:ascii="Times New Roman" w:eastAsiaTheme="minorHAnsi" w:hAnsi="Times New Roman"/>
          <w:bCs/>
          <w:szCs w:val="24"/>
        </w:rPr>
        <w:t xml:space="preserve">and the specific actions and events triggering </w:t>
      </w:r>
      <w:r w:rsidR="005711D1" w:rsidRPr="008C5150">
        <w:rPr>
          <w:rFonts w:ascii="Times New Roman" w:eastAsiaTheme="minorHAnsi" w:hAnsi="Times New Roman"/>
          <w:bCs/>
          <w:szCs w:val="24"/>
        </w:rPr>
        <w:t>the warning</w:t>
      </w:r>
      <w:r>
        <w:rPr>
          <w:rFonts w:ascii="Times New Roman" w:eastAsiaTheme="minorHAnsi" w:hAnsi="Times New Roman"/>
          <w:bCs/>
          <w:szCs w:val="24"/>
        </w:rPr>
        <w:t>.  We are not estimating burden on these activities at this time.  Prior to implementation of the regulatory requirements, after the consumer testing has concluded, there will be an information clearance review package submitted to allow for public comment</w:t>
      </w:r>
      <w:r w:rsidR="005711D1" w:rsidRPr="008C5150">
        <w:rPr>
          <w:rFonts w:ascii="Times New Roman" w:eastAsiaTheme="minorHAnsi" w:hAnsi="Times New Roman"/>
          <w:bCs/>
          <w:szCs w:val="24"/>
        </w:rPr>
        <w:t xml:space="preserve">.  </w:t>
      </w:r>
    </w:p>
    <w:p w:rsidR="00A34B18" w:rsidRPr="008C5150" w:rsidRDefault="00A34B18" w:rsidP="005711D1">
      <w:pPr>
        <w:ind w:firstLine="720"/>
        <w:rPr>
          <w:rFonts w:ascii="Times New Roman" w:hAnsi="Times New Roman"/>
          <w:szCs w:val="24"/>
        </w:rPr>
      </w:pPr>
    </w:p>
    <w:p w:rsidR="005711D1" w:rsidRPr="008C5150" w:rsidRDefault="005711D1" w:rsidP="00961083">
      <w:pPr>
        <w:rPr>
          <w:rFonts w:ascii="Times New Roman" w:hAnsi="Times New Roman"/>
          <w:szCs w:val="24"/>
        </w:rPr>
      </w:pPr>
      <w:r w:rsidRPr="008C5150">
        <w:rPr>
          <w:rFonts w:ascii="Times New Roman" w:eastAsiaTheme="minorHAnsi" w:hAnsi="Times New Roman"/>
          <w:bCs/>
          <w:szCs w:val="24"/>
        </w:rPr>
        <w:t xml:space="preserve">The combined total increase in burden under OMB Control Number 1845-0004 for </w:t>
      </w:r>
      <w:r w:rsidR="00354168">
        <w:rPr>
          <w:rFonts w:ascii="Times New Roman" w:eastAsiaTheme="minorHAnsi" w:hAnsi="Times New Roman"/>
          <w:bCs/>
          <w:szCs w:val="24"/>
        </w:rPr>
        <w:t xml:space="preserve">final </w:t>
      </w:r>
      <w:r w:rsidRPr="008C5150">
        <w:rPr>
          <w:rFonts w:ascii="Times New Roman" w:hAnsi="Times New Roman"/>
          <w:szCs w:val="24"/>
        </w:rPr>
        <w:t>§668.41</w:t>
      </w:r>
      <w:r w:rsidRPr="008C5150">
        <w:rPr>
          <w:rFonts w:ascii="Times New Roman" w:eastAsiaTheme="minorHAnsi" w:hAnsi="Times New Roman"/>
          <w:bCs/>
          <w:szCs w:val="24"/>
        </w:rPr>
        <w:t xml:space="preserve"> will be </w:t>
      </w:r>
      <w:r w:rsidR="00354168">
        <w:rPr>
          <w:rFonts w:ascii="Times New Roman" w:eastAsiaTheme="minorHAnsi" w:hAnsi="Times New Roman"/>
          <w:bCs/>
          <w:szCs w:val="24"/>
        </w:rPr>
        <w:t>5,346</w:t>
      </w:r>
      <w:r w:rsidRPr="008C5150">
        <w:rPr>
          <w:rFonts w:ascii="Times New Roman" w:eastAsiaTheme="minorHAnsi" w:hAnsi="Times New Roman"/>
          <w:bCs/>
          <w:szCs w:val="24"/>
        </w:rPr>
        <w:t xml:space="preserve"> hours.</w:t>
      </w:r>
    </w:p>
    <w:p w:rsidR="00092EFF" w:rsidRPr="008C5150" w:rsidRDefault="00092EFF" w:rsidP="00B10088">
      <w:pPr>
        <w:tabs>
          <w:tab w:val="left" w:pos="-720"/>
        </w:tabs>
        <w:suppressAutoHyphens/>
        <w:ind w:left="720"/>
        <w:rPr>
          <w:rFonts w:ascii="Times New Roman" w:hAnsi="Times New Roman"/>
          <w:szCs w:val="24"/>
        </w:rPr>
      </w:pPr>
    </w:p>
    <w:p w:rsidR="00961083"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TOTAL of </w:t>
      </w:r>
      <w:r w:rsidR="00354168">
        <w:rPr>
          <w:rFonts w:ascii="Times New Roman" w:hAnsi="Times New Roman"/>
          <w:szCs w:val="24"/>
        </w:rPr>
        <w:t>FINAL</w:t>
      </w:r>
      <w:r w:rsidRPr="008C5150">
        <w:rPr>
          <w:rFonts w:ascii="Times New Roman" w:hAnsi="Times New Roman"/>
          <w:szCs w:val="24"/>
        </w:rPr>
        <w:t xml:space="preserve"> BURDEN </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w:t>
      </w:r>
      <w:r w:rsidR="00A60EC2">
        <w:rPr>
          <w:rFonts w:ascii="Times New Roman" w:hAnsi="Times New Roman"/>
          <w:szCs w:val="24"/>
        </w:rPr>
        <w:t xml:space="preserve"> Respondents</w:t>
      </w:r>
      <w:r w:rsidR="00A60EC2">
        <w:rPr>
          <w:rFonts w:ascii="Times New Roman" w:hAnsi="Times New Roman"/>
          <w:szCs w:val="24"/>
        </w:rPr>
        <w:tab/>
        <w:t># of Responses</w:t>
      </w:r>
      <w:r w:rsidRPr="008C5150">
        <w:rPr>
          <w:rFonts w:ascii="Times New Roman" w:hAnsi="Times New Roman"/>
          <w:szCs w:val="24"/>
        </w:rPr>
        <w:tab/>
        <w:t>Total Burden</w:t>
      </w:r>
    </w:p>
    <w:p w:rsidR="000B751B" w:rsidRDefault="00354168" w:rsidP="00961083">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972</w:t>
      </w:r>
      <w:r w:rsidR="000B751B" w:rsidRPr="008C5150">
        <w:rPr>
          <w:rFonts w:ascii="Times New Roman" w:hAnsi="Times New Roman"/>
          <w:szCs w:val="24"/>
        </w:rPr>
        <w:tab/>
      </w:r>
      <w:r w:rsidR="000B751B" w:rsidRPr="008C5150">
        <w:rPr>
          <w:rFonts w:ascii="Times New Roman" w:hAnsi="Times New Roman"/>
          <w:szCs w:val="24"/>
        </w:rPr>
        <w:tab/>
        <w:t xml:space="preserve">     </w:t>
      </w:r>
      <w:r>
        <w:rPr>
          <w:rFonts w:ascii="Times New Roman" w:hAnsi="Times New Roman"/>
          <w:szCs w:val="24"/>
        </w:rPr>
        <w:t>1,949</w:t>
      </w:r>
      <w:r w:rsidR="000B751B" w:rsidRPr="008C5150">
        <w:rPr>
          <w:rFonts w:ascii="Times New Roman" w:hAnsi="Times New Roman"/>
          <w:szCs w:val="24"/>
        </w:rPr>
        <w:tab/>
      </w:r>
      <w:r w:rsidR="000B751B" w:rsidRPr="008C5150">
        <w:rPr>
          <w:rFonts w:ascii="Times New Roman" w:hAnsi="Times New Roman"/>
          <w:szCs w:val="24"/>
        </w:rPr>
        <w:tab/>
        <w:t xml:space="preserve">   </w:t>
      </w:r>
      <w:r>
        <w:rPr>
          <w:rFonts w:ascii="Times New Roman" w:hAnsi="Times New Roman"/>
          <w:szCs w:val="24"/>
        </w:rPr>
        <w:t xml:space="preserve">     5,346</w:t>
      </w:r>
    </w:p>
    <w:p w:rsidR="00354168" w:rsidRPr="008C5150" w:rsidRDefault="00354168" w:rsidP="00961083">
      <w:pPr>
        <w:tabs>
          <w:tab w:val="left" w:pos="-720"/>
        </w:tabs>
        <w:suppressAutoHyphens/>
        <w:rPr>
          <w:rFonts w:ascii="Times New Roman" w:hAnsi="Times New Roman"/>
          <w:szCs w:val="24"/>
        </w:rPr>
      </w:pPr>
    </w:p>
    <w:p w:rsidR="00961083" w:rsidRPr="008C5150" w:rsidRDefault="00961083" w:rsidP="000B751B">
      <w:pPr>
        <w:tabs>
          <w:tab w:val="left" w:pos="-720"/>
        </w:tabs>
        <w:suppressAutoHyphens/>
        <w:ind w:left="720"/>
        <w:rPr>
          <w:rFonts w:ascii="Times New Roman" w:hAnsi="Times New Roman"/>
          <w:szCs w:val="24"/>
        </w:rPr>
      </w:pPr>
      <w:r w:rsidRPr="008C5150">
        <w:rPr>
          <w:rFonts w:ascii="Times New Roman" w:hAnsi="Times New Roman"/>
          <w:szCs w:val="24"/>
        </w:rPr>
        <w:t>CURRENT BURDEN:</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Total Burden</w:t>
      </w:r>
    </w:p>
    <w:p w:rsidR="00961083" w:rsidRDefault="00961083"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t>7,310</w:t>
      </w:r>
      <w:r w:rsidRPr="008C5150">
        <w:rPr>
          <w:rFonts w:ascii="Times New Roman" w:hAnsi="Times New Roman"/>
          <w:szCs w:val="24"/>
        </w:rPr>
        <w:tab/>
      </w:r>
      <w:r w:rsidRPr="008C5150">
        <w:rPr>
          <w:rFonts w:ascii="Times New Roman" w:hAnsi="Times New Roman"/>
          <w:szCs w:val="24"/>
        </w:rPr>
        <w:tab/>
        <w:t xml:space="preserve">    30,022</w:t>
      </w:r>
      <w:r w:rsidRPr="008C5150">
        <w:rPr>
          <w:rFonts w:ascii="Times New Roman" w:hAnsi="Times New Roman"/>
          <w:szCs w:val="24"/>
        </w:rPr>
        <w:tab/>
      </w:r>
      <w:r w:rsidRPr="008C5150">
        <w:rPr>
          <w:rFonts w:ascii="Times New Roman" w:hAnsi="Times New Roman"/>
          <w:szCs w:val="24"/>
        </w:rPr>
        <w:tab/>
        <w:t xml:space="preserve">     18,670</w:t>
      </w:r>
    </w:p>
    <w:p w:rsidR="00354168" w:rsidRPr="008C5150" w:rsidRDefault="00354168" w:rsidP="00961083">
      <w:pPr>
        <w:tabs>
          <w:tab w:val="left" w:pos="-720"/>
        </w:tabs>
        <w:suppressAutoHyphens/>
        <w:rPr>
          <w:rFonts w:ascii="Times New Roman" w:hAnsi="Times New Roman"/>
          <w:szCs w:val="24"/>
        </w:rPr>
      </w:pPr>
    </w:p>
    <w:p w:rsidR="00961083" w:rsidRPr="008C5150" w:rsidRDefault="00354168" w:rsidP="000B751B">
      <w:pPr>
        <w:tabs>
          <w:tab w:val="left" w:pos="-720"/>
        </w:tabs>
        <w:suppressAutoHyphens/>
        <w:ind w:left="720"/>
        <w:rPr>
          <w:rFonts w:ascii="Times New Roman" w:hAnsi="Times New Roman"/>
          <w:szCs w:val="24"/>
        </w:rPr>
      </w:pPr>
      <w:r>
        <w:rPr>
          <w:rFonts w:ascii="Times New Roman" w:hAnsi="Times New Roman"/>
          <w:szCs w:val="24"/>
        </w:rPr>
        <w:lastRenderedPageBreak/>
        <w:t>FINAL</w:t>
      </w:r>
      <w:r w:rsidR="000B751B" w:rsidRPr="008C5150">
        <w:rPr>
          <w:rFonts w:ascii="Times New Roman" w:hAnsi="Times New Roman"/>
          <w:szCs w:val="24"/>
        </w:rPr>
        <w:t xml:space="preserve"> REVISED BURDEN FOR INFORMATION COLLECTION</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t>7,310*</w:t>
      </w:r>
      <w:r w:rsidRPr="008C5150">
        <w:rPr>
          <w:rFonts w:ascii="Times New Roman" w:hAnsi="Times New Roman"/>
          <w:szCs w:val="24"/>
        </w:rPr>
        <w:tab/>
      </w:r>
      <w:r w:rsidRPr="008C5150">
        <w:rPr>
          <w:rFonts w:ascii="Times New Roman" w:hAnsi="Times New Roman"/>
          <w:szCs w:val="24"/>
        </w:rPr>
        <w:tab/>
        <w:t xml:space="preserve">    3</w:t>
      </w:r>
      <w:r w:rsidR="00354168">
        <w:rPr>
          <w:rFonts w:ascii="Times New Roman" w:hAnsi="Times New Roman"/>
          <w:szCs w:val="24"/>
        </w:rPr>
        <w:t>1</w:t>
      </w:r>
      <w:r w:rsidRPr="008C5150">
        <w:rPr>
          <w:rFonts w:ascii="Times New Roman" w:hAnsi="Times New Roman"/>
          <w:szCs w:val="24"/>
        </w:rPr>
        <w:t>,</w:t>
      </w:r>
      <w:r w:rsidR="00354168">
        <w:rPr>
          <w:rFonts w:ascii="Times New Roman" w:hAnsi="Times New Roman"/>
          <w:szCs w:val="24"/>
        </w:rPr>
        <w:t>971</w:t>
      </w:r>
      <w:r w:rsidRPr="008C5150">
        <w:rPr>
          <w:rFonts w:ascii="Times New Roman" w:hAnsi="Times New Roman"/>
          <w:szCs w:val="24"/>
        </w:rPr>
        <w:tab/>
      </w:r>
      <w:r w:rsidRPr="008C5150">
        <w:rPr>
          <w:rFonts w:ascii="Times New Roman" w:hAnsi="Times New Roman"/>
          <w:szCs w:val="24"/>
        </w:rPr>
        <w:tab/>
        <w:t xml:space="preserve">   </w:t>
      </w:r>
      <w:r w:rsidR="00354168">
        <w:rPr>
          <w:rFonts w:ascii="Times New Roman" w:hAnsi="Times New Roman"/>
          <w:szCs w:val="24"/>
        </w:rPr>
        <w:t xml:space="preserve">  24</w:t>
      </w:r>
      <w:r w:rsidRPr="008C5150">
        <w:rPr>
          <w:rFonts w:ascii="Times New Roman" w:hAnsi="Times New Roman"/>
          <w:szCs w:val="24"/>
        </w:rPr>
        <w:t>,</w:t>
      </w:r>
      <w:r w:rsidR="00354168">
        <w:rPr>
          <w:rFonts w:ascii="Times New Roman" w:hAnsi="Times New Roman"/>
          <w:szCs w:val="24"/>
        </w:rPr>
        <w:t>016</w:t>
      </w:r>
    </w:p>
    <w:p w:rsidR="000B751B" w:rsidRPr="008C5150" w:rsidRDefault="000B751B" w:rsidP="000B751B">
      <w:pPr>
        <w:tabs>
          <w:tab w:val="left" w:pos="-720"/>
        </w:tabs>
        <w:suppressAutoHyphens/>
        <w:rPr>
          <w:rFonts w:ascii="Times New Roman" w:hAnsi="Times New Roman"/>
          <w:szCs w:val="24"/>
        </w:rPr>
      </w:pPr>
    </w:p>
    <w:p w:rsidR="000B751B"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*The respondent count is not added to the current respondent count to avoid over counting the affected entities.  </w:t>
      </w:r>
    </w:p>
    <w:p w:rsidR="009C0CE5" w:rsidRPr="008C5150" w:rsidRDefault="009C0CE5" w:rsidP="000B751B">
      <w:pPr>
        <w:tabs>
          <w:tab w:val="left" w:pos="-720"/>
        </w:tabs>
        <w:suppressAutoHyphens/>
        <w:ind w:left="720"/>
        <w:rPr>
          <w:rFonts w:ascii="Times New Roman" w:hAnsi="Times New Roman"/>
          <w:szCs w:val="24"/>
        </w:rPr>
      </w:pPr>
    </w:p>
    <w:p w:rsidR="009C0CE5" w:rsidRPr="008C5150" w:rsidRDefault="009C0CE5" w:rsidP="0000156D">
      <w:pPr>
        <w:tabs>
          <w:tab w:val="left" w:pos="-720"/>
        </w:tabs>
        <w:suppressAutoHyphens/>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based on $36.55 per burden hour,</w:t>
      </w:r>
      <w:r w:rsidRPr="008C5150">
        <w:rPr>
          <w:rFonts w:ascii="Times New Roman" w:hAnsi="Times New Roman"/>
          <w:szCs w:val="24"/>
        </w:rPr>
        <w:t xml:space="preserve"> will be:</w:t>
      </w:r>
    </w:p>
    <w:p w:rsidR="009C0CE5" w:rsidRPr="008C5150" w:rsidRDefault="00354168" w:rsidP="00426FFC">
      <w:pPr>
        <w:ind w:firstLine="720"/>
        <w:rPr>
          <w:rFonts w:ascii="Times New Roman" w:hAnsi="Times New Roman"/>
          <w:szCs w:val="24"/>
          <w:u w:val="single"/>
        </w:rPr>
      </w:pPr>
      <w:r>
        <w:rPr>
          <w:rFonts w:ascii="Times New Roman" w:hAnsi="Times New Roman"/>
          <w:szCs w:val="24"/>
        </w:rPr>
        <w:t>P</w:t>
      </w:r>
      <w:r w:rsidR="009C0CE5" w:rsidRPr="008C5150">
        <w:rPr>
          <w:rFonts w:ascii="Times New Roman" w:hAnsi="Times New Roman"/>
          <w:szCs w:val="24"/>
        </w:rPr>
        <w:t>roprietary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Pr="00C46F6E">
        <w:rPr>
          <w:rFonts w:ascii="Times New Roman" w:hAnsi="Times New Roman"/>
          <w:szCs w:val="24"/>
        </w:rPr>
        <w:t>$ 195</w:t>
      </w:r>
      <w:r w:rsidR="00426FFC" w:rsidRPr="00C46F6E">
        <w:rPr>
          <w:rFonts w:ascii="Times New Roman" w:hAnsi="Times New Roman"/>
          <w:szCs w:val="24"/>
        </w:rPr>
        <w:t>,</w:t>
      </w:r>
      <w:r w:rsidRPr="00C46F6E">
        <w:rPr>
          <w:rFonts w:ascii="Times New Roman" w:hAnsi="Times New Roman"/>
          <w:szCs w:val="24"/>
        </w:rPr>
        <w:t>396</w:t>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There </w:t>
      </w:r>
      <w:r w:rsidR="00C46F6E">
        <w:rPr>
          <w:rFonts w:ascii="Times New Roman" w:hAnsi="Times New Roman"/>
          <w:szCs w:val="24"/>
        </w:rPr>
        <w:t>is</w:t>
      </w:r>
      <w:r w:rsidRPr="008C5150">
        <w:rPr>
          <w:rFonts w:ascii="Times New Roman" w:hAnsi="Times New Roman"/>
          <w:szCs w:val="24"/>
        </w:rPr>
        <w:t xml:space="preserve"> no start-up cost related to this 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w:t>
      </w:r>
      <w:r w:rsidRPr="008C5150">
        <w:rPr>
          <w:rStyle w:val="a"/>
          <w:rFonts w:ascii="Times New Roman" w:hAnsi="Times New Roman"/>
          <w:szCs w:val="24"/>
        </w:rPr>
        <w:lastRenderedPageBreak/>
        <w:t>any other expense that would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to revise the currently approved information collection.  These changes are due to </w:t>
      </w:r>
      <w:r w:rsidR="0000156D" w:rsidRPr="008C5150">
        <w:rPr>
          <w:rFonts w:ascii="Times New Roman" w:hAnsi="Times New Roman"/>
          <w:szCs w:val="24"/>
        </w:rPr>
        <w:t xml:space="preserve">the </w:t>
      </w:r>
      <w:r w:rsidR="00C46F6E">
        <w:rPr>
          <w:rFonts w:ascii="Times New Roman" w:hAnsi="Times New Roman"/>
          <w:szCs w:val="24"/>
        </w:rPr>
        <w:t>final</w:t>
      </w:r>
      <w:r w:rsidR="0000156D" w:rsidRPr="008C5150">
        <w:rPr>
          <w:rFonts w:ascii="Times New Roman" w:hAnsi="Times New Roman"/>
          <w:szCs w:val="24"/>
        </w:rPr>
        <w:t xml:space="preserve"> regulations offered through </w:t>
      </w:r>
      <w:r w:rsidR="00B53437">
        <w:rPr>
          <w:rFonts w:ascii="Times New Roman" w:hAnsi="Times New Roman"/>
          <w:szCs w:val="24"/>
        </w:rPr>
        <w:t>program change</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C46F6E">
        <w:rPr>
          <w:rFonts w:ascii="Times New Roman" w:hAnsi="Times New Roman"/>
          <w:szCs w:val="24"/>
        </w:rPr>
        <w:t>5,346</w:t>
      </w:r>
      <w:r w:rsidRPr="008C5150">
        <w:rPr>
          <w:rFonts w:ascii="Times New Roman" w:hAnsi="Times New Roman"/>
          <w:szCs w:val="24"/>
        </w:rPr>
        <w:t xml:space="preserve"> hours.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 information in the </w:t>
      </w:r>
      <w:r w:rsidR="00C46F6E">
        <w:rPr>
          <w:rFonts w:ascii="Times New Roman" w:hAnsi="Times New Roman"/>
          <w:szCs w:val="24"/>
        </w:rPr>
        <w:t>final</w:t>
      </w:r>
      <w:r w:rsidRPr="008C5150">
        <w:rPr>
          <w:rFonts w:ascii="Times New Roman" w:hAnsi="Times New Roman"/>
          <w:szCs w:val="24"/>
        </w:rPr>
        <w:t xml:space="preserve"> rule will not be published by the Department.  However these regulations do not change the other collections in this Subpart of the regulations that require schools to report their completion or graduation rates to the Department through IPEDs</w:t>
      </w:r>
      <w:r w:rsidR="005F667B" w:rsidRPr="008C5150">
        <w:rPr>
          <w:rFonts w:ascii="Times New Roman" w:hAnsi="Times New Roman"/>
          <w:szCs w:val="24"/>
        </w:rPr>
        <w:t xml:space="preserve"> and is made available to the general public at </w:t>
      </w:r>
      <w:hyperlink r:id="rId9" w:history="1">
        <w:r w:rsidR="005F667B" w:rsidRPr="008C5150">
          <w:rPr>
            <w:rStyle w:val="Hyperlink"/>
            <w:rFonts w:ascii="Times New Roman" w:hAnsi="Times New Roman"/>
            <w:color w:val="auto"/>
            <w:szCs w:val="24"/>
          </w:rPr>
          <w:t>https://nces.ed.gov/ipeds/</w:t>
        </w:r>
      </w:hyperlink>
      <w:r w:rsidR="005F667B" w:rsidRPr="008C5150">
        <w:rPr>
          <w:rFonts w:ascii="Times New Roman" w:hAnsi="Times New Roman"/>
          <w:szCs w:val="24"/>
        </w:rPr>
        <w:t xml:space="preserve"> .</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A60EC2">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86" w:rsidRDefault="00975D86">
      <w:pPr>
        <w:spacing w:line="20" w:lineRule="exact"/>
      </w:pPr>
    </w:p>
  </w:endnote>
  <w:endnote w:type="continuationSeparator" w:id="0">
    <w:p w:rsidR="00975D86" w:rsidRDefault="00975D86">
      <w:r>
        <w:t xml:space="preserve"> </w:t>
      </w:r>
    </w:p>
  </w:endnote>
  <w:endnote w:type="continuationNotice" w:id="1">
    <w:p w:rsidR="00975D86" w:rsidRDefault="00975D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793BDF">
                            <w:rPr>
                              <w:noProof/>
                            </w:rPr>
                            <w:t>6</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793BDF">
                      <w:rPr>
                        <w:noProof/>
                      </w:rPr>
                      <w:t>6</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86" w:rsidRDefault="00975D86">
      <w:r>
        <w:separator/>
      </w:r>
    </w:p>
  </w:footnote>
  <w:footnote w:type="continuationSeparator" w:id="0">
    <w:p w:rsidR="00975D86" w:rsidRDefault="00975D86">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092EFF">
      <w:rPr>
        <w:rFonts w:ascii="Times New Roman" w:hAnsi="Times New Roman"/>
        <w:sz w:val="20"/>
      </w:rPr>
      <w:t>0004</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2F7415">
      <w:rPr>
        <w:rFonts w:ascii="Times New Roman" w:hAnsi="Times New Roman"/>
        <w:sz w:val="20"/>
      </w:rPr>
      <w:t>10</w:t>
    </w:r>
    <w:r>
      <w:rPr>
        <w:rFonts w:ascii="Times New Roman" w:hAnsi="Times New Roman"/>
        <w:sz w:val="20"/>
      </w:rPr>
      <w:t>/</w:t>
    </w:r>
    <w:r w:rsidR="002F7415">
      <w:rPr>
        <w:rFonts w:ascii="Times New Roman" w:hAnsi="Times New Roman"/>
        <w:sz w:val="20"/>
      </w:rPr>
      <w:t>18</w:t>
    </w:r>
    <w:r>
      <w:rPr>
        <w:rFonts w:ascii="Times New Roman" w:hAnsi="Times New Roman"/>
        <w:sz w:val="20"/>
      </w:rPr>
      <w:t>/</w:t>
    </w:r>
    <w:r w:rsidR="00092EFF">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A60EC2">
      <w:rPr>
        <w:rFonts w:ascii="Times New Roman" w:hAnsi="Times New Roman"/>
        <w:sz w:val="20"/>
      </w:rPr>
      <w:t>1840</w:t>
    </w:r>
    <w:r>
      <w:rPr>
        <w:rFonts w:ascii="Times New Roman" w:hAnsi="Times New Roman"/>
        <w:sz w:val="20"/>
      </w:rPr>
      <w:t>-</w:t>
    </w:r>
    <w:r w:rsidR="00A60EC2">
      <w:rPr>
        <w:rFonts w:ascii="Times New Roman" w:hAnsi="Times New Roman"/>
        <w:sz w:val="20"/>
      </w:rPr>
      <w:t>AD19</w:t>
    </w:r>
    <w:r>
      <w:rPr>
        <w:rFonts w:ascii="Times New Roman" w:hAnsi="Times New Roman"/>
        <w:sz w:val="20"/>
      </w:rPr>
      <w:t xml:space="preserve">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3050E6D"/>
    <w:multiLevelType w:val="hybridMultilevel"/>
    <w:tmpl w:val="BAFE10FC"/>
    <w:lvl w:ilvl="0" w:tplc="6FE629B8">
      <w:numFmt w:val="bullet"/>
      <w:lvlText w:val=""/>
      <w:lvlJc w:val="left"/>
      <w:pPr>
        <w:ind w:left="3360" w:hanging="360"/>
      </w:pPr>
      <w:rPr>
        <w:rFonts w:ascii="Symbol" w:eastAsia="Times New Roman" w:hAnsi="Symbol" w:cs="Times New Roman"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5C2012C0"/>
    <w:multiLevelType w:val="hybridMultilevel"/>
    <w:tmpl w:val="BFC4747C"/>
    <w:lvl w:ilvl="0" w:tplc="E368BBA2">
      <w:numFmt w:val="bullet"/>
      <w:lvlText w:val=""/>
      <w:lvlJc w:val="left"/>
      <w:pPr>
        <w:ind w:left="3360" w:hanging="360"/>
      </w:pPr>
      <w:rPr>
        <w:rFonts w:ascii="Symbol" w:eastAsia="Times New Roman" w:hAnsi="Symbol" w:cs="Times New Roman"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5"/>
  </w:num>
  <w:num w:numId="4">
    <w:abstractNumId w:val="13"/>
  </w:num>
  <w:num w:numId="5">
    <w:abstractNumId w:val="1"/>
  </w:num>
  <w:num w:numId="6">
    <w:abstractNumId w:val="3"/>
  </w:num>
  <w:num w:numId="7">
    <w:abstractNumId w:val="9"/>
  </w:num>
  <w:num w:numId="8">
    <w:abstractNumId w:val="8"/>
  </w:num>
  <w:num w:numId="9">
    <w:abstractNumId w:val="11"/>
  </w:num>
  <w:num w:numId="10">
    <w:abstractNumId w:val="16"/>
  </w:num>
  <w:num w:numId="11">
    <w:abstractNumId w:val="4"/>
  </w:num>
  <w:num w:numId="12">
    <w:abstractNumId w:val="14"/>
  </w:num>
  <w:num w:numId="13">
    <w:abstractNumId w:val="15"/>
  </w:num>
  <w:num w:numId="14">
    <w:abstractNumId w:val="10"/>
  </w:num>
  <w:num w:numId="15">
    <w:abstractNumId w:val="6"/>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50CBE"/>
    <w:rsid w:val="000909E0"/>
    <w:rsid w:val="00092EFF"/>
    <w:rsid w:val="000A0D4F"/>
    <w:rsid w:val="000A6995"/>
    <w:rsid w:val="000B14D8"/>
    <w:rsid w:val="000B751B"/>
    <w:rsid w:val="000E592D"/>
    <w:rsid w:val="000F175B"/>
    <w:rsid w:val="001062F5"/>
    <w:rsid w:val="00113AC6"/>
    <w:rsid w:val="001176B3"/>
    <w:rsid w:val="0014500F"/>
    <w:rsid w:val="00153F20"/>
    <w:rsid w:val="001743A5"/>
    <w:rsid w:val="0018279C"/>
    <w:rsid w:val="00182BFD"/>
    <w:rsid w:val="001B174E"/>
    <w:rsid w:val="00223E5B"/>
    <w:rsid w:val="00230CDB"/>
    <w:rsid w:val="002473CE"/>
    <w:rsid w:val="00266956"/>
    <w:rsid w:val="002703C5"/>
    <w:rsid w:val="002B0412"/>
    <w:rsid w:val="002B0A95"/>
    <w:rsid w:val="002F7415"/>
    <w:rsid w:val="00354168"/>
    <w:rsid w:val="00386054"/>
    <w:rsid w:val="003A4777"/>
    <w:rsid w:val="003C29C2"/>
    <w:rsid w:val="003C7F70"/>
    <w:rsid w:val="003E285A"/>
    <w:rsid w:val="00426FFC"/>
    <w:rsid w:val="004A1148"/>
    <w:rsid w:val="004A2DBB"/>
    <w:rsid w:val="004E23D9"/>
    <w:rsid w:val="004E63EA"/>
    <w:rsid w:val="004F692A"/>
    <w:rsid w:val="00512598"/>
    <w:rsid w:val="00563CCF"/>
    <w:rsid w:val="005711D1"/>
    <w:rsid w:val="005832AB"/>
    <w:rsid w:val="005A1566"/>
    <w:rsid w:val="005A1DFC"/>
    <w:rsid w:val="005A4185"/>
    <w:rsid w:val="005A60E7"/>
    <w:rsid w:val="005C328B"/>
    <w:rsid w:val="005D2E7B"/>
    <w:rsid w:val="005F667B"/>
    <w:rsid w:val="00605287"/>
    <w:rsid w:val="0063073E"/>
    <w:rsid w:val="0063484C"/>
    <w:rsid w:val="00654305"/>
    <w:rsid w:val="006737C0"/>
    <w:rsid w:val="00677BC2"/>
    <w:rsid w:val="006A3B5C"/>
    <w:rsid w:val="006C01D0"/>
    <w:rsid w:val="007357B5"/>
    <w:rsid w:val="007661D9"/>
    <w:rsid w:val="0079394B"/>
    <w:rsid w:val="00793BDF"/>
    <w:rsid w:val="00797E03"/>
    <w:rsid w:val="007B14E8"/>
    <w:rsid w:val="007C12B5"/>
    <w:rsid w:val="007E77FA"/>
    <w:rsid w:val="008011B6"/>
    <w:rsid w:val="0087512B"/>
    <w:rsid w:val="00885FC5"/>
    <w:rsid w:val="008C5150"/>
    <w:rsid w:val="008F3062"/>
    <w:rsid w:val="00921CB1"/>
    <w:rsid w:val="009544A3"/>
    <w:rsid w:val="00961083"/>
    <w:rsid w:val="00975D86"/>
    <w:rsid w:val="009949A8"/>
    <w:rsid w:val="009C0CE5"/>
    <w:rsid w:val="00A01331"/>
    <w:rsid w:val="00A34B18"/>
    <w:rsid w:val="00A34D51"/>
    <w:rsid w:val="00A41F2C"/>
    <w:rsid w:val="00A60EC2"/>
    <w:rsid w:val="00A87940"/>
    <w:rsid w:val="00A94CCB"/>
    <w:rsid w:val="00AB0D7D"/>
    <w:rsid w:val="00B10088"/>
    <w:rsid w:val="00B23EC0"/>
    <w:rsid w:val="00B44D70"/>
    <w:rsid w:val="00B53437"/>
    <w:rsid w:val="00BC244F"/>
    <w:rsid w:val="00BD1325"/>
    <w:rsid w:val="00C46F6E"/>
    <w:rsid w:val="00C641E9"/>
    <w:rsid w:val="00C723C2"/>
    <w:rsid w:val="00CE72AF"/>
    <w:rsid w:val="00D115BF"/>
    <w:rsid w:val="00D269C3"/>
    <w:rsid w:val="00D42950"/>
    <w:rsid w:val="00E023B7"/>
    <w:rsid w:val="00E07290"/>
    <w:rsid w:val="00E5073B"/>
    <w:rsid w:val="00EA3C1F"/>
    <w:rsid w:val="00EC0648"/>
    <w:rsid w:val="00EC2CC4"/>
    <w:rsid w:val="00EF7FF5"/>
    <w:rsid w:val="00F158BC"/>
    <w:rsid w:val="00F313DF"/>
    <w:rsid w:val="00F47511"/>
    <w:rsid w:val="00F77772"/>
    <w:rsid w:val="00FA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ces.ed.gov/ip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79FF2-DC87-49A4-8262-FB1FB374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3269</Words>
  <Characters>18638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2016-10-18T18:14:00Z</dcterms:created>
  <dcterms:modified xsi:type="dcterms:W3CDTF">2016-10-18T18:14:00Z</dcterms:modified>
</cp:coreProperties>
</file>