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C74188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  <w:r w:rsidR="00C74188" w:rsidRPr="00C74188">
        <w:t xml:space="preserve">FEMA’s Grants Reporting Tool (GRT) </w:t>
      </w:r>
    </w:p>
    <w:p w:rsidR="00BD0143" w:rsidRPr="00ED2644" w:rsidRDefault="00BD0143" w:rsidP="00BD0143">
      <w:pPr>
        <w:jc w:val="center"/>
      </w:pPr>
      <w:r>
        <w:t xml:space="preserve">OMB </w:t>
      </w:r>
      <w:r w:rsidR="004B5421">
        <w:t>Control No.: 1660</w:t>
      </w:r>
      <w:r w:rsidR="00ED2644">
        <w:t>-011</w:t>
      </w:r>
      <w:r w:rsidR="00C74188">
        <w:t>7</w:t>
      </w:r>
    </w:p>
    <w:p w:rsidR="00BD0143" w:rsidRDefault="00BD0143" w:rsidP="00BD0143">
      <w:pPr>
        <w:jc w:val="center"/>
      </w:pPr>
      <w:r>
        <w:t xml:space="preserve">Current Expiration Date: </w:t>
      </w:r>
      <w:r w:rsidR="00633465">
        <w:t>1</w:t>
      </w:r>
      <w:r w:rsidR="00ED2644">
        <w:t>/31/201</w:t>
      </w:r>
      <w:r w:rsidR="00633465">
        <w:t>7</w:t>
      </w:r>
    </w:p>
    <w:p w:rsidR="00633465" w:rsidRDefault="00B11616" w:rsidP="00B11616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 w:rsidR="00BD0143" w:rsidRPr="00ED2644">
        <w:t xml:space="preserve">Collection Instruments: </w:t>
      </w:r>
      <w:r w:rsidR="00C74188" w:rsidRPr="00C74188">
        <w:t>Web-based collection reporting system</w:t>
      </w:r>
    </w:p>
    <w:p w:rsidR="00C74188" w:rsidRPr="00ED2644" w:rsidRDefault="00C74188" w:rsidP="00B11616">
      <w:pPr>
        <w:tabs>
          <w:tab w:val="left" w:pos="-720"/>
        </w:tabs>
        <w:suppressAutoHyphens/>
      </w:pPr>
    </w:p>
    <w:p w:rsidR="00D71FCA" w:rsidRDefault="00BD0143" w:rsidP="00BD0143">
      <w:r>
        <w:t>The following are</w:t>
      </w:r>
      <w:r w:rsidR="004E547A">
        <w:t xml:space="preserve"> the</w:t>
      </w:r>
      <w:r>
        <w:t xml:space="preserve"> </w:t>
      </w:r>
      <w:r w:rsidR="009619C6">
        <w:t>changes</w:t>
      </w:r>
      <w:r>
        <w:t xml:space="preserve"> to the collection:</w:t>
      </w:r>
      <w:r w:rsidR="00ED2644">
        <w:t xml:space="preserve"> </w:t>
      </w:r>
    </w:p>
    <w:p w:rsidR="00D71FCA" w:rsidRDefault="00D71FCA" w:rsidP="00BD0143"/>
    <w:p w:rsidR="00BD0143" w:rsidRDefault="006E340B" w:rsidP="00BD0143">
      <w:r>
        <w:t>There has been n</w:t>
      </w:r>
      <w:r w:rsidR="00ED2644">
        <w:t>o change to the collection form</w:t>
      </w:r>
      <w:r>
        <w:t>.</w:t>
      </w:r>
    </w:p>
    <w:p w:rsidR="004B5421" w:rsidRDefault="004B5421" w:rsidP="00287348"/>
    <w:p w:rsidR="006E340B" w:rsidRPr="001D7F31" w:rsidRDefault="006E340B" w:rsidP="006E340B">
      <w:r w:rsidRPr="001D7F31">
        <w:t xml:space="preserve">Supporting Statement: </w:t>
      </w:r>
    </w:p>
    <w:p w:rsidR="006E340B" w:rsidRPr="001D7F31" w:rsidRDefault="006E340B" w:rsidP="006E340B">
      <w:r w:rsidRPr="001D7F31">
        <w:t>Question 8a – Updated to reflect FRN publication information.</w:t>
      </w:r>
    </w:p>
    <w:p w:rsidR="006E340B" w:rsidRPr="001D7F31" w:rsidRDefault="006E340B" w:rsidP="006E340B">
      <w:r w:rsidRPr="001D7F31">
        <w:t>Question 10 – Updated to reflect current privacy information.</w:t>
      </w:r>
    </w:p>
    <w:p w:rsidR="006E340B" w:rsidRPr="001D7F31" w:rsidRDefault="006E340B" w:rsidP="006E340B">
      <w:r w:rsidRPr="001D7F31">
        <w:t xml:space="preserve">Question 12 – Updated to reflect the current wage rate. </w:t>
      </w:r>
      <w:r>
        <w:t>See table below.</w:t>
      </w:r>
    </w:p>
    <w:p w:rsidR="00087192" w:rsidRDefault="006E340B" w:rsidP="00087192">
      <w:r w:rsidRPr="001D7F31">
        <w:t xml:space="preserve">Question 14 – Costs to the Federal Government updated.  </w:t>
      </w:r>
    </w:p>
    <w:p w:rsidR="00087192" w:rsidRDefault="00087192" w:rsidP="00087192">
      <w:pPr>
        <w:rPr>
          <w:b/>
          <w:bCs/>
        </w:rPr>
      </w:pPr>
    </w:p>
    <w:tbl>
      <w:tblPr>
        <w:tblW w:w="10354" w:type="dxa"/>
        <w:jc w:val="center"/>
        <w:tblLook w:val="0000" w:firstRow="0" w:lastRow="0" w:firstColumn="0" w:lastColumn="0" w:noHBand="0" w:noVBand="0"/>
      </w:tblPr>
      <w:tblGrid>
        <w:gridCol w:w="1372"/>
        <w:gridCol w:w="1356"/>
        <w:gridCol w:w="1016"/>
        <w:gridCol w:w="1016"/>
        <w:gridCol w:w="1284"/>
        <w:gridCol w:w="1172"/>
        <w:gridCol w:w="916"/>
        <w:gridCol w:w="850"/>
        <w:gridCol w:w="1372"/>
      </w:tblGrid>
      <w:tr w:rsidR="00087192" w:rsidTr="00F91305">
        <w:trPr>
          <w:trHeight w:val="270"/>
          <w:jc w:val="center"/>
        </w:trPr>
        <w:tc>
          <w:tcPr>
            <w:tcW w:w="103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A.12: Estimated Annualized Burden Hours and Costs</w:t>
            </w:r>
          </w:p>
        </w:tc>
      </w:tr>
      <w:tr w:rsidR="00087192" w:rsidTr="00F91305">
        <w:trPr>
          <w:trHeight w:val="154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of Respondent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 Name / Form Number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-dents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Respon-ses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-dent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No. of Responses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Avg. Burden per Response (in hours)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Annual Burden (in hours)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Avg. Hourly Wage Rate*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Annual Respondent Cost</w:t>
            </w:r>
          </w:p>
        </w:tc>
      </w:tr>
      <w:tr w:rsidR="00087192" w:rsidTr="00F91305">
        <w:trPr>
          <w:trHeight w:val="270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Pr="006D7DFA" w:rsidRDefault="00087192" w:rsidP="00F91305">
            <w:pPr>
              <w:rPr>
                <w:sz w:val="18"/>
                <w:szCs w:val="18"/>
              </w:rPr>
            </w:pPr>
            <w:r w:rsidRPr="006D7DFA">
              <w:rPr>
                <w:sz w:val="18"/>
                <w:szCs w:val="18"/>
              </w:rPr>
              <w:t>State, Local or Tribal Government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Pr="006D7DFA" w:rsidRDefault="00087192" w:rsidP="00F91305">
            <w:pPr>
              <w:rPr>
                <w:rFonts w:ascii="Arial" w:hAnsi="Arial" w:cs="Arial"/>
                <w:sz w:val="18"/>
                <w:szCs w:val="18"/>
              </w:rPr>
            </w:pPr>
            <w:r w:rsidRPr="006D7DFA">
              <w:rPr>
                <w:sz w:val="18"/>
                <w:szCs w:val="18"/>
              </w:rPr>
              <w:t>Initial Strategy Implementation Plan (ISIP)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hrs.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$36.02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D163D0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163D0">
              <w:rPr>
                <w:rFonts w:ascii="Arial" w:hAnsi="Arial" w:cs="Arial"/>
                <w:sz w:val="20"/>
                <w:szCs w:val="20"/>
              </w:rPr>
              <w:t>136.96</w:t>
            </w:r>
          </w:p>
        </w:tc>
      </w:tr>
      <w:tr w:rsidR="00087192" w:rsidTr="00F91305">
        <w:trPr>
          <w:trHeight w:val="270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Pr="006D7DFA" w:rsidRDefault="00087192" w:rsidP="00F91305">
            <w:pPr>
              <w:rPr>
                <w:sz w:val="18"/>
                <w:szCs w:val="18"/>
              </w:rPr>
            </w:pPr>
            <w:r w:rsidRPr="006D7DFA">
              <w:rPr>
                <w:sz w:val="18"/>
                <w:szCs w:val="18"/>
              </w:rPr>
              <w:t> State, Local or Tribal Government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Pr="006D7DFA" w:rsidRDefault="00087192" w:rsidP="00F91305">
            <w:pPr>
              <w:rPr>
                <w:rFonts w:ascii="Arial" w:hAnsi="Arial" w:cs="Arial"/>
                <w:sz w:val="18"/>
                <w:szCs w:val="18"/>
              </w:rPr>
            </w:pPr>
            <w:r w:rsidRPr="006D7DFA">
              <w:rPr>
                <w:sz w:val="18"/>
                <w:szCs w:val="18"/>
              </w:rPr>
              <w:t>Biannual Strategy Implementation Report (BSIR)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15.25 hrs.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$36.02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D163D0"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163D0">
              <w:rPr>
                <w:rFonts w:ascii="Arial" w:hAnsi="Arial" w:cs="Arial"/>
                <w:sz w:val="20"/>
                <w:szCs w:val="20"/>
              </w:rPr>
              <w:t>522.16</w:t>
            </w:r>
          </w:p>
        </w:tc>
      </w:tr>
      <w:tr w:rsidR="00087192" w:rsidTr="00F91305">
        <w:trPr>
          <w:trHeight w:val="313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87192" w:rsidRPr="00C41117" w:rsidRDefault="00087192" w:rsidP="00F91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117">
              <w:rPr>
                <w:rFonts w:ascii="Arial" w:hAnsi="Arial" w:cs="Arial"/>
                <w:b/>
                <w:sz w:val="20"/>
                <w:szCs w:val="20"/>
              </w:rPr>
              <w:t>168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087192" w:rsidRDefault="00087192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7192" w:rsidRPr="003C5073" w:rsidRDefault="00087192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073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Pr="00D163D0">
              <w:rPr>
                <w:rFonts w:ascii="Arial" w:hAnsi="Arial" w:cs="Arial"/>
                <w:b/>
                <w:bCs/>
                <w:sz w:val="20"/>
                <w:szCs w:val="20"/>
              </w:rPr>
              <w:t>77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D163D0">
              <w:rPr>
                <w:rFonts w:ascii="Arial" w:hAnsi="Arial" w:cs="Arial"/>
                <w:b/>
                <w:bCs/>
                <w:sz w:val="20"/>
                <w:szCs w:val="20"/>
              </w:rPr>
              <w:t>659.12</w:t>
            </w:r>
          </w:p>
        </w:tc>
      </w:tr>
    </w:tbl>
    <w:p w:rsidR="00087192" w:rsidRPr="00B54ED4" w:rsidRDefault="00087192" w:rsidP="00087192">
      <w:pPr>
        <w:tabs>
          <w:tab w:val="left" w:pos="-720"/>
        </w:tabs>
        <w:suppressAutoHyphens/>
        <w:ind w:left="360"/>
        <w:rPr>
          <w:sz w:val="18"/>
          <w:szCs w:val="18"/>
        </w:rPr>
      </w:pPr>
      <w:r w:rsidRPr="00B54ED4">
        <w:rPr>
          <w:sz w:val="18"/>
          <w:szCs w:val="18"/>
        </w:rPr>
        <w:t>*Note: The “Avg. Hourly Wage Rate” for each respondent includes a 1.4 multiplier to reflect a fully-loaded wage rate.</w:t>
      </w:r>
    </w:p>
    <w:p w:rsidR="00087192" w:rsidRPr="00B54ED4" w:rsidRDefault="00087192" w:rsidP="00087192">
      <w:pPr>
        <w:rPr>
          <w:sz w:val="18"/>
          <w:szCs w:val="18"/>
        </w:rPr>
      </w:pPr>
    </w:p>
    <w:p w:rsidR="006E340B" w:rsidRDefault="006E340B" w:rsidP="00087192"/>
    <w:p w:rsidR="006E340B" w:rsidRDefault="006E340B" w:rsidP="006E340B"/>
    <w:p w:rsidR="00633465" w:rsidRDefault="00633465" w:rsidP="006E340B"/>
    <w:p w:rsidR="00633465" w:rsidRDefault="00633465" w:rsidP="006E340B"/>
    <w:p w:rsidR="00B11616" w:rsidRDefault="00B11616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087192" w:rsidRDefault="00087192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087192" w:rsidRDefault="00087192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087192" w:rsidRDefault="00087192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087192" w:rsidRPr="00B5258C" w:rsidRDefault="00087192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1B5711" w:rsidRPr="00B5258C" w:rsidRDefault="001B5711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B11616" w:rsidRDefault="00B11616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6E340B" w:rsidRPr="00B5258C" w:rsidRDefault="006E340B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4B5421" w:rsidRPr="00B5258C" w:rsidRDefault="004B5421" w:rsidP="00B11616">
      <w:pPr>
        <w:rPr>
          <w:b/>
          <w:bCs/>
          <w:i/>
        </w:rPr>
      </w:pPr>
    </w:p>
    <w:p w:rsidR="00087192" w:rsidRDefault="006E340B" w:rsidP="00087192">
      <w:pPr>
        <w:pStyle w:val="NormalWeb"/>
      </w:pPr>
      <w:r w:rsidRPr="001D7F31">
        <w:lastRenderedPageBreak/>
        <w:t>Question 15 – See explanation below.</w:t>
      </w:r>
      <w:r w:rsidR="00087192" w:rsidRPr="00087192">
        <w:t xml:space="preserve"> </w:t>
      </w:r>
    </w:p>
    <w:tbl>
      <w:tblPr>
        <w:tblW w:w="10280" w:type="dxa"/>
        <w:tblInd w:w="-472" w:type="dxa"/>
        <w:tblLayout w:type="fixed"/>
        <w:tblLook w:val="0000" w:firstRow="0" w:lastRow="0" w:firstColumn="0" w:lastColumn="0" w:noHBand="0" w:noVBand="0"/>
      </w:tblPr>
      <w:tblGrid>
        <w:gridCol w:w="1998"/>
        <w:gridCol w:w="1584"/>
        <w:gridCol w:w="1193"/>
        <w:gridCol w:w="1183"/>
        <w:gridCol w:w="1569"/>
        <w:gridCol w:w="1430"/>
        <w:gridCol w:w="1323"/>
      </w:tblGrid>
      <w:tr w:rsidR="00087192" w:rsidTr="00087192">
        <w:trPr>
          <w:trHeight w:val="330"/>
        </w:trPr>
        <w:tc>
          <w:tcPr>
            <w:tcW w:w="10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87192" w:rsidRDefault="00087192" w:rsidP="00F91305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Itemized Changes in Annual Burden Hours</w:t>
            </w:r>
          </w:p>
        </w:tc>
      </w:tr>
      <w:tr w:rsidR="00087192" w:rsidRPr="00E64084" w:rsidTr="00087192">
        <w:trPr>
          <w:trHeight w:val="1267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087192" w:rsidRPr="00E64084" w:rsidRDefault="00087192" w:rsidP="00F91305">
            <w:pPr>
              <w:jc w:val="center"/>
              <w:rPr>
                <w:b/>
                <w:bCs/>
                <w:sz w:val="20"/>
                <w:szCs w:val="20"/>
              </w:rPr>
            </w:pPr>
            <w:r w:rsidRPr="00E64084">
              <w:rPr>
                <w:b/>
                <w:bCs/>
                <w:sz w:val="20"/>
                <w:szCs w:val="20"/>
              </w:rPr>
              <w:t>Data collection Activity/Instrument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087192" w:rsidRPr="00E64084" w:rsidRDefault="00087192" w:rsidP="00F91305">
            <w:pPr>
              <w:jc w:val="center"/>
              <w:rPr>
                <w:b/>
                <w:bCs/>
                <w:sz w:val="20"/>
                <w:szCs w:val="20"/>
              </w:rPr>
            </w:pPr>
            <w:r w:rsidRPr="00E64084">
              <w:rPr>
                <w:b/>
                <w:bCs/>
                <w:sz w:val="20"/>
                <w:szCs w:val="20"/>
              </w:rPr>
              <w:t xml:space="preserve">Program Change </w:t>
            </w:r>
            <w:r w:rsidRPr="00E64084">
              <w:rPr>
                <w:b/>
                <w:bCs/>
                <w:sz w:val="18"/>
                <w:szCs w:val="18"/>
              </w:rPr>
              <w:t xml:space="preserve">(hours currently on OMB Inventory)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087192" w:rsidRPr="00E64084" w:rsidRDefault="00087192" w:rsidP="00F91305">
            <w:pPr>
              <w:jc w:val="center"/>
              <w:rPr>
                <w:b/>
                <w:bCs/>
                <w:sz w:val="20"/>
                <w:szCs w:val="20"/>
              </w:rPr>
            </w:pPr>
            <w:r w:rsidRPr="00E64084">
              <w:rPr>
                <w:b/>
                <w:bCs/>
                <w:sz w:val="20"/>
                <w:szCs w:val="20"/>
              </w:rPr>
              <w:t xml:space="preserve">Program Change (New)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087192" w:rsidRPr="00E64084" w:rsidRDefault="00087192" w:rsidP="00F91305">
            <w:pPr>
              <w:jc w:val="center"/>
              <w:rPr>
                <w:b/>
                <w:bCs/>
                <w:sz w:val="20"/>
                <w:szCs w:val="20"/>
              </w:rPr>
            </w:pPr>
            <w:r w:rsidRPr="00E64084">
              <w:rPr>
                <w:b/>
                <w:bCs/>
                <w:sz w:val="20"/>
                <w:szCs w:val="20"/>
              </w:rPr>
              <w:t>Difference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087192" w:rsidRPr="00E64084" w:rsidRDefault="00087192" w:rsidP="00F91305">
            <w:pPr>
              <w:jc w:val="center"/>
              <w:rPr>
                <w:b/>
                <w:bCs/>
                <w:sz w:val="20"/>
                <w:szCs w:val="20"/>
              </w:rPr>
            </w:pPr>
            <w:r w:rsidRPr="00E64084">
              <w:rPr>
                <w:b/>
                <w:bCs/>
                <w:sz w:val="20"/>
                <w:szCs w:val="20"/>
              </w:rPr>
              <w:t xml:space="preserve">Adjustment </w:t>
            </w:r>
            <w:r w:rsidRPr="00E64084">
              <w:rPr>
                <w:b/>
                <w:bCs/>
                <w:sz w:val="18"/>
                <w:szCs w:val="18"/>
              </w:rPr>
              <w:t>(hours currently on OMB Inventory)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087192" w:rsidRPr="00E64084" w:rsidRDefault="00087192" w:rsidP="00F91305">
            <w:pPr>
              <w:jc w:val="center"/>
              <w:rPr>
                <w:b/>
                <w:bCs/>
                <w:sz w:val="20"/>
                <w:szCs w:val="20"/>
              </w:rPr>
            </w:pPr>
            <w:r w:rsidRPr="00E64084">
              <w:rPr>
                <w:b/>
                <w:bCs/>
                <w:sz w:val="20"/>
                <w:szCs w:val="20"/>
              </w:rPr>
              <w:t xml:space="preserve">Adjustment (New)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087192" w:rsidRPr="00E64084" w:rsidRDefault="00087192" w:rsidP="00F91305">
            <w:pPr>
              <w:jc w:val="center"/>
              <w:rPr>
                <w:b/>
                <w:bCs/>
                <w:sz w:val="20"/>
                <w:szCs w:val="20"/>
              </w:rPr>
            </w:pPr>
            <w:r w:rsidRPr="00E64084">
              <w:rPr>
                <w:b/>
                <w:bCs/>
                <w:sz w:val="20"/>
                <w:szCs w:val="20"/>
              </w:rPr>
              <w:t>Difference</w:t>
            </w:r>
          </w:p>
        </w:tc>
      </w:tr>
      <w:tr w:rsidR="00087192" w:rsidTr="00087192">
        <w:trPr>
          <w:trHeight w:val="330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Pr="00FB109E" w:rsidRDefault="00087192" w:rsidP="00F91305">
            <w:pPr>
              <w:jc w:val="center"/>
              <w:rPr>
                <w:sz w:val="16"/>
                <w:szCs w:val="16"/>
              </w:rPr>
            </w:pPr>
            <w:r w:rsidRPr="00FB109E">
              <w:rPr>
                <w:sz w:val="16"/>
                <w:szCs w:val="16"/>
              </w:rPr>
              <w:t>Initial Strategy Implementation Plan (ISIP)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Pr="00EE2ABE" w:rsidRDefault="00087192" w:rsidP="00F913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Pr="00FB109E" w:rsidRDefault="00087192" w:rsidP="00F913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Pr="00FB109E" w:rsidRDefault="00087192" w:rsidP="00F913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Pr="00EE2ABE" w:rsidRDefault="00087192" w:rsidP="00F91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Pr="00FB109E" w:rsidRDefault="00087192" w:rsidP="00F91305">
            <w:pPr>
              <w:jc w:val="center"/>
              <w:rPr>
                <w:sz w:val="16"/>
                <w:szCs w:val="16"/>
              </w:rPr>
            </w:pPr>
            <w:r w:rsidRPr="00FB109E">
              <w:rPr>
                <w:sz w:val="16"/>
                <w:szCs w:val="16"/>
              </w:rPr>
              <w:t>448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Pr="00FB109E" w:rsidRDefault="00087192" w:rsidP="00F91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87192" w:rsidTr="00087192">
        <w:trPr>
          <w:trHeight w:val="330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Pr="00FB109E" w:rsidRDefault="00087192" w:rsidP="00F91305">
            <w:pPr>
              <w:jc w:val="center"/>
              <w:rPr>
                <w:sz w:val="16"/>
                <w:szCs w:val="16"/>
              </w:rPr>
            </w:pPr>
            <w:r w:rsidRPr="00FB109E">
              <w:rPr>
                <w:sz w:val="16"/>
                <w:szCs w:val="16"/>
              </w:rPr>
              <w:t>Biannual Strategy Implementation Report (BSIR)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Default="00087192" w:rsidP="00F91305">
            <w:pPr>
              <w:jc w:val="center"/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Pr="00FB109E" w:rsidRDefault="00087192" w:rsidP="00F913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Pr="00FB109E" w:rsidRDefault="00087192" w:rsidP="00F913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Default="00087192" w:rsidP="00F91305">
            <w:pPr>
              <w:jc w:val="center"/>
            </w:pPr>
            <w:r>
              <w:rPr>
                <w:sz w:val="16"/>
                <w:szCs w:val="16"/>
              </w:rPr>
              <w:t>1708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Pr="00FB109E" w:rsidRDefault="00087192" w:rsidP="00F91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Pr="00FB109E" w:rsidRDefault="00087192" w:rsidP="00F91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87192" w:rsidTr="00087192">
        <w:trPr>
          <w:trHeight w:val="330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Default="00087192" w:rsidP="00F91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Total(s)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Pr="00EE2ABE" w:rsidRDefault="00087192" w:rsidP="00F9130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Pr="00232A72" w:rsidRDefault="00087192" w:rsidP="00F9130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Pr="00232A72" w:rsidRDefault="00087192" w:rsidP="00F9130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Pr="00EE2ABE" w:rsidRDefault="00087192" w:rsidP="00F9130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2,156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Pr="00232A72" w:rsidRDefault="00087192" w:rsidP="00F9130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2,156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192" w:rsidRPr="00232A72" w:rsidRDefault="00087192" w:rsidP="00F9130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</w:tbl>
    <w:p w:rsidR="00087192" w:rsidRDefault="00087192" w:rsidP="00087192">
      <w:pPr>
        <w:rPr>
          <w:b/>
          <w:bCs/>
          <w:i/>
        </w:rPr>
      </w:pPr>
    </w:p>
    <w:p w:rsidR="00087192" w:rsidRDefault="00087192" w:rsidP="00087192">
      <w:pPr>
        <w:rPr>
          <w:bCs/>
          <w:i/>
        </w:rPr>
      </w:pPr>
      <w:r w:rsidRPr="00DA72BA">
        <w:rPr>
          <w:b/>
          <w:bCs/>
          <w:i/>
        </w:rPr>
        <w:t>Explain:</w:t>
      </w:r>
      <w:r w:rsidRPr="00DF1B02">
        <w:rPr>
          <w:bCs/>
          <w:i/>
        </w:rPr>
        <w:t xml:space="preserve"> </w:t>
      </w:r>
    </w:p>
    <w:p w:rsidR="00087192" w:rsidRDefault="00087192" w:rsidP="00087192">
      <w:pPr>
        <w:rPr>
          <w:bCs/>
          <w:i/>
        </w:rPr>
      </w:pPr>
    </w:p>
    <w:p w:rsidR="00087192" w:rsidRPr="00065CE9" w:rsidRDefault="00087192" w:rsidP="00087192">
      <w:pPr>
        <w:rPr>
          <w:bCs/>
        </w:rPr>
      </w:pPr>
      <w:r w:rsidRPr="00065CE9">
        <w:rPr>
          <w:bCs/>
        </w:rPr>
        <w:t>There are no changes to the annual hour burden previously reported and there has been no change to the information being collected.</w:t>
      </w:r>
    </w:p>
    <w:p w:rsidR="00087192" w:rsidRDefault="00087192" w:rsidP="00087192">
      <w:pPr>
        <w:spacing w:after="200" w:line="276" w:lineRule="auto"/>
        <w:rPr>
          <w:rFonts w:eastAsia="Calibri"/>
          <w:b/>
          <w:bCs/>
          <w:i/>
        </w:rPr>
      </w:pPr>
    </w:p>
    <w:p w:rsidR="004A5C77" w:rsidRPr="00B5258C" w:rsidRDefault="004A5C77" w:rsidP="00087192">
      <w:pPr>
        <w:tabs>
          <w:tab w:val="left" w:pos="-720"/>
        </w:tabs>
        <w:suppressAutoHyphens/>
      </w:pPr>
    </w:p>
    <w:sectPr w:rsidR="004A5C77" w:rsidRPr="00B5258C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12828"/>
    <w:multiLevelType w:val="hybridMultilevel"/>
    <w:tmpl w:val="05A62FA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43"/>
    <w:rsid w:val="000018CF"/>
    <w:rsid w:val="000239DF"/>
    <w:rsid w:val="00037293"/>
    <w:rsid w:val="00087192"/>
    <w:rsid w:val="00140471"/>
    <w:rsid w:val="001567A0"/>
    <w:rsid w:val="001927FD"/>
    <w:rsid w:val="001B5711"/>
    <w:rsid w:val="001D32C1"/>
    <w:rsid w:val="00201F20"/>
    <w:rsid w:val="00287348"/>
    <w:rsid w:val="002D7E30"/>
    <w:rsid w:val="00315CC4"/>
    <w:rsid w:val="00325DE8"/>
    <w:rsid w:val="00356095"/>
    <w:rsid w:val="003811EC"/>
    <w:rsid w:val="003C782D"/>
    <w:rsid w:val="00425814"/>
    <w:rsid w:val="00461A94"/>
    <w:rsid w:val="004A3609"/>
    <w:rsid w:val="004A5C77"/>
    <w:rsid w:val="004B5421"/>
    <w:rsid w:val="004E547A"/>
    <w:rsid w:val="005629F5"/>
    <w:rsid w:val="00590D48"/>
    <w:rsid w:val="005B3D80"/>
    <w:rsid w:val="005E02C4"/>
    <w:rsid w:val="006044E3"/>
    <w:rsid w:val="00630C5B"/>
    <w:rsid w:val="00633465"/>
    <w:rsid w:val="00643FAF"/>
    <w:rsid w:val="006630A0"/>
    <w:rsid w:val="0066759F"/>
    <w:rsid w:val="006E340B"/>
    <w:rsid w:val="006F6F42"/>
    <w:rsid w:val="00734551"/>
    <w:rsid w:val="007A3831"/>
    <w:rsid w:val="007E4127"/>
    <w:rsid w:val="00800B00"/>
    <w:rsid w:val="0081654B"/>
    <w:rsid w:val="00841715"/>
    <w:rsid w:val="008515F5"/>
    <w:rsid w:val="008744E8"/>
    <w:rsid w:val="008E5764"/>
    <w:rsid w:val="0090707B"/>
    <w:rsid w:val="009619C6"/>
    <w:rsid w:val="009718EB"/>
    <w:rsid w:val="00A402B9"/>
    <w:rsid w:val="00AE7A98"/>
    <w:rsid w:val="00B11616"/>
    <w:rsid w:val="00B5258C"/>
    <w:rsid w:val="00B96CCF"/>
    <w:rsid w:val="00BC4A3D"/>
    <w:rsid w:val="00BD0143"/>
    <w:rsid w:val="00BF0EB5"/>
    <w:rsid w:val="00BF527D"/>
    <w:rsid w:val="00C557B8"/>
    <w:rsid w:val="00C74188"/>
    <w:rsid w:val="00D068CF"/>
    <w:rsid w:val="00D13036"/>
    <w:rsid w:val="00D20FD6"/>
    <w:rsid w:val="00D43E73"/>
    <w:rsid w:val="00D71FCA"/>
    <w:rsid w:val="00D7452B"/>
    <w:rsid w:val="00D82232"/>
    <w:rsid w:val="00E37F23"/>
    <w:rsid w:val="00E6056C"/>
    <w:rsid w:val="00E93260"/>
    <w:rsid w:val="00E941B7"/>
    <w:rsid w:val="00EC2D3A"/>
    <w:rsid w:val="00ED2644"/>
    <w:rsid w:val="00F045DD"/>
    <w:rsid w:val="00F543E0"/>
    <w:rsid w:val="00F70272"/>
    <w:rsid w:val="00F71A03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F698C-B4B8-409C-9FE6-2FECC5AE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6B10B-3CC8-40D2-9C76-10E4CE65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Greene, Sherina</cp:lastModifiedBy>
  <cp:revision>3</cp:revision>
  <dcterms:created xsi:type="dcterms:W3CDTF">2017-01-18T11:55:00Z</dcterms:created>
  <dcterms:modified xsi:type="dcterms:W3CDTF">2017-01-18T11:57:00Z</dcterms:modified>
</cp:coreProperties>
</file>