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38F633" w14:textId="77777777" w:rsidR="008D4E7A" w:rsidRDefault="0061438F" w:rsidP="00FC72AA">
      <w:pPr>
        <w:spacing w:after="0" w:line="240" w:lineRule="auto"/>
        <w:ind w:left="288"/>
        <w:jc w:val="center"/>
        <w:rPr>
          <w:rFonts w:ascii="Times New Roman" w:eastAsia="Times New Roman" w:hAnsi="Times New Roman" w:cs="Times New Roman"/>
          <w:b/>
          <w:bCs/>
          <w:sz w:val="24"/>
          <w:szCs w:val="24"/>
        </w:rPr>
      </w:pPr>
      <w:bookmarkStart w:id="0" w:name="_GoBack"/>
      <w:bookmarkEnd w:id="0"/>
      <w:r>
        <w:rPr>
          <w:rFonts w:ascii="Times New Roman" w:eastAsia="Times New Roman" w:hAnsi="Times New Roman" w:cs="Times New Roman"/>
          <w:b/>
          <w:bCs/>
          <w:spacing w:val="1"/>
          <w:sz w:val="24"/>
          <w:szCs w:val="24"/>
        </w:rPr>
        <w:t>Supp</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 xml:space="preserve">ting </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ta</w:t>
      </w:r>
      <w:r>
        <w:rPr>
          <w:rFonts w:ascii="Times New Roman" w:eastAsia="Times New Roman" w:hAnsi="Times New Roman" w:cs="Times New Roman"/>
          <w:b/>
          <w:bCs/>
          <w:spacing w:val="-1"/>
          <w:sz w:val="24"/>
          <w:szCs w:val="24"/>
        </w:rPr>
        <w:t>te</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t A</w:t>
      </w:r>
    </w:p>
    <w:p w14:paraId="0C49AC44" w14:textId="77777777" w:rsidR="00FF202F" w:rsidRPr="006850E5" w:rsidRDefault="00C70D06" w:rsidP="00FC72AA">
      <w:pPr>
        <w:spacing w:after="0" w:line="240" w:lineRule="auto"/>
        <w:ind w:left="288"/>
        <w:jc w:val="center"/>
        <w:rPr>
          <w:rFonts w:ascii="Times New Roman" w:eastAsia="Times New Roman" w:hAnsi="Times New Roman" w:cs="Times New Roman"/>
          <w:sz w:val="24"/>
          <w:szCs w:val="24"/>
        </w:rPr>
      </w:pPr>
      <w:r w:rsidRPr="00C70D06">
        <w:rPr>
          <w:rFonts w:ascii="Times New Roman" w:eastAsia="Times New Roman" w:hAnsi="Times New Roman" w:cs="Times New Roman"/>
          <w:b/>
          <w:bCs/>
          <w:position w:val="-1"/>
          <w:sz w:val="24"/>
          <w:szCs w:val="24"/>
          <w:u w:color="000000"/>
        </w:rPr>
        <w:t>Medicare Parts C and D Program Audit Protocols and Data Requests</w:t>
      </w:r>
    </w:p>
    <w:p w14:paraId="016266DA" w14:textId="77777777" w:rsidR="00FF202F" w:rsidRPr="006850E5" w:rsidRDefault="006850E5" w:rsidP="00FC72AA">
      <w:pPr>
        <w:spacing w:after="0" w:line="240" w:lineRule="auto"/>
        <w:ind w:left="288"/>
        <w:jc w:val="center"/>
        <w:rPr>
          <w:rFonts w:ascii="Times New Roman" w:hAnsi="Times New Roman" w:cs="Times New Roman"/>
          <w:b/>
          <w:sz w:val="24"/>
          <w:szCs w:val="24"/>
        </w:rPr>
      </w:pPr>
      <w:r w:rsidRPr="006850E5">
        <w:rPr>
          <w:rFonts w:ascii="Times New Roman" w:hAnsi="Times New Roman" w:cs="Times New Roman"/>
          <w:b/>
          <w:sz w:val="24"/>
          <w:szCs w:val="24"/>
        </w:rPr>
        <w:t>CMS-10191, O</w:t>
      </w:r>
      <w:r w:rsidR="00595458">
        <w:rPr>
          <w:rFonts w:ascii="Times New Roman" w:hAnsi="Times New Roman" w:cs="Times New Roman"/>
          <w:b/>
          <w:sz w:val="24"/>
          <w:szCs w:val="24"/>
        </w:rPr>
        <w:t>MB</w:t>
      </w:r>
      <w:r w:rsidRPr="006850E5">
        <w:rPr>
          <w:rFonts w:ascii="Times New Roman" w:hAnsi="Times New Roman" w:cs="Times New Roman"/>
          <w:b/>
          <w:sz w:val="24"/>
          <w:szCs w:val="24"/>
        </w:rPr>
        <w:t xml:space="preserve"> 0938-1000</w:t>
      </w:r>
    </w:p>
    <w:p w14:paraId="37106AE0" w14:textId="77777777" w:rsidR="00C70D06" w:rsidRPr="00C70D06" w:rsidRDefault="00C70D06" w:rsidP="00FC72AA">
      <w:pPr>
        <w:spacing w:before="29" w:after="0" w:line="240" w:lineRule="auto"/>
        <w:ind w:left="100" w:right="-20"/>
        <w:rPr>
          <w:rFonts w:ascii="Times New Roman" w:eastAsia="Times New Roman" w:hAnsi="Times New Roman" w:cs="Times New Roman"/>
          <w:bCs/>
          <w:position w:val="-1"/>
          <w:sz w:val="24"/>
          <w:szCs w:val="24"/>
          <w:u w:color="000000"/>
        </w:rPr>
      </w:pPr>
    </w:p>
    <w:p w14:paraId="0BE0D744" w14:textId="77777777" w:rsidR="00C70D06" w:rsidRPr="00C70D06" w:rsidRDefault="00C70D06" w:rsidP="00FC72AA">
      <w:pPr>
        <w:spacing w:before="29" w:after="0" w:line="240" w:lineRule="auto"/>
        <w:ind w:left="100" w:right="-20"/>
        <w:rPr>
          <w:rFonts w:ascii="Times New Roman" w:eastAsia="Times New Roman" w:hAnsi="Times New Roman" w:cs="Times New Roman"/>
          <w:bCs/>
          <w:i/>
          <w:position w:val="-1"/>
          <w:sz w:val="24"/>
          <w:szCs w:val="24"/>
          <w:u w:color="000000"/>
        </w:rPr>
      </w:pPr>
      <w:r w:rsidRPr="00C70D06">
        <w:rPr>
          <w:rFonts w:ascii="Times New Roman" w:eastAsia="Times New Roman" w:hAnsi="Times New Roman" w:cs="Times New Roman"/>
          <w:bCs/>
          <w:i/>
          <w:position w:val="-1"/>
          <w:sz w:val="24"/>
          <w:szCs w:val="24"/>
          <w:u w:color="000000"/>
        </w:rPr>
        <w:t>Note: This information collection request is currently approved by OMB under the title, “</w:t>
      </w:r>
      <w:r w:rsidRPr="00C70D06">
        <w:rPr>
          <w:rFonts w:ascii="Times New Roman" w:eastAsia="Times New Roman" w:hAnsi="Times New Roman" w:cs="Times New Roman"/>
          <w:bCs/>
          <w:i/>
          <w:spacing w:val="-1"/>
          <w:sz w:val="24"/>
          <w:szCs w:val="24"/>
        </w:rPr>
        <w:t>Me</w:t>
      </w:r>
      <w:r w:rsidRPr="00C70D06">
        <w:rPr>
          <w:rFonts w:ascii="Times New Roman" w:eastAsia="Times New Roman" w:hAnsi="Times New Roman" w:cs="Times New Roman"/>
          <w:bCs/>
          <w:i/>
          <w:spacing w:val="1"/>
          <w:sz w:val="24"/>
          <w:szCs w:val="24"/>
        </w:rPr>
        <w:t>d</w:t>
      </w:r>
      <w:r w:rsidRPr="00C70D06">
        <w:rPr>
          <w:rFonts w:ascii="Times New Roman" w:eastAsia="Times New Roman" w:hAnsi="Times New Roman" w:cs="Times New Roman"/>
          <w:bCs/>
          <w:i/>
          <w:sz w:val="24"/>
          <w:szCs w:val="24"/>
        </w:rPr>
        <w:t>ica</w:t>
      </w:r>
      <w:r w:rsidRPr="00C70D06">
        <w:rPr>
          <w:rFonts w:ascii="Times New Roman" w:eastAsia="Times New Roman" w:hAnsi="Times New Roman" w:cs="Times New Roman"/>
          <w:bCs/>
          <w:i/>
          <w:spacing w:val="-1"/>
          <w:sz w:val="24"/>
          <w:szCs w:val="24"/>
        </w:rPr>
        <w:t>r</w:t>
      </w:r>
      <w:r w:rsidRPr="00C70D06">
        <w:rPr>
          <w:rFonts w:ascii="Times New Roman" w:eastAsia="Times New Roman" w:hAnsi="Times New Roman" w:cs="Times New Roman"/>
          <w:bCs/>
          <w:i/>
          <w:sz w:val="24"/>
          <w:szCs w:val="24"/>
        </w:rPr>
        <w:t>e</w:t>
      </w:r>
      <w:r w:rsidRPr="00C70D06">
        <w:rPr>
          <w:rFonts w:ascii="Times New Roman" w:eastAsia="Times New Roman" w:hAnsi="Times New Roman" w:cs="Times New Roman"/>
          <w:bCs/>
          <w:i/>
          <w:spacing w:val="-1"/>
          <w:sz w:val="24"/>
          <w:szCs w:val="24"/>
        </w:rPr>
        <w:t xml:space="preserve"> </w:t>
      </w:r>
      <w:r w:rsidRPr="00C70D06">
        <w:rPr>
          <w:rFonts w:ascii="Times New Roman" w:eastAsia="Times New Roman" w:hAnsi="Times New Roman" w:cs="Times New Roman"/>
          <w:bCs/>
          <w:i/>
          <w:spacing w:val="-3"/>
          <w:sz w:val="24"/>
          <w:szCs w:val="24"/>
        </w:rPr>
        <w:t>P</w:t>
      </w:r>
      <w:r w:rsidRPr="00C70D06">
        <w:rPr>
          <w:rFonts w:ascii="Times New Roman" w:eastAsia="Times New Roman" w:hAnsi="Times New Roman" w:cs="Times New Roman"/>
          <w:bCs/>
          <w:i/>
          <w:sz w:val="24"/>
          <w:szCs w:val="24"/>
        </w:rPr>
        <w:t>a</w:t>
      </w:r>
      <w:r w:rsidRPr="00C70D06">
        <w:rPr>
          <w:rFonts w:ascii="Times New Roman" w:eastAsia="Times New Roman" w:hAnsi="Times New Roman" w:cs="Times New Roman"/>
          <w:bCs/>
          <w:i/>
          <w:spacing w:val="-1"/>
          <w:sz w:val="24"/>
          <w:szCs w:val="24"/>
        </w:rPr>
        <w:t>r</w:t>
      </w:r>
      <w:r w:rsidRPr="00C70D06">
        <w:rPr>
          <w:rFonts w:ascii="Times New Roman" w:eastAsia="Times New Roman" w:hAnsi="Times New Roman" w:cs="Times New Roman"/>
          <w:bCs/>
          <w:i/>
          <w:sz w:val="24"/>
          <w:szCs w:val="24"/>
        </w:rPr>
        <w:t>ts C</w:t>
      </w:r>
      <w:r w:rsidRPr="00C70D06">
        <w:rPr>
          <w:rFonts w:ascii="Times New Roman" w:eastAsia="Times New Roman" w:hAnsi="Times New Roman" w:cs="Times New Roman"/>
          <w:bCs/>
          <w:i/>
          <w:spacing w:val="-1"/>
          <w:sz w:val="24"/>
          <w:szCs w:val="24"/>
        </w:rPr>
        <w:t xml:space="preserve"> </w:t>
      </w:r>
      <w:r w:rsidRPr="00C70D06">
        <w:rPr>
          <w:rFonts w:ascii="Times New Roman" w:eastAsia="Times New Roman" w:hAnsi="Times New Roman" w:cs="Times New Roman"/>
          <w:bCs/>
          <w:i/>
          <w:sz w:val="24"/>
          <w:szCs w:val="24"/>
        </w:rPr>
        <w:t>a</w:t>
      </w:r>
      <w:r w:rsidRPr="00C70D06">
        <w:rPr>
          <w:rFonts w:ascii="Times New Roman" w:eastAsia="Times New Roman" w:hAnsi="Times New Roman" w:cs="Times New Roman"/>
          <w:bCs/>
          <w:i/>
          <w:spacing w:val="1"/>
          <w:sz w:val="24"/>
          <w:szCs w:val="24"/>
        </w:rPr>
        <w:t>n</w:t>
      </w:r>
      <w:r w:rsidRPr="00C70D06">
        <w:rPr>
          <w:rFonts w:ascii="Times New Roman" w:eastAsia="Times New Roman" w:hAnsi="Times New Roman" w:cs="Times New Roman"/>
          <w:bCs/>
          <w:i/>
          <w:sz w:val="24"/>
          <w:szCs w:val="24"/>
        </w:rPr>
        <w:t>d</w:t>
      </w:r>
      <w:r w:rsidRPr="00C70D06">
        <w:rPr>
          <w:rFonts w:ascii="Times New Roman" w:eastAsia="Times New Roman" w:hAnsi="Times New Roman" w:cs="Times New Roman"/>
          <w:bCs/>
          <w:i/>
          <w:spacing w:val="1"/>
          <w:sz w:val="24"/>
          <w:szCs w:val="24"/>
        </w:rPr>
        <w:t xml:space="preserve"> </w:t>
      </w:r>
      <w:r w:rsidRPr="00C70D06">
        <w:rPr>
          <w:rFonts w:ascii="Times New Roman" w:eastAsia="Times New Roman" w:hAnsi="Times New Roman" w:cs="Times New Roman"/>
          <w:bCs/>
          <w:i/>
          <w:sz w:val="24"/>
          <w:szCs w:val="24"/>
        </w:rPr>
        <w:t xml:space="preserve">D </w:t>
      </w:r>
      <w:r w:rsidRPr="00C70D06">
        <w:rPr>
          <w:rFonts w:ascii="Times New Roman" w:eastAsia="Times New Roman" w:hAnsi="Times New Roman" w:cs="Times New Roman"/>
          <w:bCs/>
          <w:i/>
          <w:spacing w:val="-1"/>
          <w:sz w:val="24"/>
          <w:szCs w:val="24"/>
        </w:rPr>
        <w:t>U</w:t>
      </w:r>
      <w:r w:rsidRPr="00C70D06">
        <w:rPr>
          <w:rFonts w:ascii="Times New Roman" w:eastAsia="Times New Roman" w:hAnsi="Times New Roman" w:cs="Times New Roman"/>
          <w:bCs/>
          <w:i/>
          <w:spacing w:val="1"/>
          <w:sz w:val="24"/>
          <w:szCs w:val="24"/>
        </w:rPr>
        <w:t>n</w:t>
      </w:r>
      <w:r w:rsidRPr="00C70D06">
        <w:rPr>
          <w:rFonts w:ascii="Times New Roman" w:eastAsia="Times New Roman" w:hAnsi="Times New Roman" w:cs="Times New Roman"/>
          <w:bCs/>
          <w:i/>
          <w:sz w:val="24"/>
          <w:szCs w:val="24"/>
        </w:rPr>
        <w:t>ive</w:t>
      </w:r>
      <w:r w:rsidRPr="00C70D06">
        <w:rPr>
          <w:rFonts w:ascii="Times New Roman" w:eastAsia="Times New Roman" w:hAnsi="Times New Roman" w:cs="Times New Roman"/>
          <w:bCs/>
          <w:i/>
          <w:spacing w:val="-1"/>
          <w:sz w:val="24"/>
          <w:szCs w:val="24"/>
        </w:rPr>
        <w:t>r</w:t>
      </w:r>
      <w:r w:rsidRPr="00C70D06">
        <w:rPr>
          <w:rFonts w:ascii="Times New Roman" w:eastAsia="Times New Roman" w:hAnsi="Times New Roman" w:cs="Times New Roman"/>
          <w:bCs/>
          <w:i/>
          <w:sz w:val="24"/>
          <w:szCs w:val="24"/>
        </w:rPr>
        <w:t>sal A</w:t>
      </w:r>
      <w:r w:rsidRPr="00C70D06">
        <w:rPr>
          <w:rFonts w:ascii="Times New Roman" w:eastAsia="Times New Roman" w:hAnsi="Times New Roman" w:cs="Times New Roman"/>
          <w:bCs/>
          <w:i/>
          <w:spacing w:val="1"/>
          <w:sz w:val="24"/>
          <w:szCs w:val="24"/>
        </w:rPr>
        <w:t>ud</w:t>
      </w:r>
      <w:r w:rsidRPr="00C70D06">
        <w:rPr>
          <w:rFonts w:ascii="Times New Roman" w:eastAsia="Times New Roman" w:hAnsi="Times New Roman" w:cs="Times New Roman"/>
          <w:bCs/>
          <w:i/>
          <w:sz w:val="24"/>
          <w:szCs w:val="24"/>
        </w:rPr>
        <w:t xml:space="preserve">it </w:t>
      </w:r>
      <w:r w:rsidRPr="00C70D06">
        <w:rPr>
          <w:rFonts w:ascii="Times New Roman" w:eastAsia="Times New Roman" w:hAnsi="Times New Roman" w:cs="Times New Roman"/>
          <w:bCs/>
          <w:i/>
          <w:spacing w:val="-2"/>
          <w:sz w:val="24"/>
          <w:szCs w:val="24"/>
        </w:rPr>
        <w:t>G</w:t>
      </w:r>
      <w:r w:rsidRPr="00C70D06">
        <w:rPr>
          <w:rFonts w:ascii="Times New Roman" w:eastAsia="Times New Roman" w:hAnsi="Times New Roman" w:cs="Times New Roman"/>
          <w:bCs/>
          <w:i/>
          <w:spacing w:val="1"/>
          <w:sz w:val="24"/>
          <w:szCs w:val="24"/>
        </w:rPr>
        <w:t>u</w:t>
      </w:r>
      <w:r w:rsidRPr="00C70D06">
        <w:rPr>
          <w:rFonts w:ascii="Times New Roman" w:eastAsia="Times New Roman" w:hAnsi="Times New Roman" w:cs="Times New Roman"/>
          <w:bCs/>
          <w:i/>
          <w:sz w:val="24"/>
          <w:szCs w:val="24"/>
        </w:rPr>
        <w:t>i</w:t>
      </w:r>
      <w:r w:rsidRPr="00C70D06">
        <w:rPr>
          <w:rFonts w:ascii="Times New Roman" w:eastAsia="Times New Roman" w:hAnsi="Times New Roman" w:cs="Times New Roman"/>
          <w:bCs/>
          <w:i/>
          <w:spacing w:val="1"/>
          <w:sz w:val="24"/>
          <w:szCs w:val="24"/>
        </w:rPr>
        <w:t>d</w:t>
      </w:r>
      <w:r w:rsidRPr="00C70D06">
        <w:rPr>
          <w:rFonts w:ascii="Times New Roman" w:eastAsia="Times New Roman" w:hAnsi="Times New Roman" w:cs="Times New Roman"/>
          <w:bCs/>
          <w:i/>
          <w:sz w:val="24"/>
          <w:szCs w:val="24"/>
        </w:rPr>
        <w:t xml:space="preserve">e.” </w:t>
      </w:r>
      <w:r>
        <w:rPr>
          <w:rFonts w:ascii="Times New Roman" w:eastAsia="Times New Roman" w:hAnsi="Times New Roman" w:cs="Times New Roman"/>
          <w:bCs/>
          <w:i/>
          <w:sz w:val="24"/>
          <w:szCs w:val="24"/>
        </w:rPr>
        <w:t xml:space="preserve">This iteration revises the title </w:t>
      </w:r>
      <w:r w:rsidR="003A61BF">
        <w:rPr>
          <w:rFonts w:ascii="Times New Roman" w:eastAsia="Times New Roman" w:hAnsi="Times New Roman" w:cs="Times New Roman"/>
          <w:bCs/>
          <w:i/>
          <w:sz w:val="24"/>
          <w:szCs w:val="24"/>
        </w:rPr>
        <w:t xml:space="preserve">as set out </w:t>
      </w:r>
      <w:r>
        <w:rPr>
          <w:rFonts w:ascii="Times New Roman" w:eastAsia="Times New Roman" w:hAnsi="Times New Roman" w:cs="Times New Roman"/>
          <w:bCs/>
          <w:i/>
          <w:sz w:val="24"/>
          <w:szCs w:val="24"/>
        </w:rPr>
        <w:t xml:space="preserve">above. </w:t>
      </w:r>
      <w:r w:rsidRPr="00C70D06">
        <w:rPr>
          <w:rFonts w:ascii="Times New Roman" w:eastAsia="Times New Roman" w:hAnsi="Times New Roman" w:cs="Times New Roman"/>
          <w:bCs/>
          <w:i/>
          <w:sz w:val="24"/>
          <w:szCs w:val="24"/>
        </w:rPr>
        <w:t>The OMB control number and the CMS ID number are unchanged.</w:t>
      </w:r>
      <w:r w:rsidR="00F0139F">
        <w:rPr>
          <w:rFonts w:ascii="Times New Roman" w:eastAsia="Times New Roman" w:hAnsi="Times New Roman" w:cs="Times New Roman"/>
          <w:bCs/>
          <w:i/>
          <w:sz w:val="24"/>
          <w:szCs w:val="24"/>
        </w:rPr>
        <w:t xml:space="preserve"> Additional changes are discussed below under section 15.</w:t>
      </w:r>
    </w:p>
    <w:p w14:paraId="4BAEFA02" w14:textId="77777777" w:rsidR="00C70D06" w:rsidRPr="00C70D06" w:rsidRDefault="00C70D06" w:rsidP="00FC72AA">
      <w:pPr>
        <w:spacing w:before="29" w:after="0" w:line="240" w:lineRule="auto"/>
        <w:ind w:left="100" w:right="-20"/>
        <w:rPr>
          <w:rFonts w:ascii="Times New Roman" w:eastAsia="Times New Roman" w:hAnsi="Times New Roman" w:cs="Times New Roman"/>
          <w:bCs/>
          <w:position w:val="-1"/>
          <w:sz w:val="24"/>
          <w:szCs w:val="24"/>
          <w:u w:color="000000"/>
        </w:rPr>
      </w:pPr>
    </w:p>
    <w:p w14:paraId="12BA024F" w14:textId="77777777" w:rsidR="00FF202F" w:rsidRPr="00874547" w:rsidRDefault="0061438F" w:rsidP="00FC72AA">
      <w:pPr>
        <w:spacing w:before="29" w:after="0" w:line="240" w:lineRule="auto"/>
        <w:ind w:left="100" w:right="-20"/>
        <w:rPr>
          <w:rFonts w:ascii="Times New Roman" w:eastAsia="Times New Roman" w:hAnsi="Times New Roman" w:cs="Times New Roman"/>
          <w:sz w:val="24"/>
          <w:szCs w:val="24"/>
        </w:rPr>
      </w:pPr>
      <w:r w:rsidRPr="00874547">
        <w:rPr>
          <w:rFonts w:ascii="Times New Roman" w:eastAsia="Times New Roman" w:hAnsi="Times New Roman" w:cs="Times New Roman"/>
          <w:b/>
          <w:bCs/>
          <w:position w:val="-1"/>
          <w:sz w:val="24"/>
          <w:szCs w:val="24"/>
          <w:u w:color="000000"/>
        </w:rPr>
        <w:t>Ba</w:t>
      </w:r>
      <w:r w:rsidRPr="00874547">
        <w:rPr>
          <w:rFonts w:ascii="Times New Roman" w:eastAsia="Times New Roman" w:hAnsi="Times New Roman" w:cs="Times New Roman"/>
          <w:b/>
          <w:bCs/>
          <w:spacing w:val="-1"/>
          <w:position w:val="-1"/>
          <w:sz w:val="24"/>
          <w:szCs w:val="24"/>
          <w:u w:color="000000"/>
        </w:rPr>
        <w:t>c</w:t>
      </w:r>
      <w:r w:rsidRPr="00874547">
        <w:rPr>
          <w:rFonts w:ascii="Times New Roman" w:eastAsia="Times New Roman" w:hAnsi="Times New Roman" w:cs="Times New Roman"/>
          <w:b/>
          <w:bCs/>
          <w:spacing w:val="1"/>
          <w:position w:val="-1"/>
          <w:sz w:val="24"/>
          <w:szCs w:val="24"/>
          <w:u w:color="000000"/>
        </w:rPr>
        <w:t>k</w:t>
      </w:r>
      <w:r w:rsidRPr="00874547">
        <w:rPr>
          <w:rFonts w:ascii="Times New Roman" w:eastAsia="Times New Roman" w:hAnsi="Times New Roman" w:cs="Times New Roman"/>
          <w:b/>
          <w:bCs/>
          <w:position w:val="-1"/>
          <w:sz w:val="24"/>
          <w:szCs w:val="24"/>
          <w:u w:color="000000"/>
        </w:rPr>
        <w:t>g</w:t>
      </w:r>
      <w:r w:rsidRPr="00874547">
        <w:rPr>
          <w:rFonts w:ascii="Times New Roman" w:eastAsia="Times New Roman" w:hAnsi="Times New Roman" w:cs="Times New Roman"/>
          <w:b/>
          <w:bCs/>
          <w:spacing w:val="-1"/>
          <w:position w:val="-1"/>
          <w:sz w:val="24"/>
          <w:szCs w:val="24"/>
          <w:u w:color="000000"/>
        </w:rPr>
        <w:t>r</w:t>
      </w:r>
      <w:r w:rsidRPr="00874547">
        <w:rPr>
          <w:rFonts w:ascii="Times New Roman" w:eastAsia="Times New Roman" w:hAnsi="Times New Roman" w:cs="Times New Roman"/>
          <w:b/>
          <w:bCs/>
          <w:position w:val="-1"/>
          <w:sz w:val="24"/>
          <w:szCs w:val="24"/>
          <w:u w:color="000000"/>
        </w:rPr>
        <w:t>o</w:t>
      </w:r>
      <w:r w:rsidRPr="00874547">
        <w:rPr>
          <w:rFonts w:ascii="Times New Roman" w:eastAsia="Times New Roman" w:hAnsi="Times New Roman" w:cs="Times New Roman"/>
          <w:b/>
          <w:bCs/>
          <w:spacing w:val="1"/>
          <w:position w:val="-1"/>
          <w:sz w:val="24"/>
          <w:szCs w:val="24"/>
          <w:u w:color="000000"/>
        </w:rPr>
        <w:t>un</w:t>
      </w:r>
      <w:r w:rsidRPr="00874547">
        <w:rPr>
          <w:rFonts w:ascii="Times New Roman" w:eastAsia="Times New Roman" w:hAnsi="Times New Roman" w:cs="Times New Roman"/>
          <w:b/>
          <w:bCs/>
          <w:position w:val="-1"/>
          <w:sz w:val="24"/>
          <w:szCs w:val="24"/>
          <w:u w:color="000000"/>
        </w:rPr>
        <w:t>d</w:t>
      </w:r>
    </w:p>
    <w:p w14:paraId="04F7538A" w14:textId="77777777" w:rsidR="00FF202F" w:rsidRDefault="00FF202F" w:rsidP="00FC72AA">
      <w:pPr>
        <w:spacing w:before="2" w:after="0" w:line="240" w:lineRule="auto"/>
        <w:rPr>
          <w:sz w:val="26"/>
          <w:szCs w:val="26"/>
        </w:rPr>
      </w:pPr>
    </w:p>
    <w:p w14:paraId="1F4C8983" w14:textId="77777777" w:rsidR="00FF202F" w:rsidRPr="00386959" w:rsidRDefault="0061438F" w:rsidP="00FC72AA">
      <w:pPr>
        <w:spacing w:before="29" w:after="0" w:line="240" w:lineRule="auto"/>
        <w:ind w:left="100" w:right="237"/>
        <w:rPr>
          <w:rFonts w:ascii="Times New Roman" w:eastAsia="Times New Roman" w:hAnsi="Times New Roman" w:cs="Times New Roman"/>
          <w:sz w:val="24"/>
          <w:szCs w:val="24"/>
        </w:rPr>
      </w:pPr>
      <w:r w:rsidRPr="00386959">
        <w:rPr>
          <w:rFonts w:ascii="Times New Roman" w:eastAsia="Times New Roman" w:hAnsi="Times New Roman" w:cs="Times New Roman"/>
          <w:sz w:val="24"/>
          <w:szCs w:val="24"/>
        </w:rPr>
        <w:t>Und</w:t>
      </w:r>
      <w:r w:rsidRPr="00386959">
        <w:rPr>
          <w:rFonts w:ascii="Times New Roman" w:eastAsia="Times New Roman" w:hAnsi="Times New Roman" w:cs="Times New Roman"/>
          <w:spacing w:val="-1"/>
          <w:sz w:val="24"/>
          <w:szCs w:val="24"/>
        </w:rPr>
        <w:t>e</w:t>
      </w:r>
      <w:r w:rsidRPr="00386959">
        <w:rPr>
          <w:rFonts w:ascii="Times New Roman" w:eastAsia="Times New Roman" w:hAnsi="Times New Roman" w:cs="Times New Roman"/>
          <w:sz w:val="24"/>
          <w:szCs w:val="24"/>
        </w:rPr>
        <w:t>r the</w:t>
      </w:r>
      <w:r w:rsidRPr="00386959">
        <w:rPr>
          <w:rFonts w:ascii="Times New Roman" w:eastAsia="Times New Roman" w:hAnsi="Times New Roman" w:cs="Times New Roman"/>
          <w:spacing w:val="-1"/>
          <w:sz w:val="24"/>
          <w:szCs w:val="24"/>
        </w:rPr>
        <w:t xml:space="preserve"> </w:t>
      </w:r>
      <w:r w:rsidRPr="00386959">
        <w:rPr>
          <w:rFonts w:ascii="Times New Roman" w:eastAsia="Times New Roman" w:hAnsi="Times New Roman" w:cs="Times New Roman"/>
          <w:sz w:val="24"/>
          <w:szCs w:val="24"/>
        </w:rPr>
        <w:t>Me</w:t>
      </w:r>
      <w:r w:rsidRPr="00386959">
        <w:rPr>
          <w:rFonts w:ascii="Times New Roman" w:eastAsia="Times New Roman" w:hAnsi="Times New Roman" w:cs="Times New Roman"/>
          <w:spacing w:val="-1"/>
          <w:sz w:val="24"/>
          <w:szCs w:val="24"/>
        </w:rPr>
        <w:t>d</w:t>
      </w:r>
      <w:r w:rsidRPr="00386959">
        <w:rPr>
          <w:rFonts w:ascii="Times New Roman" w:eastAsia="Times New Roman" w:hAnsi="Times New Roman" w:cs="Times New Roman"/>
          <w:sz w:val="24"/>
          <w:szCs w:val="24"/>
        </w:rPr>
        <w:t>ic</w:t>
      </w:r>
      <w:r w:rsidRPr="00386959">
        <w:rPr>
          <w:rFonts w:ascii="Times New Roman" w:eastAsia="Times New Roman" w:hAnsi="Times New Roman" w:cs="Times New Roman"/>
          <w:spacing w:val="-1"/>
          <w:sz w:val="24"/>
          <w:szCs w:val="24"/>
        </w:rPr>
        <w:t>a</w:t>
      </w:r>
      <w:r w:rsidRPr="00386959">
        <w:rPr>
          <w:rFonts w:ascii="Times New Roman" w:eastAsia="Times New Roman" w:hAnsi="Times New Roman" w:cs="Times New Roman"/>
          <w:sz w:val="24"/>
          <w:szCs w:val="24"/>
        </w:rPr>
        <w:t>re</w:t>
      </w:r>
      <w:r w:rsidRPr="00386959">
        <w:rPr>
          <w:rFonts w:ascii="Times New Roman" w:eastAsia="Times New Roman" w:hAnsi="Times New Roman" w:cs="Times New Roman"/>
          <w:spacing w:val="-2"/>
          <w:sz w:val="24"/>
          <w:szCs w:val="24"/>
        </w:rPr>
        <w:t xml:space="preserve"> </w:t>
      </w:r>
      <w:r w:rsidRPr="00386959">
        <w:rPr>
          <w:rFonts w:ascii="Times New Roman" w:eastAsia="Times New Roman" w:hAnsi="Times New Roman" w:cs="Times New Roman"/>
          <w:spacing w:val="1"/>
          <w:sz w:val="24"/>
          <w:szCs w:val="24"/>
        </w:rPr>
        <w:t>P</w:t>
      </w:r>
      <w:r w:rsidRPr="00386959">
        <w:rPr>
          <w:rFonts w:ascii="Times New Roman" w:eastAsia="Times New Roman" w:hAnsi="Times New Roman" w:cs="Times New Roman"/>
          <w:sz w:val="24"/>
          <w:szCs w:val="24"/>
        </w:rPr>
        <w:t>r</w:t>
      </w:r>
      <w:r w:rsidRPr="00386959">
        <w:rPr>
          <w:rFonts w:ascii="Times New Roman" w:eastAsia="Times New Roman" w:hAnsi="Times New Roman" w:cs="Times New Roman"/>
          <w:spacing w:val="-2"/>
          <w:sz w:val="24"/>
          <w:szCs w:val="24"/>
        </w:rPr>
        <w:t>e</w:t>
      </w:r>
      <w:r w:rsidRPr="00386959">
        <w:rPr>
          <w:rFonts w:ascii="Times New Roman" w:eastAsia="Times New Roman" w:hAnsi="Times New Roman" w:cs="Times New Roman"/>
          <w:sz w:val="24"/>
          <w:szCs w:val="24"/>
        </w:rPr>
        <w:t>s</w:t>
      </w:r>
      <w:r w:rsidRPr="00386959">
        <w:rPr>
          <w:rFonts w:ascii="Times New Roman" w:eastAsia="Times New Roman" w:hAnsi="Times New Roman" w:cs="Times New Roman"/>
          <w:spacing w:val="-1"/>
          <w:sz w:val="24"/>
          <w:szCs w:val="24"/>
        </w:rPr>
        <w:t>c</w:t>
      </w:r>
      <w:r w:rsidRPr="00386959">
        <w:rPr>
          <w:rFonts w:ascii="Times New Roman" w:eastAsia="Times New Roman" w:hAnsi="Times New Roman" w:cs="Times New Roman"/>
          <w:sz w:val="24"/>
          <w:szCs w:val="24"/>
        </w:rPr>
        <w:t>ription D</w:t>
      </w:r>
      <w:r w:rsidRPr="00386959">
        <w:rPr>
          <w:rFonts w:ascii="Times New Roman" w:eastAsia="Times New Roman" w:hAnsi="Times New Roman" w:cs="Times New Roman"/>
          <w:spacing w:val="-1"/>
          <w:sz w:val="24"/>
          <w:szCs w:val="24"/>
        </w:rPr>
        <w:t>r</w:t>
      </w:r>
      <w:r w:rsidRPr="00386959">
        <w:rPr>
          <w:rFonts w:ascii="Times New Roman" w:eastAsia="Times New Roman" w:hAnsi="Times New Roman" w:cs="Times New Roman"/>
          <w:sz w:val="24"/>
          <w:szCs w:val="24"/>
        </w:rPr>
        <w:t>u</w:t>
      </w:r>
      <w:r w:rsidRPr="00386959">
        <w:rPr>
          <w:rFonts w:ascii="Times New Roman" w:eastAsia="Times New Roman" w:hAnsi="Times New Roman" w:cs="Times New Roman"/>
          <w:spacing w:val="-2"/>
          <w:sz w:val="24"/>
          <w:szCs w:val="24"/>
        </w:rPr>
        <w:t>g</w:t>
      </w:r>
      <w:r w:rsidRPr="00386959">
        <w:rPr>
          <w:rFonts w:ascii="Times New Roman" w:eastAsia="Times New Roman" w:hAnsi="Times New Roman" w:cs="Times New Roman"/>
          <w:sz w:val="24"/>
          <w:szCs w:val="24"/>
        </w:rPr>
        <w:t xml:space="preserve">, </w:t>
      </w:r>
      <w:r w:rsidRPr="00386959">
        <w:rPr>
          <w:rFonts w:ascii="Times New Roman" w:eastAsia="Times New Roman" w:hAnsi="Times New Roman" w:cs="Times New Roman"/>
          <w:spacing w:val="-6"/>
          <w:sz w:val="24"/>
          <w:szCs w:val="24"/>
        </w:rPr>
        <w:t>I</w:t>
      </w:r>
      <w:r w:rsidRPr="00386959">
        <w:rPr>
          <w:rFonts w:ascii="Times New Roman" w:eastAsia="Times New Roman" w:hAnsi="Times New Roman" w:cs="Times New Roman"/>
          <w:sz w:val="24"/>
          <w:szCs w:val="24"/>
        </w:rPr>
        <w:t>mprov</w:t>
      </w:r>
      <w:r w:rsidRPr="00386959">
        <w:rPr>
          <w:rFonts w:ascii="Times New Roman" w:eastAsia="Times New Roman" w:hAnsi="Times New Roman" w:cs="Times New Roman"/>
          <w:spacing w:val="-1"/>
          <w:sz w:val="24"/>
          <w:szCs w:val="24"/>
        </w:rPr>
        <w:t>e</w:t>
      </w:r>
      <w:r w:rsidRPr="00386959">
        <w:rPr>
          <w:rFonts w:ascii="Times New Roman" w:eastAsia="Times New Roman" w:hAnsi="Times New Roman" w:cs="Times New Roman"/>
          <w:sz w:val="24"/>
          <w:szCs w:val="24"/>
        </w:rPr>
        <w:t xml:space="preserve">ment, </w:t>
      </w:r>
      <w:r w:rsidRPr="00386959">
        <w:rPr>
          <w:rFonts w:ascii="Times New Roman" w:eastAsia="Times New Roman" w:hAnsi="Times New Roman" w:cs="Times New Roman"/>
          <w:spacing w:val="-1"/>
          <w:sz w:val="24"/>
          <w:szCs w:val="24"/>
        </w:rPr>
        <w:t>a</w:t>
      </w:r>
      <w:r w:rsidRPr="00386959">
        <w:rPr>
          <w:rFonts w:ascii="Times New Roman" w:eastAsia="Times New Roman" w:hAnsi="Times New Roman" w:cs="Times New Roman"/>
          <w:sz w:val="24"/>
          <w:szCs w:val="24"/>
        </w:rPr>
        <w:t>nd Mode</w:t>
      </w:r>
      <w:r w:rsidRPr="00386959">
        <w:rPr>
          <w:rFonts w:ascii="Times New Roman" w:eastAsia="Times New Roman" w:hAnsi="Times New Roman" w:cs="Times New Roman"/>
          <w:spacing w:val="-1"/>
          <w:sz w:val="24"/>
          <w:szCs w:val="24"/>
        </w:rPr>
        <w:t>r</w:t>
      </w:r>
      <w:r w:rsidRPr="00386959">
        <w:rPr>
          <w:rFonts w:ascii="Times New Roman" w:eastAsia="Times New Roman" w:hAnsi="Times New Roman" w:cs="Times New Roman"/>
          <w:sz w:val="24"/>
          <w:szCs w:val="24"/>
        </w:rPr>
        <w:t>ni</w:t>
      </w:r>
      <w:r w:rsidRPr="00386959">
        <w:rPr>
          <w:rFonts w:ascii="Times New Roman" w:eastAsia="Times New Roman" w:hAnsi="Times New Roman" w:cs="Times New Roman"/>
          <w:spacing w:val="2"/>
          <w:sz w:val="24"/>
          <w:szCs w:val="24"/>
        </w:rPr>
        <w:t>z</w:t>
      </w:r>
      <w:r w:rsidRPr="00386959">
        <w:rPr>
          <w:rFonts w:ascii="Times New Roman" w:eastAsia="Times New Roman" w:hAnsi="Times New Roman" w:cs="Times New Roman"/>
          <w:spacing w:val="-1"/>
          <w:sz w:val="24"/>
          <w:szCs w:val="24"/>
        </w:rPr>
        <w:t>a</w:t>
      </w:r>
      <w:r w:rsidRPr="00386959">
        <w:rPr>
          <w:rFonts w:ascii="Times New Roman" w:eastAsia="Times New Roman" w:hAnsi="Times New Roman" w:cs="Times New Roman"/>
          <w:sz w:val="24"/>
          <w:szCs w:val="24"/>
        </w:rPr>
        <w:t>t</w:t>
      </w:r>
      <w:r w:rsidRPr="00386959">
        <w:rPr>
          <w:rFonts w:ascii="Times New Roman" w:eastAsia="Times New Roman" w:hAnsi="Times New Roman" w:cs="Times New Roman"/>
          <w:spacing w:val="1"/>
          <w:sz w:val="24"/>
          <w:szCs w:val="24"/>
        </w:rPr>
        <w:t>i</w:t>
      </w:r>
      <w:r w:rsidRPr="00386959">
        <w:rPr>
          <w:rFonts w:ascii="Times New Roman" w:eastAsia="Times New Roman" w:hAnsi="Times New Roman" w:cs="Times New Roman"/>
          <w:sz w:val="24"/>
          <w:szCs w:val="24"/>
        </w:rPr>
        <w:t>on A</w:t>
      </w:r>
      <w:r w:rsidRPr="00386959">
        <w:rPr>
          <w:rFonts w:ascii="Times New Roman" w:eastAsia="Times New Roman" w:hAnsi="Times New Roman" w:cs="Times New Roman"/>
          <w:spacing w:val="-1"/>
          <w:sz w:val="24"/>
          <w:szCs w:val="24"/>
        </w:rPr>
        <w:t>c</w:t>
      </w:r>
      <w:r w:rsidRPr="00386959">
        <w:rPr>
          <w:rFonts w:ascii="Times New Roman" w:eastAsia="Times New Roman" w:hAnsi="Times New Roman" w:cs="Times New Roman"/>
          <w:sz w:val="24"/>
          <w:szCs w:val="24"/>
        </w:rPr>
        <w:t xml:space="preserve">t of 2003 </w:t>
      </w:r>
      <w:r w:rsidRPr="00386959">
        <w:rPr>
          <w:rFonts w:ascii="Times New Roman" w:eastAsia="Times New Roman" w:hAnsi="Times New Roman" w:cs="Times New Roman"/>
          <w:spacing w:val="-1"/>
          <w:sz w:val="24"/>
          <w:szCs w:val="24"/>
        </w:rPr>
        <w:t>a</w:t>
      </w:r>
      <w:r w:rsidRPr="00386959">
        <w:rPr>
          <w:rFonts w:ascii="Times New Roman" w:eastAsia="Times New Roman" w:hAnsi="Times New Roman" w:cs="Times New Roman"/>
          <w:sz w:val="24"/>
          <w:szCs w:val="24"/>
        </w:rPr>
        <w:t>nd i</w:t>
      </w:r>
      <w:r w:rsidRPr="00386959">
        <w:rPr>
          <w:rFonts w:ascii="Times New Roman" w:eastAsia="Times New Roman" w:hAnsi="Times New Roman" w:cs="Times New Roman"/>
          <w:spacing w:val="1"/>
          <w:sz w:val="24"/>
          <w:szCs w:val="24"/>
        </w:rPr>
        <w:t>m</w:t>
      </w:r>
      <w:r w:rsidRPr="00386959">
        <w:rPr>
          <w:rFonts w:ascii="Times New Roman" w:eastAsia="Times New Roman" w:hAnsi="Times New Roman" w:cs="Times New Roman"/>
          <w:sz w:val="24"/>
          <w:szCs w:val="24"/>
        </w:rPr>
        <w:t>plem</w:t>
      </w:r>
      <w:r w:rsidRPr="00386959">
        <w:rPr>
          <w:rFonts w:ascii="Times New Roman" w:eastAsia="Times New Roman" w:hAnsi="Times New Roman" w:cs="Times New Roman"/>
          <w:spacing w:val="-1"/>
          <w:sz w:val="24"/>
          <w:szCs w:val="24"/>
        </w:rPr>
        <w:t>e</w:t>
      </w:r>
      <w:r w:rsidRPr="00386959">
        <w:rPr>
          <w:rFonts w:ascii="Times New Roman" w:eastAsia="Times New Roman" w:hAnsi="Times New Roman" w:cs="Times New Roman"/>
          <w:sz w:val="24"/>
          <w:szCs w:val="24"/>
        </w:rPr>
        <w:t>nt</w:t>
      </w:r>
      <w:r w:rsidRPr="00386959">
        <w:rPr>
          <w:rFonts w:ascii="Times New Roman" w:eastAsia="Times New Roman" w:hAnsi="Times New Roman" w:cs="Times New Roman"/>
          <w:spacing w:val="1"/>
          <w:sz w:val="24"/>
          <w:szCs w:val="24"/>
        </w:rPr>
        <w:t>i</w:t>
      </w:r>
      <w:r w:rsidRPr="00386959">
        <w:rPr>
          <w:rFonts w:ascii="Times New Roman" w:eastAsia="Times New Roman" w:hAnsi="Times New Roman" w:cs="Times New Roman"/>
          <w:sz w:val="24"/>
          <w:szCs w:val="24"/>
        </w:rPr>
        <w:t>ng</w:t>
      </w:r>
      <w:r w:rsidRPr="00386959">
        <w:rPr>
          <w:rFonts w:ascii="Times New Roman" w:eastAsia="Times New Roman" w:hAnsi="Times New Roman" w:cs="Times New Roman"/>
          <w:spacing w:val="-2"/>
          <w:sz w:val="24"/>
          <w:szCs w:val="24"/>
        </w:rPr>
        <w:t xml:space="preserve"> </w:t>
      </w:r>
      <w:r w:rsidRPr="00386959">
        <w:rPr>
          <w:rFonts w:ascii="Times New Roman" w:eastAsia="Times New Roman" w:hAnsi="Times New Roman" w:cs="Times New Roman"/>
          <w:spacing w:val="-1"/>
          <w:sz w:val="24"/>
          <w:szCs w:val="24"/>
        </w:rPr>
        <w:t>re</w:t>
      </w:r>
      <w:r w:rsidRPr="00386959">
        <w:rPr>
          <w:rFonts w:ascii="Times New Roman" w:eastAsia="Times New Roman" w:hAnsi="Times New Roman" w:cs="Times New Roman"/>
          <w:spacing w:val="-2"/>
          <w:sz w:val="24"/>
          <w:szCs w:val="24"/>
        </w:rPr>
        <w:t>g</w:t>
      </w:r>
      <w:r w:rsidRPr="00386959">
        <w:rPr>
          <w:rFonts w:ascii="Times New Roman" w:eastAsia="Times New Roman" w:hAnsi="Times New Roman" w:cs="Times New Roman"/>
          <w:sz w:val="24"/>
          <w:szCs w:val="24"/>
        </w:rPr>
        <w:t xml:space="preserve">ulations </w:t>
      </w:r>
      <w:r w:rsidRPr="00386959">
        <w:rPr>
          <w:rFonts w:ascii="Times New Roman" w:eastAsia="Times New Roman" w:hAnsi="Times New Roman" w:cs="Times New Roman"/>
          <w:spacing w:val="-1"/>
          <w:sz w:val="24"/>
          <w:szCs w:val="24"/>
        </w:rPr>
        <w:t>a</w:t>
      </w:r>
      <w:r w:rsidRPr="00386959">
        <w:rPr>
          <w:rFonts w:ascii="Times New Roman" w:eastAsia="Times New Roman" w:hAnsi="Times New Roman" w:cs="Times New Roman"/>
          <w:sz w:val="24"/>
          <w:szCs w:val="24"/>
        </w:rPr>
        <w:t xml:space="preserve">t 42 </w:t>
      </w:r>
      <w:r w:rsidRPr="00386959">
        <w:rPr>
          <w:rFonts w:ascii="Times New Roman" w:eastAsia="Times New Roman" w:hAnsi="Times New Roman" w:cs="Times New Roman"/>
          <w:spacing w:val="1"/>
          <w:sz w:val="24"/>
          <w:szCs w:val="24"/>
        </w:rPr>
        <w:t>C</w:t>
      </w:r>
      <w:r w:rsidRPr="00386959">
        <w:rPr>
          <w:rFonts w:ascii="Times New Roman" w:eastAsia="Times New Roman" w:hAnsi="Times New Roman" w:cs="Times New Roman"/>
          <w:spacing w:val="-1"/>
          <w:sz w:val="24"/>
          <w:szCs w:val="24"/>
        </w:rPr>
        <w:t>F</w:t>
      </w:r>
      <w:r w:rsidRPr="00386959">
        <w:rPr>
          <w:rFonts w:ascii="Times New Roman" w:eastAsia="Times New Roman" w:hAnsi="Times New Roman" w:cs="Times New Roman"/>
          <w:sz w:val="24"/>
          <w:szCs w:val="24"/>
        </w:rPr>
        <w:t xml:space="preserve">R </w:t>
      </w:r>
      <w:r w:rsidRPr="00386959">
        <w:rPr>
          <w:rFonts w:ascii="Times New Roman" w:eastAsia="Times New Roman" w:hAnsi="Times New Roman" w:cs="Times New Roman"/>
          <w:spacing w:val="1"/>
          <w:sz w:val="24"/>
          <w:szCs w:val="24"/>
        </w:rPr>
        <w:t>P</w:t>
      </w:r>
      <w:r w:rsidRPr="00386959">
        <w:rPr>
          <w:rFonts w:ascii="Times New Roman" w:eastAsia="Times New Roman" w:hAnsi="Times New Roman" w:cs="Times New Roman"/>
          <w:spacing w:val="-1"/>
          <w:sz w:val="24"/>
          <w:szCs w:val="24"/>
        </w:rPr>
        <w:t>a</w:t>
      </w:r>
      <w:r w:rsidRPr="00386959">
        <w:rPr>
          <w:rFonts w:ascii="Times New Roman" w:eastAsia="Times New Roman" w:hAnsi="Times New Roman" w:cs="Times New Roman"/>
          <w:sz w:val="24"/>
          <w:szCs w:val="24"/>
        </w:rPr>
        <w:t xml:space="preserve">rts 422 </w:t>
      </w:r>
      <w:r w:rsidRPr="00386959">
        <w:rPr>
          <w:rFonts w:ascii="Times New Roman" w:eastAsia="Times New Roman" w:hAnsi="Times New Roman" w:cs="Times New Roman"/>
          <w:spacing w:val="-1"/>
          <w:sz w:val="24"/>
          <w:szCs w:val="24"/>
        </w:rPr>
        <w:t>a</w:t>
      </w:r>
      <w:r w:rsidRPr="00386959">
        <w:rPr>
          <w:rFonts w:ascii="Times New Roman" w:eastAsia="Times New Roman" w:hAnsi="Times New Roman" w:cs="Times New Roman"/>
          <w:sz w:val="24"/>
          <w:szCs w:val="24"/>
        </w:rPr>
        <w:t>nd 423</w:t>
      </w:r>
      <w:r w:rsidR="00325ACF">
        <w:rPr>
          <w:rFonts w:ascii="Times New Roman" w:eastAsia="Times New Roman" w:hAnsi="Times New Roman" w:cs="Times New Roman"/>
          <w:sz w:val="24"/>
          <w:szCs w:val="24"/>
        </w:rPr>
        <w:t>,</w:t>
      </w:r>
      <w:r w:rsidRPr="00386959">
        <w:rPr>
          <w:rFonts w:ascii="Times New Roman" w:eastAsia="Times New Roman" w:hAnsi="Times New Roman" w:cs="Times New Roman"/>
          <w:spacing w:val="2"/>
          <w:sz w:val="24"/>
          <w:szCs w:val="24"/>
        </w:rPr>
        <w:t xml:space="preserve"> </w:t>
      </w:r>
      <w:r w:rsidRPr="00386959">
        <w:rPr>
          <w:rFonts w:ascii="Times New Roman" w:eastAsia="Times New Roman" w:hAnsi="Times New Roman" w:cs="Times New Roman"/>
          <w:sz w:val="24"/>
          <w:szCs w:val="24"/>
        </w:rPr>
        <w:t>Medi</w:t>
      </w:r>
      <w:r w:rsidRPr="00386959">
        <w:rPr>
          <w:rFonts w:ascii="Times New Roman" w:eastAsia="Times New Roman" w:hAnsi="Times New Roman" w:cs="Times New Roman"/>
          <w:spacing w:val="-1"/>
          <w:sz w:val="24"/>
          <w:szCs w:val="24"/>
        </w:rPr>
        <w:t>ca</w:t>
      </w:r>
      <w:r w:rsidRPr="00386959">
        <w:rPr>
          <w:rFonts w:ascii="Times New Roman" w:eastAsia="Times New Roman" w:hAnsi="Times New Roman" w:cs="Times New Roman"/>
          <w:sz w:val="24"/>
          <w:szCs w:val="24"/>
        </w:rPr>
        <w:t>re</w:t>
      </w:r>
      <w:r w:rsidRPr="00386959">
        <w:rPr>
          <w:rFonts w:ascii="Times New Roman" w:eastAsia="Times New Roman" w:hAnsi="Times New Roman" w:cs="Times New Roman"/>
          <w:spacing w:val="-2"/>
          <w:sz w:val="24"/>
          <w:szCs w:val="24"/>
        </w:rPr>
        <w:t xml:space="preserve"> </w:t>
      </w:r>
      <w:r w:rsidRPr="00386959">
        <w:rPr>
          <w:rFonts w:ascii="Times New Roman" w:eastAsia="Times New Roman" w:hAnsi="Times New Roman" w:cs="Times New Roman"/>
          <w:spacing w:val="1"/>
          <w:sz w:val="24"/>
          <w:szCs w:val="24"/>
        </w:rPr>
        <w:t>P</w:t>
      </w:r>
      <w:r w:rsidRPr="00386959">
        <w:rPr>
          <w:rFonts w:ascii="Times New Roman" w:eastAsia="Times New Roman" w:hAnsi="Times New Roman" w:cs="Times New Roman"/>
          <w:spacing w:val="-1"/>
          <w:sz w:val="24"/>
          <w:szCs w:val="24"/>
        </w:rPr>
        <w:t>a</w:t>
      </w:r>
      <w:r w:rsidRPr="00386959">
        <w:rPr>
          <w:rFonts w:ascii="Times New Roman" w:eastAsia="Times New Roman" w:hAnsi="Times New Roman" w:cs="Times New Roman"/>
          <w:sz w:val="24"/>
          <w:szCs w:val="24"/>
        </w:rPr>
        <w:t xml:space="preserve">rt D plan sponsors </w:t>
      </w:r>
      <w:r w:rsidRPr="00386959">
        <w:rPr>
          <w:rFonts w:ascii="Times New Roman" w:eastAsia="Times New Roman" w:hAnsi="Times New Roman" w:cs="Times New Roman"/>
          <w:spacing w:val="-1"/>
          <w:sz w:val="24"/>
          <w:szCs w:val="24"/>
        </w:rPr>
        <w:t>a</w:t>
      </w:r>
      <w:r w:rsidRPr="00386959">
        <w:rPr>
          <w:rFonts w:ascii="Times New Roman" w:eastAsia="Times New Roman" w:hAnsi="Times New Roman" w:cs="Times New Roman"/>
          <w:sz w:val="24"/>
          <w:szCs w:val="24"/>
        </w:rPr>
        <w:t>nd Medi</w:t>
      </w:r>
      <w:r w:rsidRPr="00386959">
        <w:rPr>
          <w:rFonts w:ascii="Times New Roman" w:eastAsia="Times New Roman" w:hAnsi="Times New Roman" w:cs="Times New Roman"/>
          <w:spacing w:val="-1"/>
          <w:sz w:val="24"/>
          <w:szCs w:val="24"/>
        </w:rPr>
        <w:t>ca</w:t>
      </w:r>
      <w:r w:rsidRPr="00386959">
        <w:rPr>
          <w:rFonts w:ascii="Times New Roman" w:eastAsia="Times New Roman" w:hAnsi="Times New Roman" w:cs="Times New Roman"/>
          <w:sz w:val="24"/>
          <w:szCs w:val="24"/>
        </w:rPr>
        <w:t>re</w:t>
      </w:r>
      <w:r w:rsidRPr="00386959">
        <w:rPr>
          <w:rFonts w:ascii="Times New Roman" w:eastAsia="Times New Roman" w:hAnsi="Times New Roman" w:cs="Times New Roman"/>
          <w:spacing w:val="-2"/>
          <w:sz w:val="24"/>
          <w:szCs w:val="24"/>
        </w:rPr>
        <w:t xml:space="preserve"> </w:t>
      </w:r>
      <w:r w:rsidRPr="00386959">
        <w:rPr>
          <w:rFonts w:ascii="Times New Roman" w:eastAsia="Times New Roman" w:hAnsi="Times New Roman" w:cs="Times New Roman"/>
          <w:sz w:val="24"/>
          <w:szCs w:val="24"/>
        </w:rPr>
        <w:t>Adv</w:t>
      </w:r>
      <w:r w:rsidRPr="00386959">
        <w:rPr>
          <w:rFonts w:ascii="Times New Roman" w:eastAsia="Times New Roman" w:hAnsi="Times New Roman" w:cs="Times New Roman"/>
          <w:spacing w:val="-1"/>
          <w:sz w:val="24"/>
          <w:szCs w:val="24"/>
        </w:rPr>
        <w:t>a</w:t>
      </w:r>
      <w:r w:rsidRPr="00386959">
        <w:rPr>
          <w:rFonts w:ascii="Times New Roman" w:eastAsia="Times New Roman" w:hAnsi="Times New Roman" w:cs="Times New Roman"/>
          <w:sz w:val="24"/>
          <w:szCs w:val="24"/>
        </w:rPr>
        <w:t>nta</w:t>
      </w:r>
      <w:r w:rsidRPr="00386959">
        <w:rPr>
          <w:rFonts w:ascii="Times New Roman" w:eastAsia="Times New Roman" w:hAnsi="Times New Roman" w:cs="Times New Roman"/>
          <w:spacing w:val="-3"/>
          <w:sz w:val="24"/>
          <w:szCs w:val="24"/>
        </w:rPr>
        <w:t>g</w:t>
      </w:r>
      <w:r w:rsidRPr="00386959">
        <w:rPr>
          <w:rFonts w:ascii="Times New Roman" w:eastAsia="Times New Roman" w:hAnsi="Times New Roman" w:cs="Times New Roman"/>
          <w:sz w:val="24"/>
          <w:szCs w:val="24"/>
        </w:rPr>
        <w:t>e</w:t>
      </w:r>
      <w:r w:rsidRPr="00386959">
        <w:rPr>
          <w:rFonts w:ascii="Times New Roman" w:eastAsia="Times New Roman" w:hAnsi="Times New Roman" w:cs="Times New Roman"/>
          <w:spacing w:val="-1"/>
          <w:sz w:val="24"/>
          <w:szCs w:val="24"/>
        </w:rPr>
        <w:t xml:space="preserve"> </w:t>
      </w:r>
      <w:r w:rsidRPr="00386959">
        <w:rPr>
          <w:rFonts w:ascii="Times New Roman" w:eastAsia="Times New Roman" w:hAnsi="Times New Roman" w:cs="Times New Roman"/>
          <w:sz w:val="24"/>
          <w:szCs w:val="24"/>
        </w:rPr>
        <w:t>or</w:t>
      </w:r>
      <w:r w:rsidRPr="00386959">
        <w:rPr>
          <w:rFonts w:ascii="Times New Roman" w:eastAsia="Times New Roman" w:hAnsi="Times New Roman" w:cs="Times New Roman"/>
          <w:spacing w:val="-3"/>
          <w:sz w:val="24"/>
          <w:szCs w:val="24"/>
        </w:rPr>
        <w:t>g</w:t>
      </w:r>
      <w:r w:rsidRPr="00386959">
        <w:rPr>
          <w:rFonts w:ascii="Times New Roman" w:eastAsia="Times New Roman" w:hAnsi="Times New Roman" w:cs="Times New Roman"/>
          <w:spacing w:val="-1"/>
          <w:sz w:val="24"/>
          <w:szCs w:val="24"/>
        </w:rPr>
        <w:t>a</w:t>
      </w:r>
      <w:r w:rsidRPr="00386959">
        <w:rPr>
          <w:rFonts w:ascii="Times New Roman" w:eastAsia="Times New Roman" w:hAnsi="Times New Roman" w:cs="Times New Roman"/>
          <w:sz w:val="24"/>
          <w:szCs w:val="24"/>
        </w:rPr>
        <w:t>ni</w:t>
      </w:r>
      <w:r w:rsidRPr="00386959">
        <w:rPr>
          <w:rFonts w:ascii="Times New Roman" w:eastAsia="Times New Roman" w:hAnsi="Times New Roman" w:cs="Times New Roman"/>
          <w:spacing w:val="2"/>
          <w:sz w:val="24"/>
          <w:szCs w:val="24"/>
        </w:rPr>
        <w:t>z</w:t>
      </w:r>
      <w:r w:rsidRPr="00386959">
        <w:rPr>
          <w:rFonts w:ascii="Times New Roman" w:eastAsia="Times New Roman" w:hAnsi="Times New Roman" w:cs="Times New Roman"/>
          <w:spacing w:val="-1"/>
          <w:sz w:val="24"/>
          <w:szCs w:val="24"/>
        </w:rPr>
        <w:t>a</w:t>
      </w:r>
      <w:r w:rsidRPr="00386959">
        <w:rPr>
          <w:rFonts w:ascii="Times New Roman" w:eastAsia="Times New Roman" w:hAnsi="Times New Roman" w:cs="Times New Roman"/>
          <w:sz w:val="24"/>
          <w:szCs w:val="24"/>
        </w:rPr>
        <w:t>t</w:t>
      </w:r>
      <w:r w:rsidRPr="00386959">
        <w:rPr>
          <w:rFonts w:ascii="Times New Roman" w:eastAsia="Times New Roman" w:hAnsi="Times New Roman" w:cs="Times New Roman"/>
          <w:spacing w:val="1"/>
          <w:sz w:val="24"/>
          <w:szCs w:val="24"/>
        </w:rPr>
        <w:t>i</w:t>
      </w:r>
      <w:r w:rsidRPr="00386959">
        <w:rPr>
          <w:rFonts w:ascii="Times New Roman" w:eastAsia="Times New Roman" w:hAnsi="Times New Roman" w:cs="Times New Roman"/>
          <w:sz w:val="24"/>
          <w:szCs w:val="24"/>
        </w:rPr>
        <w:t>ons</w:t>
      </w:r>
      <w:r w:rsidRPr="00386959">
        <w:rPr>
          <w:rFonts w:ascii="Times New Roman" w:eastAsia="Times New Roman" w:hAnsi="Times New Roman" w:cs="Times New Roman"/>
          <w:spacing w:val="1"/>
          <w:sz w:val="24"/>
          <w:szCs w:val="24"/>
        </w:rPr>
        <w:t xml:space="preserve"> </w:t>
      </w:r>
      <w:r w:rsidRPr="00386959">
        <w:rPr>
          <w:rFonts w:ascii="Times New Roman" w:eastAsia="Times New Roman" w:hAnsi="Times New Roman" w:cs="Times New Roman"/>
          <w:spacing w:val="-1"/>
          <w:sz w:val="24"/>
          <w:szCs w:val="24"/>
        </w:rPr>
        <w:t>a</w:t>
      </w:r>
      <w:r w:rsidRPr="00386959">
        <w:rPr>
          <w:rFonts w:ascii="Times New Roman" w:eastAsia="Times New Roman" w:hAnsi="Times New Roman" w:cs="Times New Roman"/>
          <w:sz w:val="24"/>
          <w:szCs w:val="24"/>
        </w:rPr>
        <w:t>re</w:t>
      </w:r>
      <w:r w:rsidRPr="00386959">
        <w:rPr>
          <w:rFonts w:ascii="Times New Roman" w:eastAsia="Times New Roman" w:hAnsi="Times New Roman" w:cs="Times New Roman"/>
          <w:spacing w:val="-2"/>
          <w:sz w:val="24"/>
          <w:szCs w:val="24"/>
        </w:rPr>
        <w:t xml:space="preserve"> </w:t>
      </w:r>
      <w:r w:rsidRPr="00386959">
        <w:rPr>
          <w:rFonts w:ascii="Times New Roman" w:eastAsia="Times New Roman" w:hAnsi="Times New Roman" w:cs="Times New Roman"/>
          <w:spacing w:val="-1"/>
          <w:sz w:val="24"/>
          <w:szCs w:val="24"/>
        </w:rPr>
        <w:t>re</w:t>
      </w:r>
      <w:r w:rsidRPr="00386959">
        <w:rPr>
          <w:rFonts w:ascii="Times New Roman" w:eastAsia="Times New Roman" w:hAnsi="Times New Roman" w:cs="Times New Roman"/>
          <w:sz w:val="24"/>
          <w:szCs w:val="24"/>
        </w:rPr>
        <w:t>quir</w:t>
      </w:r>
      <w:r w:rsidRPr="00386959">
        <w:rPr>
          <w:rFonts w:ascii="Times New Roman" w:eastAsia="Times New Roman" w:hAnsi="Times New Roman" w:cs="Times New Roman"/>
          <w:spacing w:val="-1"/>
          <w:sz w:val="24"/>
          <w:szCs w:val="24"/>
        </w:rPr>
        <w:t>e</w:t>
      </w:r>
      <w:r w:rsidRPr="00386959">
        <w:rPr>
          <w:rFonts w:ascii="Times New Roman" w:eastAsia="Times New Roman" w:hAnsi="Times New Roman" w:cs="Times New Roman"/>
          <w:sz w:val="24"/>
          <w:szCs w:val="24"/>
        </w:rPr>
        <w:t>d to</w:t>
      </w:r>
      <w:r w:rsidRPr="00386959">
        <w:rPr>
          <w:rFonts w:ascii="Times New Roman" w:eastAsia="Times New Roman" w:hAnsi="Times New Roman" w:cs="Times New Roman"/>
          <w:spacing w:val="1"/>
          <w:sz w:val="24"/>
          <w:szCs w:val="24"/>
        </w:rPr>
        <w:t xml:space="preserve"> </w:t>
      </w:r>
      <w:r w:rsidRPr="00386959">
        <w:rPr>
          <w:rFonts w:ascii="Times New Roman" w:eastAsia="Times New Roman" w:hAnsi="Times New Roman" w:cs="Times New Roman"/>
          <w:spacing w:val="-1"/>
          <w:sz w:val="24"/>
          <w:szCs w:val="24"/>
        </w:rPr>
        <w:t>c</w:t>
      </w:r>
      <w:r w:rsidRPr="00386959">
        <w:rPr>
          <w:rFonts w:ascii="Times New Roman" w:eastAsia="Times New Roman" w:hAnsi="Times New Roman" w:cs="Times New Roman"/>
          <w:sz w:val="24"/>
          <w:szCs w:val="24"/>
        </w:rPr>
        <w:t>omp</w:t>
      </w:r>
      <w:r w:rsidRPr="00386959">
        <w:rPr>
          <w:rFonts w:ascii="Times New Roman" w:eastAsia="Times New Roman" w:hAnsi="Times New Roman" w:cs="Times New Roman"/>
          <w:spacing w:val="1"/>
          <w:sz w:val="24"/>
          <w:szCs w:val="24"/>
        </w:rPr>
        <w:t>l</w:t>
      </w:r>
      <w:r w:rsidRPr="00386959">
        <w:rPr>
          <w:rFonts w:ascii="Times New Roman" w:eastAsia="Times New Roman" w:hAnsi="Times New Roman" w:cs="Times New Roman"/>
          <w:sz w:val="24"/>
          <w:szCs w:val="24"/>
        </w:rPr>
        <w:t>y</w:t>
      </w:r>
      <w:r w:rsidRPr="00386959">
        <w:rPr>
          <w:rFonts w:ascii="Times New Roman" w:eastAsia="Times New Roman" w:hAnsi="Times New Roman" w:cs="Times New Roman"/>
          <w:spacing w:val="-7"/>
          <w:sz w:val="24"/>
          <w:szCs w:val="24"/>
        </w:rPr>
        <w:t xml:space="preserve"> </w:t>
      </w:r>
      <w:r w:rsidRPr="00386959">
        <w:rPr>
          <w:rFonts w:ascii="Times New Roman" w:eastAsia="Times New Roman" w:hAnsi="Times New Roman" w:cs="Times New Roman"/>
          <w:sz w:val="24"/>
          <w:szCs w:val="24"/>
        </w:rPr>
        <w:t xml:space="preserve">with </w:t>
      </w:r>
      <w:r w:rsidRPr="00386959">
        <w:rPr>
          <w:rFonts w:ascii="Times New Roman" w:eastAsia="Times New Roman" w:hAnsi="Times New Roman" w:cs="Times New Roman"/>
          <w:spacing w:val="-1"/>
          <w:sz w:val="24"/>
          <w:szCs w:val="24"/>
        </w:rPr>
        <w:t>a</w:t>
      </w:r>
      <w:r w:rsidRPr="00386959">
        <w:rPr>
          <w:rFonts w:ascii="Times New Roman" w:eastAsia="Times New Roman" w:hAnsi="Times New Roman" w:cs="Times New Roman"/>
          <w:sz w:val="24"/>
          <w:szCs w:val="24"/>
        </w:rPr>
        <w:t>ll</w:t>
      </w:r>
      <w:r w:rsidRPr="00386959">
        <w:rPr>
          <w:rFonts w:ascii="Times New Roman" w:eastAsia="Times New Roman" w:hAnsi="Times New Roman" w:cs="Times New Roman"/>
          <w:spacing w:val="1"/>
          <w:sz w:val="24"/>
          <w:szCs w:val="24"/>
        </w:rPr>
        <w:t xml:space="preserve"> </w:t>
      </w:r>
      <w:r w:rsidRPr="00386959">
        <w:rPr>
          <w:rFonts w:ascii="Times New Roman" w:eastAsia="Times New Roman" w:hAnsi="Times New Roman" w:cs="Times New Roman"/>
          <w:sz w:val="24"/>
          <w:szCs w:val="24"/>
        </w:rPr>
        <w:t>Medi</w:t>
      </w:r>
      <w:r w:rsidRPr="00386959">
        <w:rPr>
          <w:rFonts w:ascii="Times New Roman" w:eastAsia="Times New Roman" w:hAnsi="Times New Roman" w:cs="Times New Roman"/>
          <w:spacing w:val="-1"/>
          <w:sz w:val="24"/>
          <w:szCs w:val="24"/>
        </w:rPr>
        <w:t>ca</w:t>
      </w:r>
      <w:r w:rsidRPr="00386959">
        <w:rPr>
          <w:rFonts w:ascii="Times New Roman" w:eastAsia="Times New Roman" w:hAnsi="Times New Roman" w:cs="Times New Roman"/>
          <w:sz w:val="24"/>
          <w:szCs w:val="24"/>
        </w:rPr>
        <w:t>re</w:t>
      </w:r>
      <w:r w:rsidRPr="00386959">
        <w:rPr>
          <w:rFonts w:ascii="Times New Roman" w:eastAsia="Times New Roman" w:hAnsi="Times New Roman" w:cs="Times New Roman"/>
          <w:spacing w:val="-2"/>
          <w:sz w:val="24"/>
          <w:szCs w:val="24"/>
        </w:rPr>
        <w:t xml:space="preserve"> </w:t>
      </w:r>
      <w:r w:rsidRPr="00386959">
        <w:rPr>
          <w:rFonts w:ascii="Times New Roman" w:eastAsia="Times New Roman" w:hAnsi="Times New Roman" w:cs="Times New Roman"/>
          <w:spacing w:val="1"/>
          <w:sz w:val="24"/>
          <w:szCs w:val="24"/>
        </w:rPr>
        <w:t>P</w:t>
      </w:r>
      <w:r w:rsidRPr="00386959">
        <w:rPr>
          <w:rFonts w:ascii="Times New Roman" w:eastAsia="Times New Roman" w:hAnsi="Times New Roman" w:cs="Times New Roman"/>
          <w:spacing w:val="-1"/>
          <w:sz w:val="24"/>
          <w:szCs w:val="24"/>
        </w:rPr>
        <w:t>a</w:t>
      </w:r>
      <w:r w:rsidRPr="00386959">
        <w:rPr>
          <w:rFonts w:ascii="Times New Roman" w:eastAsia="Times New Roman" w:hAnsi="Times New Roman" w:cs="Times New Roman"/>
          <w:sz w:val="24"/>
          <w:szCs w:val="24"/>
        </w:rPr>
        <w:t xml:space="preserve">rts C </w:t>
      </w:r>
      <w:r w:rsidRPr="00386959">
        <w:rPr>
          <w:rFonts w:ascii="Times New Roman" w:eastAsia="Times New Roman" w:hAnsi="Times New Roman" w:cs="Times New Roman"/>
          <w:spacing w:val="-1"/>
          <w:sz w:val="24"/>
          <w:szCs w:val="24"/>
        </w:rPr>
        <w:t>a</w:t>
      </w:r>
      <w:r w:rsidRPr="00386959">
        <w:rPr>
          <w:rFonts w:ascii="Times New Roman" w:eastAsia="Times New Roman" w:hAnsi="Times New Roman" w:cs="Times New Roman"/>
          <w:sz w:val="24"/>
          <w:szCs w:val="24"/>
        </w:rPr>
        <w:t>nd D p</w:t>
      </w:r>
      <w:r w:rsidRPr="00386959">
        <w:rPr>
          <w:rFonts w:ascii="Times New Roman" w:eastAsia="Times New Roman" w:hAnsi="Times New Roman" w:cs="Times New Roman"/>
          <w:spacing w:val="-1"/>
          <w:sz w:val="24"/>
          <w:szCs w:val="24"/>
        </w:rPr>
        <w:t>r</w:t>
      </w:r>
      <w:r w:rsidRPr="00386959">
        <w:rPr>
          <w:rFonts w:ascii="Times New Roman" w:eastAsia="Times New Roman" w:hAnsi="Times New Roman" w:cs="Times New Roman"/>
          <w:sz w:val="24"/>
          <w:szCs w:val="24"/>
        </w:rPr>
        <w:t>o</w:t>
      </w:r>
      <w:r w:rsidRPr="00386959">
        <w:rPr>
          <w:rFonts w:ascii="Times New Roman" w:eastAsia="Times New Roman" w:hAnsi="Times New Roman" w:cs="Times New Roman"/>
          <w:spacing w:val="-2"/>
          <w:sz w:val="24"/>
          <w:szCs w:val="24"/>
        </w:rPr>
        <w:t>g</w:t>
      </w:r>
      <w:r w:rsidRPr="00386959">
        <w:rPr>
          <w:rFonts w:ascii="Times New Roman" w:eastAsia="Times New Roman" w:hAnsi="Times New Roman" w:cs="Times New Roman"/>
          <w:sz w:val="24"/>
          <w:szCs w:val="24"/>
        </w:rPr>
        <w:t>r</w:t>
      </w:r>
      <w:r w:rsidRPr="00386959">
        <w:rPr>
          <w:rFonts w:ascii="Times New Roman" w:eastAsia="Times New Roman" w:hAnsi="Times New Roman" w:cs="Times New Roman"/>
          <w:spacing w:val="-2"/>
          <w:sz w:val="24"/>
          <w:szCs w:val="24"/>
        </w:rPr>
        <w:t>a</w:t>
      </w:r>
      <w:r w:rsidRPr="00386959">
        <w:rPr>
          <w:rFonts w:ascii="Times New Roman" w:eastAsia="Times New Roman" w:hAnsi="Times New Roman" w:cs="Times New Roman"/>
          <w:sz w:val="24"/>
          <w:szCs w:val="24"/>
        </w:rPr>
        <w:t>m r</w:t>
      </w:r>
      <w:r w:rsidRPr="00386959">
        <w:rPr>
          <w:rFonts w:ascii="Times New Roman" w:eastAsia="Times New Roman" w:hAnsi="Times New Roman" w:cs="Times New Roman"/>
          <w:spacing w:val="-1"/>
          <w:sz w:val="24"/>
          <w:szCs w:val="24"/>
        </w:rPr>
        <w:t>e</w:t>
      </w:r>
      <w:r w:rsidRPr="00386959">
        <w:rPr>
          <w:rFonts w:ascii="Times New Roman" w:eastAsia="Times New Roman" w:hAnsi="Times New Roman" w:cs="Times New Roman"/>
          <w:sz w:val="24"/>
          <w:szCs w:val="24"/>
        </w:rPr>
        <w:t>quir</w:t>
      </w:r>
      <w:r w:rsidRPr="00386959">
        <w:rPr>
          <w:rFonts w:ascii="Times New Roman" w:eastAsia="Times New Roman" w:hAnsi="Times New Roman" w:cs="Times New Roman"/>
          <w:spacing w:val="-1"/>
          <w:sz w:val="24"/>
          <w:szCs w:val="24"/>
        </w:rPr>
        <w:t>e</w:t>
      </w:r>
      <w:r w:rsidRPr="00386959">
        <w:rPr>
          <w:rFonts w:ascii="Times New Roman" w:eastAsia="Times New Roman" w:hAnsi="Times New Roman" w:cs="Times New Roman"/>
          <w:sz w:val="24"/>
          <w:szCs w:val="24"/>
        </w:rPr>
        <w:t xml:space="preserve">ments. </w:t>
      </w:r>
      <w:r w:rsidRPr="00386959">
        <w:rPr>
          <w:rFonts w:ascii="Times New Roman" w:eastAsia="Times New Roman" w:hAnsi="Times New Roman" w:cs="Times New Roman"/>
          <w:spacing w:val="1"/>
          <w:sz w:val="24"/>
          <w:szCs w:val="24"/>
        </w:rPr>
        <w:t xml:space="preserve"> </w:t>
      </w:r>
      <w:r w:rsidR="005909E7">
        <w:rPr>
          <w:rFonts w:ascii="Times New Roman" w:eastAsia="Times New Roman" w:hAnsi="Times New Roman" w:cs="Times New Roman"/>
          <w:spacing w:val="1"/>
          <w:sz w:val="24"/>
          <w:szCs w:val="24"/>
        </w:rPr>
        <w:t>In 2010</w:t>
      </w:r>
      <w:r w:rsidR="00325ACF">
        <w:rPr>
          <w:rFonts w:ascii="Times New Roman" w:eastAsia="Times New Roman" w:hAnsi="Times New Roman" w:cs="Times New Roman"/>
          <w:spacing w:val="1"/>
          <w:sz w:val="24"/>
          <w:szCs w:val="24"/>
        </w:rPr>
        <w:t>,</w:t>
      </w:r>
      <w:r w:rsidR="005909E7">
        <w:rPr>
          <w:rFonts w:ascii="Times New Roman" w:eastAsia="Times New Roman" w:hAnsi="Times New Roman" w:cs="Times New Roman"/>
          <w:spacing w:val="1"/>
          <w:sz w:val="24"/>
          <w:szCs w:val="24"/>
        </w:rPr>
        <w:t xml:space="preserve"> </w:t>
      </w:r>
      <w:r w:rsidR="005909E7">
        <w:rPr>
          <w:rFonts w:ascii="Times New Roman" w:eastAsia="Times New Roman" w:hAnsi="Times New Roman" w:cs="Times New Roman"/>
          <w:sz w:val="24"/>
          <w:szCs w:val="24"/>
        </w:rPr>
        <w:t>t</w:t>
      </w:r>
      <w:r w:rsidRPr="00386959">
        <w:rPr>
          <w:rFonts w:ascii="Times New Roman" w:eastAsia="Times New Roman" w:hAnsi="Times New Roman" w:cs="Times New Roman"/>
          <w:sz w:val="24"/>
          <w:szCs w:val="24"/>
        </w:rPr>
        <w:t>he</w:t>
      </w:r>
      <w:r w:rsidRPr="00386959">
        <w:rPr>
          <w:rFonts w:ascii="Times New Roman" w:eastAsia="Times New Roman" w:hAnsi="Times New Roman" w:cs="Times New Roman"/>
          <w:spacing w:val="-1"/>
          <w:sz w:val="24"/>
          <w:szCs w:val="24"/>
        </w:rPr>
        <w:t xml:space="preserve"> e</w:t>
      </w:r>
      <w:r w:rsidRPr="00386959">
        <w:rPr>
          <w:rFonts w:ascii="Times New Roman" w:eastAsia="Times New Roman" w:hAnsi="Times New Roman" w:cs="Times New Roman"/>
          <w:spacing w:val="2"/>
          <w:sz w:val="24"/>
          <w:szCs w:val="24"/>
        </w:rPr>
        <w:t>x</w:t>
      </w:r>
      <w:r w:rsidRPr="00386959">
        <w:rPr>
          <w:rFonts w:ascii="Times New Roman" w:eastAsia="Times New Roman" w:hAnsi="Times New Roman" w:cs="Times New Roman"/>
          <w:sz w:val="24"/>
          <w:szCs w:val="24"/>
        </w:rPr>
        <w:t>plos</w:t>
      </w:r>
      <w:r w:rsidRPr="00386959">
        <w:rPr>
          <w:rFonts w:ascii="Times New Roman" w:eastAsia="Times New Roman" w:hAnsi="Times New Roman" w:cs="Times New Roman"/>
          <w:spacing w:val="1"/>
          <w:sz w:val="24"/>
          <w:szCs w:val="24"/>
        </w:rPr>
        <w:t>i</w:t>
      </w:r>
      <w:r w:rsidRPr="00386959">
        <w:rPr>
          <w:rFonts w:ascii="Times New Roman" w:eastAsia="Times New Roman" w:hAnsi="Times New Roman" w:cs="Times New Roman"/>
          <w:sz w:val="24"/>
          <w:szCs w:val="24"/>
        </w:rPr>
        <w:t>ve</w:t>
      </w:r>
      <w:r w:rsidRPr="00386959">
        <w:rPr>
          <w:rFonts w:ascii="Times New Roman" w:eastAsia="Times New Roman" w:hAnsi="Times New Roman" w:cs="Times New Roman"/>
          <w:spacing w:val="-1"/>
          <w:sz w:val="24"/>
          <w:szCs w:val="24"/>
        </w:rPr>
        <w:t xml:space="preserve"> </w:t>
      </w:r>
      <w:r w:rsidRPr="00386959">
        <w:rPr>
          <w:rFonts w:ascii="Times New Roman" w:eastAsia="Times New Roman" w:hAnsi="Times New Roman" w:cs="Times New Roman"/>
          <w:spacing w:val="-2"/>
          <w:sz w:val="24"/>
          <w:szCs w:val="24"/>
        </w:rPr>
        <w:t>g</w:t>
      </w:r>
      <w:r w:rsidRPr="00386959">
        <w:rPr>
          <w:rFonts w:ascii="Times New Roman" w:eastAsia="Times New Roman" w:hAnsi="Times New Roman" w:cs="Times New Roman"/>
          <w:sz w:val="24"/>
          <w:szCs w:val="24"/>
        </w:rPr>
        <w:t>ro</w:t>
      </w:r>
      <w:r w:rsidRPr="00386959">
        <w:rPr>
          <w:rFonts w:ascii="Times New Roman" w:eastAsia="Times New Roman" w:hAnsi="Times New Roman" w:cs="Times New Roman"/>
          <w:spacing w:val="-1"/>
          <w:sz w:val="24"/>
          <w:szCs w:val="24"/>
        </w:rPr>
        <w:t>w</w:t>
      </w:r>
      <w:r w:rsidRPr="00386959">
        <w:rPr>
          <w:rFonts w:ascii="Times New Roman" w:eastAsia="Times New Roman" w:hAnsi="Times New Roman" w:cs="Times New Roman"/>
          <w:sz w:val="24"/>
          <w:szCs w:val="24"/>
        </w:rPr>
        <w:t>th of these</w:t>
      </w:r>
      <w:r w:rsidRPr="00386959">
        <w:rPr>
          <w:rFonts w:ascii="Times New Roman" w:eastAsia="Times New Roman" w:hAnsi="Times New Roman" w:cs="Times New Roman"/>
          <w:spacing w:val="-1"/>
          <w:sz w:val="24"/>
          <w:szCs w:val="24"/>
        </w:rPr>
        <w:t xml:space="preserve"> </w:t>
      </w:r>
      <w:r w:rsidRPr="00386959">
        <w:rPr>
          <w:rFonts w:ascii="Times New Roman" w:eastAsia="Times New Roman" w:hAnsi="Times New Roman" w:cs="Times New Roman"/>
          <w:sz w:val="24"/>
          <w:szCs w:val="24"/>
        </w:rPr>
        <w:t>sponsoring</w:t>
      </w:r>
      <w:r w:rsidRPr="00386959">
        <w:rPr>
          <w:rFonts w:ascii="Times New Roman" w:eastAsia="Times New Roman" w:hAnsi="Times New Roman" w:cs="Times New Roman"/>
          <w:spacing w:val="-2"/>
          <w:sz w:val="24"/>
          <w:szCs w:val="24"/>
        </w:rPr>
        <w:t xml:space="preserve"> </w:t>
      </w:r>
      <w:r w:rsidRPr="00386959">
        <w:rPr>
          <w:rFonts w:ascii="Times New Roman" w:eastAsia="Times New Roman" w:hAnsi="Times New Roman" w:cs="Times New Roman"/>
          <w:sz w:val="24"/>
          <w:szCs w:val="24"/>
        </w:rPr>
        <w:t>o</w:t>
      </w:r>
      <w:r w:rsidRPr="00386959">
        <w:rPr>
          <w:rFonts w:ascii="Times New Roman" w:eastAsia="Times New Roman" w:hAnsi="Times New Roman" w:cs="Times New Roman"/>
          <w:spacing w:val="-1"/>
          <w:sz w:val="24"/>
          <w:szCs w:val="24"/>
        </w:rPr>
        <w:t>r</w:t>
      </w:r>
      <w:r w:rsidRPr="00386959">
        <w:rPr>
          <w:rFonts w:ascii="Times New Roman" w:eastAsia="Times New Roman" w:hAnsi="Times New Roman" w:cs="Times New Roman"/>
          <w:spacing w:val="-2"/>
          <w:sz w:val="24"/>
          <w:szCs w:val="24"/>
        </w:rPr>
        <w:t>g</w:t>
      </w:r>
      <w:r w:rsidRPr="00386959">
        <w:rPr>
          <w:rFonts w:ascii="Times New Roman" w:eastAsia="Times New Roman" w:hAnsi="Times New Roman" w:cs="Times New Roman"/>
          <w:spacing w:val="-1"/>
          <w:sz w:val="24"/>
          <w:szCs w:val="24"/>
        </w:rPr>
        <w:t>a</w:t>
      </w:r>
      <w:r w:rsidRPr="00386959">
        <w:rPr>
          <w:rFonts w:ascii="Times New Roman" w:eastAsia="Times New Roman" w:hAnsi="Times New Roman" w:cs="Times New Roman"/>
          <w:sz w:val="24"/>
          <w:szCs w:val="24"/>
        </w:rPr>
        <w:t>ni</w:t>
      </w:r>
      <w:r w:rsidRPr="00386959">
        <w:rPr>
          <w:rFonts w:ascii="Times New Roman" w:eastAsia="Times New Roman" w:hAnsi="Times New Roman" w:cs="Times New Roman"/>
          <w:spacing w:val="2"/>
          <w:sz w:val="24"/>
          <w:szCs w:val="24"/>
        </w:rPr>
        <w:t>z</w:t>
      </w:r>
      <w:r w:rsidRPr="00386959">
        <w:rPr>
          <w:rFonts w:ascii="Times New Roman" w:eastAsia="Times New Roman" w:hAnsi="Times New Roman" w:cs="Times New Roman"/>
          <w:spacing w:val="-1"/>
          <w:sz w:val="24"/>
          <w:szCs w:val="24"/>
        </w:rPr>
        <w:t>a</w:t>
      </w:r>
      <w:r w:rsidRPr="00386959">
        <w:rPr>
          <w:rFonts w:ascii="Times New Roman" w:eastAsia="Times New Roman" w:hAnsi="Times New Roman" w:cs="Times New Roman"/>
          <w:sz w:val="24"/>
          <w:szCs w:val="24"/>
        </w:rPr>
        <w:t>t</w:t>
      </w:r>
      <w:r w:rsidRPr="00386959">
        <w:rPr>
          <w:rFonts w:ascii="Times New Roman" w:eastAsia="Times New Roman" w:hAnsi="Times New Roman" w:cs="Times New Roman"/>
          <w:spacing w:val="1"/>
          <w:sz w:val="24"/>
          <w:szCs w:val="24"/>
        </w:rPr>
        <w:t>i</w:t>
      </w:r>
      <w:r w:rsidRPr="00386959">
        <w:rPr>
          <w:rFonts w:ascii="Times New Roman" w:eastAsia="Times New Roman" w:hAnsi="Times New Roman" w:cs="Times New Roman"/>
          <w:sz w:val="24"/>
          <w:szCs w:val="24"/>
        </w:rPr>
        <w:t>ons</w:t>
      </w:r>
      <w:r w:rsidR="005909E7">
        <w:rPr>
          <w:rFonts w:ascii="Times New Roman" w:eastAsia="Times New Roman" w:hAnsi="Times New Roman" w:cs="Times New Roman"/>
          <w:spacing w:val="1"/>
          <w:sz w:val="24"/>
          <w:szCs w:val="24"/>
        </w:rPr>
        <w:t xml:space="preserve"> </w:t>
      </w:r>
      <w:r w:rsidRPr="00386959">
        <w:rPr>
          <w:rFonts w:ascii="Times New Roman" w:eastAsia="Times New Roman" w:hAnsi="Times New Roman" w:cs="Times New Roman"/>
          <w:sz w:val="24"/>
          <w:szCs w:val="24"/>
        </w:rPr>
        <w:t>fo</w:t>
      </w:r>
      <w:r w:rsidRPr="00386959">
        <w:rPr>
          <w:rFonts w:ascii="Times New Roman" w:eastAsia="Times New Roman" w:hAnsi="Times New Roman" w:cs="Times New Roman"/>
          <w:spacing w:val="-1"/>
          <w:sz w:val="24"/>
          <w:szCs w:val="24"/>
        </w:rPr>
        <w:t>rce</w:t>
      </w:r>
      <w:r w:rsidRPr="00386959">
        <w:rPr>
          <w:rFonts w:ascii="Times New Roman" w:eastAsia="Times New Roman" w:hAnsi="Times New Roman" w:cs="Times New Roman"/>
          <w:sz w:val="24"/>
          <w:szCs w:val="24"/>
        </w:rPr>
        <w:t>d C</w:t>
      </w:r>
      <w:r w:rsidRPr="00386959">
        <w:rPr>
          <w:rFonts w:ascii="Times New Roman" w:eastAsia="Times New Roman" w:hAnsi="Times New Roman" w:cs="Times New Roman"/>
          <w:spacing w:val="1"/>
          <w:sz w:val="24"/>
          <w:szCs w:val="24"/>
        </w:rPr>
        <w:t>M</w:t>
      </w:r>
      <w:r w:rsidRPr="00386959">
        <w:rPr>
          <w:rFonts w:ascii="Times New Roman" w:eastAsia="Times New Roman" w:hAnsi="Times New Roman" w:cs="Times New Roman"/>
          <w:sz w:val="24"/>
          <w:szCs w:val="24"/>
        </w:rPr>
        <w:t>S</w:t>
      </w:r>
      <w:r w:rsidR="005909E7">
        <w:rPr>
          <w:rFonts w:ascii="Times New Roman" w:eastAsia="Times New Roman" w:hAnsi="Times New Roman" w:cs="Times New Roman"/>
          <w:sz w:val="24"/>
          <w:szCs w:val="24"/>
        </w:rPr>
        <w:t xml:space="preserve"> </w:t>
      </w:r>
      <w:r w:rsidRPr="00386959">
        <w:rPr>
          <w:rFonts w:ascii="Times New Roman" w:eastAsia="Times New Roman" w:hAnsi="Times New Roman" w:cs="Times New Roman"/>
          <w:sz w:val="24"/>
          <w:szCs w:val="24"/>
        </w:rPr>
        <w:t xml:space="preserve">to </w:t>
      </w:r>
      <w:r w:rsidR="005909E7">
        <w:rPr>
          <w:rFonts w:ascii="Times New Roman" w:eastAsia="Times New Roman" w:hAnsi="Times New Roman" w:cs="Times New Roman"/>
          <w:sz w:val="24"/>
          <w:szCs w:val="24"/>
        </w:rPr>
        <w:t>develop</w:t>
      </w:r>
      <w:r w:rsidRPr="00386959">
        <w:rPr>
          <w:rFonts w:ascii="Times New Roman" w:eastAsia="Times New Roman" w:hAnsi="Times New Roman" w:cs="Times New Roman"/>
          <w:sz w:val="24"/>
          <w:szCs w:val="24"/>
        </w:rPr>
        <w:t xml:space="preserve"> </w:t>
      </w:r>
      <w:r w:rsidR="00DD6E49">
        <w:rPr>
          <w:rFonts w:ascii="Times New Roman" w:eastAsia="Times New Roman" w:hAnsi="Times New Roman" w:cs="Times New Roman"/>
          <w:sz w:val="24"/>
          <w:szCs w:val="24"/>
        </w:rPr>
        <w:t xml:space="preserve">an </w:t>
      </w:r>
      <w:r w:rsidRPr="00386959">
        <w:rPr>
          <w:rFonts w:ascii="Times New Roman" w:eastAsia="Times New Roman" w:hAnsi="Times New Roman" w:cs="Times New Roman"/>
          <w:sz w:val="24"/>
          <w:szCs w:val="24"/>
        </w:rPr>
        <w:t>audit</w:t>
      </w:r>
      <w:r w:rsidRPr="00386959">
        <w:rPr>
          <w:rFonts w:ascii="Times New Roman" w:eastAsia="Times New Roman" w:hAnsi="Times New Roman" w:cs="Times New Roman"/>
          <w:spacing w:val="-2"/>
          <w:sz w:val="24"/>
          <w:szCs w:val="24"/>
        </w:rPr>
        <w:t xml:space="preserve"> </w:t>
      </w:r>
      <w:r w:rsidRPr="00386959">
        <w:rPr>
          <w:rFonts w:ascii="Times New Roman" w:eastAsia="Times New Roman" w:hAnsi="Times New Roman" w:cs="Times New Roman"/>
          <w:sz w:val="24"/>
          <w:szCs w:val="24"/>
        </w:rPr>
        <w:t>str</w:t>
      </w:r>
      <w:r w:rsidRPr="00386959">
        <w:rPr>
          <w:rFonts w:ascii="Times New Roman" w:eastAsia="Times New Roman" w:hAnsi="Times New Roman" w:cs="Times New Roman"/>
          <w:spacing w:val="-1"/>
          <w:sz w:val="24"/>
          <w:szCs w:val="24"/>
        </w:rPr>
        <w:t>a</w:t>
      </w:r>
      <w:r w:rsidRPr="00386959">
        <w:rPr>
          <w:rFonts w:ascii="Times New Roman" w:eastAsia="Times New Roman" w:hAnsi="Times New Roman" w:cs="Times New Roman"/>
          <w:sz w:val="24"/>
          <w:szCs w:val="24"/>
        </w:rPr>
        <w:t>te</w:t>
      </w:r>
      <w:r w:rsidRPr="00386959">
        <w:rPr>
          <w:rFonts w:ascii="Times New Roman" w:eastAsia="Times New Roman" w:hAnsi="Times New Roman" w:cs="Times New Roman"/>
          <w:spacing w:val="-3"/>
          <w:sz w:val="24"/>
          <w:szCs w:val="24"/>
        </w:rPr>
        <w:t>g</w:t>
      </w:r>
      <w:r w:rsidRPr="00386959">
        <w:rPr>
          <w:rFonts w:ascii="Times New Roman" w:eastAsia="Times New Roman" w:hAnsi="Times New Roman" w:cs="Times New Roman"/>
          <w:sz w:val="24"/>
          <w:szCs w:val="24"/>
        </w:rPr>
        <w:t>y</w:t>
      </w:r>
      <w:r w:rsidRPr="00386959">
        <w:rPr>
          <w:rFonts w:ascii="Times New Roman" w:eastAsia="Times New Roman" w:hAnsi="Times New Roman" w:cs="Times New Roman"/>
          <w:spacing w:val="-7"/>
          <w:sz w:val="24"/>
          <w:szCs w:val="24"/>
        </w:rPr>
        <w:t xml:space="preserve"> </w:t>
      </w:r>
      <w:r w:rsidRPr="00386959">
        <w:rPr>
          <w:rFonts w:ascii="Times New Roman" w:eastAsia="Times New Roman" w:hAnsi="Times New Roman" w:cs="Times New Roman"/>
          <w:sz w:val="24"/>
          <w:szCs w:val="24"/>
        </w:rPr>
        <w:t>to ensu</w:t>
      </w:r>
      <w:r w:rsidRPr="00386959">
        <w:rPr>
          <w:rFonts w:ascii="Times New Roman" w:eastAsia="Times New Roman" w:hAnsi="Times New Roman" w:cs="Times New Roman"/>
          <w:spacing w:val="-1"/>
          <w:sz w:val="24"/>
          <w:szCs w:val="24"/>
        </w:rPr>
        <w:t>r</w:t>
      </w:r>
      <w:r w:rsidRPr="00386959">
        <w:rPr>
          <w:rFonts w:ascii="Times New Roman" w:eastAsia="Times New Roman" w:hAnsi="Times New Roman" w:cs="Times New Roman"/>
          <w:sz w:val="24"/>
          <w:szCs w:val="24"/>
        </w:rPr>
        <w:t>e</w:t>
      </w:r>
      <w:r w:rsidRPr="00386959">
        <w:rPr>
          <w:rFonts w:ascii="Times New Roman" w:eastAsia="Times New Roman" w:hAnsi="Times New Roman" w:cs="Times New Roman"/>
          <w:spacing w:val="-1"/>
          <w:sz w:val="24"/>
          <w:szCs w:val="24"/>
        </w:rPr>
        <w:t xml:space="preserve"> </w:t>
      </w:r>
      <w:r w:rsidRPr="00386959">
        <w:rPr>
          <w:rFonts w:ascii="Times New Roman" w:eastAsia="Times New Roman" w:hAnsi="Times New Roman" w:cs="Times New Roman"/>
          <w:sz w:val="24"/>
          <w:szCs w:val="24"/>
        </w:rPr>
        <w:t xml:space="preserve">we </w:t>
      </w:r>
      <w:r w:rsidRPr="00386959">
        <w:rPr>
          <w:rFonts w:ascii="Times New Roman" w:eastAsia="Times New Roman" w:hAnsi="Times New Roman" w:cs="Times New Roman"/>
          <w:spacing w:val="-1"/>
          <w:sz w:val="24"/>
          <w:szCs w:val="24"/>
        </w:rPr>
        <w:t>c</w:t>
      </w:r>
      <w:r w:rsidRPr="00386959">
        <w:rPr>
          <w:rFonts w:ascii="Times New Roman" w:eastAsia="Times New Roman" w:hAnsi="Times New Roman" w:cs="Times New Roman"/>
          <w:sz w:val="24"/>
          <w:szCs w:val="24"/>
        </w:rPr>
        <w:t>ont</w:t>
      </w:r>
      <w:r w:rsidRPr="00386959">
        <w:rPr>
          <w:rFonts w:ascii="Times New Roman" w:eastAsia="Times New Roman" w:hAnsi="Times New Roman" w:cs="Times New Roman"/>
          <w:spacing w:val="1"/>
          <w:sz w:val="24"/>
          <w:szCs w:val="24"/>
        </w:rPr>
        <w:t>i</w:t>
      </w:r>
      <w:r w:rsidRPr="00386959">
        <w:rPr>
          <w:rFonts w:ascii="Times New Roman" w:eastAsia="Times New Roman" w:hAnsi="Times New Roman" w:cs="Times New Roman"/>
          <w:sz w:val="24"/>
          <w:szCs w:val="24"/>
        </w:rPr>
        <w:t>nue</w:t>
      </w:r>
      <w:r w:rsidRPr="00386959">
        <w:rPr>
          <w:rFonts w:ascii="Times New Roman" w:eastAsia="Times New Roman" w:hAnsi="Times New Roman" w:cs="Times New Roman"/>
          <w:spacing w:val="-1"/>
          <w:sz w:val="24"/>
          <w:szCs w:val="24"/>
        </w:rPr>
        <w:t xml:space="preserve"> </w:t>
      </w:r>
      <w:r w:rsidRPr="00386959">
        <w:rPr>
          <w:rFonts w:ascii="Times New Roman" w:eastAsia="Times New Roman" w:hAnsi="Times New Roman" w:cs="Times New Roman"/>
          <w:sz w:val="24"/>
          <w:szCs w:val="24"/>
        </w:rPr>
        <w:t>to ob</w:t>
      </w:r>
      <w:r w:rsidRPr="00386959">
        <w:rPr>
          <w:rFonts w:ascii="Times New Roman" w:eastAsia="Times New Roman" w:hAnsi="Times New Roman" w:cs="Times New Roman"/>
          <w:spacing w:val="1"/>
          <w:sz w:val="24"/>
          <w:szCs w:val="24"/>
        </w:rPr>
        <w:t>t</w:t>
      </w:r>
      <w:r w:rsidRPr="00386959">
        <w:rPr>
          <w:rFonts w:ascii="Times New Roman" w:eastAsia="Times New Roman" w:hAnsi="Times New Roman" w:cs="Times New Roman"/>
          <w:spacing w:val="-1"/>
          <w:sz w:val="24"/>
          <w:szCs w:val="24"/>
        </w:rPr>
        <w:t>a</w:t>
      </w:r>
      <w:r w:rsidRPr="00386959">
        <w:rPr>
          <w:rFonts w:ascii="Times New Roman" w:eastAsia="Times New Roman" w:hAnsi="Times New Roman" w:cs="Times New Roman"/>
          <w:sz w:val="24"/>
          <w:szCs w:val="24"/>
        </w:rPr>
        <w:t xml:space="preserve">in </w:t>
      </w:r>
      <w:r w:rsidRPr="00386959">
        <w:rPr>
          <w:rFonts w:ascii="Times New Roman" w:eastAsia="Times New Roman" w:hAnsi="Times New Roman" w:cs="Times New Roman"/>
          <w:spacing w:val="1"/>
          <w:sz w:val="24"/>
          <w:szCs w:val="24"/>
        </w:rPr>
        <w:t>m</w:t>
      </w:r>
      <w:r w:rsidRPr="00386959">
        <w:rPr>
          <w:rFonts w:ascii="Times New Roman" w:eastAsia="Times New Roman" w:hAnsi="Times New Roman" w:cs="Times New Roman"/>
          <w:spacing w:val="-1"/>
          <w:sz w:val="24"/>
          <w:szCs w:val="24"/>
        </w:rPr>
        <w:t>ea</w:t>
      </w:r>
      <w:r w:rsidRPr="00386959">
        <w:rPr>
          <w:rFonts w:ascii="Times New Roman" w:eastAsia="Times New Roman" w:hAnsi="Times New Roman" w:cs="Times New Roman"/>
          <w:sz w:val="24"/>
          <w:szCs w:val="24"/>
        </w:rPr>
        <w:t>nin</w:t>
      </w:r>
      <w:r w:rsidRPr="00386959">
        <w:rPr>
          <w:rFonts w:ascii="Times New Roman" w:eastAsia="Times New Roman" w:hAnsi="Times New Roman" w:cs="Times New Roman"/>
          <w:spacing w:val="-2"/>
          <w:sz w:val="24"/>
          <w:szCs w:val="24"/>
        </w:rPr>
        <w:t>g</w:t>
      </w:r>
      <w:r w:rsidRPr="00386959">
        <w:rPr>
          <w:rFonts w:ascii="Times New Roman" w:eastAsia="Times New Roman" w:hAnsi="Times New Roman" w:cs="Times New Roman"/>
          <w:sz w:val="24"/>
          <w:szCs w:val="24"/>
        </w:rPr>
        <w:t xml:space="preserve">ful </w:t>
      </w:r>
      <w:r w:rsidRPr="00386959">
        <w:rPr>
          <w:rFonts w:ascii="Times New Roman" w:eastAsia="Times New Roman" w:hAnsi="Times New Roman" w:cs="Times New Roman"/>
          <w:spacing w:val="-1"/>
          <w:sz w:val="24"/>
          <w:szCs w:val="24"/>
        </w:rPr>
        <w:t>a</w:t>
      </w:r>
      <w:r w:rsidRPr="00386959">
        <w:rPr>
          <w:rFonts w:ascii="Times New Roman" w:eastAsia="Times New Roman" w:hAnsi="Times New Roman" w:cs="Times New Roman"/>
          <w:sz w:val="24"/>
          <w:szCs w:val="24"/>
        </w:rPr>
        <w:t>udit</w:t>
      </w:r>
      <w:r w:rsidRPr="00386959">
        <w:rPr>
          <w:rFonts w:ascii="Times New Roman" w:eastAsia="Times New Roman" w:hAnsi="Times New Roman" w:cs="Times New Roman"/>
          <w:spacing w:val="1"/>
          <w:sz w:val="24"/>
          <w:szCs w:val="24"/>
        </w:rPr>
        <w:t xml:space="preserve"> </w:t>
      </w:r>
      <w:r w:rsidRPr="00386959">
        <w:rPr>
          <w:rFonts w:ascii="Times New Roman" w:eastAsia="Times New Roman" w:hAnsi="Times New Roman" w:cs="Times New Roman"/>
          <w:spacing w:val="-1"/>
          <w:sz w:val="24"/>
          <w:szCs w:val="24"/>
        </w:rPr>
        <w:t>re</w:t>
      </w:r>
      <w:r w:rsidRPr="00386959">
        <w:rPr>
          <w:rFonts w:ascii="Times New Roman" w:eastAsia="Times New Roman" w:hAnsi="Times New Roman" w:cs="Times New Roman"/>
          <w:sz w:val="24"/>
          <w:szCs w:val="24"/>
        </w:rPr>
        <w:t>sul</w:t>
      </w:r>
      <w:r w:rsidRPr="00386959">
        <w:rPr>
          <w:rFonts w:ascii="Times New Roman" w:eastAsia="Times New Roman" w:hAnsi="Times New Roman" w:cs="Times New Roman"/>
          <w:spacing w:val="1"/>
          <w:sz w:val="24"/>
          <w:szCs w:val="24"/>
        </w:rPr>
        <w:t>t</w:t>
      </w:r>
      <w:r w:rsidRPr="00386959">
        <w:rPr>
          <w:rFonts w:ascii="Times New Roman" w:eastAsia="Times New Roman" w:hAnsi="Times New Roman" w:cs="Times New Roman"/>
          <w:spacing w:val="2"/>
          <w:sz w:val="24"/>
          <w:szCs w:val="24"/>
        </w:rPr>
        <w:t>s</w:t>
      </w:r>
      <w:r w:rsidRPr="00386959">
        <w:rPr>
          <w:rFonts w:ascii="Times New Roman" w:eastAsia="Times New Roman" w:hAnsi="Times New Roman" w:cs="Times New Roman"/>
          <w:sz w:val="24"/>
          <w:szCs w:val="24"/>
        </w:rPr>
        <w:t xml:space="preserve">.  </w:t>
      </w:r>
      <w:r w:rsidRPr="00386959">
        <w:rPr>
          <w:rFonts w:ascii="Times New Roman" w:eastAsia="Times New Roman" w:hAnsi="Times New Roman" w:cs="Times New Roman"/>
          <w:spacing w:val="1"/>
          <w:w w:val="103"/>
          <w:sz w:val="24"/>
          <w:szCs w:val="24"/>
        </w:rPr>
        <w:t>A</w:t>
      </w:r>
      <w:r w:rsidRPr="00386959">
        <w:rPr>
          <w:rFonts w:ascii="Times New Roman" w:eastAsia="Times New Roman" w:hAnsi="Times New Roman" w:cs="Times New Roman"/>
          <w:w w:val="103"/>
          <w:sz w:val="24"/>
          <w:szCs w:val="24"/>
        </w:rPr>
        <w:t xml:space="preserve">s </w:t>
      </w:r>
      <w:r w:rsidRPr="00386959">
        <w:rPr>
          <w:rFonts w:ascii="Times New Roman" w:eastAsia="Times New Roman" w:hAnsi="Times New Roman" w:cs="Times New Roman"/>
          <w:sz w:val="24"/>
          <w:szCs w:val="24"/>
        </w:rPr>
        <w:t>a</w:t>
      </w:r>
      <w:r w:rsidRPr="00386959">
        <w:rPr>
          <w:rFonts w:ascii="Times New Roman" w:eastAsia="Times New Roman" w:hAnsi="Times New Roman" w:cs="Times New Roman"/>
          <w:spacing w:val="5"/>
          <w:sz w:val="24"/>
          <w:szCs w:val="24"/>
        </w:rPr>
        <w:t xml:space="preserve"> </w:t>
      </w:r>
      <w:r w:rsidRPr="00386959">
        <w:rPr>
          <w:rFonts w:ascii="Times New Roman" w:eastAsia="Times New Roman" w:hAnsi="Times New Roman" w:cs="Times New Roman"/>
          <w:spacing w:val="1"/>
          <w:sz w:val="24"/>
          <w:szCs w:val="24"/>
        </w:rPr>
        <w:t>r</w:t>
      </w:r>
      <w:r w:rsidRPr="00386959">
        <w:rPr>
          <w:rFonts w:ascii="Times New Roman" w:eastAsia="Times New Roman" w:hAnsi="Times New Roman" w:cs="Times New Roman"/>
          <w:sz w:val="24"/>
          <w:szCs w:val="24"/>
        </w:rPr>
        <w:t>es</w:t>
      </w:r>
      <w:r w:rsidRPr="00386959">
        <w:rPr>
          <w:rFonts w:ascii="Times New Roman" w:eastAsia="Times New Roman" w:hAnsi="Times New Roman" w:cs="Times New Roman"/>
          <w:spacing w:val="1"/>
          <w:sz w:val="24"/>
          <w:szCs w:val="24"/>
        </w:rPr>
        <w:t>u</w:t>
      </w:r>
      <w:r w:rsidRPr="00386959">
        <w:rPr>
          <w:rFonts w:ascii="Times New Roman" w:eastAsia="Times New Roman" w:hAnsi="Times New Roman" w:cs="Times New Roman"/>
          <w:spacing w:val="-1"/>
          <w:sz w:val="24"/>
          <w:szCs w:val="24"/>
        </w:rPr>
        <w:t>lt</w:t>
      </w:r>
      <w:r w:rsidRPr="00386959">
        <w:rPr>
          <w:rFonts w:ascii="Times New Roman" w:eastAsia="Times New Roman" w:hAnsi="Times New Roman" w:cs="Times New Roman"/>
          <w:sz w:val="24"/>
          <w:szCs w:val="24"/>
        </w:rPr>
        <w:t>,</w:t>
      </w:r>
      <w:r w:rsidRPr="00386959">
        <w:rPr>
          <w:rFonts w:ascii="Times New Roman" w:eastAsia="Times New Roman" w:hAnsi="Times New Roman" w:cs="Times New Roman"/>
          <w:spacing w:val="19"/>
          <w:sz w:val="24"/>
          <w:szCs w:val="24"/>
        </w:rPr>
        <w:t xml:space="preserve"> </w:t>
      </w:r>
      <w:r w:rsidRPr="00386959">
        <w:rPr>
          <w:rFonts w:ascii="Times New Roman" w:eastAsia="Times New Roman" w:hAnsi="Times New Roman" w:cs="Times New Roman"/>
          <w:spacing w:val="-1"/>
          <w:sz w:val="24"/>
          <w:szCs w:val="24"/>
        </w:rPr>
        <w:t>CM</w:t>
      </w:r>
      <w:r w:rsidRPr="00386959">
        <w:rPr>
          <w:rFonts w:ascii="Times New Roman" w:eastAsia="Times New Roman" w:hAnsi="Times New Roman" w:cs="Times New Roman"/>
          <w:sz w:val="24"/>
          <w:szCs w:val="24"/>
        </w:rPr>
        <w:t>S’</w:t>
      </w:r>
      <w:r w:rsidRPr="00386959">
        <w:rPr>
          <w:rFonts w:ascii="Times New Roman" w:eastAsia="Times New Roman" w:hAnsi="Times New Roman" w:cs="Times New Roman"/>
          <w:spacing w:val="17"/>
          <w:sz w:val="24"/>
          <w:szCs w:val="24"/>
        </w:rPr>
        <w:t xml:space="preserve"> </w:t>
      </w:r>
      <w:r w:rsidRPr="00386959">
        <w:rPr>
          <w:rFonts w:ascii="Times New Roman" w:eastAsia="Times New Roman" w:hAnsi="Times New Roman" w:cs="Times New Roman"/>
          <w:sz w:val="24"/>
          <w:szCs w:val="24"/>
        </w:rPr>
        <w:t>a</w:t>
      </w:r>
      <w:r w:rsidRPr="00386959">
        <w:rPr>
          <w:rFonts w:ascii="Times New Roman" w:eastAsia="Times New Roman" w:hAnsi="Times New Roman" w:cs="Times New Roman"/>
          <w:spacing w:val="1"/>
          <w:sz w:val="24"/>
          <w:szCs w:val="24"/>
        </w:rPr>
        <w:t>ud</w:t>
      </w:r>
      <w:r w:rsidRPr="00386959">
        <w:rPr>
          <w:rFonts w:ascii="Times New Roman" w:eastAsia="Times New Roman" w:hAnsi="Times New Roman" w:cs="Times New Roman"/>
          <w:spacing w:val="-1"/>
          <w:sz w:val="24"/>
          <w:szCs w:val="24"/>
        </w:rPr>
        <w:t>i</w:t>
      </w:r>
      <w:r w:rsidRPr="00386959">
        <w:rPr>
          <w:rFonts w:ascii="Times New Roman" w:eastAsia="Times New Roman" w:hAnsi="Times New Roman" w:cs="Times New Roman"/>
          <w:sz w:val="24"/>
          <w:szCs w:val="24"/>
        </w:rPr>
        <w:t>t</w:t>
      </w:r>
      <w:r w:rsidRPr="00386959">
        <w:rPr>
          <w:rFonts w:ascii="Times New Roman" w:eastAsia="Times New Roman" w:hAnsi="Times New Roman" w:cs="Times New Roman"/>
          <w:spacing w:val="14"/>
          <w:sz w:val="24"/>
          <w:szCs w:val="24"/>
        </w:rPr>
        <w:t xml:space="preserve"> </w:t>
      </w:r>
      <w:r w:rsidRPr="00386959">
        <w:rPr>
          <w:rFonts w:ascii="Times New Roman" w:eastAsia="Times New Roman" w:hAnsi="Times New Roman" w:cs="Times New Roman"/>
          <w:sz w:val="24"/>
          <w:szCs w:val="24"/>
        </w:rPr>
        <w:t>s</w:t>
      </w:r>
      <w:r w:rsidRPr="00386959">
        <w:rPr>
          <w:rFonts w:ascii="Times New Roman" w:eastAsia="Times New Roman" w:hAnsi="Times New Roman" w:cs="Times New Roman"/>
          <w:spacing w:val="-1"/>
          <w:sz w:val="24"/>
          <w:szCs w:val="24"/>
        </w:rPr>
        <w:t>t</w:t>
      </w:r>
      <w:r w:rsidRPr="00386959">
        <w:rPr>
          <w:rFonts w:ascii="Times New Roman" w:eastAsia="Times New Roman" w:hAnsi="Times New Roman" w:cs="Times New Roman"/>
          <w:spacing w:val="1"/>
          <w:sz w:val="24"/>
          <w:szCs w:val="24"/>
        </w:rPr>
        <w:t>r</w:t>
      </w:r>
      <w:r w:rsidRPr="00386959">
        <w:rPr>
          <w:rFonts w:ascii="Times New Roman" w:eastAsia="Times New Roman" w:hAnsi="Times New Roman" w:cs="Times New Roman"/>
          <w:sz w:val="24"/>
          <w:szCs w:val="24"/>
        </w:rPr>
        <w:t>a</w:t>
      </w:r>
      <w:r w:rsidRPr="00386959">
        <w:rPr>
          <w:rFonts w:ascii="Times New Roman" w:eastAsia="Times New Roman" w:hAnsi="Times New Roman" w:cs="Times New Roman"/>
          <w:spacing w:val="-1"/>
          <w:sz w:val="24"/>
          <w:szCs w:val="24"/>
        </w:rPr>
        <w:t>t</w:t>
      </w:r>
      <w:r w:rsidRPr="00386959">
        <w:rPr>
          <w:rFonts w:ascii="Times New Roman" w:eastAsia="Times New Roman" w:hAnsi="Times New Roman" w:cs="Times New Roman"/>
          <w:sz w:val="24"/>
          <w:szCs w:val="24"/>
        </w:rPr>
        <w:t>e</w:t>
      </w:r>
      <w:r w:rsidRPr="00386959">
        <w:rPr>
          <w:rFonts w:ascii="Times New Roman" w:eastAsia="Times New Roman" w:hAnsi="Times New Roman" w:cs="Times New Roman"/>
          <w:spacing w:val="-2"/>
          <w:sz w:val="24"/>
          <w:szCs w:val="24"/>
        </w:rPr>
        <w:t>g</w:t>
      </w:r>
      <w:r w:rsidRPr="00386959">
        <w:rPr>
          <w:rFonts w:ascii="Times New Roman" w:eastAsia="Times New Roman" w:hAnsi="Times New Roman" w:cs="Times New Roman"/>
          <w:sz w:val="24"/>
          <w:szCs w:val="24"/>
        </w:rPr>
        <w:t>y</w:t>
      </w:r>
      <w:r w:rsidRPr="00386959">
        <w:rPr>
          <w:rFonts w:ascii="Times New Roman" w:eastAsia="Times New Roman" w:hAnsi="Times New Roman" w:cs="Times New Roman"/>
          <w:spacing w:val="19"/>
          <w:sz w:val="24"/>
          <w:szCs w:val="24"/>
        </w:rPr>
        <w:t xml:space="preserve"> </w:t>
      </w:r>
      <w:r w:rsidRPr="00386959">
        <w:rPr>
          <w:rFonts w:ascii="Times New Roman" w:eastAsia="Times New Roman" w:hAnsi="Times New Roman" w:cs="Times New Roman"/>
          <w:spacing w:val="1"/>
          <w:sz w:val="24"/>
          <w:szCs w:val="24"/>
        </w:rPr>
        <w:t>r</w:t>
      </w:r>
      <w:r w:rsidRPr="00386959">
        <w:rPr>
          <w:rFonts w:ascii="Times New Roman" w:eastAsia="Times New Roman" w:hAnsi="Times New Roman" w:cs="Times New Roman"/>
          <w:sz w:val="24"/>
          <w:szCs w:val="24"/>
        </w:rPr>
        <w:t>efl</w:t>
      </w:r>
      <w:r w:rsidRPr="00386959">
        <w:rPr>
          <w:rFonts w:ascii="Times New Roman" w:eastAsia="Times New Roman" w:hAnsi="Times New Roman" w:cs="Times New Roman"/>
          <w:spacing w:val="-1"/>
          <w:sz w:val="24"/>
          <w:szCs w:val="24"/>
        </w:rPr>
        <w:t>e</w:t>
      </w:r>
      <w:r w:rsidRPr="00386959">
        <w:rPr>
          <w:rFonts w:ascii="Times New Roman" w:eastAsia="Times New Roman" w:hAnsi="Times New Roman" w:cs="Times New Roman"/>
          <w:sz w:val="24"/>
          <w:szCs w:val="24"/>
        </w:rPr>
        <w:t>ct</w:t>
      </w:r>
      <w:r w:rsidR="005909E7">
        <w:rPr>
          <w:rFonts w:ascii="Times New Roman" w:eastAsia="Times New Roman" w:hAnsi="Times New Roman" w:cs="Times New Roman"/>
          <w:sz w:val="24"/>
          <w:szCs w:val="24"/>
        </w:rPr>
        <w:t>ed</w:t>
      </w:r>
      <w:r w:rsidRPr="00386959">
        <w:rPr>
          <w:rFonts w:ascii="Times New Roman" w:eastAsia="Times New Roman" w:hAnsi="Times New Roman" w:cs="Times New Roman"/>
          <w:spacing w:val="18"/>
          <w:sz w:val="24"/>
          <w:szCs w:val="24"/>
        </w:rPr>
        <w:t xml:space="preserve"> </w:t>
      </w:r>
      <w:r w:rsidRPr="00386959">
        <w:rPr>
          <w:rFonts w:ascii="Times New Roman" w:eastAsia="Times New Roman" w:hAnsi="Times New Roman" w:cs="Times New Roman"/>
          <w:sz w:val="24"/>
          <w:szCs w:val="24"/>
        </w:rPr>
        <w:t>a</w:t>
      </w:r>
      <w:r w:rsidRPr="00386959">
        <w:rPr>
          <w:rFonts w:ascii="Times New Roman" w:eastAsia="Times New Roman" w:hAnsi="Times New Roman" w:cs="Times New Roman"/>
          <w:spacing w:val="5"/>
          <w:sz w:val="24"/>
          <w:szCs w:val="24"/>
        </w:rPr>
        <w:t xml:space="preserve"> </w:t>
      </w:r>
      <w:r w:rsidRPr="00386959">
        <w:rPr>
          <w:rFonts w:ascii="Times New Roman" w:eastAsia="Times New Roman" w:hAnsi="Times New Roman" w:cs="Times New Roman"/>
          <w:spacing w:val="-2"/>
          <w:sz w:val="24"/>
          <w:szCs w:val="24"/>
        </w:rPr>
        <w:t>m</w:t>
      </w:r>
      <w:r w:rsidRPr="00386959">
        <w:rPr>
          <w:rFonts w:ascii="Times New Roman" w:eastAsia="Times New Roman" w:hAnsi="Times New Roman" w:cs="Times New Roman"/>
          <w:spacing w:val="1"/>
          <w:sz w:val="24"/>
          <w:szCs w:val="24"/>
        </w:rPr>
        <w:t>o</w:t>
      </w:r>
      <w:r w:rsidRPr="00386959">
        <w:rPr>
          <w:rFonts w:ascii="Times New Roman" w:eastAsia="Times New Roman" w:hAnsi="Times New Roman" w:cs="Times New Roman"/>
          <w:spacing w:val="-1"/>
          <w:sz w:val="24"/>
          <w:szCs w:val="24"/>
        </w:rPr>
        <w:t>v</w:t>
      </w:r>
      <w:r w:rsidRPr="00386959">
        <w:rPr>
          <w:rFonts w:ascii="Times New Roman" w:eastAsia="Times New Roman" w:hAnsi="Times New Roman" w:cs="Times New Roman"/>
          <w:sz w:val="24"/>
          <w:szCs w:val="24"/>
        </w:rPr>
        <w:t>e</w:t>
      </w:r>
      <w:r w:rsidRPr="00386959">
        <w:rPr>
          <w:rFonts w:ascii="Times New Roman" w:eastAsia="Times New Roman" w:hAnsi="Times New Roman" w:cs="Times New Roman"/>
          <w:spacing w:val="17"/>
          <w:sz w:val="24"/>
          <w:szCs w:val="24"/>
        </w:rPr>
        <w:t xml:space="preserve"> </w:t>
      </w:r>
      <w:r w:rsidRPr="00386959">
        <w:rPr>
          <w:rFonts w:ascii="Times New Roman" w:eastAsia="Times New Roman" w:hAnsi="Times New Roman" w:cs="Times New Roman"/>
          <w:spacing w:val="-1"/>
          <w:sz w:val="24"/>
          <w:szCs w:val="24"/>
        </w:rPr>
        <w:t>t</w:t>
      </w:r>
      <w:r w:rsidRPr="00386959">
        <w:rPr>
          <w:rFonts w:ascii="Times New Roman" w:eastAsia="Times New Roman" w:hAnsi="Times New Roman" w:cs="Times New Roman"/>
          <w:sz w:val="24"/>
          <w:szCs w:val="24"/>
        </w:rPr>
        <w:t>o</w:t>
      </w:r>
      <w:r w:rsidR="005909E7">
        <w:rPr>
          <w:rFonts w:ascii="Times New Roman" w:eastAsia="Times New Roman" w:hAnsi="Times New Roman" w:cs="Times New Roman"/>
          <w:sz w:val="24"/>
          <w:szCs w:val="24"/>
        </w:rPr>
        <w:t xml:space="preserve"> a</w:t>
      </w:r>
      <w:r w:rsidRPr="00386959">
        <w:rPr>
          <w:rFonts w:ascii="Times New Roman" w:eastAsia="Times New Roman" w:hAnsi="Times New Roman" w:cs="Times New Roman"/>
          <w:spacing w:val="8"/>
          <w:sz w:val="24"/>
          <w:szCs w:val="24"/>
        </w:rPr>
        <w:t xml:space="preserve"> </w:t>
      </w:r>
      <w:r w:rsidRPr="00386959">
        <w:rPr>
          <w:rFonts w:ascii="Times New Roman" w:eastAsia="Times New Roman" w:hAnsi="Times New Roman" w:cs="Times New Roman"/>
          <w:spacing w:val="-2"/>
          <w:sz w:val="24"/>
          <w:szCs w:val="24"/>
        </w:rPr>
        <w:t>m</w:t>
      </w:r>
      <w:r w:rsidRPr="00386959">
        <w:rPr>
          <w:rFonts w:ascii="Times New Roman" w:eastAsia="Times New Roman" w:hAnsi="Times New Roman" w:cs="Times New Roman"/>
          <w:spacing w:val="1"/>
          <w:sz w:val="24"/>
          <w:szCs w:val="24"/>
        </w:rPr>
        <w:t>or</w:t>
      </w:r>
      <w:r w:rsidRPr="00386959">
        <w:rPr>
          <w:rFonts w:ascii="Times New Roman" w:eastAsia="Times New Roman" w:hAnsi="Times New Roman" w:cs="Times New Roman"/>
          <w:sz w:val="24"/>
          <w:szCs w:val="24"/>
        </w:rPr>
        <w:t>e</w:t>
      </w:r>
      <w:r w:rsidRPr="00386959">
        <w:rPr>
          <w:rFonts w:ascii="Times New Roman" w:eastAsia="Times New Roman" w:hAnsi="Times New Roman" w:cs="Times New Roman"/>
          <w:spacing w:val="16"/>
          <w:sz w:val="24"/>
          <w:szCs w:val="24"/>
        </w:rPr>
        <w:t xml:space="preserve"> </w:t>
      </w:r>
      <w:r w:rsidRPr="00386959">
        <w:rPr>
          <w:rFonts w:ascii="Times New Roman" w:eastAsia="Times New Roman" w:hAnsi="Times New Roman" w:cs="Times New Roman"/>
          <w:spacing w:val="-1"/>
          <w:sz w:val="24"/>
          <w:szCs w:val="24"/>
        </w:rPr>
        <w:t>t</w:t>
      </w:r>
      <w:r w:rsidRPr="00386959">
        <w:rPr>
          <w:rFonts w:ascii="Times New Roman" w:eastAsia="Times New Roman" w:hAnsi="Times New Roman" w:cs="Times New Roman"/>
          <w:sz w:val="24"/>
          <w:szCs w:val="24"/>
        </w:rPr>
        <w:t>ar</w:t>
      </w:r>
      <w:r w:rsidRPr="00386959">
        <w:rPr>
          <w:rFonts w:ascii="Times New Roman" w:eastAsia="Times New Roman" w:hAnsi="Times New Roman" w:cs="Times New Roman"/>
          <w:spacing w:val="-1"/>
          <w:sz w:val="24"/>
          <w:szCs w:val="24"/>
        </w:rPr>
        <w:t>g</w:t>
      </w:r>
      <w:r w:rsidRPr="00386959">
        <w:rPr>
          <w:rFonts w:ascii="Times New Roman" w:eastAsia="Times New Roman" w:hAnsi="Times New Roman" w:cs="Times New Roman"/>
          <w:sz w:val="24"/>
          <w:szCs w:val="24"/>
        </w:rPr>
        <w:t>e</w:t>
      </w:r>
      <w:r w:rsidRPr="00386959">
        <w:rPr>
          <w:rFonts w:ascii="Times New Roman" w:eastAsia="Times New Roman" w:hAnsi="Times New Roman" w:cs="Times New Roman"/>
          <w:spacing w:val="-1"/>
          <w:sz w:val="24"/>
          <w:szCs w:val="24"/>
        </w:rPr>
        <w:t>t</w:t>
      </w:r>
      <w:r w:rsidRPr="00386959">
        <w:rPr>
          <w:rFonts w:ascii="Times New Roman" w:eastAsia="Times New Roman" w:hAnsi="Times New Roman" w:cs="Times New Roman"/>
          <w:sz w:val="24"/>
          <w:szCs w:val="24"/>
        </w:rPr>
        <w:t>ed,</w:t>
      </w:r>
      <w:r w:rsidRPr="00386959">
        <w:rPr>
          <w:rFonts w:ascii="Times New Roman" w:eastAsia="Times New Roman" w:hAnsi="Times New Roman" w:cs="Times New Roman"/>
          <w:spacing w:val="26"/>
          <w:sz w:val="24"/>
          <w:szCs w:val="24"/>
        </w:rPr>
        <w:t xml:space="preserve"> </w:t>
      </w:r>
      <w:r w:rsidRPr="00386959">
        <w:rPr>
          <w:rFonts w:ascii="Times New Roman" w:eastAsia="Times New Roman" w:hAnsi="Times New Roman" w:cs="Times New Roman"/>
          <w:spacing w:val="1"/>
          <w:w w:val="103"/>
          <w:sz w:val="24"/>
          <w:szCs w:val="24"/>
        </w:rPr>
        <w:t>d</w:t>
      </w:r>
      <w:r w:rsidRPr="00386959">
        <w:rPr>
          <w:rFonts w:ascii="Times New Roman" w:eastAsia="Times New Roman" w:hAnsi="Times New Roman" w:cs="Times New Roman"/>
          <w:w w:val="103"/>
          <w:sz w:val="24"/>
          <w:szCs w:val="24"/>
        </w:rPr>
        <w:t>a</w:t>
      </w:r>
      <w:r w:rsidRPr="00386959">
        <w:rPr>
          <w:rFonts w:ascii="Times New Roman" w:eastAsia="Times New Roman" w:hAnsi="Times New Roman" w:cs="Times New Roman"/>
          <w:spacing w:val="-1"/>
          <w:w w:val="103"/>
          <w:sz w:val="24"/>
          <w:szCs w:val="24"/>
        </w:rPr>
        <w:t>t</w:t>
      </w:r>
      <w:r w:rsidRPr="00386959">
        <w:rPr>
          <w:rFonts w:ascii="Times New Roman" w:eastAsia="Times New Roman" w:hAnsi="Times New Roman" w:cs="Times New Roman"/>
          <w:spacing w:val="8"/>
          <w:w w:val="103"/>
          <w:sz w:val="24"/>
          <w:szCs w:val="24"/>
        </w:rPr>
        <w:t>a</w:t>
      </w:r>
      <w:r w:rsidRPr="00386959">
        <w:rPr>
          <w:rFonts w:ascii="Times New Roman" w:eastAsia="Times New Roman" w:hAnsi="Times New Roman" w:cs="Times New Roman"/>
          <w:spacing w:val="1"/>
          <w:w w:val="103"/>
          <w:sz w:val="24"/>
          <w:szCs w:val="24"/>
        </w:rPr>
        <w:t>-dr</w:t>
      </w:r>
      <w:r w:rsidRPr="00386959">
        <w:rPr>
          <w:rFonts w:ascii="Times New Roman" w:eastAsia="Times New Roman" w:hAnsi="Times New Roman" w:cs="Times New Roman"/>
          <w:spacing w:val="-1"/>
          <w:w w:val="103"/>
          <w:sz w:val="24"/>
          <w:szCs w:val="24"/>
        </w:rPr>
        <w:t>iv</w:t>
      </w:r>
      <w:r w:rsidRPr="00386959">
        <w:rPr>
          <w:rFonts w:ascii="Times New Roman" w:eastAsia="Times New Roman" w:hAnsi="Times New Roman" w:cs="Times New Roman"/>
          <w:w w:val="103"/>
          <w:sz w:val="24"/>
          <w:szCs w:val="24"/>
        </w:rPr>
        <w:t xml:space="preserve">en </w:t>
      </w:r>
      <w:r w:rsidRPr="00386959">
        <w:rPr>
          <w:rFonts w:ascii="Times New Roman" w:eastAsia="Times New Roman" w:hAnsi="Times New Roman" w:cs="Times New Roman"/>
          <w:sz w:val="24"/>
          <w:szCs w:val="24"/>
        </w:rPr>
        <w:t>and</w:t>
      </w:r>
      <w:r w:rsidRPr="00386959">
        <w:rPr>
          <w:rFonts w:ascii="Times New Roman" w:eastAsia="Times New Roman" w:hAnsi="Times New Roman" w:cs="Times New Roman"/>
          <w:spacing w:val="13"/>
          <w:sz w:val="24"/>
          <w:szCs w:val="24"/>
        </w:rPr>
        <w:t xml:space="preserve"> </w:t>
      </w:r>
      <w:r w:rsidRPr="00386959">
        <w:rPr>
          <w:rFonts w:ascii="Times New Roman" w:eastAsia="Times New Roman" w:hAnsi="Times New Roman" w:cs="Times New Roman"/>
          <w:spacing w:val="1"/>
          <w:sz w:val="24"/>
          <w:szCs w:val="24"/>
        </w:rPr>
        <w:t>r</w:t>
      </w:r>
      <w:r w:rsidRPr="00386959">
        <w:rPr>
          <w:rFonts w:ascii="Times New Roman" w:eastAsia="Times New Roman" w:hAnsi="Times New Roman" w:cs="Times New Roman"/>
          <w:spacing w:val="-1"/>
          <w:sz w:val="24"/>
          <w:szCs w:val="24"/>
        </w:rPr>
        <w:t>i</w:t>
      </w:r>
      <w:r w:rsidRPr="00386959">
        <w:rPr>
          <w:rFonts w:ascii="Times New Roman" w:eastAsia="Times New Roman" w:hAnsi="Times New Roman" w:cs="Times New Roman"/>
          <w:sz w:val="24"/>
          <w:szCs w:val="24"/>
        </w:rPr>
        <w:t>s</w:t>
      </w:r>
      <w:r w:rsidRPr="00386959">
        <w:rPr>
          <w:rFonts w:ascii="Times New Roman" w:eastAsia="Times New Roman" w:hAnsi="Times New Roman" w:cs="Times New Roman"/>
          <w:spacing w:val="2"/>
          <w:sz w:val="24"/>
          <w:szCs w:val="24"/>
        </w:rPr>
        <w:t>k</w:t>
      </w:r>
      <w:r w:rsidRPr="00386959">
        <w:rPr>
          <w:rFonts w:ascii="Times New Roman" w:eastAsia="Times New Roman" w:hAnsi="Times New Roman" w:cs="Times New Roman"/>
          <w:spacing w:val="1"/>
          <w:sz w:val="24"/>
          <w:szCs w:val="24"/>
        </w:rPr>
        <w:t>-b</w:t>
      </w:r>
      <w:r w:rsidRPr="00386959">
        <w:rPr>
          <w:rFonts w:ascii="Times New Roman" w:eastAsia="Times New Roman" w:hAnsi="Times New Roman" w:cs="Times New Roman"/>
          <w:sz w:val="24"/>
          <w:szCs w:val="24"/>
        </w:rPr>
        <w:t>as</w:t>
      </w:r>
      <w:r w:rsidRPr="00386959">
        <w:rPr>
          <w:rFonts w:ascii="Times New Roman" w:eastAsia="Times New Roman" w:hAnsi="Times New Roman" w:cs="Times New Roman"/>
          <w:spacing w:val="-1"/>
          <w:sz w:val="24"/>
          <w:szCs w:val="24"/>
        </w:rPr>
        <w:t>e</w:t>
      </w:r>
      <w:r w:rsidRPr="00386959">
        <w:rPr>
          <w:rFonts w:ascii="Times New Roman" w:eastAsia="Times New Roman" w:hAnsi="Times New Roman" w:cs="Times New Roman"/>
          <w:sz w:val="24"/>
          <w:szCs w:val="24"/>
        </w:rPr>
        <w:t>d</w:t>
      </w:r>
      <w:r w:rsidRPr="00386959">
        <w:rPr>
          <w:rFonts w:ascii="Times New Roman" w:eastAsia="Times New Roman" w:hAnsi="Times New Roman" w:cs="Times New Roman"/>
          <w:spacing w:val="30"/>
          <w:sz w:val="24"/>
          <w:szCs w:val="24"/>
        </w:rPr>
        <w:t xml:space="preserve"> </w:t>
      </w:r>
      <w:r w:rsidRPr="00386959">
        <w:rPr>
          <w:rFonts w:ascii="Times New Roman" w:eastAsia="Times New Roman" w:hAnsi="Times New Roman" w:cs="Times New Roman"/>
          <w:sz w:val="24"/>
          <w:szCs w:val="24"/>
        </w:rPr>
        <w:t>a</w:t>
      </w:r>
      <w:r w:rsidRPr="00386959">
        <w:rPr>
          <w:rFonts w:ascii="Times New Roman" w:eastAsia="Times New Roman" w:hAnsi="Times New Roman" w:cs="Times New Roman"/>
          <w:spacing w:val="1"/>
          <w:sz w:val="24"/>
          <w:szCs w:val="24"/>
        </w:rPr>
        <w:t>ud</w:t>
      </w:r>
      <w:r w:rsidRPr="00386959">
        <w:rPr>
          <w:rFonts w:ascii="Times New Roman" w:eastAsia="Times New Roman" w:hAnsi="Times New Roman" w:cs="Times New Roman"/>
          <w:spacing w:val="-1"/>
          <w:sz w:val="24"/>
          <w:szCs w:val="24"/>
        </w:rPr>
        <w:t>it</w:t>
      </w:r>
      <w:r w:rsidR="005909E7">
        <w:rPr>
          <w:rFonts w:ascii="Times New Roman" w:eastAsia="Times New Roman" w:hAnsi="Times New Roman" w:cs="Times New Roman"/>
          <w:spacing w:val="-1"/>
          <w:sz w:val="24"/>
          <w:szCs w:val="24"/>
        </w:rPr>
        <w:t xml:space="preserve"> approach</w:t>
      </w:r>
      <w:r w:rsidRPr="00386959">
        <w:rPr>
          <w:rFonts w:ascii="Times New Roman" w:eastAsia="Times New Roman" w:hAnsi="Times New Roman" w:cs="Times New Roman"/>
          <w:sz w:val="24"/>
          <w:szCs w:val="24"/>
        </w:rPr>
        <w:t>.</w:t>
      </w:r>
      <w:r w:rsidRPr="00386959">
        <w:rPr>
          <w:rFonts w:ascii="Times New Roman" w:eastAsia="Times New Roman" w:hAnsi="Times New Roman" w:cs="Times New Roman"/>
          <w:spacing w:val="19"/>
          <w:sz w:val="24"/>
          <w:szCs w:val="24"/>
        </w:rPr>
        <w:t xml:space="preserve"> </w:t>
      </w:r>
      <w:r w:rsidRPr="00386959">
        <w:rPr>
          <w:rFonts w:ascii="Times New Roman" w:eastAsia="Times New Roman" w:hAnsi="Times New Roman" w:cs="Times New Roman"/>
          <w:spacing w:val="-1"/>
          <w:sz w:val="24"/>
          <w:szCs w:val="24"/>
        </w:rPr>
        <w:t>W</w:t>
      </w:r>
      <w:r w:rsidRPr="00386959">
        <w:rPr>
          <w:rFonts w:ascii="Times New Roman" w:eastAsia="Times New Roman" w:hAnsi="Times New Roman" w:cs="Times New Roman"/>
          <w:sz w:val="24"/>
          <w:szCs w:val="24"/>
        </w:rPr>
        <w:t>e</w:t>
      </w:r>
      <w:r w:rsidRPr="00386959">
        <w:rPr>
          <w:rFonts w:ascii="Times New Roman" w:eastAsia="Times New Roman" w:hAnsi="Times New Roman" w:cs="Times New Roman"/>
          <w:spacing w:val="11"/>
          <w:sz w:val="24"/>
          <w:szCs w:val="24"/>
        </w:rPr>
        <w:t xml:space="preserve"> </w:t>
      </w:r>
      <w:r w:rsidRPr="00386959">
        <w:rPr>
          <w:rFonts w:ascii="Times New Roman" w:eastAsia="Times New Roman" w:hAnsi="Times New Roman" w:cs="Times New Roman"/>
          <w:spacing w:val="1"/>
          <w:sz w:val="24"/>
          <w:szCs w:val="24"/>
        </w:rPr>
        <w:t>fo</w:t>
      </w:r>
      <w:r w:rsidRPr="00386959">
        <w:rPr>
          <w:rFonts w:ascii="Times New Roman" w:eastAsia="Times New Roman" w:hAnsi="Times New Roman" w:cs="Times New Roman"/>
          <w:sz w:val="24"/>
          <w:szCs w:val="24"/>
        </w:rPr>
        <w:t>cus</w:t>
      </w:r>
      <w:r w:rsidR="005909E7">
        <w:rPr>
          <w:rFonts w:ascii="Times New Roman" w:eastAsia="Times New Roman" w:hAnsi="Times New Roman" w:cs="Times New Roman"/>
          <w:sz w:val="24"/>
          <w:szCs w:val="24"/>
        </w:rPr>
        <w:t>ed</w:t>
      </w:r>
      <w:r w:rsidRPr="00386959">
        <w:rPr>
          <w:rFonts w:ascii="Times New Roman" w:eastAsia="Times New Roman" w:hAnsi="Times New Roman" w:cs="Times New Roman"/>
          <w:spacing w:val="16"/>
          <w:sz w:val="24"/>
          <w:szCs w:val="24"/>
        </w:rPr>
        <w:t xml:space="preserve"> </w:t>
      </w:r>
      <w:r w:rsidRPr="00386959">
        <w:rPr>
          <w:rFonts w:ascii="Times New Roman" w:eastAsia="Times New Roman" w:hAnsi="Times New Roman" w:cs="Times New Roman"/>
          <w:spacing w:val="1"/>
          <w:sz w:val="24"/>
          <w:szCs w:val="24"/>
        </w:rPr>
        <w:t>o</w:t>
      </w:r>
      <w:r w:rsidRPr="00386959">
        <w:rPr>
          <w:rFonts w:ascii="Times New Roman" w:eastAsia="Times New Roman" w:hAnsi="Times New Roman" w:cs="Times New Roman"/>
          <w:sz w:val="24"/>
          <w:szCs w:val="24"/>
        </w:rPr>
        <w:t>n</w:t>
      </w:r>
      <w:r w:rsidRPr="00386959">
        <w:rPr>
          <w:rFonts w:ascii="Times New Roman" w:eastAsia="Times New Roman" w:hAnsi="Times New Roman" w:cs="Times New Roman"/>
          <w:spacing w:val="10"/>
          <w:sz w:val="24"/>
          <w:szCs w:val="24"/>
        </w:rPr>
        <w:t xml:space="preserve"> </w:t>
      </w:r>
      <w:r w:rsidRPr="00386959">
        <w:rPr>
          <w:rFonts w:ascii="Times New Roman" w:eastAsia="Times New Roman" w:hAnsi="Times New Roman" w:cs="Times New Roman"/>
          <w:spacing w:val="2"/>
          <w:sz w:val="24"/>
          <w:szCs w:val="24"/>
        </w:rPr>
        <w:t>h</w:t>
      </w:r>
      <w:r w:rsidRPr="00386959">
        <w:rPr>
          <w:rFonts w:ascii="Times New Roman" w:eastAsia="Times New Roman" w:hAnsi="Times New Roman" w:cs="Times New Roman"/>
          <w:spacing w:val="-1"/>
          <w:sz w:val="24"/>
          <w:szCs w:val="24"/>
        </w:rPr>
        <w:t>ig</w:t>
      </w:r>
      <w:r w:rsidRPr="00386959">
        <w:rPr>
          <w:rFonts w:ascii="Times New Roman" w:eastAsia="Times New Roman" w:hAnsi="Times New Roman" w:cs="Times New Roman"/>
          <w:spacing w:val="5"/>
          <w:sz w:val="24"/>
          <w:szCs w:val="24"/>
        </w:rPr>
        <w:t>h</w:t>
      </w:r>
      <w:r w:rsidRPr="00386959">
        <w:rPr>
          <w:rFonts w:ascii="Times New Roman" w:eastAsia="Times New Roman" w:hAnsi="Times New Roman" w:cs="Times New Roman"/>
          <w:spacing w:val="1"/>
          <w:sz w:val="24"/>
          <w:szCs w:val="24"/>
        </w:rPr>
        <w:t>-r</w:t>
      </w:r>
      <w:r w:rsidRPr="00386959">
        <w:rPr>
          <w:rFonts w:ascii="Times New Roman" w:eastAsia="Times New Roman" w:hAnsi="Times New Roman" w:cs="Times New Roman"/>
          <w:spacing w:val="-1"/>
          <w:sz w:val="24"/>
          <w:szCs w:val="24"/>
        </w:rPr>
        <w:t>i</w:t>
      </w:r>
      <w:r w:rsidRPr="00386959">
        <w:rPr>
          <w:rFonts w:ascii="Times New Roman" w:eastAsia="Times New Roman" w:hAnsi="Times New Roman" w:cs="Times New Roman"/>
          <w:sz w:val="24"/>
          <w:szCs w:val="24"/>
        </w:rPr>
        <w:t>sk</w:t>
      </w:r>
      <w:r w:rsidRPr="00386959">
        <w:rPr>
          <w:rFonts w:ascii="Times New Roman" w:eastAsia="Times New Roman" w:hAnsi="Times New Roman" w:cs="Times New Roman"/>
          <w:spacing w:val="27"/>
          <w:sz w:val="24"/>
          <w:szCs w:val="24"/>
        </w:rPr>
        <w:t xml:space="preserve"> </w:t>
      </w:r>
      <w:r w:rsidRPr="00386959">
        <w:rPr>
          <w:rFonts w:ascii="Times New Roman" w:eastAsia="Times New Roman" w:hAnsi="Times New Roman" w:cs="Times New Roman"/>
          <w:sz w:val="24"/>
          <w:szCs w:val="24"/>
        </w:rPr>
        <w:t>a</w:t>
      </w:r>
      <w:r w:rsidRPr="00386959">
        <w:rPr>
          <w:rFonts w:ascii="Times New Roman" w:eastAsia="Times New Roman" w:hAnsi="Times New Roman" w:cs="Times New Roman"/>
          <w:spacing w:val="1"/>
          <w:sz w:val="24"/>
          <w:szCs w:val="24"/>
        </w:rPr>
        <w:t>r</w:t>
      </w:r>
      <w:r w:rsidRPr="00386959">
        <w:rPr>
          <w:rFonts w:ascii="Times New Roman" w:eastAsia="Times New Roman" w:hAnsi="Times New Roman" w:cs="Times New Roman"/>
          <w:sz w:val="24"/>
          <w:szCs w:val="24"/>
        </w:rPr>
        <w:t>e</w:t>
      </w:r>
      <w:r w:rsidRPr="00386959">
        <w:rPr>
          <w:rFonts w:ascii="Times New Roman" w:eastAsia="Times New Roman" w:hAnsi="Times New Roman" w:cs="Times New Roman"/>
          <w:spacing w:val="-1"/>
          <w:sz w:val="24"/>
          <w:szCs w:val="24"/>
        </w:rPr>
        <w:t>a</w:t>
      </w:r>
      <w:r w:rsidRPr="00386959">
        <w:rPr>
          <w:rFonts w:ascii="Times New Roman" w:eastAsia="Times New Roman" w:hAnsi="Times New Roman" w:cs="Times New Roman"/>
          <w:sz w:val="24"/>
          <w:szCs w:val="24"/>
        </w:rPr>
        <w:t>s</w:t>
      </w:r>
      <w:r w:rsidRPr="00386959">
        <w:rPr>
          <w:rFonts w:ascii="Times New Roman" w:eastAsia="Times New Roman" w:hAnsi="Times New Roman" w:cs="Times New Roman"/>
          <w:spacing w:val="16"/>
          <w:sz w:val="24"/>
          <w:szCs w:val="24"/>
        </w:rPr>
        <w:t xml:space="preserve"> </w:t>
      </w:r>
      <w:r w:rsidRPr="00386959">
        <w:rPr>
          <w:rFonts w:ascii="Times New Roman" w:eastAsia="Times New Roman" w:hAnsi="Times New Roman" w:cs="Times New Roman"/>
          <w:spacing w:val="-1"/>
          <w:sz w:val="24"/>
          <w:szCs w:val="24"/>
        </w:rPr>
        <w:t>t</w:t>
      </w:r>
      <w:r w:rsidRPr="00386959">
        <w:rPr>
          <w:rFonts w:ascii="Times New Roman" w:eastAsia="Times New Roman" w:hAnsi="Times New Roman" w:cs="Times New Roman"/>
          <w:spacing w:val="1"/>
          <w:sz w:val="24"/>
          <w:szCs w:val="24"/>
        </w:rPr>
        <w:t>h</w:t>
      </w:r>
      <w:r w:rsidRPr="00386959">
        <w:rPr>
          <w:rFonts w:ascii="Times New Roman" w:eastAsia="Times New Roman" w:hAnsi="Times New Roman" w:cs="Times New Roman"/>
          <w:sz w:val="24"/>
          <w:szCs w:val="24"/>
        </w:rPr>
        <w:t>at</w:t>
      </w:r>
      <w:r w:rsidRPr="00386959">
        <w:rPr>
          <w:rFonts w:ascii="Times New Roman" w:eastAsia="Times New Roman" w:hAnsi="Times New Roman" w:cs="Times New Roman"/>
          <w:spacing w:val="11"/>
          <w:sz w:val="24"/>
          <w:szCs w:val="24"/>
        </w:rPr>
        <w:t xml:space="preserve"> </w:t>
      </w:r>
      <w:r w:rsidRPr="00386959">
        <w:rPr>
          <w:rFonts w:ascii="Times New Roman" w:eastAsia="Times New Roman" w:hAnsi="Times New Roman" w:cs="Times New Roman"/>
          <w:spacing w:val="2"/>
          <w:sz w:val="24"/>
          <w:szCs w:val="24"/>
        </w:rPr>
        <w:t>h</w:t>
      </w:r>
      <w:r w:rsidRPr="00386959">
        <w:rPr>
          <w:rFonts w:ascii="Times New Roman" w:eastAsia="Times New Roman" w:hAnsi="Times New Roman" w:cs="Times New Roman"/>
          <w:sz w:val="24"/>
          <w:szCs w:val="24"/>
        </w:rPr>
        <w:t>a</w:t>
      </w:r>
      <w:r w:rsidRPr="00386959">
        <w:rPr>
          <w:rFonts w:ascii="Times New Roman" w:eastAsia="Times New Roman" w:hAnsi="Times New Roman" w:cs="Times New Roman"/>
          <w:spacing w:val="-2"/>
          <w:sz w:val="24"/>
          <w:szCs w:val="24"/>
        </w:rPr>
        <w:t>v</w:t>
      </w:r>
      <w:r w:rsidRPr="00386959">
        <w:rPr>
          <w:rFonts w:ascii="Times New Roman" w:eastAsia="Times New Roman" w:hAnsi="Times New Roman" w:cs="Times New Roman"/>
          <w:sz w:val="24"/>
          <w:szCs w:val="24"/>
        </w:rPr>
        <w:t>e</w:t>
      </w:r>
      <w:r w:rsidRPr="00386959">
        <w:rPr>
          <w:rFonts w:ascii="Times New Roman" w:eastAsia="Times New Roman" w:hAnsi="Times New Roman" w:cs="Times New Roman"/>
          <w:spacing w:val="14"/>
          <w:sz w:val="24"/>
          <w:szCs w:val="24"/>
        </w:rPr>
        <w:t xml:space="preserve"> </w:t>
      </w:r>
      <w:r w:rsidRPr="00386959">
        <w:rPr>
          <w:rFonts w:ascii="Times New Roman" w:eastAsia="Times New Roman" w:hAnsi="Times New Roman" w:cs="Times New Roman"/>
          <w:spacing w:val="-1"/>
          <w:sz w:val="24"/>
          <w:szCs w:val="24"/>
        </w:rPr>
        <w:t>t</w:t>
      </w:r>
      <w:r w:rsidRPr="00386959">
        <w:rPr>
          <w:rFonts w:ascii="Times New Roman" w:eastAsia="Times New Roman" w:hAnsi="Times New Roman" w:cs="Times New Roman"/>
          <w:spacing w:val="1"/>
          <w:sz w:val="24"/>
          <w:szCs w:val="24"/>
        </w:rPr>
        <w:t>h</w:t>
      </w:r>
      <w:r w:rsidRPr="00386959">
        <w:rPr>
          <w:rFonts w:ascii="Times New Roman" w:eastAsia="Times New Roman" w:hAnsi="Times New Roman" w:cs="Times New Roman"/>
          <w:sz w:val="24"/>
          <w:szCs w:val="24"/>
        </w:rPr>
        <w:t>e</w:t>
      </w:r>
      <w:r w:rsidRPr="00386959">
        <w:rPr>
          <w:rFonts w:ascii="Times New Roman" w:eastAsia="Times New Roman" w:hAnsi="Times New Roman" w:cs="Times New Roman"/>
          <w:spacing w:val="10"/>
          <w:sz w:val="24"/>
          <w:szCs w:val="24"/>
        </w:rPr>
        <w:t xml:space="preserve"> </w:t>
      </w:r>
      <w:r w:rsidRPr="00386959">
        <w:rPr>
          <w:rFonts w:ascii="Times New Roman" w:eastAsia="Times New Roman" w:hAnsi="Times New Roman" w:cs="Times New Roman"/>
          <w:spacing w:val="-1"/>
          <w:sz w:val="24"/>
          <w:szCs w:val="24"/>
        </w:rPr>
        <w:t>g</w:t>
      </w:r>
      <w:r w:rsidRPr="00386959">
        <w:rPr>
          <w:rFonts w:ascii="Times New Roman" w:eastAsia="Times New Roman" w:hAnsi="Times New Roman" w:cs="Times New Roman"/>
          <w:spacing w:val="1"/>
          <w:sz w:val="24"/>
          <w:szCs w:val="24"/>
        </w:rPr>
        <w:t>r</w:t>
      </w:r>
      <w:r w:rsidRPr="00386959">
        <w:rPr>
          <w:rFonts w:ascii="Times New Roman" w:eastAsia="Times New Roman" w:hAnsi="Times New Roman" w:cs="Times New Roman"/>
          <w:sz w:val="24"/>
          <w:szCs w:val="24"/>
        </w:rPr>
        <w:t>e</w:t>
      </w:r>
      <w:r w:rsidRPr="00386959">
        <w:rPr>
          <w:rFonts w:ascii="Times New Roman" w:eastAsia="Times New Roman" w:hAnsi="Times New Roman" w:cs="Times New Roman"/>
          <w:spacing w:val="-1"/>
          <w:sz w:val="24"/>
          <w:szCs w:val="24"/>
        </w:rPr>
        <w:t>at</w:t>
      </w:r>
      <w:r w:rsidRPr="00386959">
        <w:rPr>
          <w:rFonts w:ascii="Times New Roman" w:eastAsia="Times New Roman" w:hAnsi="Times New Roman" w:cs="Times New Roman"/>
          <w:sz w:val="24"/>
          <w:szCs w:val="24"/>
        </w:rPr>
        <w:t>est</w:t>
      </w:r>
      <w:r w:rsidRPr="00386959">
        <w:rPr>
          <w:rFonts w:ascii="Times New Roman" w:eastAsia="Times New Roman" w:hAnsi="Times New Roman" w:cs="Times New Roman"/>
          <w:spacing w:val="22"/>
          <w:sz w:val="24"/>
          <w:szCs w:val="24"/>
        </w:rPr>
        <w:t xml:space="preserve"> </w:t>
      </w:r>
      <w:r w:rsidRPr="00386959">
        <w:rPr>
          <w:rFonts w:ascii="Times New Roman" w:eastAsia="Times New Roman" w:hAnsi="Times New Roman" w:cs="Times New Roman"/>
          <w:spacing w:val="2"/>
          <w:sz w:val="24"/>
          <w:szCs w:val="24"/>
        </w:rPr>
        <w:t>p</w:t>
      </w:r>
      <w:r w:rsidRPr="00386959">
        <w:rPr>
          <w:rFonts w:ascii="Times New Roman" w:eastAsia="Times New Roman" w:hAnsi="Times New Roman" w:cs="Times New Roman"/>
          <w:spacing w:val="1"/>
          <w:sz w:val="24"/>
          <w:szCs w:val="24"/>
        </w:rPr>
        <w:t>o</w:t>
      </w:r>
      <w:r w:rsidRPr="00386959">
        <w:rPr>
          <w:rFonts w:ascii="Times New Roman" w:eastAsia="Times New Roman" w:hAnsi="Times New Roman" w:cs="Times New Roman"/>
          <w:spacing w:val="-1"/>
          <w:sz w:val="24"/>
          <w:szCs w:val="24"/>
        </w:rPr>
        <w:t>t</w:t>
      </w:r>
      <w:r w:rsidRPr="00386959">
        <w:rPr>
          <w:rFonts w:ascii="Times New Roman" w:eastAsia="Times New Roman" w:hAnsi="Times New Roman" w:cs="Times New Roman"/>
          <w:sz w:val="24"/>
          <w:szCs w:val="24"/>
        </w:rPr>
        <w:t>en</w:t>
      </w:r>
      <w:r w:rsidRPr="00386959">
        <w:rPr>
          <w:rFonts w:ascii="Times New Roman" w:eastAsia="Times New Roman" w:hAnsi="Times New Roman" w:cs="Times New Roman"/>
          <w:spacing w:val="-1"/>
          <w:sz w:val="24"/>
          <w:szCs w:val="24"/>
        </w:rPr>
        <w:t>ti</w:t>
      </w:r>
      <w:r w:rsidRPr="00386959">
        <w:rPr>
          <w:rFonts w:ascii="Times New Roman" w:eastAsia="Times New Roman" w:hAnsi="Times New Roman" w:cs="Times New Roman"/>
          <w:sz w:val="24"/>
          <w:szCs w:val="24"/>
        </w:rPr>
        <w:t>al</w:t>
      </w:r>
      <w:r w:rsidRPr="00386959">
        <w:rPr>
          <w:rFonts w:ascii="Times New Roman" w:eastAsia="Times New Roman" w:hAnsi="Times New Roman" w:cs="Times New Roman"/>
          <w:spacing w:val="24"/>
          <w:sz w:val="24"/>
          <w:szCs w:val="24"/>
        </w:rPr>
        <w:t xml:space="preserve"> </w:t>
      </w:r>
      <w:r w:rsidRPr="00386959">
        <w:rPr>
          <w:rFonts w:ascii="Times New Roman" w:eastAsia="Times New Roman" w:hAnsi="Times New Roman" w:cs="Times New Roman"/>
          <w:spacing w:val="1"/>
          <w:w w:val="103"/>
          <w:sz w:val="24"/>
          <w:szCs w:val="24"/>
        </w:rPr>
        <w:t>fo</w:t>
      </w:r>
      <w:r w:rsidRPr="00386959">
        <w:rPr>
          <w:rFonts w:ascii="Times New Roman" w:eastAsia="Times New Roman" w:hAnsi="Times New Roman" w:cs="Times New Roman"/>
          <w:w w:val="103"/>
          <w:sz w:val="24"/>
          <w:szCs w:val="24"/>
        </w:rPr>
        <w:t xml:space="preserve">r </w:t>
      </w:r>
      <w:r w:rsidRPr="00386959">
        <w:rPr>
          <w:rFonts w:ascii="Times New Roman" w:eastAsia="Times New Roman" w:hAnsi="Times New Roman" w:cs="Times New Roman"/>
          <w:spacing w:val="1"/>
          <w:sz w:val="24"/>
          <w:szCs w:val="24"/>
        </w:rPr>
        <w:t>b</w:t>
      </w:r>
      <w:r w:rsidRPr="00386959">
        <w:rPr>
          <w:rFonts w:ascii="Times New Roman" w:eastAsia="Times New Roman" w:hAnsi="Times New Roman" w:cs="Times New Roman"/>
          <w:sz w:val="24"/>
          <w:szCs w:val="24"/>
        </w:rPr>
        <w:t>ene</w:t>
      </w:r>
      <w:r w:rsidRPr="00386959">
        <w:rPr>
          <w:rFonts w:ascii="Times New Roman" w:eastAsia="Times New Roman" w:hAnsi="Times New Roman" w:cs="Times New Roman"/>
          <w:spacing w:val="1"/>
          <w:sz w:val="24"/>
          <w:szCs w:val="24"/>
        </w:rPr>
        <w:t>f</w:t>
      </w:r>
      <w:r w:rsidRPr="00386959">
        <w:rPr>
          <w:rFonts w:ascii="Times New Roman" w:eastAsia="Times New Roman" w:hAnsi="Times New Roman" w:cs="Times New Roman"/>
          <w:spacing w:val="-1"/>
          <w:sz w:val="24"/>
          <w:szCs w:val="24"/>
        </w:rPr>
        <w:t>i</w:t>
      </w:r>
      <w:r w:rsidRPr="00386959">
        <w:rPr>
          <w:rFonts w:ascii="Times New Roman" w:eastAsia="Times New Roman" w:hAnsi="Times New Roman" w:cs="Times New Roman"/>
          <w:sz w:val="24"/>
          <w:szCs w:val="24"/>
        </w:rPr>
        <w:t>c</w:t>
      </w:r>
      <w:r w:rsidRPr="00386959">
        <w:rPr>
          <w:rFonts w:ascii="Times New Roman" w:eastAsia="Times New Roman" w:hAnsi="Times New Roman" w:cs="Times New Roman"/>
          <w:spacing w:val="-1"/>
          <w:sz w:val="24"/>
          <w:szCs w:val="24"/>
        </w:rPr>
        <w:t>i</w:t>
      </w:r>
      <w:r w:rsidRPr="00386959">
        <w:rPr>
          <w:rFonts w:ascii="Times New Roman" w:eastAsia="Times New Roman" w:hAnsi="Times New Roman" w:cs="Times New Roman"/>
          <w:sz w:val="24"/>
          <w:szCs w:val="24"/>
        </w:rPr>
        <w:t>ary</w:t>
      </w:r>
      <w:r w:rsidRPr="00386959">
        <w:rPr>
          <w:rFonts w:ascii="Times New Roman" w:eastAsia="Times New Roman" w:hAnsi="Times New Roman" w:cs="Times New Roman"/>
          <w:spacing w:val="29"/>
          <w:sz w:val="24"/>
          <w:szCs w:val="24"/>
        </w:rPr>
        <w:t xml:space="preserve"> </w:t>
      </w:r>
      <w:r w:rsidRPr="00386959">
        <w:rPr>
          <w:rFonts w:ascii="Times New Roman" w:eastAsia="Times New Roman" w:hAnsi="Times New Roman" w:cs="Times New Roman"/>
          <w:spacing w:val="2"/>
          <w:sz w:val="24"/>
          <w:szCs w:val="24"/>
        </w:rPr>
        <w:t>h</w:t>
      </w:r>
      <w:r w:rsidRPr="00386959">
        <w:rPr>
          <w:rFonts w:ascii="Times New Roman" w:eastAsia="Times New Roman" w:hAnsi="Times New Roman" w:cs="Times New Roman"/>
          <w:sz w:val="24"/>
          <w:szCs w:val="24"/>
        </w:rPr>
        <w:t>ar</w:t>
      </w:r>
      <w:r w:rsidRPr="00386959">
        <w:rPr>
          <w:rFonts w:ascii="Times New Roman" w:eastAsia="Times New Roman" w:hAnsi="Times New Roman" w:cs="Times New Roman"/>
          <w:spacing w:val="-2"/>
          <w:sz w:val="24"/>
          <w:szCs w:val="24"/>
        </w:rPr>
        <w:t>m</w:t>
      </w:r>
      <w:r w:rsidRPr="00386959">
        <w:rPr>
          <w:rFonts w:ascii="Times New Roman" w:eastAsia="Times New Roman" w:hAnsi="Times New Roman" w:cs="Times New Roman"/>
          <w:sz w:val="24"/>
          <w:szCs w:val="24"/>
        </w:rPr>
        <w:t>.</w:t>
      </w:r>
      <w:r w:rsidRPr="00386959">
        <w:rPr>
          <w:rFonts w:ascii="Times New Roman" w:eastAsia="Times New Roman" w:hAnsi="Times New Roman" w:cs="Times New Roman"/>
          <w:spacing w:val="18"/>
          <w:sz w:val="24"/>
          <w:szCs w:val="24"/>
        </w:rPr>
        <w:t xml:space="preserve"> </w:t>
      </w:r>
    </w:p>
    <w:p w14:paraId="564418CA" w14:textId="77777777" w:rsidR="004F3A13" w:rsidRDefault="004F3A13" w:rsidP="00FC72AA">
      <w:pPr>
        <w:spacing w:after="0" w:line="240" w:lineRule="auto"/>
        <w:ind w:left="100" w:right="231"/>
        <w:rPr>
          <w:rFonts w:ascii="Times New Roman" w:eastAsia="Times New Roman" w:hAnsi="Times New Roman" w:cs="Times New Roman"/>
          <w:sz w:val="24"/>
          <w:szCs w:val="24"/>
        </w:rPr>
      </w:pPr>
    </w:p>
    <w:p w14:paraId="0D77F20D" w14:textId="77777777" w:rsidR="00A90C22" w:rsidRDefault="00F67999" w:rsidP="00A90C22">
      <w:pPr>
        <w:spacing w:after="0" w:line="240" w:lineRule="auto"/>
        <w:ind w:left="100" w:right="231"/>
        <w:rPr>
          <w:rFonts w:ascii="Times New Roman" w:hAnsi="Times New Roman"/>
          <w:sz w:val="24"/>
          <w:szCs w:val="24"/>
        </w:rPr>
      </w:pPr>
      <w:r w:rsidRPr="00014CD1">
        <w:rPr>
          <w:rFonts w:ascii="Times New Roman" w:eastAsia="Times New Roman" w:hAnsi="Times New Roman" w:cs="Times New Roman"/>
          <w:sz w:val="24"/>
          <w:szCs w:val="24"/>
        </w:rPr>
        <w:t xml:space="preserve">To maximize resources, CMS will focus on assisting the industry to improve their operations to ensure beneficiaries receive access to care.  One way to accomplish this is CMS will develop an annual audit strategy which describes how sponsors will be selected for audit and the areas that will be audited. </w:t>
      </w:r>
      <w:r w:rsidR="007E5571" w:rsidRPr="00014CD1">
        <w:rPr>
          <w:rFonts w:ascii="Times New Roman" w:eastAsia="Times New Roman" w:hAnsi="Times New Roman" w:cs="Times New Roman"/>
          <w:sz w:val="24"/>
          <w:szCs w:val="24"/>
        </w:rPr>
        <w:t xml:space="preserve">CMS has developed several audit protocols and these are posted to the CMS website each year for use by sponsors to prepare for their audit. </w:t>
      </w:r>
      <w:r w:rsidR="000D6BF6" w:rsidRPr="00014CD1">
        <w:rPr>
          <w:rFonts w:ascii="Times New Roman" w:hAnsi="Times New Roman"/>
          <w:sz w:val="24"/>
          <w:szCs w:val="24"/>
        </w:rPr>
        <w:t xml:space="preserve">Currently CMS utilizes the following 6 protocols to audit sponsor performance: Formulary Administration (FA), Coverage Determinations, Appeals &amp; Grievances (CDAG), Organization Determination, Appeals and Grievances (ODAG), Special Needs Model of Care (SNPMOC) (only administered on organizations who operate SNPs), Compliance Program Effectiveness (CPE), and Medication Therapy Management (MTM).  </w:t>
      </w:r>
      <w:r w:rsidR="007E5571" w:rsidRPr="00014CD1">
        <w:rPr>
          <w:rFonts w:ascii="Times New Roman" w:eastAsia="Times New Roman" w:hAnsi="Times New Roman" w:cs="Times New Roman"/>
          <w:sz w:val="24"/>
          <w:szCs w:val="24"/>
        </w:rPr>
        <w:t>The data collected is detailed in each of these protocols and the exact fields are located in t</w:t>
      </w:r>
      <w:r w:rsidR="007E5571" w:rsidRPr="009A3EB9">
        <w:rPr>
          <w:rFonts w:ascii="Times New Roman" w:hAnsi="Times New Roman"/>
          <w:sz w:val="24"/>
          <w:szCs w:val="24"/>
        </w:rPr>
        <w:t xml:space="preserve">he record layouts, at the end of each protocol. </w:t>
      </w:r>
      <w:r w:rsidR="00024B37" w:rsidRPr="009A3EB9">
        <w:rPr>
          <w:rFonts w:ascii="Times New Roman" w:hAnsi="Times New Roman"/>
          <w:sz w:val="24"/>
          <w:szCs w:val="24"/>
        </w:rPr>
        <w:t xml:space="preserve">Any proposed changes to this package will be resubmitted for approval through the appropriate Paperwork Reduction Act process.  </w:t>
      </w:r>
      <w:r w:rsidR="00BC79A6" w:rsidRPr="009A3EB9">
        <w:rPr>
          <w:rFonts w:ascii="Times New Roman" w:hAnsi="Times New Roman"/>
          <w:sz w:val="24"/>
          <w:szCs w:val="24"/>
        </w:rPr>
        <w:t xml:space="preserve">In addition, questionnaires </w:t>
      </w:r>
      <w:r w:rsidR="00BC79A6" w:rsidRPr="00014CD1">
        <w:rPr>
          <w:rFonts w:ascii="Times New Roman" w:eastAsia="Times New Roman" w:hAnsi="Times New Roman" w:cs="Times New Roman"/>
          <w:sz w:val="24"/>
          <w:szCs w:val="24"/>
        </w:rPr>
        <w:t>are distributed as part of our CDAG, ODAG and CPE audits. These questionnaires are also included in this package.</w:t>
      </w:r>
      <w:r w:rsidR="00C33652" w:rsidRPr="00014CD1">
        <w:rPr>
          <w:rFonts w:ascii="Times New Roman" w:eastAsia="Times New Roman" w:hAnsi="Times New Roman" w:cs="Times New Roman"/>
          <w:sz w:val="24"/>
          <w:szCs w:val="24"/>
        </w:rPr>
        <w:t xml:space="preserve">  </w:t>
      </w:r>
      <w:r w:rsidR="00C33652" w:rsidRPr="00014CD1">
        <w:rPr>
          <w:rFonts w:ascii="Times New Roman" w:hAnsi="Times New Roman"/>
          <w:sz w:val="24"/>
          <w:szCs w:val="24"/>
        </w:rPr>
        <w:t xml:space="preserve">Additionally, CMS will continue to pilot the Provider Network Accuracy (PNA) validation in 2017 as described in the HPMS memo released on March 16, 2016 (CY 2016 Pilot Audit Protocol Release and Updates: Medication Therapy Management (MTM) and Provider Network Accuracy (PNA)). </w:t>
      </w:r>
      <w:r w:rsidR="00A90C22">
        <w:rPr>
          <w:rFonts w:ascii="Times New Roman" w:hAnsi="Times New Roman"/>
          <w:sz w:val="24"/>
          <w:szCs w:val="24"/>
        </w:rPr>
        <w:t xml:space="preserve">This memo can be found in the </w:t>
      </w:r>
      <w:r w:rsidR="00A90C22" w:rsidRPr="00BD60AC">
        <w:rPr>
          <w:rFonts w:ascii="Times New Roman" w:hAnsi="Times New Roman"/>
          <w:i/>
          <w:sz w:val="24"/>
          <w:szCs w:val="24"/>
        </w:rPr>
        <w:t xml:space="preserve">Downloads </w:t>
      </w:r>
      <w:r w:rsidR="00A90C22">
        <w:rPr>
          <w:rFonts w:ascii="Times New Roman" w:hAnsi="Times New Roman"/>
          <w:sz w:val="24"/>
          <w:szCs w:val="24"/>
        </w:rPr>
        <w:t xml:space="preserve">section on the following webpage: </w:t>
      </w:r>
      <w:hyperlink r:id="rId8" w:history="1">
        <w:r w:rsidR="00A90C22" w:rsidRPr="00284D43">
          <w:rPr>
            <w:rStyle w:val="Hyperlink"/>
            <w:rFonts w:ascii="Times New Roman" w:hAnsi="Times New Roman"/>
            <w:sz w:val="24"/>
            <w:szCs w:val="24"/>
          </w:rPr>
          <w:t>https://www.cms.gov/Medicare/Compliance-and-Audits/Part-C-and-Part-D-Compliance-and-Audits/ProgramAudits.html</w:t>
        </w:r>
      </w:hyperlink>
      <w:r w:rsidR="00A90C22">
        <w:rPr>
          <w:rFonts w:ascii="Times New Roman" w:hAnsi="Times New Roman"/>
          <w:sz w:val="24"/>
          <w:szCs w:val="24"/>
        </w:rPr>
        <w:t xml:space="preserve">.  </w:t>
      </w:r>
    </w:p>
    <w:p w14:paraId="4D8D8914" w14:textId="77777777" w:rsidR="00A90C22" w:rsidRDefault="00A90C22" w:rsidP="00A90C22">
      <w:pPr>
        <w:spacing w:after="0" w:line="240" w:lineRule="auto"/>
        <w:ind w:left="100" w:right="231"/>
        <w:rPr>
          <w:rFonts w:ascii="Times New Roman" w:hAnsi="Times New Roman"/>
          <w:sz w:val="24"/>
          <w:szCs w:val="24"/>
        </w:rPr>
      </w:pPr>
    </w:p>
    <w:p w14:paraId="49D0B27C" w14:textId="0290EF3C" w:rsidR="00BC79A6" w:rsidRPr="00BD60AC" w:rsidRDefault="00A90C22" w:rsidP="00A90C22">
      <w:pPr>
        <w:spacing w:after="0" w:line="240" w:lineRule="auto"/>
        <w:ind w:left="100" w:right="231"/>
        <w:rPr>
          <w:rFonts w:ascii="Times New Roman" w:hAnsi="Times New Roman"/>
          <w:sz w:val="24"/>
          <w:szCs w:val="24"/>
        </w:rPr>
      </w:pPr>
      <w:r>
        <w:rPr>
          <w:rFonts w:ascii="Times New Roman" w:hAnsi="Times New Roman"/>
          <w:sz w:val="24"/>
          <w:szCs w:val="24"/>
        </w:rPr>
        <w:t>As a reminder, t</w:t>
      </w:r>
      <w:r w:rsidR="00C33652" w:rsidRPr="00014CD1">
        <w:rPr>
          <w:rFonts w:ascii="Times New Roman" w:hAnsi="Times New Roman"/>
          <w:sz w:val="24"/>
          <w:szCs w:val="24"/>
        </w:rPr>
        <w:t>here is no protocol for th</w:t>
      </w:r>
      <w:r w:rsidR="00555A25">
        <w:rPr>
          <w:rFonts w:ascii="Times New Roman" w:hAnsi="Times New Roman"/>
          <w:sz w:val="24"/>
          <w:szCs w:val="24"/>
        </w:rPr>
        <w:t>e PNA</w:t>
      </w:r>
      <w:r w:rsidR="00C33652" w:rsidRPr="00014CD1">
        <w:rPr>
          <w:rFonts w:ascii="Times New Roman" w:hAnsi="Times New Roman"/>
          <w:sz w:val="24"/>
          <w:szCs w:val="24"/>
        </w:rPr>
        <w:t xml:space="preserve"> pilot</w:t>
      </w:r>
      <w:r w:rsidR="00555A25">
        <w:rPr>
          <w:rFonts w:ascii="Times New Roman" w:hAnsi="Times New Roman"/>
          <w:sz w:val="24"/>
          <w:szCs w:val="24"/>
        </w:rPr>
        <w:t>, as we are simply validating that previously identified errors in a sponsor’s online provider directory have been corrected</w:t>
      </w:r>
      <w:r w:rsidR="00C33652" w:rsidRPr="00014CD1">
        <w:rPr>
          <w:rFonts w:ascii="Times New Roman" w:hAnsi="Times New Roman"/>
          <w:sz w:val="24"/>
          <w:szCs w:val="24"/>
        </w:rPr>
        <w:t>.</w:t>
      </w:r>
      <w:r w:rsidR="00C33652">
        <w:rPr>
          <w:rFonts w:ascii="Times New Roman" w:hAnsi="Times New Roman"/>
          <w:sz w:val="24"/>
          <w:szCs w:val="24"/>
        </w:rPr>
        <w:t xml:space="preserve">  </w:t>
      </w:r>
      <w:r w:rsidR="004F46EF" w:rsidRPr="004F46EF">
        <w:rPr>
          <w:rFonts w:ascii="Times New Roman" w:eastAsia="Times New Roman" w:hAnsi="Times New Roman" w:cs="Times New Roman"/>
          <w:sz w:val="24"/>
          <w:szCs w:val="24"/>
        </w:rPr>
        <w:t xml:space="preserve"> </w:t>
      </w:r>
      <w:r w:rsidR="004F46EF" w:rsidRPr="00014CD1">
        <w:rPr>
          <w:rFonts w:ascii="Times New Roman" w:eastAsia="Times New Roman" w:hAnsi="Times New Roman" w:cs="Times New Roman"/>
          <w:sz w:val="24"/>
          <w:szCs w:val="24"/>
        </w:rPr>
        <w:t xml:space="preserve">Additionally, PACE organizations have been removed from this collection request and </w:t>
      </w:r>
      <w:r>
        <w:rPr>
          <w:rFonts w:ascii="Times New Roman" w:eastAsia="Times New Roman" w:hAnsi="Times New Roman" w:cs="Times New Roman"/>
          <w:sz w:val="24"/>
          <w:szCs w:val="24"/>
        </w:rPr>
        <w:t xml:space="preserve">have been </w:t>
      </w:r>
      <w:r w:rsidR="004F46EF" w:rsidRPr="00014CD1">
        <w:rPr>
          <w:rFonts w:ascii="Times New Roman" w:eastAsia="Times New Roman" w:hAnsi="Times New Roman" w:cs="Times New Roman"/>
          <w:sz w:val="24"/>
          <w:szCs w:val="24"/>
        </w:rPr>
        <w:t xml:space="preserve"> submitted under a different PRA package</w:t>
      </w:r>
      <w:r w:rsidR="004F46EF" w:rsidRPr="00CF7CEB">
        <w:rPr>
          <w:rFonts w:ascii="Times New Roman" w:eastAsia="Times New Roman" w:hAnsi="Times New Roman" w:cs="Times New Roman"/>
          <w:sz w:val="24"/>
          <w:szCs w:val="24"/>
        </w:rPr>
        <w:t xml:space="preserve">, </w:t>
      </w:r>
      <w:r w:rsidR="005B7320">
        <w:rPr>
          <w:rFonts w:ascii="Times New Roman" w:eastAsia="Times New Roman" w:hAnsi="Times New Roman" w:cs="Times New Roman"/>
          <w:sz w:val="24"/>
          <w:szCs w:val="24"/>
        </w:rPr>
        <w:t xml:space="preserve">which is </w:t>
      </w:r>
      <w:r w:rsidR="00CF7CEB">
        <w:rPr>
          <w:rFonts w:ascii="Times New Roman" w:eastAsia="Times New Roman" w:hAnsi="Times New Roman" w:cs="Times New Roman"/>
          <w:sz w:val="24"/>
          <w:szCs w:val="24"/>
        </w:rPr>
        <w:t>OMB Control number 0</w:t>
      </w:r>
      <w:r w:rsidR="00E11C8E" w:rsidRPr="00BD60AC">
        <w:rPr>
          <w:rFonts w:ascii="Times New Roman" w:hAnsi="Times New Roman" w:cs="Times New Roman"/>
          <w:sz w:val="24"/>
          <w:szCs w:val="24"/>
        </w:rPr>
        <w:t>938-1327,</w:t>
      </w:r>
      <w:r w:rsidR="00E11C8E">
        <w:rPr>
          <w:rFonts w:ascii="ArialMT" w:hAnsi="ArialMT" w:cs="ArialMT"/>
          <w:sz w:val="20"/>
          <w:szCs w:val="20"/>
        </w:rPr>
        <w:t xml:space="preserve"> </w:t>
      </w:r>
      <w:r w:rsidR="004F46EF" w:rsidRPr="00014CD1">
        <w:rPr>
          <w:rFonts w:ascii="Times New Roman" w:eastAsia="Times New Roman" w:hAnsi="Times New Roman" w:cs="Times New Roman"/>
          <w:sz w:val="24"/>
          <w:szCs w:val="24"/>
        </w:rPr>
        <w:t xml:space="preserve">as the collection </w:t>
      </w:r>
      <w:r w:rsidR="004F46EF" w:rsidRPr="00014CD1">
        <w:rPr>
          <w:rFonts w:ascii="Times New Roman" w:eastAsia="Times New Roman" w:hAnsi="Times New Roman" w:cs="Times New Roman"/>
          <w:sz w:val="24"/>
          <w:szCs w:val="24"/>
        </w:rPr>
        <w:lastRenderedPageBreak/>
        <w:t>instruments and burden estimates for this collection and a PACE audit differ greatly.</w:t>
      </w:r>
    </w:p>
    <w:p w14:paraId="665C204D" w14:textId="77777777" w:rsidR="00BC79A6" w:rsidRDefault="00BC79A6" w:rsidP="00FC72AA">
      <w:pPr>
        <w:spacing w:after="0" w:line="240" w:lineRule="auto"/>
        <w:ind w:left="100" w:right="231"/>
        <w:rPr>
          <w:rFonts w:ascii="Times New Roman" w:eastAsia="Times New Roman" w:hAnsi="Times New Roman" w:cs="Times New Roman"/>
          <w:sz w:val="24"/>
          <w:szCs w:val="24"/>
        </w:rPr>
      </w:pPr>
    </w:p>
    <w:p w14:paraId="77502155" w14:textId="388FE903" w:rsidR="0061438F" w:rsidRDefault="00BC79A6" w:rsidP="00FC72AA">
      <w:pPr>
        <w:spacing w:after="0" w:line="240" w:lineRule="auto"/>
        <w:ind w:left="100" w:right="23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part of a robust audit process, CMS also requires sponsors who have been audited and found to have deficiencies to undergo a validation audit to ensure correction. The validation audit utilizes the same audit protocols, but only tests the elements where deficiencies were found, as opposed to re-administering the entire audit. </w:t>
      </w:r>
      <w:r w:rsidR="00F67999" w:rsidRPr="00F6799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Finally, t</w:t>
      </w:r>
      <w:r w:rsidR="004F3A13">
        <w:rPr>
          <w:rFonts w:ascii="Times New Roman" w:eastAsia="Times New Roman" w:hAnsi="Times New Roman" w:cs="Times New Roman"/>
          <w:sz w:val="24"/>
          <w:szCs w:val="24"/>
        </w:rPr>
        <w:t xml:space="preserve">o </w:t>
      </w:r>
      <w:r w:rsidR="00C80C1D">
        <w:rPr>
          <w:rFonts w:ascii="Times New Roman" w:eastAsia="Times New Roman" w:hAnsi="Times New Roman" w:cs="Times New Roman"/>
          <w:sz w:val="24"/>
          <w:szCs w:val="24"/>
        </w:rPr>
        <w:t>assist</w:t>
      </w:r>
      <w:r w:rsidR="004F3A13">
        <w:rPr>
          <w:rFonts w:ascii="Times New Roman" w:eastAsia="Times New Roman" w:hAnsi="Times New Roman" w:cs="Times New Roman"/>
          <w:sz w:val="24"/>
          <w:szCs w:val="24"/>
        </w:rPr>
        <w:t xml:space="preserve"> in improving the audit process, CMS sends sponsors a </w:t>
      </w:r>
      <w:r>
        <w:rPr>
          <w:rFonts w:ascii="Times New Roman" w:eastAsia="Times New Roman" w:hAnsi="Times New Roman" w:cs="Times New Roman"/>
          <w:sz w:val="24"/>
          <w:szCs w:val="24"/>
        </w:rPr>
        <w:t xml:space="preserve">link to a </w:t>
      </w:r>
      <w:r w:rsidR="00BD60AC">
        <w:rPr>
          <w:rFonts w:ascii="Times New Roman" w:eastAsia="Times New Roman" w:hAnsi="Times New Roman" w:cs="Times New Roman"/>
          <w:sz w:val="24"/>
          <w:szCs w:val="24"/>
        </w:rPr>
        <w:t xml:space="preserve">voluntary </w:t>
      </w:r>
      <w:r w:rsidR="004F3A13">
        <w:rPr>
          <w:rFonts w:ascii="Times New Roman" w:eastAsia="Times New Roman" w:hAnsi="Times New Roman" w:cs="Times New Roman"/>
          <w:sz w:val="24"/>
          <w:szCs w:val="24"/>
        </w:rPr>
        <w:t xml:space="preserve">survey </w:t>
      </w:r>
      <w:r w:rsidR="00C80C1D">
        <w:rPr>
          <w:rFonts w:ascii="Times New Roman" w:eastAsia="Times New Roman" w:hAnsi="Times New Roman" w:cs="Times New Roman"/>
          <w:sz w:val="24"/>
          <w:szCs w:val="24"/>
        </w:rPr>
        <w:t xml:space="preserve">at the end of each audit </w:t>
      </w:r>
      <w:r w:rsidR="004F3A13">
        <w:rPr>
          <w:rFonts w:ascii="Times New Roman" w:eastAsia="Times New Roman" w:hAnsi="Times New Roman" w:cs="Times New Roman"/>
          <w:sz w:val="24"/>
          <w:szCs w:val="24"/>
        </w:rPr>
        <w:t xml:space="preserve">to complete </w:t>
      </w:r>
      <w:r w:rsidR="00C80C1D">
        <w:rPr>
          <w:rFonts w:ascii="Times New Roman" w:eastAsia="Times New Roman" w:hAnsi="Times New Roman" w:cs="Times New Roman"/>
          <w:sz w:val="24"/>
          <w:szCs w:val="24"/>
        </w:rPr>
        <w:t>in order to</w:t>
      </w:r>
      <w:r w:rsidR="006C7929">
        <w:rPr>
          <w:rFonts w:ascii="Times New Roman" w:eastAsia="Times New Roman" w:hAnsi="Times New Roman" w:cs="Times New Roman"/>
          <w:sz w:val="24"/>
          <w:szCs w:val="24"/>
        </w:rPr>
        <w:t xml:space="preserve"> obtain the sponsors</w:t>
      </w:r>
      <w:r>
        <w:rPr>
          <w:rFonts w:ascii="Times New Roman" w:eastAsia="Times New Roman" w:hAnsi="Times New Roman" w:cs="Times New Roman"/>
          <w:sz w:val="24"/>
          <w:szCs w:val="24"/>
        </w:rPr>
        <w:t>’</w:t>
      </w:r>
      <w:r w:rsidR="006C7929">
        <w:rPr>
          <w:rFonts w:ascii="Times New Roman" w:eastAsia="Times New Roman" w:hAnsi="Times New Roman" w:cs="Times New Roman"/>
          <w:sz w:val="24"/>
          <w:szCs w:val="24"/>
        </w:rPr>
        <w:t xml:space="preserve"> feedback.  </w:t>
      </w:r>
    </w:p>
    <w:p w14:paraId="581BA147" w14:textId="77777777" w:rsidR="00555A25" w:rsidRDefault="00555A25" w:rsidP="00FC72AA">
      <w:pPr>
        <w:spacing w:after="0" w:line="240" w:lineRule="auto"/>
        <w:ind w:left="100" w:right="231"/>
        <w:rPr>
          <w:rFonts w:ascii="Times New Roman" w:eastAsia="Times New Roman" w:hAnsi="Times New Roman" w:cs="Times New Roman"/>
          <w:sz w:val="24"/>
          <w:szCs w:val="24"/>
        </w:rPr>
      </w:pPr>
    </w:p>
    <w:p w14:paraId="3707141C" w14:textId="7467CE46" w:rsidR="00655F45" w:rsidRDefault="00D95EDA" w:rsidP="00FC72AA">
      <w:pPr>
        <w:spacing w:after="0" w:line="240" w:lineRule="auto"/>
        <w:ind w:left="100" w:right="231"/>
        <w:rPr>
          <w:sz w:val="28"/>
          <w:szCs w:val="28"/>
        </w:rPr>
      </w:pPr>
      <w:r>
        <w:rPr>
          <w:rFonts w:ascii="Times New Roman" w:eastAsia="Times New Roman" w:hAnsi="Times New Roman" w:cs="Times New Roman"/>
          <w:sz w:val="24"/>
          <w:szCs w:val="24"/>
        </w:rPr>
        <w:t>W</w:t>
      </w:r>
      <w:r w:rsidR="00555A25">
        <w:rPr>
          <w:rFonts w:ascii="Times New Roman" w:eastAsia="Times New Roman" w:hAnsi="Times New Roman" w:cs="Times New Roman"/>
          <w:sz w:val="24"/>
          <w:szCs w:val="24"/>
        </w:rPr>
        <w:t xml:space="preserve">e have changed the number of respondents for one portion of our audits. </w:t>
      </w:r>
      <w:r w:rsidR="005B7320">
        <w:rPr>
          <w:rFonts w:ascii="Times New Roman" w:eastAsia="Times New Roman" w:hAnsi="Times New Roman" w:cs="Times New Roman"/>
          <w:sz w:val="24"/>
          <w:szCs w:val="24"/>
        </w:rPr>
        <w:t xml:space="preserve">In previous years, if during the course of the ODAG or CDAG portion of the audit, it was determined that not all cases were processed in accordance with CMS requirements, namely forwarding certain cases to an independent review entity, </w:t>
      </w:r>
      <w:r w:rsidR="00ED0D4E">
        <w:rPr>
          <w:rFonts w:ascii="Times New Roman" w:eastAsia="Times New Roman" w:hAnsi="Times New Roman" w:cs="Times New Roman"/>
          <w:sz w:val="24"/>
          <w:szCs w:val="24"/>
        </w:rPr>
        <w:t xml:space="preserve">CMS lowered the </w:t>
      </w:r>
      <w:r w:rsidR="00413ED0">
        <w:rPr>
          <w:rFonts w:ascii="Times New Roman" w:eastAsia="Times New Roman" w:hAnsi="Times New Roman" w:cs="Times New Roman"/>
          <w:sz w:val="24"/>
          <w:szCs w:val="24"/>
        </w:rPr>
        <w:t xml:space="preserve">Star Rating </w:t>
      </w:r>
      <w:r w:rsidR="00555A25">
        <w:rPr>
          <w:rFonts w:ascii="Times New Roman" w:eastAsia="Times New Roman" w:hAnsi="Times New Roman" w:cs="Times New Roman"/>
          <w:sz w:val="24"/>
          <w:szCs w:val="24"/>
        </w:rPr>
        <w:t xml:space="preserve">for </w:t>
      </w:r>
      <w:r w:rsidR="00ED0D4E">
        <w:rPr>
          <w:rFonts w:ascii="Times New Roman" w:eastAsia="Times New Roman" w:hAnsi="Times New Roman" w:cs="Times New Roman"/>
          <w:sz w:val="24"/>
          <w:szCs w:val="24"/>
        </w:rPr>
        <w:t>the relevant appeals</w:t>
      </w:r>
      <w:r w:rsidR="00555A25">
        <w:rPr>
          <w:rFonts w:ascii="Times New Roman" w:eastAsia="Times New Roman" w:hAnsi="Times New Roman" w:cs="Times New Roman"/>
          <w:sz w:val="24"/>
          <w:szCs w:val="24"/>
        </w:rPr>
        <w:t xml:space="preserve"> measure</w:t>
      </w:r>
      <w:r w:rsidR="00ED0D4E">
        <w:rPr>
          <w:rFonts w:ascii="Times New Roman" w:eastAsia="Times New Roman" w:hAnsi="Times New Roman" w:cs="Times New Roman"/>
          <w:sz w:val="24"/>
          <w:szCs w:val="24"/>
        </w:rPr>
        <w:t>s</w:t>
      </w:r>
      <w:r w:rsidR="00BB7500" w:rsidRPr="00BB7500">
        <w:rPr>
          <w:rFonts w:ascii="Times New Roman" w:eastAsia="Times New Roman" w:hAnsi="Times New Roman" w:cs="Times New Roman"/>
          <w:sz w:val="24"/>
          <w:szCs w:val="24"/>
        </w:rPr>
        <w:t xml:space="preserve"> </w:t>
      </w:r>
      <w:r w:rsidR="00BB7500">
        <w:rPr>
          <w:rFonts w:ascii="Times New Roman" w:eastAsia="Times New Roman" w:hAnsi="Times New Roman" w:cs="Times New Roman"/>
          <w:sz w:val="24"/>
          <w:szCs w:val="24"/>
        </w:rPr>
        <w:t>to one star</w:t>
      </w:r>
      <w:r w:rsidR="00555A25">
        <w:rPr>
          <w:rFonts w:ascii="Times New Roman" w:eastAsia="Times New Roman" w:hAnsi="Times New Roman" w:cs="Times New Roman"/>
          <w:sz w:val="24"/>
          <w:szCs w:val="24"/>
        </w:rPr>
        <w:t xml:space="preserve">. </w:t>
      </w:r>
      <w:r w:rsidR="00BD60AC">
        <w:rPr>
          <w:rFonts w:ascii="Times New Roman" w:eastAsia="Times New Roman" w:hAnsi="Times New Roman" w:cs="Times New Roman"/>
          <w:sz w:val="24"/>
          <w:szCs w:val="24"/>
        </w:rPr>
        <w:t>For instance, i</w:t>
      </w:r>
      <w:r w:rsidR="00BD60AC" w:rsidRPr="00BD60AC">
        <w:rPr>
          <w:rFonts w:ascii="Times New Roman" w:eastAsia="Times New Roman" w:hAnsi="Times New Roman" w:cs="Times New Roman"/>
          <w:sz w:val="24"/>
          <w:szCs w:val="24"/>
        </w:rPr>
        <w:t xml:space="preserve">n 2015, </w:t>
      </w:r>
      <w:r w:rsidR="002E7252">
        <w:rPr>
          <w:rFonts w:ascii="Times New Roman" w:eastAsia="Times New Roman" w:hAnsi="Times New Roman" w:cs="Times New Roman"/>
          <w:sz w:val="24"/>
          <w:szCs w:val="24"/>
        </w:rPr>
        <w:t>the majority of audited contracts</w:t>
      </w:r>
      <w:r w:rsidR="00BD60AC" w:rsidRPr="00BD60AC">
        <w:rPr>
          <w:rFonts w:ascii="Times New Roman" w:eastAsia="Times New Roman" w:hAnsi="Times New Roman" w:cs="Times New Roman"/>
          <w:sz w:val="24"/>
          <w:szCs w:val="24"/>
        </w:rPr>
        <w:t xml:space="preserve"> had Star ratings reduced because it was determined not all cases were properly sent to the IRE.</w:t>
      </w:r>
      <w:r w:rsidR="00BD60AC">
        <w:rPr>
          <w:rFonts w:ascii="Times New Roman" w:eastAsia="Times New Roman" w:hAnsi="Times New Roman" w:cs="Times New Roman"/>
          <w:sz w:val="24"/>
          <w:szCs w:val="24"/>
        </w:rPr>
        <w:t xml:space="preserve">  </w:t>
      </w:r>
      <w:r w:rsidR="005B7320">
        <w:rPr>
          <w:rFonts w:ascii="Times New Roman" w:eastAsia="Times New Roman" w:hAnsi="Times New Roman" w:cs="Times New Roman"/>
          <w:sz w:val="24"/>
          <w:szCs w:val="24"/>
        </w:rPr>
        <w:t xml:space="preserve">This was done because the data that was used to inform those appeal Star ratings was data reported by the IRE to CMS. If the audit uncovered that not all cases were properly sent to the IRE, then the data could no longer be considered complete for purposes of Star ratings. </w:t>
      </w:r>
      <w:r w:rsidR="00555A25">
        <w:rPr>
          <w:rFonts w:ascii="Times New Roman" w:eastAsia="Times New Roman" w:hAnsi="Times New Roman" w:cs="Times New Roman"/>
          <w:sz w:val="24"/>
          <w:szCs w:val="24"/>
        </w:rPr>
        <w:t>Sponsors raised concerns with this practice, claiming it unduly harmed sponsors selected for audit in a given year</w:t>
      </w:r>
      <w:r w:rsidR="000D6057">
        <w:rPr>
          <w:rFonts w:ascii="Times New Roman" w:eastAsia="Times New Roman" w:hAnsi="Times New Roman" w:cs="Times New Roman"/>
          <w:sz w:val="24"/>
          <w:szCs w:val="24"/>
        </w:rPr>
        <w:t>, since CMS only collected this data from the sponsors selected for audit</w:t>
      </w:r>
      <w:r w:rsidR="00555A25">
        <w:rPr>
          <w:rFonts w:ascii="Times New Roman" w:eastAsia="Times New Roman" w:hAnsi="Times New Roman" w:cs="Times New Roman"/>
          <w:sz w:val="24"/>
          <w:szCs w:val="24"/>
        </w:rPr>
        <w:t>. Ba</w:t>
      </w:r>
      <w:r w:rsidR="003D4CD1">
        <w:rPr>
          <w:rFonts w:ascii="Times New Roman" w:eastAsia="Times New Roman" w:hAnsi="Times New Roman" w:cs="Times New Roman"/>
          <w:sz w:val="24"/>
          <w:szCs w:val="24"/>
        </w:rPr>
        <w:t>sed on these concerns</w:t>
      </w:r>
      <w:r w:rsidR="007C4D5F">
        <w:rPr>
          <w:rFonts w:ascii="Times New Roman" w:eastAsia="Times New Roman" w:hAnsi="Times New Roman" w:cs="Times New Roman"/>
          <w:sz w:val="24"/>
          <w:szCs w:val="24"/>
        </w:rPr>
        <w:t>,</w:t>
      </w:r>
      <w:r w:rsidR="003D4CD1">
        <w:rPr>
          <w:rFonts w:ascii="Times New Roman" w:eastAsia="Times New Roman" w:hAnsi="Times New Roman" w:cs="Times New Roman"/>
          <w:sz w:val="24"/>
          <w:szCs w:val="24"/>
        </w:rPr>
        <w:t xml:space="preserve"> </w:t>
      </w:r>
      <w:r w:rsidR="007C4D5F">
        <w:rPr>
          <w:rFonts w:ascii="Times New Roman" w:eastAsia="Times New Roman" w:hAnsi="Times New Roman" w:cs="Times New Roman"/>
          <w:sz w:val="24"/>
          <w:szCs w:val="24"/>
        </w:rPr>
        <w:t xml:space="preserve">the high rate of contracts not properly processing cases according </w:t>
      </w:r>
      <w:r w:rsidR="00514062">
        <w:rPr>
          <w:rFonts w:ascii="Times New Roman" w:eastAsia="Times New Roman" w:hAnsi="Times New Roman" w:cs="Times New Roman"/>
          <w:sz w:val="24"/>
          <w:szCs w:val="24"/>
        </w:rPr>
        <w:t>t</w:t>
      </w:r>
      <w:r w:rsidR="007C4D5F">
        <w:rPr>
          <w:rFonts w:ascii="Times New Roman" w:eastAsia="Times New Roman" w:hAnsi="Times New Roman" w:cs="Times New Roman"/>
          <w:sz w:val="24"/>
          <w:szCs w:val="24"/>
        </w:rPr>
        <w:t>o CMS requirements,</w:t>
      </w:r>
      <w:r w:rsidR="003D4CD1">
        <w:rPr>
          <w:rFonts w:ascii="Times New Roman" w:eastAsia="Times New Roman" w:hAnsi="Times New Roman" w:cs="Times New Roman"/>
          <w:sz w:val="24"/>
          <w:szCs w:val="24"/>
        </w:rPr>
        <w:t xml:space="preserve"> </w:t>
      </w:r>
      <w:r w:rsidR="007C4D5F">
        <w:rPr>
          <w:rFonts w:ascii="Times New Roman" w:eastAsia="Times New Roman" w:hAnsi="Times New Roman" w:cs="Times New Roman"/>
          <w:sz w:val="24"/>
          <w:szCs w:val="24"/>
        </w:rPr>
        <w:t xml:space="preserve">and </w:t>
      </w:r>
      <w:r w:rsidR="003D4CD1">
        <w:rPr>
          <w:rFonts w:ascii="Times New Roman" w:eastAsia="Times New Roman" w:hAnsi="Times New Roman" w:cs="Times New Roman"/>
          <w:sz w:val="24"/>
          <w:szCs w:val="24"/>
        </w:rPr>
        <w:t>wanting</w:t>
      </w:r>
      <w:r w:rsidR="00555A25">
        <w:rPr>
          <w:rFonts w:ascii="Times New Roman" w:eastAsia="Times New Roman" w:hAnsi="Times New Roman" w:cs="Times New Roman"/>
          <w:sz w:val="24"/>
          <w:szCs w:val="24"/>
        </w:rPr>
        <w:t xml:space="preserve"> the best data </w:t>
      </w:r>
      <w:r w:rsidR="00413ED0">
        <w:rPr>
          <w:rFonts w:ascii="Times New Roman" w:eastAsia="Times New Roman" w:hAnsi="Times New Roman" w:cs="Times New Roman"/>
          <w:sz w:val="24"/>
          <w:szCs w:val="24"/>
        </w:rPr>
        <w:t>for the Star Ratings</w:t>
      </w:r>
      <w:r w:rsidR="00555A25">
        <w:rPr>
          <w:rFonts w:ascii="Times New Roman" w:eastAsia="Times New Roman" w:hAnsi="Times New Roman" w:cs="Times New Roman"/>
          <w:sz w:val="24"/>
          <w:szCs w:val="24"/>
        </w:rPr>
        <w:t>, CMS will</w:t>
      </w:r>
      <w:r w:rsidR="000D6057">
        <w:rPr>
          <w:rFonts w:ascii="Times New Roman" w:eastAsia="Times New Roman" w:hAnsi="Times New Roman" w:cs="Times New Roman"/>
          <w:sz w:val="24"/>
          <w:szCs w:val="24"/>
        </w:rPr>
        <w:t xml:space="preserve"> expand the number of sponsors who will be required </w:t>
      </w:r>
      <w:r w:rsidR="00E50BF0">
        <w:rPr>
          <w:rFonts w:ascii="Times New Roman" w:eastAsia="Times New Roman" w:hAnsi="Times New Roman" w:cs="Times New Roman"/>
          <w:sz w:val="24"/>
          <w:szCs w:val="24"/>
        </w:rPr>
        <w:t xml:space="preserve">to </w:t>
      </w:r>
      <w:r w:rsidR="00555A25">
        <w:rPr>
          <w:rFonts w:ascii="Times New Roman" w:eastAsia="Times New Roman" w:hAnsi="Times New Roman" w:cs="Times New Roman"/>
          <w:sz w:val="24"/>
          <w:szCs w:val="24"/>
        </w:rPr>
        <w:t xml:space="preserve">submit universes </w:t>
      </w:r>
      <w:r w:rsidR="00072C47">
        <w:rPr>
          <w:rFonts w:ascii="Times New Roman" w:eastAsia="Times New Roman" w:hAnsi="Times New Roman" w:cs="Times New Roman"/>
          <w:sz w:val="24"/>
          <w:szCs w:val="24"/>
        </w:rPr>
        <w:t xml:space="preserve">annually </w:t>
      </w:r>
      <w:r w:rsidR="00555A25">
        <w:rPr>
          <w:rFonts w:ascii="Times New Roman" w:eastAsia="Times New Roman" w:hAnsi="Times New Roman" w:cs="Times New Roman"/>
          <w:sz w:val="24"/>
          <w:szCs w:val="24"/>
        </w:rPr>
        <w:t>for their coverage</w:t>
      </w:r>
      <w:r w:rsidR="00ED0D4E">
        <w:rPr>
          <w:rFonts w:ascii="Times New Roman" w:eastAsia="Times New Roman" w:hAnsi="Times New Roman" w:cs="Times New Roman"/>
          <w:sz w:val="24"/>
          <w:szCs w:val="24"/>
        </w:rPr>
        <w:t>/</w:t>
      </w:r>
      <w:r w:rsidR="00555A25">
        <w:rPr>
          <w:rFonts w:ascii="Times New Roman" w:eastAsia="Times New Roman" w:hAnsi="Times New Roman" w:cs="Times New Roman"/>
          <w:sz w:val="24"/>
          <w:szCs w:val="24"/>
        </w:rPr>
        <w:t>organization determinations</w:t>
      </w:r>
      <w:r w:rsidR="00ED0D4E">
        <w:rPr>
          <w:rFonts w:ascii="Times New Roman" w:eastAsia="Times New Roman" w:hAnsi="Times New Roman" w:cs="Times New Roman"/>
          <w:sz w:val="24"/>
          <w:szCs w:val="24"/>
        </w:rPr>
        <w:t xml:space="preserve"> and </w:t>
      </w:r>
      <w:r w:rsidR="00E50BF0">
        <w:rPr>
          <w:rFonts w:ascii="Times New Roman" w:eastAsia="Times New Roman" w:hAnsi="Times New Roman" w:cs="Times New Roman"/>
          <w:sz w:val="24"/>
          <w:szCs w:val="24"/>
        </w:rPr>
        <w:t>appeals</w:t>
      </w:r>
      <w:r w:rsidR="00377E5F">
        <w:rPr>
          <w:rFonts w:ascii="Times New Roman" w:eastAsia="Times New Roman" w:hAnsi="Times New Roman" w:cs="Times New Roman"/>
          <w:sz w:val="24"/>
          <w:szCs w:val="24"/>
        </w:rPr>
        <w:t xml:space="preserve"> </w:t>
      </w:r>
      <w:r w:rsidR="000D6057">
        <w:rPr>
          <w:rFonts w:ascii="Times New Roman" w:eastAsia="Times New Roman" w:hAnsi="Times New Roman" w:cs="Times New Roman"/>
          <w:sz w:val="24"/>
          <w:szCs w:val="24"/>
        </w:rPr>
        <w:t xml:space="preserve">to all MA and Part D sponsors. </w:t>
      </w:r>
      <w:r w:rsidR="00B630D0">
        <w:rPr>
          <w:rFonts w:ascii="Times New Roman" w:eastAsia="Times New Roman" w:hAnsi="Times New Roman" w:cs="Times New Roman"/>
          <w:sz w:val="24"/>
          <w:szCs w:val="24"/>
        </w:rPr>
        <w:t>The universes will be submitted in the same format as required for audits under the Part D CDAG protocol and the Part C ODAG protocol.  The universes will then be analyzed for timeliness on an annual basis</w:t>
      </w:r>
      <w:r w:rsidR="000D6057">
        <w:rPr>
          <w:rFonts w:ascii="Times New Roman" w:eastAsia="Times New Roman" w:hAnsi="Times New Roman" w:cs="Times New Roman"/>
          <w:sz w:val="24"/>
          <w:szCs w:val="24"/>
        </w:rPr>
        <w:t>, as was done previously during the audit</w:t>
      </w:r>
      <w:r w:rsidR="00B630D0">
        <w:rPr>
          <w:rFonts w:ascii="Times New Roman" w:eastAsia="Times New Roman" w:hAnsi="Times New Roman" w:cs="Times New Roman"/>
          <w:sz w:val="24"/>
          <w:szCs w:val="24"/>
        </w:rPr>
        <w:t xml:space="preserve">.  </w:t>
      </w:r>
      <w:r w:rsidR="00BB7500">
        <w:rPr>
          <w:rFonts w:ascii="Times New Roman" w:eastAsia="Times New Roman" w:hAnsi="Times New Roman" w:cs="Times New Roman"/>
          <w:sz w:val="24"/>
          <w:szCs w:val="24"/>
        </w:rPr>
        <w:t xml:space="preserve">This will allow a more comprehensive review of the accuracy of Part C and D appeals data to </w:t>
      </w:r>
      <w:r w:rsidR="00413ED0">
        <w:rPr>
          <w:rFonts w:ascii="Times New Roman" w:eastAsia="Times New Roman" w:hAnsi="Times New Roman" w:cs="Times New Roman"/>
          <w:sz w:val="24"/>
          <w:szCs w:val="24"/>
        </w:rPr>
        <w:t>calculate</w:t>
      </w:r>
      <w:r w:rsidR="00555A25">
        <w:rPr>
          <w:rFonts w:ascii="Times New Roman" w:eastAsia="Times New Roman" w:hAnsi="Times New Roman" w:cs="Times New Roman"/>
          <w:sz w:val="24"/>
          <w:szCs w:val="24"/>
        </w:rPr>
        <w:t xml:space="preserve"> </w:t>
      </w:r>
      <w:r w:rsidR="00BB7500">
        <w:rPr>
          <w:rFonts w:ascii="Times New Roman" w:eastAsia="Times New Roman" w:hAnsi="Times New Roman" w:cs="Times New Roman"/>
          <w:sz w:val="24"/>
          <w:szCs w:val="24"/>
        </w:rPr>
        <w:t>Star Ratings</w:t>
      </w:r>
      <w:r w:rsidR="00413ED0">
        <w:rPr>
          <w:rFonts w:ascii="Times New Roman" w:eastAsia="Times New Roman" w:hAnsi="Times New Roman" w:cs="Times New Roman"/>
          <w:sz w:val="24"/>
          <w:szCs w:val="24"/>
        </w:rPr>
        <w:t>.</w:t>
      </w:r>
      <w:r w:rsidR="003D4CD1">
        <w:rPr>
          <w:rFonts w:ascii="Times New Roman" w:eastAsia="Times New Roman" w:hAnsi="Times New Roman" w:cs="Times New Roman"/>
          <w:sz w:val="24"/>
          <w:szCs w:val="24"/>
        </w:rPr>
        <w:t xml:space="preserve"> </w:t>
      </w:r>
      <w:r w:rsidR="003A00C6">
        <w:rPr>
          <w:rFonts w:ascii="Times New Roman" w:eastAsia="Times New Roman" w:hAnsi="Times New Roman" w:cs="Times New Roman"/>
          <w:sz w:val="24"/>
          <w:szCs w:val="24"/>
        </w:rPr>
        <w:t xml:space="preserve">Additionally, since sponsors continue </w:t>
      </w:r>
      <w:r w:rsidR="00072C47">
        <w:rPr>
          <w:rFonts w:ascii="Times New Roman" w:eastAsia="Times New Roman" w:hAnsi="Times New Roman" w:cs="Times New Roman"/>
          <w:sz w:val="24"/>
          <w:szCs w:val="24"/>
        </w:rPr>
        <w:t xml:space="preserve">to </w:t>
      </w:r>
      <w:r w:rsidR="003A00C6">
        <w:rPr>
          <w:rFonts w:ascii="Times New Roman" w:eastAsia="Times New Roman" w:hAnsi="Times New Roman" w:cs="Times New Roman"/>
          <w:sz w:val="24"/>
          <w:szCs w:val="24"/>
        </w:rPr>
        <w:t>have deficiencies in these two program areas</w:t>
      </w:r>
      <w:r w:rsidR="00B630D0">
        <w:rPr>
          <w:rFonts w:ascii="Times New Roman" w:eastAsia="Times New Roman" w:hAnsi="Times New Roman" w:cs="Times New Roman"/>
          <w:sz w:val="24"/>
          <w:szCs w:val="24"/>
        </w:rPr>
        <w:t xml:space="preserve"> (i.e., CDAG and ODAG)</w:t>
      </w:r>
      <w:r w:rsidR="003A00C6">
        <w:rPr>
          <w:rFonts w:ascii="Times New Roman" w:eastAsia="Times New Roman" w:hAnsi="Times New Roman" w:cs="Times New Roman"/>
          <w:sz w:val="24"/>
          <w:szCs w:val="24"/>
        </w:rPr>
        <w:t xml:space="preserve"> the collection of this data will support increased oversight of sponsors. </w:t>
      </w:r>
      <w:r w:rsidR="003D4CD1">
        <w:rPr>
          <w:rFonts w:ascii="Times New Roman" w:eastAsia="Times New Roman" w:hAnsi="Times New Roman" w:cs="Times New Roman"/>
          <w:sz w:val="24"/>
          <w:szCs w:val="24"/>
        </w:rPr>
        <w:t>The burden estimate now reflects the</w:t>
      </w:r>
      <w:r w:rsidR="000D6057">
        <w:rPr>
          <w:rFonts w:ascii="Times New Roman" w:eastAsia="Times New Roman" w:hAnsi="Times New Roman" w:cs="Times New Roman"/>
          <w:sz w:val="24"/>
          <w:szCs w:val="24"/>
        </w:rPr>
        <w:t xml:space="preserve"> expanded</w:t>
      </w:r>
      <w:r w:rsidR="003D4CD1">
        <w:rPr>
          <w:rFonts w:ascii="Times New Roman" w:eastAsia="Times New Roman" w:hAnsi="Times New Roman" w:cs="Times New Roman"/>
          <w:sz w:val="24"/>
          <w:szCs w:val="24"/>
        </w:rPr>
        <w:t xml:space="preserve"> number of respondents who will be submitting this audit data</w:t>
      </w:r>
      <w:r w:rsidR="000D6057">
        <w:rPr>
          <w:rFonts w:ascii="Times New Roman" w:eastAsia="Times New Roman" w:hAnsi="Times New Roman" w:cs="Times New Roman"/>
          <w:sz w:val="24"/>
          <w:szCs w:val="24"/>
        </w:rPr>
        <w:t xml:space="preserve"> each year</w:t>
      </w:r>
      <w:r w:rsidR="003D4CD1">
        <w:rPr>
          <w:rFonts w:ascii="Times New Roman" w:eastAsia="Times New Roman" w:hAnsi="Times New Roman" w:cs="Times New Roman"/>
          <w:sz w:val="24"/>
          <w:szCs w:val="24"/>
        </w:rPr>
        <w:t>.</w:t>
      </w:r>
    </w:p>
    <w:p w14:paraId="259B3E8E" w14:textId="77777777" w:rsidR="00555A25" w:rsidRDefault="00555A25" w:rsidP="00FC72AA">
      <w:pPr>
        <w:spacing w:before="9" w:after="0" w:line="240" w:lineRule="auto"/>
        <w:rPr>
          <w:sz w:val="28"/>
          <w:szCs w:val="28"/>
        </w:rPr>
      </w:pPr>
    </w:p>
    <w:p w14:paraId="4FBB92E5" w14:textId="77777777" w:rsidR="00FF202F" w:rsidRPr="00874547" w:rsidRDefault="006850E5" w:rsidP="00FC72AA">
      <w:pPr>
        <w:tabs>
          <w:tab w:val="left" w:pos="520"/>
        </w:tabs>
        <w:spacing w:after="0" w:line="240" w:lineRule="auto"/>
        <w:ind w:left="100" w:right="-20"/>
        <w:rPr>
          <w:rFonts w:ascii="Times New Roman" w:eastAsia="Times New Roman" w:hAnsi="Times New Roman" w:cs="Times New Roman"/>
          <w:sz w:val="24"/>
          <w:szCs w:val="24"/>
        </w:rPr>
      </w:pPr>
      <w:r w:rsidRPr="00874547">
        <w:rPr>
          <w:rFonts w:ascii="Times New Roman" w:eastAsia="Times New Roman" w:hAnsi="Times New Roman" w:cs="Times New Roman"/>
          <w:b/>
          <w:bCs/>
          <w:spacing w:val="1"/>
          <w:position w:val="-1"/>
          <w:sz w:val="24"/>
          <w:szCs w:val="24"/>
          <w:u w:color="000000"/>
        </w:rPr>
        <w:t>A</w:t>
      </w:r>
      <w:r w:rsidR="0061438F" w:rsidRPr="00874547">
        <w:rPr>
          <w:rFonts w:ascii="Times New Roman" w:eastAsia="Times New Roman" w:hAnsi="Times New Roman" w:cs="Times New Roman"/>
          <w:b/>
          <w:bCs/>
          <w:position w:val="-1"/>
          <w:sz w:val="24"/>
          <w:szCs w:val="24"/>
          <w:u w:color="000000"/>
        </w:rPr>
        <w:t>.</w:t>
      </w:r>
      <w:r w:rsidR="0061438F" w:rsidRPr="00874547">
        <w:rPr>
          <w:rFonts w:ascii="Times New Roman" w:eastAsia="Times New Roman" w:hAnsi="Times New Roman" w:cs="Times New Roman"/>
          <w:b/>
          <w:bCs/>
          <w:position w:val="-1"/>
          <w:sz w:val="24"/>
          <w:szCs w:val="24"/>
        </w:rPr>
        <w:tab/>
      </w:r>
      <w:r w:rsidR="0061438F" w:rsidRPr="00874547">
        <w:rPr>
          <w:rFonts w:ascii="Times New Roman" w:eastAsia="Times New Roman" w:hAnsi="Times New Roman" w:cs="Times New Roman"/>
          <w:b/>
          <w:bCs/>
          <w:position w:val="-1"/>
          <w:sz w:val="24"/>
          <w:szCs w:val="24"/>
          <w:u w:color="000000"/>
        </w:rPr>
        <w:t>J</w:t>
      </w:r>
      <w:r w:rsidR="0061438F" w:rsidRPr="00874547">
        <w:rPr>
          <w:rFonts w:ascii="Times New Roman" w:eastAsia="Times New Roman" w:hAnsi="Times New Roman" w:cs="Times New Roman"/>
          <w:b/>
          <w:bCs/>
          <w:spacing w:val="1"/>
          <w:position w:val="-1"/>
          <w:sz w:val="24"/>
          <w:szCs w:val="24"/>
          <w:u w:color="000000"/>
        </w:rPr>
        <w:t>u</w:t>
      </w:r>
      <w:r w:rsidR="0061438F" w:rsidRPr="00874547">
        <w:rPr>
          <w:rFonts w:ascii="Times New Roman" w:eastAsia="Times New Roman" w:hAnsi="Times New Roman" w:cs="Times New Roman"/>
          <w:b/>
          <w:bCs/>
          <w:position w:val="-1"/>
          <w:sz w:val="24"/>
          <w:szCs w:val="24"/>
          <w:u w:color="000000"/>
        </w:rPr>
        <w:t>sti</w:t>
      </w:r>
      <w:r w:rsidR="0061438F" w:rsidRPr="00874547">
        <w:rPr>
          <w:rFonts w:ascii="Times New Roman" w:eastAsia="Times New Roman" w:hAnsi="Times New Roman" w:cs="Times New Roman"/>
          <w:b/>
          <w:bCs/>
          <w:spacing w:val="1"/>
          <w:position w:val="-1"/>
          <w:sz w:val="24"/>
          <w:szCs w:val="24"/>
          <w:u w:color="000000"/>
        </w:rPr>
        <w:t>f</w:t>
      </w:r>
      <w:r w:rsidR="0061438F" w:rsidRPr="00874547">
        <w:rPr>
          <w:rFonts w:ascii="Times New Roman" w:eastAsia="Times New Roman" w:hAnsi="Times New Roman" w:cs="Times New Roman"/>
          <w:b/>
          <w:bCs/>
          <w:position w:val="-1"/>
          <w:sz w:val="24"/>
          <w:szCs w:val="24"/>
          <w:u w:color="000000"/>
        </w:rPr>
        <w:t>ica</w:t>
      </w:r>
      <w:r w:rsidR="0061438F" w:rsidRPr="00874547">
        <w:rPr>
          <w:rFonts w:ascii="Times New Roman" w:eastAsia="Times New Roman" w:hAnsi="Times New Roman" w:cs="Times New Roman"/>
          <w:b/>
          <w:bCs/>
          <w:spacing w:val="-1"/>
          <w:position w:val="-1"/>
          <w:sz w:val="24"/>
          <w:szCs w:val="24"/>
          <w:u w:color="000000"/>
        </w:rPr>
        <w:t>t</w:t>
      </w:r>
      <w:r w:rsidR="0061438F" w:rsidRPr="00874547">
        <w:rPr>
          <w:rFonts w:ascii="Times New Roman" w:eastAsia="Times New Roman" w:hAnsi="Times New Roman" w:cs="Times New Roman"/>
          <w:b/>
          <w:bCs/>
          <w:position w:val="-1"/>
          <w:sz w:val="24"/>
          <w:szCs w:val="24"/>
          <w:u w:color="000000"/>
        </w:rPr>
        <w:t>ion</w:t>
      </w:r>
    </w:p>
    <w:p w14:paraId="69FF35B4" w14:textId="77777777" w:rsidR="00FF202F" w:rsidRDefault="00FF202F" w:rsidP="00FC72AA">
      <w:pPr>
        <w:spacing w:before="2" w:after="0" w:line="240" w:lineRule="auto"/>
        <w:rPr>
          <w:sz w:val="26"/>
          <w:szCs w:val="26"/>
        </w:rPr>
      </w:pPr>
    </w:p>
    <w:p w14:paraId="7EBC2469" w14:textId="77777777" w:rsidR="00FF202F" w:rsidRDefault="0061438F" w:rsidP="00FC72AA">
      <w:pPr>
        <w:spacing w:before="29"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 xml:space="preserve">1.  </w:t>
      </w:r>
      <w:r>
        <w:rPr>
          <w:rFonts w:ascii="Times New Roman" w:eastAsia="Times New Roman" w:hAnsi="Times New Roman" w:cs="Times New Roman"/>
          <w:spacing w:val="12"/>
          <w:position w:val="-1"/>
          <w:sz w:val="24"/>
          <w:szCs w:val="24"/>
        </w:rPr>
        <w:t xml:space="preserve"> </w:t>
      </w:r>
      <w:r>
        <w:rPr>
          <w:rFonts w:ascii="Times New Roman" w:eastAsia="Times New Roman" w:hAnsi="Times New Roman" w:cs="Times New Roman"/>
          <w:position w:val="-1"/>
          <w:sz w:val="24"/>
          <w:szCs w:val="24"/>
          <w:u w:val="single" w:color="000000"/>
        </w:rPr>
        <w:t>N</w:t>
      </w:r>
      <w:r>
        <w:rPr>
          <w:rFonts w:ascii="Times New Roman" w:eastAsia="Times New Roman" w:hAnsi="Times New Roman" w:cs="Times New Roman"/>
          <w:spacing w:val="-1"/>
          <w:position w:val="-1"/>
          <w:sz w:val="24"/>
          <w:szCs w:val="24"/>
          <w:u w:val="single" w:color="000000"/>
        </w:rPr>
        <w:t>ee</w:t>
      </w:r>
      <w:r>
        <w:rPr>
          <w:rFonts w:ascii="Times New Roman" w:eastAsia="Times New Roman" w:hAnsi="Times New Roman" w:cs="Times New Roman"/>
          <w:position w:val="-1"/>
          <w:sz w:val="24"/>
          <w:szCs w:val="24"/>
          <w:u w:val="single" w:color="000000"/>
        </w:rPr>
        <w:t xml:space="preserve">d </w:t>
      </w:r>
      <w:r>
        <w:rPr>
          <w:rFonts w:ascii="Times New Roman" w:eastAsia="Times New Roman" w:hAnsi="Times New Roman" w:cs="Times New Roman"/>
          <w:spacing w:val="-1"/>
          <w:position w:val="-1"/>
          <w:sz w:val="24"/>
          <w:szCs w:val="24"/>
          <w:u w:val="single" w:color="000000"/>
        </w:rPr>
        <w:t>a</w:t>
      </w:r>
      <w:r>
        <w:rPr>
          <w:rFonts w:ascii="Times New Roman" w:eastAsia="Times New Roman" w:hAnsi="Times New Roman" w:cs="Times New Roman"/>
          <w:position w:val="-1"/>
          <w:sz w:val="24"/>
          <w:szCs w:val="24"/>
          <w:u w:val="single" w:color="000000"/>
        </w:rPr>
        <w:t xml:space="preserve">nd </w:t>
      </w:r>
      <w:r>
        <w:rPr>
          <w:rFonts w:ascii="Times New Roman" w:eastAsia="Times New Roman" w:hAnsi="Times New Roman" w:cs="Times New Roman"/>
          <w:spacing w:val="-5"/>
          <w:position w:val="-1"/>
          <w:sz w:val="24"/>
          <w:szCs w:val="24"/>
          <w:u w:val="single" w:color="000000"/>
        </w:rPr>
        <w:t>L</w:t>
      </w:r>
      <w:r>
        <w:rPr>
          <w:rFonts w:ascii="Times New Roman" w:eastAsia="Times New Roman" w:hAnsi="Times New Roman" w:cs="Times New Roman"/>
          <w:spacing w:val="-1"/>
          <w:position w:val="-1"/>
          <w:sz w:val="24"/>
          <w:szCs w:val="24"/>
          <w:u w:val="single" w:color="000000"/>
        </w:rPr>
        <w:t>e</w:t>
      </w:r>
      <w:r>
        <w:rPr>
          <w:rFonts w:ascii="Times New Roman" w:eastAsia="Times New Roman" w:hAnsi="Times New Roman" w:cs="Times New Roman"/>
          <w:spacing w:val="-2"/>
          <w:position w:val="-1"/>
          <w:sz w:val="24"/>
          <w:szCs w:val="24"/>
          <w:u w:val="single" w:color="000000"/>
        </w:rPr>
        <w:t>g</w:t>
      </w:r>
      <w:r>
        <w:rPr>
          <w:rFonts w:ascii="Times New Roman" w:eastAsia="Times New Roman" w:hAnsi="Times New Roman" w:cs="Times New Roman"/>
          <w:spacing w:val="-1"/>
          <w:position w:val="-1"/>
          <w:sz w:val="24"/>
          <w:szCs w:val="24"/>
          <w:u w:val="single" w:color="000000"/>
        </w:rPr>
        <w:t>a</w:t>
      </w:r>
      <w:r>
        <w:rPr>
          <w:rFonts w:ascii="Times New Roman" w:eastAsia="Times New Roman" w:hAnsi="Times New Roman" w:cs="Times New Roman"/>
          <w:position w:val="-1"/>
          <w:sz w:val="24"/>
          <w:szCs w:val="24"/>
          <w:u w:val="single" w:color="000000"/>
        </w:rPr>
        <w:t xml:space="preserve">l </w:t>
      </w:r>
      <w:r>
        <w:rPr>
          <w:rFonts w:ascii="Times New Roman" w:eastAsia="Times New Roman" w:hAnsi="Times New Roman" w:cs="Times New Roman"/>
          <w:spacing w:val="-1"/>
          <w:position w:val="-1"/>
          <w:sz w:val="24"/>
          <w:szCs w:val="24"/>
          <w:u w:val="single" w:color="000000"/>
        </w:rPr>
        <w:t>Ba</w:t>
      </w:r>
      <w:r>
        <w:rPr>
          <w:rFonts w:ascii="Times New Roman" w:eastAsia="Times New Roman" w:hAnsi="Times New Roman" w:cs="Times New Roman"/>
          <w:position w:val="-1"/>
          <w:sz w:val="24"/>
          <w:szCs w:val="24"/>
          <w:u w:val="single" w:color="000000"/>
        </w:rPr>
        <w:t>sis</w:t>
      </w:r>
    </w:p>
    <w:p w14:paraId="12CDD12D" w14:textId="77777777" w:rsidR="00FF202F" w:rsidRDefault="00FF202F" w:rsidP="00FC72AA">
      <w:pPr>
        <w:spacing w:before="6" w:after="0" w:line="240" w:lineRule="auto"/>
        <w:rPr>
          <w:sz w:val="26"/>
          <w:szCs w:val="26"/>
        </w:rPr>
      </w:pPr>
    </w:p>
    <w:p w14:paraId="7CDE56BA" w14:textId="77777777" w:rsidR="00FF202F" w:rsidRDefault="0061438F" w:rsidP="00FC72AA">
      <w:pPr>
        <w:spacing w:before="29" w:after="0" w:line="240" w:lineRule="auto"/>
        <w:ind w:left="532" w:right="328"/>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1857</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ial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 (</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by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the 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ription D</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mprov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ment,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Mode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ni</w:t>
      </w:r>
      <w:r>
        <w:rPr>
          <w:rFonts w:ascii="Times New Roman" w:eastAsia="Times New Roman" w:hAnsi="Times New Roman" w:cs="Times New Roman"/>
          <w:spacing w:val="2"/>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 of 2003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MMA)</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nd 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plem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ulations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42</w:t>
      </w:r>
      <w:r w:rsidR="005C3F5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R</w:t>
      </w:r>
      <w:r w:rsidR="00B0459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422.502(d)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that CMS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must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Me</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Adv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nta</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3"/>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2"/>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w:t>
      </w:r>
      <w:r w:rsidR="005C3F57">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ian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with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quir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ments for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MA 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2"/>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sidR="009A3EB9">
        <w:rPr>
          <w:rFonts w:ascii="Times New Roman" w:eastAsia="Times New Roman" w:hAnsi="Times New Roman" w:cs="Times New Roman"/>
          <w:sz w:val="24"/>
          <w:szCs w:val="24"/>
        </w:rPr>
        <w:t xml:space="preserve">  </w:t>
      </w:r>
    </w:p>
    <w:p w14:paraId="78B2244A" w14:textId="77777777" w:rsidR="00FF202F" w:rsidRDefault="00FF202F" w:rsidP="00FC72AA">
      <w:pPr>
        <w:spacing w:before="10" w:after="0" w:line="240" w:lineRule="auto"/>
        <w:rPr>
          <w:sz w:val="28"/>
          <w:szCs w:val="28"/>
        </w:rPr>
      </w:pPr>
    </w:p>
    <w:p w14:paraId="65271B80" w14:textId="77777777" w:rsidR="00FF202F" w:rsidRDefault="0061438F" w:rsidP="00FC72AA">
      <w:pPr>
        <w:spacing w:after="0" w:line="240" w:lineRule="auto"/>
        <w:ind w:left="532"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1860D</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12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 add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by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 xml:space="preserve">MMA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plem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ulations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42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R</w:t>
      </w:r>
      <w:r w:rsidR="005C3F5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423.503(d)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that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must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rt D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lan sponso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ian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with</w:t>
      </w:r>
      <w:r w:rsidR="005C3F5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quir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ments for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rt D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lan sponso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w:t>
      </w:r>
    </w:p>
    <w:p w14:paraId="2856D7A4" w14:textId="77777777" w:rsidR="009A3EB9" w:rsidRDefault="009A3EB9" w:rsidP="00FC72AA">
      <w:pPr>
        <w:spacing w:after="0" w:line="240" w:lineRule="auto"/>
        <w:ind w:left="532" w:right="-20"/>
        <w:rPr>
          <w:rFonts w:ascii="Times New Roman" w:eastAsia="Times New Roman" w:hAnsi="Times New Roman" w:cs="Times New Roman"/>
          <w:sz w:val="24"/>
          <w:szCs w:val="24"/>
        </w:rPr>
      </w:pPr>
    </w:p>
    <w:p w14:paraId="269B75C3" w14:textId="77777777" w:rsidR="009A3EB9" w:rsidRDefault="009A3EB9" w:rsidP="00FC72AA">
      <w:pPr>
        <w:spacing w:after="0" w:line="240" w:lineRule="auto"/>
        <w:ind w:left="53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data collected with the audit protocols included in this package allow CMS to conduct a comprehensive review of MA and Part D organizations’ compliance within specific program areas.  CMS uses the data collected with these tools to test an organization’s compliance with federal requirements.  </w:t>
      </w:r>
      <w:r w:rsidR="00452A87">
        <w:rPr>
          <w:rFonts w:ascii="Times New Roman" w:eastAsia="Times New Roman" w:hAnsi="Times New Roman" w:cs="Times New Roman"/>
          <w:sz w:val="24"/>
          <w:szCs w:val="24"/>
        </w:rPr>
        <w:t>More specifically:</w:t>
      </w:r>
    </w:p>
    <w:p w14:paraId="350182BF" w14:textId="77777777" w:rsidR="00452A87" w:rsidRDefault="00452A87" w:rsidP="00FC72AA">
      <w:pPr>
        <w:spacing w:after="0" w:line="240" w:lineRule="auto"/>
        <w:ind w:left="532" w:right="-20"/>
        <w:rPr>
          <w:rFonts w:ascii="Times New Roman" w:eastAsia="Times New Roman" w:hAnsi="Times New Roman" w:cs="Times New Roman"/>
          <w:sz w:val="24"/>
          <w:szCs w:val="24"/>
        </w:rPr>
      </w:pPr>
    </w:p>
    <w:p w14:paraId="1601A91D" w14:textId="77777777" w:rsidR="00452A87" w:rsidRDefault="00452A87" w:rsidP="00FC72AA">
      <w:pPr>
        <w:spacing w:after="0" w:line="240" w:lineRule="auto"/>
        <w:ind w:left="53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Formulary and Benefits Administration—42 CFR, Part 423, </w:t>
      </w:r>
      <w:r w:rsidR="002E33EF">
        <w:rPr>
          <w:rFonts w:ascii="Times New Roman" w:eastAsia="Times New Roman" w:hAnsi="Times New Roman" w:cs="Times New Roman"/>
          <w:sz w:val="24"/>
          <w:szCs w:val="24"/>
        </w:rPr>
        <w:t>Subpart C</w:t>
      </w:r>
    </w:p>
    <w:p w14:paraId="58C17B33" w14:textId="77777777" w:rsidR="00452A87" w:rsidRDefault="00452A87" w:rsidP="00FC72AA">
      <w:pPr>
        <w:spacing w:after="0" w:line="240" w:lineRule="auto"/>
        <w:ind w:left="53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Part C Organization Determination, Appeals and Grievances—42 CFR, Part 422, Subpart M</w:t>
      </w:r>
    </w:p>
    <w:p w14:paraId="11A0402D" w14:textId="77777777" w:rsidR="00452A87" w:rsidRDefault="00452A87" w:rsidP="00FC72AA">
      <w:pPr>
        <w:spacing w:after="0" w:line="240" w:lineRule="auto"/>
        <w:ind w:left="53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Part D Coverage Determinations, Appeals and Grievances—42 CFR, Part 423, Subpart M</w:t>
      </w:r>
    </w:p>
    <w:p w14:paraId="4BCAC05C" w14:textId="77777777" w:rsidR="00452A87" w:rsidRDefault="00452A87" w:rsidP="00FC72AA">
      <w:pPr>
        <w:spacing w:after="0" w:line="240" w:lineRule="auto"/>
        <w:ind w:left="53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Compliance Program Effectiveness—42 </w:t>
      </w:r>
      <w:r w:rsidR="002E33EF">
        <w:rPr>
          <w:rFonts w:ascii="Times New Roman" w:eastAsia="Times New Roman" w:hAnsi="Times New Roman" w:cs="Times New Roman"/>
          <w:sz w:val="24"/>
          <w:szCs w:val="24"/>
        </w:rPr>
        <w:t xml:space="preserve">CFR, </w:t>
      </w:r>
      <w:r w:rsidR="002E33EF" w:rsidRPr="005E1C0D">
        <w:rPr>
          <w:rStyle w:val="st1"/>
          <w:rFonts w:ascii="Times New Roman" w:hAnsi="Times New Roman" w:cs="Times New Roman"/>
          <w:color w:val="545454"/>
          <w:sz w:val="24"/>
          <w:szCs w:val="24"/>
          <w:lang w:val="en"/>
        </w:rPr>
        <w:t>§§422.503 and 423.504</w:t>
      </w:r>
    </w:p>
    <w:p w14:paraId="3C42643C" w14:textId="77777777" w:rsidR="002E33EF" w:rsidRPr="002E33EF" w:rsidRDefault="002E33EF" w:rsidP="00FC72AA">
      <w:pPr>
        <w:spacing w:after="0" w:line="240" w:lineRule="auto"/>
        <w:ind w:left="53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Special Needs Plan Model of Care—</w:t>
      </w:r>
      <w:r w:rsidRPr="005E1C0D">
        <w:rPr>
          <w:rFonts w:ascii="Times New Roman" w:hAnsi="Times New Roman" w:cs="Times New Roman"/>
          <w:sz w:val="24"/>
          <w:szCs w:val="24"/>
          <w:lang w:val="en"/>
        </w:rPr>
        <w:t>42 CFR §§ 422.4(a)(iv), 422.101(f), and 422.152(g)</w:t>
      </w:r>
      <w:r w:rsidRPr="002E33EF">
        <w:rPr>
          <w:rFonts w:ascii="Times New Roman" w:hAnsi="Times New Roman" w:cs="Times New Roman"/>
          <w:sz w:val="24"/>
          <w:szCs w:val="24"/>
          <w:lang w:val="en"/>
        </w:rPr>
        <w:t>.</w:t>
      </w:r>
    </w:p>
    <w:p w14:paraId="5A0C3154" w14:textId="77777777" w:rsidR="00FF202F" w:rsidRDefault="00FF202F" w:rsidP="00FC72AA">
      <w:pPr>
        <w:spacing w:before="11" w:after="0" w:line="240" w:lineRule="auto"/>
        <w:rPr>
          <w:sz w:val="28"/>
          <w:szCs w:val="28"/>
        </w:rPr>
      </w:pPr>
    </w:p>
    <w:p w14:paraId="20CD540F" w14:textId="77777777" w:rsidR="00FF202F" w:rsidRDefault="0061438F" w:rsidP="00FC72AA">
      <w:pPr>
        <w:tabs>
          <w:tab w:val="left" w:pos="520"/>
        </w:tabs>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2.</w:t>
      </w:r>
      <w:r>
        <w:rPr>
          <w:rFonts w:ascii="Times New Roman" w:eastAsia="Times New Roman" w:hAnsi="Times New Roman" w:cs="Times New Roman"/>
          <w:position w:val="-1"/>
          <w:sz w:val="24"/>
          <w:szCs w:val="24"/>
        </w:rPr>
        <w:tab/>
      </w:r>
      <w:r>
        <w:rPr>
          <w:rFonts w:ascii="Times New Roman" w:eastAsia="Times New Roman" w:hAnsi="Times New Roman" w:cs="Times New Roman"/>
          <w:spacing w:val="-6"/>
          <w:position w:val="-1"/>
          <w:sz w:val="24"/>
          <w:szCs w:val="24"/>
          <w:u w:val="single" w:color="000000"/>
        </w:rPr>
        <w:t>I</w:t>
      </w:r>
      <w:r>
        <w:rPr>
          <w:rFonts w:ascii="Times New Roman" w:eastAsia="Times New Roman" w:hAnsi="Times New Roman" w:cs="Times New Roman"/>
          <w:position w:val="-1"/>
          <w:sz w:val="24"/>
          <w:szCs w:val="24"/>
          <w:u w:val="single" w:color="000000"/>
        </w:rPr>
        <w:t>n</w:t>
      </w:r>
      <w:r>
        <w:rPr>
          <w:rFonts w:ascii="Times New Roman" w:eastAsia="Times New Roman" w:hAnsi="Times New Roman" w:cs="Times New Roman"/>
          <w:spacing w:val="-1"/>
          <w:position w:val="-1"/>
          <w:sz w:val="24"/>
          <w:szCs w:val="24"/>
          <w:u w:val="single" w:color="000000"/>
        </w:rPr>
        <w:t>f</w:t>
      </w:r>
      <w:r>
        <w:rPr>
          <w:rFonts w:ascii="Times New Roman" w:eastAsia="Times New Roman" w:hAnsi="Times New Roman" w:cs="Times New Roman"/>
          <w:position w:val="-1"/>
          <w:sz w:val="24"/>
          <w:szCs w:val="24"/>
          <w:u w:val="single" w:color="000000"/>
        </w:rPr>
        <w:t>o</w:t>
      </w:r>
      <w:r>
        <w:rPr>
          <w:rFonts w:ascii="Times New Roman" w:eastAsia="Times New Roman" w:hAnsi="Times New Roman" w:cs="Times New Roman"/>
          <w:spacing w:val="-1"/>
          <w:position w:val="-1"/>
          <w:sz w:val="24"/>
          <w:szCs w:val="24"/>
          <w:u w:val="single" w:color="000000"/>
        </w:rPr>
        <w:t>r</w:t>
      </w:r>
      <w:r>
        <w:rPr>
          <w:rFonts w:ascii="Times New Roman" w:eastAsia="Times New Roman" w:hAnsi="Times New Roman" w:cs="Times New Roman"/>
          <w:position w:val="-1"/>
          <w:sz w:val="24"/>
          <w:szCs w:val="24"/>
          <w:u w:val="single" w:color="000000"/>
        </w:rPr>
        <w:t>mation Us</w:t>
      </w:r>
      <w:r>
        <w:rPr>
          <w:rFonts w:ascii="Times New Roman" w:eastAsia="Times New Roman" w:hAnsi="Times New Roman" w:cs="Times New Roman"/>
          <w:spacing w:val="-1"/>
          <w:position w:val="-1"/>
          <w:sz w:val="24"/>
          <w:szCs w:val="24"/>
          <w:u w:val="single" w:color="000000"/>
        </w:rPr>
        <w:t>e</w:t>
      </w:r>
      <w:r>
        <w:rPr>
          <w:rFonts w:ascii="Times New Roman" w:eastAsia="Times New Roman" w:hAnsi="Times New Roman" w:cs="Times New Roman"/>
          <w:position w:val="-1"/>
          <w:sz w:val="24"/>
          <w:szCs w:val="24"/>
          <w:u w:val="single" w:color="000000"/>
        </w:rPr>
        <w:t>rs</w:t>
      </w:r>
    </w:p>
    <w:p w14:paraId="001E968D" w14:textId="77777777" w:rsidR="00FF202F" w:rsidRDefault="00FF202F" w:rsidP="00FC72AA">
      <w:pPr>
        <w:spacing w:before="6" w:after="0" w:line="240" w:lineRule="auto"/>
        <w:rPr>
          <w:sz w:val="26"/>
          <w:szCs w:val="26"/>
        </w:rPr>
      </w:pPr>
    </w:p>
    <w:p w14:paraId="30823D32" w14:textId="77777777" w:rsidR="00F67999" w:rsidRDefault="00BC79A6" w:rsidP="00FC72AA">
      <w:pPr>
        <w:spacing w:before="29" w:after="0" w:line="240" w:lineRule="auto"/>
        <w:ind w:left="552" w:right="17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information gathered during this audit will be used by the </w:t>
      </w:r>
      <w:r w:rsidR="003F2B55">
        <w:rPr>
          <w:rFonts w:ascii="Times New Roman" w:eastAsia="Times New Roman" w:hAnsi="Times New Roman" w:cs="Times New Roman"/>
          <w:sz w:val="24"/>
          <w:szCs w:val="24"/>
        </w:rPr>
        <w:t>Medicare Part</w:t>
      </w:r>
      <w:r>
        <w:rPr>
          <w:rFonts w:ascii="Times New Roman" w:eastAsia="Times New Roman" w:hAnsi="Times New Roman" w:cs="Times New Roman"/>
          <w:sz w:val="24"/>
          <w:szCs w:val="24"/>
        </w:rPr>
        <w:t>s</w:t>
      </w:r>
      <w:r w:rsidR="003F2B55">
        <w:rPr>
          <w:rFonts w:ascii="Times New Roman" w:eastAsia="Times New Roman" w:hAnsi="Times New Roman" w:cs="Times New Roman"/>
          <w:sz w:val="24"/>
          <w:szCs w:val="24"/>
        </w:rPr>
        <w:t xml:space="preserve"> C and D Oversight and Enforcement Group (MOEG)</w:t>
      </w:r>
      <w:r>
        <w:rPr>
          <w:rFonts w:ascii="Times New Roman" w:eastAsia="Times New Roman" w:hAnsi="Times New Roman" w:cs="Times New Roman"/>
          <w:sz w:val="24"/>
          <w:szCs w:val="24"/>
        </w:rPr>
        <w:t xml:space="preserve"> within the Center for Medicare (CM) and CMS Regional Offices to assess sponsors’ compliance with Medicare program requirements</w:t>
      </w:r>
      <w:r w:rsidR="009A1CAA">
        <w:rPr>
          <w:rFonts w:ascii="Times New Roman" w:eastAsia="Times New Roman" w:hAnsi="Times New Roman" w:cs="Times New Roman"/>
          <w:sz w:val="24"/>
          <w:szCs w:val="24"/>
        </w:rPr>
        <w:t xml:space="preserve">. </w:t>
      </w:r>
      <w:r w:rsidR="0061438F">
        <w:rPr>
          <w:rFonts w:ascii="Times New Roman" w:eastAsia="Times New Roman" w:hAnsi="Times New Roman" w:cs="Times New Roman"/>
          <w:spacing w:val="-6"/>
          <w:sz w:val="24"/>
          <w:szCs w:val="24"/>
        </w:rPr>
        <w:t>I</w:t>
      </w:r>
      <w:r w:rsidR="0061438F">
        <w:rPr>
          <w:rFonts w:ascii="Times New Roman" w:eastAsia="Times New Roman" w:hAnsi="Times New Roman" w:cs="Times New Roman"/>
          <w:sz w:val="24"/>
          <w:szCs w:val="24"/>
        </w:rPr>
        <w:t>f outli</w:t>
      </w:r>
      <w:r w:rsidR="0061438F">
        <w:rPr>
          <w:rFonts w:ascii="Times New Roman" w:eastAsia="Times New Roman" w:hAnsi="Times New Roman" w:cs="Times New Roman"/>
          <w:spacing w:val="-1"/>
          <w:sz w:val="24"/>
          <w:szCs w:val="24"/>
        </w:rPr>
        <w:t>e</w:t>
      </w:r>
      <w:r w:rsidR="0061438F">
        <w:rPr>
          <w:rFonts w:ascii="Times New Roman" w:eastAsia="Times New Roman" w:hAnsi="Times New Roman" w:cs="Times New Roman"/>
          <w:sz w:val="24"/>
          <w:szCs w:val="24"/>
        </w:rPr>
        <w:t>rs or other</w:t>
      </w:r>
      <w:r w:rsidR="0061438F">
        <w:rPr>
          <w:rFonts w:ascii="Times New Roman" w:eastAsia="Times New Roman" w:hAnsi="Times New Roman" w:cs="Times New Roman"/>
          <w:spacing w:val="-1"/>
          <w:sz w:val="24"/>
          <w:szCs w:val="24"/>
        </w:rPr>
        <w:t xml:space="preserve"> </w:t>
      </w:r>
      <w:r w:rsidR="0061438F">
        <w:rPr>
          <w:rFonts w:ascii="Times New Roman" w:eastAsia="Times New Roman" w:hAnsi="Times New Roman" w:cs="Times New Roman"/>
          <w:sz w:val="24"/>
          <w:szCs w:val="24"/>
        </w:rPr>
        <w:t>d</w:t>
      </w:r>
      <w:r w:rsidR="0061438F">
        <w:rPr>
          <w:rFonts w:ascii="Times New Roman" w:eastAsia="Times New Roman" w:hAnsi="Times New Roman" w:cs="Times New Roman"/>
          <w:spacing w:val="-1"/>
          <w:sz w:val="24"/>
          <w:szCs w:val="24"/>
        </w:rPr>
        <w:t>a</w:t>
      </w:r>
      <w:r w:rsidR="0061438F">
        <w:rPr>
          <w:rFonts w:ascii="Times New Roman" w:eastAsia="Times New Roman" w:hAnsi="Times New Roman" w:cs="Times New Roman"/>
          <w:sz w:val="24"/>
          <w:szCs w:val="24"/>
        </w:rPr>
        <w:t xml:space="preserve">ta </w:t>
      </w:r>
      <w:r w:rsidR="0061438F">
        <w:rPr>
          <w:rFonts w:ascii="Times New Roman" w:eastAsia="Times New Roman" w:hAnsi="Times New Roman" w:cs="Times New Roman"/>
          <w:spacing w:val="-1"/>
          <w:sz w:val="24"/>
          <w:szCs w:val="24"/>
        </w:rPr>
        <w:t>a</w:t>
      </w:r>
      <w:r w:rsidR="0061438F">
        <w:rPr>
          <w:rFonts w:ascii="Times New Roman" w:eastAsia="Times New Roman" w:hAnsi="Times New Roman" w:cs="Times New Roman"/>
          <w:sz w:val="24"/>
          <w:szCs w:val="24"/>
        </w:rPr>
        <w:t xml:space="preserve">nomalies </w:t>
      </w:r>
      <w:r w:rsidR="0061438F">
        <w:rPr>
          <w:rFonts w:ascii="Times New Roman" w:eastAsia="Times New Roman" w:hAnsi="Times New Roman" w:cs="Times New Roman"/>
          <w:spacing w:val="-1"/>
          <w:sz w:val="24"/>
          <w:szCs w:val="24"/>
        </w:rPr>
        <w:t>a</w:t>
      </w:r>
      <w:r w:rsidR="0061438F">
        <w:rPr>
          <w:rFonts w:ascii="Times New Roman" w:eastAsia="Times New Roman" w:hAnsi="Times New Roman" w:cs="Times New Roman"/>
          <w:sz w:val="24"/>
          <w:szCs w:val="24"/>
        </w:rPr>
        <w:t>re</w:t>
      </w:r>
      <w:r w:rsidR="0061438F">
        <w:rPr>
          <w:rFonts w:ascii="Times New Roman" w:eastAsia="Times New Roman" w:hAnsi="Times New Roman" w:cs="Times New Roman"/>
          <w:spacing w:val="-2"/>
          <w:sz w:val="24"/>
          <w:szCs w:val="24"/>
        </w:rPr>
        <w:t xml:space="preserve"> </w:t>
      </w:r>
      <w:r w:rsidR="0061438F">
        <w:rPr>
          <w:rFonts w:ascii="Times New Roman" w:eastAsia="Times New Roman" w:hAnsi="Times New Roman" w:cs="Times New Roman"/>
          <w:sz w:val="24"/>
          <w:szCs w:val="24"/>
        </w:rPr>
        <w:t>d</w:t>
      </w:r>
      <w:r w:rsidR="0061438F">
        <w:rPr>
          <w:rFonts w:ascii="Times New Roman" w:eastAsia="Times New Roman" w:hAnsi="Times New Roman" w:cs="Times New Roman"/>
          <w:spacing w:val="-1"/>
          <w:sz w:val="24"/>
          <w:szCs w:val="24"/>
        </w:rPr>
        <w:t>e</w:t>
      </w:r>
      <w:r w:rsidR="0061438F">
        <w:rPr>
          <w:rFonts w:ascii="Times New Roman" w:eastAsia="Times New Roman" w:hAnsi="Times New Roman" w:cs="Times New Roman"/>
          <w:sz w:val="24"/>
          <w:szCs w:val="24"/>
        </w:rPr>
        <w:t>te</w:t>
      </w:r>
      <w:r w:rsidR="0061438F">
        <w:rPr>
          <w:rFonts w:ascii="Times New Roman" w:eastAsia="Times New Roman" w:hAnsi="Times New Roman" w:cs="Times New Roman"/>
          <w:spacing w:val="-1"/>
          <w:sz w:val="24"/>
          <w:szCs w:val="24"/>
        </w:rPr>
        <w:t>c</w:t>
      </w:r>
      <w:r w:rsidR="0061438F">
        <w:rPr>
          <w:rFonts w:ascii="Times New Roman" w:eastAsia="Times New Roman" w:hAnsi="Times New Roman" w:cs="Times New Roman"/>
          <w:sz w:val="24"/>
          <w:szCs w:val="24"/>
        </w:rPr>
        <w:t>ted, Re</w:t>
      </w:r>
      <w:r w:rsidR="0061438F">
        <w:rPr>
          <w:rFonts w:ascii="Times New Roman" w:eastAsia="Times New Roman" w:hAnsi="Times New Roman" w:cs="Times New Roman"/>
          <w:spacing w:val="-3"/>
          <w:sz w:val="24"/>
          <w:szCs w:val="24"/>
        </w:rPr>
        <w:t>g</w:t>
      </w:r>
      <w:r w:rsidR="0061438F">
        <w:rPr>
          <w:rFonts w:ascii="Times New Roman" w:eastAsia="Times New Roman" w:hAnsi="Times New Roman" w:cs="Times New Roman"/>
          <w:sz w:val="24"/>
          <w:szCs w:val="24"/>
        </w:rPr>
        <w:t>ional O</w:t>
      </w:r>
      <w:r w:rsidR="0061438F">
        <w:rPr>
          <w:rFonts w:ascii="Times New Roman" w:eastAsia="Times New Roman" w:hAnsi="Times New Roman" w:cs="Times New Roman"/>
          <w:spacing w:val="-1"/>
          <w:sz w:val="24"/>
          <w:szCs w:val="24"/>
        </w:rPr>
        <w:t>f</w:t>
      </w:r>
      <w:r w:rsidR="0061438F">
        <w:rPr>
          <w:rFonts w:ascii="Times New Roman" w:eastAsia="Times New Roman" w:hAnsi="Times New Roman" w:cs="Times New Roman"/>
          <w:sz w:val="24"/>
          <w:szCs w:val="24"/>
        </w:rPr>
        <w:t>fi</w:t>
      </w:r>
      <w:r w:rsidR="0061438F">
        <w:rPr>
          <w:rFonts w:ascii="Times New Roman" w:eastAsia="Times New Roman" w:hAnsi="Times New Roman" w:cs="Times New Roman"/>
          <w:spacing w:val="-1"/>
          <w:sz w:val="24"/>
          <w:szCs w:val="24"/>
        </w:rPr>
        <w:t>ce</w:t>
      </w:r>
      <w:r w:rsidR="0061438F">
        <w:rPr>
          <w:rFonts w:ascii="Times New Roman" w:eastAsia="Times New Roman" w:hAnsi="Times New Roman" w:cs="Times New Roman"/>
          <w:sz w:val="24"/>
          <w:szCs w:val="24"/>
        </w:rPr>
        <w:t>s will</w:t>
      </w:r>
      <w:r w:rsidR="0061438F">
        <w:rPr>
          <w:rFonts w:ascii="Times New Roman" w:eastAsia="Times New Roman" w:hAnsi="Times New Roman" w:cs="Times New Roman"/>
          <w:spacing w:val="1"/>
          <w:sz w:val="24"/>
          <w:szCs w:val="24"/>
        </w:rPr>
        <w:t xml:space="preserve"> </w:t>
      </w:r>
      <w:r w:rsidR="0061438F">
        <w:rPr>
          <w:rFonts w:ascii="Times New Roman" w:eastAsia="Times New Roman" w:hAnsi="Times New Roman" w:cs="Times New Roman"/>
          <w:sz w:val="24"/>
          <w:szCs w:val="24"/>
        </w:rPr>
        <w:t>wo</w:t>
      </w:r>
      <w:r w:rsidR="0061438F">
        <w:rPr>
          <w:rFonts w:ascii="Times New Roman" w:eastAsia="Times New Roman" w:hAnsi="Times New Roman" w:cs="Times New Roman"/>
          <w:spacing w:val="-1"/>
          <w:sz w:val="24"/>
          <w:szCs w:val="24"/>
        </w:rPr>
        <w:t>r</w:t>
      </w:r>
      <w:r w:rsidR="0061438F">
        <w:rPr>
          <w:rFonts w:ascii="Times New Roman" w:eastAsia="Times New Roman" w:hAnsi="Times New Roman" w:cs="Times New Roman"/>
          <w:sz w:val="24"/>
          <w:szCs w:val="24"/>
        </w:rPr>
        <w:t>k in collabo</w:t>
      </w:r>
      <w:r w:rsidR="0061438F">
        <w:rPr>
          <w:rFonts w:ascii="Times New Roman" w:eastAsia="Times New Roman" w:hAnsi="Times New Roman" w:cs="Times New Roman"/>
          <w:spacing w:val="-1"/>
          <w:sz w:val="24"/>
          <w:szCs w:val="24"/>
        </w:rPr>
        <w:t>ra</w:t>
      </w:r>
      <w:r w:rsidR="0061438F">
        <w:rPr>
          <w:rFonts w:ascii="Times New Roman" w:eastAsia="Times New Roman" w:hAnsi="Times New Roman" w:cs="Times New Roman"/>
          <w:sz w:val="24"/>
          <w:szCs w:val="24"/>
        </w:rPr>
        <w:t>t</w:t>
      </w:r>
      <w:r w:rsidR="0061438F">
        <w:rPr>
          <w:rFonts w:ascii="Times New Roman" w:eastAsia="Times New Roman" w:hAnsi="Times New Roman" w:cs="Times New Roman"/>
          <w:spacing w:val="1"/>
          <w:sz w:val="24"/>
          <w:szCs w:val="24"/>
        </w:rPr>
        <w:t>i</w:t>
      </w:r>
      <w:r w:rsidR="0061438F">
        <w:rPr>
          <w:rFonts w:ascii="Times New Roman" w:eastAsia="Times New Roman" w:hAnsi="Times New Roman" w:cs="Times New Roman"/>
          <w:sz w:val="24"/>
          <w:szCs w:val="24"/>
        </w:rPr>
        <w:t xml:space="preserve">on with </w:t>
      </w:r>
      <w:r w:rsidR="00BA7CB7">
        <w:rPr>
          <w:rFonts w:ascii="Times New Roman" w:eastAsia="Times New Roman" w:hAnsi="Times New Roman" w:cs="Times New Roman"/>
          <w:sz w:val="24"/>
          <w:szCs w:val="24"/>
        </w:rPr>
        <w:t xml:space="preserve">(MOEG) </w:t>
      </w:r>
      <w:r w:rsidR="0061438F">
        <w:rPr>
          <w:rFonts w:ascii="Times New Roman" w:eastAsia="Times New Roman" w:hAnsi="Times New Roman" w:cs="Times New Roman"/>
          <w:spacing w:val="-1"/>
          <w:sz w:val="24"/>
          <w:szCs w:val="24"/>
        </w:rPr>
        <w:t>a</w:t>
      </w:r>
      <w:r w:rsidR="0061438F">
        <w:rPr>
          <w:rFonts w:ascii="Times New Roman" w:eastAsia="Times New Roman" w:hAnsi="Times New Roman" w:cs="Times New Roman"/>
          <w:sz w:val="24"/>
          <w:szCs w:val="24"/>
        </w:rPr>
        <w:t>nd other</w:t>
      </w:r>
      <w:r w:rsidR="0061438F">
        <w:rPr>
          <w:rFonts w:ascii="Times New Roman" w:eastAsia="Times New Roman" w:hAnsi="Times New Roman" w:cs="Times New Roman"/>
          <w:spacing w:val="-1"/>
          <w:sz w:val="24"/>
          <w:szCs w:val="24"/>
        </w:rPr>
        <w:t xml:space="preserve"> </w:t>
      </w:r>
      <w:r w:rsidR="0061438F">
        <w:rPr>
          <w:rFonts w:ascii="Times New Roman" w:eastAsia="Times New Roman" w:hAnsi="Times New Roman" w:cs="Times New Roman"/>
          <w:sz w:val="24"/>
          <w:szCs w:val="24"/>
        </w:rPr>
        <w:t>div</w:t>
      </w:r>
      <w:r w:rsidR="0061438F">
        <w:rPr>
          <w:rFonts w:ascii="Times New Roman" w:eastAsia="Times New Roman" w:hAnsi="Times New Roman" w:cs="Times New Roman"/>
          <w:spacing w:val="1"/>
          <w:sz w:val="24"/>
          <w:szCs w:val="24"/>
        </w:rPr>
        <w:t>i</w:t>
      </w:r>
      <w:r w:rsidR="0061438F">
        <w:rPr>
          <w:rFonts w:ascii="Times New Roman" w:eastAsia="Times New Roman" w:hAnsi="Times New Roman" w:cs="Times New Roman"/>
          <w:sz w:val="24"/>
          <w:szCs w:val="24"/>
        </w:rPr>
        <w:t>sions</w:t>
      </w:r>
      <w:r w:rsidR="0061438F">
        <w:rPr>
          <w:rFonts w:ascii="Times New Roman" w:eastAsia="Times New Roman" w:hAnsi="Times New Roman" w:cs="Times New Roman"/>
          <w:spacing w:val="1"/>
          <w:sz w:val="24"/>
          <w:szCs w:val="24"/>
        </w:rPr>
        <w:t xml:space="preserve"> </w:t>
      </w:r>
      <w:r w:rsidR="0061438F">
        <w:rPr>
          <w:rFonts w:ascii="Times New Roman" w:eastAsia="Times New Roman" w:hAnsi="Times New Roman" w:cs="Times New Roman"/>
          <w:sz w:val="24"/>
          <w:szCs w:val="24"/>
        </w:rPr>
        <w:t>with</w:t>
      </w:r>
      <w:r w:rsidR="0061438F">
        <w:rPr>
          <w:rFonts w:ascii="Times New Roman" w:eastAsia="Times New Roman" w:hAnsi="Times New Roman" w:cs="Times New Roman"/>
          <w:spacing w:val="1"/>
          <w:sz w:val="24"/>
          <w:szCs w:val="24"/>
        </w:rPr>
        <w:t>i</w:t>
      </w:r>
      <w:r w:rsidR="0061438F">
        <w:rPr>
          <w:rFonts w:ascii="Times New Roman" w:eastAsia="Times New Roman" w:hAnsi="Times New Roman" w:cs="Times New Roman"/>
          <w:sz w:val="24"/>
          <w:szCs w:val="24"/>
        </w:rPr>
        <w:t>n C</w:t>
      </w:r>
      <w:r w:rsidR="0061438F">
        <w:rPr>
          <w:rFonts w:ascii="Times New Roman" w:eastAsia="Times New Roman" w:hAnsi="Times New Roman" w:cs="Times New Roman"/>
          <w:spacing w:val="1"/>
          <w:sz w:val="24"/>
          <w:szCs w:val="24"/>
        </w:rPr>
        <w:t>M</w:t>
      </w:r>
      <w:r w:rsidR="0061438F">
        <w:rPr>
          <w:rFonts w:ascii="Times New Roman" w:eastAsia="Times New Roman" w:hAnsi="Times New Roman" w:cs="Times New Roman"/>
          <w:sz w:val="24"/>
          <w:szCs w:val="24"/>
        </w:rPr>
        <w:t>S</w:t>
      </w:r>
      <w:r w:rsidR="0061438F">
        <w:rPr>
          <w:rFonts w:ascii="Times New Roman" w:eastAsia="Times New Roman" w:hAnsi="Times New Roman" w:cs="Times New Roman"/>
          <w:spacing w:val="1"/>
          <w:sz w:val="24"/>
          <w:szCs w:val="24"/>
        </w:rPr>
        <w:t xml:space="preserve"> </w:t>
      </w:r>
      <w:r w:rsidR="0061438F">
        <w:rPr>
          <w:rFonts w:ascii="Times New Roman" w:eastAsia="Times New Roman" w:hAnsi="Times New Roman" w:cs="Times New Roman"/>
          <w:spacing w:val="-1"/>
          <w:sz w:val="24"/>
          <w:szCs w:val="24"/>
        </w:rPr>
        <w:t>f</w:t>
      </w:r>
      <w:r w:rsidR="0061438F">
        <w:rPr>
          <w:rFonts w:ascii="Times New Roman" w:eastAsia="Times New Roman" w:hAnsi="Times New Roman" w:cs="Times New Roman"/>
          <w:sz w:val="24"/>
          <w:szCs w:val="24"/>
        </w:rPr>
        <w:t>or</w:t>
      </w:r>
      <w:r w:rsidR="0061438F">
        <w:rPr>
          <w:rFonts w:ascii="Times New Roman" w:eastAsia="Times New Roman" w:hAnsi="Times New Roman" w:cs="Times New Roman"/>
          <w:spacing w:val="-1"/>
          <w:sz w:val="24"/>
          <w:szCs w:val="24"/>
        </w:rPr>
        <w:t xml:space="preserve"> f</w:t>
      </w:r>
      <w:r w:rsidR="0061438F">
        <w:rPr>
          <w:rFonts w:ascii="Times New Roman" w:eastAsia="Times New Roman" w:hAnsi="Times New Roman" w:cs="Times New Roman"/>
          <w:sz w:val="24"/>
          <w:szCs w:val="24"/>
        </w:rPr>
        <w:t>ol</w:t>
      </w:r>
      <w:r w:rsidR="0061438F">
        <w:rPr>
          <w:rFonts w:ascii="Times New Roman" w:eastAsia="Times New Roman" w:hAnsi="Times New Roman" w:cs="Times New Roman"/>
          <w:spacing w:val="1"/>
          <w:sz w:val="24"/>
          <w:szCs w:val="24"/>
        </w:rPr>
        <w:t>l</w:t>
      </w:r>
      <w:r w:rsidR="0061438F">
        <w:rPr>
          <w:rFonts w:ascii="Times New Roman" w:eastAsia="Times New Roman" w:hAnsi="Times New Roman" w:cs="Times New Roman"/>
          <w:sz w:val="24"/>
          <w:szCs w:val="24"/>
        </w:rPr>
        <w:t>o</w:t>
      </w:r>
      <w:r w:rsidR="0061438F">
        <w:rPr>
          <w:rFonts w:ascii="Times New Roman" w:eastAsia="Times New Roman" w:hAnsi="Times New Roman" w:cs="Times New Roman"/>
          <w:spacing w:val="1"/>
          <w:sz w:val="24"/>
          <w:szCs w:val="24"/>
        </w:rPr>
        <w:t>w</w:t>
      </w:r>
      <w:r w:rsidR="0061438F">
        <w:rPr>
          <w:rFonts w:ascii="Times New Roman" w:eastAsia="Times New Roman" w:hAnsi="Times New Roman" w:cs="Times New Roman"/>
          <w:spacing w:val="-1"/>
          <w:sz w:val="24"/>
          <w:szCs w:val="24"/>
        </w:rPr>
        <w:t>-</w:t>
      </w:r>
      <w:r w:rsidR="0061438F">
        <w:rPr>
          <w:rFonts w:ascii="Times New Roman" w:eastAsia="Times New Roman" w:hAnsi="Times New Roman" w:cs="Times New Roman"/>
          <w:sz w:val="24"/>
          <w:szCs w:val="24"/>
        </w:rPr>
        <w:t xml:space="preserve">up </w:t>
      </w:r>
      <w:r w:rsidR="0061438F">
        <w:rPr>
          <w:rFonts w:ascii="Times New Roman" w:eastAsia="Times New Roman" w:hAnsi="Times New Roman" w:cs="Times New Roman"/>
          <w:spacing w:val="-1"/>
          <w:sz w:val="24"/>
          <w:szCs w:val="24"/>
        </w:rPr>
        <w:t>a</w:t>
      </w:r>
      <w:r w:rsidR="0061438F">
        <w:rPr>
          <w:rFonts w:ascii="Times New Roman" w:eastAsia="Times New Roman" w:hAnsi="Times New Roman" w:cs="Times New Roman"/>
          <w:sz w:val="24"/>
          <w:szCs w:val="24"/>
        </w:rPr>
        <w:t>nd r</w:t>
      </w:r>
      <w:r w:rsidR="0061438F">
        <w:rPr>
          <w:rFonts w:ascii="Times New Roman" w:eastAsia="Times New Roman" w:hAnsi="Times New Roman" w:cs="Times New Roman"/>
          <w:spacing w:val="-2"/>
          <w:sz w:val="24"/>
          <w:szCs w:val="24"/>
        </w:rPr>
        <w:t>e</w:t>
      </w:r>
      <w:r w:rsidR="0061438F">
        <w:rPr>
          <w:rFonts w:ascii="Times New Roman" w:eastAsia="Times New Roman" w:hAnsi="Times New Roman" w:cs="Times New Roman"/>
          <w:sz w:val="24"/>
          <w:szCs w:val="24"/>
        </w:rPr>
        <w:t>solu</w:t>
      </w:r>
      <w:r w:rsidR="0061438F">
        <w:rPr>
          <w:rFonts w:ascii="Times New Roman" w:eastAsia="Times New Roman" w:hAnsi="Times New Roman" w:cs="Times New Roman"/>
          <w:spacing w:val="1"/>
          <w:sz w:val="24"/>
          <w:szCs w:val="24"/>
        </w:rPr>
        <w:t>t</w:t>
      </w:r>
      <w:r w:rsidR="0061438F">
        <w:rPr>
          <w:rFonts w:ascii="Times New Roman" w:eastAsia="Times New Roman" w:hAnsi="Times New Roman" w:cs="Times New Roman"/>
          <w:sz w:val="24"/>
          <w:szCs w:val="24"/>
        </w:rPr>
        <w:t xml:space="preserve">ion. </w:t>
      </w:r>
      <w:r w:rsidR="0061438F">
        <w:rPr>
          <w:rFonts w:ascii="Times New Roman" w:eastAsia="Times New Roman" w:hAnsi="Times New Roman" w:cs="Times New Roman"/>
          <w:spacing w:val="1"/>
          <w:sz w:val="24"/>
          <w:szCs w:val="24"/>
        </w:rPr>
        <w:t xml:space="preserve"> </w:t>
      </w:r>
      <w:r w:rsidR="009A3EB9">
        <w:rPr>
          <w:rFonts w:ascii="Times New Roman" w:eastAsia="Times New Roman" w:hAnsi="Times New Roman" w:cs="Times New Roman"/>
          <w:spacing w:val="1"/>
          <w:sz w:val="24"/>
          <w:szCs w:val="24"/>
        </w:rPr>
        <w:t xml:space="preserve">Additionally, MA and Part D organizations will receive the audit results and will be required to implement corrective action to correct any identified deficiencies.  </w:t>
      </w:r>
    </w:p>
    <w:p w14:paraId="0F7273D2" w14:textId="77777777" w:rsidR="00F67999" w:rsidRDefault="00F67999" w:rsidP="00FC72AA">
      <w:pPr>
        <w:spacing w:before="29" w:after="0" w:line="240" w:lineRule="auto"/>
        <w:ind w:right="170"/>
        <w:rPr>
          <w:rFonts w:ascii="Times New Roman" w:eastAsia="Times New Roman" w:hAnsi="Times New Roman" w:cs="Times New Roman"/>
          <w:sz w:val="24"/>
          <w:szCs w:val="24"/>
        </w:rPr>
      </w:pPr>
    </w:p>
    <w:p w14:paraId="34D1FA2F" w14:textId="77777777" w:rsidR="00F67999" w:rsidRPr="00F67999" w:rsidRDefault="00F67999" w:rsidP="00FC72AA">
      <w:pPr>
        <w:spacing w:before="29" w:after="0" w:line="240" w:lineRule="auto"/>
        <w:ind w:right="17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3.    </w:t>
      </w:r>
      <w:r w:rsidRPr="00F67999">
        <w:rPr>
          <w:rFonts w:ascii="Times New Roman" w:eastAsia="Times New Roman" w:hAnsi="Times New Roman" w:cs="Times New Roman"/>
          <w:sz w:val="24"/>
          <w:szCs w:val="24"/>
          <w:u w:val="single"/>
        </w:rPr>
        <w:t>Use of Information Technology</w:t>
      </w:r>
    </w:p>
    <w:p w14:paraId="7677AE12" w14:textId="77777777" w:rsidR="00F67999" w:rsidRPr="00F67999" w:rsidRDefault="00F67999" w:rsidP="00FC72AA">
      <w:pPr>
        <w:spacing w:before="29" w:after="0" w:line="240" w:lineRule="auto"/>
        <w:ind w:right="170"/>
        <w:rPr>
          <w:rFonts w:ascii="Times New Roman" w:eastAsia="Times New Roman" w:hAnsi="Times New Roman" w:cs="Times New Roman"/>
          <w:sz w:val="24"/>
          <w:szCs w:val="24"/>
        </w:rPr>
      </w:pPr>
    </w:p>
    <w:p w14:paraId="685DCFF0" w14:textId="77777777" w:rsidR="00BA7CB7" w:rsidRPr="00F67999" w:rsidRDefault="00F67999" w:rsidP="00FC72AA">
      <w:pPr>
        <w:spacing w:before="29" w:after="0" w:line="240" w:lineRule="auto"/>
        <w:ind w:left="420" w:right="170"/>
        <w:rPr>
          <w:rFonts w:ascii="Times New Roman" w:eastAsia="Times New Roman" w:hAnsi="Times New Roman" w:cs="Times New Roman"/>
          <w:sz w:val="24"/>
          <w:szCs w:val="24"/>
        </w:rPr>
      </w:pPr>
      <w:r w:rsidRPr="00F67999">
        <w:rPr>
          <w:rFonts w:ascii="Times New Roman" w:eastAsia="Times New Roman" w:hAnsi="Times New Roman" w:cs="Times New Roman"/>
          <w:sz w:val="24"/>
          <w:szCs w:val="24"/>
        </w:rPr>
        <w:t xml:space="preserve">Sponsoring organizations are able to produce approximately </w:t>
      </w:r>
      <w:r w:rsidR="00682BCB">
        <w:rPr>
          <w:rFonts w:ascii="Times New Roman" w:eastAsia="Times New Roman" w:hAnsi="Times New Roman" w:cs="Times New Roman"/>
          <w:sz w:val="24"/>
          <w:szCs w:val="24"/>
        </w:rPr>
        <w:t>60</w:t>
      </w:r>
      <w:r w:rsidRPr="00F67999">
        <w:rPr>
          <w:rFonts w:ascii="Times New Roman" w:eastAsia="Times New Roman" w:hAnsi="Times New Roman" w:cs="Times New Roman"/>
          <w:sz w:val="24"/>
          <w:szCs w:val="24"/>
        </w:rPr>
        <w:t xml:space="preserve">% of requested information from their internal systems.  </w:t>
      </w:r>
      <w:r w:rsidR="00BA7CB7" w:rsidRPr="00F67999">
        <w:rPr>
          <w:rFonts w:ascii="Times New Roman" w:eastAsia="Times New Roman" w:hAnsi="Times New Roman" w:cs="Times New Roman"/>
          <w:sz w:val="24"/>
          <w:szCs w:val="24"/>
        </w:rPr>
        <w:t>CMS is able to obtain the remaining 30% via our internal systems.</w:t>
      </w:r>
      <w:r w:rsidR="00682BCB">
        <w:rPr>
          <w:rFonts w:ascii="Times New Roman" w:eastAsia="Times New Roman" w:hAnsi="Times New Roman" w:cs="Times New Roman"/>
          <w:sz w:val="24"/>
          <w:szCs w:val="24"/>
        </w:rPr>
        <w:t xml:space="preserve">  The remaining 10% of data is manually entered by the sponsoring organization in response to questionnaires or other audit requests.  </w:t>
      </w:r>
    </w:p>
    <w:p w14:paraId="71FF1D80" w14:textId="77777777" w:rsidR="005C3F57" w:rsidRDefault="005C3F57" w:rsidP="00FC72AA">
      <w:pPr>
        <w:spacing w:before="29" w:after="0" w:line="240" w:lineRule="auto"/>
        <w:ind w:left="420" w:right="170"/>
        <w:rPr>
          <w:rFonts w:ascii="Times New Roman" w:eastAsia="Times New Roman" w:hAnsi="Times New Roman" w:cs="Times New Roman"/>
          <w:sz w:val="24"/>
          <w:szCs w:val="24"/>
        </w:rPr>
      </w:pPr>
    </w:p>
    <w:p w14:paraId="631BA63E" w14:textId="77777777" w:rsidR="00F92C3D" w:rsidRDefault="00F92C3D" w:rsidP="00FC72AA">
      <w:pPr>
        <w:spacing w:before="29" w:after="0" w:line="240" w:lineRule="auto"/>
        <w:ind w:left="420" w:right="17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Information collected from the sponsors for use in the audit is obtained </w:t>
      </w:r>
      <w:r w:rsidR="00BA7CB7" w:rsidRPr="00F67999">
        <w:rPr>
          <w:rFonts w:ascii="Times New Roman" w:eastAsia="Times New Roman" w:hAnsi="Times New Roman" w:cs="Times New Roman"/>
          <w:sz w:val="24"/>
          <w:szCs w:val="24"/>
        </w:rPr>
        <w:t>electronically via Secure File Transfer Protocol (SFTP)</w:t>
      </w:r>
      <w:r>
        <w:rPr>
          <w:rFonts w:ascii="Times New Roman" w:eastAsia="Times New Roman" w:hAnsi="Times New Roman" w:cs="Times New Roman"/>
          <w:sz w:val="24"/>
          <w:szCs w:val="24"/>
        </w:rPr>
        <w:t>, with a few exceptions</w:t>
      </w:r>
      <w:r w:rsidR="00BA7CB7" w:rsidRPr="00F6799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Correspondence such as the audit start notice, draft and final audit reports and certain attestations provided by sponsors are all transmitted through the Health Plan Management System (HPMS). A system that was developed and is maintained by CMS and that all sponsors have access too. This system is also secure, requiring users to request and gain access via CMS personnel and then must create and maintain a secure user id and password. </w:t>
      </w:r>
      <w:r w:rsidR="00F67999" w:rsidRPr="00F67999">
        <w:rPr>
          <w:rFonts w:ascii="Times New Roman" w:eastAsia="Times New Roman" w:hAnsi="Times New Roman" w:cs="Times New Roman"/>
          <w:sz w:val="24"/>
          <w:szCs w:val="24"/>
        </w:rPr>
        <w:t xml:space="preserve">  </w:t>
      </w:r>
    </w:p>
    <w:p w14:paraId="36C58459" w14:textId="77777777" w:rsidR="00F92C3D" w:rsidRDefault="00F92C3D" w:rsidP="00FC72AA">
      <w:pPr>
        <w:spacing w:before="29" w:after="0" w:line="240" w:lineRule="auto"/>
        <w:ind w:left="420" w:right="170"/>
        <w:rPr>
          <w:rFonts w:ascii="Times New Roman" w:eastAsia="Times New Roman" w:hAnsi="Times New Roman" w:cs="Times New Roman"/>
          <w:sz w:val="24"/>
          <w:szCs w:val="24"/>
        </w:rPr>
      </w:pPr>
    </w:p>
    <w:p w14:paraId="52730C6B" w14:textId="77777777" w:rsidR="00F67999" w:rsidRPr="00F67999" w:rsidRDefault="00F92C3D" w:rsidP="00FC72AA">
      <w:pPr>
        <w:spacing w:before="29" w:after="0" w:line="240" w:lineRule="auto"/>
        <w:ind w:left="420" w:right="170"/>
        <w:rPr>
          <w:rFonts w:ascii="Times New Roman" w:eastAsia="Times New Roman" w:hAnsi="Times New Roman" w:cs="Times New Roman"/>
          <w:sz w:val="24"/>
          <w:szCs w:val="24"/>
        </w:rPr>
      </w:pPr>
      <w:r>
        <w:rPr>
          <w:rFonts w:ascii="Times New Roman" w:eastAsia="Times New Roman" w:hAnsi="Times New Roman" w:cs="Times New Roman"/>
          <w:sz w:val="24"/>
          <w:szCs w:val="24"/>
        </w:rPr>
        <w:t>Most of our audit is conducted remotely, utilizing secure webinar technology. This has saved CMS and audited sponsors time, money and other resources needed to complete the audit.</w:t>
      </w:r>
    </w:p>
    <w:p w14:paraId="22B046A8" w14:textId="77777777" w:rsidR="00F67999" w:rsidRPr="00F67999" w:rsidRDefault="00F67999" w:rsidP="00FC72AA">
      <w:pPr>
        <w:spacing w:before="29" w:after="0" w:line="240" w:lineRule="auto"/>
        <w:ind w:right="170"/>
        <w:rPr>
          <w:rFonts w:ascii="Times New Roman" w:eastAsia="Times New Roman" w:hAnsi="Times New Roman" w:cs="Times New Roman"/>
          <w:sz w:val="24"/>
          <w:szCs w:val="24"/>
        </w:rPr>
      </w:pPr>
    </w:p>
    <w:p w14:paraId="5F935014" w14:textId="77777777" w:rsidR="00F67999" w:rsidRPr="00F67999" w:rsidRDefault="00D47091" w:rsidP="00FC72AA">
      <w:pPr>
        <w:spacing w:before="29" w:after="0" w:line="240" w:lineRule="auto"/>
        <w:ind w:left="90" w:right="17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3D4CD1">
        <w:rPr>
          <w:rFonts w:ascii="Times New Roman" w:eastAsia="Times New Roman" w:hAnsi="Times New Roman" w:cs="Times New Roman"/>
          <w:sz w:val="24"/>
          <w:szCs w:val="24"/>
        </w:rPr>
        <w:t xml:space="preserve">   </w:t>
      </w:r>
      <w:r w:rsidR="00F67999" w:rsidRPr="00D47091">
        <w:rPr>
          <w:rFonts w:ascii="Times New Roman" w:eastAsia="Times New Roman" w:hAnsi="Times New Roman" w:cs="Times New Roman"/>
          <w:sz w:val="24"/>
          <w:szCs w:val="24"/>
          <w:u w:val="single"/>
        </w:rPr>
        <w:t>Duplication of Efforts</w:t>
      </w:r>
    </w:p>
    <w:p w14:paraId="3174002F" w14:textId="77777777" w:rsidR="00F67999" w:rsidRPr="00F67999" w:rsidRDefault="00F67999" w:rsidP="00FC72AA">
      <w:pPr>
        <w:spacing w:before="29" w:after="0" w:line="240" w:lineRule="auto"/>
        <w:ind w:right="170"/>
        <w:rPr>
          <w:rFonts w:ascii="Times New Roman" w:eastAsia="Times New Roman" w:hAnsi="Times New Roman" w:cs="Times New Roman"/>
          <w:sz w:val="24"/>
          <w:szCs w:val="24"/>
        </w:rPr>
      </w:pPr>
    </w:p>
    <w:p w14:paraId="4A37DAA6" w14:textId="77777777" w:rsidR="00FF202F" w:rsidRDefault="00F67999" w:rsidP="00FC72AA">
      <w:pPr>
        <w:spacing w:before="29" w:after="0" w:line="240" w:lineRule="auto"/>
        <w:ind w:left="450" w:right="170"/>
        <w:rPr>
          <w:sz w:val="28"/>
          <w:szCs w:val="28"/>
        </w:rPr>
      </w:pPr>
      <w:r w:rsidRPr="00014CD1">
        <w:rPr>
          <w:rFonts w:ascii="Times New Roman" w:eastAsia="Times New Roman" w:hAnsi="Times New Roman" w:cs="Times New Roman"/>
          <w:sz w:val="24"/>
          <w:szCs w:val="24"/>
        </w:rPr>
        <w:t>This information collection does not duplicate any other effort and the information cannot be obtained from any other source.</w:t>
      </w:r>
    </w:p>
    <w:p w14:paraId="5BCBE865" w14:textId="77777777" w:rsidR="003D4CD1" w:rsidRDefault="003D4CD1" w:rsidP="00FC72AA">
      <w:pPr>
        <w:tabs>
          <w:tab w:val="left" w:pos="2388"/>
        </w:tabs>
        <w:spacing w:before="29" w:after="0" w:line="240" w:lineRule="auto"/>
        <w:ind w:left="450" w:right="170"/>
        <w:rPr>
          <w:sz w:val="28"/>
          <w:szCs w:val="28"/>
        </w:rPr>
      </w:pPr>
      <w:r>
        <w:rPr>
          <w:sz w:val="28"/>
          <w:szCs w:val="28"/>
        </w:rPr>
        <w:tab/>
      </w:r>
    </w:p>
    <w:p w14:paraId="389F5F95" w14:textId="77777777" w:rsidR="00FF202F" w:rsidRDefault="0061438F" w:rsidP="00FC72AA">
      <w:pPr>
        <w:tabs>
          <w:tab w:val="left" w:pos="520"/>
        </w:tabs>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lastRenderedPageBreak/>
        <w:t>5.</w:t>
      </w:r>
      <w:r>
        <w:rPr>
          <w:rFonts w:ascii="Times New Roman" w:eastAsia="Times New Roman" w:hAnsi="Times New Roman" w:cs="Times New Roman"/>
          <w:position w:val="-1"/>
          <w:sz w:val="24"/>
          <w:szCs w:val="24"/>
        </w:rPr>
        <w:tab/>
      </w:r>
      <w:r>
        <w:rPr>
          <w:rFonts w:ascii="Times New Roman" w:eastAsia="Times New Roman" w:hAnsi="Times New Roman" w:cs="Times New Roman"/>
          <w:spacing w:val="1"/>
          <w:position w:val="-1"/>
          <w:sz w:val="24"/>
          <w:szCs w:val="24"/>
          <w:u w:val="single" w:color="000000"/>
        </w:rPr>
        <w:t>S</w:t>
      </w:r>
      <w:r>
        <w:rPr>
          <w:rFonts w:ascii="Times New Roman" w:eastAsia="Times New Roman" w:hAnsi="Times New Roman" w:cs="Times New Roman"/>
          <w:position w:val="-1"/>
          <w:sz w:val="24"/>
          <w:szCs w:val="24"/>
          <w:u w:val="single" w:color="000000"/>
        </w:rPr>
        <w:t xml:space="preserve">mall </w:t>
      </w:r>
      <w:r>
        <w:rPr>
          <w:rFonts w:ascii="Times New Roman" w:eastAsia="Times New Roman" w:hAnsi="Times New Roman" w:cs="Times New Roman"/>
          <w:spacing w:val="-1"/>
          <w:position w:val="-1"/>
          <w:sz w:val="24"/>
          <w:szCs w:val="24"/>
          <w:u w:val="single" w:color="000000"/>
        </w:rPr>
        <w:t>B</w:t>
      </w:r>
      <w:r>
        <w:rPr>
          <w:rFonts w:ascii="Times New Roman" w:eastAsia="Times New Roman" w:hAnsi="Times New Roman" w:cs="Times New Roman"/>
          <w:position w:val="-1"/>
          <w:sz w:val="24"/>
          <w:szCs w:val="24"/>
          <w:u w:val="single" w:color="000000"/>
        </w:rPr>
        <w:t>usiness</w:t>
      </w:r>
      <w:r>
        <w:rPr>
          <w:rFonts w:ascii="Times New Roman" w:eastAsia="Times New Roman" w:hAnsi="Times New Roman" w:cs="Times New Roman"/>
          <w:spacing w:val="-1"/>
          <w:position w:val="-1"/>
          <w:sz w:val="24"/>
          <w:szCs w:val="24"/>
          <w:u w:val="single" w:color="000000"/>
        </w:rPr>
        <w:t>e</w:t>
      </w:r>
      <w:r>
        <w:rPr>
          <w:rFonts w:ascii="Times New Roman" w:eastAsia="Times New Roman" w:hAnsi="Times New Roman" w:cs="Times New Roman"/>
          <w:position w:val="-1"/>
          <w:sz w:val="24"/>
          <w:szCs w:val="24"/>
          <w:u w:val="single" w:color="000000"/>
        </w:rPr>
        <w:t>s</w:t>
      </w:r>
    </w:p>
    <w:p w14:paraId="55229864" w14:textId="77777777" w:rsidR="00FF202F" w:rsidRDefault="00FF202F" w:rsidP="00FC72AA">
      <w:pPr>
        <w:spacing w:before="6" w:after="0" w:line="240" w:lineRule="auto"/>
        <w:rPr>
          <w:sz w:val="26"/>
          <w:szCs w:val="26"/>
        </w:rPr>
      </w:pPr>
    </w:p>
    <w:p w14:paraId="2B3D1630" w14:textId="77777777" w:rsidR="00FF202F" w:rsidRDefault="0061438F" w:rsidP="00FC72AA">
      <w:pPr>
        <w:spacing w:before="29" w:after="0" w:line="240" w:lineRule="auto"/>
        <w:ind w:left="450" w:right="-20" w:firstLine="82"/>
        <w:rPr>
          <w:rFonts w:ascii="Times New Roman" w:eastAsia="Times New Roman" w:hAnsi="Times New Roman" w:cs="Times New Roman"/>
          <w:sz w:val="24"/>
          <w:szCs w:val="24"/>
        </w:rPr>
      </w:pPr>
      <w:r>
        <w:rPr>
          <w:rFonts w:ascii="Times New Roman" w:eastAsia="Times New Roman" w:hAnsi="Times New Roman" w:cs="Times New Roman"/>
          <w:sz w:val="24"/>
          <w:szCs w:val="24"/>
        </w:rPr>
        <w:t>This colle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do</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not 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pose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nifi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mpa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 on small business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other</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p>
    <w:p w14:paraId="6188EB74" w14:textId="77777777" w:rsidR="00FF202F" w:rsidRDefault="00FF202F" w:rsidP="00FC72AA">
      <w:pPr>
        <w:spacing w:before="10" w:after="0" w:line="240" w:lineRule="auto"/>
        <w:rPr>
          <w:sz w:val="28"/>
          <w:szCs w:val="28"/>
        </w:rPr>
      </w:pPr>
    </w:p>
    <w:p w14:paraId="5CBDADEF" w14:textId="77777777" w:rsidR="00FF202F" w:rsidRDefault="0061438F" w:rsidP="00FC72AA">
      <w:pPr>
        <w:tabs>
          <w:tab w:val="left" w:pos="520"/>
        </w:tabs>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6.</w:t>
      </w:r>
      <w:r>
        <w:rPr>
          <w:rFonts w:ascii="Times New Roman" w:eastAsia="Times New Roman" w:hAnsi="Times New Roman" w:cs="Times New Roman"/>
          <w:position w:val="-1"/>
          <w:sz w:val="24"/>
          <w:szCs w:val="24"/>
        </w:rPr>
        <w:tab/>
      </w:r>
      <w:r>
        <w:rPr>
          <w:rFonts w:ascii="Times New Roman" w:eastAsia="Times New Roman" w:hAnsi="Times New Roman" w:cs="Times New Roman"/>
          <w:spacing w:val="-5"/>
          <w:position w:val="-1"/>
          <w:sz w:val="24"/>
          <w:szCs w:val="24"/>
          <w:u w:val="single" w:color="000000"/>
        </w:rPr>
        <w:t>L</w:t>
      </w:r>
      <w:r>
        <w:rPr>
          <w:rFonts w:ascii="Times New Roman" w:eastAsia="Times New Roman" w:hAnsi="Times New Roman" w:cs="Times New Roman"/>
          <w:spacing w:val="-1"/>
          <w:position w:val="-1"/>
          <w:sz w:val="24"/>
          <w:szCs w:val="24"/>
          <w:u w:val="single" w:color="000000"/>
        </w:rPr>
        <w:t>e</w:t>
      </w:r>
      <w:r>
        <w:rPr>
          <w:rFonts w:ascii="Times New Roman" w:eastAsia="Times New Roman" w:hAnsi="Times New Roman" w:cs="Times New Roman"/>
          <w:position w:val="-1"/>
          <w:sz w:val="24"/>
          <w:szCs w:val="24"/>
          <w:u w:val="single" w:color="000000"/>
        </w:rPr>
        <w:t xml:space="preserve">ss </w:t>
      </w:r>
      <w:r>
        <w:rPr>
          <w:rFonts w:ascii="Times New Roman" w:eastAsia="Times New Roman" w:hAnsi="Times New Roman" w:cs="Times New Roman"/>
          <w:spacing w:val="-1"/>
          <w:position w:val="-1"/>
          <w:sz w:val="24"/>
          <w:szCs w:val="24"/>
          <w:u w:val="single" w:color="000000"/>
        </w:rPr>
        <w:t>F</w:t>
      </w:r>
      <w:r>
        <w:rPr>
          <w:rFonts w:ascii="Times New Roman" w:eastAsia="Times New Roman" w:hAnsi="Times New Roman" w:cs="Times New Roman"/>
          <w:position w:val="-1"/>
          <w:sz w:val="24"/>
          <w:szCs w:val="24"/>
          <w:u w:val="single" w:color="000000"/>
        </w:rPr>
        <w:t>r</w:t>
      </w:r>
      <w:r>
        <w:rPr>
          <w:rFonts w:ascii="Times New Roman" w:eastAsia="Times New Roman" w:hAnsi="Times New Roman" w:cs="Times New Roman"/>
          <w:spacing w:val="-2"/>
          <w:position w:val="-1"/>
          <w:sz w:val="24"/>
          <w:szCs w:val="24"/>
          <w:u w:val="single" w:color="000000"/>
        </w:rPr>
        <w:t>e</w:t>
      </w:r>
      <w:r>
        <w:rPr>
          <w:rFonts w:ascii="Times New Roman" w:eastAsia="Times New Roman" w:hAnsi="Times New Roman" w:cs="Times New Roman"/>
          <w:position w:val="-1"/>
          <w:sz w:val="24"/>
          <w:szCs w:val="24"/>
          <w:u w:val="single" w:color="000000"/>
        </w:rPr>
        <w:t>qu</w:t>
      </w:r>
      <w:r>
        <w:rPr>
          <w:rFonts w:ascii="Times New Roman" w:eastAsia="Times New Roman" w:hAnsi="Times New Roman" w:cs="Times New Roman"/>
          <w:spacing w:val="-1"/>
          <w:position w:val="-1"/>
          <w:sz w:val="24"/>
          <w:szCs w:val="24"/>
          <w:u w:val="single" w:color="000000"/>
        </w:rPr>
        <w:t>e</w:t>
      </w:r>
      <w:r>
        <w:rPr>
          <w:rFonts w:ascii="Times New Roman" w:eastAsia="Times New Roman" w:hAnsi="Times New Roman" w:cs="Times New Roman"/>
          <w:position w:val="-1"/>
          <w:sz w:val="24"/>
          <w:szCs w:val="24"/>
          <w:u w:val="single" w:color="000000"/>
        </w:rPr>
        <w:t xml:space="preserve">nt </w:t>
      </w:r>
      <w:r>
        <w:rPr>
          <w:rFonts w:ascii="Times New Roman" w:eastAsia="Times New Roman" w:hAnsi="Times New Roman" w:cs="Times New Roman"/>
          <w:spacing w:val="1"/>
          <w:position w:val="-1"/>
          <w:sz w:val="24"/>
          <w:szCs w:val="24"/>
          <w:u w:val="single" w:color="000000"/>
        </w:rPr>
        <w:t>C</w:t>
      </w:r>
      <w:r>
        <w:rPr>
          <w:rFonts w:ascii="Times New Roman" w:eastAsia="Times New Roman" w:hAnsi="Times New Roman" w:cs="Times New Roman"/>
          <w:position w:val="-1"/>
          <w:sz w:val="24"/>
          <w:szCs w:val="24"/>
          <w:u w:val="single" w:color="000000"/>
        </w:rPr>
        <w:t>ol</w:t>
      </w:r>
      <w:r>
        <w:rPr>
          <w:rFonts w:ascii="Times New Roman" w:eastAsia="Times New Roman" w:hAnsi="Times New Roman" w:cs="Times New Roman"/>
          <w:spacing w:val="1"/>
          <w:position w:val="-1"/>
          <w:sz w:val="24"/>
          <w:szCs w:val="24"/>
          <w:u w:val="single" w:color="000000"/>
        </w:rPr>
        <w:t>l</w:t>
      </w:r>
      <w:r>
        <w:rPr>
          <w:rFonts w:ascii="Times New Roman" w:eastAsia="Times New Roman" w:hAnsi="Times New Roman" w:cs="Times New Roman"/>
          <w:spacing w:val="-1"/>
          <w:position w:val="-1"/>
          <w:sz w:val="24"/>
          <w:szCs w:val="24"/>
          <w:u w:val="single" w:color="000000"/>
        </w:rPr>
        <w:t>ec</w:t>
      </w:r>
      <w:r>
        <w:rPr>
          <w:rFonts w:ascii="Times New Roman" w:eastAsia="Times New Roman" w:hAnsi="Times New Roman" w:cs="Times New Roman"/>
          <w:position w:val="-1"/>
          <w:sz w:val="24"/>
          <w:szCs w:val="24"/>
          <w:u w:val="single" w:color="000000"/>
        </w:rPr>
        <w:t>t</w:t>
      </w:r>
      <w:r>
        <w:rPr>
          <w:rFonts w:ascii="Times New Roman" w:eastAsia="Times New Roman" w:hAnsi="Times New Roman" w:cs="Times New Roman"/>
          <w:spacing w:val="1"/>
          <w:position w:val="-1"/>
          <w:sz w:val="24"/>
          <w:szCs w:val="24"/>
          <w:u w:val="single" w:color="000000"/>
        </w:rPr>
        <w:t>i</w:t>
      </w:r>
      <w:r>
        <w:rPr>
          <w:rFonts w:ascii="Times New Roman" w:eastAsia="Times New Roman" w:hAnsi="Times New Roman" w:cs="Times New Roman"/>
          <w:position w:val="-1"/>
          <w:sz w:val="24"/>
          <w:szCs w:val="24"/>
          <w:u w:val="single" w:color="000000"/>
        </w:rPr>
        <w:t>on</w:t>
      </w:r>
    </w:p>
    <w:p w14:paraId="73C6A022" w14:textId="77777777" w:rsidR="00FF202F" w:rsidRDefault="00FF202F" w:rsidP="00FC72AA">
      <w:pPr>
        <w:spacing w:before="6" w:after="0" w:line="240" w:lineRule="auto"/>
        <w:rPr>
          <w:sz w:val="26"/>
          <w:szCs w:val="26"/>
        </w:rPr>
      </w:pPr>
    </w:p>
    <w:p w14:paraId="25FA314A" w14:textId="4D614E03" w:rsidR="00FF202F" w:rsidRDefault="0061438F" w:rsidP="00FC72AA">
      <w:pPr>
        <w:spacing w:before="29" w:after="0" w:line="240" w:lineRule="auto"/>
        <w:ind w:left="460" w:right="220"/>
        <w:rPr>
          <w:rFonts w:ascii="Times New Roman" w:eastAsia="Times New Roman" w:hAnsi="Times New Roman" w:cs="Times New Roman"/>
          <w:sz w:val="24"/>
          <w:szCs w:val="24"/>
        </w:rPr>
      </w:pPr>
      <w:r>
        <w:rPr>
          <w:rFonts w:ascii="Times New Roman" w:eastAsia="Times New Roman" w:hAnsi="Times New Roman" w:cs="Times New Roman"/>
          <w:sz w:val="24"/>
          <w:szCs w:val="24"/>
        </w:rPr>
        <w:t>42 C</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R </w:t>
      </w:r>
      <w:r w:rsidR="00B04590">
        <w:rPr>
          <w:rFonts w:ascii="Times New Roman" w:eastAsia="Times New Roman" w:hAnsi="Times New Roman" w:cs="Times New Roman"/>
          <w:sz w:val="24"/>
          <w:szCs w:val="24"/>
        </w:rPr>
        <w:t xml:space="preserve">part </w:t>
      </w:r>
      <w:r>
        <w:rPr>
          <w:rFonts w:ascii="Times New Roman" w:eastAsia="Times New Roman" w:hAnsi="Times New Roman" w:cs="Times New Roman"/>
          <w:sz w:val="24"/>
          <w:szCs w:val="24"/>
        </w:rPr>
        <w:t xml:space="preserve">423 </w:t>
      </w:r>
      <w:r w:rsidR="00B04590">
        <w:rPr>
          <w:rFonts w:ascii="Times New Roman" w:eastAsia="Times New Roman" w:hAnsi="Times New Roman" w:cs="Times New Roman"/>
          <w:sz w:val="24"/>
          <w:szCs w:val="24"/>
        </w:rPr>
        <w:t>s</w:t>
      </w:r>
      <w:r>
        <w:rPr>
          <w:rFonts w:ascii="Times New Roman" w:eastAsia="Times New Roman" w:hAnsi="Times New Roman" w:cs="Times New Roman"/>
          <w:sz w:val="24"/>
          <w:szCs w:val="24"/>
        </w:rPr>
        <w:t>ubp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rt K </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 xml:space="preserve">nd 422 </w:t>
      </w:r>
      <w:r w:rsidR="00B04590">
        <w:rPr>
          <w:rFonts w:ascii="Times New Roman" w:eastAsia="Times New Roman" w:hAnsi="Times New Roman" w:cs="Times New Roman"/>
          <w:sz w:val="24"/>
          <w:szCs w:val="24"/>
        </w:rPr>
        <w:t>s</w:t>
      </w:r>
      <w:r>
        <w:rPr>
          <w:rFonts w:ascii="Times New Roman" w:eastAsia="Times New Roman" w:hAnsi="Times New Roman" w:cs="Times New Roman"/>
          <w:sz w:val="24"/>
          <w:szCs w:val="24"/>
        </w:rPr>
        <w:t>ubp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J</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inal </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ule st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pulate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CMS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must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 sponsoring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3"/>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2"/>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ian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with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quir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ments. </w:t>
      </w:r>
      <w:r w:rsidR="00377E5F">
        <w:rPr>
          <w:rFonts w:ascii="Times New Roman" w:eastAsia="Times New Roman" w:hAnsi="Times New Roman" w:cs="Times New Roman"/>
          <w:spacing w:val="3"/>
          <w:sz w:val="24"/>
          <w:szCs w:val="24"/>
        </w:rPr>
        <w:t xml:space="preserve"> </w:t>
      </w:r>
      <w:r w:rsidR="00264412">
        <w:rPr>
          <w:rFonts w:ascii="Times New Roman" w:eastAsia="Times New Roman" w:hAnsi="Times New Roman" w:cs="Times New Roman"/>
          <w:spacing w:val="3"/>
          <w:sz w:val="24"/>
          <w:szCs w:val="24"/>
        </w:rPr>
        <w:t xml:space="preserve">In general, CMS attempts to audit sponsors once every 5 years. However, the frequency with which an audit occurs for a sponsor can be based on a variety of factors, including the identification of compliance issues, the size of the organization and amount of time since last audit. </w:t>
      </w:r>
      <w:r w:rsidR="00377E5F">
        <w:rPr>
          <w:rFonts w:ascii="Times New Roman" w:eastAsia="Times New Roman" w:hAnsi="Times New Roman" w:cs="Times New Roman"/>
          <w:spacing w:val="3"/>
          <w:sz w:val="24"/>
          <w:szCs w:val="24"/>
        </w:rPr>
        <w:t xml:space="preserve">Based on industry feedback, CMS </w:t>
      </w:r>
      <w:r w:rsidR="00FD7928">
        <w:rPr>
          <w:rFonts w:ascii="Times New Roman" w:eastAsia="Times New Roman" w:hAnsi="Times New Roman" w:cs="Times New Roman"/>
          <w:spacing w:val="3"/>
          <w:sz w:val="24"/>
          <w:szCs w:val="24"/>
        </w:rPr>
        <w:t>conducts</w:t>
      </w:r>
      <w:r w:rsidR="00377E5F">
        <w:rPr>
          <w:rFonts w:ascii="Times New Roman" w:eastAsia="Times New Roman" w:hAnsi="Times New Roman" w:cs="Times New Roman"/>
          <w:spacing w:val="3"/>
          <w:sz w:val="24"/>
          <w:szCs w:val="24"/>
        </w:rPr>
        <w:t xml:space="preserve"> annual timeliness monitoring of Part C organization determinations and appeals, and Part D coverage determinations and appeals.  Additionally, CMS </w:t>
      </w:r>
      <w:r w:rsidR="00FD7928">
        <w:rPr>
          <w:rFonts w:ascii="Times New Roman" w:eastAsia="Times New Roman" w:hAnsi="Times New Roman" w:cs="Times New Roman"/>
          <w:spacing w:val="3"/>
          <w:sz w:val="24"/>
          <w:szCs w:val="24"/>
        </w:rPr>
        <w:t>conducts</w:t>
      </w:r>
      <w:r w:rsidR="00377E5F">
        <w:rPr>
          <w:rFonts w:ascii="Times New Roman" w:eastAsia="Times New Roman" w:hAnsi="Times New Roman" w:cs="Times New Roman"/>
          <w:spacing w:val="3"/>
          <w:sz w:val="24"/>
          <w:szCs w:val="24"/>
        </w:rPr>
        <w:t xml:space="preserve"> comprehensive program audits </w:t>
      </w:r>
      <w:r w:rsidR="00FD7928">
        <w:rPr>
          <w:rFonts w:ascii="Times New Roman" w:eastAsia="Times New Roman" w:hAnsi="Times New Roman" w:cs="Times New Roman"/>
          <w:spacing w:val="3"/>
          <w:sz w:val="24"/>
          <w:szCs w:val="24"/>
        </w:rPr>
        <w:t xml:space="preserve">on an </w:t>
      </w:r>
      <w:r w:rsidR="00377E5F">
        <w:rPr>
          <w:rFonts w:ascii="Times New Roman" w:eastAsia="Times New Roman" w:hAnsi="Times New Roman" w:cs="Times New Roman"/>
          <w:spacing w:val="3"/>
          <w:sz w:val="24"/>
          <w:szCs w:val="24"/>
        </w:rPr>
        <w:t>as</w:t>
      </w:r>
      <w:r w:rsidR="00FD7928">
        <w:rPr>
          <w:rFonts w:ascii="Times New Roman" w:eastAsia="Times New Roman" w:hAnsi="Times New Roman" w:cs="Times New Roman"/>
          <w:spacing w:val="3"/>
          <w:sz w:val="24"/>
          <w:szCs w:val="24"/>
        </w:rPr>
        <w:t>-</w:t>
      </w:r>
      <w:r w:rsidR="00377E5F">
        <w:rPr>
          <w:rFonts w:ascii="Times New Roman" w:eastAsia="Times New Roman" w:hAnsi="Times New Roman" w:cs="Times New Roman"/>
          <w:spacing w:val="3"/>
          <w:sz w:val="24"/>
          <w:szCs w:val="24"/>
        </w:rPr>
        <w:t>needed</w:t>
      </w:r>
      <w:r w:rsidR="00FD7928">
        <w:rPr>
          <w:rFonts w:ascii="Times New Roman" w:eastAsia="Times New Roman" w:hAnsi="Times New Roman" w:cs="Times New Roman"/>
          <w:spacing w:val="3"/>
          <w:sz w:val="24"/>
          <w:szCs w:val="24"/>
        </w:rPr>
        <w:t xml:space="preserve"> basis</w:t>
      </w:r>
      <w:r w:rsidR="00377E5F">
        <w:rPr>
          <w:rFonts w:ascii="Times New Roman" w:eastAsia="Times New Roman" w:hAnsi="Times New Roman" w:cs="Times New Roman"/>
          <w:spacing w:val="3"/>
          <w:sz w:val="24"/>
          <w:szCs w:val="24"/>
        </w:rPr>
        <w:t xml:space="preserve"> based on </w:t>
      </w:r>
      <w:r w:rsidR="00FD7928">
        <w:rPr>
          <w:rFonts w:ascii="Times New Roman" w:eastAsia="Times New Roman" w:hAnsi="Times New Roman" w:cs="Times New Roman"/>
          <w:spacing w:val="3"/>
          <w:sz w:val="24"/>
          <w:szCs w:val="24"/>
        </w:rPr>
        <w:t xml:space="preserve">a variety of factors including </w:t>
      </w:r>
      <w:r w:rsidR="00377E5F">
        <w:rPr>
          <w:rFonts w:ascii="Times New Roman" w:eastAsia="Times New Roman" w:hAnsi="Times New Roman" w:cs="Times New Roman"/>
          <w:spacing w:val="3"/>
          <w:sz w:val="24"/>
          <w:szCs w:val="24"/>
        </w:rPr>
        <w:t>an internal risk assessment</w:t>
      </w:r>
      <w:r w:rsidR="00FD7928">
        <w:rPr>
          <w:rFonts w:ascii="Times New Roman" w:eastAsia="Times New Roman" w:hAnsi="Times New Roman" w:cs="Times New Roman"/>
          <w:spacing w:val="3"/>
          <w:sz w:val="24"/>
          <w:szCs w:val="24"/>
        </w:rPr>
        <w:t xml:space="preserve"> and referrals</w:t>
      </w:r>
      <w:r w:rsidR="00377E5F">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 f</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ta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rom</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sponsoring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2"/>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would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ly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bi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to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 a</w:t>
      </w:r>
      <w:r>
        <w:rPr>
          <w:rFonts w:ascii="Times New Roman" w:eastAsia="Times New Roman" w:hAnsi="Times New Roman" w:cs="Times New Roman"/>
          <w:spacing w:val="-1"/>
          <w:sz w:val="24"/>
          <w:szCs w:val="24"/>
        </w:rPr>
        <w:t>cc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 xml:space="preserve">te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mely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ht, </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oni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ian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udi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ies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round the Pa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 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D 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fits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ould 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sult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 an 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potential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rm to Medi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ies.</w:t>
      </w:r>
    </w:p>
    <w:p w14:paraId="0A419DF5" w14:textId="77777777" w:rsidR="00FF202F" w:rsidRDefault="00FF202F" w:rsidP="00FC72AA">
      <w:pPr>
        <w:spacing w:before="4" w:after="0" w:line="240" w:lineRule="auto"/>
        <w:rPr>
          <w:sz w:val="28"/>
          <w:szCs w:val="28"/>
        </w:rPr>
      </w:pPr>
    </w:p>
    <w:p w14:paraId="12556AB7" w14:textId="77777777" w:rsidR="00FF202F" w:rsidRDefault="0061438F" w:rsidP="00FC72AA">
      <w:pPr>
        <w:tabs>
          <w:tab w:val="left" w:pos="520"/>
        </w:tabs>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7.</w:t>
      </w:r>
      <w:r>
        <w:rPr>
          <w:rFonts w:ascii="Times New Roman" w:eastAsia="Times New Roman" w:hAnsi="Times New Roman" w:cs="Times New Roman"/>
          <w:position w:val="-1"/>
          <w:sz w:val="24"/>
          <w:szCs w:val="24"/>
        </w:rPr>
        <w:tab/>
      </w:r>
      <w:r>
        <w:rPr>
          <w:rFonts w:ascii="Times New Roman" w:eastAsia="Times New Roman" w:hAnsi="Times New Roman" w:cs="Times New Roman"/>
          <w:spacing w:val="1"/>
          <w:position w:val="-1"/>
          <w:sz w:val="24"/>
          <w:szCs w:val="24"/>
          <w:u w:val="single" w:color="000000"/>
        </w:rPr>
        <w:t>S</w:t>
      </w:r>
      <w:r>
        <w:rPr>
          <w:rFonts w:ascii="Times New Roman" w:eastAsia="Times New Roman" w:hAnsi="Times New Roman" w:cs="Times New Roman"/>
          <w:position w:val="-1"/>
          <w:sz w:val="24"/>
          <w:szCs w:val="24"/>
          <w:u w:val="single" w:color="000000"/>
        </w:rPr>
        <w:t>p</w:t>
      </w:r>
      <w:r>
        <w:rPr>
          <w:rFonts w:ascii="Times New Roman" w:eastAsia="Times New Roman" w:hAnsi="Times New Roman" w:cs="Times New Roman"/>
          <w:spacing w:val="-1"/>
          <w:position w:val="-1"/>
          <w:sz w:val="24"/>
          <w:szCs w:val="24"/>
          <w:u w:val="single" w:color="000000"/>
        </w:rPr>
        <w:t>ec</w:t>
      </w:r>
      <w:r>
        <w:rPr>
          <w:rFonts w:ascii="Times New Roman" w:eastAsia="Times New Roman" w:hAnsi="Times New Roman" w:cs="Times New Roman"/>
          <w:position w:val="-1"/>
          <w:sz w:val="24"/>
          <w:szCs w:val="24"/>
          <w:u w:val="single" w:color="000000"/>
        </w:rPr>
        <w:t>ial C</w:t>
      </w:r>
      <w:r>
        <w:rPr>
          <w:rFonts w:ascii="Times New Roman" w:eastAsia="Times New Roman" w:hAnsi="Times New Roman" w:cs="Times New Roman"/>
          <w:spacing w:val="1"/>
          <w:position w:val="-1"/>
          <w:sz w:val="24"/>
          <w:szCs w:val="24"/>
          <w:u w:val="single" w:color="000000"/>
        </w:rPr>
        <w:t>i</w:t>
      </w:r>
      <w:r>
        <w:rPr>
          <w:rFonts w:ascii="Times New Roman" w:eastAsia="Times New Roman" w:hAnsi="Times New Roman" w:cs="Times New Roman"/>
          <w:position w:val="-1"/>
          <w:sz w:val="24"/>
          <w:szCs w:val="24"/>
          <w:u w:val="single" w:color="000000"/>
        </w:rPr>
        <w:t>r</w:t>
      </w:r>
      <w:r>
        <w:rPr>
          <w:rFonts w:ascii="Times New Roman" w:eastAsia="Times New Roman" w:hAnsi="Times New Roman" w:cs="Times New Roman"/>
          <w:spacing w:val="-2"/>
          <w:position w:val="-1"/>
          <w:sz w:val="24"/>
          <w:szCs w:val="24"/>
          <w:u w:val="single" w:color="000000"/>
        </w:rPr>
        <w:t>c</w:t>
      </w:r>
      <w:r>
        <w:rPr>
          <w:rFonts w:ascii="Times New Roman" w:eastAsia="Times New Roman" w:hAnsi="Times New Roman" w:cs="Times New Roman"/>
          <w:position w:val="-1"/>
          <w:sz w:val="24"/>
          <w:szCs w:val="24"/>
          <w:u w:val="single" w:color="000000"/>
        </w:rPr>
        <w:t>ums</w:t>
      </w:r>
      <w:r>
        <w:rPr>
          <w:rFonts w:ascii="Times New Roman" w:eastAsia="Times New Roman" w:hAnsi="Times New Roman" w:cs="Times New Roman"/>
          <w:spacing w:val="1"/>
          <w:position w:val="-1"/>
          <w:sz w:val="24"/>
          <w:szCs w:val="24"/>
          <w:u w:val="single" w:color="000000"/>
        </w:rPr>
        <w:t>t</w:t>
      </w:r>
      <w:r>
        <w:rPr>
          <w:rFonts w:ascii="Times New Roman" w:eastAsia="Times New Roman" w:hAnsi="Times New Roman" w:cs="Times New Roman"/>
          <w:spacing w:val="-1"/>
          <w:position w:val="-1"/>
          <w:sz w:val="24"/>
          <w:szCs w:val="24"/>
          <w:u w:val="single" w:color="000000"/>
        </w:rPr>
        <w:t>a</w:t>
      </w:r>
      <w:r>
        <w:rPr>
          <w:rFonts w:ascii="Times New Roman" w:eastAsia="Times New Roman" w:hAnsi="Times New Roman" w:cs="Times New Roman"/>
          <w:position w:val="-1"/>
          <w:sz w:val="24"/>
          <w:szCs w:val="24"/>
          <w:u w:val="single" w:color="000000"/>
        </w:rPr>
        <w:t>n</w:t>
      </w:r>
      <w:r>
        <w:rPr>
          <w:rFonts w:ascii="Times New Roman" w:eastAsia="Times New Roman" w:hAnsi="Times New Roman" w:cs="Times New Roman"/>
          <w:spacing w:val="-1"/>
          <w:position w:val="-1"/>
          <w:sz w:val="24"/>
          <w:szCs w:val="24"/>
          <w:u w:val="single" w:color="000000"/>
        </w:rPr>
        <w:t>ce</w:t>
      </w:r>
      <w:r>
        <w:rPr>
          <w:rFonts w:ascii="Times New Roman" w:eastAsia="Times New Roman" w:hAnsi="Times New Roman" w:cs="Times New Roman"/>
          <w:position w:val="-1"/>
          <w:sz w:val="24"/>
          <w:szCs w:val="24"/>
          <w:u w:val="single" w:color="000000"/>
        </w:rPr>
        <w:t>s</w:t>
      </w:r>
    </w:p>
    <w:p w14:paraId="71EBB67C" w14:textId="77777777" w:rsidR="005C3F57" w:rsidRDefault="005C3F57" w:rsidP="00FC72AA">
      <w:pPr>
        <w:spacing w:before="29" w:after="0" w:line="240" w:lineRule="auto"/>
        <w:ind w:right="832"/>
        <w:rPr>
          <w:rFonts w:ascii="Times New Roman" w:eastAsia="Times New Roman" w:hAnsi="Times New Roman" w:cs="Times New Roman"/>
          <w:sz w:val="24"/>
          <w:szCs w:val="24"/>
        </w:rPr>
      </w:pPr>
    </w:p>
    <w:p w14:paraId="7AC4A23D" w14:textId="77777777" w:rsidR="00081CAE" w:rsidRDefault="00081CAE" w:rsidP="00FC72AA">
      <w:pPr>
        <w:spacing w:before="29" w:after="0" w:line="240" w:lineRule="auto"/>
        <w:ind w:left="460" w:right="832"/>
        <w:rPr>
          <w:rFonts w:ascii="Times New Roman" w:eastAsia="Times New Roman" w:hAnsi="Times New Roman" w:cs="Times New Roman"/>
          <w:sz w:val="24"/>
          <w:szCs w:val="24"/>
        </w:rPr>
      </w:pPr>
      <w:r w:rsidRPr="00081CAE">
        <w:rPr>
          <w:rFonts w:ascii="Times New Roman" w:eastAsia="Times New Roman" w:hAnsi="Times New Roman" w:cs="Times New Roman"/>
          <w:sz w:val="24"/>
          <w:szCs w:val="24"/>
        </w:rPr>
        <w:t>42 CFR 422.504(d) and 423.505(d) stipulates records are to be maintained for 10 years.</w:t>
      </w:r>
    </w:p>
    <w:p w14:paraId="6490ED47" w14:textId="77777777" w:rsidR="00081CAE" w:rsidRPr="00081CAE" w:rsidRDefault="00081CAE" w:rsidP="00FC72AA">
      <w:pPr>
        <w:spacing w:before="29" w:after="0" w:line="240" w:lineRule="auto"/>
        <w:ind w:left="460" w:right="832"/>
        <w:rPr>
          <w:rFonts w:ascii="Times New Roman" w:eastAsia="Times New Roman" w:hAnsi="Times New Roman" w:cs="Times New Roman"/>
          <w:sz w:val="24"/>
          <w:szCs w:val="24"/>
        </w:rPr>
      </w:pPr>
    </w:p>
    <w:p w14:paraId="26EBA505" w14:textId="77777777" w:rsidR="00FF202F" w:rsidRDefault="00081CAE" w:rsidP="00FC72AA">
      <w:pPr>
        <w:spacing w:before="29" w:after="0" w:line="240" w:lineRule="auto"/>
        <w:ind w:left="460" w:right="832"/>
        <w:rPr>
          <w:rFonts w:ascii="Times New Roman" w:eastAsia="Times New Roman" w:hAnsi="Times New Roman" w:cs="Times New Roman"/>
          <w:sz w:val="24"/>
          <w:szCs w:val="24"/>
        </w:rPr>
      </w:pPr>
      <w:r w:rsidRPr="00081CAE">
        <w:rPr>
          <w:rFonts w:ascii="Times New Roman" w:eastAsia="Times New Roman" w:hAnsi="Times New Roman" w:cs="Times New Roman"/>
          <w:sz w:val="24"/>
          <w:szCs w:val="24"/>
        </w:rPr>
        <w:t>CMS could potentially require clarification around submitted data, and therefore CMS may need to contact Medicare Part D plan sponsors and Medicare Advantage organizations within</w:t>
      </w:r>
      <w:r>
        <w:rPr>
          <w:rFonts w:ascii="Times New Roman" w:eastAsia="Times New Roman" w:hAnsi="Times New Roman" w:cs="Times New Roman"/>
          <w:sz w:val="24"/>
          <w:szCs w:val="24"/>
        </w:rPr>
        <w:t xml:space="preserve"> </w:t>
      </w:r>
      <w:r w:rsidRPr="00081CAE">
        <w:rPr>
          <w:rFonts w:ascii="Times New Roman" w:eastAsia="Times New Roman" w:hAnsi="Times New Roman" w:cs="Times New Roman"/>
          <w:sz w:val="24"/>
          <w:szCs w:val="24"/>
        </w:rPr>
        <w:t>30 days of data submission.</w:t>
      </w:r>
    </w:p>
    <w:p w14:paraId="39267DB2" w14:textId="77777777" w:rsidR="00081CAE" w:rsidRPr="006E1654" w:rsidRDefault="00081CAE" w:rsidP="00FC72AA">
      <w:pPr>
        <w:spacing w:after="0" w:line="240" w:lineRule="auto"/>
        <w:ind w:left="432"/>
        <w:rPr>
          <w:rFonts w:ascii="Times New Roman" w:hAnsi="Times New Roman" w:cs="Times New Roman"/>
          <w:sz w:val="24"/>
          <w:szCs w:val="24"/>
        </w:rPr>
      </w:pPr>
    </w:p>
    <w:p w14:paraId="14B0D714" w14:textId="77777777" w:rsidR="006E1654" w:rsidRPr="006E1654" w:rsidRDefault="006E1654" w:rsidP="00FC72A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40" w:lineRule="auto"/>
        <w:ind w:left="432"/>
        <w:rPr>
          <w:rFonts w:ascii="Times New Roman" w:hAnsi="Times New Roman" w:cs="Times New Roman"/>
          <w:sz w:val="24"/>
          <w:szCs w:val="24"/>
        </w:rPr>
      </w:pPr>
      <w:r w:rsidRPr="006E1654">
        <w:rPr>
          <w:rFonts w:ascii="Times New Roman" w:hAnsi="Times New Roman" w:cs="Times New Roman"/>
          <w:sz w:val="24"/>
          <w:szCs w:val="24"/>
        </w:rPr>
        <w:t>Otherwise, there are no special circumstances that would require an information collection to be conducted in a manner that requires respondents to:</w:t>
      </w:r>
    </w:p>
    <w:p w14:paraId="5F37E3B2" w14:textId="77777777" w:rsidR="006E1654" w:rsidRPr="006E1654" w:rsidRDefault="006E1654" w:rsidP="00FC72AA">
      <w:pPr>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line="240" w:lineRule="auto"/>
        <w:ind w:left="432" w:firstLine="0"/>
        <w:rPr>
          <w:rFonts w:ascii="Times New Roman" w:hAnsi="Times New Roman" w:cs="Times New Roman"/>
          <w:sz w:val="24"/>
          <w:szCs w:val="24"/>
        </w:rPr>
      </w:pPr>
      <w:r w:rsidRPr="006E1654">
        <w:rPr>
          <w:rFonts w:ascii="Times New Roman" w:hAnsi="Times New Roman" w:cs="Times New Roman"/>
          <w:sz w:val="24"/>
          <w:szCs w:val="24"/>
        </w:rPr>
        <w:t>Report information to the agency more often than quarterly;</w:t>
      </w:r>
    </w:p>
    <w:p w14:paraId="7E26FDCD" w14:textId="77777777" w:rsidR="006E1654" w:rsidRPr="006E1654" w:rsidRDefault="006E1654" w:rsidP="00FC72AA">
      <w:pPr>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line="240" w:lineRule="auto"/>
        <w:ind w:left="432" w:firstLine="0"/>
        <w:rPr>
          <w:rFonts w:ascii="Times New Roman" w:hAnsi="Times New Roman" w:cs="Times New Roman"/>
          <w:sz w:val="24"/>
          <w:szCs w:val="24"/>
        </w:rPr>
      </w:pPr>
      <w:r w:rsidRPr="006E1654">
        <w:rPr>
          <w:rFonts w:ascii="Times New Roman" w:hAnsi="Times New Roman" w:cs="Times New Roman"/>
          <w:sz w:val="24"/>
          <w:szCs w:val="24"/>
        </w:rPr>
        <w:t xml:space="preserve">Prepare a written response to a collection of information in fewer than 30 days after receipt of it; </w:t>
      </w:r>
    </w:p>
    <w:p w14:paraId="38E38F05" w14:textId="77777777" w:rsidR="006E1654" w:rsidRPr="006E1654" w:rsidRDefault="006E1654" w:rsidP="00FC72AA">
      <w:pPr>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line="240" w:lineRule="auto"/>
        <w:ind w:left="432" w:firstLine="0"/>
        <w:rPr>
          <w:rFonts w:ascii="Times New Roman" w:hAnsi="Times New Roman" w:cs="Times New Roman"/>
          <w:sz w:val="24"/>
          <w:szCs w:val="24"/>
        </w:rPr>
      </w:pPr>
      <w:r w:rsidRPr="006E1654">
        <w:rPr>
          <w:rFonts w:ascii="Times New Roman" w:hAnsi="Times New Roman" w:cs="Times New Roman"/>
          <w:sz w:val="24"/>
          <w:szCs w:val="24"/>
        </w:rPr>
        <w:t>Submit more than an original and two copies of any document;</w:t>
      </w:r>
    </w:p>
    <w:p w14:paraId="0CF27BE0" w14:textId="77777777" w:rsidR="006E1654" w:rsidRPr="006E1654" w:rsidRDefault="006E1654" w:rsidP="00FC72AA">
      <w:pPr>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line="240" w:lineRule="auto"/>
        <w:ind w:left="432" w:firstLine="0"/>
        <w:rPr>
          <w:rFonts w:ascii="Times New Roman" w:hAnsi="Times New Roman" w:cs="Times New Roman"/>
          <w:sz w:val="24"/>
          <w:szCs w:val="24"/>
        </w:rPr>
      </w:pPr>
      <w:r w:rsidRPr="006E1654">
        <w:rPr>
          <w:rFonts w:ascii="Times New Roman" w:hAnsi="Times New Roman" w:cs="Times New Roman"/>
          <w:sz w:val="24"/>
          <w:szCs w:val="24"/>
        </w:rPr>
        <w:t>Collect data in connection with a statistical survey that is not designed to produce valid and reliable results that can be generalized to the universe of study,</w:t>
      </w:r>
    </w:p>
    <w:p w14:paraId="4D86F7AC" w14:textId="77777777" w:rsidR="006E1654" w:rsidRPr="006E1654" w:rsidRDefault="006E1654" w:rsidP="00FC72AA">
      <w:pPr>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line="240" w:lineRule="auto"/>
        <w:ind w:left="432" w:firstLine="0"/>
        <w:rPr>
          <w:rFonts w:ascii="Times New Roman" w:hAnsi="Times New Roman" w:cs="Times New Roman"/>
          <w:sz w:val="24"/>
          <w:szCs w:val="24"/>
        </w:rPr>
      </w:pPr>
      <w:r w:rsidRPr="006E1654">
        <w:rPr>
          <w:rFonts w:ascii="Times New Roman" w:hAnsi="Times New Roman" w:cs="Times New Roman"/>
          <w:sz w:val="24"/>
          <w:szCs w:val="24"/>
        </w:rPr>
        <w:t>Use a statistical data classification that has not been reviewed and approved by OMB;</w:t>
      </w:r>
    </w:p>
    <w:p w14:paraId="4DD85D45" w14:textId="77777777" w:rsidR="006E1654" w:rsidRPr="006E1654" w:rsidRDefault="006E1654" w:rsidP="00FC72AA">
      <w:pPr>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line="240" w:lineRule="auto"/>
        <w:ind w:left="432" w:firstLine="0"/>
        <w:rPr>
          <w:rFonts w:ascii="Times New Roman" w:hAnsi="Times New Roman" w:cs="Times New Roman"/>
          <w:sz w:val="24"/>
          <w:szCs w:val="24"/>
        </w:rPr>
      </w:pPr>
      <w:r w:rsidRPr="006E1654">
        <w:rPr>
          <w:rFonts w:ascii="Times New Roman" w:hAnsi="Times New Roman" w:cs="Times New Roman"/>
          <w:sz w:val="24"/>
          <w:szCs w:val="24"/>
        </w:rPr>
        <w:t xml:space="preserve">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w:t>
      </w:r>
      <w:r w:rsidRPr="006E1654">
        <w:rPr>
          <w:rFonts w:ascii="Times New Roman" w:hAnsi="Times New Roman" w:cs="Times New Roman"/>
          <w:sz w:val="24"/>
          <w:szCs w:val="24"/>
        </w:rPr>
        <w:lastRenderedPageBreak/>
        <w:t>confidential use; or</w:t>
      </w:r>
    </w:p>
    <w:p w14:paraId="007F0D77" w14:textId="77777777" w:rsidR="006E1654" w:rsidRPr="006E1654" w:rsidRDefault="006E1654" w:rsidP="00FC72AA">
      <w:pPr>
        <w:pStyle w:val="ListParagraph"/>
        <w:numPr>
          <w:ilvl w:val="0"/>
          <w:numId w:val="5"/>
        </w:numPr>
        <w:spacing w:after="240" w:line="240" w:lineRule="auto"/>
        <w:ind w:left="432" w:firstLine="0"/>
        <w:contextualSpacing w:val="0"/>
        <w:rPr>
          <w:rFonts w:ascii="Times New Roman" w:hAnsi="Times New Roman" w:cs="Times New Roman"/>
          <w:sz w:val="24"/>
          <w:szCs w:val="24"/>
        </w:rPr>
      </w:pPr>
      <w:r w:rsidRPr="006E1654">
        <w:rPr>
          <w:rFonts w:ascii="Times New Roman" w:hAnsi="Times New Roman" w:cs="Times New Roman"/>
          <w:sz w:val="24"/>
          <w:szCs w:val="24"/>
        </w:rPr>
        <w:t>Submit proprietary trade secret, or other confidential information unless the agency can demonstrate that it has instituted procedures to protect the information's confidentiality to the extent permitted by law.</w:t>
      </w:r>
    </w:p>
    <w:p w14:paraId="25344933" w14:textId="77777777" w:rsidR="00081CAE" w:rsidRPr="006C7929" w:rsidRDefault="00081CAE" w:rsidP="00FC72AA">
      <w:pPr>
        <w:spacing w:after="0" w:line="240" w:lineRule="auto"/>
        <w:ind w:left="180" w:hanging="90"/>
        <w:rPr>
          <w:rFonts w:ascii="Times New Roman" w:hAnsi="Times New Roman" w:cs="Times New Roman"/>
          <w:sz w:val="24"/>
          <w:szCs w:val="24"/>
        </w:rPr>
      </w:pPr>
      <w:r w:rsidRPr="00402B6D">
        <w:rPr>
          <w:rFonts w:ascii="Times New Roman" w:hAnsi="Times New Roman" w:cs="Times New Roman"/>
          <w:sz w:val="24"/>
          <w:szCs w:val="24"/>
        </w:rPr>
        <w:t>8.</w:t>
      </w:r>
      <w:r>
        <w:t xml:space="preserve">    </w:t>
      </w:r>
      <w:r w:rsidRPr="006C7929">
        <w:rPr>
          <w:rFonts w:ascii="Times New Roman" w:hAnsi="Times New Roman" w:cs="Times New Roman"/>
          <w:sz w:val="24"/>
          <w:szCs w:val="24"/>
          <w:u w:val="single"/>
        </w:rPr>
        <w:t>Federal Register/Outside Consultation</w:t>
      </w:r>
    </w:p>
    <w:p w14:paraId="61E9017E" w14:textId="77777777" w:rsidR="00081CAE" w:rsidRPr="006C7929" w:rsidRDefault="00081CAE" w:rsidP="00FC72AA">
      <w:pPr>
        <w:spacing w:after="0" w:line="240" w:lineRule="auto"/>
        <w:rPr>
          <w:rFonts w:ascii="Times New Roman" w:hAnsi="Times New Roman" w:cs="Times New Roman"/>
          <w:sz w:val="24"/>
          <w:szCs w:val="24"/>
        </w:rPr>
      </w:pPr>
    </w:p>
    <w:p w14:paraId="42EB2D8E" w14:textId="77777777" w:rsidR="005C3F57" w:rsidRPr="00BA7BB5" w:rsidRDefault="005C3F57" w:rsidP="00FC72AA">
      <w:pPr>
        <w:spacing w:after="0" w:line="240" w:lineRule="auto"/>
        <w:ind w:left="450"/>
        <w:rPr>
          <w:rFonts w:ascii="Times New Roman" w:hAnsi="Times New Roman" w:cs="Times New Roman"/>
          <w:i/>
          <w:sz w:val="24"/>
          <w:szCs w:val="24"/>
        </w:rPr>
      </w:pPr>
      <w:r w:rsidRPr="00BA7BB5">
        <w:rPr>
          <w:rFonts w:ascii="Times New Roman" w:hAnsi="Times New Roman" w:cs="Times New Roman"/>
          <w:i/>
          <w:sz w:val="24"/>
          <w:szCs w:val="24"/>
        </w:rPr>
        <w:t>Federal Register</w:t>
      </w:r>
    </w:p>
    <w:p w14:paraId="533F7C99" w14:textId="77777777" w:rsidR="005C3F57" w:rsidRDefault="005C3F57" w:rsidP="00FC72AA">
      <w:pPr>
        <w:spacing w:after="0" w:line="240" w:lineRule="auto"/>
        <w:ind w:left="450"/>
        <w:rPr>
          <w:rFonts w:ascii="Times New Roman" w:hAnsi="Times New Roman" w:cs="Times New Roman"/>
          <w:sz w:val="24"/>
          <w:szCs w:val="24"/>
        </w:rPr>
      </w:pPr>
    </w:p>
    <w:p w14:paraId="459BD585" w14:textId="42A75703" w:rsidR="00D43E9E" w:rsidRDefault="00D43E9E" w:rsidP="00FC72AA">
      <w:pPr>
        <w:spacing w:after="0" w:line="240" w:lineRule="auto"/>
        <w:ind w:left="450"/>
        <w:rPr>
          <w:rFonts w:ascii="Times New Roman" w:hAnsi="Times New Roman" w:cs="Times New Roman"/>
          <w:sz w:val="24"/>
          <w:szCs w:val="24"/>
        </w:rPr>
      </w:pPr>
      <w:r w:rsidRPr="00D43E9E">
        <w:rPr>
          <w:rFonts w:ascii="Times New Roman" w:hAnsi="Times New Roman" w:cs="Times New Roman"/>
          <w:sz w:val="24"/>
          <w:szCs w:val="24"/>
        </w:rPr>
        <w:t xml:space="preserve">The 60-day notice published in the Federal Register on June </w:t>
      </w:r>
      <w:r>
        <w:rPr>
          <w:rFonts w:ascii="Times New Roman" w:hAnsi="Times New Roman" w:cs="Times New Roman"/>
          <w:sz w:val="24"/>
          <w:szCs w:val="24"/>
        </w:rPr>
        <w:t>1</w:t>
      </w:r>
      <w:r w:rsidRPr="00D43E9E">
        <w:rPr>
          <w:rFonts w:ascii="Times New Roman" w:hAnsi="Times New Roman" w:cs="Times New Roman"/>
          <w:sz w:val="24"/>
          <w:szCs w:val="24"/>
        </w:rPr>
        <w:t xml:space="preserve">3, 2016 (81 FR </w:t>
      </w:r>
      <w:r>
        <w:rPr>
          <w:rFonts w:ascii="Times New Roman" w:hAnsi="Times New Roman" w:cs="Times New Roman"/>
          <w:sz w:val="24"/>
          <w:szCs w:val="24"/>
        </w:rPr>
        <w:t>38187</w:t>
      </w:r>
      <w:r w:rsidRPr="00D43E9E">
        <w:rPr>
          <w:rFonts w:ascii="Times New Roman" w:hAnsi="Times New Roman" w:cs="Times New Roman"/>
          <w:sz w:val="24"/>
          <w:szCs w:val="24"/>
        </w:rPr>
        <w:t xml:space="preserve">). Comments were received and our response </w:t>
      </w:r>
      <w:r w:rsidR="008D5E0C">
        <w:rPr>
          <w:rFonts w:ascii="Times New Roman" w:hAnsi="Times New Roman" w:cs="Times New Roman"/>
          <w:sz w:val="24"/>
          <w:szCs w:val="24"/>
        </w:rPr>
        <w:t xml:space="preserve">to those comments </w:t>
      </w:r>
      <w:r w:rsidRPr="00D43E9E">
        <w:rPr>
          <w:rFonts w:ascii="Times New Roman" w:hAnsi="Times New Roman" w:cs="Times New Roman"/>
          <w:sz w:val="24"/>
          <w:szCs w:val="24"/>
        </w:rPr>
        <w:t>has been added to this PRA package.</w:t>
      </w:r>
    </w:p>
    <w:p w14:paraId="28F07386" w14:textId="77777777" w:rsidR="007C4D5F" w:rsidRDefault="007C4D5F" w:rsidP="00FC72AA">
      <w:pPr>
        <w:spacing w:after="0" w:line="240" w:lineRule="auto"/>
        <w:ind w:left="450"/>
        <w:rPr>
          <w:rFonts w:ascii="Times New Roman" w:hAnsi="Times New Roman" w:cs="Times New Roman"/>
          <w:sz w:val="24"/>
          <w:szCs w:val="24"/>
        </w:rPr>
      </w:pPr>
    </w:p>
    <w:p w14:paraId="074D7D59" w14:textId="77777777" w:rsidR="007C4D5F" w:rsidRDefault="007C4D5F" w:rsidP="007C4D5F">
      <w:pPr>
        <w:spacing w:after="0" w:line="240" w:lineRule="auto"/>
        <w:ind w:left="450"/>
        <w:rPr>
          <w:rFonts w:ascii="Times New Roman" w:hAnsi="Times New Roman" w:cs="Times New Roman"/>
          <w:sz w:val="24"/>
          <w:szCs w:val="24"/>
        </w:rPr>
      </w:pPr>
      <w:r w:rsidRPr="00D43E9E">
        <w:rPr>
          <w:rFonts w:ascii="Times New Roman" w:hAnsi="Times New Roman" w:cs="Times New Roman"/>
          <w:sz w:val="24"/>
          <w:szCs w:val="24"/>
        </w:rPr>
        <w:t xml:space="preserve">The </w:t>
      </w:r>
      <w:r>
        <w:rPr>
          <w:rFonts w:ascii="Times New Roman" w:hAnsi="Times New Roman" w:cs="Times New Roman"/>
          <w:sz w:val="24"/>
          <w:szCs w:val="24"/>
        </w:rPr>
        <w:t>3</w:t>
      </w:r>
      <w:r w:rsidRPr="00D43E9E">
        <w:rPr>
          <w:rFonts w:ascii="Times New Roman" w:hAnsi="Times New Roman" w:cs="Times New Roman"/>
          <w:sz w:val="24"/>
          <w:szCs w:val="24"/>
        </w:rPr>
        <w:t xml:space="preserve">0-day notice published in the Federal Register on </w:t>
      </w:r>
      <w:r>
        <w:rPr>
          <w:rFonts w:ascii="Times New Roman" w:hAnsi="Times New Roman" w:cs="Times New Roman"/>
          <w:sz w:val="24"/>
          <w:szCs w:val="24"/>
        </w:rPr>
        <w:t>November 4, 2016</w:t>
      </w:r>
      <w:r w:rsidRPr="00D43E9E">
        <w:rPr>
          <w:rFonts w:ascii="Times New Roman" w:hAnsi="Times New Roman" w:cs="Times New Roman"/>
          <w:sz w:val="24"/>
          <w:szCs w:val="24"/>
        </w:rPr>
        <w:t xml:space="preserve"> (81 FR </w:t>
      </w:r>
      <w:r>
        <w:rPr>
          <w:rFonts w:ascii="Times New Roman" w:hAnsi="Times New Roman" w:cs="Times New Roman"/>
          <w:sz w:val="24"/>
          <w:szCs w:val="24"/>
        </w:rPr>
        <w:t>76946</w:t>
      </w:r>
      <w:r w:rsidRPr="00D43E9E">
        <w:rPr>
          <w:rFonts w:ascii="Times New Roman" w:hAnsi="Times New Roman" w:cs="Times New Roman"/>
          <w:sz w:val="24"/>
          <w:szCs w:val="24"/>
        </w:rPr>
        <w:t xml:space="preserve">). Comments were received and our response </w:t>
      </w:r>
      <w:r>
        <w:rPr>
          <w:rFonts w:ascii="Times New Roman" w:hAnsi="Times New Roman" w:cs="Times New Roman"/>
          <w:sz w:val="24"/>
          <w:szCs w:val="24"/>
        </w:rPr>
        <w:t xml:space="preserve">to those comments </w:t>
      </w:r>
      <w:r w:rsidRPr="00D43E9E">
        <w:rPr>
          <w:rFonts w:ascii="Times New Roman" w:hAnsi="Times New Roman" w:cs="Times New Roman"/>
          <w:sz w:val="24"/>
          <w:szCs w:val="24"/>
        </w:rPr>
        <w:t>has been added to this PRA package.</w:t>
      </w:r>
    </w:p>
    <w:p w14:paraId="29539A26" w14:textId="77777777" w:rsidR="007C4D5F" w:rsidRDefault="007C4D5F" w:rsidP="00FC72AA">
      <w:pPr>
        <w:spacing w:after="0" w:line="240" w:lineRule="auto"/>
        <w:ind w:left="450"/>
        <w:rPr>
          <w:rFonts w:ascii="Times New Roman" w:hAnsi="Times New Roman" w:cs="Times New Roman"/>
          <w:sz w:val="24"/>
          <w:szCs w:val="24"/>
        </w:rPr>
      </w:pPr>
    </w:p>
    <w:p w14:paraId="065B244A" w14:textId="77777777" w:rsidR="00D43E9E" w:rsidRDefault="00D43E9E" w:rsidP="00FC72AA">
      <w:pPr>
        <w:spacing w:after="0" w:line="240" w:lineRule="auto"/>
        <w:ind w:left="450"/>
        <w:rPr>
          <w:rFonts w:ascii="Times New Roman" w:hAnsi="Times New Roman" w:cs="Times New Roman"/>
          <w:sz w:val="24"/>
          <w:szCs w:val="24"/>
        </w:rPr>
      </w:pPr>
    </w:p>
    <w:p w14:paraId="718BDD9B" w14:textId="6012DE4C" w:rsidR="005C3F57" w:rsidRDefault="00D43E9E" w:rsidP="00FC72AA">
      <w:pPr>
        <w:spacing w:after="0" w:line="240" w:lineRule="auto"/>
        <w:ind w:left="450"/>
        <w:rPr>
          <w:rFonts w:ascii="Times New Roman" w:eastAsia="Times New Roman" w:hAnsi="Times New Roman" w:cs="Times New Roman"/>
          <w:sz w:val="24"/>
          <w:szCs w:val="24"/>
        </w:rPr>
      </w:pPr>
      <w:r>
        <w:rPr>
          <w:rFonts w:ascii="Times New Roman" w:hAnsi="Times New Roman" w:cs="Times New Roman"/>
          <w:sz w:val="24"/>
          <w:szCs w:val="24"/>
        </w:rPr>
        <w:t xml:space="preserve">Subsequent to the publication of the </w:t>
      </w:r>
      <w:r w:rsidR="001C2B56">
        <w:rPr>
          <w:rFonts w:ascii="Times New Roman" w:hAnsi="Times New Roman" w:cs="Times New Roman"/>
          <w:sz w:val="24"/>
          <w:szCs w:val="24"/>
        </w:rPr>
        <w:t xml:space="preserve">60-day </w:t>
      </w:r>
      <w:r>
        <w:rPr>
          <w:rFonts w:ascii="Times New Roman" w:hAnsi="Times New Roman" w:cs="Times New Roman"/>
          <w:sz w:val="24"/>
          <w:szCs w:val="24"/>
        </w:rPr>
        <w:t>notice</w:t>
      </w:r>
      <w:r w:rsidR="001C2B56">
        <w:rPr>
          <w:rFonts w:ascii="Times New Roman" w:hAnsi="Times New Roman" w:cs="Times New Roman"/>
          <w:sz w:val="24"/>
          <w:szCs w:val="24"/>
        </w:rPr>
        <w:t xml:space="preserve">, </w:t>
      </w:r>
      <w:r>
        <w:rPr>
          <w:rFonts w:ascii="Times New Roman" w:hAnsi="Times New Roman" w:cs="Times New Roman"/>
          <w:sz w:val="24"/>
          <w:szCs w:val="24"/>
        </w:rPr>
        <w:t xml:space="preserve">and </w:t>
      </w:r>
      <w:r w:rsidR="003D4CD1">
        <w:rPr>
          <w:rFonts w:ascii="Times New Roman" w:hAnsi="Times New Roman" w:cs="Times New Roman"/>
          <w:sz w:val="24"/>
          <w:szCs w:val="24"/>
        </w:rPr>
        <w:t xml:space="preserve">as indicated </w:t>
      </w:r>
      <w:r>
        <w:rPr>
          <w:rFonts w:ascii="Times New Roman" w:hAnsi="Times New Roman" w:cs="Times New Roman"/>
          <w:sz w:val="24"/>
          <w:szCs w:val="24"/>
        </w:rPr>
        <w:t xml:space="preserve">above </w:t>
      </w:r>
      <w:r w:rsidR="003D4CD1">
        <w:rPr>
          <w:rFonts w:ascii="Times New Roman" w:hAnsi="Times New Roman" w:cs="Times New Roman"/>
          <w:sz w:val="24"/>
          <w:szCs w:val="24"/>
        </w:rPr>
        <w:t xml:space="preserve">in the </w:t>
      </w:r>
      <w:r>
        <w:rPr>
          <w:rFonts w:ascii="Times New Roman" w:hAnsi="Times New Roman" w:cs="Times New Roman"/>
          <w:sz w:val="24"/>
          <w:szCs w:val="24"/>
        </w:rPr>
        <w:t>B</w:t>
      </w:r>
      <w:r w:rsidR="003D4CD1">
        <w:rPr>
          <w:rFonts w:ascii="Times New Roman" w:hAnsi="Times New Roman" w:cs="Times New Roman"/>
          <w:sz w:val="24"/>
          <w:szCs w:val="24"/>
        </w:rPr>
        <w:t xml:space="preserve">ackground section, </w:t>
      </w:r>
      <w:r w:rsidR="007977AB">
        <w:rPr>
          <w:rFonts w:ascii="Times New Roman" w:hAnsi="Times New Roman" w:cs="Times New Roman"/>
          <w:sz w:val="24"/>
          <w:szCs w:val="24"/>
        </w:rPr>
        <w:t xml:space="preserve">CMS </w:t>
      </w:r>
      <w:r w:rsidR="00A90C22">
        <w:rPr>
          <w:rFonts w:ascii="Times New Roman" w:hAnsi="Times New Roman" w:cs="Times New Roman"/>
          <w:sz w:val="24"/>
          <w:szCs w:val="24"/>
        </w:rPr>
        <w:t xml:space="preserve">expanded </w:t>
      </w:r>
      <w:r w:rsidR="00942D3B">
        <w:rPr>
          <w:rFonts w:ascii="Times New Roman" w:hAnsi="Times New Roman" w:cs="Times New Roman"/>
          <w:sz w:val="24"/>
          <w:szCs w:val="24"/>
        </w:rPr>
        <w:t>its</w:t>
      </w:r>
      <w:r w:rsidR="00A90C22">
        <w:rPr>
          <w:rFonts w:ascii="Times New Roman" w:hAnsi="Times New Roman" w:cs="Times New Roman"/>
          <w:sz w:val="24"/>
          <w:szCs w:val="24"/>
        </w:rPr>
        <w:t xml:space="preserve"> collection of CDAG and ODAG data to all MA and Part D sponsors, called the </w:t>
      </w:r>
      <w:r w:rsidR="001C2B56">
        <w:rPr>
          <w:rFonts w:ascii="Times New Roman" w:hAnsi="Times New Roman" w:cs="Times New Roman"/>
          <w:sz w:val="24"/>
          <w:szCs w:val="24"/>
        </w:rPr>
        <w:t xml:space="preserve"> timeliness monitoring </w:t>
      </w:r>
      <w:r w:rsidR="007B05A9">
        <w:rPr>
          <w:rFonts w:ascii="Times New Roman" w:hAnsi="Times New Roman" w:cs="Times New Roman"/>
          <w:sz w:val="24"/>
          <w:szCs w:val="24"/>
        </w:rPr>
        <w:t xml:space="preserve">project (TMP) </w:t>
      </w:r>
      <w:r w:rsidR="00A90C22">
        <w:rPr>
          <w:rFonts w:ascii="Times New Roman" w:hAnsi="Times New Roman" w:cs="Times New Roman"/>
          <w:sz w:val="24"/>
          <w:szCs w:val="24"/>
        </w:rPr>
        <w:t xml:space="preserve">in </w:t>
      </w:r>
      <w:r w:rsidR="001C2B56">
        <w:rPr>
          <w:rFonts w:ascii="Times New Roman" w:hAnsi="Times New Roman" w:cs="Times New Roman"/>
          <w:sz w:val="24"/>
          <w:szCs w:val="24"/>
        </w:rPr>
        <w:t xml:space="preserve">this </w:t>
      </w:r>
      <w:r>
        <w:rPr>
          <w:rFonts w:ascii="Times New Roman" w:hAnsi="Times New Roman" w:cs="Times New Roman"/>
          <w:sz w:val="24"/>
          <w:szCs w:val="24"/>
        </w:rPr>
        <w:t>information collection request</w:t>
      </w:r>
      <w:r w:rsidR="001C2B56">
        <w:rPr>
          <w:rFonts w:ascii="Times New Roman" w:hAnsi="Times New Roman" w:cs="Times New Roman"/>
          <w:sz w:val="24"/>
          <w:szCs w:val="24"/>
        </w:rPr>
        <w:t>.  Th</w:t>
      </w:r>
      <w:r>
        <w:rPr>
          <w:rFonts w:ascii="Times New Roman" w:hAnsi="Times New Roman" w:cs="Times New Roman"/>
          <w:sz w:val="24"/>
          <w:szCs w:val="24"/>
        </w:rPr>
        <w:t>e</w:t>
      </w:r>
      <w:r w:rsidR="001C2B56">
        <w:rPr>
          <w:rFonts w:ascii="Times New Roman" w:hAnsi="Times New Roman" w:cs="Times New Roman"/>
          <w:sz w:val="24"/>
          <w:szCs w:val="24"/>
        </w:rPr>
        <w:t xml:space="preserve"> monitoring e</w:t>
      </w:r>
      <w:r w:rsidR="00E8079A">
        <w:rPr>
          <w:rFonts w:ascii="Times New Roman" w:hAnsi="Times New Roman" w:cs="Times New Roman"/>
          <w:sz w:val="24"/>
          <w:szCs w:val="24"/>
        </w:rPr>
        <w:t xml:space="preserve">ffort will </w:t>
      </w:r>
      <w:r w:rsidR="00A90C22">
        <w:rPr>
          <w:rFonts w:ascii="Times New Roman" w:hAnsi="Times New Roman" w:cs="Times New Roman"/>
          <w:sz w:val="24"/>
          <w:szCs w:val="24"/>
        </w:rPr>
        <w:t xml:space="preserve">expand </w:t>
      </w:r>
      <w:r w:rsidR="00E8079A">
        <w:rPr>
          <w:rFonts w:ascii="Times New Roman" w:hAnsi="Times New Roman" w:cs="Times New Roman"/>
          <w:sz w:val="24"/>
          <w:szCs w:val="24"/>
        </w:rPr>
        <w:t>test</w:t>
      </w:r>
      <w:r w:rsidR="00A90C22">
        <w:rPr>
          <w:rFonts w:ascii="Times New Roman" w:hAnsi="Times New Roman" w:cs="Times New Roman"/>
          <w:sz w:val="24"/>
          <w:szCs w:val="24"/>
        </w:rPr>
        <w:t>ing of</w:t>
      </w:r>
      <w:r w:rsidR="00E8079A">
        <w:rPr>
          <w:rFonts w:ascii="Times New Roman" w:hAnsi="Times New Roman" w:cs="Times New Roman"/>
          <w:sz w:val="24"/>
          <w:szCs w:val="24"/>
        </w:rPr>
        <w:t xml:space="preserve"> timeliness of all</w:t>
      </w:r>
      <w:r w:rsidR="001C2B56">
        <w:rPr>
          <w:rFonts w:ascii="Times New Roman" w:hAnsi="Times New Roman" w:cs="Times New Roman"/>
          <w:sz w:val="24"/>
          <w:szCs w:val="24"/>
        </w:rPr>
        <w:t xml:space="preserve"> </w:t>
      </w:r>
      <w:r w:rsidR="00BB7500">
        <w:rPr>
          <w:rFonts w:ascii="Times New Roman" w:hAnsi="Times New Roman" w:cs="Times New Roman"/>
          <w:sz w:val="24"/>
          <w:szCs w:val="24"/>
        </w:rPr>
        <w:t xml:space="preserve">Part C organization determinations, </w:t>
      </w:r>
      <w:r w:rsidR="001C2B56">
        <w:rPr>
          <w:rFonts w:ascii="Times New Roman" w:hAnsi="Times New Roman" w:cs="Times New Roman"/>
          <w:sz w:val="24"/>
          <w:szCs w:val="24"/>
        </w:rPr>
        <w:t xml:space="preserve">Part D coverage determinations and </w:t>
      </w:r>
      <w:r w:rsidR="003A00C6">
        <w:rPr>
          <w:rFonts w:ascii="Times New Roman" w:hAnsi="Times New Roman" w:cs="Times New Roman"/>
          <w:sz w:val="24"/>
          <w:szCs w:val="24"/>
        </w:rPr>
        <w:t xml:space="preserve">Part C and D </w:t>
      </w:r>
      <w:r w:rsidR="001C2B56">
        <w:rPr>
          <w:rFonts w:ascii="Times New Roman" w:hAnsi="Times New Roman" w:cs="Times New Roman"/>
          <w:sz w:val="24"/>
          <w:szCs w:val="24"/>
        </w:rPr>
        <w:t xml:space="preserve">appeals for </w:t>
      </w:r>
      <w:r w:rsidR="00E8079A">
        <w:rPr>
          <w:rFonts w:ascii="Times New Roman" w:hAnsi="Times New Roman" w:cs="Times New Roman"/>
          <w:sz w:val="24"/>
          <w:szCs w:val="24"/>
        </w:rPr>
        <w:t xml:space="preserve">each of the </w:t>
      </w:r>
      <w:r w:rsidR="001C2B56">
        <w:rPr>
          <w:rFonts w:ascii="Times New Roman" w:hAnsi="Times New Roman" w:cs="Times New Roman"/>
          <w:sz w:val="24"/>
          <w:szCs w:val="24"/>
        </w:rPr>
        <w:t xml:space="preserve">201 </w:t>
      </w:r>
      <w:r w:rsidR="00E8079A">
        <w:rPr>
          <w:rFonts w:ascii="Times New Roman" w:hAnsi="Times New Roman" w:cs="Times New Roman"/>
          <w:sz w:val="24"/>
          <w:szCs w:val="24"/>
        </w:rPr>
        <w:t>sponsoring organizations</w:t>
      </w:r>
      <w:r w:rsidR="003D4CD1">
        <w:rPr>
          <w:rFonts w:ascii="Times New Roman" w:hAnsi="Times New Roman" w:cs="Times New Roman"/>
          <w:sz w:val="24"/>
          <w:szCs w:val="24"/>
        </w:rPr>
        <w:t xml:space="preserve"> in the MA and Part D programs to better </w:t>
      </w:r>
      <w:r w:rsidR="0038161A">
        <w:rPr>
          <w:rFonts w:ascii="Times New Roman" w:hAnsi="Times New Roman" w:cs="Times New Roman"/>
          <w:sz w:val="24"/>
          <w:szCs w:val="24"/>
        </w:rPr>
        <w:t>evaluate sponsors</w:t>
      </w:r>
      <w:r w:rsidR="00BB7500">
        <w:rPr>
          <w:rFonts w:ascii="Times New Roman" w:hAnsi="Times New Roman" w:cs="Times New Roman"/>
          <w:sz w:val="24"/>
          <w:szCs w:val="24"/>
        </w:rPr>
        <w:t>’ performance in the</w:t>
      </w:r>
      <w:r w:rsidR="003D4CD1">
        <w:rPr>
          <w:rFonts w:ascii="Times New Roman" w:hAnsi="Times New Roman" w:cs="Times New Roman"/>
          <w:sz w:val="24"/>
          <w:szCs w:val="24"/>
        </w:rPr>
        <w:t xml:space="preserve"> </w:t>
      </w:r>
      <w:r w:rsidR="00BB7500">
        <w:rPr>
          <w:rFonts w:ascii="Times New Roman" w:hAnsi="Times New Roman" w:cs="Times New Roman"/>
          <w:sz w:val="24"/>
          <w:szCs w:val="24"/>
        </w:rPr>
        <w:t xml:space="preserve">respective </w:t>
      </w:r>
      <w:r w:rsidR="006B7BA2">
        <w:rPr>
          <w:rFonts w:ascii="Times New Roman" w:hAnsi="Times New Roman" w:cs="Times New Roman"/>
          <w:sz w:val="24"/>
          <w:szCs w:val="24"/>
        </w:rPr>
        <w:t>appeals</w:t>
      </w:r>
      <w:r w:rsidR="003D4CD1">
        <w:rPr>
          <w:rFonts w:ascii="Times New Roman" w:hAnsi="Times New Roman" w:cs="Times New Roman"/>
          <w:sz w:val="24"/>
          <w:szCs w:val="24"/>
        </w:rPr>
        <w:t xml:space="preserve"> </w:t>
      </w:r>
      <w:r w:rsidR="0038161A">
        <w:rPr>
          <w:rFonts w:ascii="Times New Roman" w:hAnsi="Times New Roman" w:cs="Times New Roman"/>
          <w:sz w:val="24"/>
          <w:szCs w:val="24"/>
        </w:rPr>
        <w:t>Star R</w:t>
      </w:r>
      <w:r w:rsidR="003D4CD1">
        <w:rPr>
          <w:rFonts w:ascii="Times New Roman" w:hAnsi="Times New Roman" w:cs="Times New Roman"/>
          <w:sz w:val="24"/>
          <w:szCs w:val="24"/>
        </w:rPr>
        <w:t>ating measures</w:t>
      </w:r>
      <w:r w:rsidR="003A00C6">
        <w:rPr>
          <w:rFonts w:ascii="Times New Roman" w:hAnsi="Times New Roman" w:cs="Times New Roman"/>
          <w:sz w:val="24"/>
          <w:szCs w:val="24"/>
        </w:rPr>
        <w:t xml:space="preserve"> and increase monitoring and oversight of sponsor performance overall in these two program areas</w:t>
      </w:r>
      <w:r w:rsidR="00A90C22">
        <w:rPr>
          <w:rFonts w:ascii="Times New Roman" w:hAnsi="Times New Roman" w:cs="Times New Roman"/>
          <w:sz w:val="24"/>
          <w:szCs w:val="24"/>
        </w:rPr>
        <w:t xml:space="preserve"> given sponsors continue to struggle with compliance in these program areas</w:t>
      </w:r>
      <w:r w:rsidR="001C2B56">
        <w:rPr>
          <w:rFonts w:ascii="Times New Roman" w:hAnsi="Times New Roman" w:cs="Times New Roman"/>
          <w:sz w:val="24"/>
          <w:szCs w:val="24"/>
        </w:rPr>
        <w:t>.</w:t>
      </w:r>
    </w:p>
    <w:p w14:paraId="1DC18264" w14:textId="77777777" w:rsidR="005C3F57" w:rsidRDefault="005C3F57" w:rsidP="00FC72AA">
      <w:pPr>
        <w:spacing w:after="0" w:line="240" w:lineRule="auto"/>
        <w:ind w:left="450"/>
        <w:rPr>
          <w:rFonts w:ascii="Times New Roman" w:hAnsi="Times New Roman" w:cs="Times New Roman"/>
          <w:sz w:val="24"/>
          <w:szCs w:val="24"/>
        </w:rPr>
      </w:pPr>
    </w:p>
    <w:p w14:paraId="23B3EC34" w14:textId="77777777" w:rsidR="005C3F57" w:rsidRPr="00BA7BB5" w:rsidRDefault="005C3F57" w:rsidP="00FC72AA">
      <w:pPr>
        <w:spacing w:after="0" w:line="240" w:lineRule="auto"/>
        <w:ind w:left="450"/>
        <w:rPr>
          <w:rFonts w:ascii="Times New Roman" w:hAnsi="Times New Roman" w:cs="Times New Roman"/>
          <w:i/>
          <w:sz w:val="24"/>
          <w:szCs w:val="24"/>
        </w:rPr>
      </w:pPr>
      <w:r w:rsidRPr="00BA7BB5">
        <w:rPr>
          <w:rFonts w:ascii="Times New Roman" w:hAnsi="Times New Roman" w:cs="Times New Roman"/>
          <w:i/>
          <w:sz w:val="24"/>
          <w:szCs w:val="24"/>
        </w:rPr>
        <w:t>Outside Consultation</w:t>
      </w:r>
    </w:p>
    <w:p w14:paraId="4879515F" w14:textId="77777777" w:rsidR="005C3F57" w:rsidRDefault="005C3F57" w:rsidP="00FC72AA">
      <w:pPr>
        <w:spacing w:after="0" w:line="240" w:lineRule="auto"/>
        <w:ind w:left="450"/>
        <w:rPr>
          <w:rFonts w:ascii="Times New Roman" w:hAnsi="Times New Roman" w:cs="Times New Roman"/>
          <w:sz w:val="24"/>
          <w:szCs w:val="24"/>
        </w:rPr>
      </w:pPr>
    </w:p>
    <w:p w14:paraId="7133721D" w14:textId="77777777" w:rsidR="00081CAE" w:rsidRDefault="0027641C" w:rsidP="00FC72AA">
      <w:pPr>
        <w:spacing w:after="0" w:line="240" w:lineRule="auto"/>
        <w:ind w:left="450"/>
        <w:rPr>
          <w:rFonts w:ascii="Times New Roman" w:hAnsi="Times New Roman" w:cs="Times New Roman"/>
          <w:sz w:val="24"/>
          <w:szCs w:val="24"/>
        </w:rPr>
      </w:pPr>
      <w:r>
        <w:rPr>
          <w:rFonts w:ascii="Times New Roman" w:hAnsi="Times New Roman" w:cs="Times New Roman"/>
          <w:sz w:val="24"/>
          <w:szCs w:val="24"/>
        </w:rPr>
        <w:t>During the development of each protocol, we pilot them for a period of at least one year and then hold industry listening sessions, to get input and feedback on the protocols, including recommendations for improvement from sponsors who were subject to an audit, specifically of the piloted audit area</w:t>
      </w:r>
      <w:r w:rsidR="00081CAE" w:rsidRPr="006C7929">
        <w:rPr>
          <w:rFonts w:ascii="Times New Roman" w:hAnsi="Times New Roman" w:cs="Times New Roman"/>
          <w:sz w:val="24"/>
          <w:szCs w:val="24"/>
        </w:rPr>
        <w:t>.</w:t>
      </w:r>
      <w:r>
        <w:rPr>
          <w:rFonts w:ascii="Times New Roman" w:hAnsi="Times New Roman" w:cs="Times New Roman"/>
          <w:sz w:val="24"/>
          <w:szCs w:val="24"/>
        </w:rPr>
        <w:t xml:space="preserve">  We also receive year round feedback from sponsors and outside entities on our protocols at conferences and through our public facing mailbox. </w:t>
      </w:r>
      <w:r w:rsidR="0019604A">
        <w:rPr>
          <w:rFonts w:ascii="Times New Roman" w:hAnsi="Times New Roman" w:cs="Times New Roman"/>
          <w:sz w:val="24"/>
          <w:szCs w:val="24"/>
        </w:rPr>
        <w:t xml:space="preserve"> </w:t>
      </w:r>
      <w:r w:rsidR="00F14866">
        <w:rPr>
          <w:rFonts w:ascii="Times New Roman" w:hAnsi="Times New Roman" w:cs="Times New Roman"/>
          <w:sz w:val="24"/>
          <w:szCs w:val="24"/>
        </w:rPr>
        <w:t xml:space="preserve">We post the protocols on our website and in the HPMS system, so sponsors can access them year round. </w:t>
      </w:r>
    </w:p>
    <w:p w14:paraId="5DADC31C" w14:textId="77777777" w:rsidR="00081CAE" w:rsidRPr="006C7929" w:rsidRDefault="00081CAE" w:rsidP="00FC72AA">
      <w:pPr>
        <w:spacing w:after="0" w:line="240" w:lineRule="auto"/>
        <w:rPr>
          <w:rFonts w:ascii="Times New Roman" w:hAnsi="Times New Roman" w:cs="Times New Roman"/>
          <w:sz w:val="24"/>
          <w:szCs w:val="24"/>
        </w:rPr>
      </w:pPr>
    </w:p>
    <w:p w14:paraId="6E22FDAF" w14:textId="77777777" w:rsidR="00FF202F" w:rsidRDefault="0061438F" w:rsidP="00FC72AA">
      <w:pPr>
        <w:tabs>
          <w:tab w:val="left" w:pos="520"/>
        </w:tabs>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9.</w:t>
      </w:r>
      <w:r>
        <w:rPr>
          <w:rFonts w:ascii="Times New Roman" w:eastAsia="Times New Roman" w:hAnsi="Times New Roman" w:cs="Times New Roman"/>
          <w:position w:val="-1"/>
          <w:sz w:val="24"/>
          <w:szCs w:val="24"/>
        </w:rPr>
        <w:tab/>
      </w:r>
      <w:r>
        <w:rPr>
          <w:rFonts w:ascii="Times New Roman" w:eastAsia="Times New Roman" w:hAnsi="Times New Roman" w:cs="Times New Roman"/>
          <w:spacing w:val="1"/>
          <w:position w:val="-1"/>
          <w:sz w:val="24"/>
          <w:szCs w:val="24"/>
          <w:u w:val="single" w:color="000000"/>
        </w:rPr>
        <w:t>P</w:t>
      </w:r>
      <w:r>
        <w:rPr>
          <w:rFonts w:ascii="Times New Roman" w:eastAsia="Times New Roman" w:hAnsi="Times New Roman" w:cs="Times New Roman"/>
          <w:spacing w:val="-1"/>
          <w:position w:val="-1"/>
          <w:sz w:val="24"/>
          <w:szCs w:val="24"/>
          <w:u w:val="single" w:color="000000"/>
        </w:rPr>
        <w:t>a</w:t>
      </w:r>
      <w:r>
        <w:rPr>
          <w:rFonts w:ascii="Times New Roman" w:eastAsia="Times New Roman" w:hAnsi="Times New Roman" w:cs="Times New Roman"/>
          <w:spacing w:val="-7"/>
          <w:position w:val="-1"/>
          <w:sz w:val="24"/>
          <w:szCs w:val="24"/>
          <w:u w:val="single" w:color="000000"/>
        </w:rPr>
        <w:t>y</w:t>
      </w:r>
      <w:r>
        <w:rPr>
          <w:rFonts w:ascii="Times New Roman" w:eastAsia="Times New Roman" w:hAnsi="Times New Roman" w:cs="Times New Roman"/>
          <w:position w:val="-1"/>
          <w:sz w:val="24"/>
          <w:szCs w:val="24"/>
          <w:u w:val="single" w:color="000000"/>
        </w:rPr>
        <w:t xml:space="preserve">ments/Gifts to </w:t>
      </w:r>
      <w:r>
        <w:rPr>
          <w:rFonts w:ascii="Times New Roman" w:eastAsia="Times New Roman" w:hAnsi="Times New Roman" w:cs="Times New Roman"/>
          <w:spacing w:val="1"/>
          <w:position w:val="-1"/>
          <w:sz w:val="24"/>
          <w:szCs w:val="24"/>
          <w:u w:val="single" w:color="000000"/>
        </w:rPr>
        <w:t>R</w:t>
      </w:r>
      <w:r>
        <w:rPr>
          <w:rFonts w:ascii="Times New Roman" w:eastAsia="Times New Roman" w:hAnsi="Times New Roman" w:cs="Times New Roman"/>
          <w:spacing w:val="-1"/>
          <w:position w:val="-1"/>
          <w:sz w:val="24"/>
          <w:szCs w:val="24"/>
          <w:u w:val="single" w:color="000000"/>
        </w:rPr>
        <w:t>e</w:t>
      </w:r>
      <w:r>
        <w:rPr>
          <w:rFonts w:ascii="Times New Roman" w:eastAsia="Times New Roman" w:hAnsi="Times New Roman" w:cs="Times New Roman"/>
          <w:position w:val="-1"/>
          <w:sz w:val="24"/>
          <w:szCs w:val="24"/>
          <w:u w:val="single" w:color="000000"/>
        </w:rPr>
        <w:t>spond</w:t>
      </w:r>
      <w:r>
        <w:rPr>
          <w:rFonts w:ascii="Times New Roman" w:eastAsia="Times New Roman" w:hAnsi="Times New Roman" w:cs="Times New Roman"/>
          <w:spacing w:val="-1"/>
          <w:position w:val="-1"/>
          <w:sz w:val="24"/>
          <w:szCs w:val="24"/>
          <w:u w:val="single" w:color="000000"/>
        </w:rPr>
        <w:t>e</w:t>
      </w:r>
      <w:r>
        <w:rPr>
          <w:rFonts w:ascii="Times New Roman" w:eastAsia="Times New Roman" w:hAnsi="Times New Roman" w:cs="Times New Roman"/>
          <w:position w:val="-1"/>
          <w:sz w:val="24"/>
          <w:szCs w:val="24"/>
          <w:u w:val="single" w:color="000000"/>
        </w:rPr>
        <w:t>nts</w:t>
      </w:r>
    </w:p>
    <w:p w14:paraId="4F6B0DB9" w14:textId="77777777" w:rsidR="00FF202F" w:rsidRDefault="00FF202F" w:rsidP="00FC72AA">
      <w:pPr>
        <w:spacing w:before="6" w:after="0" w:line="240" w:lineRule="auto"/>
        <w:rPr>
          <w:sz w:val="26"/>
          <w:szCs w:val="26"/>
        </w:rPr>
      </w:pPr>
    </w:p>
    <w:p w14:paraId="58FA4274" w14:textId="77777777" w:rsidR="00FF202F" w:rsidRDefault="0061438F" w:rsidP="00FC72AA">
      <w:pPr>
        <w:spacing w:before="29" w:after="0" w:line="240" w:lineRule="auto"/>
        <w:ind w:left="552" w:right="555"/>
        <w:rPr>
          <w:rFonts w:ascii="Times New Roman" w:eastAsia="Times New Roman" w:hAnsi="Times New Roman" w:cs="Times New Roman"/>
          <w:sz w:val="24"/>
          <w:szCs w:val="24"/>
        </w:rPr>
      </w:pP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no 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ments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ifts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 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spond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asso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with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his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mation colle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sidR="00D72F82" w:rsidRPr="00D72F82">
        <w:t xml:space="preserve"> </w:t>
      </w:r>
      <w:r w:rsidR="00D72F82" w:rsidRPr="00D72F82">
        <w:rPr>
          <w:rFonts w:ascii="Times New Roman" w:eastAsia="Times New Roman" w:hAnsi="Times New Roman" w:cs="Times New Roman"/>
          <w:sz w:val="24"/>
          <w:szCs w:val="24"/>
        </w:rPr>
        <w:t>MA and Part D organizations are required to comply with CMS oversight (produce records for examination,</w:t>
      </w:r>
      <w:r w:rsidR="00D72F82">
        <w:rPr>
          <w:rFonts w:ascii="Times New Roman" w:eastAsia="Times New Roman" w:hAnsi="Times New Roman" w:cs="Times New Roman"/>
          <w:sz w:val="24"/>
          <w:szCs w:val="24"/>
        </w:rPr>
        <w:t xml:space="preserve"> </w:t>
      </w:r>
      <w:r w:rsidR="00D72F82" w:rsidRPr="00D72F82">
        <w:rPr>
          <w:rFonts w:ascii="Times New Roman" w:eastAsia="Times New Roman" w:hAnsi="Times New Roman" w:cs="Times New Roman"/>
          <w:sz w:val="24"/>
          <w:szCs w:val="24"/>
        </w:rPr>
        <w:t>etc</w:t>
      </w:r>
      <w:r w:rsidR="001A0E2A">
        <w:rPr>
          <w:rFonts w:ascii="Times New Roman" w:eastAsia="Times New Roman" w:hAnsi="Times New Roman" w:cs="Times New Roman"/>
          <w:sz w:val="24"/>
          <w:szCs w:val="24"/>
        </w:rPr>
        <w:t>.</w:t>
      </w:r>
      <w:r w:rsidR="00D72F82" w:rsidRPr="00D72F82">
        <w:rPr>
          <w:rFonts w:ascii="Times New Roman" w:eastAsia="Times New Roman" w:hAnsi="Times New Roman" w:cs="Times New Roman"/>
          <w:sz w:val="24"/>
          <w:szCs w:val="24"/>
        </w:rPr>
        <w:t xml:space="preserve">) and CMS could terminate a contract for failure to comply.  </w:t>
      </w:r>
    </w:p>
    <w:p w14:paraId="13D44A97" w14:textId="77777777" w:rsidR="00FF202F" w:rsidRDefault="00FF202F" w:rsidP="00FC72AA">
      <w:pPr>
        <w:spacing w:before="4" w:after="0" w:line="240" w:lineRule="auto"/>
        <w:rPr>
          <w:sz w:val="28"/>
          <w:szCs w:val="28"/>
        </w:rPr>
      </w:pPr>
    </w:p>
    <w:p w14:paraId="523E2C4A" w14:textId="77777777" w:rsidR="00FF202F" w:rsidRDefault="0061438F" w:rsidP="00FC72AA">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 xml:space="preserve">10. </w:t>
      </w:r>
      <w:r>
        <w:rPr>
          <w:rFonts w:ascii="Times New Roman" w:eastAsia="Times New Roman" w:hAnsi="Times New Roman" w:cs="Times New Roman"/>
          <w:spacing w:val="12"/>
          <w:position w:val="-1"/>
          <w:sz w:val="24"/>
          <w:szCs w:val="24"/>
        </w:rPr>
        <w:t xml:space="preserve"> </w:t>
      </w:r>
      <w:r>
        <w:rPr>
          <w:rFonts w:ascii="Times New Roman" w:eastAsia="Times New Roman" w:hAnsi="Times New Roman" w:cs="Times New Roman"/>
          <w:position w:val="-1"/>
          <w:sz w:val="24"/>
          <w:szCs w:val="24"/>
          <w:u w:val="single" w:color="000000"/>
        </w:rPr>
        <w:t>Confid</w:t>
      </w:r>
      <w:r>
        <w:rPr>
          <w:rFonts w:ascii="Times New Roman" w:eastAsia="Times New Roman" w:hAnsi="Times New Roman" w:cs="Times New Roman"/>
          <w:spacing w:val="-1"/>
          <w:position w:val="-1"/>
          <w:sz w:val="24"/>
          <w:szCs w:val="24"/>
          <w:u w:val="single" w:color="000000"/>
        </w:rPr>
        <w:t>e</w:t>
      </w:r>
      <w:r>
        <w:rPr>
          <w:rFonts w:ascii="Times New Roman" w:eastAsia="Times New Roman" w:hAnsi="Times New Roman" w:cs="Times New Roman"/>
          <w:position w:val="-1"/>
          <w:sz w:val="24"/>
          <w:szCs w:val="24"/>
          <w:u w:val="single" w:color="000000"/>
        </w:rPr>
        <w:t>nt</w:t>
      </w:r>
      <w:r>
        <w:rPr>
          <w:rFonts w:ascii="Times New Roman" w:eastAsia="Times New Roman" w:hAnsi="Times New Roman" w:cs="Times New Roman"/>
          <w:spacing w:val="1"/>
          <w:position w:val="-1"/>
          <w:sz w:val="24"/>
          <w:szCs w:val="24"/>
          <w:u w:val="single" w:color="000000"/>
        </w:rPr>
        <w:t>i</w:t>
      </w:r>
      <w:r>
        <w:rPr>
          <w:rFonts w:ascii="Times New Roman" w:eastAsia="Times New Roman" w:hAnsi="Times New Roman" w:cs="Times New Roman"/>
          <w:spacing w:val="-1"/>
          <w:position w:val="-1"/>
          <w:sz w:val="24"/>
          <w:szCs w:val="24"/>
          <w:u w:val="single" w:color="000000"/>
        </w:rPr>
        <w:t>a</w:t>
      </w:r>
      <w:r>
        <w:rPr>
          <w:rFonts w:ascii="Times New Roman" w:eastAsia="Times New Roman" w:hAnsi="Times New Roman" w:cs="Times New Roman"/>
          <w:position w:val="-1"/>
          <w:sz w:val="24"/>
          <w:szCs w:val="24"/>
          <w:u w:val="single" w:color="000000"/>
        </w:rPr>
        <w:t>l</w:t>
      </w:r>
      <w:r>
        <w:rPr>
          <w:rFonts w:ascii="Times New Roman" w:eastAsia="Times New Roman" w:hAnsi="Times New Roman" w:cs="Times New Roman"/>
          <w:spacing w:val="1"/>
          <w:position w:val="-1"/>
          <w:sz w:val="24"/>
          <w:szCs w:val="24"/>
          <w:u w:val="single" w:color="000000"/>
        </w:rPr>
        <w:t>i</w:t>
      </w:r>
      <w:r>
        <w:rPr>
          <w:rFonts w:ascii="Times New Roman" w:eastAsia="Times New Roman" w:hAnsi="Times New Roman" w:cs="Times New Roman"/>
          <w:position w:val="-1"/>
          <w:sz w:val="24"/>
          <w:szCs w:val="24"/>
          <w:u w:val="single" w:color="000000"/>
        </w:rPr>
        <w:t>ty</w:t>
      </w:r>
    </w:p>
    <w:p w14:paraId="3635FDE2" w14:textId="77777777" w:rsidR="00FF202F" w:rsidRDefault="00FF202F" w:rsidP="00FC72AA">
      <w:pPr>
        <w:spacing w:before="7" w:after="0" w:line="240" w:lineRule="auto"/>
        <w:rPr>
          <w:sz w:val="26"/>
          <w:szCs w:val="26"/>
        </w:rPr>
      </w:pPr>
    </w:p>
    <w:p w14:paraId="50598943" w14:textId="4EE70384" w:rsidR="00FF202F" w:rsidRPr="001A0E2A" w:rsidRDefault="0061438F" w:rsidP="00FC72AA">
      <w:pPr>
        <w:spacing w:before="29" w:after="0" w:line="240" w:lineRule="auto"/>
        <w:ind w:left="532" w:right="-20"/>
        <w:rPr>
          <w:rFonts w:ascii="Times New Roman" w:eastAsia="Times New Roman" w:hAnsi="Times New Roman" w:cs="Times New Roman"/>
          <w:sz w:val="24"/>
          <w:szCs w:val="24"/>
        </w:rPr>
      </w:pPr>
      <w:r w:rsidRPr="001A0E2A">
        <w:rPr>
          <w:rFonts w:ascii="Times New Roman" w:eastAsia="Times New Roman" w:hAnsi="Times New Roman" w:cs="Times New Roman"/>
          <w:sz w:val="24"/>
          <w:szCs w:val="24"/>
        </w:rPr>
        <w:t>CMS</w:t>
      </w:r>
      <w:r w:rsidRPr="001A0E2A">
        <w:rPr>
          <w:rFonts w:ascii="Times New Roman" w:eastAsia="Times New Roman" w:hAnsi="Times New Roman" w:cs="Times New Roman"/>
          <w:spacing w:val="1"/>
          <w:sz w:val="24"/>
          <w:szCs w:val="24"/>
        </w:rPr>
        <w:t xml:space="preserve"> </w:t>
      </w:r>
      <w:r w:rsidRPr="001A0E2A">
        <w:rPr>
          <w:rFonts w:ascii="Times New Roman" w:eastAsia="Times New Roman" w:hAnsi="Times New Roman" w:cs="Times New Roman"/>
          <w:sz w:val="24"/>
          <w:szCs w:val="24"/>
        </w:rPr>
        <w:t>will</w:t>
      </w:r>
      <w:r w:rsidRPr="00604163">
        <w:rPr>
          <w:rFonts w:ascii="Times New Roman" w:eastAsia="Times New Roman" w:hAnsi="Times New Roman" w:cs="Times New Roman"/>
          <w:spacing w:val="1"/>
          <w:sz w:val="24"/>
          <w:szCs w:val="24"/>
        </w:rPr>
        <w:t xml:space="preserve"> </w:t>
      </w:r>
      <w:r w:rsidRPr="00452A87">
        <w:rPr>
          <w:rFonts w:ascii="Times New Roman" w:eastAsia="Times New Roman" w:hAnsi="Times New Roman" w:cs="Times New Roman"/>
          <w:spacing w:val="-1"/>
          <w:sz w:val="24"/>
          <w:szCs w:val="24"/>
        </w:rPr>
        <w:t>a</w:t>
      </w:r>
      <w:r w:rsidRPr="00452A87">
        <w:rPr>
          <w:rFonts w:ascii="Times New Roman" w:eastAsia="Times New Roman" w:hAnsi="Times New Roman" w:cs="Times New Roman"/>
          <w:sz w:val="24"/>
          <w:szCs w:val="24"/>
        </w:rPr>
        <w:t>dh</w:t>
      </w:r>
      <w:r w:rsidRPr="00452A87">
        <w:rPr>
          <w:rFonts w:ascii="Times New Roman" w:eastAsia="Times New Roman" w:hAnsi="Times New Roman" w:cs="Times New Roman"/>
          <w:spacing w:val="-1"/>
          <w:sz w:val="24"/>
          <w:szCs w:val="24"/>
        </w:rPr>
        <w:t>e</w:t>
      </w:r>
      <w:r w:rsidRPr="00452A87">
        <w:rPr>
          <w:rFonts w:ascii="Times New Roman" w:eastAsia="Times New Roman" w:hAnsi="Times New Roman" w:cs="Times New Roman"/>
          <w:sz w:val="24"/>
          <w:szCs w:val="24"/>
        </w:rPr>
        <w:t>re</w:t>
      </w:r>
      <w:r w:rsidRPr="002E33EF">
        <w:rPr>
          <w:rFonts w:ascii="Times New Roman" w:eastAsia="Times New Roman" w:hAnsi="Times New Roman" w:cs="Times New Roman"/>
          <w:spacing w:val="-2"/>
          <w:sz w:val="24"/>
          <w:szCs w:val="24"/>
        </w:rPr>
        <w:t xml:space="preserve"> </w:t>
      </w:r>
      <w:r w:rsidRPr="002E33EF">
        <w:rPr>
          <w:rFonts w:ascii="Times New Roman" w:eastAsia="Times New Roman" w:hAnsi="Times New Roman" w:cs="Times New Roman"/>
          <w:sz w:val="24"/>
          <w:szCs w:val="24"/>
        </w:rPr>
        <w:t>to all statutes,</w:t>
      </w:r>
      <w:r w:rsidRPr="002E33EF">
        <w:rPr>
          <w:rFonts w:ascii="Times New Roman" w:eastAsia="Times New Roman" w:hAnsi="Times New Roman" w:cs="Times New Roman"/>
          <w:spacing w:val="1"/>
          <w:sz w:val="24"/>
          <w:szCs w:val="24"/>
        </w:rPr>
        <w:t xml:space="preserve"> </w:t>
      </w:r>
      <w:r w:rsidRPr="002E33EF">
        <w:rPr>
          <w:rFonts w:ascii="Times New Roman" w:eastAsia="Times New Roman" w:hAnsi="Times New Roman" w:cs="Times New Roman"/>
          <w:sz w:val="24"/>
          <w:szCs w:val="24"/>
        </w:rPr>
        <w:t>r</w:t>
      </w:r>
      <w:r w:rsidRPr="002E33EF">
        <w:rPr>
          <w:rFonts w:ascii="Times New Roman" w:eastAsia="Times New Roman" w:hAnsi="Times New Roman" w:cs="Times New Roman"/>
          <w:spacing w:val="-2"/>
          <w:sz w:val="24"/>
          <w:szCs w:val="24"/>
        </w:rPr>
        <w:t>eg</w:t>
      </w:r>
      <w:r w:rsidRPr="00CF7CEB">
        <w:rPr>
          <w:rFonts w:ascii="Times New Roman" w:eastAsia="Times New Roman" w:hAnsi="Times New Roman" w:cs="Times New Roman"/>
          <w:sz w:val="24"/>
          <w:szCs w:val="24"/>
        </w:rPr>
        <w:t xml:space="preserve">ulations, </w:t>
      </w:r>
      <w:r w:rsidRPr="00CF7CEB">
        <w:rPr>
          <w:rFonts w:ascii="Times New Roman" w:eastAsia="Times New Roman" w:hAnsi="Times New Roman" w:cs="Times New Roman"/>
          <w:spacing w:val="-1"/>
          <w:sz w:val="24"/>
          <w:szCs w:val="24"/>
        </w:rPr>
        <w:t>a</w:t>
      </w:r>
      <w:r w:rsidRPr="00CF7CEB">
        <w:rPr>
          <w:rFonts w:ascii="Times New Roman" w:eastAsia="Times New Roman" w:hAnsi="Times New Roman" w:cs="Times New Roman"/>
          <w:sz w:val="24"/>
          <w:szCs w:val="24"/>
        </w:rPr>
        <w:t xml:space="preserve">nd </w:t>
      </w:r>
      <w:r w:rsidRPr="00CF7CEB">
        <w:rPr>
          <w:rFonts w:ascii="Times New Roman" w:eastAsia="Times New Roman" w:hAnsi="Times New Roman" w:cs="Times New Roman"/>
          <w:spacing w:val="-1"/>
          <w:sz w:val="24"/>
          <w:szCs w:val="24"/>
        </w:rPr>
        <w:t>a</w:t>
      </w:r>
      <w:r w:rsidRPr="00CF7CEB">
        <w:rPr>
          <w:rFonts w:ascii="Times New Roman" w:eastAsia="Times New Roman" w:hAnsi="Times New Roman" w:cs="Times New Roman"/>
          <w:spacing w:val="-2"/>
          <w:sz w:val="24"/>
          <w:szCs w:val="24"/>
        </w:rPr>
        <w:t>g</w:t>
      </w:r>
      <w:r w:rsidRPr="005B7320">
        <w:rPr>
          <w:rFonts w:ascii="Times New Roman" w:eastAsia="Times New Roman" w:hAnsi="Times New Roman" w:cs="Times New Roman"/>
          <w:spacing w:val="-1"/>
          <w:sz w:val="24"/>
          <w:szCs w:val="24"/>
        </w:rPr>
        <w:t>e</w:t>
      </w:r>
      <w:r w:rsidRPr="005B7320">
        <w:rPr>
          <w:rFonts w:ascii="Times New Roman" w:eastAsia="Times New Roman" w:hAnsi="Times New Roman" w:cs="Times New Roman"/>
          <w:sz w:val="24"/>
          <w:szCs w:val="24"/>
        </w:rPr>
        <w:t>n</w:t>
      </w:r>
      <w:r w:rsidRPr="005B7320">
        <w:rPr>
          <w:rFonts w:ascii="Times New Roman" w:eastAsia="Times New Roman" w:hAnsi="Times New Roman" w:cs="Times New Roman"/>
          <w:spacing w:val="-1"/>
          <w:sz w:val="24"/>
          <w:szCs w:val="24"/>
        </w:rPr>
        <w:t>c</w:t>
      </w:r>
      <w:r w:rsidRPr="005B7320">
        <w:rPr>
          <w:rFonts w:ascii="Times New Roman" w:eastAsia="Times New Roman" w:hAnsi="Times New Roman" w:cs="Times New Roman"/>
          <w:sz w:val="24"/>
          <w:szCs w:val="24"/>
        </w:rPr>
        <w:t>y</w:t>
      </w:r>
      <w:r w:rsidRPr="005B7320">
        <w:rPr>
          <w:rFonts w:ascii="Times New Roman" w:eastAsia="Times New Roman" w:hAnsi="Times New Roman" w:cs="Times New Roman"/>
          <w:spacing w:val="-7"/>
          <w:sz w:val="24"/>
          <w:szCs w:val="24"/>
        </w:rPr>
        <w:t xml:space="preserve"> </w:t>
      </w:r>
      <w:r w:rsidRPr="005B7320">
        <w:rPr>
          <w:rFonts w:ascii="Times New Roman" w:eastAsia="Times New Roman" w:hAnsi="Times New Roman" w:cs="Times New Roman"/>
          <w:sz w:val="24"/>
          <w:szCs w:val="24"/>
        </w:rPr>
        <w:t>pol</w:t>
      </w:r>
      <w:r w:rsidRPr="005B7320">
        <w:rPr>
          <w:rFonts w:ascii="Times New Roman" w:eastAsia="Times New Roman" w:hAnsi="Times New Roman" w:cs="Times New Roman"/>
          <w:spacing w:val="1"/>
          <w:sz w:val="24"/>
          <w:szCs w:val="24"/>
        </w:rPr>
        <w:t>i</w:t>
      </w:r>
      <w:r w:rsidRPr="005B7320">
        <w:rPr>
          <w:rFonts w:ascii="Times New Roman" w:eastAsia="Times New Roman" w:hAnsi="Times New Roman" w:cs="Times New Roman"/>
          <w:spacing w:val="-1"/>
          <w:sz w:val="24"/>
          <w:szCs w:val="24"/>
        </w:rPr>
        <w:t>c</w:t>
      </w:r>
      <w:r w:rsidRPr="005B7320">
        <w:rPr>
          <w:rFonts w:ascii="Times New Roman" w:eastAsia="Times New Roman" w:hAnsi="Times New Roman" w:cs="Times New Roman"/>
          <w:sz w:val="24"/>
          <w:szCs w:val="24"/>
        </w:rPr>
        <w:t>ies</w:t>
      </w:r>
      <w:r w:rsidR="00377E5F" w:rsidRPr="007C4D5F">
        <w:rPr>
          <w:rFonts w:ascii="Times New Roman" w:hAnsi="Times New Roman" w:cs="Times New Roman"/>
          <w:sz w:val="24"/>
          <w:szCs w:val="24"/>
        </w:rPr>
        <w:t xml:space="preserve"> regarding confidentiality.  While MA and Part D sponsors are required during audit to provide CMS access to records, data and other beneficiary information, CMS will ensure that the information is maintained and used in a confidential format.  Any sensitive or personal information will be transferred and/ or stored through the Health Plan Management System (HPMS) which is a secure site.</w:t>
      </w:r>
      <w:r w:rsidR="00377E5F" w:rsidRPr="007C4D5F">
        <w:rPr>
          <w:sz w:val="24"/>
          <w:szCs w:val="24"/>
        </w:rPr>
        <w:t xml:space="preserve">  </w:t>
      </w:r>
    </w:p>
    <w:p w14:paraId="15F3B818" w14:textId="77777777" w:rsidR="00FF202F" w:rsidRDefault="00FF202F" w:rsidP="00FC72AA">
      <w:pPr>
        <w:spacing w:before="10" w:after="0" w:line="240" w:lineRule="auto"/>
        <w:rPr>
          <w:sz w:val="28"/>
          <w:szCs w:val="28"/>
        </w:rPr>
      </w:pPr>
    </w:p>
    <w:p w14:paraId="41EA21A6" w14:textId="77777777" w:rsidR="00FF202F" w:rsidRDefault="0061438F" w:rsidP="00FC72AA">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 xml:space="preserve">11. </w:t>
      </w:r>
      <w:r>
        <w:rPr>
          <w:rFonts w:ascii="Times New Roman" w:eastAsia="Times New Roman" w:hAnsi="Times New Roman" w:cs="Times New Roman"/>
          <w:spacing w:val="12"/>
          <w:position w:val="-1"/>
          <w:sz w:val="24"/>
          <w:szCs w:val="24"/>
        </w:rPr>
        <w:t xml:space="preserve"> </w:t>
      </w:r>
      <w:r>
        <w:rPr>
          <w:rFonts w:ascii="Times New Roman" w:eastAsia="Times New Roman" w:hAnsi="Times New Roman" w:cs="Times New Roman"/>
          <w:spacing w:val="1"/>
          <w:position w:val="-1"/>
          <w:sz w:val="24"/>
          <w:szCs w:val="24"/>
          <w:u w:val="single" w:color="000000"/>
        </w:rPr>
        <w:t>S</w:t>
      </w:r>
      <w:r>
        <w:rPr>
          <w:rFonts w:ascii="Times New Roman" w:eastAsia="Times New Roman" w:hAnsi="Times New Roman" w:cs="Times New Roman"/>
          <w:spacing w:val="-1"/>
          <w:position w:val="-1"/>
          <w:sz w:val="24"/>
          <w:szCs w:val="24"/>
          <w:u w:val="single" w:color="000000"/>
        </w:rPr>
        <w:t>e</w:t>
      </w:r>
      <w:r>
        <w:rPr>
          <w:rFonts w:ascii="Times New Roman" w:eastAsia="Times New Roman" w:hAnsi="Times New Roman" w:cs="Times New Roman"/>
          <w:position w:val="-1"/>
          <w:sz w:val="24"/>
          <w:szCs w:val="24"/>
          <w:u w:val="single" w:color="000000"/>
        </w:rPr>
        <w:t>nsi</w:t>
      </w:r>
      <w:r>
        <w:rPr>
          <w:rFonts w:ascii="Times New Roman" w:eastAsia="Times New Roman" w:hAnsi="Times New Roman" w:cs="Times New Roman"/>
          <w:spacing w:val="1"/>
          <w:position w:val="-1"/>
          <w:sz w:val="24"/>
          <w:szCs w:val="24"/>
          <w:u w:val="single" w:color="000000"/>
        </w:rPr>
        <w:t>t</w:t>
      </w:r>
      <w:r>
        <w:rPr>
          <w:rFonts w:ascii="Times New Roman" w:eastAsia="Times New Roman" w:hAnsi="Times New Roman" w:cs="Times New Roman"/>
          <w:position w:val="-1"/>
          <w:sz w:val="24"/>
          <w:szCs w:val="24"/>
          <w:u w:val="single" w:color="000000"/>
        </w:rPr>
        <w:t xml:space="preserve">ive </w:t>
      </w:r>
      <w:r>
        <w:rPr>
          <w:rFonts w:ascii="Times New Roman" w:eastAsia="Times New Roman" w:hAnsi="Times New Roman" w:cs="Times New Roman"/>
          <w:spacing w:val="-1"/>
          <w:position w:val="-1"/>
          <w:sz w:val="24"/>
          <w:szCs w:val="24"/>
          <w:u w:val="single" w:color="000000"/>
        </w:rPr>
        <w:t>Q</w:t>
      </w:r>
      <w:r>
        <w:rPr>
          <w:rFonts w:ascii="Times New Roman" w:eastAsia="Times New Roman" w:hAnsi="Times New Roman" w:cs="Times New Roman"/>
          <w:position w:val="-1"/>
          <w:sz w:val="24"/>
          <w:szCs w:val="24"/>
          <w:u w:val="single" w:color="000000"/>
        </w:rPr>
        <w:t>u</w:t>
      </w:r>
      <w:r>
        <w:rPr>
          <w:rFonts w:ascii="Times New Roman" w:eastAsia="Times New Roman" w:hAnsi="Times New Roman" w:cs="Times New Roman"/>
          <w:spacing w:val="-1"/>
          <w:position w:val="-1"/>
          <w:sz w:val="24"/>
          <w:szCs w:val="24"/>
          <w:u w:val="single" w:color="000000"/>
        </w:rPr>
        <w:t>e</w:t>
      </w:r>
      <w:r>
        <w:rPr>
          <w:rFonts w:ascii="Times New Roman" w:eastAsia="Times New Roman" w:hAnsi="Times New Roman" w:cs="Times New Roman"/>
          <w:position w:val="-1"/>
          <w:sz w:val="24"/>
          <w:szCs w:val="24"/>
          <w:u w:val="single" w:color="000000"/>
        </w:rPr>
        <w:t>st</w:t>
      </w:r>
      <w:r>
        <w:rPr>
          <w:rFonts w:ascii="Times New Roman" w:eastAsia="Times New Roman" w:hAnsi="Times New Roman" w:cs="Times New Roman"/>
          <w:spacing w:val="1"/>
          <w:position w:val="-1"/>
          <w:sz w:val="24"/>
          <w:szCs w:val="24"/>
          <w:u w:val="single" w:color="000000"/>
        </w:rPr>
        <w:t>i</w:t>
      </w:r>
      <w:r>
        <w:rPr>
          <w:rFonts w:ascii="Times New Roman" w:eastAsia="Times New Roman" w:hAnsi="Times New Roman" w:cs="Times New Roman"/>
          <w:position w:val="-1"/>
          <w:sz w:val="24"/>
          <w:szCs w:val="24"/>
          <w:u w:val="single" w:color="000000"/>
        </w:rPr>
        <w:t>ons</w:t>
      </w:r>
    </w:p>
    <w:p w14:paraId="4E19A83C" w14:textId="77777777" w:rsidR="00FF202F" w:rsidRDefault="00FF202F" w:rsidP="00FC72AA">
      <w:pPr>
        <w:spacing w:before="6" w:after="0" w:line="240" w:lineRule="auto"/>
        <w:rPr>
          <w:sz w:val="26"/>
          <w:szCs w:val="26"/>
        </w:rPr>
      </w:pPr>
    </w:p>
    <w:p w14:paraId="4957D1D9" w14:textId="77777777" w:rsidR="00377E5F" w:rsidRPr="00377E5F" w:rsidRDefault="00377E5F" w:rsidP="00377E5F">
      <w:pPr>
        <w:spacing w:before="29" w:after="0" w:line="240" w:lineRule="auto"/>
        <w:ind w:left="532" w:right="-20"/>
        <w:rPr>
          <w:rFonts w:ascii="Times New Roman" w:eastAsia="Times New Roman" w:hAnsi="Times New Roman" w:cs="Times New Roman"/>
          <w:spacing w:val="1"/>
          <w:sz w:val="24"/>
          <w:szCs w:val="24"/>
        </w:rPr>
      </w:pPr>
      <w:r w:rsidRPr="00377E5F">
        <w:rPr>
          <w:rFonts w:ascii="Times New Roman" w:eastAsia="Times New Roman" w:hAnsi="Times New Roman" w:cs="Times New Roman"/>
          <w:spacing w:val="1"/>
          <w:sz w:val="24"/>
          <w:szCs w:val="24"/>
        </w:rPr>
        <w:t>There are no sensitive questions associated with this collection. Specifically, the collection does not solicit questions of a sensitive nature, such as sexual behavior and attitudes, religious beliefs, and other matters that are commonly considered private.</w:t>
      </w:r>
    </w:p>
    <w:p w14:paraId="491A59AF" w14:textId="77777777" w:rsidR="00FF202F" w:rsidRDefault="00FF202F" w:rsidP="00FC72AA">
      <w:pPr>
        <w:spacing w:before="10" w:after="0" w:line="240" w:lineRule="auto"/>
        <w:rPr>
          <w:sz w:val="28"/>
          <w:szCs w:val="28"/>
        </w:rPr>
      </w:pPr>
    </w:p>
    <w:p w14:paraId="12EF5EFA" w14:textId="77777777" w:rsidR="00FF202F" w:rsidRDefault="0061438F" w:rsidP="00FC72AA">
      <w:pPr>
        <w:spacing w:after="24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 xml:space="preserve">12. </w:t>
      </w:r>
      <w:r>
        <w:rPr>
          <w:rFonts w:ascii="Times New Roman" w:eastAsia="Times New Roman" w:hAnsi="Times New Roman" w:cs="Times New Roman"/>
          <w:spacing w:val="12"/>
          <w:position w:val="-1"/>
          <w:sz w:val="24"/>
          <w:szCs w:val="24"/>
        </w:rPr>
        <w:t xml:space="preserve"> </w:t>
      </w:r>
      <w:r>
        <w:rPr>
          <w:rFonts w:ascii="Times New Roman" w:eastAsia="Times New Roman" w:hAnsi="Times New Roman" w:cs="Times New Roman"/>
          <w:spacing w:val="-2"/>
          <w:position w:val="-1"/>
          <w:sz w:val="24"/>
          <w:szCs w:val="24"/>
          <w:u w:val="single" w:color="000000"/>
        </w:rPr>
        <w:t>B</w:t>
      </w:r>
      <w:r>
        <w:rPr>
          <w:rFonts w:ascii="Times New Roman" w:eastAsia="Times New Roman" w:hAnsi="Times New Roman" w:cs="Times New Roman"/>
          <w:position w:val="-1"/>
          <w:sz w:val="24"/>
          <w:szCs w:val="24"/>
          <w:u w:val="single" w:color="000000"/>
        </w:rPr>
        <w:t>u</w:t>
      </w:r>
      <w:r>
        <w:rPr>
          <w:rFonts w:ascii="Times New Roman" w:eastAsia="Times New Roman" w:hAnsi="Times New Roman" w:cs="Times New Roman"/>
          <w:spacing w:val="-1"/>
          <w:position w:val="-1"/>
          <w:sz w:val="24"/>
          <w:szCs w:val="24"/>
          <w:u w:val="single" w:color="000000"/>
        </w:rPr>
        <w:t>r</w:t>
      </w:r>
      <w:r>
        <w:rPr>
          <w:rFonts w:ascii="Times New Roman" w:eastAsia="Times New Roman" w:hAnsi="Times New Roman" w:cs="Times New Roman"/>
          <w:position w:val="-1"/>
          <w:sz w:val="24"/>
          <w:szCs w:val="24"/>
          <w:u w:val="single" w:color="000000"/>
        </w:rPr>
        <w:t>d</w:t>
      </w:r>
      <w:r>
        <w:rPr>
          <w:rFonts w:ascii="Times New Roman" w:eastAsia="Times New Roman" w:hAnsi="Times New Roman" w:cs="Times New Roman"/>
          <w:spacing w:val="-1"/>
          <w:position w:val="-1"/>
          <w:sz w:val="24"/>
          <w:szCs w:val="24"/>
          <w:u w:val="single" w:color="000000"/>
        </w:rPr>
        <w:t>e</w:t>
      </w:r>
      <w:r>
        <w:rPr>
          <w:rFonts w:ascii="Times New Roman" w:eastAsia="Times New Roman" w:hAnsi="Times New Roman" w:cs="Times New Roman"/>
          <w:position w:val="-1"/>
          <w:sz w:val="24"/>
          <w:szCs w:val="24"/>
          <w:u w:val="single" w:color="000000"/>
        </w:rPr>
        <w:t>n Est</w:t>
      </w:r>
      <w:r>
        <w:rPr>
          <w:rFonts w:ascii="Times New Roman" w:eastAsia="Times New Roman" w:hAnsi="Times New Roman" w:cs="Times New Roman"/>
          <w:spacing w:val="1"/>
          <w:position w:val="-1"/>
          <w:sz w:val="24"/>
          <w:szCs w:val="24"/>
          <w:u w:val="single" w:color="000000"/>
        </w:rPr>
        <w:t>i</w:t>
      </w:r>
      <w:r>
        <w:rPr>
          <w:rFonts w:ascii="Times New Roman" w:eastAsia="Times New Roman" w:hAnsi="Times New Roman" w:cs="Times New Roman"/>
          <w:position w:val="-1"/>
          <w:sz w:val="24"/>
          <w:szCs w:val="24"/>
          <w:u w:val="single" w:color="000000"/>
        </w:rPr>
        <w:t>mat</w:t>
      </w:r>
      <w:r>
        <w:rPr>
          <w:rFonts w:ascii="Times New Roman" w:eastAsia="Times New Roman" w:hAnsi="Times New Roman" w:cs="Times New Roman"/>
          <w:spacing w:val="-1"/>
          <w:position w:val="-1"/>
          <w:sz w:val="24"/>
          <w:szCs w:val="24"/>
          <w:u w:val="single" w:color="000000"/>
        </w:rPr>
        <w:t>e</w:t>
      </w:r>
      <w:r>
        <w:rPr>
          <w:rFonts w:ascii="Times New Roman" w:eastAsia="Times New Roman" w:hAnsi="Times New Roman" w:cs="Times New Roman"/>
          <w:position w:val="-1"/>
          <w:sz w:val="24"/>
          <w:szCs w:val="24"/>
          <w:u w:val="single" w:color="000000"/>
        </w:rPr>
        <w:t>s (</w:t>
      </w:r>
      <w:r>
        <w:rPr>
          <w:rFonts w:ascii="Times New Roman" w:eastAsia="Times New Roman" w:hAnsi="Times New Roman" w:cs="Times New Roman"/>
          <w:spacing w:val="-1"/>
          <w:position w:val="-1"/>
          <w:sz w:val="24"/>
          <w:szCs w:val="24"/>
          <w:u w:val="single" w:color="000000"/>
        </w:rPr>
        <w:t>H</w:t>
      </w:r>
      <w:r>
        <w:rPr>
          <w:rFonts w:ascii="Times New Roman" w:eastAsia="Times New Roman" w:hAnsi="Times New Roman" w:cs="Times New Roman"/>
          <w:position w:val="-1"/>
          <w:sz w:val="24"/>
          <w:szCs w:val="24"/>
          <w:u w:val="single" w:color="000000"/>
        </w:rPr>
        <w:t>ours &amp;</w:t>
      </w:r>
      <w:r>
        <w:rPr>
          <w:rFonts w:ascii="Times New Roman" w:eastAsia="Times New Roman" w:hAnsi="Times New Roman" w:cs="Times New Roman"/>
          <w:spacing w:val="-2"/>
          <w:position w:val="-1"/>
          <w:sz w:val="24"/>
          <w:szCs w:val="24"/>
          <w:u w:val="single" w:color="000000"/>
        </w:rPr>
        <w:t xml:space="preserve"> </w:t>
      </w:r>
      <w:r>
        <w:rPr>
          <w:rFonts w:ascii="Times New Roman" w:eastAsia="Times New Roman" w:hAnsi="Times New Roman" w:cs="Times New Roman"/>
          <w:spacing w:val="1"/>
          <w:position w:val="-1"/>
          <w:sz w:val="24"/>
          <w:szCs w:val="24"/>
          <w:u w:val="single" w:color="000000"/>
        </w:rPr>
        <w:t>W</w:t>
      </w:r>
      <w:r>
        <w:rPr>
          <w:rFonts w:ascii="Times New Roman" w:eastAsia="Times New Roman" w:hAnsi="Times New Roman" w:cs="Times New Roman"/>
          <w:spacing w:val="-1"/>
          <w:position w:val="-1"/>
          <w:sz w:val="24"/>
          <w:szCs w:val="24"/>
          <w:u w:val="single" w:color="000000"/>
        </w:rPr>
        <w:t>a</w:t>
      </w:r>
      <w:r>
        <w:rPr>
          <w:rFonts w:ascii="Times New Roman" w:eastAsia="Times New Roman" w:hAnsi="Times New Roman" w:cs="Times New Roman"/>
          <w:spacing w:val="-2"/>
          <w:position w:val="-1"/>
          <w:sz w:val="24"/>
          <w:szCs w:val="24"/>
          <w:u w:val="single" w:color="000000"/>
        </w:rPr>
        <w:t>g</w:t>
      </w:r>
      <w:r>
        <w:rPr>
          <w:rFonts w:ascii="Times New Roman" w:eastAsia="Times New Roman" w:hAnsi="Times New Roman" w:cs="Times New Roman"/>
          <w:spacing w:val="-1"/>
          <w:position w:val="-1"/>
          <w:sz w:val="24"/>
          <w:szCs w:val="24"/>
          <w:u w:val="single" w:color="000000"/>
        </w:rPr>
        <w:t>e</w:t>
      </w:r>
      <w:r>
        <w:rPr>
          <w:rFonts w:ascii="Times New Roman" w:eastAsia="Times New Roman" w:hAnsi="Times New Roman" w:cs="Times New Roman"/>
          <w:position w:val="-1"/>
          <w:sz w:val="24"/>
          <w:szCs w:val="24"/>
          <w:u w:val="single" w:color="000000"/>
        </w:rPr>
        <w:t>s)</w:t>
      </w:r>
    </w:p>
    <w:p w14:paraId="041B4C7B" w14:textId="77777777" w:rsidR="008B3E00" w:rsidRPr="00DF1512" w:rsidRDefault="008B3E00" w:rsidP="00FC72AA">
      <w:pPr>
        <w:spacing w:after="240" w:line="240" w:lineRule="auto"/>
        <w:ind w:left="100"/>
        <w:rPr>
          <w:rFonts w:ascii="Times New Roman" w:hAnsi="Times New Roman" w:cs="Times New Roman"/>
          <w:sz w:val="24"/>
          <w:szCs w:val="24"/>
          <w:u w:val="single"/>
        </w:rPr>
      </w:pPr>
      <w:r w:rsidRPr="00DF1512">
        <w:rPr>
          <w:rFonts w:ascii="Times New Roman" w:hAnsi="Times New Roman" w:cs="Times New Roman"/>
          <w:sz w:val="24"/>
          <w:szCs w:val="24"/>
          <w:u w:val="single"/>
        </w:rPr>
        <w:t>Wage Estimates</w:t>
      </w:r>
    </w:p>
    <w:p w14:paraId="2651ABE1" w14:textId="77777777" w:rsidR="008B3E00" w:rsidRPr="009A1CAA" w:rsidRDefault="008B3E00" w:rsidP="00FC72AA">
      <w:pPr>
        <w:spacing w:after="240" w:line="240" w:lineRule="auto"/>
        <w:ind w:left="100"/>
        <w:rPr>
          <w:rFonts w:ascii="Times New Roman" w:hAnsi="Times New Roman" w:cs="Times New Roman"/>
          <w:sz w:val="24"/>
          <w:szCs w:val="24"/>
        </w:rPr>
      </w:pPr>
      <w:r w:rsidRPr="009A1CAA">
        <w:rPr>
          <w:rFonts w:ascii="Times New Roman" w:hAnsi="Times New Roman" w:cs="Times New Roman"/>
          <w:sz w:val="24"/>
          <w:szCs w:val="24"/>
        </w:rPr>
        <w:t>To derive average costs, we used data from the U.S. Bureau of Labor Statistics’ May 201</w:t>
      </w:r>
      <w:r w:rsidR="000129FC">
        <w:rPr>
          <w:rFonts w:ascii="Times New Roman" w:hAnsi="Times New Roman" w:cs="Times New Roman"/>
          <w:sz w:val="24"/>
          <w:szCs w:val="24"/>
        </w:rPr>
        <w:t>5</w:t>
      </w:r>
      <w:r w:rsidRPr="009A1CAA">
        <w:rPr>
          <w:rFonts w:ascii="Times New Roman" w:hAnsi="Times New Roman" w:cs="Times New Roman"/>
          <w:sz w:val="24"/>
          <w:szCs w:val="24"/>
        </w:rPr>
        <w:t xml:space="preserve"> National Occupational Employment and Wage Estimates for all salary estimates (</w:t>
      </w:r>
      <w:hyperlink r:id="rId9" w:history="1">
        <w:r w:rsidRPr="009A1CAA">
          <w:rPr>
            <w:rStyle w:val="Hyperlink"/>
            <w:rFonts w:ascii="Times New Roman" w:hAnsi="Times New Roman" w:cs="Times New Roman"/>
            <w:sz w:val="24"/>
            <w:szCs w:val="24"/>
          </w:rPr>
          <w:t>www.bls.gov/oes/current/oes_nat.htm</w:t>
        </w:r>
      </w:hyperlink>
      <w:r w:rsidRPr="009A1CAA">
        <w:rPr>
          <w:rFonts w:ascii="Times New Roman" w:hAnsi="Times New Roman" w:cs="Times New Roman"/>
          <w:sz w:val="24"/>
          <w:szCs w:val="24"/>
        </w:rPr>
        <w:t xml:space="preserve">). In this regard, the following </w:t>
      </w:r>
      <w:r w:rsidR="00F07D61" w:rsidRPr="009A1CAA">
        <w:rPr>
          <w:rFonts w:ascii="Times New Roman" w:hAnsi="Times New Roman" w:cs="Times New Roman"/>
          <w:sz w:val="24"/>
          <w:szCs w:val="24"/>
        </w:rPr>
        <w:t>t</w:t>
      </w:r>
      <w:r w:rsidRPr="009A1CAA">
        <w:rPr>
          <w:rFonts w:ascii="Times New Roman" w:hAnsi="Times New Roman" w:cs="Times New Roman"/>
          <w:sz w:val="24"/>
          <w:szCs w:val="24"/>
        </w:rPr>
        <w:t>able presents the mean hourly wage, the cost of fringe benefits (calculated at 100 percent of salary)</w:t>
      </w:r>
      <w:r w:rsidR="00135A89">
        <w:rPr>
          <w:rFonts w:ascii="Times New Roman" w:hAnsi="Times New Roman" w:cs="Times New Roman"/>
          <w:sz w:val="24"/>
          <w:szCs w:val="24"/>
        </w:rPr>
        <w:t>, and the adjusted hourly wage.</w:t>
      </w:r>
      <w:r w:rsidR="00377E5F">
        <w:rPr>
          <w:rFonts w:ascii="Times New Roman" w:hAnsi="Times New Roman" w:cs="Times New Roman"/>
          <w:sz w:val="24"/>
          <w:szCs w:val="24"/>
        </w:rPr>
        <w:t xml:space="preserve">  We selected the following personnel for our burden estimate based on our previous experiences conducting program audits in Part C and Part D.  </w:t>
      </w:r>
      <w:r w:rsidR="00D72F82" w:rsidRPr="00D72F82">
        <w:rPr>
          <w:rFonts w:ascii="Times New Roman" w:hAnsi="Times New Roman" w:cs="Times New Roman"/>
          <w:sz w:val="24"/>
          <w:szCs w:val="24"/>
        </w:rPr>
        <w:t xml:space="preserve">Additionally, we took feedback from the 60 day comment period and adjusted both the personnel involved in audit, as well the hours they were involved.  </w:t>
      </w:r>
    </w:p>
    <w:p w14:paraId="263B9C20" w14:textId="77777777" w:rsidR="008B3E00" w:rsidRPr="009A1CAA" w:rsidRDefault="008B3E00" w:rsidP="00135A89">
      <w:pPr>
        <w:spacing w:after="0" w:line="240" w:lineRule="auto"/>
        <w:ind w:firstLine="432"/>
        <w:jc w:val="center"/>
        <w:rPr>
          <w:rFonts w:ascii="Times New Roman" w:hAnsi="Times New Roman" w:cs="Times New Roman"/>
          <w:sz w:val="24"/>
          <w:szCs w:val="24"/>
        </w:rPr>
      </w:pPr>
      <w:r w:rsidRPr="009A1CAA">
        <w:rPr>
          <w:rFonts w:ascii="Times New Roman" w:hAnsi="Times New Roman" w:cs="Times New Roman"/>
          <w:sz w:val="24"/>
          <w:szCs w:val="24"/>
        </w:rPr>
        <w:t>National Occupational Mean Hourly Wage and Adjusted Hourly Wage</w:t>
      </w:r>
    </w:p>
    <w:tbl>
      <w:tblPr>
        <w:tblW w:w="0" w:type="auto"/>
        <w:tblInd w:w="468" w:type="dxa"/>
        <w:tblCellMar>
          <w:left w:w="0" w:type="dxa"/>
          <w:right w:w="0" w:type="dxa"/>
        </w:tblCellMar>
        <w:tblLook w:val="04A0" w:firstRow="1" w:lastRow="0" w:firstColumn="1" w:lastColumn="0" w:noHBand="0" w:noVBand="1"/>
      </w:tblPr>
      <w:tblGrid>
        <w:gridCol w:w="1938"/>
        <w:gridCol w:w="1624"/>
        <w:gridCol w:w="1413"/>
        <w:gridCol w:w="1427"/>
        <w:gridCol w:w="1730"/>
      </w:tblGrid>
      <w:tr w:rsidR="001E308B" w:rsidRPr="000129FC" w14:paraId="4129066C" w14:textId="77777777" w:rsidTr="00174529">
        <w:tc>
          <w:tcPr>
            <w:tcW w:w="1938"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57E132BE" w14:textId="77777777" w:rsidR="008B3E00" w:rsidRPr="000129FC" w:rsidRDefault="008B3E00" w:rsidP="00FC72AA">
            <w:pPr>
              <w:spacing w:after="0" w:line="240" w:lineRule="auto"/>
              <w:rPr>
                <w:rFonts w:ascii="Times New Roman" w:hAnsi="Times New Roman" w:cs="Times New Roman"/>
                <w:sz w:val="20"/>
                <w:szCs w:val="20"/>
              </w:rPr>
            </w:pPr>
            <w:r w:rsidRPr="000129FC">
              <w:rPr>
                <w:rFonts w:ascii="Times New Roman" w:hAnsi="Times New Roman" w:cs="Times New Roman"/>
                <w:sz w:val="20"/>
                <w:szCs w:val="20"/>
              </w:rPr>
              <w:t>Occupation Title</w:t>
            </w:r>
          </w:p>
        </w:tc>
        <w:tc>
          <w:tcPr>
            <w:tcW w:w="1624"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756488EC" w14:textId="77777777" w:rsidR="008B3E00" w:rsidRPr="000129FC" w:rsidRDefault="008B3E00" w:rsidP="00FC72AA">
            <w:pPr>
              <w:spacing w:after="0" w:line="240" w:lineRule="auto"/>
              <w:rPr>
                <w:rFonts w:ascii="Times New Roman" w:hAnsi="Times New Roman" w:cs="Times New Roman"/>
                <w:sz w:val="20"/>
                <w:szCs w:val="20"/>
              </w:rPr>
            </w:pPr>
            <w:r w:rsidRPr="000129FC">
              <w:rPr>
                <w:rFonts w:ascii="Times New Roman" w:hAnsi="Times New Roman" w:cs="Times New Roman"/>
                <w:sz w:val="20"/>
                <w:szCs w:val="20"/>
              </w:rPr>
              <w:t xml:space="preserve"> Occupation Code</w:t>
            </w:r>
          </w:p>
        </w:tc>
        <w:tc>
          <w:tcPr>
            <w:tcW w:w="1413"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2CE5C723" w14:textId="77777777" w:rsidR="008B3E00" w:rsidRPr="000129FC" w:rsidRDefault="008B3E00" w:rsidP="00FC72AA">
            <w:pPr>
              <w:spacing w:after="0" w:line="240" w:lineRule="auto"/>
              <w:rPr>
                <w:rFonts w:ascii="Times New Roman" w:hAnsi="Times New Roman" w:cs="Times New Roman"/>
                <w:sz w:val="20"/>
                <w:szCs w:val="20"/>
              </w:rPr>
            </w:pPr>
            <w:r w:rsidRPr="000129FC">
              <w:rPr>
                <w:rFonts w:ascii="Times New Roman" w:hAnsi="Times New Roman" w:cs="Times New Roman"/>
                <w:sz w:val="20"/>
                <w:szCs w:val="20"/>
              </w:rPr>
              <w:t>Mean Hourly Wage ($/hr.)</w:t>
            </w:r>
          </w:p>
        </w:tc>
        <w:tc>
          <w:tcPr>
            <w:tcW w:w="1427"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061557DE" w14:textId="77777777" w:rsidR="008B3E00" w:rsidRPr="000129FC" w:rsidRDefault="008B3E00" w:rsidP="00FC72AA">
            <w:pPr>
              <w:spacing w:after="0" w:line="240" w:lineRule="auto"/>
              <w:rPr>
                <w:rFonts w:ascii="Times New Roman" w:hAnsi="Times New Roman" w:cs="Times New Roman"/>
                <w:sz w:val="20"/>
                <w:szCs w:val="20"/>
              </w:rPr>
            </w:pPr>
            <w:r w:rsidRPr="000129FC">
              <w:rPr>
                <w:rFonts w:ascii="Times New Roman" w:hAnsi="Times New Roman" w:cs="Times New Roman"/>
                <w:sz w:val="20"/>
                <w:szCs w:val="20"/>
              </w:rPr>
              <w:t>Fringe Benefit ($/hr.)</w:t>
            </w:r>
          </w:p>
        </w:tc>
        <w:tc>
          <w:tcPr>
            <w:tcW w:w="173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7BD8A46E" w14:textId="77777777" w:rsidR="008B3E00" w:rsidRPr="000129FC" w:rsidRDefault="008B3E00" w:rsidP="00FC72AA">
            <w:pPr>
              <w:spacing w:after="0" w:line="240" w:lineRule="auto"/>
              <w:rPr>
                <w:rFonts w:ascii="Times New Roman" w:hAnsi="Times New Roman" w:cs="Times New Roman"/>
                <w:sz w:val="20"/>
                <w:szCs w:val="20"/>
              </w:rPr>
            </w:pPr>
            <w:r w:rsidRPr="000129FC">
              <w:rPr>
                <w:rFonts w:ascii="Times New Roman" w:hAnsi="Times New Roman" w:cs="Times New Roman"/>
                <w:sz w:val="20"/>
                <w:szCs w:val="20"/>
              </w:rPr>
              <w:t>Adjusted Hourly Wage ($/hr.)</w:t>
            </w:r>
          </w:p>
        </w:tc>
      </w:tr>
      <w:tr w:rsidR="00174529" w:rsidRPr="000129FC" w14:paraId="0BA66B2D" w14:textId="77777777" w:rsidTr="00174529">
        <w:tc>
          <w:tcPr>
            <w:tcW w:w="19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E83DD1" w14:textId="77777777" w:rsidR="00174529" w:rsidRPr="000129FC" w:rsidRDefault="00174529" w:rsidP="00174529">
            <w:pPr>
              <w:spacing w:after="0" w:line="240" w:lineRule="auto"/>
              <w:rPr>
                <w:rFonts w:ascii="Times New Roman" w:hAnsi="Times New Roman" w:cs="Times New Roman"/>
                <w:sz w:val="20"/>
                <w:szCs w:val="20"/>
              </w:rPr>
            </w:pPr>
            <w:r w:rsidRPr="00174529">
              <w:rPr>
                <w:rFonts w:ascii="Times New Roman" w:hAnsi="Times New Roman" w:cs="Times New Roman"/>
                <w:sz w:val="20"/>
                <w:szCs w:val="20"/>
              </w:rPr>
              <w:t>General and Operations Managers</w:t>
            </w:r>
            <w:r>
              <w:rPr>
                <w:rFonts w:ascii="Times New Roman" w:hAnsi="Times New Roman" w:cs="Times New Roman"/>
                <w:sz w:val="20"/>
                <w:szCs w:val="20"/>
              </w:rPr>
              <w:t xml:space="preserve"> (</w:t>
            </w:r>
            <w:r w:rsidRPr="000129FC">
              <w:rPr>
                <w:rFonts w:ascii="Times New Roman" w:hAnsi="Times New Roman" w:cs="Times New Roman"/>
                <w:sz w:val="20"/>
                <w:szCs w:val="20"/>
              </w:rPr>
              <w:t>Program Director</w:t>
            </w:r>
            <w:r>
              <w:rPr>
                <w:rFonts w:ascii="Times New Roman" w:hAnsi="Times New Roman" w:cs="Times New Roman"/>
                <w:sz w:val="20"/>
                <w:szCs w:val="20"/>
              </w:rPr>
              <w:t>)</w:t>
            </w:r>
          </w:p>
        </w:tc>
        <w:tc>
          <w:tcPr>
            <w:tcW w:w="16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9859F0" w14:textId="77777777" w:rsidR="00174529" w:rsidRPr="000129FC" w:rsidRDefault="00174529" w:rsidP="00174529">
            <w:pPr>
              <w:spacing w:after="0" w:line="240" w:lineRule="auto"/>
              <w:rPr>
                <w:rFonts w:ascii="Times New Roman" w:hAnsi="Times New Roman" w:cs="Times New Roman"/>
                <w:sz w:val="20"/>
                <w:szCs w:val="20"/>
              </w:rPr>
            </w:pPr>
            <w:r w:rsidRPr="000129FC">
              <w:rPr>
                <w:rFonts w:ascii="Times New Roman" w:hAnsi="Times New Roman" w:cs="Times New Roman"/>
                <w:sz w:val="20"/>
                <w:szCs w:val="20"/>
              </w:rPr>
              <w:t>11-1021</w:t>
            </w:r>
          </w:p>
        </w:tc>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BF0BF4" w14:textId="77777777" w:rsidR="00174529" w:rsidRPr="000129FC" w:rsidRDefault="00174529" w:rsidP="00174529">
            <w:pPr>
              <w:spacing w:after="0" w:line="240" w:lineRule="auto"/>
              <w:rPr>
                <w:rFonts w:ascii="Times New Roman" w:hAnsi="Times New Roman" w:cs="Times New Roman"/>
                <w:sz w:val="20"/>
                <w:szCs w:val="20"/>
              </w:rPr>
            </w:pPr>
            <w:r w:rsidRPr="00174529">
              <w:rPr>
                <w:rFonts w:ascii="Times New Roman" w:hAnsi="Times New Roman" w:cs="Times New Roman"/>
                <w:sz w:val="20"/>
                <w:szCs w:val="20"/>
              </w:rPr>
              <w:t>57.44</w:t>
            </w:r>
          </w:p>
        </w:tc>
        <w:tc>
          <w:tcPr>
            <w:tcW w:w="1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3A5939" w14:textId="77777777" w:rsidR="00174529" w:rsidRPr="000129FC" w:rsidRDefault="00174529" w:rsidP="00174529">
            <w:pPr>
              <w:spacing w:after="0" w:line="240" w:lineRule="auto"/>
              <w:rPr>
                <w:rFonts w:ascii="Times New Roman" w:hAnsi="Times New Roman" w:cs="Times New Roman"/>
                <w:sz w:val="20"/>
                <w:szCs w:val="20"/>
              </w:rPr>
            </w:pPr>
            <w:r w:rsidRPr="00174529">
              <w:rPr>
                <w:rFonts w:ascii="Times New Roman" w:hAnsi="Times New Roman" w:cs="Times New Roman"/>
                <w:sz w:val="20"/>
                <w:szCs w:val="20"/>
              </w:rPr>
              <w:t>57.44</w:t>
            </w:r>
          </w:p>
        </w:tc>
        <w:tc>
          <w:tcPr>
            <w:tcW w:w="17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DA16B" w14:textId="77777777" w:rsidR="00174529" w:rsidRPr="000129FC" w:rsidRDefault="00C93DDB" w:rsidP="00174529">
            <w:pPr>
              <w:spacing w:after="0" w:line="240" w:lineRule="auto"/>
              <w:rPr>
                <w:rFonts w:ascii="Times New Roman" w:hAnsi="Times New Roman" w:cs="Times New Roman"/>
                <w:sz w:val="20"/>
                <w:szCs w:val="20"/>
              </w:rPr>
            </w:pPr>
            <w:r>
              <w:rPr>
                <w:rFonts w:ascii="Times New Roman" w:hAnsi="Times New Roman" w:cs="Times New Roman"/>
                <w:sz w:val="20"/>
                <w:szCs w:val="20"/>
              </w:rPr>
              <w:t>114.88</w:t>
            </w:r>
          </w:p>
        </w:tc>
      </w:tr>
      <w:tr w:rsidR="00174529" w:rsidRPr="000129FC" w14:paraId="4DCB18BA" w14:textId="77777777" w:rsidTr="00174529">
        <w:tc>
          <w:tcPr>
            <w:tcW w:w="19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A6701" w14:textId="77777777" w:rsidR="00174529" w:rsidRPr="000129FC" w:rsidDel="00C32FC3" w:rsidRDefault="00174529" w:rsidP="00174529">
            <w:pPr>
              <w:spacing w:after="0" w:line="240" w:lineRule="auto"/>
              <w:rPr>
                <w:rFonts w:ascii="Times New Roman" w:hAnsi="Times New Roman" w:cs="Times New Roman"/>
                <w:sz w:val="20"/>
                <w:szCs w:val="20"/>
              </w:rPr>
            </w:pPr>
            <w:r w:rsidRPr="000129FC">
              <w:rPr>
                <w:rFonts w:ascii="Times New Roman" w:hAnsi="Times New Roman" w:cs="Times New Roman"/>
                <w:sz w:val="20"/>
                <w:szCs w:val="20"/>
              </w:rPr>
              <w:t>Compliance Officer</w:t>
            </w:r>
          </w:p>
        </w:tc>
        <w:tc>
          <w:tcPr>
            <w:tcW w:w="16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E5A0C" w14:textId="77777777" w:rsidR="00174529" w:rsidRPr="000129FC" w:rsidRDefault="00174529" w:rsidP="00174529">
            <w:pPr>
              <w:spacing w:after="0" w:line="240" w:lineRule="auto"/>
              <w:rPr>
                <w:rFonts w:ascii="Times New Roman" w:hAnsi="Times New Roman" w:cs="Times New Roman"/>
                <w:sz w:val="20"/>
                <w:szCs w:val="20"/>
              </w:rPr>
            </w:pPr>
            <w:r w:rsidRPr="000129FC">
              <w:rPr>
                <w:rFonts w:ascii="Times New Roman" w:hAnsi="Times New Roman" w:cs="Times New Roman"/>
                <w:sz w:val="20"/>
                <w:szCs w:val="20"/>
              </w:rPr>
              <w:t>13-1041</w:t>
            </w:r>
          </w:p>
        </w:tc>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D1392D" w14:textId="77777777" w:rsidR="00174529" w:rsidRPr="000129FC" w:rsidRDefault="00174529" w:rsidP="00174529">
            <w:pPr>
              <w:spacing w:after="0" w:line="240" w:lineRule="auto"/>
              <w:rPr>
                <w:rFonts w:ascii="Times New Roman" w:hAnsi="Times New Roman" w:cs="Times New Roman"/>
                <w:sz w:val="20"/>
                <w:szCs w:val="20"/>
              </w:rPr>
            </w:pPr>
            <w:r>
              <w:rPr>
                <w:rFonts w:ascii="Times New Roman" w:hAnsi="Times New Roman" w:cs="Times New Roman"/>
                <w:sz w:val="20"/>
                <w:szCs w:val="20"/>
              </w:rPr>
              <w:t>33.26</w:t>
            </w:r>
          </w:p>
        </w:tc>
        <w:tc>
          <w:tcPr>
            <w:tcW w:w="1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B63BD" w14:textId="77777777" w:rsidR="00174529" w:rsidRPr="000129FC" w:rsidRDefault="00174529" w:rsidP="00174529">
            <w:pPr>
              <w:spacing w:after="0" w:line="240" w:lineRule="auto"/>
              <w:rPr>
                <w:rFonts w:ascii="Times New Roman" w:hAnsi="Times New Roman" w:cs="Times New Roman"/>
                <w:sz w:val="20"/>
                <w:szCs w:val="20"/>
              </w:rPr>
            </w:pPr>
            <w:r>
              <w:rPr>
                <w:rFonts w:ascii="Times New Roman" w:hAnsi="Times New Roman" w:cs="Times New Roman"/>
                <w:sz w:val="20"/>
                <w:szCs w:val="20"/>
              </w:rPr>
              <w:t>33.26</w:t>
            </w:r>
          </w:p>
        </w:tc>
        <w:tc>
          <w:tcPr>
            <w:tcW w:w="17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E352E" w14:textId="77777777" w:rsidR="00174529" w:rsidRPr="000129FC" w:rsidRDefault="00C93DDB" w:rsidP="00174529">
            <w:pPr>
              <w:spacing w:after="0" w:line="240" w:lineRule="auto"/>
              <w:rPr>
                <w:rFonts w:ascii="Times New Roman" w:hAnsi="Times New Roman" w:cs="Times New Roman"/>
                <w:sz w:val="20"/>
                <w:szCs w:val="20"/>
              </w:rPr>
            </w:pPr>
            <w:r>
              <w:rPr>
                <w:rFonts w:ascii="Times New Roman" w:hAnsi="Times New Roman" w:cs="Times New Roman"/>
                <w:sz w:val="20"/>
                <w:szCs w:val="20"/>
              </w:rPr>
              <w:t>66.52</w:t>
            </w:r>
          </w:p>
        </w:tc>
      </w:tr>
      <w:tr w:rsidR="00174529" w:rsidRPr="000129FC" w14:paraId="5FC5C110" w14:textId="77777777" w:rsidTr="00174529">
        <w:tc>
          <w:tcPr>
            <w:tcW w:w="19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06A72" w14:textId="77777777" w:rsidR="00174529" w:rsidRPr="000129FC" w:rsidRDefault="00174529" w:rsidP="00174529">
            <w:pPr>
              <w:spacing w:after="0" w:line="240" w:lineRule="auto"/>
              <w:rPr>
                <w:rFonts w:ascii="Times New Roman" w:hAnsi="Times New Roman" w:cs="Times New Roman"/>
                <w:sz w:val="20"/>
                <w:szCs w:val="20"/>
              </w:rPr>
            </w:pPr>
            <w:r w:rsidRPr="000129FC">
              <w:rPr>
                <w:rFonts w:ascii="Times New Roman" w:hAnsi="Times New Roman" w:cs="Times New Roman"/>
                <w:sz w:val="20"/>
                <w:szCs w:val="20"/>
              </w:rPr>
              <w:t>Management Analysts</w:t>
            </w:r>
          </w:p>
        </w:tc>
        <w:tc>
          <w:tcPr>
            <w:tcW w:w="16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8046D7" w14:textId="77777777" w:rsidR="00174529" w:rsidRPr="000129FC" w:rsidRDefault="00174529" w:rsidP="00174529">
            <w:pPr>
              <w:spacing w:after="0" w:line="240" w:lineRule="auto"/>
              <w:rPr>
                <w:rFonts w:ascii="Times New Roman" w:hAnsi="Times New Roman" w:cs="Times New Roman"/>
                <w:sz w:val="20"/>
                <w:szCs w:val="20"/>
              </w:rPr>
            </w:pPr>
            <w:r w:rsidRPr="000129FC">
              <w:rPr>
                <w:rFonts w:ascii="Times New Roman" w:hAnsi="Times New Roman" w:cs="Times New Roman"/>
                <w:sz w:val="20"/>
                <w:szCs w:val="20"/>
              </w:rPr>
              <w:t>13-1111</w:t>
            </w:r>
          </w:p>
        </w:tc>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2AA57D" w14:textId="77777777" w:rsidR="00174529" w:rsidRPr="000129FC" w:rsidRDefault="00174529" w:rsidP="00174529">
            <w:pPr>
              <w:spacing w:after="0" w:line="240" w:lineRule="auto"/>
              <w:rPr>
                <w:rFonts w:ascii="Times New Roman" w:hAnsi="Times New Roman" w:cs="Times New Roman"/>
                <w:sz w:val="20"/>
                <w:szCs w:val="20"/>
              </w:rPr>
            </w:pPr>
            <w:r>
              <w:rPr>
                <w:rFonts w:ascii="Times New Roman" w:hAnsi="Times New Roman" w:cs="Times New Roman"/>
                <w:sz w:val="20"/>
                <w:szCs w:val="20"/>
              </w:rPr>
              <w:t>44.12</w:t>
            </w:r>
          </w:p>
        </w:tc>
        <w:tc>
          <w:tcPr>
            <w:tcW w:w="1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1B57CA" w14:textId="77777777" w:rsidR="00174529" w:rsidRPr="000129FC" w:rsidRDefault="00174529" w:rsidP="00174529">
            <w:pPr>
              <w:spacing w:after="0" w:line="240" w:lineRule="auto"/>
              <w:rPr>
                <w:rFonts w:ascii="Times New Roman" w:hAnsi="Times New Roman" w:cs="Times New Roman"/>
                <w:sz w:val="20"/>
                <w:szCs w:val="20"/>
              </w:rPr>
            </w:pPr>
            <w:r>
              <w:rPr>
                <w:rFonts w:ascii="Times New Roman" w:hAnsi="Times New Roman" w:cs="Times New Roman"/>
                <w:sz w:val="20"/>
                <w:szCs w:val="20"/>
              </w:rPr>
              <w:t>44.12</w:t>
            </w:r>
          </w:p>
        </w:tc>
        <w:tc>
          <w:tcPr>
            <w:tcW w:w="17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3E71A" w14:textId="77777777" w:rsidR="00174529" w:rsidRPr="000129FC" w:rsidRDefault="00C93DDB" w:rsidP="00174529">
            <w:pPr>
              <w:spacing w:after="0" w:line="240" w:lineRule="auto"/>
              <w:rPr>
                <w:rFonts w:ascii="Times New Roman" w:hAnsi="Times New Roman" w:cs="Times New Roman"/>
                <w:sz w:val="20"/>
                <w:szCs w:val="20"/>
              </w:rPr>
            </w:pPr>
            <w:r>
              <w:rPr>
                <w:rFonts w:ascii="Times New Roman" w:hAnsi="Times New Roman" w:cs="Times New Roman"/>
                <w:sz w:val="20"/>
                <w:szCs w:val="20"/>
              </w:rPr>
              <w:t>88.24</w:t>
            </w:r>
          </w:p>
        </w:tc>
      </w:tr>
      <w:tr w:rsidR="00174529" w:rsidRPr="000129FC" w14:paraId="35736B3D" w14:textId="77777777" w:rsidTr="00174529">
        <w:tc>
          <w:tcPr>
            <w:tcW w:w="19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8C5CF4" w14:textId="77777777" w:rsidR="00174529" w:rsidRPr="000129FC" w:rsidRDefault="005C740C" w:rsidP="00174529">
            <w:pPr>
              <w:spacing w:after="0" w:line="240" w:lineRule="auto"/>
              <w:rPr>
                <w:rFonts w:ascii="Times New Roman" w:hAnsi="Times New Roman" w:cs="Times New Roman"/>
                <w:sz w:val="20"/>
                <w:szCs w:val="20"/>
              </w:rPr>
            </w:pPr>
            <w:r w:rsidRPr="005C740C">
              <w:rPr>
                <w:rFonts w:ascii="Times New Roman" w:hAnsi="Times New Roman" w:cs="Times New Roman"/>
                <w:sz w:val="20"/>
                <w:szCs w:val="20"/>
              </w:rPr>
              <w:t xml:space="preserve">Business Operations Specialists </w:t>
            </w:r>
            <w:r w:rsidR="007A5C10">
              <w:rPr>
                <w:rFonts w:ascii="Times New Roman" w:hAnsi="Times New Roman" w:cs="Times New Roman"/>
                <w:sz w:val="20"/>
                <w:szCs w:val="20"/>
              </w:rPr>
              <w:t>(</w:t>
            </w:r>
            <w:r w:rsidR="00174529" w:rsidRPr="000129FC">
              <w:rPr>
                <w:rFonts w:ascii="Times New Roman" w:hAnsi="Times New Roman" w:cs="Times New Roman"/>
                <w:sz w:val="20"/>
                <w:szCs w:val="20"/>
              </w:rPr>
              <w:t>Quality Assurance Specialist</w:t>
            </w:r>
            <w:r w:rsidR="007A5C10">
              <w:rPr>
                <w:rFonts w:ascii="Times New Roman" w:hAnsi="Times New Roman" w:cs="Times New Roman"/>
                <w:sz w:val="20"/>
                <w:szCs w:val="20"/>
              </w:rPr>
              <w:t>)</w:t>
            </w:r>
          </w:p>
        </w:tc>
        <w:tc>
          <w:tcPr>
            <w:tcW w:w="16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D6C3D2" w14:textId="77777777" w:rsidR="00174529" w:rsidRPr="000129FC" w:rsidRDefault="00174529" w:rsidP="00174529">
            <w:pPr>
              <w:spacing w:after="0" w:line="240" w:lineRule="auto"/>
              <w:rPr>
                <w:rFonts w:ascii="Times New Roman" w:hAnsi="Times New Roman" w:cs="Times New Roman"/>
                <w:sz w:val="20"/>
                <w:szCs w:val="20"/>
              </w:rPr>
            </w:pPr>
            <w:r w:rsidRPr="000129FC">
              <w:rPr>
                <w:rFonts w:ascii="Times New Roman" w:hAnsi="Times New Roman" w:cs="Times New Roman"/>
                <w:sz w:val="20"/>
                <w:szCs w:val="20"/>
              </w:rPr>
              <w:t>13-1199</w:t>
            </w:r>
          </w:p>
        </w:tc>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233E8F" w14:textId="77777777" w:rsidR="00174529" w:rsidRPr="000129FC" w:rsidRDefault="00174529" w:rsidP="00174529">
            <w:pPr>
              <w:spacing w:after="0" w:line="240" w:lineRule="auto"/>
              <w:rPr>
                <w:rFonts w:ascii="Times New Roman" w:hAnsi="Times New Roman" w:cs="Times New Roman"/>
                <w:sz w:val="20"/>
                <w:szCs w:val="20"/>
              </w:rPr>
            </w:pPr>
            <w:r>
              <w:rPr>
                <w:rFonts w:ascii="Times New Roman" w:hAnsi="Times New Roman" w:cs="Times New Roman"/>
                <w:sz w:val="20"/>
                <w:szCs w:val="20"/>
              </w:rPr>
              <w:t>35.33</w:t>
            </w:r>
          </w:p>
        </w:tc>
        <w:tc>
          <w:tcPr>
            <w:tcW w:w="1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3C3AD" w14:textId="77777777" w:rsidR="00174529" w:rsidRPr="000129FC" w:rsidRDefault="00174529" w:rsidP="00174529">
            <w:pPr>
              <w:spacing w:after="0" w:line="240" w:lineRule="auto"/>
              <w:rPr>
                <w:rFonts w:ascii="Times New Roman" w:hAnsi="Times New Roman" w:cs="Times New Roman"/>
                <w:sz w:val="20"/>
                <w:szCs w:val="20"/>
              </w:rPr>
            </w:pPr>
            <w:r>
              <w:rPr>
                <w:rFonts w:ascii="Times New Roman" w:hAnsi="Times New Roman" w:cs="Times New Roman"/>
                <w:sz w:val="20"/>
                <w:szCs w:val="20"/>
              </w:rPr>
              <w:t>35.33</w:t>
            </w:r>
          </w:p>
        </w:tc>
        <w:tc>
          <w:tcPr>
            <w:tcW w:w="17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168183" w14:textId="77777777" w:rsidR="00174529" w:rsidRPr="000129FC" w:rsidRDefault="00C93DDB" w:rsidP="00174529">
            <w:pPr>
              <w:spacing w:after="0" w:line="240" w:lineRule="auto"/>
              <w:rPr>
                <w:rFonts w:ascii="Times New Roman" w:hAnsi="Times New Roman" w:cs="Times New Roman"/>
                <w:sz w:val="20"/>
                <w:szCs w:val="20"/>
              </w:rPr>
            </w:pPr>
            <w:r>
              <w:rPr>
                <w:rFonts w:ascii="Times New Roman" w:hAnsi="Times New Roman" w:cs="Times New Roman"/>
                <w:sz w:val="20"/>
                <w:szCs w:val="20"/>
              </w:rPr>
              <w:t>70.66</w:t>
            </w:r>
          </w:p>
        </w:tc>
      </w:tr>
      <w:tr w:rsidR="00174529" w:rsidRPr="000129FC" w14:paraId="2F265F89" w14:textId="77777777" w:rsidTr="00174529">
        <w:tc>
          <w:tcPr>
            <w:tcW w:w="19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E5D38F" w14:textId="77777777" w:rsidR="00174529" w:rsidRPr="000129FC" w:rsidRDefault="00174529" w:rsidP="00174529">
            <w:pPr>
              <w:spacing w:after="0" w:line="240" w:lineRule="auto"/>
              <w:rPr>
                <w:rFonts w:ascii="Times New Roman" w:hAnsi="Times New Roman" w:cs="Times New Roman"/>
                <w:sz w:val="20"/>
                <w:szCs w:val="20"/>
              </w:rPr>
            </w:pPr>
            <w:r w:rsidRPr="000129FC">
              <w:rPr>
                <w:rFonts w:ascii="Times New Roman" w:hAnsi="Times New Roman" w:cs="Times New Roman"/>
                <w:sz w:val="20"/>
                <w:szCs w:val="20"/>
              </w:rPr>
              <w:t>Computers and Information Systems Manager</w:t>
            </w:r>
          </w:p>
        </w:tc>
        <w:tc>
          <w:tcPr>
            <w:tcW w:w="16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1EAF8" w14:textId="77777777" w:rsidR="00174529" w:rsidRPr="000129FC" w:rsidRDefault="00174529" w:rsidP="00174529">
            <w:pPr>
              <w:spacing w:after="0" w:line="240" w:lineRule="auto"/>
              <w:rPr>
                <w:rFonts w:ascii="Times New Roman" w:hAnsi="Times New Roman" w:cs="Times New Roman"/>
                <w:sz w:val="20"/>
                <w:szCs w:val="20"/>
              </w:rPr>
            </w:pPr>
            <w:r w:rsidRPr="000129FC">
              <w:rPr>
                <w:rFonts w:ascii="Times New Roman" w:hAnsi="Times New Roman" w:cs="Times New Roman"/>
                <w:sz w:val="20"/>
                <w:szCs w:val="20"/>
              </w:rPr>
              <w:t>11-3021</w:t>
            </w:r>
          </w:p>
        </w:tc>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FF3A6" w14:textId="77777777" w:rsidR="00174529" w:rsidRPr="000129FC" w:rsidRDefault="00174529" w:rsidP="00174529">
            <w:pPr>
              <w:spacing w:after="0" w:line="240" w:lineRule="auto"/>
              <w:rPr>
                <w:rFonts w:ascii="Times New Roman" w:hAnsi="Times New Roman" w:cs="Times New Roman"/>
                <w:sz w:val="20"/>
                <w:szCs w:val="20"/>
              </w:rPr>
            </w:pPr>
            <w:r>
              <w:rPr>
                <w:rFonts w:ascii="Times New Roman" w:hAnsi="Times New Roman" w:cs="Times New Roman"/>
                <w:sz w:val="20"/>
                <w:szCs w:val="20"/>
              </w:rPr>
              <w:t>67.79</w:t>
            </w:r>
          </w:p>
        </w:tc>
        <w:tc>
          <w:tcPr>
            <w:tcW w:w="1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3130D" w14:textId="77777777" w:rsidR="00174529" w:rsidRPr="000129FC" w:rsidRDefault="00174529" w:rsidP="00174529">
            <w:pPr>
              <w:spacing w:after="0" w:line="240" w:lineRule="auto"/>
              <w:rPr>
                <w:rFonts w:ascii="Times New Roman" w:hAnsi="Times New Roman" w:cs="Times New Roman"/>
                <w:sz w:val="20"/>
                <w:szCs w:val="20"/>
              </w:rPr>
            </w:pPr>
            <w:r>
              <w:rPr>
                <w:rFonts w:ascii="Times New Roman" w:hAnsi="Times New Roman" w:cs="Times New Roman"/>
                <w:sz w:val="20"/>
                <w:szCs w:val="20"/>
              </w:rPr>
              <w:t>67.79</w:t>
            </w:r>
          </w:p>
        </w:tc>
        <w:tc>
          <w:tcPr>
            <w:tcW w:w="17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EBB5C" w14:textId="77777777" w:rsidR="00174529" w:rsidRPr="000129FC" w:rsidRDefault="00C93DDB" w:rsidP="00174529">
            <w:pPr>
              <w:spacing w:after="0" w:line="240" w:lineRule="auto"/>
              <w:rPr>
                <w:rFonts w:ascii="Times New Roman" w:hAnsi="Times New Roman" w:cs="Times New Roman"/>
                <w:sz w:val="20"/>
                <w:szCs w:val="20"/>
              </w:rPr>
            </w:pPr>
            <w:r>
              <w:rPr>
                <w:rFonts w:ascii="Times New Roman" w:hAnsi="Times New Roman" w:cs="Times New Roman"/>
                <w:sz w:val="20"/>
                <w:szCs w:val="20"/>
              </w:rPr>
              <w:t>135.58</w:t>
            </w:r>
          </w:p>
        </w:tc>
      </w:tr>
      <w:tr w:rsidR="00174529" w:rsidRPr="000129FC" w14:paraId="005C983A" w14:textId="77777777" w:rsidTr="00174529">
        <w:tc>
          <w:tcPr>
            <w:tcW w:w="19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BDD90" w14:textId="77777777" w:rsidR="00174529" w:rsidRPr="000129FC" w:rsidRDefault="005F0740" w:rsidP="00174529">
            <w:pPr>
              <w:spacing w:after="0" w:line="240" w:lineRule="auto"/>
              <w:rPr>
                <w:rFonts w:ascii="Times New Roman" w:hAnsi="Times New Roman" w:cs="Times New Roman"/>
                <w:sz w:val="20"/>
                <w:szCs w:val="20"/>
              </w:rPr>
            </w:pPr>
            <w:r>
              <w:rPr>
                <w:rFonts w:ascii="Times New Roman" w:hAnsi="Times New Roman" w:cs="Times New Roman"/>
                <w:sz w:val="20"/>
                <w:szCs w:val="20"/>
              </w:rPr>
              <w:t>Administrative Assistants</w:t>
            </w:r>
          </w:p>
        </w:tc>
        <w:tc>
          <w:tcPr>
            <w:tcW w:w="16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FD281" w14:textId="77777777" w:rsidR="00174529" w:rsidRPr="000129FC" w:rsidRDefault="00174529" w:rsidP="00174529">
            <w:pPr>
              <w:spacing w:after="0" w:line="240" w:lineRule="auto"/>
              <w:rPr>
                <w:rFonts w:ascii="Times New Roman" w:hAnsi="Times New Roman" w:cs="Times New Roman"/>
                <w:sz w:val="20"/>
                <w:szCs w:val="20"/>
              </w:rPr>
            </w:pPr>
            <w:r w:rsidRPr="000129FC">
              <w:rPr>
                <w:rFonts w:ascii="Times New Roman" w:hAnsi="Times New Roman" w:cs="Times New Roman"/>
                <w:sz w:val="20"/>
                <w:szCs w:val="20"/>
              </w:rPr>
              <w:t>43-6014</w:t>
            </w:r>
          </w:p>
        </w:tc>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9B55A2" w14:textId="77777777" w:rsidR="00174529" w:rsidRPr="000129FC" w:rsidRDefault="00174529" w:rsidP="00174529">
            <w:pPr>
              <w:spacing w:after="0" w:line="240" w:lineRule="auto"/>
              <w:rPr>
                <w:rFonts w:ascii="Times New Roman" w:hAnsi="Times New Roman" w:cs="Times New Roman"/>
                <w:sz w:val="20"/>
                <w:szCs w:val="20"/>
              </w:rPr>
            </w:pPr>
            <w:r>
              <w:rPr>
                <w:rFonts w:ascii="Times New Roman" w:hAnsi="Times New Roman" w:cs="Times New Roman"/>
                <w:sz w:val="20"/>
                <w:szCs w:val="20"/>
              </w:rPr>
              <w:t>16.92</w:t>
            </w:r>
          </w:p>
        </w:tc>
        <w:tc>
          <w:tcPr>
            <w:tcW w:w="1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311F96" w14:textId="77777777" w:rsidR="00174529" w:rsidRPr="000129FC" w:rsidRDefault="00174529" w:rsidP="00174529">
            <w:pPr>
              <w:spacing w:after="0" w:line="240" w:lineRule="auto"/>
              <w:rPr>
                <w:rFonts w:ascii="Times New Roman" w:hAnsi="Times New Roman" w:cs="Times New Roman"/>
                <w:sz w:val="20"/>
                <w:szCs w:val="20"/>
              </w:rPr>
            </w:pPr>
            <w:r>
              <w:rPr>
                <w:rFonts w:ascii="Times New Roman" w:hAnsi="Times New Roman" w:cs="Times New Roman"/>
                <w:sz w:val="20"/>
                <w:szCs w:val="20"/>
              </w:rPr>
              <w:t>16.92</w:t>
            </w:r>
          </w:p>
        </w:tc>
        <w:tc>
          <w:tcPr>
            <w:tcW w:w="17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5A15F" w14:textId="77777777" w:rsidR="00174529" w:rsidRPr="000129FC" w:rsidRDefault="00C93DDB" w:rsidP="00174529">
            <w:pPr>
              <w:spacing w:after="0" w:line="240" w:lineRule="auto"/>
              <w:rPr>
                <w:rFonts w:ascii="Times New Roman" w:hAnsi="Times New Roman" w:cs="Times New Roman"/>
                <w:sz w:val="20"/>
                <w:szCs w:val="20"/>
              </w:rPr>
            </w:pPr>
            <w:r>
              <w:rPr>
                <w:rFonts w:ascii="Times New Roman" w:hAnsi="Times New Roman" w:cs="Times New Roman"/>
                <w:sz w:val="20"/>
                <w:szCs w:val="20"/>
              </w:rPr>
              <w:t>33.84</w:t>
            </w:r>
          </w:p>
        </w:tc>
      </w:tr>
      <w:tr w:rsidR="00174529" w:rsidRPr="000129FC" w14:paraId="6BD97D01" w14:textId="77777777" w:rsidTr="00174529">
        <w:tc>
          <w:tcPr>
            <w:tcW w:w="19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88CF5" w14:textId="77777777" w:rsidR="00174529" w:rsidRPr="000129FC" w:rsidRDefault="00174529" w:rsidP="00174529">
            <w:pPr>
              <w:spacing w:after="0" w:line="240" w:lineRule="auto"/>
              <w:rPr>
                <w:rFonts w:ascii="Times New Roman" w:hAnsi="Times New Roman" w:cs="Times New Roman"/>
                <w:sz w:val="20"/>
                <w:szCs w:val="20"/>
              </w:rPr>
            </w:pPr>
            <w:r w:rsidRPr="000129FC">
              <w:rPr>
                <w:rFonts w:ascii="Times New Roman" w:hAnsi="Times New Roman" w:cs="Times New Roman"/>
                <w:sz w:val="20"/>
                <w:szCs w:val="20"/>
              </w:rPr>
              <w:t>Lead Claims Analyst</w:t>
            </w:r>
          </w:p>
        </w:tc>
        <w:tc>
          <w:tcPr>
            <w:tcW w:w="16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4936F" w14:textId="77777777" w:rsidR="00174529" w:rsidRPr="000129FC" w:rsidRDefault="00174529" w:rsidP="00174529">
            <w:pPr>
              <w:spacing w:after="0" w:line="240" w:lineRule="auto"/>
              <w:rPr>
                <w:rFonts w:ascii="Times New Roman" w:hAnsi="Times New Roman" w:cs="Times New Roman"/>
                <w:sz w:val="20"/>
                <w:szCs w:val="20"/>
              </w:rPr>
            </w:pPr>
            <w:r w:rsidRPr="000129FC">
              <w:rPr>
                <w:rFonts w:ascii="Times New Roman" w:hAnsi="Times New Roman" w:cs="Times New Roman"/>
                <w:sz w:val="20"/>
                <w:szCs w:val="20"/>
              </w:rPr>
              <w:t>13-1031</w:t>
            </w:r>
          </w:p>
        </w:tc>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A8D7ED" w14:textId="77777777" w:rsidR="00174529" w:rsidRPr="000129FC" w:rsidRDefault="00174529" w:rsidP="00174529">
            <w:pPr>
              <w:spacing w:after="0" w:line="240" w:lineRule="auto"/>
              <w:rPr>
                <w:rFonts w:ascii="Times New Roman" w:hAnsi="Times New Roman" w:cs="Times New Roman"/>
                <w:sz w:val="20"/>
                <w:szCs w:val="20"/>
              </w:rPr>
            </w:pPr>
            <w:r>
              <w:rPr>
                <w:rFonts w:ascii="Times New Roman" w:hAnsi="Times New Roman" w:cs="Times New Roman"/>
                <w:sz w:val="20"/>
                <w:szCs w:val="20"/>
              </w:rPr>
              <w:t>30.91</w:t>
            </w:r>
          </w:p>
        </w:tc>
        <w:tc>
          <w:tcPr>
            <w:tcW w:w="1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06754" w14:textId="77777777" w:rsidR="00174529" w:rsidRPr="000129FC" w:rsidRDefault="00174529" w:rsidP="00174529">
            <w:pPr>
              <w:spacing w:after="0" w:line="240" w:lineRule="auto"/>
              <w:rPr>
                <w:rFonts w:ascii="Times New Roman" w:hAnsi="Times New Roman" w:cs="Times New Roman"/>
                <w:sz w:val="20"/>
                <w:szCs w:val="20"/>
              </w:rPr>
            </w:pPr>
            <w:r>
              <w:rPr>
                <w:rFonts w:ascii="Times New Roman" w:hAnsi="Times New Roman" w:cs="Times New Roman"/>
                <w:sz w:val="20"/>
                <w:szCs w:val="20"/>
              </w:rPr>
              <w:t>30.91</w:t>
            </w:r>
          </w:p>
        </w:tc>
        <w:tc>
          <w:tcPr>
            <w:tcW w:w="17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8DF40" w14:textId="77777777" w:rsidR="00174529" w:rsidRPr="000129FC" w:rsidRDefault="00C93DDB" w:rsidP="00174529">
            <w:pPr>
              <w:spacing w:after="0" w:line="240" w:lineRule="auto"/>
              <w:rPr>
                <w:rFonts w:ascii="Times New Roman" w:hAnsi="Times New Roman" w:cs="Times New Roman"/>
                <w:sz w:val="20"/>
                <w:szCs w:val="20"/>
              </w:rPr>
            </w:pPr>
            <w:r>
              <w:rPr>
                <w:rFonts w:ascii="Times New Roman" w:hAnsi="Times New Roman" w:cs="Times New Roman"/>
                <w:sz w:val="20"/>
                <w:szCs w:val="20"/>
              </w:rPr>
              <w:t>61.82</w:t>
            </w:r>
          </w:p>
        </w:tc>
      </w:tr>
    </w:tbl>
    <w:p w14:paraId="119D78A4" w14:textId="77777777" w:rsidR="008B3E00" w:rsidRPr="009A1CAA" w:rsidRDefault="008B3E00" w:rsidP="00FC72AA">
      <w:pPr>
        <w:spacing w:before="100" w:beforeAutospacing="1" w:after="100" w:afterAutospacing="1" w:line="240" w:lineRule="auto"/>
        <w:rPr>
          <w:rFonts w:ascii="Times New Roman" w:hAnsi="Times New Roman" w:cs="Times New Roman"/>
          <w:sz w:val="24"/>
          <w:szCs w:val="24"/>
        </w:rPr>
      </w:pPr>
      <w:r w:rsidRPr="009A1CAA">
        <w:rPr>
          <w:rFonts w:ascii="Times New Roman" w:hAnsi="Times New Roman" w:cs="Times New Roman"/>
          <w:sz w:val="24"/>
          <w:szCs w:val="24"/>
        </w:rPr>
        <w:t xml:space="preserve">As indicated, we are adjusting our employee hourly wage estimates by a factor of 100 percent. This is necessarily a rough adjustment, both because fringe benefits and overhead costs vary significantly </w:t>
      </w:r>
      <w:r w:rsidRPr="009A1CAA">
        <w:rPr>
          <w:rFonts w:ascii="Times New Roman" w:hAnsi="Times New Roman" w:cs="Times New Roman"/>
          <w:sz w:val="24"/>
          <w:szCs w:val="24"/>
        </w:rPr>
        <w:lastRenderedPageBreak/>
        <w:t xml:space="preserve">from employer to employer, and because methods of estimating these costs vary widely from study to study. Nonetheless, there is no practical alternative, and we believe that doubling the hourly wage to estimate total cost is a reasonably accurate estimation method. </w:t>
      </w:r>
    </w:p>
    <w:p w14:paraId="6129E6FF" w14:textId="77777777" w:rsidR="008B3E00" w:rsidRPr="000A2431" w:rsidRDefault="002A264C" w:rsidP="00FC72AA">
      <w:pPr>
        <w:widowControl/>
        <w:spacing w:line="240" w:lineRule="auto"/>
        <w:rPr>
          <w:rFonts w:ascii="Times New Roman" w:hAnsi="Times New Roman" w:cs="Times New Roman"/>
          <w:i/>
          <w:sz w:val="24"/>
          <w:szCs w:val="24"/>
        </w:rPr>
      </w:pPr>
      <w:r>
        <w:rPr>
          <w:rFonts w:ascii="Times New Roman" w:hAnsi="Times New Roman" w:cs="Times New Roman"/>
          <w:i/>
          <w:sz w:val="24"/>
          <w:szCs w:val="24"/>
        </w:rPr>
        <w:t xml:space="preserve">Wage </w:t>
      </w:r>
      <w:r w:rsidR="008B3E00" w:rsidRPr="000A2431">
        <w:rPr>
          <w:rFonts w:ascii="Times New Roman" w:hAnsi="Times New Roman" w:cs="Times New Roman"/>
          <w:i/>
          <w:sz w:val="24"/>
          <w:szCs w:val="24"/>
        </w:rPr>
        <w:t>Estimates</w:t>
      </w:r>
      <w:r w:rsidR="00072C47" w:rsidRPr="000A2431">
        <w:rPr>
          <w:rFonts w:ascii="Times New Roman" w:hAnsi="Times New Roman" w:cs="Times New Roman"/>
          <w:i/>
          <w:sz w:val="24"/>
          <w:szCs w:val="24"/>
        </w:rPr>
        <w:t xml:space="preserve"> for Routine A</w:t>
      </w:r>
      <w:r w:rsidR="000A2431" w:rsidRPr="000A2431">
        <w:rPr>
          <w:rFonts w:ascii="Times New Roman" w:hAnsi="Times New Roman" w:cs="Times New Roman"/>
          <w:i/>
          <w:sz w:val="24"/>
          <w:szCs w:val="24"/>
        </w:rPr>
        <w:t>udits</w:t>
      </w:r>
    </w:p>
    <w:p w14:paraId="1F8FA00D" w14:textId="77777777" w:rsidR="00FF202F" w:rsidRDefault="00C62BC9" w:rsidP="00DE6669">
      <w:pPr>
        <w:spacing w:after="0" w:line="240" w:lineRule="auto"/>
        <w:rPr>
          <w:rFonts w:ascii="Times New Roman" w:eastAsia="Times New Roman" w:hAnsi="Times New Roman" w:cs="Times New Roman"/>
          <w:spacing w:val="-1"/>
          <w:sz w:val="24"/>
          <w:szCs w:val="24"/>
        </w:rPr>
      </w:pPr>
      <w:r>
        <w:rPr>
          <w:rFonts w:ascii="Times New Roman" w:eastAsia="Times New Roman" w:hAnsi="Times New Roman" w:cs="Times New Roman"/>
          <w:sz w:val="24"/>
          <w:szCs w:val="24"/>
        </w:rPr>
        <w:t xml:space="preserve">Based on the table above, we then added the </w:t>
      </w:r>
      <w:r w:rsidR="0061438F" w:rsidRPr="00F14866">
        <w:rPr>
          <w:rFonts w:ascii="Times New Roman" w:eastAsia="Times New Roman" w:hAnsi="Times New Roman" w:cs="Times New Roman"/>
          <w:spacing w:val="-1"/>
          <w:sz w:val="24"/>
          <w:szCs w:val="24"/>
        </w:rPr>
        <w:t>e</w:t>
      </w:r>
      <w:r w:rsidR="0061438F" w:rsidRPr="00F14866">
        <w:rPr>
          <w:rFonts w:ascii="Times New Roman" w:eastAsia="Times New Roman" w:hAnsi="Times New Roman" w:cs="Times New Roman"/>
          <w:sz w:val="24"/>
          <w:szCs w:val="24"/>
        </w:rPr>
        <w:t>st</w:t>
      </w:r>
      <w:r w:rsidR="0061438F" w:rsidRPr="00F14866">
        <w:rPr>
          <w:rFonts w:ascii="Times New Roman" w:eastAsia="Times New Roman" w:hAnsi="Times New Roman" w:cs="Times New Roman"/>
          <w:spacing w:val="1"/>
          <w:sz w:val="24"/>
          <w:szCs w:val="24"/>
        </w:rPr>
        <w:t>i</w:t>
      </w:r>
      <w:r w:rsidR="0061438F" w:rsidRPr="00F14866">
        <w:rPr>
          <w:rFonts w:ascii="Times New Roman" w:eastAsia="Times New Roman" w:hAnsi="Times New Roman" w:cs="Times New Roman"/>
          <w:sz w:val="24"/>
          <w:szCs w:val="24"/>
        </w:rPr>
        <w:t>mat</w:t>
      </w:r>
      <w:r w:rsidR="0061438F" w:rsidRPr="00F14866">
        <w:rPr>
          <w:rFonts w:ascii="Times New Roman" w:eastAsia="Times New Roman" w:hAnsi="Times New Roman" w:cs="Times New Roman"/>
          <w:spacing w:val="-1"/>
          <w:sz w:val="24"/>
          <w:szCs w:val="24"/>
        </w:rPr>
        <w:t>e</w:t>
      </w:r>
      <w:r w:rsidR="0061438F" w:rsidRPr="00F14866">
        <w:rPr>
          <w:rFonts w:ascii="Times New Roman" w:eastAsia="Times New Roman" w:hAnsi="Times New Roman" w:cs="Times New Roman"/>
          <w:sz w:val="24"/>
          <w:szCs w:val="24"/>
        </w:rPr>
        <w:t>d hou</w:t>
      </w:r>
      <w:r w:rsidR="0061438F" w:rsidRPr="00F14866">
        <w:rPr>
          <w:rFonts w:ascii="Times New Roman" w:eastAsia="Times New Roman" w:hAnsi="Times New Roman" w:cs="Times New Roman"/>
          <w:spacing w:val="-1"/>
          <w:sz w:val="24"/>
          <w:szCs w:val="24"/>
        </w:rPr>
        <w:t>r</w:t>
      </w:r>
      <w:r w:rsidR="0061438F" w:rsidRPr="00F14866">
        <w:rPr>
          <w:rFonts w:ascii="Times New Roman" w:eastAsia="Times New Roman" w:hAnsi="Times New Roman" w:cs="Times New Roman"/>
          <w:sz w:val="24"/>
          <w:szCs w:val="24"/>
        </w:rPr>
        <w:t>ly</w:t>
      </w:r>
      <w:r w:rsidR="0061438F" w:rsidRPr="00F14866">
        <w:rPr>
          <w:rFonts w:ascii="Times New Roman" w:eastAsia="Times New Roman" w:hAnsi="Times New Roman" w:cs="Times New Roman"/>
          <w:spacing w:val="-7"/>
          <w:sz w:val="24"/>
          <w:szCs w:val="24"/>
        </w:rPr>
        <w:t xml:space="preserve"> </w:t>
      </w:r>
      <w:r w:rsidR="0061438F" w:rsidRPr="00F14866">
        <w:rPr>
          <w:rFonts w:ascii="Times New Roman" w:eastAsia="Times New Roman" w:hAnsi="Times New Roman" w:cs="Times New Roman"/>
          <w:spacing w:val="-1"/>
          <w:sz w:val="24"/>
          <w:szCs w:val="24"/>
        </w:rPr>
        <w:t>ra</w:t>
      </w:r>
      <w:r w:rsidR="0061438F" w:rsidRPr="00F14866">
        <w:rPr>
          <w:rFonts w:ascii="Times New Roman" w:eastAsia="Times New Roman" w:hAnsi="Times New Roman" w:cs="Times New Roman"/>
          <w:sz w:val="24"/>
          <w:szCs w:val="24"/>
        </w:rPr>
        <w:t>te</w:t>
      </w:r>
      <w:r w:rsidR="000D107A" w:rsidRPr="00F14866">
        <w:rPr>
          <w:rFonts w:ascii="Times New Roman" w:eastAsia="Times New Roman" w:hAnsi="Times New Roman" w:cs="Times New Roman"/>
          <w:sz w:val="24"/>
          <w:szCs w:val="24"/>
        </w:rPr>
        <w:t xml:space="preserve"> (rounded to the nearest whole </w:t>
      </w:r>
      <w:r w:rsidR="008E29AA">
        <w:rPr>
          <w:rFonts w:ascii="Times New Roman" w:eastAsia="Times New Roman" w:hAnsi="Times New Roman" w:cs="Times New Roman"/>
          <w:sz w:val="24"/>
          <w:szCs w:val="24"/>
        </w:rPr>
        <w:t>dollar</w:t>
      </w:r>
      <w:r w:rsidR="000D107A" w:rsidRPr="00F14866">
        <w:rPr>
          <w:rFonts w:ascii="Times New Roman" w:eastAsia="Times New Roman" w:hAnsi="Times New Roman" w:cs="Times New Roman"/>
          <w:sz w:val="24"/>
          <w:szCs w:val="24"/>
        </w:rPr>
        <w:t>)</w:t>
      </w:r>
      <w:r w:rsidR="0061438F" w:rsidRPr="00F14866">
        <w:rPr>
          <w:rFonts w:ascii="Times New Roman" w:eastAsia="Times New Roman" w:hAnsi="Times New Roman" w:cs="Times New Roman"/>
          <w:sz w:val="24"/>
          <w:szCs w:val="24"/>
        </w:rPr>
        <w:t xml:space="preserve"> </w:t>
      </w:r>
      <w:r w:rsidR="0061438F" w:rsidRPr="00F14866">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 xml:space="preserve">or each position and divided by the total number of positions to get the average hourly rate. </w:t>
      </w:r>
    </w:p>
    <w:p w14:paraId="63FBDD46" w14:textId="77777777" w:rsidR="00776E63" w:rsidRDefault="00776E63" w:rsidP="00DE6669">
      <w:pPr>
        <w:spacing w:before="29" w:after="0" w:line="240" w:lineRule="auto"/>
        <w:ind w:right="-20"/>
        <w:rPr>
          <w:rFonts w:ascii="Times New Roman" w:eastAsia="Times New Roman" w:hAnsi="Times New Roman" w:cs="Times New Roman"/>
          <w:spacing w:val="-1"/>
          <w:sz w:val="24"/>
          <w:szCs w:val="24"/>
        </w:rPr>
      </w:pPr>
    </w:p>
    <w:p w14:paraId="5064BC5E" w14:textId="77777777" w:rsidR="00776E63" w:rsidRDefault="00776E63" w:rsidP="00DE6669">
      <w:pPr>
        <w:spacing w:before="29" w:after="0" w:line="240" w:lineRule="auto"/>
        <w:ind w:right="-20"/>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2 Program Directors</w:t>
      </w:r>
      <w:r>
        <w:rPr>
          <w:rFonts w:ascii="Times New Roman" w:eastAsia="Times New Roman" w:hAnsi="Times New Roman" w:cs="Times New Roman"/>
          <w:spacing w:val="-1"/>
          <w:sz w:val="24"/>
          <w:szCs w:val="24"/>
        </w:rPr>
        <w:tab/>
      </w:r>
      <w:r>
        <w:rPr>
          <w:rFonts w:ascii="Times New Roman" w:eastAsia="Times New Roman" w:hAnsi="Times New Roman" w:cs="Times New Roman"/>
          <w:spacing w:val="-1"/>
          <w:sz w:val="24"/>
          <w:szCs w:val="24"/>
        </w:rPr>
        <w:tab/>
      </w:r>
      <w:r>
        <w:rPr>
          <w:rFonts w:ascii="Times New Roman" w:eastAsia="Times New Roman" w:hAnsi="Times New Roman" w:cs="Times New Roman"/>
          <w:spacing w:val="-1"/>
          <w:sz w:val="24"/>
          <w:szCs w:val="24"/>
        </w:rPr>
        <w:tab/>
        <w:t>$1</w:t>
      </w:r>
      <w:r w:rsidR="00791B09">
        <w:rPr>
          <w:rFonts w:ascii="Times New Roman" w:eastAsia="Times New Roman" w:hAnsi="Times New Roman" w:cs="Times New Roman"/>
          <w:spacing w:val="-1"/>
          <w:sz w:val="24"/>
          <w:szCs w:val="24"/>
        </w:rPr>
        <w:t>15</w:t>
      </w:r>
      <w:r>
        <w:rPr>
          <w:rFonts w:ascii="Times New Roman" w:eastAsia="Times New Roman" w:hAnsi="Times New Roman" w:cs="Times New Roman"/>
          <w:spacing w:val="-1"/>
          <w:sz w:val="24"/>
          <w:szCs w:val="24"/>
        </w:rPr>
        <w:t>/</w:t>
      </w:r>
      <w:r w:rsidR="00791B09">
        <w:rPr>
          <w:rFonts w:ascii="Times New Roman" w:eastAsia="Times New Roman" w:hAnsi="Times New Roman" w:cs="Times New Roman"/>
          <w:spacing w:val="-1"/>
          <w:sz w:val="24"/>
          <w:szCs w:val="24"/>
        </w:rPr>
        <w:t xml:space="preserve">hr x 2 </w:t>
      </w:r>
      <w:r w:rsidR="00791B09">
        <w:rPr>
          <w:rFonts w:ascii="Times New Roman" w:eastAsia="Times New Roman" w:hAnsi="Times New Roman" w:cs="Times New Roman"/>
          <w:spacing w:val="-1"/>
          <w:sz w:val="24"/>
          <w:szCs w:val="24"/>
        </w:rPr>
        <w:tab/>
        <w:t>$230</w:t>
      </w:r>
    </w:p>
    <w:p w14:paraId="439B383E" w14:textId="77777777" w:rsidR="00776E63" w:rsidRDefault="002B429F" w:rsidP="00DE6669">
      <w:pPr>
        <w:spacing w:before="29" w:after="0" w:line="240" w:lineRule="auto"/>
        <w:ind w:right="-20"/>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 xml:space="preserve">1 </w:t>
      </w:r>
      <w:r w:rsidR="00791B09">
        <w:rPr>
          <w:rFonts w:ascii="Times New Roman" w:eastAsia="Times New Roman" w:hAnsi="Times New Roman" w:cs="Times New Roman"/>
          <w:spacing w:val="-1"/>
          <w:sz w:val="24"/>
          <w:szCs w:val="24"/>
        </w:rPr>
        <w:t>Compliance Officer</w:t>
      </w:r>
      <w:r w:rsidR="00791B09">
        <w:rPr>
          <w:rFonts w:ascii="Times New Roman" w:eastAsia="Times New Roman" w:hAnsi="Times New Roman" w:cs="Times New Roman"/>
          <w:spacing w:val="-1"/>
          <w:sz w:val="24"/>
          <w:szCs w:val="24"/>
        </w:rPr>
        <w:tab/>
      </w:r>
      <w:r w:rsidR="00791B09">
        <w:rPr>
          <w:rFonts w:ascii="Times New Roman" w:eastAsia="Times New Roman" w:hAnsi="Times New Roman" w:cs="Times New Roman"/>
          <w:spacing w:val="-1"/>
          <w:sz w:val="24"/>
          <w:szCs w:val="24"/>
        </w:rPr>
        <w:tab/>
      </w:r>
      <w:r w:rsidR="00BE4491">
        <w:rPr>
          <w:rFonts w:ascii="Times New Roman" w:eastAsia="Times New Roman" w:hAnsi="Times New Roman" w:cs="Times New Roman"/>
          <w:spacing w:val="-1"/>
          <w:sz w:val="24"/>
          <w:szCs w:val="24"/>
        </w:rPr>
        <w:tab/>
      </w:r>
      <w:r w:rsidR="00791B09">
        <w:rPr>
          <w:rFonts w:ascii="Times New Roman" w:eastAsia="Times New Roman" w:hAnsi="Times New Roman" w:cs="Times New Roman"/>
          <w:spacing w:val="-1"/>
          <w:sz w:val="24"/>
          <w:szCs w:val="24"/>
        </w:rPr>
        <w:t>$67</w:t>
      </w:r>
      <w:r>
        <w:rPr>
          <w:rFonts w:ascii="Times New Roman" w:eastAsia="Times New Roman" w:hAnsi="Times New Roman" w:cs="Times New Roman"/>
          <w:spacing w:val="-1"/>
          <w:sz w:val="24"/>
          <w:szCs w:val="24"/>
        </w:rPr>
        <w:t>/hr</w:t>
      </w:r>
      <w:r w:rsidR="00791B09">
        <w:rPr>
          <w:rFonts w:ascii="Times New Roman" w:eastAsia="Times New Roman" w:hAnsi="Times New Roman" w:cs="Times New Roman"/>
          <w:spacing w:val="-1"/>
          <w:sz w:val="24"/>
          <w:szCs w:val="24"/>
        </w:rPr>
        <w:t xml:space="preserve"> x </w:t>
      </w:r>
      <w:r>
        <w:rPr>
          <w:rFonts w:ascii="Times New Roman" w:eastAsia="Times New Roman" w:hAnsi="Times New Roman" w:cs="Times New Roman"/>
          <w:spacing w:val="-1"/>
          <w:sz w:val="24"/>
          <w:szCs w:val="24"/>
        </w:rPr>
        <w:t>1</w:t>
      </w:r>
      <w:r>
        <w:rPr>
          <w:rFonts w:ascii="Times New Roman" w:eastAsia="Times New Roman" w:hAnsi="Times New Roman" w:cs="Times New Roman"/>
          <w:spacing w:val="-1"/>
          <w:sz w:val="24"/>
          <w:szCs w:val="24"/>
        </w:rPr>
        <w:tab/>
        <w:t>$67</w:t>
      </w:r>
    </w:p>
    <w:p w14:paraId="34C9710D" w14:textId="77777777" w:rsidR="00776E63" w:rsidRDefault="00776E63" w:rsidP="00DE6669">
      <w:pPr>
        <w:spacing w:before="29" w:after="0" w:line="240" w:lineRule="auto"/>
        <w:ind w:right="-20"/>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 xml:space="preserve">6 </w:t>
      </w:r>
      <w:r w:rsidR="00791B09">
        <w:rPr>
          <w:rFonts w:ascii="Times New Roman" w:eastAsia="Times New Roman" w:hAnsi="Times New Roman" w:cs="Times New Roman"/>
          <w:spacing w:val="-1"/>
          <w:sz w:val="24"/>
          <w:szCs w:val="24"/>
        </w:rPr>
        <w:t>Management Analysts</w:t>
      </w:r>
      <w:r w:rsidR="00791B09">
        <w:rPr>
          <w:rFonts w:ascii="Times New Roman" w:eastAsia="Times New Roman" w:hAnsi="Times New Roman" w:cs="Times New Roman"/>
          <w:spacing w:val="-1"/>
          <w:sz w:val="24"/>
          <w:szCs w:val="24"/>
        </w:rPr>
        <w:tab/>
      </w:r>
      <w:r w:rsidR="00791B09">
        <w:rPr>
          <w:rFonts w:ascii="Times New Roman" w:eastAsia="Times New Roman" w:hAnsi="Times New Roman" w:cs="Times New Roman"/>
          <w:spacing w:val="-1"/>
          <w:sz w:val="24"/>
          <w:szCs w:val="24"/>
        </w:rPr>
        <w:tab/>
        <w:t>$88/hr x 6</w:t>
      </w:r>
      <w:r w:rsidR="00791B09">
        <w:rPr>
          <w:rFonts w:ascii="Times New Roman" w:eastAsia="Times New Roman" w:hAnsi="Times New Roman" w:cs="Times New Roman"/>
          <w:spacing w:val="-1"/>
          <w:sz w:val="24"/>
          <w:szCs w:val="24"/>
        </w:rPr>
        <w:tab/>
        <w:t>$528</w:t>
      </w:r>
    </w:p>
    <w:p w14:paraId="2F02C0FD" w14:textId="77777777" w:rsidR="00776E63" w:rsidRDefault="00776E63" w:rsidP="00DE6669">
      <w:pPr>
        <w:spacing w:before="29" w:after="0" w:line="240" w:lineRule="auto"/>
        <w:ind w:right="-20"/>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6 Quality Assu</w:t>
      </w:r>
      <w:r w:rsidR="00791B09">
        <w:rPr>
          <w:rFonts w:ascii="Times New Roman" w:eastAsia="Times New Roman" w:hAnsi="Times New Roman" w:cs="Times New Roman"/>
          <w:spacing w:val="-1"/>
          <w:sz w:val="24"/>
          <w:szCs w:val="24"/>
        </w:rPr>
        <w:t>rance Specialists</w:t>
      </w:r>
      <w:r w:rsidR="00791B09">
        <w:rPr>
          <w:rFonts w:ascii="Times New Roman" w:eastAsia="Times New Roman" w:hAnsi="Times New Roman" w:cs="Times New Roman"/>
          <w:spacing w:val="-1"/>
          <w:sz w:val="24"/>
          <w:szCs w:val="24"/>
        </w:rPr>
        <w:tab/>
        <w:t>$71/hr x 6</w:t>
      </w:r>
      <w:r w:rsidR="00791B09">
        <w:rPr>
          <w:rFonts w:ascii="Times New Roman" w:eastAsia="Times New Roman" w:hAnsi="Times New Roman" w:cs="Times New Roman"/>
          <w:spacing w:val="-1"/>
          <w:sz w:val="24"/>
          <w:szCs w:val="24"/>
        </w:rPr>
        <w:tab/>
        <w:t>$426</w:t>
      </w:r>
    </w:p>
    <w:p w14:paraId="17B26568" w14:textId="77777777" w:rsidR="00776E63" w:rsidRDefault="00776E63" w:rsidP="00DE6669">
      <w:pPr>
        <w:spacing w:before="29" w:after="0" w:line="240" w:lineRule="auto"/>
        <w:ind w:right="-20"/>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5 Computer &amp; Information</w:t>
      </w:r>
      <w:r>
        <w:rPr>
          <w:rFonts w:ascii="Times New Roman" w:eastAsia="Times New Roman" w:hAnsi="Times New Roman" w:cs="Times New Roman"/>
          <w:spacing w:val="-1"/>
          <w:sz w:val="24"/>
          <w:szCs w:val="24"/>
        </w:rPr>
        <w:tab/>
      </w:r>
      <w:r>
        <w:rPr>
          <w:rFonts w:ascii="Times New Roman" w:eastAsia="Times New Roman" w:hAnsi="Times New Roman" w:cs="Times New Roman"/>
          <w:spacing w:val="-1"/>
          <w:sz w:val="24"/>
          <w:szCs w:val="24"/>
        </w:rPr>
        <w:tab/>
      </w:r>
    </w:p>
    <w:p w14:paraId="31E902CD" w14:textId="77777777" w:rsidR="00776E63" w:rsidRDefault="00776E63" w:rsidP="00DE6669">
      <w:pPr>
        <w:spacing w:before="29" w:after="0" w:line="240" w:lineRule="auto"/>
        <w:ind w:right="-20"/>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Systems Manager</w:t>
      </w:r>
      <w:r w:rsidR="00791B09">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b/>
      </w:r>
      <w:r w:rsidR="00CE7F5E">
        <w:rPr>
          <w:rFonts w:ascii="Times New Roman" w:eastAsia="Times New Roman" w:hAnsi="Times New Roman" w:cs="Times New Roman"/>
          <w:spacing w:val="-1"/>
          <w:sz w:val="24"/>
          <w:szCs w:val="24"/>
        </w:rPr>
        <w:tab/>
      </w:r>
      <w:r w:rsidR="00CE7F5E">
        <w:rPr>
          <w:rFonts w:ascii="Times New Roman" w:eastAsia="Times New Roman" w:hAnsi="Times New Roman" w:cs="Times New Roman"/>
          <w:spacing w:val="-1"/>
          <w:sz w:val="24"/>
          <w:szCs w:val="24"/>
        </w:rPr>
        <w:tab/>
        <w:t>$13</w:t>
      </w:r>
      <w:r w:rsidR="00791B09">
        <w:rPr>
          <w:rFonts w:ascii="Times New Roman" w:eastAsia="Times New Roman" w:hAnsi="Times New Roman" w:cs="Times New Roman"/>
          <w:spacing w:val="-1"/>
          <w:sz w:val="24"/>
          <w:szCs w:val="24"/>
        </w:rPr>
        <w:t>6</w:t>
      </w:r>
      <w:r w:rsidR="00CE7F5E">
        <w:rPr>
          <w:rFonts w:ascii="Times New Roman" w:eastAsia="Times New Roman" w:hAnsi="Times New Roman" w:cs="Times New Roman"/>
          <w:spacing w:val="-1"/>
          <w:sz w:val="24"/>
          <w:szCs w:val="24"/>
        </w:rPr>
        <w:t>/</w:t>
      </w:r>
      <w:r w:rsidR="00791B09">
        <w:rPr>
          <w:rFonts w:ascii="Times New Roman" w:eastAsia="Times New Roman" w:hAnsi="Times New Roman" w:cs="Times New Roman"/>
          <w:spacing w:val="-1"/>
          <w:sz w:val="24"/>
          <w:szCs w:val="24"/>
        </w:rPr>
        <w:t>hr x 5</w:t>
      </w:r>
      <w:r w:rsidR="00791B09">
        <w:rPr>
          <w:rFonts w:ascii="Times New Roman" w:eastAsia="Times New Roman" w:hAnsi="Times New Roman" w:cs="Times New Roman"/>
          <w:spacing w:val="-1"/>
          <w:sz w:val="24"/>
          <w:szCs w:val="24"/>
        </w:rPr>
        <w:tab/>
        <w:t>$680</w:t>
      </w:r>
    </w:p>
    <w:p w14:paraId="531D38E8" w14:textId="77777777" w:rsidR="00CE7F5E" w:rsidRDefault="00CE7F5E" w:rsidP="00DE6669">
      <w:pPr>
        <w:spacing w:before="29" w:after="0" w:line="240" w:lineRule="auto"/>
        <w:ind w:right="-20"/>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6 Administ</w:t>
      </w:r>
      <w:r w:rsidR="00791B09">
        <w:rPr>
          <w:rFonts w:ascii="Times New Roman" w:eastAsia="Times New Roman" w:hAnsi="Times New Roman" w:cs="Times New Roman"/>
          <w:spacing w:val="-1"/>
          <w:sz w:val="24"/>
          <w:szCs w:val="24"/>
        </w:rPr>
        <w:t>rative Assistants</w:t>
      </w:r>
      <w:r w:rsidR="00791B09">
        <w:rPr>
          <w:rFonts w:ascii="Times New Roman" w:eastAsia="Times New Roman" w:hAnsi="Times New Roman" w:cs="Times New Roman"/>
          <w:spacing w:val="-1"/>
          <w:sz w:val="24"/>
          <w:szCs w:val="24"/>
        </w:rPr>
        <w:tab/>
      </w:r>
      <w:r w:rsidR="00791B09">
        <w:rPr>
          <w:rFonts w:ascii="Times New Roman" w:eastAsia="Times New Roman" w:hAnsi="Times New Roman" w:cs="Times New Roman"/>
          <w:spacing w:val="-1"/>
          <w:sz w:val="24"/>
          <w:szCs w:val="24"/>
        </w:rPr>
        <w:tab/>
        <w:t>$34/hr x 6</w:t>
      </w:r>
      <w:r w:rsidR="00791B09">
        <w:rPr>
          <w:rFonts w:ascii="Times New Roman" w:eastAsia="Times New Roman" w:hAnsi="Times New Roman" w:cs="Times New Roman"/>
          <w:spacing w:val="-1"/>
          <w:sz w:val="24"/>
          <w:szCs w:val="24"/>
        </w:rPr>
        <w:tab/>
      </w:r>
      <w:r w:rsidR="006A5BE0">
        <w:rPr>
          <w:rFonts w:ascii="Times New Roman" w:eastAsia="Times New Roman" w:hAnsi="Times New Roman" w:cs="Times New Roman"/>
          <w:spacing w:val="-1"/>
          <w:sz w:val="24"/>
          <w:szCs w:val="24"/>
        </w:rPr>
        <w:t>$204</w:t>
      </w:r>
    </w:p>
    <w:p w14:paraId="231CEC3B" w14:textId="77777777" w:rsidR="00CE7F5E" w:rsidRPr="002B429F" w:rsidRDefault="00CE7F5E" w:rsidP="00DE6669">
      <w:pPr>
        <w:spacing w:before="29" w:after="0" w:line="240" w:lineRule="auto"/>
        <w:ind w:right="-20"/>
        <w:rPr>
          <w:rFonts w:ascii="Times New Roman" w:eastAsia="Times New Roman" w:hAnsi="Times New Roman" w:cs="Times New Roman"/>
          <w:spacing w:val="-1"/>
          <w:sz w:val="24"/>
          <w:szCs w:val="24"/>
          <w:u w:val="single"/>
        </w:rPr>
      </w:pPr>
      <w:r w:rsidRPr="002B429F">
        <w:rPr>
          <w:rFonts w:ascii="Times New Roman" w:eastAsia="Times New Roman" w:hAnsi="Times New Roman" w:cs="Times New Roman"/>
          <w:spacing w:val="-1"/>
          <w:sz w:val="24"/>
          <w:szCs w:val="24"/>
          <w:u w:val="single"/>
        </w:rPr>
        <w:t>4 Claims Analyst</w:t>
      </w:r>
      <w:r w:rsidR="002B429F">
        <w:rPr>
          <w:rFonts w:ascii="Times New Roman" w:eastAsia="Times New Roman" w:hAnsi="Times New Roman" w:cs="Times New Roman"/>
          <w:spacing w:val="-1"/>
          <w:sz w:val="24"/>
          <w:szCs w:val="24"/>
          <w:u w:val="single"/>
        </w:rPr>
        <w:t>s</w:t>
      </w:r>
      <w:r w:rsidRPr="002B429F">
        <w:rPr>
          <w:rFonts w:ascii="Times New Roman" w:eastAsia="Times New Roman" w:hAnsi="Times New Roman" w:cs="Times New Roman"/>
          <w:spacing w:val="-1"/>
          <w:sz w:val="24"/>
          <w:szCs w:val="24"/>
          <w:u w:val="single"/>
        </w:rPr>
        <w:tab/>
      </w:r>
      <w:r w:rsidR="006A5BE0" w:rsidRPr="002B429F">
        <w:rPr>
          <w:rFonts w:ascii="Times New Roman" w:eastAsia="Times New Roman" w:hAnsi="Times New Roman" w:cs="Times New Roman"/>
          <w:spacing w:val="-1"/>
          <w:sz w:val="24"/>
          <w:szCs w:val="24"/>
          <w:u w:val="single"/>
        </w:rPr>
        <w:tab/>
      </w:r>
      <w:r w:rsidR="006A5BE0" w:rsidRPr="002B429F">
        <w:rPr>
          <w:rFonts w:ascii="Times New Roman" w:eastAsia="Times New Roman" w:hAnsi="Times New Roman" w:cs="Times New Roman"/>
          <w:spacing w:val="-1"/>
          <w:sz w:val="24"/>
          <w:szCs w:val="24"/>
          <w:u w:val="single"/>
        </w:rPr>
        <w:tab/>
        <w:t>$62/hr x 4</w:t>
      </w:r>
      <w:r w:rsidR="006A5BE0" w:rsidRPr="002B429F">
        <w:rPr>
          <w:rFonts w:ascii="Times New Roman" w:eastAsia="Times New Roman" w:hAnsi="Times New Roman" w:cs="Times New Roman"/>
          <w:spacing w:val="-1"/>
          <w:sz w:val="24"/>
          <w:szCs w:val="24"/>
          <w:u w:val="single"/>
        </w:rPr>
        <w:tab/>
        <w:t>$248</w:t>
      </w:r>
    </w:p>
    <w:p w14:paraId="279F6602" w14:textId="77777777" w:rsidR="00CE7F5E" w:rsidRDefault="00CE7F5E" w:rsidP="00DE6669">
      <w:pPr>
        <w:spacing w:before="29" w:after="0" w:line="240" w:lineRule="auto"/>
        <w:ind w:right="-20"/>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Total</w:t>
      </w:r>
      <w:r w:rsidR="000D7CE9">
        <w:rPr>
          <w:rFonts w:ascii="Times New Roman" w:eastAsia="Times New Roman" w:hAnsi="Times New Roman" w:cs="Times New Roman"/>
          <w:spacing w:val="-1"/>
          <w:sz w:val="24"/>
          <w:szCs w:val="24"/>
        </w:rPr>
        <w:tab/>
      </w:r>
      <w:r w:rsidR="000D7CE9">
        <w:rPr>
          <w:rFonts w:ascii="Times New Roman" w:eastAsia="Times New Roman" w:hAnsi="Times New Roman" w:cs="Times New Roman"/>
          <w:spacing w:val="-1"/>
          <w:sz w:val="24"/>
          <w:szCs w:val="24"/>
        </w:rPr>
        <w:tab/>
      </w:r>
      <w:r>
        <w:rPr>
          <w:rFonts w:ascii="Times New Roman" w:eastAsia="Times New Roman" w:hAnsi="Times New Roman" w:cs="Times New Roman"/>
          <w:spacing w:val="-1"/>
          <w:sz w:val="24"/>
          <w:szCs w:val="24"/>
        </w:rPr>
        <w:t xml:space="preserve"> </w:t>
      </w:r>
      <w:r w:rsidR="006A5BE0">
        <w:rPr>
          <w:rFonts w:ascii="Times New Roman" w:eastAsia="Times New Roman" w:hAnsi="Times New Roman" w:cs="Times New Roman"/>
          <w:spacing w:val="-1"/>
          <w:sz w:val="24"/>
          <w:szCs w:val="24"/>
        </w:rPr>
        <w:tab/>
      </w:r>
      <w:r w:rsidR="006A5BE0">
        <w:rPr>
          <w:rFonts w:ascii="Times New Roman" w:eastAsia="Times New Roman" w:hAnsi="Times New Roman" w:cs="Times New Roman"/>
          <w:spacing w:val="-1"/>
          <w:sz w:val="24"/>
          <w:szCs w:val="24"/>
        </w:rPr>
        <w:tab/>
      </w:r>
      <w:r>
        <w:rPr>
          <w:rFonts w:ascii="Times New Roman" w:eastAsia="Times New Roman" w:hAnsi="Times New Roman" w:cs="Times New Roman"/>
          <w:spacing w:val="-1"/>
          <w:sz w:val="24"/>
          <w:szCs w:val="24"/>
        </w:rPr>
        <w:tab/>
      </w:r>
      <w:r>
        <w:rPr>
          <w:rFonts w:ascii="Times New Roman" w:eastAsia="Times New Roman" w:hAnsi="Times New Roman" w:cs="Times New Roman"/>
          <w:spacing w:val="-1"/>
          <w:sz w:val="24"/>
          <w:szCs w:val="24"/>
        </w:rPr>
        <w:tab/>
      </w:r>
      <w:r>
        <w:rPr>
          <w:rFonts w:ascii="Times New Roman" w:eastAsia="Times New Roman" w:hAnsi="Times New Roman" w:cs="Times New Roman"/>
          <w:spacing w:val="-1"/>
          <w:sz w:val="24"/>
          <w:szCs w:val="24"/>
        </w:rPr>
        <w:tab/>
        <w:t>$2,</w:t>
      </w:r>
      <w:r w:rsidR="00A010AD">
        <w:rPr>
          <w:rFonts w:ascii="Times New Roman" w:eastAsia="Times New Roman" w:hAnsi="Times New Roman" w:cs="Times New Roman"/>
          <w:spacing w:val="-1"/>
          <w:sz w:val="24"/>
          <w:szCs w:val="24"/>
        </w:rPr>
        <w:t>383</w:t>
      </w:r>
    </w:p>
    <w:p w14:paraId="291914A6" w14:textId="77777777" w:rsidR="00FF202F" w:rsidRPr="009A1CAA" w:rsidRDefault="00FF202F" w:rsidP="00DE6669">
      <w:pPr>
        <w:tabs>
          <w:tab w:val="left" w:pos="5140"/>
        </w:tabs>
        <w:spacing w:after="0" w:line="240" w:lineRule="auto"/>
        <w:ind w:left="748" w:right="3907"/>
        <w:rPr>
          <w:rFonts w:ascii="Times New Roman" w:hAnsi="Times New Roman" w:cs="Times New Roman"/>
          <w:sz w:val="24"/>
          <w:szCs w:val="24"/>
        </w:rPr>
      </w:pPr>
    </w:p>
    <w:p w14:paraId="4239E771" w14:textId="77777777" w:rsidR="00081CAE" w:rsidRDefault="00081CAE" w:rsidP="00FC72AA">
      <w:pPr>
        <w:spacing w:after="0" w:line="240" w:lineRule="auto"/>
        <w:rPr>
          <w:rFonts w:ascii="Times New Roman" w:hAnsi="Times New Roman" w:cs="Times New Roman"/>
          <w:sz w:val="24"/>
          <w:szCs w:val="24"/>
        </w:rPr>
      </w:pPr>
      <w:r w:rsidRPr="00F14866">
        <w:rPr>
          <w:rFonts w:ascii="Times New Roman" w:hAnsi="Times New Roman" w:cs="Times New Roman"/>
          <w:sz w:val="24"/>
          <w:szCs w:val="24"/>
        </w:rPr>
        <w:t xml:space="preserve">Taking the average of the above rates, we estimate an average hourly rate of </w:t>
      </w:r>
      <w:r w:rsidRPr="00352A71">
        <w:rPr>
          <w:rFonts w:ascii="Times New Roman" w:hAnsi="Times New Roman" w:cs="Times New Roman"/>
          <w:b/>
          <w:sz w:val="24"/>
          <w:szCs w:val="24"/>
        </w:rPr>
        <w:t>$</w:t>
      </w:r>
      <w:r w:rsidR="00CE7F5E" w:rsidRPr="00352A71">
        <w:rPr>
          <w:rFonts w:ascii="Times New Roman" w:hAnsi="Times New Roman" w:cs="Times New Roman"/>
          <w:b/>
          <w:sz w:val="24"/>
          <w:szCs w:val="24"/>
        </w:rPr>
        <w:t>81.00</w:t>
      </w:r>
      <w:r w:rsidR="00A010AD" w:rsidRPr="00352A71">
        <w:rPr>
          <w:rFonts w:ascii="Times New Roman" w:hAnsi="Times New Roman" w:cs="Times New Roman"/>
          <w:b/>
          <w:sz w:val="24"/>
          <w:szCs w:val="24"/>
        </w:rPr>
        <w:t>/hr</w:t>
      </w:r>
      <w:r w:rsidR="00A010AD">
        <w:rPr>
          <w:rFonts w:ascii="Times New Roman" w:hAnsi="Times New Roman" w:cs="Times New Roman"/>
          <w:sz w:val="24"/>
          <w:szCs w:val="24"/>
        </w:rPr>
        <w:t xml:space="preserve"> (</w:t>
      </w:r>
      <w:r w:rsidR="00A010AD">
        <w:rPr>
          <w:rFonts w:ascii="Times New Roman" w:eastAsia="Times New Roman" w:hAnsi="Times New Roman" w:cs="Times New Roman"/>
          <w:spacing w:val="-1"/>
          <w:sz w:val="24"/>
          <w:szCs w:val="24"/>
        </w:rPr>
        <w:t>$2,430/30 positions)</w:t>
      </w:r>
      <w:r w:rsidRPr="00F14866">
        <w:rPr>
          <w:rFonts w:ascii="Times New Roman" w:hAnsi="Times New Roman" w:cs="Times New Roman"/>
          <w:sz w:val="24"/>
          <w:szCs w:val="24"/>
        </w:rPr>
        <w:t>.</w:t>
      </w:r>
    </w:p>
    <w:p w14:paraId="4270AA4D" w14:textId="77777777" w:rsidR="00791B09" w:rsidRDefault="00791B09" w:rsidP="00FC72AA">
      <w:pPr>
        <w:spacing w:after="0" w:line="240" w:lineRule="auto"/>
        <w:rPr>
          <w:rFonts w:ascii="Times New Roman" w:hAnsi="Times New Roman" w:cs="Times New Roman"/>
          <w:sz w:val="24"/>
          <w:szCs w:val="24"/>
        </w:rPr>
      </w:pPr>
    </w:p>
    <w:p w14:paraId="7742140D" w14:textId="77777777" w:rsidR="001C2B56" w:rsidRPr="000A2431" w:rsidRDefault="002A264C" w:rsidP="00DE6669">
      <w:pPr>
        <w:widowControl/>
        <w:spacing w:line="240" w:lineRule="auto"/>
        <w:rPr>
          <w:rFonts w:ascii="Times New Roman" w:hAnsi="Times New Roman" w:cs="Times New Roman"/>
          <w:i/>
          <w:sz w:val="24"/>
          <w:szCs w:val="24"/>
        </w:rPr>
      </w:pPr>
      <w:r>
        <w:rPr>
          <w:rFonts w:ascii="Times New Roman" w:hAnsi="Times New Roman" w:cs="Times New Roman"/>
          <w:i/>
          <w:sz w:val="24"/>
          <w:szCs w:val="24"/>
        </w:rPr>
        <w:t xml:space="preserve">Wage </w:t>
      </w:r>
      <w:r w:rsidR="001C2B56" w:rsidRPr="000A2431">
        <w:rPr>
          <w:rFonts w:ascii="Times New Roman" w:hAnsi="Times New Roman" w:cs="Times New Roman"/>
          <w:i/>
          <w:sz w:val="24"/>
          <w:szCs w:val="24"/>
        </w:rPr>
        <w:t>Estimates</w:t>
      </w:r>
      <w:r w:rsidR="009B66A2">
        <w:rPr>
          <w:rFonts w:ascii="Times New Roman" w:hAnsi="Times New Roman" w:cs="Times New Roman"/>
          <w:i/>
          <w:sz w:val="24"/>
          <w:szCs w:val="24"/>
        </w:rPr>
        <w:t xml:space="preserve"> for Industry-</w:t>
      </w:r>
      <w:r w:rsidR="000A2431" w:rsidRPr="000A2431">
        <w:rPr>
          <w:rFonts w:ascii="Times New Roman" w:hAnsi="Times New Roman" w:cs="Times New Roman"/>
          <w:i/>
          <w:sz w:val="24"/>
          <w:szCs w:val="24"/>
        </w:rPr>
        <w:t>Wide Monitoring</w:t>
      </w:r>
    </w:p>
    <w:p w14:paraId="3D082CE3" w14:textId="77777777" w:rsidR="001C2B56" w:rsidRDefault="001C2B56" w:rsidP="00DE6669">
      <w:pPr>
        <w:spacing w:before="29" w:after="0" w:line="240" w:lineRule="auto"/>
        <w:ind w:right="-20"/>
        <w:rPr>
          <w:rFonts w:ascii="Times New Roman" w:eastAsia="Times New Roman" w:hAnsi="Times New Roman" w:cs="Times New Roman"/>
          <w:spacing w:val="-1"/>
          <w:sz w:val="24"/>
          <w:szCs w:val="24"/>
        </w:rPr>
      </w:pPr>
      <w:r>
        <w:rPr>
          <w:rFonts w:ascii="Times New Roman" w:eastAsia="Times New Roman" w:hAnsi="Times New Roman" w:cs="Times New Roman"/>
          <w:sz w:val="24"/>
          <w:szCs w:val="24"/>
        </w:rPr>
        <w:t>We also created a b</w:t>
      </w:r>
      <w:r w:rsidR="007977AB">
        <w:rPr>
          <w:rFonts w:ascii="Times New Roman" w:eastAsia="Times New Roman" w:hAnsi="Times New Roman" w:cs="Times New Roman"/>
          <w:sz w:val="24"/>
          <w:szCs w:val="24"/>
        </w:rPr>
        <w:t xml:space="preserve">urden estimate for the industry- </w:t>
      </w:r>
      <w:r>
        <w:rPr>
          <w:rFonts w:ascii="Times New Roman" w:eastAsia="Times New Roman" w:hAnsi="Times New Roman" w:cs="Times New Roman"/>
          <w:sz w:val="24"/>
          <w:szCs w:val="24"/>
        </w:rPr>
        <w:t>wide monitoring effort using the same table above.</w:t>
      </w:r>
    </w:p>
    <w:p w14:paraId="7DAEC52C" w14:textId="77777777" w:rsidR="001C2B56" w:rsidRDefault="001C2B56" w:rsidP="00DE6669">
      <w:pPr>
        <w:spacing w:before="29" w:after="0" w:line="240" w:lineRule="auto"/>
        <w:ind w:right="-20"/>
        <w:rPr>
          <w:rFonts w:ascii="Times New Roman" w:eastAsia="Times New Roman" w:hAnsi="Times New Roman" w:cs="Times New Roman"/>
          <w:spacing w:val="-1"/>
          <w:sz w:val="24"/>
          <w:szCs w:val="24"/>
        </w:rPr>
      </w:pPr>
    </w:p>
    <w:p w14:paraId="34CF187B" w14:textId="77777777" w:rsidR="001C2B56" w:rsidRDefault="001C2B56" w:rsidP="00DE6669">
      <w:pPr>
        <w:spacing w:before="29" w:after="0" w:line="240" w:lineRule="auto"/>
        <w:ind w:right="-20"/>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2 Computer &amp; Information</w:t>
      </w:r>
      <w:r>
        <w:rPr>
          <w:rFonts w:ascii="Times New Roman" w:eastAsia="Times New Roman" w:hAnsi="Times New Roman" w:cs="Times New Roman"/>
          <w:spacing w:val="-1"/>
          <w:sz w:val="24"/>
          <w:szCs w:val="24"/>
        </w:rPr>
        <w:tab/>
      </w:r>
      <w:r>
        <w:rPr>
          <w:rFonts w:ascii="Times New Roman" w:eastAsia="Times New Roman" w:hAnsi="Times New Roman" w:cs="Times New Roman"/>
          <w:spacing w:val="-1"/>
          <w:sz w:val="24"/>
          <w:szCs w:val="24"/>
        </w:rPr>
        <w:tab/>
      </w:r>
    </w:p>
    <w:p w14:paraId="07EAE4F4" w14:textId="77777777" w:rsidR="001C2B56" w:rsidRDefault="001C2B56" w:rsidP="00DE6669">
      <w:pPr>
        <w:spacing w:before="29" w:after="0" w:line="240" w:lineRule="auto"/>
        <w:ind w:right="-20"/>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Systems Manager</w:t>
      </w:r>
      <w:r w:rsidR="000D7CE9">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b/>
      </w:r>
      <w:r>
        <w:rPr>
          <w:rFonts w:ascii="Times New Roman" w:eastAsia="Times New Roman" w:hAnsi="Times New Roman" w:cs="Times New Roman"/>
          <w:spacing w:val="-1"/>
          <w:sz w:val="24"/>
          <w:szCs w:val="24"/>
        </w:rPr>
        <w:tab/>
      </w:r>
      <w:r>
        <w:rPr>
          <w:rFonts w:ascii="Times New Roman" w:eastAsia="Times New Roman" w:hAnsi="Times New Roman" w:cs="Times New Roman"/>
          <w:spacing w:val="-1"/>
          <w:sz w:val="24"/>
          <w:szCs w:val="24"/>
        </w:rPr>
        <w:tab/>
      </w:r>
      <w:r w:rsidR="000D7CE9">
        <w:rPr>
          <w:rFonts w:ascii="Times New Roman" w:eastAsia="Times New Roman" w:hAnsi="Times New Roman" w:cs="Times New Roman"/>
          <w:spacing w:val="-1"/>
          <w:sz w:val="24"/>
          <w:szCs w:val="24"/>
        </w:rPr>
        <w:t>$136/hr x 2</w:t>
      </w:r>
      <w:r w:rsidR="000D7CE9">
        <w:rPr>
          <w:rFonts w:ascii="Times New Roman" w:eastAsia="Times New Roman" w:hAnsi="Times New Roman" w:cs="Times New Roman"/>
          <w:spacing w:val="-1"/>
          <w:sz w:val="24"/>
          <w:szCs w:val="24"/>
        </w:rPr>
        <w:tab/>
        <w:t>$272</w:t>
      </w:r>
    </w:p>
    <w:p w14:paraId="595E15F1" w14:textId="77777777" w:rsidR="001C2B56" w:rsidRDefault="001C2B56" w:rsidP="00DE6669">
      <w:pPr>
        <w:spacing w:before="29" w:after="0" w:line="240" w:lineRule="auto"/>
        <w:ind w:right="-20"/>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2 Administrative Assistants</w:t>
      </w:r>
      <w:r>
        <w:rPr>
          <w:rFonts w:ascii="Times New Roman" w:eastAsia="Times New Roman" w:hAnsi="Times New Roman" w:cs="Times New Roman"/>
          <w:spacing w:val="-1"/>
          <w:sz w:val="24"/>
          <w:szCs w:val="24"/>
        </w:rPr>
        <w:tab/>
      </w:r>
      <w:r>
        <w:rPr>
          <w:rFonts w:ascii="Times New Roman" w:eastAsia="Times New Roman" w:hAnsi="Times New Roman" w:cs="Times New Roman"/>
          <w:spacing w:val="-1"/>
          <w:sz w:val="24"/>
          <w:szCs w:val="24"/>
        </w:rPr>
        <w:tab/>
      </w:r>
      <w:r w:rsidR="000D7CE9">
        <w:rPr>
          <w:rFonts w:ascii="Times New Roman" w:eastAsia="Times New Roman" w:hAnsi="Times New Roman" w:cs="Times New Roman"/>
          <w:spacing w:val="-1"/>
          <w:sz w:val="24"/>
          <w:szCs w:val="24"/>
        </w:rPr>
        <w:t>$34/hr x 2</w:t>
      </w:r>
      <w:r w:rsidR="000D7CE9">
        <w:rPr>
          <w:rFonts w:ascii="Times New Roman" w:eastAsia="Times New Roman" w:hAnsi="Times New Roman" w:cs="Times New Roman"/>
          <w:spacing w:val="-1"/>
          <w:sz w:val="24"/>
          <w:szCs w:val="24"/>
        </w:rPr>
        <w:tab/>
        <w:t>$68</w:t>
      </w:r>
    </w:p>
    <w:p w14:paraId="097CAC53" w14:textId="77777777" w:rsidR="001C2B56" w:rsidRPr="000D7CE9" w:rsidRDefault="001C2B56" w:rsidP="00DE6669">
      <w:pPr>
        <w:spacing w:before="29" w:after="0" w:line="240" w:lineRule="auto"/>
        <w:ind w:right="-20"/>
        <w:rPr>
          <w:rFonts w:ascii="Times New Roman" w:eastAsia="Times New Roman" w:hAnsi="Times New Roman" w:cs="Times New Roman"/>
          <w:spacing w:val="-1"/>
          <w:sz w:val="24"/>
          <w:szCs w:val="24"/>
          <w:u w:val="single"/>
        </w:rPr>
      </w:pPr>
      <w:r w:rsidRPr="000D7CE9">
        <w:rPr>
          <w:rFonts w:ascii="Times New Roman" w:eastAsia="Times New Roman" w:hAnsi="Times New Roman" w:cs="Times New Roman"/>
          <w:spacing w:val="-1"/>
          <w:sz w:val="24"/>
          <w:szCs w:val="24"/>
          <w:u w:val="single"/>
        </w:rPr>
        <w:t>2 Claims Analyst</w:t>
      </w:r>
      <w:r w:rsidR="000D7CE9" w:rsidRPr="000D7CE9">
        <w:rPr>
          <w:rFonts w:ascii="Times New Roman" w:eastAsia="Times New Roman" w:hAnsi="Times New Roman" w:cs="Times New Roman"/>
          <w:spacing w:val="-1"/>
          <w:sz w:val="24"/>
          <w:szCs w:val="24"/>
          <w:u w:val="single"/>
        </w:rPr>
        <w:t>s</w:t>
      </w:r>
      <w:r w:rsidR="000D7CE9" w:rsidRPr="000D7CE9">
        <w:rPr>
          <w:rFonts w:ascii="Times New Roman" w:eastAsia="Times New Roman" w:hAnsi="Times New Roman" w:cs="Times New Roman"/>
          <w:spacing w:val="-1"/>
          <w:sz w:val="24"/>
          <w:szCs w:val="24"/>
          <w:u w:val="single"/>
        </w:rPr>
        <w:tab/>
      </w:r>
      <w:r w:rsidR="000D7CE9" w:rsidRPr="000D7CE9">
        <w:rPr>
          <w:rFonts w:ascii="Times New Roman" w:eastAsia="Times New Roman" w:hAnsi="Times New Roman" w:cs="Times New Roman"/>
          <w:spacing w:val="-1"/>
          <w:sz w:val="24"/>
          <w:szCs w:val="24"/>
          <w:u w:val="single"/>
        </w:rPr>
        <w:tab/>
      </w:r>
      <w:r w:rsidR="000D7CE9" w:rsidRPr="000D7CE9">
        <w:rPr>
          <w:rFonts w:ascii="Times New Roman" w:eastAsia="Times New Roman" w:hAnsi="Times New Roman" w:cs="Times New Roman"/>
          <w:spacing w:val="-1"/>
          <w:sz w:val="24"/>
          <w:szCs w:val="24"/>
          <w:u w:val="single"/>
        </w:rPr>
        <w:tab/>
        <w:t>$62/hr x 2</w:t>
      </w:r>
      <w:r w:rsidR="000D7CE9">
        <w:rPr>
          <w:rFonts w:ascii="Times New Roman" w:eastAsia="Times New Roman" w:hAnsi="Times New Roman" w:cs="Times New Roman"/>
          <w:spacing w:val="-1"/>
          <w:sz w:val="24"/>
          <w:szCs w:val="24"/>
          <w:u w:val="single"/>
        </w:rPr>
        <w:tab/>
        <w:t>$124</w:t>
      </w:r>
    </w:p>
    <w:p w14:paraId="0EEBA39A" w14:textId="77777777" w:rsidR="000D7CE9" w:rsidRDefault="000D7CE9" w:rsidP="000D7CE9">
      <w:pPr>
        <w:spacing w:before="29" w:after="0" w:line="240" w:lineRule="auto"/>
        <w:ind w:right="-20"/>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Total</w:t>
      </w:r>
      <w:r>
        <w:rPr>
          <w:rFonts w:ascii="Times New Roman" w:eastAsia="Times New Roman" w:hAnsi="Times New Roman" w:cs="Times New Roman"/>
          <w:spacing w:val="-1"/>
          <w:sz w:val="24"/>
          <w:szCs w:val="24"/>
        </w:rPr>
        <w:tab/>
      </w:r>
      <w:r>
        <w:rPr>
          <w:rFonts w:ascii="Times New Roman" w:eastAsia="Times New Roman" w:hAnsi="Times New Roman" w:cs="Times New Roman"/>
          <w:spacing w:val="-1"/>
          <w:sz w:val="24"/>
          <w:szCs w:val="24"/>
        </w:rPr>
        <w:tab/>
        <w:t xml:space="preserve"> </w:t>
      </w:r>
      <w:r>
        <w:rPr>
          <w:rFonts w:ascii="Times New Roman" w:eastAsia="Times New Roman" w:hAnsi="Times New Roman" w:cs="Times New Roman"/>
          <w:spacing w:val="-1"/>
          <w:sz w:val="24"/>
          <w:szCs w:val="24"/>
        </w:rPr>
        <w:tab/>
      </w:r>
      <w:r>
        <w:rPr>
          <w:rFonts w:ascii="Times New Roman" w:eastAsia="Times New Roman" w:hAnsi="Times New Roman" w:cs="Times New Roman"/>
          <w:spacing w:val="-1"/>
          <w:sz w:val="24"/>
          <w:szCs w:val="24"/>
        </w:rPr>
        <w:tab/>
      </w:r>
      <w:r>
        <w:rPr>
          <w:rFonts w:ascii="Times New Roman" w:eastAsia="Times New Roman" w:hAnsi="Times New Roman" w:cs="Times New Roman"/>
          <w:spacing w:val="-1"/>
          <w:sz w:val="24"/>
          <w:szCs w:val="24"/>
        </w:rPr>
        <w:tab/>
      </w:r>
      <w:r>
        <w:rPr>
          <w:rFonts w:ascii="Times New Roman" w:eastAsia="Times New Roman" w:hAnsi="Times New Roman" w:cs="Times New Roman"/>
          <w:spacing w:val="-1"/>
          <w:sz w:val="24"/>
          <w:szCs w:val="24"/>
        </w:rPr>
        <w:tab/>
      </w:r>
      <w:r>
        <w:rPr>
          <w:rFonts w:ascii="Times New Roman" w:eastAsia="Times New Roman" w:hAnsi="Times New Roman" w:cs="Times New Roman"/>
          <w:spacing w:val="-1"/>
          <w:sz w:val="24"/>
          <w:szCs w:val="24"/>
        </w:rPr>
        <w:tab/>
        <w:t>$464</w:t>
      </w:r>
    </w:p>
    <w:p w14:paraId="00F00E4F" w14:textId="77777777" w:rsidR="000D7CE9" w:rsidRDefault="000D7CE9" w:rsidP="00DE6669">
      <w:pPr>
        <w:spacing w:before="29" w:after="0" w:line="240" w:lineRule="auto"/>
        <w:ind w:right="-20"/>
        <w:rPr>
          <w:rFonts w:ascii="Times New Roman" w:eastAsia="Times New Roman" w:hAnsi="Times New Roman" w:cs="Times New Roman"/>
          <w:spacing w:val="-1"/>
          <w:sz w:val="24"/>
          <w:szCs w:val="24"/>
        </w:rPr>
      </w:pPr>
    </w:p>
    <w:p w14:paraId="1461AB7E" w14:textId="77777777" w:rsidR="000D7CE9" w:rsidRPr="00F14866" w:rsidRDefault="001C2B56" w:rsidP="000D7CE9">
      <w:pPr>
        <w:spacing w:before="29" w:after="0" w:line="240" w:lineRule="auto"/>
        <w:ind w:right="-20"/>
        <w:rPr>
          <w:rFonts w:ascii="Times New Roman" w:eastAsia="Times New Roman" w:hAnsi="Times New Roman" w:cs="Times New Roman"/>
          <w:sz w:val="24"/>
          <w:szCs w:val="24"/>
        </w:rPr>
      </w:pPr>
      <w:r w:rsidRPr="00F14866">
        <w:rPr>
          <w:rFonts w:ascii="Times New Roman" w:hAnsi="Times New Roman" w:cs="Times New Roman"/>
          <w:sz w:val="24"/>
          <w:szCs w:val="24"/>
        </w:rPr>
        <w:t xml:space="preserve">Taking the average of the above rates, we estimate an average hourly rate of </w:t>
      </w:r>
      <w:r w:rsidRPr="00352A71">
        <w:rPr>
          <w:rFonts w:ascii="Times New Roman" w:hAnsi="Times New Roman" w:cs="Times New Roman"/>
          <w:b/>
          <w:sz w:val="24"/>
          <w:szCs w:val="24"/>
        </w:rPr>
        <w:t>$77.33</w:t>
      </w:r>
      <w:r w:rsidR="000D7CE9" w:rsidRPr="00352A71">
        <w:rPr>
          <w:rFonts w:ascii="Times New Roman" w:hAnsi="Times New Roman" w:cs="Times New Roman"/>
          <w:b/>
          <w:sz w:val="24"/>
          <w:szCs w:val="24"/>
        </w:rPr>
        <w:t>/hr</w:t>
      </w:r>
      <w:r w:rsidR="000D7CE9">
        <w:rPr>
          <w:rFonts w:ascii="Times New Roman" w:hAnsi="Times New Roman" w:cs="Times New Roman"/>
          <w:sz w:val="24"/>
          <w:szCs w:val="24"/>
        </w:rPr>
        <w:t xml:space="preserve"> (</w:t>
      </w:r>
      <w:r w:rsidR="000D7CE9">
        <w:rPr>
          <w:rFonts w:ascii="Times New Roman" w:eastAsia="Times New Roman" w:hAnsi="Times New Roman" w:cs="Times New Roman"/>
          <w:spacing w:val="-1"/>
          <w:sz w:val="24"/>
          <w:szCs w:val="24"/>
        </w:rPr>
        <w:t>$</w:t>
      </w:r>
      <w:r w:rsidR="00D178F2">
        <w:rPr>
          <w:rFonts w:ascii="Times New Roman" w:eastAsia="Times New Roman" w:hAnsi="Times New Roman" w:cs="Times New Roman"/>
          <w:spacing w:val="-1"/>
          <w:sz w:val="24"/>
          <w:szCs w:val="24"/>
        </w:rPr>
        <w:t>464</w:t>
      </w:r>
      <w:r w:rsidR="000D7CE9">
        <w:rPr>
          <w:rFonts w:ascii="Times New Roman" w:eastAsia="Times New Roman" w:hAnsi="Times New Roman" w:cs="Times New Roman"/>
          <w:spacing w:val="-1"/>
          <w:sz w:val="24"/>
          <w:szCs w:val="24"/>
        </w:rPr>
        <w:t>/6 positions</w:t>
      </w:r>
      <w:r w:rsidR="00D178F2">
        <w:rPr>
          <w:rFonts w:ascii="Times New Roman" w:eastAsia="Times New Roman" w:hAnsi="Times New Roman" w:cs="Times New Roman"/>
          <w:spacing w:val="-1"/>
          <w:sz w:val="24"/>
          <w:szCs w:val="24"/>
        </w:rPr>
        <w:t>.</w:t>
      </w:r>
    </w:p>
    <w:p w14:paraId="01FCBC7F" w14:textId="77777777" w:rsidR="00081CAE" w:rsidRDefault="00081CAE" w:rsidP="00FC72AA">
      <w:pPr>
        <w:spacing w:after="0" w:line="240" w:lineRule="auto"/>
        <w:rPr>
          <w:rFonts w:ascii="Times New Roman" w:hAnsi="Times New Roman" w:cs="Times New Roman"/>
          <w:sz w:val="24"/>
          <w:szCs w:val="24"/>
        </w:rPr>
      </w:pPr>
    </w:p>
    <w:p w14:paraId="57D80A32" w14:textId="77777777" w:rsidR="00FC72AA" w:rsidRPr="00FC72AA" w:rsidRDefault="00FC72AA" w:rsidP="00FC72AA">
      <w:pPr>
        <w:spacing w:after="0" w:line="240" w:lineRule="auto"/>
        <w:rPr>
          <w:rFonts w:ascii="Times New Roman" w:hAnsi="Times New Roman" w:cs="Times New Roman"/>
          <w:sz w:val="24"/>
          <w:szCs w:val="24"/>
          <w:u w:val="single"/>
        </w:rPr>
      </w:pPr>
      <w:r w:rsidRPr="00FC72AA">
        <w:rPr>
          <w:rFonts w:ascii="Times New Roman" w:hAnsi="Times New Roman" w:cs="Times New Roman"/>
          <w:sz w:val="24"/>
          <w:szCs w:val="24"/>
          <w:u w:val="single"/>
        </w:rPr>
        <w:t>Burden Estimates</w:t>
      </w:r>
    </w:p>
    <w:p w14:paraId="160C0F40" w14:textId="77777777" w:rsidR="00FC72AA" w:rsidRPr="009A1CAA" w:rsidRDefault="00FC72AA" w:rsidP="00FC72AA">
      <w:pPr>
        <w:spacing w:after="0" w:line="240" w:lineRule="auto"/>
        <w:rPr>
          <w:rFonts w:ascii="Times New Roman" w:hAnsi="Times New Roman" w:cs="Times New Roman"/>
          <w:sz w:val="24"/>
          <w:szCs w:val="24"/>
        </w:rPr>
      </w:pPr>
    </w:p>
    <w:p w14:paraId="67B1CC56" w14:textId="77777777" w:rsidR="0042109E" w:rsidRPr="00DE6669" w:rsidRDefault="00081CAE" w:rsidP="00FC72AA">
      <w:pPr>
        <w:spacing w:after="0" w:line="240" w:lineRule="auto"/>
        <w:rPr>
          <w:rFonts w:ascii="Times New Roman" w:hAnsi="Times New Roman" w:cs="Times New Roman"/>
          <w:i/>
          <w:sz w:val="24"/>
          <w:szCs w:val="24"/>
        </w:rPr>
      </w:pPr>
      <w:r w:rsidRPr="00DE6669">
        <w:rPr>
          <w:rFonts w:ascii="Times New Roman" w:hAnsi="Times New Roman" w:cs="Times New Roman"/>
          <w:i/>
          <w:sz w:val="24"/>
          <w:szCs w:val="24"/>
        </w:rPr>
        <w:t>Routine Audits</w:t>
      </w:r>
    </w:p>
    <w:p w14:paraId="2AF8E106" w14:textId="77777777" w:rsidR="005C0A38" w:rsidRDefault="005C0A38" w:rsidP="00FC72AA">
      <w:pPr>
        <w:spacing w:after="0" w:line="240" w:lineRule="auto"/>
        <w:rPr>
          <w:rFonts w:ascii="Times New Roman" w:hAnsi="Times New Roman" w:cs="Times New Roman"/>
          <w:sz w:val="24"/>
          <w:szCs w:val="24"/>
        </w:rPr>
      </w:pPr>
    </w:p>
    <w:p w14:paraId="28DD7E98" w14:textId="7194EE8E" w:rsidR="00081CAE" w:rsidRDefault="00E97FAC" w:rsidP="00FC72AA">
      <w:pPr>
        <w:spacing w:after="0" w:line="240" w:lineRule="auto"/>
        <w:rPr>
          <w:rFonts w:ascii="Times New Roman" w:hAnsi="Times New Roman" w:cs="Times New Roman"/>
          <w:sz w:val="24"/>
          <w:szCs w:val="24"/>
        </w:rPr>
      </w:pPr>
      <w:r>
        <w:rPr>
          <w:rFonts w:ascii="Times New Roman" w:hAnsi="Times New Roman" w:cs="Times New Roman"/>
          <w:sz w:val="24"/>
          <w:szCs w:val="24"/>
        </w:rPr>
        <w:t>Based on our audit strategy, routine audits are defined as the audits scheduled throughout the</w:t>
      </w:r>
      <w:r w:rsidR="006850E5">
        <w:rPr>
          <w:rFonts w:ascii="Times New Roman" w:hAnsi="Times New Roman" w:cs="Times New Roman"/>
          <w:sz w:val="24"/>
          <w:szCs w:val="24"/>
        </w:rPr>
        <w:t xml:space="preserve"> </w:t>
      </w:r>
      <w:r>
        <w:rPr>
          <w:rFonts w:ascii="Times New Roman" w:hAnsi="Times New Roman" w:cs="Times New Roman"/>
          <w:sz w:val="24"/>
          <w:szCs w:val="24"/>
        </w:rPr>
        <w:t>year.</w:t>
      </w:r>
      <w:r w:rsidR="009866ED">
        <w:rPr>
          <w:rFonts w:ascii="Times New Roman" w:hAnsi="Times New Roman" w:cs="Times New Roman"/>
          <w:sz w:val="24"/>
          <w:szCs w:val="24"/>
        </w:rPr>
        <w:t xml:space="preserve">   F</w:t>
      </w:r>
      <w:r w:rsidR="00081CAE" w:rsidRPr="006C7929">
        <w:rPr>
          <w:rFonts w:ascii="Times New Roman" w:hAnsi="Times New Roman" w:cs="Times New Roman"/>
          <w:sz w:val="24"/>
          <w:szCs w:val="24"/>
        </w:rPr>
        <w:t>or each sponsori</w:t>
      </w:r>
      <w:r w:rsidR="009866ED">
        <w:rPr>
          <w:rFonts w:ascii="Times New Roman" w:hAnsi="Times New Roman" w:cs="Times New Roman"/>
          <w:sz w:val="24"/>
          <w:szCs w:val="24"/>
        </w:rPr>
        <w:t xml:space="preserve">ng </w:t>
      </w:r>
      <w:r w:rsidR="00081CAE" w:rsidRPr="006C7929">
        <w:rPr>
          <w:rFonts w:ascii="Times New Roman" w:hAnsi="Times New Roman" w:cs="Times New Roman"/>
          <w:sz w:val="24"/>
          <w:szCs w:val="24"/>
        </w:rPr>
        <w:t xml:space="preserve">organization we estimate an average of </w:t>
      </w:r>
      <w:r w:rsidR="00C31FB0">
        <w:rPr>
          <w:rFonts w:ascii="Times New Roman" w:hAnsi="Times New Roman" w:cs="Times New Roman"/>
          <w:sz w:val="24"/>
          <w:szCs w:val="24"/>
        </w:rPr>
        <w:t>200</w:t>
      </w:r>
      <w:r w:rsidR="00C31FB0" w:rsidRPr="006C7929">
        <w:rPr>
          <w:rFonts w:ascii="Times New Roman" w:hAnsi="Times New Roman" w:cs="Times New Roman"/>
          <w:sz w:val="24"/>
          <w:szCs w:val="24"/>
        </w:rPr>
        <w:t xml:space="preserve"> </w:t>
      </w:r>
      <w:r w:rsidR="009866ED">
        <w:rPr>
          <w:rFonts w:ascii="Times New Roman" w:hAnsi="Times New Roman" w:cs="Times New Roman"/>
          <w:sz w:val="24"/>
          <w:szCs w:val="24"/>
        </w:rPr>
        <w:t xml:space="preserve">hours </w:t>
      </w:r>
      <w:r w:rsidR="006C7929">
        <w:rPr>
          <w:rFonts w:ascii="Times New Roman" w:hAnsi="Times New Roman" w:cs="Times New Roman"/>
          <w:sz w:val="24"/>
          <w:szCs w:val="24"/>
        </w:rPr>
        <w:t>for</w:t>
      </w:r>
      <w:r w:rsidR="0042109E" w:rsidRPr="006C7929">
        <w:rPr>
          <w:rFonts w:ascii="Times New Roman" w:hAnsi="Times New Roman" w:cs="Times New Roman"/>
          <w:sz w:val="24"/>
          <w:szCs w:val="24"/>
        </w:rPr>
        <w:t xml:space="preserve"> </w:t>
      </w:r>
      <w:r w:rsidR="00081CAE" w:rsidRPr="006C7929">
        <w:rPr>
          <w:rFonts w:ascii="Times New Roman" w:hAnsi="Times New Roman" w:cs="Times New Roman"/>
          <w:sz w:val="24"/>
          <w:szCs w:val="24"/>
        </w:rPr>
        <w:t>admi</w:t>
      </w:r>
      <w:r w:rsidR="009866ED">
        <w:rPr>
          <w:rFonts w:ascii="Times New Roman" w:hAnsi="Times New Roman" w:cs="Times New Roman"/>
          <w:sz w:val="24"/>
          <w:szCs w:val="24"/>
        </w:rPr>
        <w:t xml:space="preserve">nistrative and systemic work to </w:t>
      </w:r>
      <w:r w:rsidR="00081CAE" w:rsidRPr="006C7929">
        <w:rPr>
          <w:rFonts w:ascii="Times New Roman" w:hAnsi="Times New Roman" w:cs="Times New Roman"/>
          <w:sz w:val="24"/>
          <w:szCs w:val="24"/>
        </w:rPr>
        <w:t>assemble the requested in</w:t>
      </w:r>
      <w:r w:rsidR="006C7929">
        <w:rPr>
          <w:rFonts w:ascii="Times New Roman" w:hAnsi="Times New Roman" w:cs="Times New Roman"/>
          <w:sz w:val="24"/>
          <w:szCs w:val="24"/>
        </w:rPr>
        <w:t>forma</w:t>
      </w:r>
      <w:r w:rsidR="009866ED">
        <w:rPr>
          <w:rFonts w:ascii="Times New Roman" w:hAnsi="Times New Roman" w:cs="Times New Roman"/>
          <w:sz w:val="24"/>
          <w:szCs w:val="24"/>
        </w:rPr>
        <w:t xml:space="preserve">tion, </w:t>
      </w:r>
      <w:r w:rsidR="00C31FB0">
        <w:rPr>
          <w:rFonts w:ascii="Times New Roman" w:hAnsi="Times New Roman" w:cs="Times New Roman"/>
          <w:sz w:val="24"/>
          <w:szCs w:val="24"/>
        </w:rPr>
        <w:t xml:space="preserve">60 </w:t>
      </w:r>
      <w:r w:rsidR="009866ED">
        <w:rPr>
          <w:rFonts w:ascii="Times New Roman" w:hAnsi="Times New Roman" w:cs="Times New Roman"/>
          <w:sz w:val="24"/>
          <w:szCs w:val="24"/>
        </w:rPr>
        <w:t xml:space="preserve">hours to review </w:t>
      </w:r>
      <w:r w:rsidR="0042109E" w:rsidRPr="006C7929">
        <w:rPr>
          <w:rFonts w:ascii="Times New Roman" w:hAnsi="Times New Roman" w:cs="Times New Roman"/>
          <w:sz w:val="24"/>
          <w:szCs w:val="24"/>
        </w:rPr>
        <w:t>the</w:t>
      </w:r>
      <w:r w:rsidR="002834B3" w:rsidRPr="006C7929">
        <w:rPr>
          <w:rFonts w:ascii="Times New Roman" w:hAnsi="Times New Roman" w:cs="Times New Roman"/>
          <w:sz w:val="24"/>
          <w:szCs w:val="24"/>
        </w:rPr>
        <w:t xml:space="preserve"> </w:t>
      </w:r>
      <w:r w:rsidR="0042109E" w:rsidRPr="006C7929">
        <w:rPr>
          <w:rFonts w:ascii="Times New Roman" w:hAnsi="Times New Roman" w:cs="Times New Roman"/>
          <w:sz w:val="24"/>
          <w:szCs w:val="24"/>
        </w:rPr>
        <w:t>information</w:t>
      </w:r>
      <w:r w:rsidR="009866ED">
        <w:rPr>
          <w:rFonts w:ascii="Times New Roman" w:hAnsi="Times New Roman" w:cs="Times New Roman"/>
          <w:sz w:val="24"/>
          <w:szCs w:val="24"/>
        </w:rPr>
        <w:t xml:space="preserve"> for completeness</w:t>
      </w:r>
      <w:r w:rsidR="00A25ADE">
        <w:rPr>
          <w:rFonts w:ascii="Times New Roman" w:hAnsi="Times New Roman" w:cs="Times New Roman"/>
          <w:sz w:val="24"/>
          <w:szCs w:val="24"/>
        </w:rPr>
        <w:t xml:space="preserve">, </w:t>
      </w:r>
      <w:r w:rsidR="00081CAE" w:rsidRPr="006C7929">
        <w:rPr>
          <w:rFonts w:ascii="Times New Roman" w:hAnsi="Times New Roman" w:cs="Times New Roman"/>
          <w:sz w:val="24"/>
          <w:szCs w:val="24"/>
        </w:rPr>
        <w:t>30 minutes to submit the informa</w:t>
      </w:r>
      <w:r w:rsidR="009866ED">
        <w:rPr>
          <w:rFonts w:ascii="Times New Roman" w:hAnsi="Times New Roman" w:cs="Times New Roman"/>
          <w:sz w:val="24"/>
          <w:szCs w:val="24"/>
        </w:rPr>
        <w:t>tion to CMS</w:t>
      </w:r>
      <w:r w:rsidR="00F14866">
        <w:rPr>
          <w:rFonts w:ascii="Times New Roman" w:hAnsi="Times New Roman" w:cs="Times New Roman"/>
          <w:sz w:val="24"/>
          <w:szCs w:val="24"/>
        </w:rPr>
        <w:t xml:space="preserve">, </w:t>
      </w:r>
      <w:r w:rsidR="00C31FB0">
        <w:rPr>
          <w:rFonts w:ascii="Times New Roman" w:hAnsi="Times New Roman" w:cs="Times New Roman"/>
          <w:sz w:val="24"/>
          <w:szCs w:val="24"/>
        </w:rPr>
        <w:t xml:space="preserve">160 </w:t>
      </w:r>
      <w:r w:rsidR="00F14866">
        <w:rPr>
          <w:rFonts w:ascii="Times New Roman" w:hAnsi="Times New Roman" w:cs="Times New Roman"/>
          <w:sz w:val="24"/>
          <w:szCs w:val="24"/>
        </w:rPr>
        <w:t xml:space="preserve">hours for the actual administration </w:t>
      </w:r>
      <w:r w:rsidR="00F14866">
        <w:rPr>
          <w:rFonts w:ascii="Times New Roman" w:hAnsi="Times New Roman" w:cs="Times New Roman"/>
          <w:sz w:val="24"/>
          <w:szCs w:val="24"/>
        </w:rPr>
        <w:lastRenderedPageBreak/>
        <w:t xml:space="preserve">of the audit, </w:t>
      </w:r>
      <w:r w:rsidR="006942AF">
        <w:rPr>
          <w:rFonts w:ascii="Times New Roman" w:hAnsi="Times New Roman" w:cs="Times New Roman"/>
          <w:sz w:val="24"/>
          <w:szCs w:val="24"/>
        </w:rPr>
        <w:t xml:space="preserve">40 hours to respond to audit documentation requests, </w:t>
      </w:r>
      <w:r w:rsidR="00C31FB0">
        <w:rPr>
          <w:rFonts w:ascii="Times New Roman" w:hAnsi="Times New Roman" w:cs="Times New Roman"/>
          <w:sz w:val="24"/>
          <w:szCs w:val="24"/>
        </w:rPr>
        <w:t xml:space="preserve">40 </w:t>
      </w:r>
      <w:r w:rsidR="00F14866">
        <w:rPr>
          <w:rFonts w:ascii="Times New Roman" w:hAnsi="Times New Roman" w:cs="Times New Roman"/>
          <w:sz w:val="24"/>
          <w:szCs w:val="24"/>
        </w:rPr>
        <w:t xml:space="preserve">hours to review and respond to the draft audit report </w:t>
      </w:r>
      <w:r w:rsidR="00A25ADE">
        <w:rPr>
          <w:rFonts w:ascii="Times New Roman" w:hAnsi="Times New Roman" w:cs="Times New Roman"/>
          <w:sz w:val="24"/>
          <w:szCs w:val="24"/>
        </w:rPr>
        <w:t xml:space="preserve">and </w:t>
      </w:r>
      <w:r w:rsidR="007D28C5">
        <w:rPr>
          <w:rFonts w:ascii="Times New Roman" w:hAnsi="Times New Roman" w:cs="Times New Roman"/>
          <w:sz w:val="24"/>
          <w:szCs w:val="24"/>
        </w:rPr>
        <w:t>1</w:t>
      </w:r>
      <w:r w:rsidR="00A25ADE">
        <w:rPr>
          <w:rFonts w:ascii="Times New Roman" w:hAnsi="Times New Roman" w:cs="Times New Roman"/>
          <w:sz w:val="24"/>
          <w:szCs w:val="24"/>
        </w:rPr>
        <w:t xml:space="preserve">0 </w:t>
      </w:r>
      <w:r w:rsidR="00A23E57">
        <w:rPr>
          <w:rFonts w:ascii="Times New Roman" w:hAnsi="Times New Roman" w:cs="Times New Roman"/>
          <w:sz w:val="24"/>
          <w:szCs w:val="24"/>
        </w:rPr>
        <w:t xml:space="preserve">minutes </w:t>
      </w:r>
      <w:r w:rsidR="00A25ADE">
        <w:rPr>
          <w:rFonts w:ascii="Times New Roman" w:hAnsi="Times New Roman" w:cs="Times New Roman"/>
          <w:sz w:val="24"/>
          <w:szCs w:val="24"/>
        </w:rPr>
        <w:t>to complete the post audit survey</w:t>
      </w:r>
      <w:r w:rsidR="009866ED">
        <w:rPr>
          <w:rFonts w:ascii="Times New Roman" w:hAnsi="Times New Roman" w:cs="Times New Roman"/>
          <w:sz w:val="24"/>
          <w:szCs w:val="24"/>
        </w:rPr>
        <w:t xml:space="preserve">. </w:t>
      </w:r>
      <w:r w:rsidR="00A25ADE">
        <w:rPr>
          <w:rFonts w:ascii="Times New Roman" w:hAnsi="Times New Roman" w:cs="Times New Roman"/>
          <w:sz w:val="24"/>
          <w:szCs w:val="24"/>
        </w:rPr>
        <w:t xml:space="preserve"> </w:t>
      </w:r>
      <w:r w:rsidR="00445D9E">
        <w:rPr>
          <w:rFonts w:ascii="Times New Roman" w:hAnsi="Times New Roman" w:cs="Times New Roman"/>
          <w:sz w:val="24"/>
          <w:szCs w:val="24"/>
        </w:rPr>
        <w:t xml:space="preserve">We believe an additional </w:t>
      </w:r>
      <w:r w:rsidR="00C31FB0">
        <w:rPr>
          <w:rFonts w:ascii="Times New Roman" w:hAnsi="Times New Roman" w:cs="Times New Roman"/>
          <w:sz w:val="24"/>
          <w:szCs w:val="24"/>
        </w:rPr>
        <w:t xml:space="preserve">200 </w:t>
      </w:r>
      <w:r w:rsidR="00445D9E">
        <w:rPr>
          <w:rFonts w:ascii="Times New Roman" w:hAnsi="Times New Roman" w:cs="Times New Roman"/>
          <w:sz w:val="24"/>
          <w:szCs w:val="24"/>
        </w:rPr>
        <w:t xml:space="preserve">hours is spend on validation and audit close out activities. </w:t>
      </w:r>
      <w:r w:rsidR="009866ED">
        <w:rPr>
          <w:rFonts w:ascii="Times New Roman" w:hAnsi="Times New Roman" w:cs="Times New Roman"/>
          <w:sz w:val="24"/>
          <w:szCs w:val="24"/>
        </w:rPr>
        <w:t>This is a</w:t>
      </w:r>
      <w:r w:rsidR="006C7929">
        <w:rPr>
          <w:rFonts w:ascii="Times New Roman" w:hAnsi="Times New Roman" w:cs="Times New Roman"/>
          <w:sz w:val="24"/>
          <w:szCs w:val="24"/>
        </w:rPr>
        <w:t xml:space="preserve"> total of </w:t>
      </w:r>
      <w:r w:rsidR="00081CAE" w:rsidRPr="006C7929">
        <w:rPr>
          <w:rFonts w:ascii="Times New Roman" w:hAnsi="Times New Roman" w:cs="Times New Roman"/>
          <w:sz w:val="24"/>
          <w:szCs w:val="24"/>
        </w:rPr>
        <w:t xml:space="preserve">approximately </w:t>
      </w:r>
      <w:r w:rsidR="006942AF" w:rsidRPr="00BB36D9">
        <w:rPr>
          <w:rFonts w:ascii="Times New Roman" w:hAnsi="Times New Roman" w:cs="Times New Roman"/>
          <w:b/>
          <w:sz w:val="24"/>
          <w:szCs w:val="24"/>
        </w:rPr>
        <w:t>7</w:t>
      </w:r>
      <w:r w:rsidR="007D28C5">
        <w:rPr>
          <w:rFonts w:ascii="Times New Roman" w:hAnsi="Times New Roman" w:cs="Times New Roman"/>
          <w:b/>
          <w:sz w:val="24"/>
          <w:szCs w:val="24"/>
        </w:rPr>
        <w:t>40</w:t>
      </w:r>
      <w:r w:rsidR="008D0CC1" w:rsidRPr="00BB36D9">
        <w:rPr>
          <w:rFonts w:ascii="Times New Roman" w:hAnsi="Times New Roman" w:cs="Times New Roman"/>
          <w:b/>
          <w:sz w:val="24"/>
          <w:szCs w:val="24"/>
        </w:rPr>
        <w:t xml:space="preserve"> </w:t>
      </w:r>
      <w:r w:rsidR="00081CAE" w:rsidRPr="00BB36D9">
        <w:rPr>
          <w:rFonts w:ascii="Times New Roman" w:hAnsi="Times New Roman" w:cs="Times New Roman"/>
          <w:b/>
          <w:sz w:val="24"/>
          <w:szCs w:val="24"/>
        </w:rPr>
        <w:t>hours</w:t>
      </w:r>
      <w:r w:rsidR="00081CAE" w:rsidRPr="006C7929">
        <w:rPr>
          <w:rFonts w:ascii="Times New Roman" w:hAnsi="Times New Roman" w:cs="Times New Roman"/>
          <w:sz w:val="24"/>
          <w:szCs w:val="24"/>
        </w:rPr>
        <w:t xml:space="preserve"> for each</w:t>
      </w:r>
      <w:r w:rsidR="00471264">
        <w:rPr>
          <w:rFonts w:ascii="Times New Roman" w:hAnsi="Times New Roman" w:cs="Times New Roman"/>
          <w:sz w:val="24"/>
          <w:szCs w:val="24"/>
        </w:rPr>
        <w:t xml:space="preserve"> </w:t>
      </w:r>
      <w:r w:rsidR="00081CAE" w:rsidRPr="006C7929">
        <w:rPr>
          <w:rFonts w:ascii="Times New Roman" w:hAnsi="Times New Roman" w:cs="Times New Roman"/>
          <w:sz w:val="24"/>
          <w:szCs w:val="24"/>
        </w:rPr>
        <w:t xml:space="preserve">sponsoring organization.  </w:t>
      </w:r>
      <w:r w:rsidR="00DD6309">
        <w:rPr>
          <w:rFonts w:ascii="Times New Roman" w:hAnsi="Times New Roman" w:cs="Times New Roman"/>
          <w:sz w:val="24"/>
          <w:szCs w:val="24"/>
        </w:rPr>
        <w:t>Based on previous years’ experiences, t</w:t>
      </w:r>
      <w:r w:rsidR="00081CAE" w:rsidRPr="006C7929">
        <w:rPr>
          <w:rFonts w:ascii="Times New Roman" w:hAnsi="Times New Roman" w:cs="Times New Roman"/>
          <w:sz w:val="24"/>
          <w:szCs w:val="24"/>
        </w:rPr>
        <w:t>he average</w:t>
      </w:r>
      <w:r w:rsidR="009866ED">
        <w:rPr>
          <w:rFonts w:ascii="Times New Roman" w:hAnsi="Times New Roman" w:cs="Times New Roman"/>
          <w:sz w:val="24"/>
          <w:szCs w:val="24"/>
        </w:rPr>
        <w:t xml:space="preserve"> number of</w:t>
      </w:r>
      <w:r w:rsidR="00471264">
        <w:rPr>
          <w:rFonts w:ascii="Times New Roman" w:hAnsi="Times New Roman" w:cs="Times New Roman"/>
          <w:sz w:val="24"/>
          <w:szCs w:val="24"/>
        </w:rPr>
        <w:t xml:space="preserve"> </w:t>
      </w:r>
      <w:r w:rsidR="006C7929">
        <w:rPr>
          <w:rFonts w:ascii="Times New Roman" w:hAnsi="Times New Roman" w:cs="Times New Roman"/>
          <w:sz w:val="24"/>
          <w:szCs w:val="24"/>
        </w:rPr>
        <w:t xml:space="preserve">parent organizations </w:t>
      </w:r>
      <w:r w:rsidR="009866ED">
        <w:rPr>
          <w:rFonts w:ascii="Times New Roman" w:hAnsi="Times New Roman" w:cs="Times New Roman"/>
          <w:sz w:val="24"/>
          <w:szCs w:val="24"/>
        </w:rPr>
        <w:t>that will receive a routine</w:t>
      </w:r>
      <w:r w:rsidR="00471264">
        <w:rPr>
          <w:rFonts w:ascii="Times New Roman" w:hAnsi="Times New Roman" w:cs="Times New Roman"/>
          <w:sz w:val="24"/>
          <w:szCs w:val="24"/>
        </w:rPr>
        <w:t xml:space="preserve"> </w:t>
      </w:r>
      <w:r w:rsidR="00081CAE" w:rsidRPr="006C7929">
        <w:rPr>
          <w:rFonts w:ascii="Times New Roman" w:hAnsi="Times New Roman" w:cs="Times New Roman"/>
          <w:sz w:val="24"/>
          <w:szCs w:val="24"/>
        </w:rPr>
        <w:t xml:space="preserve">audit annually is </w:t>
      </w:r>
      <w:r w:rsidR="00445D9E">
        <w:rPr>
          <w:rFonts w:ascii="Times New Roman" w:hAnsi="Times New Roman" w:cs="Times New Roman"/>
          <w:sz w:val="24"/>
          <w:szCs w:val="24"/>
        </w:rPr>
        <w:t>40</w:t>
      </w:r>
      <w:r w:rsidR="00081CAE" w:rsidRPr="006C7929">
        <w:rPr>
          <w:rFonts w:ascii="Times New Roman" w:hAnsi="Times New Roman" w:cs="Times New Roman"/>
          <w:sz w:val="24"/>
          <w:szCs w:val="24"/>
        </w:rPr>
        <w:t xml:space="preserve">.  </w:t>
      </w:r>
      <w:r w:rsidR="00D72F82" w:rsidRPr="00D72F82">
        <w:rPr>
          <w:rFonts w:ascii="Times New Roman" w:hAnsi="Times New Roman" w:cs="Times New Roman"/>
          <w:sz w:val="24"/>
          <w:szCs w:val="24"/>
        </w:rPr>
        <w:t xml:space="preserve">Organizations are picked for audit based on an internal risk assessment which allows CMS to select sponsors most at risk for non-compliance.  </w:t>
      </w:r>
      <w:r w:rsidR="00370FE7">
        <w:rPr>
          <w:rFonts w:ascii="Times New Roman" w:hAnsi="Times New Roman" w:cs="Times New Roman"/>
          <w:sz w:val="24"/>
          <w:szCs w:val="24"/>
        </w:rPr>
        <w:t xml:space="preserve">However, while this estimate accounts for sponsor time spent before, during and after the audit, for many sponsors there is an additional cost of hiring an Independent Auditing Firm </w:t>
      </w:r>
      <w:r w:rsidR="00370FE7" w:rsidRPr="00014CD1">
        <w:rPr>
          <w:rFonts w:ascii="Times New Roman" w:hAnsi="Times New Roman" w:cs="Times New Roman"/>
          <w:sz w:val="24"/>
          <w:szCs w:val="24"/>
        </w:rPr>
        <w:t>for validation.  We are estimating that 65% of sponsors (26 sponsors) will need to hire an Independent Auditing Firm, and while costs for that will vary, we estimate the average cost is $250,000.  We will add this cost to the total audit estimate.</w:t>
      </w:r>
      <w:r w:rsidR="00370FE7">
        <w:rPr>
          <w:rFonts w:ascii="Times New Roman" w:hAnsi="Times New Roman" w:cs="Times New Roman"/>
          <w:sz w:val="24"/>
          <w:szCs w:val="24"/>
        </w:rPr>
        <w:t xml:space="preserve">  </w:t>
      </w:r>
    </w:p>
    <w:p w14:paraId="544E57C6" w14:textId="77777777" w:rsidR="001C2B56" w:rsidRDefault="001C2B56" w:rsidP="00FC72AA">
      <w:pPr>
        <w:spacing w:after="0" w:line="240" w:lineRule="auto"/>
        <w:rPr>
          <w:rFonts w:ascii="Times New Roman" w:hAnsi="Times New Roman" w:cs="Times New Roman"/>
          <w:sz w:val="24"/>
          <w:szCs w:val="24"/>
        </w:rPr>
      </w:pPr>
    </w:p>
    <w:p w14:paraId="5C8A1681" w14:textId="77777777" w:rsidR="001C2B56" w:rsidRPr="00DE6669" w:rsidRDefault="00245CDF" w:rsidP="00FC72AA">
      <w:pPr>
        <w:spacing w:after="0" w:line="240" w:lineRule="auto"/>
        <w:rPr>
          <w:rFonts w:ascii="Times New Roman" w:hAnsi="Times New Roman" w:cs="Times New Roman"/>
          <w:i/>
          <w:sz w:val="24"/>
          <w:szCs w:val="24"/>
        </w:rPr>
      </w:pPr>
      <w:r>
        <w:rPr>
          <w:rFonts w:ascii="Times New Roman" w:hAnsi="Times New Roman" w:cs="Times New Roman"/>
          <w:i/>
          <w:sz w:val="24"/>
          <w:szCs w:val="24"/>
        </w:rPr>
        <w:t>Yearly Industry-</w:t>
      </w:r>
      <w:r w:rsidR="001C2B56" w:rsidRPr="00DE6669">
        <w:rPr>
          <w:rFonts w:ascii="Times New Roman" w:hAnsi="Times New Roman" w:cs="Times New Roman"/>
          <w:i/>
          <w:sz w:val="24"/>
          <w:szCs w:val="24"/>
        </w:rPr>
        <w:t>Wide Timeliness Monitoring</w:t>
      </w:r>
      <w:r w:rsidR="007B05A9">
        <w:rPr>
          <w:rFonts w:ascii="Times New Roman" w:hAnsi="Times New Roman" w:cs="Times New Roman"/>
          <w:i/>
          <w:sz w:val="24"/>
          <w:szCs w:val="24"/>
        </w:rPr>
        <w:t xml:space="preserve"> Project</w:t>
      </w:r>
    </w:p>
    <w:p w14:paraId="388E28F5" w14:textId="77777777" w:rsidR="001C2B56" w:rsidRDefault="001C2B56" w:rsidP="00FC72AA">
      <w:pPr>
        <w:spacing w:after="0" w:line="240" w:lineRule="auto"/>
        <w:rPr>
          <w:rFonts w:ascii="Times New Roman" w:hAnsi="Times New Roman" w:cs="Times New Roman"/>
          <w:sz w:val="24"/>
          <w:szCs w:val="24"/>
        </w:rPr>
      </w:pPr>
    </w:p>
    <w:p w14:paraId="40C60D87" w14:textId="77777777" w:rsidR="001C2B56" w:rsidRDefault="00901423" w:rsidP="00FC72AA">
      <w:pPr>
        <w:spacing w:after="0" w:line="240" w:lineRule="auto"/>
        <w:rPr>
          <w:rFonts w:ascii="Times New Roman" w:hAnsi="Times New Roman" w:cs="Times New Roman"/>
          <w:sz w:val="24"/>
          <w:szCs w:val="24"/>
        </w:rPr>
      </w:pPr>
      <w:r>
        <w:rPr>
          <w:rFonts w:ascii="Times New Roman" w:hAnsi="Times New Roman" w:cs="Times New Roman"/>
          <w:sz w:val="24"/>
          <w:szCs w:val="24"/>
        </w:rPr>
        <w:t>For the industry</w:t>
      </w:r>
      <w:r w:rsidR="007977AB">
        <w:rPr>
          <w:rFonts w:ascii="Times New Roman" w:hAnsi="Times New Roman" w:cs="Times New Roman"/>
          <w:sz w:val="24"/>
          <w:szCs w:val="24"/>
        </w:rPr>
        <w:t xml:space="preserve">- </w:t>
      </w:r>
      <w:r>
        <w:rPr>
          <w:rFonts w:ascii="Times New Roman" w:hAnsi="Times New Roman" w:cs="Times New Roman"/>
          <w:sz w:val="24"/>
          <w:szCs w:val="24"/>
        </w:rPr>
        <w:t>wide monitoring effort, f</w:t>
      </w:r>
      <w:r w:rsidRPr="006C7929">
        <w:rPr>
          <w:rFonts w:ascii="Times New Roman" w:hAnsi="Times New Roman" w:cs="Times New Roman"/>
          <w:sz w:val="24"/>
          <w:szCs w:val="24"/>
        </w:rPr>
        <w:t>or each sponsori</w:t>
      </w:r>
      <w:r>
        <w:rPr>
          <w:rFonts w:ascii="Times New Roman" w:hAnsi="Times New Roman" w:cs="Times New Roman"/>
          <w:sz w:val="24"/>
          <w:szCs w:val="24"/>
        </w:rPr>
        <w:t xml:space="preserve">ng </w:t>
      </w:r>
      <w:r w:rsidRPr="006C7929">
        <w:rPr>
          <w:rFonts w:ascii="Times New Roman" w:hAnsi="Times New Roman" w:cs="Times New Roman"/>
          <w:sz w:val="24"/>
          <w:szCs w:val="24"/>
        </w:rPr>
        <w:t xml:space="preserve">organization we estimate an average of </w:t>
      </w:r>
      <w:r>
        <w:rPr>
          <w:rFonts w:ascii="Times New Roman" w:hAnsi="Times New Roman" w:cs="Times New Roman"/>
          <w:sz w:val="24"/>
          <w:szCs w:val="24"/>
        </w:rPr>
        <w:t>80</w:t>
      </w:r>
      <w:r w:rsidRPr="006C7929">
        <w:rPr>
          <w:rFonts w:ascii="Times New Roman" w:hAnsi="Times New Roman" w:cs="Times New Roman"/>
          <w:sz w:val="24"/>
          <w:szCs w:val="24"/>
        </w:rPr>
        <w:t xml:space="preserve"> </w:t>
      </w:r>
      <w:r>
        <w:rPr>
          <w:rFonts w:ascii="Times New Roman" w:hAnsi="Times New Roman" w:cs="Times New Roman"/>
          <w:sz w:val="24"/>
          <w:szCs w:val="24"/>
        </w:rPr>
        <w:t>hours for</w:t>
      </w:r>
      <w:r w:rsidRPr="006C7929">
        <w:rPr>
          <w:rFonts w:ascii="Times New Roman" w:hAnsi="Times New Roman" w:cs="Times New Roman"/>
          <w:sz w:val="24"/>
          <w:szCs w:val="24"/>
        </w:rPr>
        <w:t xml:space="preserve"> admi</w:t>
      </w:r>
      <w:r>
        <w:rPr>
          <w:rFonts w:ascii="Times New Roman" w:hAnsi="Times New Roman" w:cs="Times New Roman"/>
          <w:sz w:val="24"/>
          <w:szCs w:val="24"/>
        </w:rPr>
        <w:t xml:space="preserve">nistrative and systemic work to </w:t>
      </w:r>
      <w:r w:rsidRPr="006C7929">
        <w:rPr>
          <w:rFonts w:ascii="Times New Roman" w:hAnsi="Times New Roman" w:cs="Times New Roman"/>
          <w:sz w:val="24"/>
          <w:szCs w:val="24"/>
        </w:rPr>
        <w:t>assemble the requested in</w:t>
      </w:r>
      <w:r>
        <w:rPr>
          <w:rFonts w:ascii="Times New Roman" w:hAnsi="Times New Roman" w:cs="Times New Roman"/>
          <w:sz w:val="24"/>
          <w:szCs w:val="24"/>
        </w:rPr>
        <w:t xml:space="preserve">formation, </w:t>
      </w:r>
      <w:r w:rsidR="00FA5D4A">
        <w:rPr>
          <w:rFonts w:ascii="Times New Roman" w:hAnsi="Times New Roman" w:cs="Times New Roman"/>
          <w:sz w:val="24"/>
          <w:szCs w:val="24"/>
        </w:rPr>
        <w:t>24</w:t>
      </w:r>
      <w:r>
        <w:rPr>
          <w:rFonts w:ascii="Times New Roman" w:hAnsi="Times New Roman" w:cs="Times New Roman"/>
          <w:sz w:val="24"/>
          <w:szCs w:val="24"/>
        </w:rPr>
        <w:t xml:space="preserve"> hours to review </w:t>
      </w:r>
      <w:r w:rsidRPr="006C7929">
        <w:rPr>
          <w:rFonts w:ascii="Times New Roman" w:hAnsi="Times New Roman" w:cs="Times New Roman"/>
          <w:sz w:val="24"/>
          <w:szCs w:val="24"/>
        </w:rPr>
        <w:t>the information</w:t>
      </w:r>
      <w:r>
        <w:rPr>
          <w:rFonts w:ascii="Times New Roman" w:hAnsi="Times New Roman" w:cs="Times New Roman"/>
          <w:sz w:val="24"/>
          <w:szCs w:val="24"/>
        </w:rPr>
        <w:t xml:space="preserve"> for completeness, </w:t>
      </w:r>
      <w:r w:rsidRPr="006C7929">
        <w:rPr>
          <w:rFonts w:ascii="Times New Roman" w:hAnsi="Times New Roman" w:cs="Times New Roman"/>
          <w:sz w:val="24"/>
          <w:szCs w:val="24"/>
        </w:rPr>
        <w:t>30 minutes to submit the informa</w:t>
      </w:r>
      <w:r>
        <w:rPr>
          <w:rFonts w:ascii="Times New Roman" w:hAnsi="Times New Roman" w:cs="Times New Roman"/>
          <w:sz w:val="24"/>
          <w:szCs w:val="24"/>
        </w:rPr>
        <w:t xml:space="preserve">tion to CMS, and 16 hours to conduct validation webinars to ensure accurate </w:t>
      </w:r>
      <w:r w:rsidR="00DE1A67">
        <w:rPr>
          <w:rFonts w:ascii="Times New Roman" w:hAnsi="Times New Roman" w:cs="Times New Roman"/>
          <w:sz w:val="24"/>
          <w:szCs w:val="24"/>
        </w:rPr>
        <w:t xml:space="preserve">information. </w:t>
      </w:r>
      <w:r>
        <w:rPr>
          <w:rFonts w:ascii="Times New Roman" w:hAnsi="Times New Roman" w:cs="Times New Roman"/>
          <w:sz w:val="24"/>
          <w:szCs w:val="24"/>
        </w:rPr>
        <w:t xml:space="preserve">This is a total of </w:t>
      </w:r>
      <w:r w:rsidRPr="006C7929">
        <w:rPr>
          <w:rFonts w:ascii="Times New Roman" w:hAnsi="Times New Roman" w:cs="Times New Roman"/>
          <w:sz w:val="24"/>
          <w:szCs w:val="24"/>
        </w:rPr>
        <w:t xml:space="preserve">approximately </w:t>
      </w:r>
      <w:r w:rsidR="00FA5D4A" w:rsidRPr="00BB36D9">
        <w:rPr>
          <w:rFonts w:ascii="Times New Roman" w:hAnsi="Times New Roman" w:cs="Times New Roman"/>
          <w:b/>
          <w:sz w:val="24"/>
          <w:szCs w:val="24"/>
        </w:rPr>
        <w:t>120.5</w:t>
      </w:r>
      <w:r w:rsidRPr="00BB36D9">
        <w:rPr>
          <w:rFonts w:ascii="Times New Roman" w:hAnsi="Times New Roman" w:cs="Times New Roman"/>
          <w:b/>
          <w:sz w:val="24"/>
          <w:szCs w:val="24"/>
        </w:rPr>
        <w:t xml:space="preserve"> hours</w:t>
      </w:r>
      <w:r w:rsidRPr="006C7929">
        <w:rPr>
          <w:rFonts w:ascii="Times New Roman" w:hAnsi="Times New Roman" w:cs="Times New Roman"/>
          <w:sz w:val="24"/>
          <w:szCs w:val="24"/>
        </w:rPr>
        <w:t xml:space="preserve"> for each</w:t>
      </w:r>
      <w:r>
        <w:rPr>
          <w:rFonts w:ascii="Times New Roman" w:hAnsi="Times New Roman" w:cs="Times New Roman"/>
          <w:sz w:val="24"/>
          <w:szCs w:val="24"/>
        </w:rPr>
        <w:t xml:space="preserve"> </w:t>
      </w:r>
      <w:r w:rsidR="00DE1A67">
        <w:rPr>
          <w:rFonts w:ascii="Times New Roman" w:hAnsi="Times New Roman" w:cs="Times New Roman"/>
          <w:sz w:val="24"/>
          <w:szCs w:val="24"/>
        </w:rPr>
        <w:t>sponsoring organization. T</w:t>
      </w:r>
      <w:r w:rsidRPr="006C7929">
        <w:rPr>
          <w:rFonts w:ascii="Times New Roman" w:hAnsi="Times New Roman" w:cs="Times New Roman"/>
          <w:sz w:val="24"/>
          <w:szCs w:val="24"/>
        </w:rPr>
        <w:t>h</w:t>
      </w:r>
      <w:r>
        <w:rPr>
          <w:rFonts w:ascii="Times New Roman" w:hAnsi="Times New Roman" w:cs="Times New Roman"/>
          <w:sz w:val="24"/>
          <w:szCs w:val="24"/>
        </w:rPr>
        <w:t xml:space="preserve">is monitoring effort will be done on each of the 201 sponsoring organizations each year.  </w:t>
      </w:r>
    </w:p>
    <w:p w14:paraId="0901DBAC" w14:textId="77777777" w:rsidR="009A1CAA" w:rsidRDefault="009A1CAA" w:rsidP="00414E0C">
      <w:pPr>
        <w:spacing w:after="0" w:line="240" w:lineRule="auto"/>
        <w:ind w:left="432"/>
        <w:rPr>
          <w:rFonts w:ascii="Times New Roman" w:hAnsi="Times New Roman" w:cs="Times New Roman"/>
          <w:i/>
          <w:sz w:val="24"/>
          <w:szCs w:val="24"/>
        </w:rPr>
      </w:pPr>
    </w:p>
    <w:p w14:paraId="275510FB" w14:textId="77777777" w:rsidR="00DE6669" w:rsidRPr="009A1CAA" w:rsidRDefault="00DE6669" w:rsidP="00414E0C">
      <w:pPr>
        <w:widowControl/>
        <w:spacing w:after="0" w:line="240" w:lineRule="auto"/>
        <w:rPr>
          <w:rFonts w:ascii="Times New Roman" w:hAnsi="Times New Roman" w:cs="Times New Roman"/>
          <w:sz w:val="24"/>
          <w:u w:val="single"/>
        </w:rPr>
      </w:pPr>
      <w:r w:rsidRPr="009A1CAA">
        <w:rPr>
          <w:rFonts w:ascii="Times New Roman" w:hAnsi="Times New Roman" w:cs="Times New Roman"/>
          <w:sz w:val="24"/>
          <w:u w:val="single"/>
        </w:rPr>
        <w:t>Burden Summary</w:t>
      </w:r>
    </w:p>
    <w:p w14:paraId="05792934" w14:textId="77777777" w:rsidR="00DE6669" w:rsidRPr="00414E0C" w:rsidRDefault="00DE6669" w:rsidP="00DE6669">
      <w:pPr>
        <w:widowControl/>
        <w:spacing w:line="240" w:lineRule="auto"/>
        <w:rPr>
          <w:sz w:val="24"/>
        </w:rPr>
      </w:pPr>
    </w:p>
    <w:tbl>
      <w:tblPr>
        <w:tblW w:w="8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56"/>
        <w:gridCol w:w="1197"/>
        <w:gridCol w:w="1187"/>
        <w:gridCol w:w="1007"/>
        <w:gridCol w:w="937"/>
        <w:gridCol w:w="992"/>
        <w:gridCol w:w="1060"/>
        <w:gridCol w:w="1321"/>
      </w:tblGrid>
      <w:tr w:rsidR="00EE0711" w:rsidRPr="00D30166" w14:paraId="6E279634" w14:textId="77777777" w:rsidTr="00BE4491">
        <w:trPr>
          <w:tblHeader/>
          <w:jc w:val="center"/>
        </w:trPr>
        <w:tc>
          <w:tcPr>
            <w:tcW w:w="1014" w:type="dxa"/>
            <w:vAlign w:val="bottom"/>
          </w:tcPr>
          <w:p w14:paraId="142E7654" w14:textId="77777777" w:rsidR="00DE6669" w:rsidRPr="00D30166" w:rsidRDefault="00DE6669" w:rsidP="0076087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b/>
                <w:sz w:val="18"/>
                <w:szCs w:val="18"/>
              </w:rPr>
            </w:pPr>
            <w:r w:rsidRPr="00D30166">
              <w:rPr>
                <w:rFonts w:ascii="Times New Roman" w:hAnsi="Times New Roman" w:cs="Times New Roman"/>
                <w:b/>
                <w:bCs/>
                <w:color w:val="000000"/>
                <w:sz w:val="18"/>
                <w:szCs w:val="18"/>
              </w:rPr>
              <w:t>Information Collection</w:t>
            </w:r>
          </w:p>
        </w:tc>
        <w:tc>
          <w:tcPr>
            <w:tcW w:w="1080" w:type="dxa"/>
            <w:vAlign w:val="bottom"/>
          </w:tcPr>
          <w:p w14:paraId="557E1E1A" w14:textId="77777777" w:rsidR="00DE6669" w:rsidRPr="00D30166" w:rsidRDefault="00DE6669" w:rsidP="0076087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b/>
                <w:sz w:val="18"/>
                <w:szCs w:val="18"/>
              </w:rPr>
            </w:pPr>
            <w:r w:rsidRPr="00D30166">
              <w:rPr>
                <w:rFonts w:ascii="Times New Roman" w:hAnsi="Times New Roman" w:cs="Times New Roman"/>
                <w:b/>
                <w:bCs/>
                <w:color w:val="000000"/>
                <w:sz w:val="18"/>
                <w:szCs w:val="18"/>
              </w:rPr>
              <w:t>Respondents</w:t>
            </w:r>
          </w:p>
        </w:tc>
        <w:tc>
          <w:tcPr>
            <w:tcW w:w="1066" w:type="dxa"/>
            <w:vAlign w:val="bottom"/>
          </w:tcPr>
          <w:p w14:paraId="62559E04" w14:textId="77777777" w:rsidR="00DE6669" w:rsidRPr="00D30166" w:rsidRDefault="00DE6669" w:rsidP="0076087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b/>
                <w:sz w:val="18"/>
                <w:szCs w:val="18"/>
              </w:rPr>
            </w:pPr>
            <w:r w:rsidRPr="00D30166">
              <w:rPr>
                <w:rFonts w:ascii="Times New Roman" w:hAnsi="Times New Roman" w:cs="Times New Roman"/>
                <w:b/>
                <w:bCs/>
                <w:color w:val="000000"/>
                <w:sz w:val="18"/>
                <w:szCs w:val="18"/>
              </w:rPr>
              <w:t>Responses (per Respondent)</w:t>
            </w:r>
          </w:p>
        </w:tc>
        <w:tc>
          <w:tcPr>
            <w:tcW w:w="917" w:type="dxa"/>
          </w:tcPr>
          <w:p w14:paraId="099BDFBD" w14:textId="77777777" w:rsidR="00DE6669" w:rsidRPr="00D30166" w:rsidRDefault="00DE6669" w:rsidP="0076087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b/>
                <w:bCs/>
                <w:color w:val="000000"/>
                <w:sz w:val="18"/>
                <w:szCs w:val="18"/>
              </w:rPr>
            </w:pPr>
            <w:r w:rsidRPr="00D30166">
              <w:rPr>
                <w:rFonts w:ascii="Times New Roman" w:hAnsi="Times New Roman" w:cs="Times New Roman"/>
                <w:b/>
                <w:bCs/>
                <w:color w:val="000000"/>
                <w:sz w:val="18"/>
                <w:szCs w:val="18"/>
              </w:rPr>
              <w:t>Total Responses</w:t>
            </w:r>
          </w:p>
        </w:tc>
        <w:tc>
          <w:tcPr>
            <w:tcW w:w="919" w:type="dxa"/>
            <w:vAlign w:val="bottom"/>
          </w:tcPr>
          <w:p w14:paraId="3BE318CC" w14:textId="77777777" w:rsidR="00DE6669" w:rsidRPr="00D30166" w:rsidRDefault="00DE6669" w:rsidP="0076087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b/>
                <w:sz w:val="18"/>
                <w:szCs w:val="18"/>
              </w:rPr>
            </w:pPr>
            <w:r w:rsidRPr="00D30166">
              <w:rPr>
                <w:rFonts w:ascii="Times New Roman" w:hAnsi="Times New Roman" w:cs="Times New Roman"/>
                <w:b/>
                <w:bCs/>
                <w:color w:val="000000"/>
                <w:sz w:val="18"/>
                <w:szCs w:val="18"/>
              </w:rPr>
              <w:t>Burden per Response (hours)</w:t>
            </w:r>
          </w:p>
        </w:tc>
        <w:tc>
          <w:tcPr>
            <w:tcW w:w="1134" w:type="dxa"/>
            <w:vAlign w:val="bottom"/>
          </w:tcPr>
          <w:p w14:paraId="123B1A5C" w14:textId="77777777" w:rsidR="00DE6669" w:rsidRPr="00D30166" w:rsidRDefault="00DE6669" w:rsidP="0076087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b/>
                <w:sz w:val="18"/>
                <w:szCs w:val="18"/>
              </w:rPr>
            </w:pPr>
            <w:r w:rsidRPr="00D30166">
              <w:rPr>
                <w:rFonts w:ascii="Times New Roman" w:hAnsi="Times New Roman" w:cs="Times New Roman"/>
                <w:b/>
                <w:bCs/>
                <w:color w:val="000000"/>
                <w:sz w:val="18"/>
                <w:szCs w:val="18"/>
              </w:rPr>
              <w:t>Total Annual Burden (hours)</w:t>
            </w:r>
          </w:p>
        </w:tc>
        <w:tc>
          <w:tcPr>
            <w:tcW w:w="1121" w:type="dxa"/>
            <w:vAlign w:val="bottom"/>
          </w:tcPr>
          <w:p w14:paraId="006F0382" w14:textId="77777777" w:rsidR="00DE6669" w:rsidRPr="00D30166" w:rsidRDefault="00DE6669" w:rsidP="00760874">
            <w:pPr>
              <w:widowControl/>
              <w:spacing w:after="0" w:line="240" w:lineRule="auto"/>
              <w:jc w:val="center"/>
              <w:rPr>
                <w:rFonts w:ascii="Times New Roman" w:hAnsi="Times New Roman" w:cs="Times New Roman"/>
                <w:b/>
                <w:bCs/>
                <w:color w:val="000000"/>
                <w:sz w:val="18"/>
                <w:szCs w:val="18"/>
              </w:rPr>
            </w:pPr>
            <w:r w:rsidRPr="00D30166">
              <w:rPr>
                <w:rFonts w:ascii="Times New Roman" w:hAnsi="Times New Roman" w:cs="Times New Roman"/>
                <w:b/>
                <w:bCs/>
                <w:color w:val="000000"/>
                <w:sz w:val="18"/>
                <w:szCs w:val="18"/>
              </w:rPr>
              <w:t>Labor</w:t>
            </w:r>
          </w:p>
          <w:p w14:paraId="3DE63BAA" w14:textId="77777777" w:rsidR="00DE6669" w:rsidRPr="00D30166" w:rsidRDefault="00DE6669" w:rsidP="00760874">
            <w:pPr>
              <w:widowControl/>
              <w:spacing w:after="0" w:line="240" w:lineRule="auto"/>
              <w:jc w:val="center"/>
              <w:rPr>
                <w:rFonts w:ascii="Times New Roman" w:hAnsi="Times New Roman" w:cs="Times New Roman"/>
                <w:b/>
                <w:bCs/>
                <w:color w:val="000000"/>
                <w:sz w:val="18"/>
                <w:szCs w:val="18"/>
              </w:rPr>
            </w:pPr>
            <w:r w:rsidRPr="00D30166">
              <w:rPr>
                <w:rFonts w:ascii="Times New Roman" w:hAnsi="Times New Roman" w:cs="Times New Roman"/>
                <w:b/>
                <w:bCs/>
                <w:color w:val="000000"/>
                <w:sz w:val="18"/>
                <w:szCs w:val="18"/>
              </w:rPr>
              <w:t>Cost of</w:t>
            </w:r>
          </w:p>
          <w:p w14:paraId="448BAD65" w14:textId="77777777" w:rsidR="00DE6669" w:rsidRPr="00D30166" w:rsidRDefault="00DE6669" w:rsidP="00760874">
            <w:pPr>
              <w:widowControl/>
              <w:spacing w:after="0" w:line="240" w:lineRule="auto"/>
              <w:jc w:val="center"/>
              <w:rPr>
                <w:rFonts w:ascii="Times New Roman" w:hAnsi="Times New Roman" w:cs="Times New Roman"/>
                <w:b/>
                <w:bCs/>
                <w:color w:val="000000"/>
                <w:sz w:val="18"/>
                <w:szCs w:val="18"/>
              </w:rPr>
            </w:pPr>
            <w:r w:rsidRPr="00D30166">
              <w:rPr>
                <w:rFonts w:ascii="Times New Roman" w:hAnsi="Times New Roman" w:cs="Times New Roman"/>
                <w:b/>
                <w:bCs/>
                <w:color w:val="000000"/>
                <w:sz w:val="18"/>
                <w:szCs w:val="18"/>
              </w:rPr>
              <w:t>Reporting</w:t>
            </w:r>
          </w:p>
          <w:p w14:paraId="3D87C951" w14:textId="77777777" w:rsidR="00DE6669" w:rsidRPr="00D30166" w:rsidRDefault="00DE6669" w:rsidP="00A9144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b/>
                <w:sz w:val="18"/>
                <w:szCs w:val="18"/>
              </w:rPr>
            </w:pPr>
            <w:r w:rsidRPr="00D30166">
              <w:rPr>
                <w:rFonts w:ascii="Times New Roman" w:hAnsi="Times New Roman" w:cs="Times New Roman"/>
                <w:b/>
                <w:bCs/>
                <w:color w:val="000000"/>
                <w:sz w:val="18"/>
                <w:szCs w:val="18"/>
              </w:rPr>
              <w:t>($/hr)</w:t>
            </w:r>
          </w:p>
        </w:tc>
        <w:tc>
          <w:tcPr>
            <w:tcW w:w="1606" w:type="dxa"/>
            <w:vAlign w:val="bottom"/>
          </w:tcPr>
          <w:p w14:paraId="1D430929" w14:textId="77777777" w:rsidR="00DE6669" w:rsidRPr="00D30166" w:rsidRDefault="00DE6669" w:rsidP="0076087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b/>
                <w:sz w:val="18"/>
                <w:szCs w:val="18"/>
              </w:rPr>
            </w:pPr>
            <w:r w:rsidRPr="00D30166">
              <w:rPr>
                <w:rFonts w:ascii="Times New Roman" w:hAnsi="Times New Roman" w:cs="Times New Roman"/>
                <w:b/>
                <w:sz w:val="18"/>
                <w:szCs w:val="18"/>
              </w:rPr>
              <w:t>Total Cost</w:t>
            </w:r>
          </w:p>
          <w:p w14:paraId="2FC3307A" w14:textId="77777777" w:rsidR="00DE6669" w:rsidRPr="00D30166" w:rsidRDefault="00DE6669" w:rsidP="0076087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b/>
                <w:sz w:val="18"/>
                <w:szCs w:val="18"/>
              </w:rPr>
            </w:pPr>
            <w:r w:rsidRPr="00D30166">
              <w:rPr>
                <w:rFonts w:ascii="Times New Roman" w:hAnsi="Times New Roman" w:cs="Times New Roman"/>
                <w:b/>
                <w:sz w:val="18"/>
                <w:szCs w:val="18"/>
              </w:rPr>
              <w:t>($)</w:t>
            </w:r>
          </w:p>
        </w:tc>
      </w:tr>
      <w:tr w:rsidR="00EE0711" w:rsidRPr="00D30166" w14:paraId="166F9B43" w14:textId="77777777" w:rsidTr="00BE4491">
        <w:trPr>
          <w:jc w:val="center"/>
        </w:trPr>
        <w:tc>
          <w:tcPr>
            <w:tcW w:w="1014" w:type="dxa"/>
          </w:tcPr>
          <w:p w14:paraId="7FBA3994" w14:textId="77777777" w:rsidR="00DE6669" w:rsidRPr="00D30166" w:rsidRDefault="00DE6669" w:rsidP="0076087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18"/>
                <w:szCs w:val="18"/>
              </w:rPr>
            </w:pPr>
            <w:r w:rsidRPr="00D30166">
              <w:rPr>
                <w:rFonts w:ascii="Times New Roman" w:hAnsi="Times New Roman" w:cs="Times New Roman"/>
                <w:sz w:val="18"/>
                <w:szCs w:val="18"/>
              </w:rPr>
              <w:t>Routine Audits</w:t>
            </w:r>
          </w:p>
        </w:tc>
        <w:tc>
          <w:tcPr>
            <w:tcW w:w="1080" w:type="dxa"/>
          </w:tcPr>
          <w:p w14:paraId="263FEA2A" w14:textId="77777777" w:rsidR="00DE6669" w:rsidRPr="00D30166" w:rsidRDefault="00DE6669" w:rsidP="0076087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18"/>
                <w:szCs w:val="18"/>
              </w:rPr>
            </w:pPr>
            <w:r w:rsidRPr="00D30166">
              <w:rPr>
                <w:rFonts w:ascii="Times New Roman" w:hAnsi="Times New Roman" w:cs="Times New Roman"/>
                <w:sz w:val="18"/>
                <w:szCs w:val="18"/>
              </w:rPr>
              <w:t>40</w:t>
            </w:r>
          </w:p>
        </w:tc>
        <w:tc>
          <w:tcPr>
            <w:tcW w:w="1066" w:type="dxa"/>
          </w:tcPr>
          <w:p w14:paraId="7D07096C" w14:textId="7990AB47" w:rsidR="00DE6669" w:rsidRPr="00D30166" w:rsidRDefault="00DE6669" w:rsidP="00FD7928">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cs="Times New Roman"/>
                <w:sz w:val="18"/>
                <w:szCs w:val="18"/>
              </w:rPr>
            </w:pPr>
            <w:r w:rsidRPr="00D30166">
              <w:rPr>
                <w:rFonts w:ascii="Times New Roman" w:hAnsi="Times New Roman" w:cs="Times New Roman"/>
                <w:sz w:val="18"/>
                <w:szCs w:val="18"/>
              </w:rPr>
              <w:t>1</w:t>
            </w:r>
          </w:p>
        </w:tc>
        <w:tc>
          <w:tcPr>
            <w:tcW w:w="917" w:type="dxa"/>
          </w:tcPr>
          <w:p w14:paraId="12016EF8" w14:textId="77777777" w:rsidR="00DE6669" w:rsidRPr="00D30166" w:rsidRDefault="00DE6669" w:rsidP="0076087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18"/>
                <w:szCs w:val="18"/>
              </w:rPr>
            </w:pPr>
            <w:r w:rsidRPr="00D30166">
              <w:rPr>
                <w:rFonts w:ascii="Times New Roman" w:hAnsi="Times New Roman" w:cs="Times New Roman"/>
                <w:sz w:val="18"/>
                <w:szCs w:val="18"/>
              </w:rPr>
              <w:t>40</w:t>
            </w:r>
          </w:p>
        </w:tc>
        <w:tc>
          <w:tcPr>
            <w:tcW w:w="919" w:type="dxa"/>
          </w:tcPr>
          <w:p w14:paraId="5C0AE7F3" w14:textId="3E07C000" w:rsidR="00DE6669" w:rsidRPr="00D30166" w:rsidRDefault="00DE6669" w:rsidP="007D28C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18"/>
                <w:szCs w:val="18"/>
              </w:rPr>
            </w:pPr>
            <w:r w:rsidRPr="00D30166">
              <w:rPr>
                <w:rFonts w:ascii="Times New Roman" w:hAnsi="Times New Roman" w:cs="Times New Roman"/>
                <w:sz w:val="18"/>
                <w:szCs w:val="18"/>
              </w:rPr>
              <w:t>7</w:t>
            </w:r>
            <w:r w:rsidR="007D28C5">
              <w:rPr>
                <w:rFonts w:ascii="Times New Roman" w:hAnsi="Times New Roman" w:cs="Times New Roman"/>
                <w:sz w:val="18"/>
                <w:szCs w:val="18"/>
              </w:rPr>
              <w:t>40</w:t>
            </w:r>
          </w:p>
        </w:tc>
        <w:tc>
          <w:tcPr>
            <w:tcW w:w="1134" w:type="dxa"/>
          </w:tcPr>
          <w:p w14:paraId="29713689" w14:textId="01263E56" w:rsidR="00DE6669" w:rsidRPr="00D30166" w:rsidRDefault="00DE6669" w:rsidP="007D28C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cs="Times New Roman"/>
                <w:sz w:val="18"/>
                <w:szCs w:val="18"/>
              </w:rPr>
            </w:pPr>
            <w:r w:rsidRPr="00D30166">
              <w:rPr>
                <w:rFonts w:ascii="Times New Roman" w:hAnsi="Times New Roman" w:cs="Times New Roman"/>
                <w:sz w:val="18"/>
                <w:szCs w:val="18"/>
              </w:rPr>
              <w:t>2</w:t>
            </w:r>
            <w:r w:rsidR="007D28C5">
              <w:rPr>
                <w:rFonts w:ascii="Times New Roman" w:hAnsi="Times New Roman" w:cs="Times New Roman"/>
                <w:sz w:val="18"/>
                <w:szCs w:val="18"/>
              </w:rPr>
              <w:t>9</w:t>
            </w:r>
            <w:r w:rsidRPr="00D30166">
              <w:rPr>
                <w:rFonts w:ascii="Times New Roman" w:hAnsi="Times New Roman" w:cs="Times New Roman"/>
                <w:sz w:val="18"/>
                <w:szCs w:val="18"/>
              </w:rPr>
              <w:t>,</w:t>
            </w:r>
            <w:r w:rsidR="007D28C5">
              <w:rPr>
                <w:rFonts w:ascii="Times New Roman" w:hAnsi="Times New Roman" w:cs="Times New Roman"/>
                <w:sz w:val="18"/>
                <w:szCs w:val="18"/>
              </w:rPr>
              <w:t>600</w:t>
            </w:r>
          </w:p>
        </w:tc>
        <w:tc>
          <w:tcPr>
            <w:tcW w:w="1121" w:type="dxa"/>
          </w:tcPr>
          <w:p w14:paraId="7745F6C4" w14:textId="77777777" w:rsidR="00DE6669" w:rsidRPr="00D30166" w:rsidRDefault="00DE6669" w:rsidP="0076087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18"/>
                <w:szCs w:val="18"/>
              </w:rPr>
            </w:pPr>
            <w:r w:rsidRPr="00D30166">
              <w:rPr>
                <w:rFonts w:ascii="Times New Roman" w:hAnsi="Times New Roman" w:cs="Times New Roman"/>
                <w:sz w:val="18"/>
                <w:szCs w:val="18"/>
              </w:rPr>
              <w:t>81.00</w:t>
            </w:r>
          </w:p>
        </w:tc>
        <w:tc>
          <w:tcPr>
            <w:tcW w:w="1606" w:type="dxa"/>
          </w:tcPr>
          <w:p w14:paraId="5218A49A" w14:textId="3332245D" w:rsidR="00DE6669" w:rsidRPr="00D30166" w:rsidRDefault="00DE6669" w:rsidP="007D28C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18"/>
                <w:szCs w:val="18"/>
              </w:rPr>
            </w:pPr>
            <w:r w:rsidRPr="00D30166">
              <w:rPr>
                <w:rFonts w:ascii="Times New Roman" w:hAnsi="Times New Roman" w:cs="Times New Roman"/>
                <w:sz w:val="18"/>
                <w:szCs w:val="18"/>
              </w:rPr>
              <w:t>2,</w:t>
            </w:r>
            <w:r w:rsidR="007D28C5">
              <w:rPr>
                <w:rFonts w:ascii="Times New Roman" w:hAnsi="Times New Roman" w:cs="Times New Roman"/>
                <w:sz w:val="18"/>
                <w:szCs w:val="18"/>
              </w:rPr>
              <w:t>397,600</w:t>
            </w:r>
            <w:r w:rsidRPr="00D30166">
              <w:rPr>
                <w:rFonts w:ascii="Times New Roman" w:hAnsi="Times New Roman" w:cs="Times New Roman"/>
                <w:sz w:val="18"/>
                <w:szCs w:val="18"/>
              </w:rPr>
              <w:t>*</w:t>
            </w:r>
          </w:p>
        </w:tc>
      </w:tr>
      <w:tr w:rsidR="00EE0711" w:rsidRPr="00D30166" w14:paraId="1135075B" w14:textId="77777777" w:rsidTr="00BE4491">
        <w:trPr>
          <w:jc w:val="center"/>
        </w:trPr>
        <w:tc>
          <w:tcPr>
            <w:tcW w:w="1014" w:type="dxa"/>
          </w:tcPr>
          <w:p w14:paraId="52A421B8" w14:textId="77777777" w:rsidR="00DE6669" w:rsidRPr="00D30166" w:rsidRDefault="00DE6669" w:rsidP="0076087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18"/>
                <w:szCs w:val="18"/>
              </w:rPr>
            </w:pPr>
            <w:r w:rsidRPr="00D30166">
              <w:rPr>
                <w:rFonts w:ascii="Times New Roman" w:hAnsi="Times New Roman" w:cs="Times New Roman"/>
                <w:sz w:val="18"/>
                <w:szCs w:val="18"/>
              </w:rPr>
              <w:t>Yearly Timeliness Monitoring</w:t>
            </w:r>
          </w:p>
        </w:tc>
        <w:tc>
          <w:tcPr>
            <w:tcW w:w="1080" w:type="dxa"/>
          </w:tcPr>
          <w:p w14:paraId="7DAE7B83" w14:textId="77777777" w:rsidR="00DE6669" w:rsidRPr="00D30166" w:rsidRDefault="00DE6669" w:rsidP="0076087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18"/>
                <w:szCs w:val="18"/>
              </w:rPr>
            </w:pPr>
            <w:r w:rsidRPr="00D30166">
              <w:rPr>
                <w:rFonts w:ascii="Times New Roman" w:hAnsi="Times New Roman" w:cs="Times New Roman"/>
                <w:sz w:val="18"/>
                <w:szCs w:val="18"/>
              </w:rPr>
              <w:t>201</w:t>
            </w:r>
          </w:p>
        </w:tc>
        <w:tc>
          <w:tcPr>
            <w:tcW w:w="1066" w:type="dxa"/>
          </w:tcPr>
          <w:p w14:paraId="29C55178" w14:textId="77777777" w:rsidR="00DE6669" w:rsidRPr="00D30166" w:rsidRDefault="00DE6669" w:rsidP="0076087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cs="Times New Roman"/>
                <w:sz w:val="18"/>
                <w:szCs w:val="18"/>
              </w:rPr>
            </w:pPr>
            <w:r w:rsidRPr="00D30166">
              <w:rPr>
                <w:rFonts w:ascii="Times New Roman" w:hAnsi="Times New Roman" w:cs="Times New Roman"/>
                <w:sz w:val="18"/>
                <w:szCs w:val="18"/>
              </w:rPr>
              <w:t>1</w:t>
            </w:r>
          </w:p>
        </w:tc>
        <w:tc>
          <w:tcPr>
            <w:tcW w:w="917" w:type="dxa"/>
          </w:tcPr>
          <w:p w14:paraId="11D32C42" w14:textId="77777777" w:rsidR="00DE6669" w:rsidRPr="00D30166" w:rsidRDefault="00DE6669" w:rsidP="0076087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18"/>
                <w:szCs w:val="18"/>
              </w:rPr>
            </w:pPr>
            <w:r w:rsidRPr="00D30166">
              <w:rPr>
                <w:rFonts w:ascii="Times New Roman" w:hAnsi="Times New Roman" w:cs="Times New Roman"/>
                <w:sz w:val="18"/>
                <w:szCs w:val="18"/>
              </w:rPr>
              <w:t>201</w:t>
            </w:r>
          </w:p>
        </w:tc>
        <w:tc>
          <w:tcPr>
            <w:tcW w:w="919" w:type="dxa"/>
          </w:tcPr>
          <w:p w14:paraId="6D559446" w14:textId="77777777" w:rsidR="00DE6669" w:rsidRPr="00D30166" w:rsidRDefault="00DE6669" w:rsidP="0076087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18"/>
                <w:szCs w:val="18"/>
              </w:rPr>
            </w:pPr>
            <w:r w:rsidRPr="00D30166">
              <w:rPr>
                <w:rFonts w:ascii="Times New Roman" w:hAnsi="Times New Roman" w:cs="Times New Roman"/>
                <w:sz w:val="18"/>
                <w:szCs w:val="18"/>
              </w:rPr>
              <w:t>120.5</w:t>
            </w:r>
          </w:p>
        </w:tc>
        <w:tc>
          <w:tcPr>
            <w:tcW w:w="1134" w:type="dxa"/>
          </w:tcPr>
          <w:p w14:paraId="07263965" w14:textId="77777777" w:rsidR="00DE6669" w:rsidRPr="00D30166" w:rsidRDefault="00DE6669" w:rsidP="0076087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cs="Times New Roman"/>
                <w:sz w:val="18"/>
                <w:szCs w:val="18"/>
              </w:rPr>
            </w:pPr>
            <w:r w:rsidRPr="00D30166">
              <w:rPr>
                <w:rFonts w:ascii="Times New Roman" w:hAnsi="Times New Roman" w:cs="Times New Roman"/>
                <w:sz w:val="18"/>
                <w:szCs w:val="18"/>
              </w:rPr>
              <w:t>24,220.5</w:t>
            </w:r>
          </w:p>
        </w:tc>
        <w:tc>
          <w:tcPr>
            <w:tcW w:w="1121" w:type="dxa"/>
          </w:tcPr>
          <w:p w14:paraId="607483D3" w14:textId="77777777" w:rsidR="00DE6669" w:rsidRPr="00D30166" w:rsidRDefault="00DE6669" w:rsidP="0076087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18"/>
                <w:szCs w:val="18"/>
              </w:rPr>
            </w:pPr>
            <w:r w:rsidRPr="00D30166">
              <w:rPr>
                <w:rFonts w:ascii="Times New Roman" w:hAnsi="Times New Roman" w:cs="Times New Roman"/>
                <w:sz w:val="18"/>
                <w:szCs w:val="18"/>
              </w:rPr>
              <w:t>77.33</w:t>
            </w:r>
          </w:p>
        </w:tc>
        <w:tc>
          <w:tcPr>
            <w:tcW w:w="1606" w:type="dxa"/>
          </w:tcPr>
          <w:p w14:paraId="70F20EF7" w14:textId="77777777" w:rsidR="00DE6669" w:rsidRPr="00D30166" w:rsidRDefault="00415C75" w:rsidP="0076087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1,872,971</w:t>
            </w:r>
          </w:p>
        </w:tc>
      </w:tr>
      <w:tr w:rsidR="00EE0711" w:rsidRPr="00D30166" w14:paraId="1BF569ED" w14:textId="77777777" w:rsidTr="00EE0711">
        <w:trPr>
          <w:jc w:val="center"/>
        </w:trPr>
        <w:tc>
          <w:tcPr>
            <w:tcW w:w="1014" w:type="dxa"/>
            <w:shd w:val="clear" w:color="auto" w:fill="F2F2F2" w:themeFill="background1" w:themeFillShade="F2"/>
          </w:tcPr>
          <w:p w14:paraId="3A67D7A5" w14:textId="77777777" w:rsidR="00DE6669" w:rsidRPr="00D30166" w:rsidRDefault="00DE6669" w:rsidP="0076087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b/>
                <w:sz w:val="18"/>
                <w:szCs w:val="18"/>
              </w:rPr>
            </w:pPr>
            <w:r w:rsidRPr="00D30166">
              <w:rPr>
                <w:rFonts w:ascii="Times New Roman" w:hAnsi="Times New Roman" w:cs="Times New Roman"/>
                <w:b/>
                <w:sz w:val="18"/>
                <w:szCs w:val="18"/>
              </w:rPr>
              <w:t>Total</w:t>
            </w:r>
          </w:p>
        </w:tc>
        <w:tc>
          <w:tcPr>
            <w:tcW w:w="1080" w:type="dxa"/>
            <w:shd w:val="clear" w:color="auto" w:fill="F2F2F2" w:themeFill="background1" w:themeFillShade="F2"/>
          </w:tcPr>
          <w:p w14:paraId="3CC8A783" w14:textId="77777777" w:rsidR="00DE6669" w:rsidRPr="00D30166" w:rsidRDefault="00480A2A" w:rsidP="0076087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2</w:t>
            </w:r>
            <w:r w:rsidR="00294085">
              <w:rPr>
                <w:rFonts w:ascii="Times New Roman" w:hAnsi="Times New Roman" w:cs="Times New Roman"/>
                <w:sz w:val="18"/>
                <w:szCs w:val="18"/>
              </w:rPr>
              <w:t>01</w:t>
            </w:r>
          </w:p>
        </w:tc>
        <w:tc>
          <w:tcPr>
            <w:tcW w:w="1066" w:type="dxa"/>
            <w:shd w:val="clear" w:color="auto" w:fill="F2F2F2" w:themeFill="background1" w:themeFillShade="F2"/>
          </w:tcPr>
          <w:p w14:paraId="78CF2CDF" w14:textId="77777777" w:rsidR="00DE6669" w:rsidRPr="00D30166" w:rsidRDefault="005F6D9F" w:rsidP="0076087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1 - 2</w:t>
            </w:r>
          </w:p>
        </w:tc>
        <w:tc>
          <w:tcPr>
            <w:tcW w:w="917" w:type="dxa"/>
            <w:shd w:val="clear" w:color="auto" w:fill="F2F2F2" w:themeFill="background1" w:themeFillShade="F2"/>
          </w:tcPr>
          <w:p w14:paraId="3EF95083" w14:textId="77777777" w:rsidR="00DE6669" w:rsidRPr="00D30166" w:rsidRDefault="00480A2A" w:rsidP="00480A2A">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2</w:t>
            </w:r>
            <w:r w:rsidR="00DE6669" w:rsidRPr="00D30166">
              <w:rPr>
                <w:rFonts w:ascii="Times New Roman" w:hAnsi="Times New Roman" w:cs="Times New Roman"/>
                <w:sz w:val="18"/>
                <w:szCs w:val="18"/>
              </w:rPr>
              <w:t>4</w:t>
            </w:r>
            <w:r>
              <w:rPr>
                <w:rFonts w:ascii="Times New Roman" w:hAnsi="Times New Roman" w:cs="Times New Roman"/>
                <w:sz w:val="18"/>
                <w:szCs w:val="18"/>
              </w:rPr>
              <w:t>1</w:t>
            </w:r>
            <w:r w:rsidR="00F77120">
              <w:rPr>
                <w:rFonts w:ascii="Times New Roman" w:hAnsi="Times New Roman" w:cs="Times New Roman"/>
                <w:sz w:val="18"/>
                <w:szCs w:val="18"/>
              </w:rPr>
              <w:t>**</w:t>
            </w:r>
          </w:p>
        </w:tc>
        <w:tc>
          <w:tcPr>
            <w:tcW w:w="919" w:type="dxa"/>
            <w:shd w:val="clear" w:color="auto" w:fill="F2F2F2" w:themeFill="background1" w:themeFillShade="F2"/>
          </w:tcPr>
          <w:p w14:paraId="7D9281D6" w14:textId="77777777" w:rsidR="00DE6669" w:rsidRPr="00D30166" w:rsidRDefault="00D30166" w:rsidP="0076087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varies</w:t>
            </w:r>
          </w:p>
        </w:tc>
        <w:tc>
          <w:tcPr>
            <w:tcW w:w="1134" w:type="dxa"/>
            <w:shd w:val="clear" w:color="auto" w:fill="F2F2F2" w:themeFill="background1" w:themeFillShade="F2"/>
          </w:tcPr>
          <w:p w14:paraId="788BDD2F" w14:textId="25A9C354" w:rsidR="00DE6669" w:rsidRPr="00D30166" w:rsidRDefault="007D28C5" w:rsidP="007D28C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53,821</w:t>
            </w:r>
          </w:p>
        </w:tc>
        <w:tc>
          <w:tcPr>
            <w:tcW w:w="1121" w:type="dxa"/>
            <w:shd w:val="clear" w:color="auto" w:fill="F2F2F2" w:themeFill="background1" w:themeFillShade="F2"/>
          </w:tcPr>
          <w:p w14:paraId="28B14A63" w14:textId="77777777" w:rsidR="00DE6669" w:rsidRPr="00D30166" w:rsidRDefault="00D30166" w:rsidP="0076087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Varies</w:t>
            </w:r>
          </w:p>
        </w:tc>
        <w:tc>
          <w:tcPr>
            <w:tcW w:w="1606" w:type="dxa"/>
            <w:shd w:val="clear" w:color="auto" w:fill="F2F2F2" w:themeFill="background1" w:themeFillShade="F2"/>
          </w:tcPr>
          <w:p w14:paraId="347F8A9D" w14:textId="7CB72DB0" w:rsidR="00DE6669" w:rsidRPr="00D30166" w:rsidRDefault="00DE6669" w:rsidP="007D28C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18"/>
                <w:szCs w:val="18"/>
              </w:rPr>
            </w:pPr>
            <w:r w:rsidRPr="00D30166">
              <w:rPr>
                <w:rFonts w:ascii="Times New Roman" w:hAnsi="Times New Roman" w:cs="Times New Roman"/>
                <w:sz w:val="18"/>
                <w:szCs w:val="18"/>
              </w:rPr>
              <w:t>4,</w:t>
            </w:r>
            <w:r w:rsidR="007D28C5">
              <w:rPr>
                <w:rFonts w:ascii="Times New Roman" w:hAnsi="Times New Roman" w:cs="Times New Roman"/>
                <w:sz w:val="18"/>
                <w:szCs w:val="18"/>
              </w:rPr>
              <w:t>270,571</w:t>
            </w:r>
            <w:r w:rsidRPr="00D30166">
              <w:rPr>
                <w:rFonts w:ascii="Times New Roman" w:hAnsi="Times New Roman" w:cs="Times New Roman"/>
                <w:sz w:val="18"/>
                <w:szCs w:val="18"/>
              </w:rPr>
              <w:t>*</w:t>
            </w:r>
          </w:p>
        </w:tc>
      </w:tr>
    </w:tbl>
    <w:p w14:paraId="30ED681D" w14:textId="77777777" w:rsidR="00DE6669" w:rsidRPr="0090115F" w:rsidRDefault="00DE6669" w:rsidP="00DE666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16"/>
          <w:szCs w:val="16"/>
        </w:rPr>
      </w:pPr>
      <w:r w:rsidRPr="0090115F">
        <w:rPr>
          <w:rFonts w:ascii="Times New Roman" w:hAnsi="Times New Roman" w:cs="Times New Roman"/>
          <w:sz w:val="24"/>
        </w:rPr>
        <w:tab/>
      </w:r>
      <w:r w:rsidRPr="0090115F">
        <w:rPr>
          <w:rFonts w:ascii="Times New Roman" w:hAnsi="Times New Roman" w:cs="Times New Roman"/>
          <w:sz w:val="16"/>
          <w:szCs w:val="16"/>
        </w:rPr>
        <w:t>*This total does not account for costs of hiring an Independent Auditing Firm</w:t>
      </w:r>
      <w:r w:rsidR="00F77120">
        <w:rPr>
          <w:rFonts w:ascii="Times New Roman" w:hAnsi="Times New Roman" w:cs="Times New Roman"/>
          <w:sz w:val="16"/>
          <w:szCs w:val="16"/>
        </w:rPr>
        <w:t>.</w:t>
      </w:r>
    </w:p>
    <w:p w14:paraId="1EBFF129" w14:textId="77777777" w:rsidR="00DE6669" w:rsidRPr="0090115F" w:rsidRDefault="00DE6669" w:rsidP="00DE666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16"/>
          <w:szCs w:val="16"/>
        </w:rPr>
      </w:pPr>
      <w:r w:rsidRPr="0090115F">
        <w:rPr>
          <w:rFonts w:ascii="Times New Roman" w:hAnsi="Times New Roman" w:cs="Times New Roman"/>
          <w:sz w:val="16"/>
          <w:szCs w:val="16"/>
        </w:rPr>
        <w:tab/>
      </w:r>
      <w:r w:rsidR="00F77120">
        <w:rPr>
          <w:rFonts w:ascii="Times New Roman" w:hAnsi="Times New Roman" w:cs="Times New Roman"/>
          <w:sz w:val="16"/>
          <w:szCs w:val="16"/>
        </w:rPr>
        <w:t>**The total accounts for 1 -2 annual responses per respondent.</w:t>
      </w:r>
    </w:p>
    <w:p w14:paraId="44937674" w14:textId="77777777" w:rsidR="00C1143E" w:rsidRPr="00C1143E" w:rsidRDefault="00C1143E" w:rsidP="00C1143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0" w:line="240" w:lineRule="auto"/>
        <w:jc w:val="center"/>
        <w:rPr>
          <w:rFonts w:ascii="Times New Roman" w:hAnsi="Times New Roman" w:cs="Times New Roman"/>
          <w:sz w:val="24"/>
          <w:szCs w:val="24"/>
        </w:rPr>
      </w:pPr>
      <w:r>
        <w:rPr>
          <w:rFonts w:ascii="Times New Roman" w:hAnsi="Times New Roman" w:cs="Times New Roman"/>
          <w:sz w:val="24"/>
          <w:szCs w:val="24"/>
        </w:rPr>
        <w:t>Total</w:t>
      </w:r>
      <w:r w:rsidRPr="00C1143E">
        <w:rPr>
          <w:rFonts w:ascii="Times New Roman" w:hAnsi="Times New Roman" w:cs="Times New Roman"/>
          <w:sz w:val="24"/>
          <w:szCs w:val="24"/>
        </w:rPr>
        <w:t xml:space="preserve"> Costs</w:t>
      </w:r>
      <w:r w:rsidR="00364B04">
        <w:rPr>
          <w:rFonts w:ascii="Times New Roman" w:hAnsi="Times New Roman" w:cs="Times New Roman"/>
          <w:sz w:val="24"/>
          <w:szCs w:val="24"/>
        </w:rPr>
        <w:t xml:space="preserve"> ($)</w:t>
      </w:r>
    </w:p>
    <w:tbl>
      <w:tblPr>
        <w:tblStyle w:val="TableGrid"/>
        <w:tblW w:w="0" w:type="auto"/>
        <w:tblInd w:w="897" w:type="dxa"/>
        <w:tblLook w:val="04A0" w:firstRow="1" w:lastRow="0" w:firstColumn="1" w:lastColumn="0" w:noHBand="0" w:noVBand="1"/>
        <w:tblCaption w:val="Burden Estimates"/>
        <w:tblDescription w:val="This table details the total audit hours as 28,040.  The average hourly wage as $81.00 per hours.  The cost of independent Auditing $6,500,000 and the total cost of the collection effort 8,771,240."/>
      </w:tblPr>
      <w:tblGrid>
        <w:gridCol w:w="4387"/>
        <w:gridCol w:w="4406"/>
      </w:tblGrid>
      <w:tr w:rsidR="00C1143E" w:rsidRPr="00014CD1" w14:paraId="4584DCB0" w14:textId="77777777" w:rsidTr="00C1143E">
        <w:trPr>
          <w:cantSplit/>
        </w:trPr>
        <w:tc>
          <w:tcPr>
            <w:tcW w:w="4400" w:type="dxa"/>
          </w:tcPr>
          <w:p w14:paraId="683421B2" w14:textId="77777777" w:rsidR="00C1143E" w:rsidRPr="00014CD1" w:rsidRDefault="00C1143E" w:rsidP="00C1143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Pr>
                <w:rFonts w:ascii="Times New Roman" w:eastAsia="Times New Roman" w:hAnsi="Times New Roman" w:cs="Times New Roman"/>
                <w:sz w:val="24"/>
                <w:szCs w:val="24"/>
              </w:rPr>
              <w:t>Routine Audits</w:t>
            </w:r>
          </w:p>
        </w:tc>
        <w:tc>
          <w:tcPr>
            <w:tcW w:w="4420" w:type="dxa"/>
          </w:tcPr>
          <w:p w14:paraId="32FD9689" w14:textId="1A60BC07" w:rsidR="00C1143E" w:rsidRPr="00014CD1" w:rsidRDefault="00C1143E" w:rsidP="007D28C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sidRPr="00C1143E">
              <w:rPr>
                <w:rFonts w:ascii="Times New Roman" w:eastAsia="Times New Roman" w:hAnsi="Times New Roman" w:cs="Times New Roman"/>
                <w:sz w:val="24"/>
                <w:szCs w:val="24"/>
              </w:rPr>
              <w:t>2,</w:t>
            </w:r>
            <w:r w:rsidR="007D28C5">
              <w:rPr>
                <w:rFonts w:ascii="Times New Roman" w:eastAsia="Times New Roman" w:hAnsi="Times New Roman" w:cs="Times New Roman"/>
                <w:sz w:val="24"/>
                <w:szCs w:val="24"/>
              </w:rPr>
              <w:t>397,600</w:t>
            </w:r>
          </w:p>
        </w:tc>
      </w:tr>
      <w:tr w:rsidR="00C1143E" w:rsidRPr="00014CD1" w14:paraId="1D6B41BE" w14:textId="77777777" w:rsidTr="00C1143E">
        <w:trPr>
          <w:cantSplit/>
        </w:trPr>
        <w:tc>
          <w:tcPr>
            <w:tcW w:w="4400" w:type="dxa"/>
          </w:tcPr>
          <w:p w14:paraId="15131A64" w14:textId="77777777" w:rsidR="00C1143E" w:rsidRPr="00014CD1" w:rsidRDefault="00C1143E" w:rsidP="00BE4491">
            <w:pPr>
              <w:ind w:left="66" w:right="-20"/>
              <w:rPr>
                <w:sz w:val="16"/>
                <w:szCs w:val="16"/>
              </w:rPr>
            </w:pPr>
            <w:r w:rsidRPr="00014CD1">
              <w:rPr>
                <w:rFonts w:ascii="Times New Roman" w:eastAsia="Times New Roman" w:hAnsi="Times New Roman" w:cs="Times New Roman"/>
                <w:sz w:val="24"/>
                <w:szCs w:val="24"/>
              </w:rPr>
              <w:t>Independent Auditing (26 x 250,000)</w:t>
            </w:r>
          </w:p>
        </w:tc>
        <w:tc>
          <w:tcPr>
            <w:tcW w:w="4420" w:type="dxa"/>
          </w:tcPr>
          <w:p w14:paraId="18E828A0" w14:textId="77777777" w:rsidR="00C1143E" w:rsidRPr="00014CD1" w:rsidRDefault="00C1143E" w:rsidP="00BE4491">
            <w:pPr>
              <w:ind w:right="-20"/>
              <w:rPr>
                <w:sz w:val="16"/>
                <w:szCs w:val="16"/>
              </w:rPr>
            </w:pPr>
            <w:r w:rsidRPr="00014CD1">
              <w:rPr>
                <w:rFonts w:ascii="Times New Roman" w:eastAsia="Times New Roman" w:hAnsi="Times New Roman" w:cs="Times New Roman"/>
                <w:sz w:val="24"/>
                <w:szCs w:val="24"/>
              </w:rPr>
              <w:t>6,500,000</w:t>
            </w:r>
          </w:p>
        </w:tc>
      </w:tr>
      <w:tr w:rsidR="00C1143E" w:rsidRPr="00014CD1" w14:paraId="275E5875" w14:textId="77777777" w:rsidTr="00C1143E">
        <w:trPr>
          <w:cantSplit/>
        </w:trPr>
        <w:tc>
          <w:tcPr>
            <w:tcW w:w="4400" w:type="dxa"/>
          </w:tcPr>
          <w:p w14:paraId="36C5D1AB" w14:textId="77777777" w:rsidR="00C1143E" w:rsidRDefault="00C1143E" w:rsidP="00BE4491">
            <w:pPr>
              <w:ind w:left="66"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Monitoring</w:t>
            </w:r>
          </w:p>
        </w:tc>
        <w:tc>
          <w:tcPr>
            <w:tcW w:w="4420" w:type="dxa"/>
          </w:tcPr>
          <w:p w14:paraId="5E095713" w14:textId="77777777" w:rsidR="00C1143E" w:rsidRDefault="00C1143E" w:rsidP="00BE4491">
            <w:pPr>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1,872,971</w:t>
            </w:r>
          </w:p>
        </w:tc>
      </w:tr>
      <w:tr w:rsidR="00C1143E" w:rsidRPr="00014CD1" w14:paraId="1AFBFD4F" w14:textId="77777777" w:rsidTr="00EE0711">
        <w:trPr>
          <w:cantSplit/>
        </w:trPr>
        <w:tc>
          <w:tcPr>
            <w:tcW w:w="4400" w:type="dxa"/>
            <w:shd w:val="clear" w:color="auto" w:fill="F2F2F2" w:themeFill="background1" w:themeFillShade="F2"/>
          </w:tcPr>
          <w:p w14:paraId="69745133" w14:textId="77777777" w:rsidR="00C1143E" w:rsidRPr="00014CD1" w:rsidRDefault="00C1143E" w:rsidP="00C1143E">
            <w:pPr>
              <w:ind w:left="66" w:right="-20"/>
              <w:rPr>
                <w:sz w:val="16"/>
                <w:szCs w:val="16"/>
              </w:rPr>
            </w:pPr>
            <w:r w:rsidRPr="00014CD1">
              <w:rPr>
                <w:rFonts w:ascii="Times New Roman" w:eastAsia="Times New Roman" w:hAnsi="Times New Roman" w:cs="Times New Roman"/>
                <w:sz w:val="24"/>
                <w:szCs w:val="24"/>
              </w:rPr>
              <w:t>Tot</w:t>
            </w:r>
            <w:r w:rsidRPr="00014CD1">
              <w:rPr>
                <w:rFonts w:ascii="Times New Roman" w:eastAsia="Times New Roman" w:hAnsi="Times New Roman" w:cs="Times New Roman"/>
                <w:spacing w:val="-1"/>
                <w:sz w:val="24"/>
                <w:szCs w:val="24"/>
              </w:rPr>
              <w:t>a</w:t>
            </w:r>
            <w:r w:rsidRPr="00014CD1">
              <w:rPr>
                <w:rFonts w:ascii="Times New Roman" w:eastAsia="Times New Roman" w:hAnsi="Times New Roman" w:cs="Times New Roman"/>
                <w:sz w:val="24"/>
                <w:szCs w:val="24"/>
              </w:rPr>
              <w:t xml:space="preserve">l </w:t>
            </w:r>
            <w:r w:rsidRPr="00014CD1">
              <w:rPr>
                <w:rFonts w:ascii="Times New Roman" w:eastAsia="Times New Roman" w:hAnsi="Times New Roman" w:cs="Times New Roman"/>
                <w:spacing w:val="1"/>
                <w:sz w:val="24"/>
                <w:szCs w:val="24"/>
              </w:rPr>
              <w:t>C</w:t>
            </w:r>
            <w:r w:rsidRPr="00014CD1">
              <w:rPr>
                <w:rFonts w:ascii="Times New Roman" w:eastAsia="Times New Roman" w:hAnsi="Times New Roman" w:cs="Times New Roman"/>
                <w:sz w:val="24"/>
                <w:szCs w:val="24"/>
              </w:rPr>
              <w:t>ost</w:t>
            </w:r>
          </w:p>
        </w:tc>
        <w:tc>
          <w:tcPr>
            <w:tcW w:w="4420" w:type="dxa"/>
            <w:shd w:val="clear" w:color="auto" w:fill="F2F2F2" w:themeFill="background1" w:themeFillShade="F2"/>
          </w:tcPr>
          <w:p w14:paraId="2E5C036B" w14:textId="0C1A16D0" w:rsidR="00C1143E" w:rsidRPr="00014CD1" w:rsidRDefault="00C1143E" w:rsidP="007D28C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Pr>
                <w:rFonts w:ascii="Times New Roman" w:eastAsia="Times New Roman" w:hAnsi="Times New Roman" w:cs="Times New Roman"/>
                <w:sz w:val="24"/>
                <w:szCs w:val="24"/>
              </w:rPr>
              <w:t>10,</w:t>
            </w:r>
            <w:r w:rsidR="007D28C5">
              <w:rPr>
                <w:rFonts w:ascii="Times New Roman" w:eastAsia="Times New Roman" w:hAnsi="Times New Roman" w:cs="Times New Roman"/>
                <w:sz w:val="24"/>
                <w:szCs w:val="24"/>
              </w:rPr>
              <w:t>770,571</w:t>
            </w:r>
          </w:p>
        </w:tc>
      </w:tr>
    </w:tbl>
    <w:p w14:paraId="50318695" w14:textId="77777777" w:rsidR="00DE6669" w:rsidRDefault="00DE6669" w:rsidP="00FC72AA">
      <w:pPr>
        <w:spacing w:after="0" w:line="240" w:lineRule="auto"/>
        <w:ind w:left="432"/>
        <w:rPr>
          <w:rFonts w:ascii="Times New Roman" w:hAnsi="Times New Roman" w:cs="Times New Roman"/>
          <w:i/>
          <w:sz w:val="24"/>
          <w:szCs w:val="24"/>
        </w:rPr>
      </w:pPr>
    </w:p>
    <w:p w14:paraId="1704D587" w14:textId="77777777" w:rsidR="00E51CDA" w:rsidRPr="005A09CB" w:rsidRDefault="00E51CDA" w:rsidP="00E51CDA">
      <w:pPr>
        <w:spacing w:after="0" w:line="240" w:lineRule="auto"/>
        <w:ind w:left="432"/>
        <w:rPr>
          <w:rFonts w:ascii="Times New Roman" w:hAnsi="Times New Roman" w:cs="Times New Roman"/>
          <w:sz w:val="24"/>
          <w:szCs w:val="24"/>
          <w:u w:val="single"/>
        </w:rPr>
      </w:pPr>
      <w:r w:rsidRPr="005A09CB">
        <w:rPr>
          <w:rFonts w:ascii="Times New Roman" w:hAnsi="Times New Roman" w:cs="Times New Roman"/>
          <w:sz w:val="24"/>
          <w:szCs w:val="24"/>
          <w:u w:val="single"/>
        </w:rPr>
        <w:t>Attachments</w:t>
      </w:r>
      <w:r>
        <w:rPr>
          <w:rFonts w:ascii="Times New Roman" w:hAnsi="Times New Roman" w:cs="Times New Roman"/>
          <w:sz w:val="24"/>
          <w:szCs w:val="24"/>
          <w:u w:val="single"/>
        </w:rPr>
        <w:t xml:space="preserve"> (Timeliness Monitoring)</w:t>
      </w:r>
    </w:p>
    <w:p w14:paraId="2F8055E4" w14:textId="77777777" w:rsidR="00294085" w:rsidRPr="00E51CDA" w:rsidRDefault="00294085" w:rsidP="00FC72AA">
      <w:pPr>
        <w:spacing w:after="0" w:line="240" w:lineRule="auto"/>
        <w:ind w:left="432"/>
        <w:rPr>
          <w:rFonts w:ascii="Times New Roman" w:hAnsi="Times New Roman" w:cs="Times New Roman"/>
          <w:sz w:val="24"/>
          <w:szCs w:val="24"/>
        </w:rPr>
      </w:pPr>
    </w:p>
    <w:tbl>
      <w:tblPr>
        <w:tblStyle w:val="TableGrid"/>
        <w:tblW w:w="9270" w:type="dxa"/>
        <w:tblInd w:w="445" w:type="dxa"/>
        <w:tblLayout w:type="fixed"/>
        <w:tblLook w:val="04A0" w:firstRow="1" w:lastRow="0" w:firstColumn="1" w:lastColumn="0" w:noHBand="0" w:noVBand="1"/>
      </w:tblPr>
      <w:tblGrid>
        <w:gridCol w:w="2160"/>
        <w:gridCol w:w="1260"/>
        <w:gridCol w:w="1260"/>
        <w:gridCol w:w="1350"/>
        <w:gridCol w:w="1440"/>
        <w:gridCol w:w="1800"/>
      </w:tblGrid>
      <w:tr w:rsidR="00A90C22" w:rsidRPr="00CB43E1" w14:paraId="53B528EE" w14:textId="77777777" w:rsidTr="0001603F">
        <w:tc>
          <w:tcPr>
            <w:tcW w:w="2160" w:type="dxa"/>
          </w:tcPr>
          <w:p w14:paraId="696BC7FE" w14:textId="77777777" w:rsidR="00A90C22" w:rsidRPr="00267A17" w:rsidRDefault="00A90C22" w:rsidP="00A90C22">
            <w:pPr>
              <w:rPr>
                <w:rFonts w:ascii="Times New Roman" w:hAnsi="Times New Roman" w:cs="Times New Roman"/>
                <w:b/>
                <w:sz w:val="20"/>
                <w:szCs w:val="20"/>
              </w:rPr>
            </w:pPr>
            <w:r w:rsidRPr="00267A17">
              <w:rPr>
                <w:rFonts w:ascii="Times New Roman" w:hAnsi="Times New Roman" w:cs="Times New Roman"/>
                <w:b/>
                <w:sz w:val="20"/>
                <w:szCs w:val="20"/>
              </w:rPr>
              <w:t>Document Title</w:t>
            </w:r>
          </w:p>
        </w:tc>
        <w:tc>
          <w:tcPr>
            <w:tcW w:w="1260" w:type="dxa"/>
          </w:tcPr>
          <w:p w14:paraId="66E45601" w14:textId="77777777" w:rsidR="00A90C22" w:rsidRPr="00267A17" w:rsidRDefault="00A90C22" w:rsidP="00A90C22">
            <w:pPr>
              <w:rPr>
                <w:rFonts w:ascii="Times New Roman" w:hAnsi="Times New Roman" w:cs="Times New Roman"/>
                <w:b/>
                <w:sz w:val="20"/>
                <w:szCs w:val="20"/>
              </w:rPr>
            </w:pPr>
            <w:r w:rsidRPr="00267A17">
              <w:rPr>
                <w:rFonts w:ascii="Times New Roman" w:hAnsi="Times New Roman" w:cs="Times New Roman"/>
                <w:b/>
                <w:sz w:val="20"/>
                <w:szCs w:val="20"/>
              </w:rPr>
              <w:t>Description</w:t>
            </w:r>
          </w:p>
        </w:tc>
        <w:tc>
          <w:tcPr>
            <w:tcW w:w="1260" w:type="dxa"/>
          </w:tcPr>
          <w:p w14:paraId="60C4526E" w14:textId="77777777" w:rsidR="00A90C22" w:rsidRPr="00267A17" w:rsidRDefault="00A90C22" w:rsidP="00A90C22">
            <w:pPr>
              <w:rPr>
                <w:rFonts w:ascii="Times New Roman" w:hAnsi="Times New Roman" w:cs="Times New Roman"/>
                <w:b/>
                <w:sz w:val="20"/>
                <w:szCs w:val="20"/>
              </w:rPr>
            </w:pPr>
            <w:r w:rsidRPr="00267A17">
              <w:rPr>
                <w:rFonts w:ascii="Times New Roman" w:hAnsi="Times New Roman" w:cs="Times New Roman"/>
                <w:b/>
                <w:sz w:val="20"/>
                <w:szCs w:val="20"/>
              </w:rPr>
              <w:t>Purpose</w:t>
            </w:r>
          </w:p>
        </w:tc>
        <w:tc>
          <w:tcPr>
            <w:tcW w:w="1350" w:type="dxa"/>
          </w:tcPr>
          <w:p w14:paraId="669B3FA4" w14:textId="77777777" w:rsidR="00A90C22" w:rsidRPr="00267A17" w:rsidRDefault="00A90C22" w:rsidP="00A90C22">
            <w:pPr>
              <w:rPr>
                <w:rFonts w:ascii="Times New Roman" w:hAnsi="Times New Roman" w:cs="Times New Roman"/>
                <w:b/>
                <w:sz w:val="20"/>
                <w:szCs w:val="20"/>
              </w:rPr>
            </w:pPr>
            <w:r w:rsidRPr="00267A17">
              <w:rPr>
                <w:rFonts w:ascii="Times New Roman" w:hAnsi="Times New Roman" w:cs="Times New Roman"/>
                <w:b/>
                <w:sz w:val="20"/>
                <w:szCs w:val="20"/>
              </w:rPr>
              <w:t>Respondents</w:t>
            </w:r>
          </w:p>
        </w:tc>
        <w:tc>
          <w:tcPr>
            <w:tcW w:w="1440" w:type="dxa"/>
          </w:tcPr>
          <w:p w14:paraId="6CE5762E" w14:textId="77777777" w:rsidR="00A90C22" w:rsidRPr="00267A17" w:rsidRDefault="00A90C22" w:rsidP="00A90C22">
            <w:pPr>
              <w:rPr>
                <w:rFonts w:ascii="Times New Roman" w:hAnsi="Times New Roman" w:cs="Times New Roman"/>
                <w:b/>
                <w:sz w:val="20"/>
                <w:szCs w:val="20"/>
              </w:rPr>
            </w:pPr>
            <w:r w:rsidRPr="00267A17">
              <w:rPr>
                <w:rFonts w:ascii="Times New Roman" w:hAnsi="Times New Roman" w:cs="Times New Roman"/>
                <w:b/>
                <w:sz w:val="20"/>
                <w:szCs w:val="20"/>
              </w:rPr>
              <w:t>Reporting Frequency</w:t>
            </w:r>
          </w:p>
        </w:tc>
        <w:tc>
          <w:tcPr>
            <w:tcW w:w="1800" w:type="dxa"/>
          </w:tcPr>
          <w:p w14:paraId="39F3A95D" w14:textId="77777777" w:rsidR="00A90C22" w:rsidRPr="00267A17" w:rsidRDefault="00A90C22" w:rsidP="00A90C22">
            <w:pPr>
              <w:rPr>
                <w:rFonts w:ascii="Times New Roman" w:hAnsi="Times New Roman" w:cs="Times New Roman"/>
                <w:b/>
                <w:sz w:val="20"/>
                <w:szCs w:val="20"/>
              </w:rPr>
            </w:pPr>
            <w:r w:rsidRPr="00267A17">
              <w:rPr>
                <w:rFonts w:ascii="Times New Roman" w:hAnsi="Times New Roman" w:cs="Times New Roman"/>
                <w:b/>
                <w:sz w:val="20"/>
                <w:szCs w:val="20"/>
              </w:rPr>
              <w:t>Time Per Response</w:t>
            </w:r>
          </w:p>
        </w:tc>
      </w:tr>
      <w:tr w:rsidR="00294085" w:rsidRPr="00CB43E1" w14:paraId="36CF7444" w14:textId="77777777" w:rsidTr="0001603F">
        <w:tc>
          <w:tcPr>
            <w:tcW w:w="2160" w:type="dxa"/>
          </w:tcPr>
          <w:p w14:paraId="67F00BA0" w14:textId="77777777" w:rsidR="00294085" w:rsidRPr="00CB43E1" w:rsidRDefault="00294085" w:rsidP="0001603F">
            <w:pPr>
              <w:rPr>
                <w:rFonts w:ascii="Times New Roman" w:hAnsi="Times New Roman" w:cs="Times New Roman"/>
                <w:sz w:val="20"/>
                <w:szCs w:val="20"/>
              </w:rPr>
            </w:pPr>
            <w:r w:rsidRPr="00CB43E1">
              <w:rPr>
                <w:rFonts w:ascii="Times New Roman" w:hAnsi="Times New Roman" w:cs="Times New Roman"/>
                <w:sz w:val="20"/>
                <w:szCs w:val="20"/>
              </w:rPr>
              <w:t xml:space="preserve">Part D Coverage Determinations, Appeals and Grievances </w:t>
            </w:r>
            <w:r w:rsidRPr="00CB43E1">
              <w:rPr>
                <w:rFonts w:ascii="Times New Roman" w:hAnsi="Times New Roman" w:cs="Times New Roman"/>
                <w:sz w:val="20"/>
                <w:szCs w:val="20"/>
              </w:rPr>
              <w:lastRenderedPageBreak/>
              <w:t>(CDAG) Program Area Audit Process and Data Request</w:t>
            </w:r>
            <w:r>
              <w:rPr>
                <w:rFonts w:ascii="Times New Roman" w:hAnsi="Times New Roman" w:cs="Times New Roman"/>
                <w:sz w:val="20"/>
                <w:szCs w:val="20"/>
              </w:rPr>
              <w:t xml:space="preserve"> </w:t>
            </w:r>
            <w:r w:rsidRPr="00CC7E86">
              <w:rPr>
                <w:rFonts w:ascii="Times New Roman" w:hAnsi="Times New Roman" w:cs="Times New Roman"/>
                <w:i/>
                <w:sz w:val="20"/>
                <w:szCs w:val="20"/>
              </w:rPr>
              <w:t>(</w:t>
            </w:r>
            <w:r>
              <w:rPr>
                <w:rFonts w:ascii="Times New Roman" w:hAnsi="Times New Roman" w:cs="Times New Roman"/>
                <w:i/>
                <w:sz w:val="20"/>
                <w:szCs w:val="20"/>
              </w:rPr>
              <w:t>Attachment_III_CDAG_AuditProcess__DataRequest.pdf</w:t>
            </w:r>
            <w:r w:rsidRPr="00CC7E86">
              <w:rPr>
                <w:rFonts w:ascii="Times New Roman" w:hAnsi="Times New Roman" w:cs="Times New Roman"/>
                <w:i/>
                <w:sz w:val="20"/>
                <w:szCs w:val="20"/>
              </w:rPr>
              <w:t>)</w:t>
            </w:r>
          </w:p>
        </w:tc>
        <w:tc>
          <w:tcPr>
            <w:tcW w:w="1260" w:type="dxa"/>
          </w:tcPr>
          <w:p w14:paraId="7EFAD8CE" w14:textId="77777777" w:rsidR="00294085" w:rsidRPr="00CB43E1" w:rsidRDefault="00294085" w:rsidP="0001603F">
            <w:pPr>
              <w:rPr>
                <w:rFonts w:ascii="Times New Roman" w:hAnsi="Times New Roman" w:cs="Times New Roman"/>
                <w:sz w:val="20"/>
                <w:szCs w:val="20"/>
              </w:rPr>
            </w:pPr>
            <w:r w:rsidRPr="00CB43E1">
              <w:rPr>
                <w:rFonts w:ascii="Times New Roman" w:hAnsi="Times New Roman" w:cs="Times New Roman"/>
                <w:sz w:val="20"/>
                <w:szCs w:val="20"/>
              </w:rPr>
              <w:lastRenderedPageBreak/>
              <w:t>CDAG audit process and data request</w:t>
            </w:r>
          </w:p>
        </w:tc>
        <w:tc>
          <w:tcPr>
            <w:tcW w:w="1260" w:type="dxa"/>
          </w:tcPr>
          <w:p w14:paraId="785C5550" w14:textId="77777777" w:rsidR="00294085" w:rsidRPr="00CB43E1" w:rsidRDefault="00294085" w:rsidP="0001603F">
            <w:pPr>
              <w:rPr>
                <w:rFonts w:ascii="Times New Roman" w:hAnsi="Times New Roman" w:cs="Times New Roman"/>
                <w:sz w:val="20"/>
                <w:szCs w:val="20"/>
              </w:rPr>
            </w:pPr>
            <w:r w:rsidRPr="00CB43E1">
              <w:rPr>
                <w:rFonts w:ascii="Times New Roman" w:hAnsi="Times New Roman" w:cs="Times New Roman"/>
                <w:sz w:val="20"/>
                <w:szCs w:val="20"/>
              </w:rPr>
              <w:t>To evaluate Coverage Determinati</w:t>
            </w:r>
            <w:r w:rsidRPr="00CB43E1">
              <w:rPr>
                <w:rFonts w:ascii="Times New Roman" w:hAnsi="Times New Roman" w:cs="Times New Roman"/>
                <w:sz w:val="20"/>
                <w:szCs w:val="20"/>
              </w:rPr>
              <w:lastRenderedPageBreak/>
              <w:t>ons, Appeals and Grievances for MA and Part D Sponsors</w:t>
            </w:r>
          </w:p>
        </w:tc>
        <w:tc>
          <w:tcPr>
            <w:tcW w:w="1350" w:type="dxa"/>
          </w:tcPr>
          <w:p w14:paraId="0941CF48" w14:textId="77777777" w:rsidR="00294085" w:rsidRPr="00CB43E1" w:rsidRDefault="00294085" w:rsidP="0001603F">
            <w:pPr>
              <w:rPr>
                <w:rFonts w:ascii="Times New Roman" w:hAnsi="Times New Roman" w:cs="Times New Roman"/>
                <w:sz w:val="20"/>
                <w:szCs w:val="20"/>
              </w:rPr>
            </w:pPr>
            <w:r w:rsidRPr="00CB43E1">
              <w:rPr>
                <w:rFonts w:ascii="Times New Roman" w:hAnsi="Times New Roman" w:cs="Times New Roman"/>
                <w:sz w:val="20"/>
                <w:szCs w:val="20"/>
              </w:rPr>
              <w:lastRenderedPageBreak/>
              <w:t>MA and Part D Plan Sponsors</w:t>
            </w:r>
          </w:p>
        </w:tc>
        <w:tc>
          <w:tcPr>
            <w:tcW w:w="1440" w:type="dxa"/>
          </w:tcPr>
          <w:p w14:paraId="3CB9C251" w14:textId="77777777" w:rsidR="00294085" w:rsidRPr="00CB43E1" w:rsidRDefault="00294085" w:rsidP="0001603F">
            <w:pPr>
              <w:rPr>
                <w:rFonts w:ascii="Times New Roman" w:hAnsi="Times New Roman" w:cs="Times New Roman"/>
                <w:sz w:val="20"/>
                <w:szCs w:val="20"/>
              </w:rPr>
            </w:pPr>
            <w:r w:rsidRPr="00CB43E1">
              <w:rPr>
                <w:rFonts w:ascii="Times New Roman" w:hAnsi="Times New Roman" w:cs="Times New Roman"/>
                <w:sz w:val="20"/>
                <w:szCs w:val="20"/>
              </w:rPr>
              <w:t xml:space="preserve">We audit approx. 1/6 to ¼ of MA and </w:t>
            </w:r>
            <w:r w:rsidRPr="00CB43E1">
              <w:rPr>
                <w:rFonts w:ascii="Times New Roman" w:hAnsi="Times New Roman" w:cs="Times New Roman"/>
                <w:sz w:val="20"/>
                <w:szCs w:val="20"/>
              </w:rPr>
              <w:lastRenderedPageBreak/>
              <w:t xml:space="preserve">Part D Plan Sponsors annually.  Additionally we will monitor timeliness on all sponsors annually.  </w:t>
            </w:r>
          </w:p>
        </w:tc>
        <w:tc>
          <w:tcPr>
            <w:tcW w:w="1800" w:type="dxa"/>
          </w:tcPr>
          <w:p w14:paraId="3D606A01" w14:textId="77777777" w:rsidR="00294085" w:rsidRPr="00CB43E1" w:rsidRDefault="00294085" w:rsidP="0001603F">
            <w:pPr>
              <w:rPr>
                <w:rFonts w:ascii="Times New Roman" w:hAnsi="Times New Roman" w:cs="Times New Roman"/>
                <w:sz w:val="20"/>
                <w:szCs w:val="20"/>
              </w:rPr>
            </w:pPr>
            <w:r w:rsidRPr="00CB43E1">
              <w:rPr>
                <w:rFonts w:ascii="Times New Roman" w:hAnsi="Times New Roman" w:cs="Times New Roman"/>
                <w:sz w:val="20"/>
                <w:szCs w:val="20"/>
              </w:rPr>
              <w:lastRenderedPageBreak/>
              <w:t xml:space="preserve">These collection tools are administered </w:t>
            </w:r>
            <w:r w:rsidRPr="00CB43E1">
              <w:rPr>
                <w:rFonts w:ascii="Times New Roman" w:hAnsi="Times New Roman" w:cs="Times New Roman"/>
                <w:sz w:val="20"/>
                <w:szCs w:val="20"/>
              </w:rPr>
              <w:lastRenderedPageBreak/>
              <w:t>simultaneously and responses for all areas does not exceed 8 weeks</w:t>
            </w:r>
          </w:p>
        </w:tc>
      </w:tr>
      <w:tr w:rsidR="00294085" w:rsidRPr="00CB43E1" w14:paraId="46C043F9" w14:textId="77777777" w:rsidTr="0001603F">
        <w:tc>
          <w:tcPr>
            <w:tcW w:w="2160" w:type="dxa"/>
          </w:tcPr>
          <w:p w14:paraId="4FAC2E9E" w14:textId="77777777" w:rsidR="00294085" w:rsidRPr="00CB43E1" w:rsidRDefault="00294085" w:rsidP="0001603F">
            <w:pPr>
              <w:rPr>
                <w:rFonts w:ascii="Times New Roman" w:hAnsi="Times New Roman" w:cs="Times New Roman"/>
                <w:sz w:val="20"/>
                <w:szCs w:val="20"/>
              </w:rPr>
            </w:pPr>
            <w:r w:rsidRPr="00CB43E1">
              <w:rPr>
                <w:rFonts w:ascii="Times New Roman" w:hAnsi="Times New Roman" w:cs="Times New Roman"/>
                <w:sz w:val="20"/>
                <w:szCs w:val="20"/>
              </w:rPr>
              <w:lastRenderedPageBreak/>
              <w:t>Part C Organization Determinations, Appeals and Grievances (ODAG) Program Area Audit Process and Data Request</w:t>
            </w:r>
            <w:r>
              <w:rPr>
                <w:rFonts w:ascii="Times New Roman" w:hAnsi="Times New Roman" w:cs="Times New Roman"/>
                <w:sz w:val="20"/>
                <w:szCs w:val="20"/>
              </w:rPr>
              <w:t xml:space="preserve"> </w:t>
            </w:r>
            <w:r w:rsidRPr="00CC7E86">
              <w:rPr>
                <w:rFonts w:ascii="Times New Roman" w:hAnsi="Times New Roman" w:cs="Times New Roman"/>
                <w:i/>
                <w:sz w:val="20"/>
                <w:szCs w:val="20"/>
              </w:rPr>
              <w:t>(</w:t>
            </w:r>
            <w:r>
              <w:rPr>
                <w:rFonts w:ascii="Times New Roman" w:hAnsi="Times New Roman" w:cs="Times New Roman"/>
                <w:i/>
                <w:sz w:val="20"/>
                <w:szCs w:val="20"/>
              </w:rPr>
              <w:t>Attachment_IV_ODAG_AuditProcess_DataRequest.pdf</w:t>
            </w:r>
            <w:r w:rsidRPr="00CC7E86">
              <w:rPr>
                <w:rFonts w:ascii="Times New Roman" w:hAnsi="Times New Roman" w:cs="Times New Roman"/>
                <w:i/>
                <w:sz w:val="20"/>
                <w:szCs w:val="20"/>
              </w:rPr>
              <w:t>)</w:t>
            </w:r>
          </w:p>
        </w:tc>
        <w:tc>
          <w:tcPr>
            <w:tcW w:w="1260" w:type="dxa"/>
          </w:tcPr>
          <w:p w14:paraId="1B853C0B" w14:textId="77777777" w:rsidR="00294085" w:rsidRPr="00CB43E1" w:rsidRDefault="00294085" w:rsidP="0001603F">
            <w:pPr>
              <w:rPr>
                <w:rFonts w:ascii="Times New Roman" w:hAnsi="Times New Roman" w:cs="Times New Roman"/>
                <w:sz w:val="20"/>
                <w:szCs w:val="20"/>
              </w:rPr>
            </w:pPr>
            <w:r w:rsidRPr="00CB43E1">
              <w:rPr>
                <w:rFonts w:ascii="Times New Roman" w:hAnsi="Times New Roman" w:cs="Times New Roman"/>
                <w:sz w:val="20"/>
                <w:szCs w:val="20"/>
              </w:rPr>
              <w:t>ODAG audit process and data request</w:t>
            </w:r>
          </w:p>
        </w:tc>
        <w:tc>
          <w:tcPr>
            <w:tcW w:w="1260" w:type="dxa"/>
          </w:tcPr>
          <w:p w14:paraId="615D20E6" w14:textId="77777777" w:rsidR="00294085" w:rsidRPr="00CB43E1" w:rsidRDefault="00294085" w:rsidP="0001603F">
            <w:pPr>
              <w:rPr>
                <w:rFonts w:ascii="Times New Roman" w:hAnsi="Times New Roman" w:cs="Times New Roman"/>
                <w:sz w:val="20"/>
                <w:szCs w:val="20"/>
              </w:rPr>
            </w:pPr>
            <w:r w:rsidRPr="00CB43E1">
              <w:rPr>
                <w:rFonts w:ascii="Times New Roman" w:hAnsi="Times New Roman" w:cs="Times New Roman"/>
                <w:sz w:val="20"/>
                <w:szCs w:val="20"/>
              </w:rPr>
              <w:t>To evaluate Organization Determinations, Appeals and Grievances for MA and Part D Sponsors</w:t>
            </w:r>
          </w:p>
        </w:tc>
        <w:tc>
          <w:tcPr>
            <w:tcW w:w="1350" w:type="dxa"/>
          </w:tcPr>
          <w:p w14:paraId="4CC40C84" w14:textId="77777777" w:rsidR="00294085" w:rsidRPr="00CB43E1" w:rsidRDefault="00294085" w:rsidP="0001603F">
            <w:pPr>
              <w:rPr>
                <w:rFonts w:ascii="Times New Roman" w:hAnsi="Times New Roman" w:cs="Times New Roman"/>
                <w:sz w:val="20"/>
                <w:szCs w:val="20"/>
              </w:rPr>
            </w:pPr>
            <w:r w:rsidRPr="00CB43E1">
              <w:rPr>
                <w:rFonts w:ascii="Times New Roman" w:hAnsi="Times New Roman" w:cs="Times New Roman"/>
                <w:sz w:val="20"/>
                <w:szCs w:val="20"/>
              </w:rPr>
              <w:t>MA and Part D Plan Sponsors</w:t>
            </w:r>
          </w:p>
        </w:tc>
        <w:tc>
          <w:tcPr>
            <w:tcW w:w="1440" w:type="dxa"/>
          </w:tcPr>
          <w:p w14:paraId="1821128D" w14:textId="77777777" w:rsidR="00294085" w:rsidRPr="00CB43E1" w:rsidRDefault="00294085" w:rsidP="0001603F">
            <w:pPr>
              <w:rPr>
                <w:rFonts w:ascii="Times New Roman" w:hAnsi="Times New Roman" w:cs="Times New Roman"/>
                <w:sz w:val="20"/>
                <w:szCs w:val="20"/>
              </w:rPr>
            </w:pPr>
            <w:r w:rsidRPr="00CB43E1">
              <w:rPr>
                <w:rFonts w:ascii="Times New Roman" w:hAnsi="Times New Roman" w:cs="Times New Roman"/>
                <w:sz w:val="20"/>
                <w:szCs w:val="20"/>
              </w:rPr>
              <w:t xml:space="preserve">We audit approx. 1/6 to ¼ of MA and Part D Plan Sponsors annually.  Additionally we will monitor timeliness on all sponsors annually.  </w:t>
            </w:r>
          </w:p>
        </w:tc>
        <w:tc>
          <w:tcPr>
            <w:tcW w:w="1800" w:type="dxa"/>
          </w:tcPr>
          <w:p w14:paraId="47D16298" w14:textId="77777777" w:rsidR="00294085" w:rsidRPr="00CB43E1" w:rsidRDefault="00294085" w:rsidP="0001603F">
            <w:pPr>
              <w:rPr>
                <w:rFonts w:ascii="Times New Roman" w:hAnsi="Times New Roman" w:cs="Times New Roman"/>
                <w:sz w:val="20"/>
                <w:szCs w:val="20"/>
              </w:rPr>
            </w:pPr>
            <w:r w:rsidRPr="00CB43E1">
              <w:rPr>
                <w:rFonts w:ascii="Times New Roman" w:hAnsi="Times New Roman" w:cs="Times New Roman"/>
                <w:sz w:val="20"/>
                <w:szCs w:val="20"/>
              </w:rPr>
              <w:t>These collection tools are administered simultaneously and responses for all areas does not exceed 8 weeks</w:t>
            </w:r>
          </w:p>
        </w:tc>
      </w:tr>
    </w:tbl>
    <w:p w14:paraId="58FC90BB" w14:textId="77777777" w:rsidR="00E51CDA" w:rsidRPr="00E51CDA" w:rsidRDefault="00E51CDA" w:rsidP="00FC72AA">
      <w:pPr>
        <w:spacing w:after="0" w:line="240" w:lineRule="auto"/>
        <w:ind w:left="432"/>
        <w:rPr>
          <w:rFonts w:ascii="Times New Roman" w:hAnsi="Times New Roman" w:cs="Times New Roman"/>
          <w:sz w:val="24"/>
          <w:szCs w:val="24"/>
        </w:rPr>
      </w:pPr>
    </w:p>
    <w:p w14:paraId="6C4937A3" w14:textId="0439FAD2" w:rsidR="00877F70" w:rsidRPr="005A09CB" w:rsidRDefault="00877F70" w:rsidP="00FC72AA">
      <w:pPr>
        <w:spacing w:after="0" w:line="240" w:lineRule="auto"/>
        <w:ind w:left="432"/>
        <w:rPr>
          <w:rFonts w:ascii="Times New Roman" w:hAnsi="Times New Roman" w:cs="Times New Roman"/>
          <w:sz w:val="24"/>
          <w:szCs w:val="24"/>
          <w:u w:val="single"/>
        </w:rPr>
      </w:pPr>
      <w:r w:rsidRPr="005A09CB">
        <w:rPr>
          <w:rFonts w:ascii="Times New Roman" w:hAnsi="Times New Roman" w:cs="Times New Roman"/>
          <w:sz w:val="24"/>
          <w:szCs w:val="24"/>
          <w:u w:val="single"/>
        </w:rPr>
        <w:t>Attachments</w:t>
      </w:r>
      <w:r w:rsidR="00E51CDA">
        <w:rPr>
          <w:rFonts w:ascii="Times New Roman" w:hAnsi="Times New Roman" w:cs="Times New Roman"/>
          <w:sz w:val="24"/>
          <w:szCs w:val="24"/>
          <w:u w:val="single"/>
        </w:rPr>
        <w:t xml:space="preserve"> (Routine Audits)</w:t>
      </w:r>
    </w:p>
    <w:p w14:paraId="4FE86306" w14:textId="77777777" w:rsidR="00877F70" w:rsidRDefault="00877F70" w:rsidP="00FC72AA">
      <w:pPr>
        <w:spacing w:after="0" w:line="240" w:lineRule="auto"/>
        <w:ind w:left="432"/>
        <w:rPr>
          <w:rFonts w:ascii="Times New Roman" w:hAnsi="Times New Roman" w:cs="Times New Roman"/>
          <w:sz w:val="24"/>
          <w:szCs w:val="24"/>
        </w:rPr>
      </w:pPr>
    </w:p>
    <w:tbl>
      <w:tblPr>
        <w:tblStyle w:val="TableGrid"/>
        <w:tblW w:w="9270" w:type="dxa"/>
        <w:tblInd w:w="445" w:type="dxa"/>
        <w:tblLayout w:type="fixed"/>
        <w:tblLook w:val="04A0" w:firstRow="1" w:lastRow="0" w:firstColumn="1" w:lastColumn="0" w:noHBand="0" w:noVBand="1"/>
        <w:tblCaption w:val="PRA Attachments"/>
        <w:tblDescription w:val="This table contains the title of all attachments in the collection tool, a brief decription of the document, the documents purpose, the intended respondents, reporting frequency and the amount of time alloted per response."/>
      </w:tblPr>
      <w:tblGrid>
        <w:gridCol w:w="2160"/>
        <w:gridCol w:w="1260"/>
        <w:gridCol w:w="1260"/>
        <w:gridCol w:w="1350"/>
        <w:gridCol w:w="1440"/>
        <w:gridCol w:w="1800"/>
      </w:tblGrid>
      <w:tr w:rsidR="000453B8" w:rsidRPr="00CB43E1" w14:paraId="5765E0E0" w14:textId="77777777" w:rsidTr="000C54A8">
        <w:trPr>
          <w:cantSplit/>
          <w:tblHeader/>
        </w:trPr>
        <w:tc>
          <w:tcPr>
            <w:tcW w:w="2160" w:type="dxa"/>
          </w:tcPr>
          <w:p w14:paraId="212BABEE" w14:textId="77777777" w:rsidR="000453B8" w:rsidRPr="00CB43E1" w:rsidRDefault="000453B8" w:rsidP="00CB43E1">
            <w:pPr>
              <w:jc w:val="center"/>
              <w:rPr>
                <w:rFonts w:ascii="Times New Roman" w:hAnsi="Times New Roman" w:cs="Times New Roman"/>
                <w:sz w:val="20"/>
                <w:szCs w:val="20"/>
              </w:rPr>
            </w:pPr>
            <w:r w:rsidRPr="00CB43E1">
              <w:rPr>
                <w:rFonts w:ascii="Times New Roman" w:hAnsi="Times New Roman" w:cs="Times New Roman"/>
                <w:sz w:val="20"/>
                <w:szCs w:val="20"/>
              </w:rPr>
              <w:t>Document Title</w:t>
            </w:r>
          </w:p>
        </w:tc>
        <w:tc>
          <w:tcPr>
            <w:tcW w:w="1260" w:type="dxa"/>
          </w:tcPr>
          <w:p w14:paraId="236F9FA1" w14:textId="77777777" w:rsidR="000453B8" w:rsidRPr="00CB43E1" w:rsidRDefault="000453B8" w:rsidP="00CB43E1">
            <w:pPr>
              <w:jc w:val="center"/>
              <w:rPr>
                <w:rFonts w:ascii="Times New Roman" w:hAnsi="Times New Roman" w:cs="Times New Roman"/>
                <w:sz w:val="20"/>
                <w:szCs w:val="20"/>
              </w:rPr>
            </w:pPr>
            <w:r w:rsidRPr="00CB43E1">
              <w:rPr>
                <w:rFonts w:ascii="Times New Roman" w:hAnsi="Times New Roman" w:cs="Times New Roman"/>
                <w:sz w:val="20"/>
                <w:szCs w:val="20"/>
              </w:rPr>
              <w:t>Description</w:t>
            </w:r>
          </w:p>
        </w:tc>
        <w:tc>
          <w:tcPr>
            <w:tcW w:w="1260" w:type="dxa"/>
          </w:tcPr>
          <w:p w14:paraId="0C4BB8FC" w14:textId="77777777" w:rsidR="000453B8" w:rsidRPr="00CB43E1" w:rsidRDefault="000453B8" w:rsidP="00CB43E1">
            <w:pPr>
              <w:jc w:val="center"/>
              <w:rPr>
                <w:rFonts w:ascii="Times New Roman" w:hAnsi="Times New Roman" w:cs="Times New Roman"/>
                <w:sz w:val="20"/>
                <w:szCs w:val="20"/>
              </w:rPr>
            </w:pPr>
            <w:r w:rsidRPr="00CB43E1">
              <w:rPr>
                <w:rFonts w:ascii="Times New Roman" w:hAnsi="Times New Roman" w:cs="Times New Roman"/>
                <w:sz w:val="20"/>
                <w:szCs w:val="20"/>
              </w:rPr>
              <w:t>Purpose</w:t>
            </w:r>
          </w:p>
        </w:tc>
        <w:tc>
          <w:tcPr>
            <w:tcW w:w="1350" w:type="dxa"/>
          </w:tcPr>
          <w:p w14:paraId="500458B0" w14:textId="77777777" w:rsidR="000453B8" w:rsidRPr="00CB43E1" w:rsidRDefault="000453B8" w:rsidP="00CB43E1">
            <w:pPr>
              <w:jc w:val="center"/>
              <w:rPr>
                <w:rFonts w:ascii="Times New Roman" w:hAnsi="Times New Roman" w:cs="Times New Roman"/>
                <w:sz w:val="20"/>
                <w:szCs w:val="20"/>
              </w:rPr>
            </w:pPr>
            <w:r w:rsidRPr="00CB43E1">
              <w:rPr>
                <w:rFonts w:ascii="Times New Roman" w:hAnsi="Times New Roman" w:cs="Times New Roman"/>
                <w:sz w:val="20"/>
                <w:szCs w:val="20"/>
              </w:rPr>
              <w:t>Respondents</w:t>
            </w:r>
          </w:p>
        </w:tc>
        <w:tc>
          <w:tcPr>
            <w:tcW w:w="1440" w:type="dxa"/>
          </w:tcPr>
          <w:p w14:paraId="51CB3A2B" w14:textId="77777777" w:rsidR="000453B8" w:rsidRPr="00CB43E1" w:rsidRDefault="000453B8" w:rsidP="00CB43E1">
            <w:pPr>
              <w:jc w:val="center"/>
              <w:rPr>
                <w:rFonts w:ascii="Times New Roman" w:hAnsi="Times New Roman" w:cs="Times New Roman"/>
                <w:sz w:val="20"/>
                <w:szCs w:val="20"/>
              </w:rPr>
            </w:pPr>
            <w:r w:rsidRPr="00CB43E1">
              <w:rPr>
                <w:rFonts w:ascii="Times New Roman" w:hAnsi="Times New Roman" w:cs="Times New Roman"/>
                <w:sz w:val="20"/>
                <w:szCs w:val="20"/>
              </w:rPr>
              <w:t>Reporting Frequency</w:t>
            </w:r>
          </w:p>
        </w:tc>
        <w:tc>
          <w:tcPr>
            <w:tcW w:w="1800" w:type="dxa"/>
          </w:tcPr>
          <w:p w14:paraId="7C83627A" w14:textId="77777777" w:rsidR="000453B8" w:rsidRPr="00CB43E1" w:rsidRDefault="000453B8" w:rsidP="00CB43E1">
            <w:pPr>
              <w:jc w:val="center"/>
              <w:rPr>
                <w:rFonts w:ascii="Times New Roman" w:hAnsi="Times New Roman" w:cs="Times New Roman"/>
                <w:sz w:val="20"/>
                <w:szCs w:val="20"/>
              </w:rPr>
            </w:pPr>
            <w:r w:rsidRPr="00CB43E1">
              <w:rPr>
                <w:rFonts w:ascii="Times New Roman" w:hAnsi="Times New Roman" w:cs="Times New Roman"/>
                <w:sz w:val="20"/>
                <w:szCs w:val="20"/>
              </w:rPr>
              <w:t>Time Per Response</w:t>
            </w:r>
          </w:p>
        </w:tc>
      </w:tr>
      <w:tr w:rsidR="0094780C" w:rsidRPr="00CB43E1" w14:paraId="36EF003F" w14:textId="77777777" w:rsidTr="00834B8B">
        <w:tc>
          <w:tcPr>
            <w:tcW w:w="2160" w:type="dxa"/>
          </w:tcPr>
          <w:p w14:paraId="7A70C345" w14:textId="77777777" w:rsidR="0094780C" w:rsidRPr="00CB43E1" w:rsidRDefault="0094780C" w:rsidP="00BE4491">
            <w:pPr>
              <w:rPr>
                <w:rFonts w:ascii="Times New Roman" w:hAnsi="Times New Roman" w:cs="Times New Roman"/>
                <w:sz w:val="20"/>
                <w:szCs w:val="20"/>
              </w:rPr>
            </w:pPr>
            <w:r w:rsidRPr="00CB43E1">
              <w:rPr>
                <w:rFonts w:ascii="Times New Roman" w:hAnsi="Times New Roman" w:cs="Times New Roman"/>
                <w:sz w:val="20"/>
                <w:szCs w:val="20"/>
              </w:rPr>
              <w:t>Part C and D Compliance Program Effectiveness (CPE) Program Area Audit Process and Data Request</w:t>
            </w:r>
            <w:r w:rsidR="00CC7E86">
              <w:rPr>
                <w:rFonts w:ascii="Times New Roman" w:hAnsi="Times New Roman" w:cs="Times New Roman"/>
                <w:sz w:val="20"/>
                <w:szCs w:val="20"/>
              </w:rPr>
              <w:t xml:space="preserve"> </w:t>
            </w:r>
            <w:r w:rsidR="00CC7E86" w:rsidRPr="00CC7E86">
              <w:rPr>
                <w:rFonts w:ascii="Times New Roman" w:hAnsi="Times New Roman" w:cs="Times New Roman"/>
                <w:i/>
                <w:sz w:val="20"/>
                <w:szCs w:val="20"/>
              </w:rPr>
              <w:t>(</w:t>
            </w:r>
            <w:r w:rsidR="00BE4491">
              <w:rPr>
                <w:rFonts w:ascii="Times New Roman" w:hAnsi="Times New Roman" w:cs="Times New Roman"/>
                <w:i/>
                <w:sz w:val="20"/>
                <w:szCs w:val="20"/>
              </w:rPr>
              <w:t>Attachment_I_CPE_AuditProcess_DataRequest</w:t>
            </w:r>
            <w:r w:rsidR="00FE1917">
              <w:rPr>
                <w:rFonts w:ascii="Times New Roman" w:hAnsi="Times New Roman" w:cs="Times New Roman"/>
                <w:i/>
                <w:sz w:val="20"/>
                <w:szCs w:val="20"/>
              </w:rPr>
              <w:t>.pdf</w:t>
            </w:r>
            <w:r w:rsidR="00CC7E86" w:rsidRPr="00CC7E86">
              <w:rPr>
                <w:rFonts w:ascii="Times New Roman" w:hAnsi="Times New Roman" w:cs="Times New Roman"/>
                <w:i/>
                <w:sz w:val="20"/>
                <w:szCs w:val="20"/>
              </w:rPr>
              <w:t>)</w:t>
            </w:r>
          </w:p>
        </w:tc>
        <w:tc>
          <w:tcPr>
            <w:tcW w:w="1260" w:type="dxa"/>
          </w:tcPr>
          <w:p w14:paraId="53001C5C" w14:textId="77777777" w:rsidR="0094780C" w:rsidRPr="00CB43E1" w:rsidRDefault="0094780C" w:rsidP="00CB43E1">
            <w:pPr>
              <w:rPr>
                <w:rFonts w:ascii="Times New Roman" w:hAnsi="Times New Roman" w:cs="Times New Roman"/>
                <w:sz w:val="20"/>
                <w:szCs w:val="20"/>
              </w:rPr>
            </w:pPr>
            <w:r w:rsidRPr="00CB43E1">
              <w:rPr>
                <w:rFonts w:ascii="Times New Roman" w:hAnsi="Times New Roman" w:cs="Times New Roman"/>
                <w:sz w:val="20"/>
                <w:szCs w:val="20"/>
              </w:rPr>
              <w:t>Compliance Program Effectiveness audit process and data request</w:t>
            </w:r>
          </w:p>
        </w:tc>
        <w:tc>
          <w:tcPr>
            <w:tcW w:w="1260" w:type="dxa"/>
          </w:tcPr>
          <w:p w14:paraId="464CDDA6" w14:textId="77777777" w:rsidR="0094780C" w:rsidRPr="00CB43E1" w:rsidRDefault="0094780C" w:rsidP="00CB43E1">
            <w:pPr>
              <w:rPr>
                <w:rFonts w:ascii="Times New Roman" w:hAnsi="Times New Roman" w:cs="Times New Roman"/>
                <w:sz w:val="20"/>
                <w:szCs w:val="20"/>
              </w:rPr>
            </w:pPr>
            <w:r w:rsidRPr="00CB43E1">
              <w:rPr>
                <w:rFonts w:ascii="Times New Roman" w:hAnsi="Times New Roman" w:cs="Times New Roman"/>
                <w:sz w:val="20"/>
                <w:szCs w:val="20"/>
              </w:rPr>
              <w:t>To evaluate Compliance Program Effectiveness for MA and Part D Sponsors</w:t>
            </w:r>
          </w:p>
        </w:tc>
        <w:tc>
          <w:tcPr>
            <w:tcW w:w="1350" w:type="dxa"/>
          </w:tcPr>
          <w:p w14:paraId="0DDFF62F" w14:textId="77777777" w:rsidR="0094780C" w:rsidRPr="00CB43E1" w:rsidRDefault="0094780C" w:rsidP="00CB43E1">
            <w:pPr>
              <w:rPr>
                <w:rFonts w:ascii="Times New Roman" w:hAnsi="Times New Roman" w:cs="Times New Roman"/>
                <w:sz w:val="20"/>
                <w:szCs w:val="20"/>
              </w:rPr>
            </w:pPr>
            <w:r w:rsidRPr="00CB43E1">
              <w:rPr>
                <w:rFonts w:ascii="Times New Roman" w:hAnsi="Times New Roman" w:cs="Times New Roman"/>
                <w:sz w:val="20"/>
                <w:szCs w:val="20"/>
              </w:rPr>
              <w:t>MA and Part D Plan Sponsors</w:t>
            </w:r>
          </w:p>
        </w:tc>
        <w:tc>
          <w:tcPr>
            <w:tcW w:w="1440" w:type="dxa"/>
          </w:tcPr>
          <w:p w14:paraId="63F42A7C" w14:textId="77777777" w:rsidR="0094780C" w:rsidRPr="00CB43E1" w:rsidRDefault="0094780C" w:rsidP="00CB43E1">
            <w:pPr>
              <w:rPr>
                <w:rFonts w:ascii="Times New Roman" w:hAnsi="Times New Roman" w:cs="Times New Roman"/>
                <w:sz w:val="20"/>
                <w:szCs w:val="20"/>
              </w:rPr>
            </w:pPr>
            <w:r w:rsidRPr="00CB43E1">
              <w:rPr>
                <w:rFonts w:ascii="Times New Roman" w:hAnsi="Times New Roman" w:cs="Times New Roman"/>
                <w:sz w:val="20"/>
                <w:szCs w:val="20"/>
              </w:rPr>
              <w:t>We audit approx. 1/6 to ¼ of MA and Part D Plan Sponsors annually</w:t>
            </w:r>
          </w:p>
        </w:tc>
        <w:tc>
          <w:tcPr>
            <w:tcW w:w="1800" w:type="dxa"/>
          </w:tcPr>
          <w:p w14:paraId="290EC6D7" w14:textId="77777777" w:rsidR="0094780C" w:rsidRPr="00CB43E1" w:rsidRDefault="00834B8B" w:rsidP="00CB43E1">
            <w:pPr>
              <w:rPr>
                <w:rFonts w:ascii="Times New Roman" w:hAnsi="Times New Roman" w:cs="Times New Roman"/>
                <w:sz w:val="20"/>
                <w:szCs w:val="20"/>
              </w:rPr>
            </w:pPr>
            <w:r w:rsidRPr="00CB43E1">
              <w:rPr>
                <w:rFonts w:ascii="Times New Roman" w:hAnsi="Times New Roman" w:cs="Times New Roman"/>
                <w:sz w:val="20"/>
                <w:szCs w:val="20"/>
              </w:rPr>
              <w:t xml:space="preserve">These collection tools are administered simultaneously and responses for all areas does not exceed </w:t>
            </w:r>
            <w:r w:rsidR="0094780C" w:rsidRPr="00CB43E1">
              <w:rPr>
                <w:rFonts w:ascii="Times New Roman" w:hAnsi="Times New Roman" w:cs="Times New Roman"/>
                <w:sz w:val="20"/>
                <w:szCs w:val="20"/>
              </w:rPr>
              <w:t>8 weeks</w:t>
            </w:r>
          </w:p>
        </w:tc>
      </w:tr>
      <w:tr w:rsidR="00FE1917" w:rsidRPr="00CB43E1" w14:paraId="720BF7D6" w14:textId="77777777" w:rsidTr="00834B8B">
        <w:tc>
          <w:tcPr>
            <w:tcW w:w="2160" w:type="dxa"/>
          </w:tcPr>
          <w:p w14:paraId="09E93812" w14:textId="77777777" w:rsidR="00FE1917" w:rsidRPr="00CB43E1" w:rsidRDefault="00FE1917" w:rsidP="00FE1917">
            <w:pPr>
              <w:rPr>
                <w:rFonts w:ascii="Times New Roman" w:hAnsi="Times New Roman" w:cs="Times New Roman"/>
                <w:sz w:val="20"/>
                <w:szCs w:val="20"/>
              </w:rPr>
            </w:pPr>
            <w:r w:rsidRPr="00CB43E1">
              <w:rPr>
                <w:rFonts w:ascii="Times New Roman" w:hAnsi="Times New Roman" w:cs="Times New Roman"/>
                <w:sz w:val="20"/>
                <w:szCs w:val="20"/>
              </w:rPr>
              <w:t>Attachment I-A Medicare Advantage and Prescription Drug Compliance Program Effectiveness Self-Assessment Questionnaire</w:t>
            </w:r>
            <w:r>
              <w:rPr>
                <w:rFonts w:ascii="Times New Roman" w:hAnsi="Times New Roman" w:cs="Times New Roman"/>
                <w:sz w:val="20"/>
                <w:szCs w:val="20"/>
              </w:rPr>
              <w:t xml:space="preserve"> </w:t>
            </w:r>
            <w:r w:rsidRPr="00CC7E86">
              <w:rPr>
                <w:rFonts w:ascii="Times New Roman" w:hAnsi="Times New Roman" w:cs="Times New Roman"/>
                <w:i/>
                <w:sz w:val="20"/>
                <w:szCs w:val="20"/>
              </w:rPr>
              <w:t>(</w:t>
            </w:r>
            <w:r>
              <w:rPr>
                <w:rFonts w:ascii="Times New Roman" w:hAnsi="Times New Roman" w:cs="Times New Roman"/>
                <w:i/>
                <w:sz w:val="20"/>
                <w:szCs w:val="20"/>
              </w:rPr>
              <w:t>Attachment_I_A_CPE_Self-Assessment_Questionnaire_SA-Q.pdf</w:t>
            </w:r>
            <w:r w:rsidRPr="00CC7E86">
              <w:rPr>
                <w:rFonts w:ascii="Times New Roman" w:hAnsi="Times New Roman" w:cs="Times New Roman"/>
                <w:i/>
                <w:sz w:val="20"/>
                <w:szCs w:val="20"/>
              </w:rPr>
              <w:t>)</w:t>
            </w:r>
          </w:p>
        </w:tc>
        <w:tc>
          <w:tcPr>
            <w:tcW w:w="1260" w:type="dxa"/>
          </w:tcPr>
          <w:p w14:paraId="5318D372" w14:textId="77777777" w:rsidR="00FE1917" w:rsidRPr="00CB43E1" w:rsidRDefault="00FE1917" w:rsidP="00FE1917">
            <w:pPr>
              <w:rPr>
                <w:rFonts w:ascii="Times New Roman" w:hAnsi="Times New Roman" w:cs="Times New Roman"/>
                <w:sz w:val="20"/>
                <w:szCs w:val="20"/>
              </w:rPr>
            </w:pPr>
            <w:r w:rsidRPr="00CB43E1">
              <w:rPr>
                <w:rFonts w:ascii="Times New Roman" w:hAnsi="Times New Roman" w:cs="Times New Roman"/>
                <w:sz w:val="20"/>
                <w:szCs w:val="20"/>
              </w:rPr>
              <w:t>Compliance Program Self- Assessment Questionnaire</w:t>
            </w:r>
          </w:p>
        </w:tc>
        <w:tc>
          <w:tcPr>
            <w:tcW w:w="1260" w:type="dxa"/>
          </w:tcPr>
          <w:p w14:paraId="7A748C22" w14:textId="77777777" w:rsidR="00FE1917" w:rsidRPr="00CB43E1" w:rsidRDefault="00FE1917" w:rsidP="00FE1917">
            <w:pPr>
              <w:rPr>
                <w:rFonts w:ascii="Times New Roman" w:hAnsi="Times New Roman" w:cs="Times New Roman"/>
                <w:sz w:val="20"/>
                <w:szCs w:val="20"/>
              </w:rPr>
            </w:pPr>
            <w:r w:rsidRPr="00CB43E1">
              <w:rPr>
                <w:rFonts w:ascii="Times New Roman" w:hAnsi="Times New Roman" w:cs="Times New Roman"/>
                <w:sz w:val="20"/>
                <w:szCs w:val="20"/>
              </w:rPr>
              <w:t>To evaluate Compliance Program Effectiveness for MA and Part D Sponsors</w:t>
            </w:r>
          </w:p>
        </w:tc>
        <w:tc>
          <w:tcPr>
            <w:tcW w:w="1350" w:type="dxa"/>
          </w:tcPr>
          <w:p w14:paraId="6430FEBE" w14:textId="77777777" w:rsidR="00FE1917" w:rsidRPr="00CB43E1" w:rsidRDefault="00FE1917" w:rsidP="00FE1917">
            <w:pPr>
              <w:rPr>
                <w:rFonts w:ascii="Times New Roman" w:hAnsi="Times New Roman" w:cs="Times New Roman"/>
                <w:sz w:val="20"/>
                <w:szCs w:val="20"/>
              </w:rPr>
            </w:pPr>
            <w:r w:rsidRPr="00CB43E1">
              <w:rPr>
                <w:rFonts w:ascii="Times New Roman" w:hAnsi="Times New Roman" w:cs="Times New Roman"/>
                <w:sz w:val="20"/>
                <w:szCs w:val="20"/>
              </w:rPr>
              <w:t>MA and Part D Plan Sponsors</w:t>
            </w:r>
          </w:p>
        </w:tc>
        <w:tc>
          <w:tcPr>
            <w:tcW w:w="1440" w:type="dxa"/>
          </w:tcPr>
          <w:p w14:paraId="46A9ABBF" w14:textId="77777777" w:rsidR="00FE1917" w:rsidRPr="00CB43E1" w:rsidRDefault="00FE1917" w:rsidP="00FE1917">
            <w:pPr>
              <w:rPr>
                <w:rFonts w:ascii="Times New Roman" w:hAnsi="Times New Roman" w:cs="Times New Roman"/>
                <w:sz w:val="20"/>
                <w:szCs w:val="20"/>
              </w:rPr>
            </w:pPr>
            <w:r w:rsidRPr="00CB43E1">
              <w:rPr>
                <w:rFonts w:ascii="Times New Roman" w:hAnsi="Times New Roman" w:cs="Times New Roman"/>
                <w:sz w:val="20"/>
                <w:szCs w:val="20"/>
              </w:rPr>
              <w:t>We audit approx. 1/6 to ¼ of MA and Part D Plan Sponsors annually</w:t>
            </w:r>
          </w:p>
        </w:tc>
        <w:tc>
          <w:tcPr>
            <w:tcW w:w="1800" w:type="dxa"/>
          </w:tcPr>
          <w:p w14:paraId="762E875D" w14:textId="77777777" w:rsidR="00FE1917" w:rsidRPr="00CB43E1" w:rsidRDefault="00FE1917" w:rsidP="00FE1917">
            <w:pPr>
              <w:rPr>
                <w:rFonts w:ascii="Times New Roman" w:hAnsi="Times New Roman" w:cs="Times New Roman"/>
                <w:sz w:val="20"/>
                <w:szCs w:val="20"/>
              </w:rPr>
            </w:pPr>
            <w:r w:rsidRPr="00CB43E1">
              <w:rPr>
                <w:rFonts w:ascii="Times New Roman" w:hAnsi="Times New Roman" w:cs="Times New Roman"/>
                <w:sz w:val="20"/>
                <w:szCs w:val="20"/>
              </w:rPr>
              <w:t>These collection tools are administered simultaneously and responses for all areas does not exceed 8 weeks</w:t>
            </w:r>
          </w:p>
        </w:tc>
      </w:tr>
      <w:tr w:rsidR="00FE1917" w:rsidRPr="00CB43E1" w14:paraId="5DCE3B31" w14:textId="77777777" w:rsidTr="00834B8B">
        <w:tc>
          <w:tcPr>
            <w:tcW w:w="2160" w:type="dxa"/>
          </w:tcPr>
          <w:p w14:paraId="502FD317" w14:textId="77777777" w:rsidR="00FE1917" w:rsidRPr="00CB43E1" w:rsidRDefault="00FE1917" w:rsidP="00FE1917">
            <w:pPr>
              <w:rPr>
                <w:rFonts w:ascii="Times New Roman" w:hAnsi="Times New Roman" w:cs="Times New Roman"/>
                <w:sz w:val="20"/>
                <w:szCs w:val="20"/>
              </w:rPr>
            </w:pPr>
            <w:r w:rsidRPr="00CB43E1">
              <w:rPr>
                <w:rFonts w:ascii="Times New Roman" w:hAnsi="Times New Roman" w:cs="Times New Roman"/>
                <w:sz w:val="20"/>
                <w:szCs w:val="20"/>
              </w:rPr>
              <w:t xml:space="preserve">Attachment I-B Medicare Advantage and Prescription Drug Compliance Program Effectiveness (CPE) </w:t>
            </w:r>
            <w:r>
              <w:rPr>
                <w:rFonts w:ascii="Times New Roman" w:hAnsi="Times New Roman" w:cs="Times New Roman"/>
                <w:sz w:val="20"/>
                <w:szCs w:val="20"/>
              </w:rPr>
              <w:t xml:space="preserve">Compliance Officer Questionnaire (CO-Q) </w:t>
            </w:r>
            <w:r w:rsidRPr="00CC7E86">
              <w:rPr>
                <w:rFonts w:ascii="Times New Roman" w:hAnsi="Times New Roman" w:cs="Times New Roman"/>
                <w:i/>
                <w:sz w:val="20"/>
                <w:szCs w:val="20"/>
              </w:rPr>
              <w:t>(</w:t>
            </w:r>
            <w:r>
              <w:rPr>
                <w:rFonts w:ascii="Times New Roman" w:hAnsi="Times New Roman" w:cs="Times New Roman"/>
                <w:i/>
                <w:sz w:val="20"/>
                <w:szCs w:val="20"/>
              </w:rPr>
              <w:t>Attachment_I_B_CPE_</w:t>
            </w:r>
            <w:r>
              <w:rPr>
                <w:rFonts w:ascii="Times New Roman" w:hAnsi="Times New Roman" w:cs="Times New Roman"/>
                <w:i/>
                <w:sz w:val="20"/>
                <w:szCs w:val="20"/>
              </w:rPr>
              <w:lastRenderedPageBreak/>
              <w:t>Compliance_Officer_Questionnaire_CO-Q.pdf</w:t>
            </w:r>
            <w:r w:rsidRPr="00CC7E86">
              <w:rPr>
                <w:rFonts w:ascii="Times New Roman" w:hAnsi="Times New Roman" w:cs="Times New Roman"/>
                <w:i/>
                <w:sz w:val="20"/>
                <w:szCs w:val="20"/>
              </w:rPr>
              <w:t>)</w:t>
            </w:r>
          </w:p>
        </w:tc>
        <w:tc>
          <w:tcPr>
            <w:tcW w:w="1260" w:type="dxa"/>
          </w:tcPr>
          <w:p w14:paraId="55C1E70E" w14:textId="77777777" w:rsidR="00FE1917" w:rsidRPr="00CB43E1" w:rsidRDefault="00FE1917" w:rsidP="00FE1917">
            <w:pPr>
              <w:rPr>
                <w:rFonts w:ascii="Times New Roman" w:hAnsi="Times New Roman" w:cs="Times New Roman"/>
                <w:sz w:val="20"/>
                <w:szCs w:val="20"/>
              </w:rPr>
            </w:pPr>
            <w:r w:rsidRPr="00CB43E1">
              <w:rPr>
                <w:rFonts w:ascii="Times New Roman" w:hAnsi="Times New Roman" w:cs="Times New Roman"/>
                <w:sz w:val="20"/>
                <w:szCs w:val="20"/>
              </w:rPr>
              <w:lastRenderedPageBreak/>
              <w:t xml:space="preserve">Compliance Program </w:t>
            </w:r>
            <w:r>
              <w:rPr>
                <w:rFonts w:ascii="Times New Roman" w:hAnsi="Times New Roman" w:cs="Times New Roman"/>
                <w:sz w:val="20"/>
                <w:szCs w:val="20"/>
              </w:rPr>
              <w:t>Effectiveness Compliance Officer Questionnaire</w:t>
            </w:r>
          </w:p>
        </w:tc>
        <w:tc>
          <w:tcPr>
            <w:tcW w:w="1260" w:type="dxa"/>
          </w:tcPr>
          <w:p w14:paraId="0AC9EBCA" w14:textId="77777777" w:rsidR="00FE1917" w:rsidRPr="00CB43E1" w:rsidRDefault="00FE1917" w:rsidP="00FE1917">
            <w:pPr>
              <w:rPr>
                <w:rFonts w:ascii="Times New Roman" w:hAnsi="Times New Roman" w:cs="Times New Roman"/>
                <w:sz w:val="20"/>
                <w:szCs w:val="20"/>
              </w:rPr>
            </w:pPr>
            <w:r w:rsidRPr="00CB43E1">
              <w:rPr>
                <w:rFonts w:ascii="Times New Roman" w:hAnsi="Times New Roman" w:cs="Times New Roman"/>
                <w:sz w:val="20"/>
                <w:szCs w:val="20"/>
              </w:rPr>
              <w:t>Evaluate Compliance Program Effectiveness for MA and Part D Sponsors</w:t>
            </w:r>
          </w:p>
        </w:tc>
        <w:tc>
          <w:tcPr>
            <w:tcW w:w="1350" w:type="dxa"/>
          </w:tcPr>
          <w:p w14:paraId="7F6766D7" w14:textId="77777777" w:rsidR="00FE1917" w:rsidRPr="00CB43E1" w:rsidRDefault="00FE1917" w:rsidP="00FE1917">
            <w:pPr>
              <w:rPr>
                <w:rFonts w:ascii="Times New Roman" w:hAnsi="Times New Roman" w:cs="Times New Roman"/>
                <w:sz w:val="20"/>
                <w:szCs w:val="20"/>
              </w:rPr>
            </w:pPr>
            <w:r w:rsidRPr="00CB43E1">
              <w:rPr>
                <w:rFonts w:ascii="Times New Roman" w:hAnsi="Times New Roman" w:cs="Times New Roman"/>
                <w:sz w:val="20"/>
                <w:szCs w:val="20"/>
              </w:rPr>
              <w:t>MA and Part D Plan Sponsors</w:t>
            </w:r>
          </w:p>
        </w:tc>
        <w:tc>
          <w:tcPr>
            <w:tcW w:w="1440" w:type="dxa"/>
          </w:tcPr>
          <w:p w14:paraId="3CE14ABB" w14:textId="77777777" w:rsidR="00FE1917" w:rsidRPr="00CB43E1" w:rsidRDefault="00FE1917" w:rsidP="00FE1917">
            <w:pPr>
              <w:rPr>
                <w:rFonts w:ascii="Times New Roman" w:hAnsi="Times New Roman" w:cs="Times New Roman"/>
                <w:sz w:val="20"/>
                <w:szCs w:val="20"/>
              </w:rPr>
            </w:pPr>
            <w:r w:rsidRPr="00CB43E1">
              <w:rPr>
                <w:rFonts w:ascii="Times New Roman" w:hAnsi="Times New Roman" w:cs="Times New Roman"/>
                <w:sz w:val="20"/>
                <w:szCs w:val="20"/>
              </w:rPr>
              <w:t>We audit approx. 1/6 to ¼ of MA and Part D Plan Sponsors annually</w:t>
            </w:r>
          </w:p>
        </w:tc>
        <w:tc>
          <w:tcPr>
            <w:tcW w:w="1800" w:type="dxa"/>
          </w:tcPr>
          <w:p w14:paraId="29FCAEE4" w14:textId="77777777" w:rsidR="00FE1917" w:rsidRPr="00CB43E1" w:rsidRDefault="00FE1917" w:rsidP="00FE1917">
            <w:pPr>
              <w:rPr>
                <w:rFonts w:ascii="Times New Roman" w:hAnsi="Times New Roman" w:cs="Times New Roman"/>
                <w:sz w:val="20"/>
                <w:szCs w:val="20"/>
              </w:rPr>
            </w:pPr>
            <w:r w:rsidRPr="00CB43E1">
              <w:rPr>
                <w:rFonts w:ascii="Times New Roman" w:hAnsi="Times New Roman" w:cs="Times New Roman"/>
                <w:sz w:val="20"/>
                <w:szCs w:val="20"/>
              </w:rPr>
              <w:t>These collection tools are administered simultaneously and responses for all areas does not exceed 8 weeks</w:t>
            </w:r>
          </w:p>
        </w:tc>
      </w:tr>
      <w:tr w:rsidR="00FE1917" w:rsidRPr="00CB43E1" w14:paraId="75E37CE4" w14:textId="77777777" w:rsidTr="00834B8B">
        <w:tc>
          <w:tcPr>
            <w:tcW w:w="2160" w:type="dxa"/>
          </w:tcPr>
          <w:p w14:paraId="4BC1A2E3" w14:textId="77777777" w:rsidR="00FE1917" w:rsidRPr="00CB43E1" w:rsidRDefault="00FE1917" w:rsidP="00FE1917">
            <w:pPr>
              <w:rPr>
                <w:rFonts w:ascii="Times New Roman" w:hAnsi="Times New Roman" w:cs="Times New Roman"/>
                <w:sz w:val="20"/>
                <w:szCs w:val="20"/>
              </w:rPr>
            </w:pPr>
            <w:r w:rsidRPr="00CB43E1">
              <w:rPr>
                <w:rFonts w:ascii="Times New Roman" w:hAnsi="Times New Roman" w:cs="Times New Roman"/>
                <w:sz w:val="20"/>
                <w:szCs w:val="20"/>
              </w:rPr>
              <w:lastRenderedPageBreak/>
              <w:t>Attachment I-C Medicare Advantage and Prescription Drug Compliance Program Effectiveness (CPE) Audit Organizational Structure and Governance PPT Template</w:t>
            </w:r>
            <w:r>
              <w:rPr>
                <w:rFonts w:ascii="Times New Roman" w:hAnsi="Times New Roman" w:cs="Times New Roman"/>
                <w:sz w:val="20"/>
                <w:szCs w:val="20"/>
              </w:rPr>
              <w:t xml:space="preserve"> </w:t>
            </w:r>
            <w:r w:rsidRPr="00CC7E86">
              <w:rPr>
                <w:rFonts w:ascii="Times New Roman" w:hAnsi="Times New Roman" w:cs="Times New Roman"/>
                <w:i/>
                <w:sz w:val="20"/>
                <w:szCs w:val="20"/>
              </w:rPr>
              <w:t>(</w:t>
            </w:r>
            <w:r>
              <w:rPr>
                <w:rFonts w:ascii="Times New Roman" w:hAnsi="Times New Roman" w:cs="Times New Roman"/>
                <w:i/>
                <w:sz w:val="20"/>
                <w:szCs w:val="20"/>
              </w:rPr>
              <w:t>Attachment_I_C_CPE_Organizational_Structure_Governance_PPT_Template.pdf</w:t>
            </w:r>
            <w:r w:rsidRPr="00CC7E86">
              <w:rPr>
                <w:rFonts w:ascii="Times New Roman" w:hAnsi="Times New Roman" w:cs="Times New Roman"/>
                <w:i/>
                <w:sz w:val="20"/>
                <w:szCs w:val="20"/>
              </w:rPr>
              <w:t>)</w:t>
            </w:r>
          </w:p>
        </w:tc>
        <w:tc>
          <w:tcPr>
            <w:tcW w:w="1260" w:type="dxa"/>
          </w:tcPr>
          <w:p w14:paraId="5E92C15E" w14:textId="77777777" w:rsidR="00FE1917" w:rsidRPr="00CB43E1" w:rsidRDefault="00FE1917" w:rsidP="00FE1917">
            <w:pPr>
              <w:rPr>
                <w:rFonts w:ascii="Times New Roman" w:hAnsi="Times New Roman" w:cs="Times New Roman"/>
                <w:sz w:val="20"/>
                <w:szCs w:val="20"/>
              </w:rPr>
            </w:pPr>
            <w:r w:rsidRPr="00CB43E1">
              <w:rPr>
                <w:rFonts w:ascii="Times New Roman" w:hAnsi="Times New Roman" w:cs="Times New Roman"/>
                <w:sz w:val="20"/>
                <w:szCs w:val="20"/>
              </w:rPr>
              <w:t>Compliance Program Organizational Structure and Governance Template</w:t>
            </w:r>
          </w:p>
        </w:tc>
        <w:tc>
          <w:tcPr>
            <w:tcW w:w="1260" w:type="dxa"/>
          </w:tcPr>
          <w:p w14:paraId="3F112A5C" w14:textId="77777777" w:rsidR="00FE1917" w:rsidRPr="00CB43E1" w:rsidRDefault="00FE1917" w:rsidP="00FE1917">
            <w:pPr>
              <w:rPr>
                <w:rFonts w:ascii="Times New Roman" w:hAnsi="Times New Roman" w:cs="Times New Roman"/>
                <w:sz w:val="20"/>
                <w:szCs w:val="20"/>
              </w:rPr>
            </w:pPr>
            <w:r w:rsidRPr="00CB43E1">
              <w:rPr>
                <w:rFonts w:ascii="Times New Roman" w:hAnsi="Times New Roman" w:cs="Times New Roman"/>
                <w:sz w:val="20"/>
                <w:szCs w:val="20"/>
              </w:rPr>
              <w:t>Evaluate Compliance Program Effectiveness for MA and Part D Sponsors</w:t>
            </w:r>
          </w:p>
        </w:tc>
        <w:tc>
          <w:tcPr>
            <w:tcW w:w="1350" w:type="dxa"/>
          </w:tcPr>
          <w:p w14:paraId="1092E4E4" w14:textId="77777777" w:rsidR="00FE1917" w:rsidRPr="00CB43E1" w:rsidRDefault="00FE1917" w:rsidP="00FE1917">
            <w:pPr>
              <w:rPr>
                <w:rFonts w:ascii="Times New Roman" w:hAnsi="Times New Roman" w:cs="Times New Roman"/>
                <w:sz w:val="20"/>
                <w:szCs w:val="20"/>
              </w:rPr>
            </w:pPr>
            <w:r w:rsidRPr="00CB43E1">
              <w:rPr>
                <w:rFonts w:ascii="Times New Roman" w:hAnsi="Times New Roman" w:cs="Times New Roman"/>
                <w:sz w:val="20"/>
                <w:szCs w:val="20"/>
              </w:rPr>
              <w:t>MA and Part D Plan Sponsors</w:t>
            </w:r>
          </w:p>
        </w:tc>
        <w:tc>
          <w:tcPr>
            <w:tcW w:w="1440" w:type="dxa"/>
          </w:tcPr>
          <w:p w14:paraId="6E63ADA8" w14:textId="77777777" w:rsidR="00FE1917" w:rsidRPr="00CB43E1" w:rsidRDefault="00FE1917" w:rsidP="00FE1917">
            <w:pPr>
              <w:rPr>
                <w:rFonts w:ascii="Times New Roman" w:hAnsi="Times New Roman" w:cs="Times New Roman"/>
                <w:sz w:val="20"/>
                <w:szCs w:val="20"/>
              </w:rPr>
            </w:pPr>
            <w:r w:rsidRPr="00CB43E1">
              <w:rPr>
                <w:rFonts w:ascii="Times New Roman" w:hAnsi="Times New Roman" w:cs="Times New Roman"/>
                <w:sz w:val="20"/>
                <w:szCs w:val="20"/>
              </w:rPr>
              <w:t>We audit approx. 1/6 to ¼ of MA and Part D Plan Sponsors annually</w:t>
            </w:r>
          </w:p>
        </w:tc>
        <w:tc>
          <w:tcPr>
            <w:tcW w:w="1800" w:type="dxa"/>
          </w:tcPr>
          <w:p w14:paraId="0109F408" w14:textId="77777777" w:rsidR="00FE1917" w:rsidRPr="00CB43E1" w:rsidRDefault="00FE1917" w:rsidP="00FE1917">
            <w:pPr>
              <w:rPr>
                <w:rFonts w:ascii="Times New Roman" w:hAnsi="Times New Roman" w:cs="Times New Roman"/>
                <w:sz w:val="20"/>
                <w:szCs w:val="20"/>
              </w:rPr>
            </w:pPr>
            <w:r w:rsidRPr="00CB43E1">
              <w:rPr>
                <w:rFonts w:ascii="Times New Roman" w:hAnsi="Times New Roman" w:cs="Times New Roman"/>
                <w:sz w:val="20"/>
                <w:szCs w:val="20"/>
              </w:rPr>
              <w:t>These collection tools are administered simultaneously and responses for all areas does not exceed 8 weeks</w:t>
            </w:r>
          </w:p>
        </w:tc>
      </w:tr>
      <w:tr w:rsidR="00EB3DE3" w:rsidRPr="00CB43E1" w14:paraId="253E6B50" w14:textId="77777777" w:rsidTr="00834B8B">
        <w:tc>
          <w:tcPr>
            <w:tcW w:w="2160" w:type="dxa"/>
          </w:tcPr>
          <w:p w14:paraId="333B3A8E" w14:textId="77777777" w:rsidR="00EB3DE3" w:rsidRPr="00CB43E1" w:rsidRDefault="00EB3DE3" w:rsidP="00EB3DE3">
            <w:pPr>
              <w:rPr>
                <w:rFonts w:ascii="Times New Roman" w:hAnsi="Times New Roman" w:cs="Times New Roman"/>
                <w:sz w:val="20"/>
                <w:szCs w:val="20"/>
              </w:rPr>
            </w:pPr>
            <w:r>
              <w:rPr>
                <w:rFonts w:ascii="Times New Roman" w:hAnsi="Times New Roman" w:cs="Times New Roman"/>
                <w:sz w:val="20"/>
                <w:szCs w:val="20"/>
              </w:rPr>
              <w:t>Attachment I-D Medicare Advantage and Prescription Drug Compliance Program Effectiveness (CPE) Sponsor’s Accountability for Oversight of First-Tier, Downstream and Related Entities Questionnaire (FDR-Q) (</w:t>
            </w:r>
            <w:r w:rsidRPr="00EB3DE3">
              <w:rPr>
                <w:rFonts w:ascii="Times New Roman" w:hAnsi="Times New Roman" w:cs="Times New Roman"/>
                <w:i/>
                <w:sz w:val="20"/>
                <w:szCs w:val="20"/>
              </w:rPr>
              <w:t>Attachment_I_D_CPE_FDR_Oversight_Questionnaire_FDR-Q.pdf</w:t>
            </w:r>
            <w:r>
              <w:rPr>
                <w:rFonts w:ascii="Times New Roman" w:hAnsi="Times New Roman" w:cs="Times New Roman"/>
                <w:sz w:val="20"/>
                <w:szCs w:val="20"/>
              </w:rPr>
              <w:t xml:space="preserve">) </w:t>
            </w:r>
          </w:p>
        </w:tc>
        <w:tc>
          <w:tcPr>
            <w:tcW w:w="1260" w:type="dxa"/>
          </w:tcPr>
          <w:p w14:paraId="0242250B" w14:textId="77777777" w:rsidR="00EB3DE3" w:rsidRPr="00CB43E1" w:rsidRDefault="00EB3DE3" w:rsidP="00EB3DE3">
            <w:pPr>
              <w:rPr>
                <w:rFonts w:ascii="Times New Roman" w:hAnsi="Times New Roman" w:cs="Times New Roman"/>
                <w:sz w:val="20"/>
                <w:szCs w:val="20"/>
              </w:rPr>
            </w:pPr>
            <w:r>
              <w:rPr>
                <w:rFonts w:ascii="Times New Roman" w:hAnsi="Times New Roman" w:cs="Times New Roman"/>
                <w:sz w:val="20"/>
                <w:szCs w:val="20"/>
              </w:rPr>
              <w:t>Compliance Program Effectiveness Oversight of FDR’s Questionnaire</w:t>
            </w:r>
          </w:p>
        </w:tc>
        <w:tc>
          <w:tcPr>
            <w:tcW w:w="1260" w:type="dxa"/>
          </w:tcPr>
          <w:p w14:paraId="3E93C71A" w14:textId="77777777" w:rsidR="00EB3DE3" w:rsidRPr="00CB43E1" w:rsidRDefault="00EB3DE3" w:rsidP="00EB3DE3">
            <w:pPr>
              <w:rPr>
                <w:rFonts w:ascii="Times New Roman" w:hAnsi="Times New Roman" w:cs="Times New Roman"/>
                <w:sz w:val="20"/>
                <w:szCs w:val="20"/>
              </w:rPr>
            </w:pPr>
            <w:r w:rsidRPr="00CB43E1">
              <w:rPr>
                <w:rFonts w:ascii="Times New Roman" w:hAnsi="Times New Roman" w:cs="Times New Roman"/>
                <w:sz w:val="20"/>
                <w:szCs w:val="20"/>
              </w:rPr>
              <w:t>Evaluate Compliance Program Effectiveness for MA and Part D Sponsors</w:t>
            </w:r>
          </w:p>
        </w:tc>
        <w:tc>
          <w:tcPr>
            <w:tcW w:w="1350" w:type="dxa"/>
          </w:tcPr>
          <w:p w14:paraId="4649FB73" w14:textId="77777777" w:rsidR="00EB3DE3" w:rsidRPr="00CB43E1" w:rsidRDefault="00EB3DE3" w:rsidP="00EB3DE3">
            <w:pPr>
              <w:rPr>
                <w:rFonts w:ascii="Times New Roman" w:hAnsi="Times New Roman" w:cs="Times New Roman"/>
                <w:sz w:val="20"/>
                <w:szCs w:val="20"/>
              </w:rPr>
            </w:pPr>
            <w:r w:rsidRPr="00CB43E1">
              <w:rPr>
                <w:rFonts w:ascii="Times New Roman" w:hAnsi="Times New Roman" w:cs="Times New Roman"/>
                <w:sz w:val="20"/>
                <w:szCs w:val="20"/>
              </w:rPr>
              <w:t>MA and Part D Plan Sponsors</w:t>
            </w:r>
          </w:p>
        </w:tc>
        <w:tc>
          <w:tcPr>
            <w:tcW w:w="1440" w:type="dxa"/>
          </w:tcPr>
          <w:p w14:paraId="1F4054CE" w14:textId="77777777" w:rsidR="00EB3DE3" w:rsidRPr="00CB43E1" w:rsidRDefault="00EB3DE3" w:rsidP="00EB3DE3">
            <w:pPr>
              <w:rPr>
                <w:rFonts w:ascii="Times New Roman" w:hAnsi="Times New Roman" w:cs="Times New Roman"/>
                <w:sz w:val="20"/>
                <w:szCs w:val="20"/>
              </w:rPr>
            </w:pPr>
            <w:r w:rsidRPr="00CB43E1">
              <w:rPr>
                <w:rFonts w:ascii="Times New Roman" w:hAnsi="Times New Roman" w:cs="Times New Roman"/>
                <w:sz w:val="20"/>
                <w:szCs w:val="20"/>
              </w:rPr>
              <w:t>We audit approx. 1/6 to ¼ of MA and Part D Plan Sponsors annually</w:t>
            </w:r>
          </w:p>
        </w:tc>
        <w:tc>
          <w:tcPr>
            <w:tcW w:w="1800" w:type="dxa"/>
          </w:tcPr>
          <w:p w14:paraId="02021724" w14:textId="77777777" w:rsidR="00EB3DE3" w:rsidRPr="00CB43E1" w:rsidRDefault="00EB3DE3" w:rsidP="00EB3DE3">
            <w:pPr>
              <w:rPr>
                <w:rFonts w:ascii="Times New Roman" w:hAnsi="Times New Roman" w:cs="Times New Roman"/>
                <w:sz w:val="20"/>
                <w:szCs w:val="20"/>
              </w:rPr>
            </w:pPr>
            <w:r w:rsidRPr="00CB43E1">
              <w:rPr>
                <w:rFonts w:ascii="Times New Roman" w:hAnsi="Times New Roman" w:cs="Times New Roman"/>
                <w:sz w:val="20"/>
                <w:szCs w:val="20"/>
              </w:rPr>
              <w:t>These collection tools are administered simultaneously and responses for all areas does not exceed 8 weeks</w:t>
            </w:r>
          </w:p>
        </w:tc>
      </w:tr>
      <w:tr w:rsidR="00126BE3" w:rsidRPr="00CB43E1" w14:paraId="449E68CA" w14:textId="77777777" w:rsidTr="00834B8B">
        <w:tc>
          <w:tcPr>
            <w:tcW w:w="2160" w:type="dxa"/>
          </w:tcPr>
          <w:p w14:paraId="66A7AE7C" w14:textId="77777777" w:rsidR="00126BE3" w:rsidRPr="00CB43E1" w:rsidRDefault="00126BE3" w:rsidP="00126BE3">
            <w:pPr>
              <w:rPr>
                <w:rFonts w:ascii="Times New Roman" w:hAnsi="Times New Roman" w:cs="Times New Roman"/>
                <w:sz w:val="20"/>
                <w:szCs w:val="20"/>
              </w:rPr>
            </w:pPr>
            <w:r>
              <w:rPr>
                <w:rFonts w:ascii="Times New Roman" w:hAnsi="Times New Roman" w:cs="Times New Roman"/>
                <w:sz w:val="20"/>
                <w:szCs w:val="20"/>
              </w:rPr>
              <w:t>Attachment I-E Medicare Advantage and Prescription Drug Compliance Program Effectiveness (CPE) SIU/FWA Prevention and Detection Questionnaire (FWA-Q) (</w:t>
            </w:r>
            <w:r w:rsidRPr="00EB3DE3">
              <w:rPr>
                <w:rFonts w:ascii="Times New Roman" w:hAnsi="Times New Roman" w:cs="Times New Roman"/>
                <w:i/>
                <w:sz w:val="20"/>
                <w:szCs w:val="20"/>
              </w:rPr>
              <w:t>Attachment_I_E_CPE_SIU_FWA_Questionnaire_FWA-Q.pdf</w:t>
            </w:r>
            <w:r>
              <w:rPr>
                <w:rFonts w:ascii="Times New Roman" w:hAnsi="Times New Roman" w:cs="Times New Roman"/>
                <w:sz w:val="20"/>
                <w:szCs w:val="20"/>
              </w:rPr>
              <w:t>)</w:t>
            </w:r>
          </w:p>
        </w:tc>
        <w:tc>
          <w:tcPr>
            <w:tcW w:w="1260" w:type="dxa"/>
          </w:tcPr>
          <w:p w14:paraId="49DDB465" w14:textId="77777777" w:rsidR="00126BE3" w:rsidRPr="00CB43E1" w:rsidRDefault="00126BE3" w:rsidP="00126BE3">
            <w:pPr>
              <w:rPr>
                <w:rFonts w:ascii="Times New Roman" w:hAnsi="Times New Roman" w:cs="Times New Roman"/>
                <w:sz w:val="20"/>
                <w:szCs w:val="20"/>
              </w:rPr>
            </w:pPr>
            <w:r>
              <w:rPr>
                <w:rFonts w:ascii="Times New Roman" w:hAnsi="Times New Roman" w:cs="Times New Roman"/>
                <w:sz w:val="20"/>
                <w:szCs w:val="20"/>
              </w:rPr>
              <w:t>Compliance Program Effectiveness SIU/FWA Questionnaire</w:t>
            </w:r>
          </w:p>
        </w:tc>
        <w:tc>
          <w:tcPr>
            <w:tcW w:w="1260" w:type="dxa"/>
          </w:tcPr>
          <w:p w14:paraId="595E6F5D" w14:textId="77777777" w:rsidR="00126BE3" w:rsidRPr="00CB43E1" w:rsidRDefault="00126BE3" w:rsidP="00126BE3">
            <w:pPr>
              <w:rPr>
                <w:rFonts w:ascii="Times New Roman" w:hAnsi="Times New Roman" w:cs="Times New Roman"/>
                <w:sz w:val="20"/>
                <w:szCs w:val="20"/>
              </w:rPr>
            </w:pPr>
            <w:r w:rsidRPr="00CB43E1">
              <w:rPr>
                <w:rFonts w:ascii="Times New Roman" w:hAnsi="Times New Roman" w:cs="Times New Roman"/>
                <w:sz w:val="20"/>
                <w:szCs w:val="20"/>
              </w:rPr>
              <w:t>Evaluate Compliance Program Effectiveness for MA and Part D Sponsors</w:t>
            </w:r>
          </w:p>
        </w:tc>
        <w:tc>
          <w:tcPr>
            <w:tcW w:w="1350" w:type="dxa"/>
          </w:tcPr>
          <w:p w14:paraId="16E33979" w14:textId="77777777" w:rsidR="00126BE3" w:rsidRPr="00CB43E1" w:rsidRDefault="00126BE3" w:rsidP="00126BE3">
            <w:pPr>
              <w:rPr>
                <w:rFonts w:ascii="Times New Roman" w:hAnsi="Times New Roman" w:cs="Times New Roman"/>
                <w:sz w:val="20"/>
                <w:szCs w:val="20"/>
              </w:rPr>
            </w:pPr>
            <w:r w:rsidRPr="00CB43E1">
              <w:rPr>
                <w:rFonts w:ascii="Times New Roman" w:hAnsi="Times New Roman" w:cs="Times New Roman"/>
                <w:sz w:val="20"/>
                <w:szCs w:val="20"/>
              </w:rPr>
              <w:t>MA and Part D Plan Sponsors</w:t>
            </w:r>
          </w:p>
        </w:tc>
        <w:tc>
          <w:tcPr>
            <w:tcW w:w="1440" w:type="dxa"/>
          </w:tcPr>
          <w:p w14:paraId="2620A602" w14:textId="77777777" w:rsidR="00126BE3" w:rsidRPr="00CB43E1" w:rsidRDefault="00126BE3" w:rsidP="00126BE3">
            <w:pPr>
              <w:rPr>
                <w:rFonts w:ascii="Times New Roman" w:hAnsi="Times New Roman" w:cs="Times New Roman"/>
                <w:sz w:val="20"/>
                <w:szCs w:val="20"/>
              </w:rPr>
            </w:pPr>
            <w:r w:rsidRPr="00CB43E1">
              <w:rPr>
                <w:rFonts w:ascii="Times New Roman" w:hAnsi="Times New Roman" w:cs="Times New Roman"/>
                <w:sz w:val="20"/>
                <w:szCs w:val="20"/>
              </w:rPr>
              <w:t>We audit approx. 1/6 to ¼ of MA and Part D Plan Sponsors annually</w:t>
            </w:r>
          </w:p>
        </w:tc>
        <w:tc>
          <w:tcPr>
            <w:tcW w:w="1800" w:type="dxa"/>
          </w:tcPr>
          <w:p w14:paraId="4D8D6667" w14:textId="77777777" w:rsidR="00126BE3" w:rsidRPr="00CB43E1" w:rsidRDefault="00126BE3" w:rsidP="00126BE3">
            <w:pPr>
              <w:rPr>
                <w:rFonts w:ascii="Times New Roman" w:hAnsi="Times New Roman" w:cs="Times New Roman"/>
                <w:sz w:val="20"/>
                <w:szCs w:val="20"/>
              </w:rPr>
            </w:pPr>
            <w:r w:rsidRPr="00CB43E1">
              <w:rPr>
                <w:rFonts w:ascii="Times New Roman" w:hAnsi="Times New Roman" w:cs="Times New Roman"/>
                <w:sz w:val="20"/>
                <w:szCs w:val="20"/>
              </w:rPr>
              <w:t>These collection tools are administered simultaneously and responses for all areas does not exceed 8 weeks</w:t>
            </w:r>
          </w:p>
        </w:tc>
      </w:tr>
      <w:tr w:rsidR="00EB3DE3" w:rsidRPr="00CB43E1" w14:paraId="272EC3D4" w14:textId="77777777" w:rsidTr="00834B8B">
        <w:tc>
          <w:tcPr>
            <w:tcW w:w="2160" w:type="dxa"/>
          </w:tcPr>
          <w:p w14:paraId="0C26F264" w14:textId="77777777" w:rsidR="00EB3DE3" w:rsidRPr="00CB43E1" w:rsidRDefault="00EB3DE3" w:rsidP="00EB3DE3">
            <w:pPr>
              <w:rPr>
                <w:rFonts w:ascii="Times New Roman" w:hAnsi="Times New Roman" w:cs="Times New Roman"/>
                <w:sz w:val="20"/>
                <w:szCs w:val="20"/>
              </w:rPr>
            </w:pPr>
            <w:r w:rsidRPr="00CB43E1">
              <w:rPr>
                <w:rFonts w:ascii="Times New Roman" w:hAnsi="Times New Roman" w:cs="Times New Roman"/>
                <w:sz w:val="20"/>
                <w:szCs w:val="20"/>
              </w:rPr>
              <w:t>Part D Formulary and Benefit Administration (FA) Program Area Audit Process and Data Request</w:t>
            </w:r>
            <w:r>
              <w:rPr>
                <w:rFonts w:ascii="Times New Roman" w:hAnsi="Times New Roman" w:cs="Times New Roman"/>
                <w:sz w:val="20"/>
                <w:szCs w:val="20"/>
              </w:rPr>
              <w:t xml:space="preserve"> </w:t>
            </w:r>
            <w:r w:rsidRPr="00CC7E86">
              <w:rPr>
                <w:rFonts w:ascii="Times New Roman" w:hAnsi="Times New Roman" w:cs="Times New Roman"/>
                <w:i/>
                <w:sz w:val="20"/>
                <w:szCs w:val="20"/>
              </w:rPr>
              <w:t>(</w:t>
            </w:r>
            <w:r>
              <w:rPr>
                <w:rFonts w:ascii="Times New Roman" w:hAnsi="Times New Roman" w:cs="Times New Roman"/>
                <w:i/>
                <w:sz w:val="20"/>
                <w:szCs w:val="20"/>
              </w:rPr>
              <w:t>Attachment_II_FA_AuditProcess_DataReques.pdf</w:t>
            </w:r>
            <w:r w:rsidRPr="00CC7E86">
              <w:rPr>
                <w:rFonts w:ascii="Times New Roman" w:hAnsi="Times New Roman" w:cs="Times New Roman"/>
                <w:i/>
                <w:sz w:val="20"/>
                <w:szCs w:val="20"/>
              </w:rPr>
              <w:t>)</w:t>
            </w:r>
          </w:p>
        </w:tc>
        <w:tc>
          <w:tcPr>
            <w:tcW w:w="1260" w:type="dxa"/>
          </w:tcPr>
          <w:p w14:paraId="4D2D941C" w14:textId="77777777" w:rsidR="00EB3DE3" w:rsidRPr="00CB43E1" w:rsidRDefault="00EB3DE3" w:rsidP="00EB3DE3">
            <w:pPr>
              <w:rPr>
                <w:rFonts w:ascii="Times New Roman" w:hAnsi="Times New Roman" w:cs="Times New Roman"/>
                <w:sz w:val="20"/>
                <w:szCs w:val="20"/>
              </w:rPr>
            </w:pPr>
            <w:r w:rsidRPr="00CB43E1">
              <w:rPr>
                <w:rFonts w:ascii="Times New Roman" w:hAnsi="Times New Roman" w:cs="Times New Roman"/>
                <w:sz w:val="20"/>
                <w:szCs w:val="20"/>
              </w:rPr>
              <w:t>Formulary audit process and data request</w:t>
            </w:r>
          </w:p>
        </w:tc>
        <w:tc>
          <w:tcPr>
            <w:tcW w:w="1260" w:type="dxa"/>
          </w:tcPr>
          <w:p w14:paraId="6897CF56" w14:textId="77777777" w:rsidR="00EB3DE3" w:rsidRPr="00CB43E1" w:rsidRDefault="00EB3DE3" w:rsidP="00EB3DE3">
            <w:pPr>
              <w:rPr>
                <w:rFonts w:ascii="Times New Roman" w:hAnsi="Times New Roman" w:cs="Times New Roman"/>
                <w:sz w:val="20"/>
                <w:szCs w:val="20"/>
              </w:rPr>
            </w:pPr>
            <w:r w:rsidRPr="00CB43E1">
              <w:rPr>
                <w:rFonts w:ascii="Times New Roman" w:hAnsi="Times New Roman" w:cs="Times New Roman"/>
                <w:sz w:val="20"/>
                <w:szCs w:val="20"/>
              </w:rPr>
              <w:t>To evaluate Formulary Administration Benefit Administration for MA and Part D Sponsors</w:t>
            </w:r>
          </w:p>
        </w:tc>
        <w:tc>
          <w:tcPr>
            <w:tcW w:w="1350" w:type="dxa"/>
          </w:tcPr>
          <w:p w14:paraId="22F9F5ED" w14:textId="77777777" w:rsidR="00EB3DE3" w:rsidRPr="00CB43E1" w:rsidRDefault="00EB3DE3" w:rsidP="00EB3DE3">
            <w:pPr>
              <w:rPr>
                <w:rFonts w:ascii="Times New Roman" w:hAnsi="Times New Roman" w:cs="Times New Roman"/>
                <w:sz w:val="20"/>
                <w:szCs w:val="20"/>
              </w:rPr>
            </w:pPr>
            <w:r w:rsidRPr="00CB43E1">
              <w:rPr>
                <w:rFonts w:ascii="Times New Roman" w:hAnsi="Times New Roman" w:cs="Times New Roman"/>
                <w:sz w:val="20"/>
                <w:szCs w:val="20"/>
              </w:rPr>
              <w:t>MA and Part D Plan Sponsors</w:t>
            </w:r>
          </w:p>
        </w:tc>
        <w:tc>
          <w:tcPr>
            <w:tcW w:w="1440" w:type="dxa"/>
          </w:tcPr>
          <w:p w14:paraId="6A5C5D36" w14:textId="77777777" w:rsidR="00EB3DE3" w:rsidRPr="00CB43E1" w:rsidRDefault="00EB3DE3" w:rsidP="00EB3DE3">
            <w:pPr>
              <w:rPr>
                <w:rFonts w:ascii="Times New Roman" w:hAnsi="Times New Roman" w:cs="Times New Roman"/>
                <w:sz w:val="20"/>
                <w:szCs w:val="20"/>
              </w:rPr>
            </w:pPr>
            <w:r w:rsidRPr="00CB43E1">
              <w:rPr>
                <w:rFonts w:ascii="Times New Roman" w:hAnsi="Times New Roman" w:cs="Times New Roman"/>
                <w:sz w:val="20"/>
                <w:szCs w:val="20"/>
              </w:rPr>
              <w:t>We audit approx. 1/6 to ¼ of MA and Part D Plan Sponsors annually</w:t>
            </w:r>
          </w:p>
        </w:tc>
        <w:tc>
          <w:tcPr>
            <w:tcW w:w="1800" w:type="dxa"/>
          </w:tcPr>
          <w:p w14:paraId="7470D1D5" w14:textId="77777777" w:rsidR="00EB3DE3" w:rsidRPr="00CB43E1" w:rsidRDefault="00EB3DE3" w:rsidP="00EB3DE3">
            <w:pPr>
              <w:rPr>
                <w:rFonts w:ascii="Times New Roman" w:hAnsi="Times New Roman" w:cs="Times New Roman"/>
                <w:sz w:val="20"/>
                <w:szCs w:val="20"/>
              </w:rPr>
            </w:pPr>
            <w:r w:rsidRPr="00CB43E1">
              <w:rPr>
                <w:rFonts w:ascii="Times New Roman" w:hAnsi="Times New Roman" w:cs="Times New Roman"/>
                <w:sz w:val="20"/>
                <w:szCs w:val="20"/>
              </w:rPr>
              <w:t>These collection tools are administered simultaneously and responses for all areas does not exceed 8 weeks</w:t>
            </w:r>
          </w:p>
        </w:tc>
      </w:tr>
      <w:tr w:rsidR="00EB3DE3" w:rsidRPr="00CB43E1" w14:paraId="6B51513C" w14:textId="77777777" w:rsidTr="00834B8B">
        <w:tc>
          <w:tcPr>
            <w:tcW w:w="2160" w:type="dxa"/>
          </w:tcPr>
          <w:p w14:paraId="481B61C6" w14:textId="77777777" w:rsidR="00EB3DE3" w:rsidRPr="00CB43E1" w:rsidRDefault="00EB3DE3" w:rsidP="00EB3DE3">
            <w:pPr>
              <w:rPr>
                <w:rFonts w:ascii="Times New Roman" w:hAnsi="Times New Roman" w:cs="Times New Roman"/>
                <w:sz w:val="20"/>
                <w:szCs w:val="20"/>
              </w:rPr>
            </w:pPr>
            <w:r w:rsidRPr="00CB43E1">
              <w:rPr>
                <w:rFonts w:ascii="Times New Roman" w:hAnsi="Times New Roman" w:cs="Times New Roman"/>
                <w:sz w:val="20"/>
                <w:szCs w:val="20"/>
              </w:rPr>
              <w:t xml:space="preserve">Part D Coverage Determinations, Appeals and Grievances </w:t>
            </w:r>
            <w:r w:rsidRPr="00CB43E1">
              <w:rPr>
                <w:rFonts w:ascii="Times New Roman" w:hAnsi="Times New Roman" w:cs="Times New Roman"/>
                <w:sz w:val="20"/>
                <w:szCs w:val="20"/>
              </w:rPr>
              <w:lastRenderedPageBreak/>
              <w:t>(CDAG) Program Area Audit Process and Data Request</w:t>
            </w:r>
            <w:r>
              <w:rPr>
                <w:rFonts w:ascii="Times New Roman" w:hAnsi="Times New Roman" w:cs="Times New Roman"/>
                <w:sz w:val="20"/>
                <w:szCs w:val="20"/>
              </w:rPr>
              <w:t xml:space="preserve"> </w:t>
            </w:r>
            <w:r w:rsidRPr="00CC7E86">
              <w:rPr>
                <w:rFonts w:ascii="Times New Roman" w:hAnsi="Times New Roman" w:cs="Times New Roman"/>
                <w:i/>
                <w:sz w:val="20"/>
                <w:szCs w:val="20"/>
              </w:rPr>
              <w:t>(</w:t>
            </w:r>
            <w:r>
              <w:rPr>
                <w:rFonts w:ascii="Times New Roman" w:hAnsi="Times New Roman" w:cs="Times New Roman"/>
                <w:i/>
                <w:sz w:val="20"/>
                <w:szCs w:val="20"/>
              </w:rPr>
              <w:t>Attachment_III_CDAG_AuditProcess__DataRequest.pdf</w:t>
            </w:r>
            <w:r w:rsidRPr="00CC7E86">
              <w:rPr>
                <w:rFonts w:ascii="Times New Roman" w:hAnsi="Times New Roman" w:cs="Times New Roman"/>
                <w:i/>
                <w:sz w:val="20"/>
                <w:szCs w:val="20"/>
              </w:rPr>
              <w:t>)</w:t>
            </w:r>
          </w:p>
        </w:tc>
        <w:tc>
          <w:tcPr>
            <w:tcW w:w="1260" w:type="dxa"/>
          </w:tcPr>
          <w:p w14:paraId="5D82C6E3" w14:textId="77777777" w:rsidR="00EB3DE3" w:rsidRPr="00CB43E1" w:rsidRDefault="00EB3DE3" w:rsidP="00EB3DE3">
            <w:pPr>
              <w:rPr>
                <w:rFonts w:ascii="Times New Roman" w:hAnsi="Times New Roman" w:cs="Times New Roman"/>
                <w:sz w:val="20"/>
                <w:szCs w:val="20"/>
              </w:rPr>
            </w:pPr>
            <w:r w:rsidRPr="00CB43E1">
              <w:rPr>
                <w:rFonts w:ascii="Times New Roman" w:hAnsi="Times New Roman" w:cs="Times New Roman"/>
                <w:sz w:val="20"/>
                <w:szCs w:val="20"/>
              </w:rPr>
              <w:lastRenderedPageBreak/>
              <w:t>CDAG audit process and data request</w:t>
            </w:r>
          </w:p>
        </w:tc>
        <w:tc>
          <w:tcPr>
            <w:tcW w:w="1260" w:type="dxa"/>
          </w:tcPr>
          <w:p w14:paraId="7D14EA1F" w14:textId="77777777" w:rsidR="00EB3DE3" w:rsidRPr="00CB43E1" w:rsidRDefault="00EB3DE3" w:rsidP="00EB3DE3">
            <w:pPr>
              <w:rPr>
                <w:rFonts w:ascii="Times New Roman" w:hAnsi="Times New Roman" w:cs="Times New Roman"/>
                <w:sz w:val="20"/>
                <w:szCs w:val="20"/>
              </w:rPr>
            </w:pPr>
            <w:r w:rsidRPr="00CB43E1">
              <w:rPr>
                <w:rFonts w:ascii="Times New Roman" w:hAnsi="Times New Roman" w:cs="Times New Roman"/>
                <w:sz w:val="20"/>
                <w:szCs w:val="20"/>
              </w:rPr>
              <w:t>To evaluate Coverage Determinati</w:t>
            </w:r>
            <w:r w:rsidRPr="00CB43E1">
              <w:rPr>
                <w:rFonts w:ascii="Times New Roman" w:hAnsi="Times New Roman" w:cs="Times New Roman"/>
                <w:sz w:val="20"/>
                <w:szCs w:val="20"/>
              </w:rPr>
              <w:lastRenderedPageBreak/>
              <w:t>ons, Appeals and Grievances for MA and Part D Sponsors</w:t>
            </w:r>
          </w:p>
        </w:tc>
        <w:tc>
          <w:tcPr>
            <w:tcW w:w="1350" w:type="dxa"/>
          </w:tcPr>
          <w:p w14:paraId="2666AA8A" w14:textId="77777777" w:rsidR="00EB3DE3" w:rsidRPr="00CB43E1" w:rsidRDefault="00EB3DE3" w:rsidP="00EB3DE3">
            <w:pPr>
              <w:rPr>
                <w:rFonts w:ascii="Times New Roman" w:hAnsi="Times New Roman" w:cs="Times New Roman"/>
                <w:sz w:val="20"/>
                <w:szCs w:val="20"/>
              </w:rPr>
            </w:pPr>
            <w:r w:rsidRPr="00CB43E1">
              <w:rPr>
                <w:rFonts w:ascii="Times New Roman" w:hAnsi="Times New Roman" w:cs="Times New Roman"/>
                <w:sz w:val="20"/>
                <w:szCs w:val="20"/>
              </w:rPr>
              <w:lastRenderedPageBreak/>
              <w:t>MA and Part D Plan Sponsors</w:t>
            </w:r>
          </w:p>
        </w:tc>
        <w:tc>
          <w:tcPr>
            <w:tcW w:w="1440" w:type="dxa"/>
          </w:tcPr>
          <w:p w14:paraId="4BA92C99" w14:textId="77777777" w:rsidR="00EB3DE3" w:rsidRPr="00CB43E1" w:rsidRDefault="00EB3DE3" w:rsidP="00EB3DE3">
            <w:pPr>
              <w:rPr>
                <w:rFonts w:ascii="Times New Roman" w:hAnsi="Times New Roman" w:cs="Times New Roman"/>
                <w:sz w:val="20"/>
                <w:szCs w:val="20"/>
              </w:rPr>
            </w:pPr>
            <w:r w:rsidRPr="00CB43E1">
              <w:rPr>
                <w:rFonts w:ascii="Times New Roman" w:hAnsi="Times New Roman" w:cs="Times New Roman"/>
                <w:sz w:val="20"/>
                <w:szCs w:val="20"/>
              </w:rPr>
              <w:t xml:space="preserve">We audit approx. 1/6 to ¼ of MA and </w:t>
            </w:r>
            <w:r w:rsidRPr="00CB43E1">
              <w:rPr>
                <w:rFonts w:ascii="Times New Roman" w:hAnsi="Times New Roman" w:cs="Times New Roman"/>
                <w:sz w:val="20"/>
                <w:szCs w:val="20"/>
              </w:rPr>
              <w:lastRenderedPageBreak/>
              <w:t xml:space="preserve">Part D Plan Sponsors annually.  Additionally we will monitor timeliness on all sponsors annually.  </w:t>
            </w:r>
          </w:p>
        </w:tc>
        <w:tc>
          <w:tcPr>
            <w:tcW w:w="1800" w:type="dxa"/>
          </w:tcPr>
          <w:p w14:paraId="3420D9D3" w14:textId="77777777" w:rsidR="00EB3DE3" w:rsidRPr="00CB43E1" w:rsidRDefault="00EB3DE3" w:rsidP="00EB3DE3">
            <w:pPr>
              <w:rPr>
                <w:rFonts w:ascii="Times New Roman" w:hAnsi="Times New Roman" w:cs="Times New Roman"/>
                <w:sz w:val="20"/>
                <w:szCs w:val="20"/>
              </w:rPr>
            </w:pPr>
            <w:r w:rsidRPr="00CB43E1">
              <w:rPr>
                <w:rFonts w:ascii="Times New Roman" w:hAnsi="Times New Roman" w:cs="Times New Roman"/>
                <w:sz w:val="20"/>
                <w:szCs w:val="20"/>
              </w:rPr>
              <w:lastRenderedPageBreak/>
              <w:t xml:space="preserve">These collection tools are administered </w:t>
            </w:r>
            <w:r w:rsidRPr="00CB43E1">
              <w:rPr>
                <w:rFonts w:ascii="Times New Roman" w:hAnsi="Times New Roman" w:cs="Times New Roman"/>
                <w:sz w:val="20"/>
                <w:szCs w:val="20"/>
              </w:rPr>
              <w:lastRenderedPageBreak/>
              <w:t>simultaneously and responses for all areas does not exceed 8 weeks</w:t>
            </w:r>
          </w:p>
        </w:tc>
      </w:tr>
    </w:tbl>
    <w:p w14:paraId="29A665FB" w14:textId="77777777" w:rsidR="0001603F" w:rsidRDefault="0001603F">
      <w:r>
        <w:lastRenderedPageBreak/>
        <w:br w:type="page"/>
      </w:r>
    </w:p>
    <w:tbl>
      <w:tblPr>
        <w:tblStyle w:val="TableGrid"/>
        <w:tblW w:w="9270" w:type="dxa"/>
        <w:tblInd w:w="445" w:type="dxa"/>
        <w:tblLayout w:type="fixed"/>
        <w:tblLook w:val="04A0" w:firstRow="1" w:lastRow="0" w:firstColumn="1" w:lastColumn="0" w:noHBand="0" w:noVBand="1"/>
        <w:tblCaption w:val="PRA Attachments"/>
        <w:tblDescription w:val="This table contains the title of all attachments in the collection tool, a brief decription of the document, the documents purpose, the intended respondents, reporting frequency and the amount of time alloted per response."/>
      </w:tblPr>
      <w:tblGrid>
        <w:gridCol w:w="2160"/>
        <w:gridCol w:w="1260"/>
        <w:gridCol w:w="1260"/>
        <w:gridCol w:w="1350"/>
        <w:gridCol w:w="1440"/>
        <w:gridCol w:w="1800"/>
      </w:tblGrid>
      <w:tr w:rsidR="0001603F" w:rsidRPr="00CB43E1" w14:paraId="64503513" w14:textId="77777777" w:rsidTr="00834B8B">
        <w:tc>
          <w:tcPr>
            <w:tcW w:w="2160" w:type="dxa"/>
          </w:tcPr>
          <w:p w14:paraId="6FA31956" w14:textId="77777777" w:rsidR="0001603F" w:rsidRPr="00CB43E1" w:rsidRDefault="0001603F" w:rsidP="0001603F">
            <w:pPr>
              <w:rPr>
                <w:rFonts w:ascii="Times New Roman" w:hAnsi="Times New Roman" w:cs="Times New Roman"/>
                <w:sz w:val="20"/>
                <w:szCs w:val="20"/>
              </w:rPr>
            </w:pPr>
            <w:r w:rsidRPr="00CB43E1">
              <w:rPr>
                <w:rFonts w:ascii="Times New Roman" w:hAnsi="Times New Roman" w:cs="Times New Roman"/>
                <w:sz w:val="20"/>
                <w:szCs w:val="20"/>
              </w:rPr>
              <w:lastRenderedPageBreak/>
              <w:t>Document Title</w:t>
            </w:r>
          </w:p>
        </w:tc>
        <w:tc>
          <w:tcPr>
            <w:tcW w:w="1260" w:type="dxa"/>
          </w:tcPr>
          <w:p w14:paraId="5F0FD933" w14:textId="77777777" w:rsidR="0001603F" w:rsidRPr="00CB43E1" w:rsidRDefault="0001603F" w:rsidP="0001603F">
            <w:pPr>
              <w:rPr>
                <w:rFonts w:ascii="Times New Roman" w:hAnsi="Times New Roman" w:cs="Times New Roman"/>
                <w:sz w:val="20"/>
                <w:szCs w:val="20"/>
              </w:rPr>
            </w:pPr>
            <w:r w:rsidRPr="00CB43E1">
              <w:rPr>
                <w:rFonts w:ascii="Times New Roman" w:hAnsi="Times New Roman" w:cs="Times New Roman"/>
                <w:sz w:val="20"/>
                <w:szCs w:val="20"/>
              </w:rPr>
              <w:t>Description</w:t>
            </w:r>
          </w:p>
        </w:tc>
        <w:tc>
          <w:tcPr>
            <w:tcW w:w="1260" w:type="dxa"/>
          </w:tcPr>
          <w:p w14:paraId="7E0C5529" w14:textId="77777777" w:rsidR="0001603F" w:rsidRPr="00CB43E1" w:rsidRDefault="0001603F" w:rsidP="0001603F">
            <w:pPr>
              <w:rPr>
                <w:rFonts w:ascii="Times New Roman" w:hAnsi="Times New Roman" w:cs="Times New Roman"/>
                <w:sz w:val="20"/>
                <w:szCs w:val="20"/>
              </w:rPr>
            </w:pPr>
            <w:r w:rsidRPr="00CB43E1">
              <w:rPr>
                <w:rFonts w:ascii="Times New Roman" w:hAnsi="Times New Roman" w:cs="Times New Roman"/>
                <w:sz w:val="20"/>
                <w:szCs w:val="20"/>
              </w:rPr>
              <w:t>Purpose</w:t>
            </w:r>
          </w:p>
        </w:tc>
        <w:tc>
          <w:tcPr>
            <w:tcW w:w="1350" w:type="dxa"/>
          </w:tcPr>
          <w:p w14:paraId="3A2C0BB8" w14:textId="77777777" w:rsidR="0001603F" w:rsidRPr="00CB43E1" w:rsidRDefault="0001603F" w:rsidP="0001603F">
            <w:pPr>
              <w:rPr>
                <w:rFonts w:ascii="Times New Roman" w:hAnsi="Times New Roman" w:cs="Times New Roman"/>
                <w:sz w:val="20"/>
                <w:szCs w:val="20"/>
              </w:rPr>
            </w:pPr>
            <w:r w:rsidRPr="00CB43E1">
              <w:rPr>
                <w:rFonts w:ascii="Times New Roman" w:hAnsi="Times New Roman" w:cs="Times New Roman"/>
                <w:sz w:val="20"/>
                <w:szCs w:val="20"/>
              </w:rPr>
              <w:t>Respondents</w:t>
            </w:r>
          </w:p>
        </w:tc>
        <w:tc>
          <w:tcPr>
            <w:tcW w:w="1440" w:type="dxa"/>
          </w:tcPr>
          <w:p w14:paraId="46CA5534" w14:textId="77777777" w:rsidR="0001603F" w:rsidRPr="00CB43E1" w:rsidRDefault="0001603F" w:rsidP="0001603F">
            <w:pPr>
              <w:rPr>
                <w:rFonts w:ascii="Times New Roman" w:hAnsi="Times New Roman" w:cs="Times New Roman"/>
                <w:sz w:val="20"/>
                <w:szCs w:val="20"/>
              </w:rPr>
            </w:pPr>
            <w:r w:rsidRPr="00CB43E1">
              <w:rPr>
                <w:rFonts w:ascii="Times New Roman" w:hAnsi="Times New Roman" w:cs="Times New Roman"/>
                <w:sz w:val="20"/>
                <w:szCs w:val="20"/>
              </w:rPr>
              <w:t>Reporting Frequency</w:t>
            </w:r>
          </w:p>
        </w:tc>
        <w:tc>
          <w:tcPr>
            <w:tcW w:w="1800" w:type="dxa"/>
          </w:tcPr>
          <w:p w14:paraId="5B33910B" w14:textId="77777777" w:rsidR="0001603F" w:rsidRPr="00CB43E1" w:rsidRDefault="0001603F" w:rsidP="0001603F">
            <w:pPr>
              <w:rPr>
                <w:rFonts w:ascii="Times New Roman" w:hAnsi="Times New Roman" w:cs="Times New Roman"/>
                <w:sz w:val="20"/>
                <w:szCs w:val="20"/>
              </w:rPr>
            </w:pPr>
            <w:r w:rsidRPr="00CB43E1">
              <w:rPr>
                <w:rFonts w:ascii="Times New Roman" w:hAnsi="Times New Roman" w:cs="Times New Roman"/>
                <w:sz w:val="20"/>
                <w:szCs w:val="20"/>
              </w:rPr>
              <w:t>Time Per Response</w:t>
            </w:r>
          </w:p>
        </w:tc>
      </w:tr>
      <w:tr w:rsidR="00EB3DE3" w:rsidRPr="00CB43E1" w14:paraId="4AB709DF" w14:textId="77777777" w:rsidTr="00834B8B">
        <w:tc>
          <w:tcPr>
            <w:tcW w:w="2160" w:type="dxa"/>
          </w:tcPr>
          <w:p w14:paraId="7411112F" w14:textId="77777777" w:rsidR="00EB3DE3" w:rsidRPr="00CB43E1" w:rsidRDefault="00EB3DE3" w:rsidP="00EB3DE3">
            <w:pPr>
              <w:rPr>
                <w:rFonts w:ascii="Times New Roman" w:hAnsi="Times New Roman" w:cs="Times New Roman"/>
                <w:sz w:val="20"/>
                <w:szCs w:val="20"/>
              </w:rPr>
            </w:pPr>
            <w:r w:rsidRPr="00CB43E1">
              <w:rPr>
                <w:rFonts w:ascii="Times New Roman" w:hAnsi="Times New Roman" w:cs="Times New Roman"/>
                <w:sz w:val="20"/>
                <w:szCs w:val="20"/>
              </w:rPr>
              <w:t>CDAG Supplemental Questions</w:t>
            </w:r>
            <w:r>
              <w:rPr>
                <w:rFonts w:ascii="Times New Roman" w:hAnsi="Times New Roman" w:cs="Times New Roman"/>
                <w:sz w:val="20"/>
                <w:szCs w:val="20"/>
              </w:rPr>
              <w:t xml:space="preserve"> </w:t>
            </w:r>
            <w:r w:rsidRPr="00CC7E86">
              <w:rPr>
                <w:rFonts w:ascii="Times New Roman" w:hAnsi="Times New Roman" w:cs="Times New Roman"/>
                <w:i/>
                <w:sz w:val="20"/>
                <w:szCs w:val="20"/>
              </w:rPr>
              <w:t>(</w:t>
            </w:r>
            <w:r>
              <w:rPr>
                <w:rFonts w:ascii="Times New Roman" w:hAnsi="Times New Roman" w:cs="Times New Roman"/>
                <w:i/>
                <w:sz w:val="20"/>
                <w:szCs w:val="20"/>
              </w:rPr>
              <w:t>Attachment_III_A_CDAG_SupplementalQuestions.pdf</w:t>
            </w:r>
            <w:r w:rsidRPr="00CC7E86">
              <w:rPr>
                <w:rFonts w:ascii="Times New Roman" w:hAnsi="Times New Roman" w:cs="Times New Roman"/>
                <w:i/>
                <w:sz w:val="20"/>
                <w:szCs w:val="20"/>
              </w:rPr>
              <w:t>)</w:t>
            </w:r>
          </w:p>
        </w:tc>
        <w:tc>
          <w:tcPr>
            <w:tcW w:w="1260" w:type="dxa"/>
          </w:tcPr>
          <w:p w14:paraId="4DCD3EDF" w14:textId="77777777" w:rsidR="00EB3DE3" w:rsidRPr="00CB43E1" w:rsidRDefault="00EB3DE3" w:rsidP="00EB3DE3">
            <w:pPr>
              <w:rPr>
                <w:rFonts w:ascii="Times New Roman" w:hAnsi="Times New Roman" w:cs="Times New Roman"/>
                <w:sz w:val="20"/>
                <w:szCs w:val="20"/>
              </w:rPr>
            </w:pPr>
            <w:r w:rsidRPr="00CB43E1">
              <w:rPr>
                <w:rFonts w:ascii="Times New Roman" w:hAnsi="Times New Roman" w:cs="Times New Roman"/>
                <w:sz w:val="20"/>
                <w:szCs w:val="20"/>
              </w:rPr>
              <w:t>Coverage Determinations, Appeals and Grievances supplemental questions</w:t>
            </w:r>
          </w:p>
        </w:tc>
        <w:tc>
          <w:tcPr>
            <w:tcW w:w="1260" w:type="dxa"/>
          </w:tcPr>
          <w:p w14:paraId="55F1C228" w14:textId="77777777" w:rsidR="00EB3DE3" w:rsidRPr="00CB43E1" w:rsidRDefault="00EB3DE3" w:rsidP="00EB3DE3">
            <w:pPr>
              <w:rPr>
                <w:rFonts w:ascii="Times New Roman" w:hAnsi="Times New Roman" w:cs="Times New Roman"/>
                <w:sz w:val="20"/>
                <w:szCs w:val="20"/>
              </w:rPr>
            </w:pPr>
            <w:r w:rsidRPr="00CB43E1">
              <w:rPr>
                <w:rFonts w:ascii="Times New Roman" w:hAnsi="Times New Roman" w:cs="Times New Roman"/>
                <w:sz w:val="20"/>
                <w:szCs w:val="20"/>
              </w:rPr>
              <w:t>To evaluate Coverage Determinations, Appeals and Grievances for MA and Part D Sponsors</w:t>
            </w:r>
          </w:p>
        </w:tc>
        <w:tc>
          <w:tcPr>
            <w:tcW w:w="1350" w:type="dxa"/>
          </w:tcPr>
          <w:p w14:paraId="36B26DDF" w14:textId="77777777" w:rsidR="00EB3DE3" w:rsidRPr="00CB43E1" w:rsidRDefault="00EB3DE3" w:rsidP="00EB3DE3">
            <w:pPr>
              <w:rPr>
                <w:rFonts w:ascii="Times New Roman" w:hAnsi="Times New Roman" w:cs="Times New Roman"/>
                <w:sz w:val="20"/>
                <w:szCs w:val="20"/>
              </w:rPr>
            </w:pPr>
            <w:r w:rsidRPr="00CB43E1">
              <w:rPr>
                <w:rFonts w:ascii="Times New Roman" w:hAnsi="Times New Roman" w:cs="Times New Roman"/>
                <w:sz w:val="20"/>
                <w:szCs w:val="20"/>
              </w:rPr>
              <w:t>MA and Part D Plan Sponsors</w:t>
            </w:r>
          </w:p>
        </w:tc>
        <w:tc>
          <w:tcPr>
            <w:tcW w:w="1440" w:type="dxa"/>
          </w:tcPr>
          <w:p w14:paraId="762DC8B8" w14:textId="77777777" w:rsidR="00EB3DE3" w:rsidRPr="00CB43E1" w:rsidRDefault="00EB3DE3" w:rsidP="00EB3DE3">
            <w:pPr>
              <w:rPr>
                <w:rFonts w:ascii="Times New Roman" w:hAnsi="Times New Roman" w:cs="Times New Roman"/>
                <w:sz w:val="20"/>
                <w:szCs w:val="20"/>
              </w:rPr>
            </w:pPr>
            <w:r w:rsidRPr="00CB43E1">
              <w:rPr>
                <w:rFonts w:ascii="Times New Roman" w:hAnsi="Times New Roman" w:cs="Times New Roman"/>
                <w:sz w:val="20"/>
                <w:szCs w:val="20"/>
              </w:rPr>
              <w:t>We audit approx. 1/6 to ¼ of MA and Part D Plan Sponsors annually</w:t>
            </w:r>
          </w:p>
        </w:tc>
        <w:tc>
          <w:tcPr>
            <w:tcW w:w="1800" w:type="dxa"/>
          </w:tcPr>
          <w:p w14:paraId="557A2A56" w14:textId="77777777" w:rsidR="00EB3DE3" w:rsidRPr="00CB43E1" w:rsidRDefault="00EB3DE3" w:rsidP="00EB3DE3">
            <w:pPr>
              <w:rPr>
                <w:rFonts w:ascii="Times New Roman" w:hAnsi="Times New Roman" w:cs="Times New Roman"/>
                <w:sz w:val="20"/>
                <w:szCs w:val="20"/>
              </w:rPr>
            </w:pPr>
            <w:r w:rsidRPr="00CB43E1">
              <w:rPr>
                <w:rFonts w:ascii="Times New Roman" w:hAnsi="Times New Roman" w:cs="Times New Roman"/>
                <w:sz w:val="20"/>
                <w:szCs w:val="20"/>
              </w:rPr>
              <w:t>These collection tools are administered simultaneously and responses for all areas does not exceed 8 weeks</w:t>
            </w:r>
          </w:p>
        </w:tc>
      </w:tr>
      <w:tr w:rsidR="00EB3DE3" w:rsidRPr="00CB43E1" w14:paraId="1A9CB16D" w14:textId="77777777" w:rsidTr="00834B8B">
        <w:tc>
          <w:tcPr>
            <w:tcW w:w="2160" w:type="dxa"/>
          </w:tcPr>
          <w:p w14:paraId="6B0287AD" w14:textId="77777777" w:rsidR="00EB3DE3" w:rsidRPr="00CB43E1" w:rsidRDefault="00EB3DE3" w:rsidP="00EB3DE3">
            <w:pPr>
              <w:rPr>
                <w:rFonts w:ascii="Times New Roman" w:hAnsi="Times New Roman" w:cs="Times New Roman"/>
                <w:sz w:val="20"/>
                <w:szCs w:val="20"/>
              </w:rPr>
            </w:pPr>
            <w:r w:rsidRPr="00CB43E1">
              <w:rPr>
                <w:rFonts w:ascii="Times New Roman" w:hAnsi="Times New Roman" w:cs="Times New Roman"/>
                <w:sz w:val="20"/>
                <w:szCs w:val="20"/>
              </w:rPr>
              <w:t>Part C Organization Determinations, Appeals and Grievances (ODAG) Program Area Audit Process and Data Request</w:t>
            </w:r>
            <w:r>
              <w:rPr>
                <w:rFonts w:ascii="Times New Roman" w:hAnsi="Times New Roman" w:cs="Times New Roman"/>
                <w:sz w:val="20"/>
                <w:szCs w:val="20"/>
              </w:rPr>
              <w:t xml:space="preserve"> </w:t>
            </w:r>
            <w:r w:rsidRPr="00CC7E86">
              <w:rPr>
                <w:rFonts w:ascii="Times New Roman" w:hAnsi="Times New Roman" w:cs="Times New Roman"/>
                <w:i/>
                <w:sz w:val="20"/>
                <w:szCs w:val="20"/>
              </w:rPr>
              <w:t>(</w:t>
            </w:r>
            <w:r>
              <w:rPr>
                <w:rFonts w:ascii="Times New Roman" w:hAnsi="Times New Roman" w:cs="Times New Roman"/>
                <w:i/>
                <w:sz w:val="20"/>
                <w:szCs w:val="20"/>
              </w:rPr>
              <w:t>Attachment_IV_ODAG_AuditProcess_DataRequest</w:t>
            </w:r>
            <w:r w:rsidR="00126BE3">
              <w:rPr>
                <w:rFonts w:ascii="Times New Roman" w:hAnsi="Times New Roman" w:cs="Times New Roman"/>
                <w:i/>
                <w:sz w:val="20"/>
                <w:szCs w:val="20"/>
              </w:rPr>
              <w:t>.pdf</w:t>
            </w:r>
            <w:r w:rsidRPr="00CC7E86">
              <w:rPr>
                <w:rFonts w:ascii="Times New Roman" w:hAnsi="Times New Roman" w:cs="Times New Roman"/>
                <w:i/>
                <w:sz w:val="20"/>
                <w:szCs w:val="20"/>
              </w:rPr>
              <w:t>)</w:t>
            </w:r>
          </w:p>
        </w:tc>
        <w:tc>
          <w:tcPr>
            <w:tcW w:w="1260" w:type="dxa"/>
          </w:tcPr>
          <w:p w14:paraId="5B1BE59E" w14:textId="77777777" w:rsidR="00EB3DE3" w:rsidRPr="00CB43E1" w:rsidRDefault="00EB3DE3" w:rsidP="00EB3DE3">
            <w:pPr>
              <w:rPr>
                <w:rFonts w:ascii="Times New Roman" w:hAnsi="Times New Roman" w:cs="Times New Roman"/>
                <w:sz w:val="20"/>
                <w:szCs w:val="20"/>
              </w:rPr>
            </w:pPr>
            <w:r w:rsidRPr="00CB43E1">
              <w:rPr>
                <w:rFonts w:ascii="Times New Roman" w:hAnsi="Times New Roman" w:cs="Times New Roman"/>
                <w:sz w:val="20"/>
                <w:szCs w:val="20"/>
              </w:rPr>
              <w:t>ODAG audit process and data request</w:t>
            </w:r>
          </w:p>
        </w:tc>
        <w:tc>
          <w:tcPr>
            <w:tcW w:w="1260" w:type="dxa"/>
          </w:tcPr>
          <w:p w14:paraId="5844BC48" w14:textId="77777777" w:rsidR="00EB3DE3" w:rsidRPr="00CB43E1" w:rsidRDefault="00EB3DE3" w:rsidP="00EB3DE3">
            <w:pPr>
              <w:rPr>
                <w:rFonts w:ascii="Times New Roman" w:hAnsi="Times New Roman" w:cs="Times New Roman"/>
                <w:sz w:val="20"/>
                <w:szCs w:val="20"/>
              </w:rPr>
            </w:pPr>
            <w:r w:rsidRPr="00CB43E1">
              <w:rPr>
                <w:rFonts w:ascii="Times New Roman" w:hAnsi="Times New Roman" w:cs="Times New Roman"/>
                <w:sz w:val="20"/>
                <w:szCs w:val="20"/>
              </w:rPr>
              <w:t>To evaluate Organization Determinations, Appeals and Grievances for MA and Part D Sponsors</w:t>
            </w:r>
          </w:p>
        </w:tc>
        <w:tc>
          <w:tcPr>
            <w:tcW w:w="1350" w:type="dxa"/>
          </w:tcPr>
          <w:p w14:paraId="5FF806D9" w14:textId="77777777" w:rsidR="00EB3DE3" w:rsidRPr="00CB43E1" w:rsidRDefault="00EB3DE3" w:rsidP="00EB3DE3">
            <w:pPr>
              <w:rPr>
                <w:rFonts w:ascii="Times New Roman" w:hAnsi="Times New Roman" w:cs="Times New Roman"/>
                <w:sz w:val="20"/>
                <w:szCs w:val="20"/>
              </w:rPr>
            </w:pPr>
            <w:r w:rsidRPr="00CB43E1">
              <w:rPr>
                <w:rFonts w:ascii="Times New Roman" w:hAnsi="Times New Roman" w:cs="Times New Roman"/>
                <w:sz w:val="20"/>
                <w:szCs w:val="20"/>
              </w:rPr>
              <w:t>MA and Part D Plan Sponsors</w:t>
            </w:r>
          </w:p>
        </w:tc>
        <w:tc>
          <w:tcPr>
            <w:tcW w:w="1440" w:type="dxa"/>
          </w:tcPr>
          <w:p w14:paraId="492B93DD" w14:textId="77777777" w:rsidR="00EB3DE3" w:rsidRPr="00CB43E1" w:rsidRDefault="00EB3DE3" w:rsidP="00EB3DE3">
            <w:pPr>
              <w:rPr>
                <w:rFonts w:ascii="Times New Roman" w:hAnsi="Times New Roman" w:cs="Times New Roman"/>
                <w:sz w:val="20"/>
                <w:szCs w:val="20"/>
              </w:rPr>
            </w:pPr>
            <w:r w:rsidRPr="00CB43E1">
              <w:rPr>
                <w:rFonts w:ascii="Times New Roman" w:hAnsi="Times New Roman" w:cs="Times New Roman"/>
                <w:sz w:val="20"/>
                <w:szCs w:val="20"/>
              </w:rPr>
              <w:t xml:space="preserve">We audit approx. 1/6 to ¼ of MA and Part D Plan Sponsors annually.  Additionally we will monitor timeliness on all sponsors annually.  </w:t>
            </w:r>
          </w:p>
        </w:tc>
        <w:tc>
          <w:tcPr>
            <w:tcW w:w="1800" w:type="dxa"/>
          </w:tcPr>
          <w:p w14:paraId="27D467BE" w14:textId="77777777" w:rsidR="00EB3DE3" w:rsidRPr="00CB43E1" w:rsidRDefault="00EB3DE3" w:rsidP="00EB3DE3">
            <w:pPr>
              <w:rPr>
                <w:rFonts w:ascii="Times New Roman" w:hAnsi="Times New Roman" w:cs="Times New Roman"/>
                <w:sz w:val="20"/>
                <w:szCs w:val="20"/>
              </w:rPr>
            </w:pPr>
            <w:r w:rsidRPr="00CB43E1">
              <w:rPr>
                <w:rFonts w:ascii="Times New Roman" w:hAnsi="Times New Roman" w:cs="Times New Roman"/>
                <w:sz w:val="20"/>
                <w:szCs w:val="20"/>
              </w:rPr>
              <w:t>These collection tools are administered simultaneously and responses for all areas does not exceed 8 weeks</w:t>
            </w:r>
          </w:p>
        </w:tc>
      </w:tr>
      <w:tr w:rsidR="0040251B" w:rsidRPr="00CB43E1" w14:paraId="0EB8DDC4" w14:textId="77777777" w:rsidTr="00126BE3">
        <w:trPr>
          <w:trHeight w:val="2318"/>
        </w:trPr>
        <w:tc>
          <w:tcPr>
            <w:tcW w:w="2160" w:type="dxa"/>
          </w:tcPr>
          <w:p w14:paraId="084F6E6E" w14:textId="77777777" w:rsidR="0040251B" w:rsidRPr="00CB43E1" w:rsidRDefault="0040251B" w:rsidP="00AD69A9">
            <w:pPr>
              <w:rPr>
                <w:rFonts w:ascii="Times New Roman" w:hAnsi="Times New Roman" w:cs="Times New Roman"/>
                <w:sz w:val="20"/>
                <w:szCs w:val="20"/>
              </w:rPr>
            </w:pPr>
            <w:r w:rsidRPr="00CB43E1">
              <w:rPr>
                <w:rFonts w:ascii="Times New Roman" w:hAnsi="Times New Roman" w:cs="Times New Roman"/>
                <w:sz w:val="20"/>
                <w:szCs w:val="20"/>
              </w:rPr>
              <w:t>ODAG Supplemental Questions</w:t>
            </w:r>
            <w:r w:rsidR="00CC7E86">
              <w:rPr>
                <w:rFonts w:ascii="Times New Roman" w:hAnsi="Times New Roman" w:cs="Times New Roman"/>
                <w:sz w:val="20"/>
                <w:szCs w:val="20"/>
              </w:rPr>
              <w:t xml:space="preserve"> </w:t>
            </w:r>
            <w:r w:rsidR="00CC7E86" w:rsidRPr="00CC7E86">
              <w:rPr>
                <w:rFonts w:ascii="Times New Roman" w:hAnsi="Times New Roman" w:cs="Times New Roman"/>
                <w:i/>
                <w:sz w:val="20"/>
                <w:szCs w:val="20"/>
              </w:rPr>
              <w:t>(</w:t>
            </w:r>
            <w:r w:rsidR="00AD69A9">
              <w:rPr>
                <w:rFonts w:ascii="Times New Roman" w:hAnsi="Times New Roman" w:cs="Times New Roman"/>
                <w:i/>
                <w:sz w:val="20"/>
                <w:szCs w:val="20"/>
              </w:rPr>
              <w:t>Attachment_IV_A_ODAG_SupplementalQuestionnaire</w:t>
            </w:r>
            <w:r w:rsidR="00126BE3">
              <w:rPr>
                <w:rFonts w:ascii="Times New Roman" w:hAnsi="Times New Roman" w:cs="Times New Roman"/>
                <w:i/>
                <w:sz w:val="20"/>
                <w:szCs w:val="20"/>
              </w:rPr>
              <w:t>.pdf</w:t>
            </w:r>
            <w:r w:rsidR="00CC7E86" w:rsidRPr="00CC7E86">
              <w:rPr>
                <w:rFonts w:ascii="Times New Roman" w:hAnsi="Times New Roman" w:cs="Times New Roman"/>
                <w:i/>
                <w:sz w:val="20"/>
                <w:szCs w:val="20"/>
              </w:rPr>
              <w:t>)</w:t>
            </w:r>
          </w:p>
        </w:tc>
        <w:tc>
          <w:tcPr>
            <w:tcW w:w="1260" w:type="dxa"/>
          </w:tcPr>
          <w:p w14:paraId="6A4C1E8B" w14:textId="77777777" w:rsidR="0040251B" w:rsidRPr="00CB43E1" w:rsidRDefault="0040251B" w:rsidP="00CB43E1">
            <w:pPr>
              <w:rPr>
                <w:rFonts w:ascii="Times New Roman" w:hAnsi="Times New Roman" w:cs="Times New Roman"/>
                <w:sz w:val="20"/>
                <w:szCs w:val="20"/>
              </w:rPr>
            </w:pPr>
            <w:r w:rsidRPr="00CB43E1">
              <w:rPr>
                <w:rFonts w:ascii="Times New Roman" w:hAnsi="Times New Roman" w:cs="Times New Roman"/>
                <w:sz w:val="20"/>
                <w:szCs w:val="20"/>
              </w:rPr>
              <w:t>Organization Determinations, Appeals and Grievances supplemental questions</w:t>
            </w:r>
          </w:p>
        </w:tc>
        <w:tc>
          <w:tcPr>
            <w:tcW w:w="1260" w:type="dxa"/>
          </w:tcPr>
          <w:p w14:paraId="053C9743" w14:textId="77777777" w:rsidR="0040251B" w:rsidRPr="00CB43E1" w:rsidRDefault="0040251B" w:rsidP="00CB43E1">
            <w:pPr>
              <w:rPr>
                <w:rFonts w:ascii="Times New Roman" w:hAnsi="Times New Roman" w:cs="Times New Roman"/>
                <w:sz w:val="20"/>
                <w:szCs w:val="20"/>
              </w:rPr>
            </w:pPr>
            <w:r w:rsidRPr="00CB43E1">
              <w:rPr>
                <w:rFonts w:ascii="Times New Roman" w:hAnsi="Times New Roman" w:cs="Times New Roman"/>
                <w:sz w:val="20"/>
                <w:szCs w:val="20"/>
              </w:rPr>
              <w:t>To evaluate Organization Determinations, Appeals and Grievances for MA and Part D Sponsors</w:t>
            </w:r>
          </w:p>
        </w:tc>
        <w:tc>
          <w:tcPr>
            <w:tcW w:w="1350" w:type="dxa"/>
          </w:tcPr>
          <w:p w14:paraId="008393E0" w14:textId="77777777" w:rsidR="0040251B" w:rsidRPr="00CB43E1" w:rsidRDefault="0040251B" w:rsidP="00CB43E1">
            <w:pPr>
              <w:rPr>
                <w:rFonts w:ascii="Times New Roman" w:hAnsi="Times New Roman" w:cs="Times New Roman"/>
                <w:sz w:val="20"/>
                <w:szCs w:val="20"/>
              </w:rPr>
            </w:pPr>
            <w:r w:rsidRPr="00CB43E1">
              <w:rPr>
                <w:rFonts w:ascii="Times New Roman" w:hAnsi="Times New Roman" w:cs="Times New Roman"/>
                <w:sz w:val="20"/>
                <w:szCs w:val="20"/>
              </w:rPr>
              <w:t>MA and Part D Plan Sponsors</w:t>
            </w:r>
          </w:p>
        </w:tc>
        <w:tc>
          <w:tcPr>
            <w:tcW w:w="1440" w:type="dxa"/>
          </w:tcPr>
          <w:p w14:paraId="52CCA422" w14:textId="77777777" w:rsidR="0040251B" w:rsidRPr="00CB43E1" w:rsidRDefault="0040251B" w:rsidP="00CB43E1">
            <w:pPr>
              <w:rPr>
                <w:rFonts w:ascii="Times New Roman" w:hAnsi="Times New Roman" w:cs="Times New Roman"/>
                <w:sz w:val="20"/>
                <w:szCs w:val="20"/>
              </w:rPr>
            </w:pPr>
            <w:r w:rsidRPr="00CB43E1">
              <w:rPr>
                <w:rFonts w:ascii="Times New Roman" w:hAnsi="Times New Roman" w:cs="Times New Roman"/>
                <w:sz w:val="20"/>
                <w:szCs w:val="20"/>
              </w:rPr>
              <w:t>We audit approx. 1/6 to ¼ of MA and Part D Plan Sponsors annually</w:t>
            </w:r>
          </w:p>
        </w:tc>
        <w:tc>
          <w:tcPr>
            <w:tcW w:w="1800" w:type="dxa"/>
          </w:tcPr>
          <w:p w14:paraId="0FC18931" w14:textId="77777777" w:rsidR="0040251B" w:rsidRPr="00CB43E1" w:rsidRDefault="00834B8B" w:rsidP="00CB43E1">
            <w:pPr>
              <w:rPr>
                <w:rFonts w:ascii="Times New Roman" w:hAnsi="Times New Roman" w:cs="Times New Roman"/>
                <w:sz w:val="20"/>
                <w:szCs w:val="20"/>
              </w:rPr>
            </w:pPr>
            <w:r w:rsidRPr="00CB43E1">
              <w:rPr>
                <w:rFonts w:ascii="Times New Roman" w:hAnsi="Times New Roman" w:cs="Times New Roman"/>
                <w:sz w:val="20"/>
                <w:szCs w:val="20"/>
              </w:rPr>
              <w:t>These collection tools are administered simultaneously and responses for all areas does not exceed 8 weeks</w:t>
            </w:r>
          </w:p>
        </w:tc>
      </w:tr>
      <w:tr w:rsidR="0094780C" w:rsidRPr="00CB43E1" w14:paraId="60EA8221" w14:textId="77777777" w:rsidTr="00834B8B">
        <w:tc>
          <w:tcPr>
            <w:tcW w:w="2160" w:type="dxa"/>
          </w:tcPr>
          <w:p w14:paraId="65206E2F" w14:textId="77777777" w:rsidR="0094780C" w:rsidRPr="00CB43E1" w:rsidRDefault="0094780C" w:rsidP="00AD69A9">
            <w:pPr>
              <w:rPr>
                <w:rFonts w:ascii="Times New Roman" w:hAnsi="Times New Roman" w:cs="Times New Roman"/>
                <w:sz w:val="20"/>
                <w:szCs w:val="20"/>
              </w:rPr>
            </w:pPr>
            <w:r w:rsidRPr="00CB43E1">
              <w:rPr>
                <w:rFonts w:ascii="Times New Roman" w:hAnsi="Times New Roman" w:cs="Times New Roman"/>
                <w:sz w:val="20"/>
                <w:szCs w:val="20"/>
              </w:rPr>
              <w:t>Special Needs Plan Model of Care (SNP MOC) Program Area Audit Process and Data Request</w:t>
            </w:r>
            <w:r w:rsidR="00CC7E86">
              <w:rPr>
                <w:rFonts w:ascii="Times New Roman" w:hAnsi="Times New Roman" w:cs="Times New Roman"/>
                <w:sz w:val="20"/>
                <w:szCs w:val="20"/>
              </w:rPr>
              <w:t xml:space="preserve"> </w:t>
            </w:r>
            <w:r w:rsidR="00CC7E86" w:rsidRPr="00CC7E86">
              <w:rPr>
                <w:rFonts w:ascii="Times New Roman" w:hAnsi="Times New Roman" w:cs="Times New Roman"/>
                <w:i/>
                <w:sz w:val="20"/>
                <w:szCs w:val="20"/>
              </w:rPr>
              <w:t>(</w:t>
            </w:r>
            <w:r w:rsidR="00AD69A9">
              <w:rPr>
                <w:rFonts w:ascii="Times New Roman" w:hAnsi="Times New Roman" w:cs="Times New Roman"/>
                <w:i/>
                <w:sz w:val="20"/>
                <w:szCs w:val="20"/>
              </w:rPr>
              <w:t>Attachment_V_SNP-MOC_AuditProcess_DataRequest</w:t>
            </w:r>
            <w:r w:rsidR="00126BE3">
              <w:rPr>
                <w:rFonts w:ascii="Times New Roman" w:hAnsi="Times New Roman" w:cs="Times New Roman"/>
                <w:i/>
                <w:sz w:val="20"/>
                <w:szCs w:val="20"/>
              </w:rPr>
              <w:t>.pdf</w:t>
            </w:r>
            <w:r w:rsidR="00CC7E86" w:rsidRPr="00CC7E86">
              <w:rPr>
                <w:rFonts w:ascii="Times New Roman" w:hAnsi="Times New Roman" w:cs="Times New Roman"/>
                <w:i/>
                <w:sz w:val="20"/>
                <w:szCs w:val="20"/>
              </w:rPr>
              <w:t>)</w:t>
            </w:r>
          </w:p>
        </w:tc>
        <w:tc>
          <w:tcPr>
            <w:tcW w:w="1260" w:type="dxa"/>
          </w:tcPr>
          <w:p w14:paraId="282FF3F1" w14:textId="77777777" w:rsidR="0094780C" w:rsidRPr="00CB43E1" w:rsidRDefault="0094780C" w:rsidP="00CB43E1">
            <w:pPr>
              <w:rPr>
                <w:rFonts w:ascii="Times New Roman" w:hAnsi="Times New Roman" w:cs="Times New Roman"/>
                <w:sz w:val="20"/>
                <w:szCs w:val="20"/>
              </w:rPr>
            </w:pPr>
            <w:r w:rsidRPr="00CB43E1">
              <w:rPr>
                <w:rFonts w:ascii="Times New Roman" w:hAnsi="Times New Roman" w:cs="Times New Roman"/>
                <w:sz w:val="20"/>
                <w:szCs w:val="20"/>
              </w:rPr>
              <w:t>SNP MOC audit process and data request</w:t>
            </w:r>
          </w:p>
        </w:tc>
        <w:tc>
          <w:tcPr>
            <w:tcW w:w="1260" w:type="dxa"/>
          </w:tcPr>
          <w:p w14:paraId="52AE297C" w14:textId="77777777" w:rsidR="0094780C" w:rsidRPr="00CB43E1" w:rsidRDefault="0094780C" w:rsidP="00CB43E1">
            <w:pPr>
              <w:rPr>
                <w:rFonts w:ascii="Times New Roman" w:hAnsi="Times New Roman" w:cs="Times New Roman"/>
                <w:sz w:val="20"/>
                <w:szCs w:val="20"/>
              </w:rPr>
            </w:pPr>
            <w:r w:rsidRPr="00CB43E1">
              <w:rPr>
                <w:rFonts w:ascii="Times New Roman" w:hAnsi="Times New Roman" w:cs="Times New Roman"/>
                <w:sz w:val="20"/>
                <w:szCs w:val="20"/>
              </w:rPr>
              <w:t>Evaluate Special Needs Plan Model of Cares for MA and Part D Sponsors</w:t>
            </w:r>
          </w:p>
        </w:tc>
        <w:tc>
          <w:tcPr>
            <w:tcW w:w="1350" w:type="dxa"/>
          </w:tcPr>
          <w:p w14:paraId="7E7A5814" w14:textId="77777777" w:rsidR="0094780C" w:rsidRPr="00CB43E1" w:rsidRDefault="0094780C" w:rsidP="00CB43E1">
            <w:pPr>
              <w:rPr>
                <w:rFonts w:ascii="Times New Roman" w:hAnsi="Times New Roman" w:cs="Times New Roman"/>
                <w:sz w:val="20"/>
                <w:szCs w:val="20"/>
              </w:rPr>
            </w:pPr>
            <w:r w:rsidRPr="00CB43E1">
              <w:rPr>
                <w:rFonts w:ascii="Times New Roman" w:hAnsi="Times New Roman" w:cs="Times New Roman"/>
                <w:sz w:val="20"/>
                <w:szCs w:val="20"/>
              </w:rPr>
              <w:t>MA and Part D Plan Sponsors</w:t>
            </w:r>
          </w:p>
        </w:tc>
        <w:tc>
          <w:tcPr>
            <w:tcW w:w="1440" w:type="dxa"/>
          </w:tcPr>
          <w:p w14:paraId="3691F5E5" w14:textId="77777777" w:rsidR="0094780C" w:rsidRPr="00CB43E1" w:rsidRDefault="0094780C" w:rsidP="00CB43E1">
            <w:pPr>
              <w:rPr>
                <w:rFonts w:ascii="Times New Roman" w:hAnsi="Times New Roman" w:cs="Times New Roman"/>
                <w:sz w:val="20"/>
                <w:szCs w:val="20"/>
              </w:rPr>
            </w:pPr>
            <w:r w:rsidRPr="00CB43E1">
              <w:rPr>
                <w:rFonts w:ascii="Times New Roman" w:hAnsi="Times New Roman" w:cs="Times New Roman"/>
                <w:sz w:val="20"/>
                <w:szCs w:val="20"/>
              </w:rPr>
              <w:t>We audit approx. 1/6 to ¼ of MA and Part D Plan Sponsors annually</w:t>
            </w:r>
          </w:p>
        </w:tc>
        <w:tc>
          <w:tcPr>
            <w:tcW w:w="1800" w:type="dxa"/>
          </w:tcPr>
          <w:p w14:paraId="18932B22" w14:textId="77777777" w:rsidR="0094780C" w:rsidRPr="00CB43E1" w:rsidRDefault="00834B8B" w:rsidP="00CB43E1">
            <w:pPr>
              <w:rPr>
                <w:rFonts w:ascii="Times New Roman" w:hAnsi="Times New Roman" w:cs="Times New Roman"/>
                <w:sz w:val="20"/>
                <w:szCs w:val="20"/>
              </w:rPr>
            </w:pPr>
            <w:r w:rsidRPr="00CB43E1">
              <w:rPr>
                <w:rFonts w:ascii="Times New Roman" w:hAnsi="Times New Roman" w:cs="Times New Roman"/>
                <w:sz w:val="20"/>
                <w:szCs w:val="20"/>
              </w:rPr>
              <w:t>These collection tools are administered simultaneously and responses for all areas does not exceed 8 weeks</w:t>
            </w:r>
          </w:p>
        </w:tc>
      </w:tr>
      <w:tr w:rsidR="00662431" w:rsidRPr="00CB43E1" w14:paraId="322D6FE2" w14:textId="77777777" w:rsidTr="00834B8B">
        <w:tc>
          <w:tcPr>
            <w:tcW w:w="2160" w:type="dxa"/>
          </w:tcPr>
          <w:p w14:paraId="1F8F1078" w14:textId="77777777" w:rsidR="00662431" w:rsidRPr="00CB43E1" w:rsidRDefault="00662431" w:rsidP="00662431">
            <w:pPr>
              <w:rPr>
                <w:rFonts w:ascii="Times New Roman" w:hAnsi="Times New Roman" w:cs="Times New Roman"/>
                <w:sz w:val="20"/>
                <w:szCs w:val="20"/>
              </w:rPr>
            </w:pPr>
            <w:r w:rsidRPr="00CB43E1">
              <w:rPr>
                <w:rFonts w:ascii="Times New Roman" w:hAnsi="Times New Roman" w:cs="Times New Roman"/>
                <w:sz w:val="20"/>
                <w:szCs w:val="20"/>
              </w:rPr>
              <w:t>Part D Medication Therapy Management (MTM) Program Area PILOT Audit Process and Data Request</w:t>
            </w:r>
            <w:r>
              <w:rPr>
                <w:rFonts w:ascii="Times New Roman" w:hAnsi="Times New Roman" w:cs="Times New Roman"/>
                <w:sz w:val="20"/>
                <w:szCs w:val="20"/>
              </w:rPr>
              <w:t xml:space="preserve"> </w:t>
            </w:r>
            <w:r w:rsidRPr="00CC7E86">
              <w:rPr>
                <w:rFonts w:ascii="Times New Roman" w:hAnsi="Times New Roman" w:cs="Times New Roman"/>
                <w:i/>
                <w:sz w:val="20"/>
                <w:szCs w:val="20"/>
              </w:rPr>
              <w:t>(</w:t>
            </w:r>
            <w:r>
              <w:rPr>
                <w:rFonts w:ascii="Times New Roman" w:hAnsi="Times New Roman" w:cs="Times New Roman"/>
                <w:i/>
                <w:sz w:val="20"/>
                <w:szCs w:val="20"/>
              </w:rPr>
              <w:t>Attachment_VI_MTM_AuditProcess_DataRequest.pdf</w:t>
            </w:r>
            <w:r w:rsidRPr="00CC7E86">
              <w:rPr>
                <w:rFonts w:ascii="Times New Roman" w:hAnsi="Times New Roman" w:cs="Times New Roman"/>
                <w:i/>
                <w:sz w:val="20"/>
                <w:szCs w:val="20"/>
              </w:rPr>
              <w:t>)</w:t>
            </w:r>
          </w:p>
        </w:tc>
        <w:tc>
          <w:tcPr>
            <w:tcW w:w="1260" w:type="dxa"/>
          </w:tcPr>
          <w:p w14:paraId="4E779553" w14:textId="77777777" w:rsidR="00662431" w:rsidRPr="00CB43E1" w:rsidRDefault="00662431" w:rsidP="00662431">
            <w:pPr>
              <w:rPr>
                <w:rFonts w:ascii="Times New Roman" w:hAnsi="Times New Roman" w:cs="Times New Roman"/>
                <w:sz w:val="20"/>
                <w:szCs w:val="20"/>
              </w:rPr>
            </w:pPr>
            <w:r w:rsidRPr="00CB43E1">
              <w:rPr>
                <w:rFonts w:ascii="Times New Roman" w:hAnsi="Times New Roman" w:cs="Times New Roman"/>
                <w:sz w:val="20"/>
                <w:szCs w:val="20"/>
              </w:rPr>
              <w:t>MTM Program Area Audit Process and Data Request</w:t>
            </w:r>
          </w:p>
        </w:tc>
        <w:tc>
          <w:tcPr>
            <w:tcW w:w="1260" w:type="dxa"/>
          </w:tcPr>
          <w:p w14:paraId="5CA860CD" w14:textId="77777777" w:rsidR="00662431" w:rsidRPr="00CB43E1" w:rsidRDefault="00662431" w:rsidP="00662431">
            <w:pPr>
              <w:rPr>
                <w:rFonts w:ascii="Times New Roman" w:hAnsi="Times New Roman" w:cs="Times New Roman"/>
                <w:sz w:val="20"/>
                <w:szCs w:val="20"/>
              </w:rPr>
            </w:pPr>
            <w:r w:rsidRPr="00CB43E1">
              <w:rPr>
                <w:rFonts w:ascii="Times New Roman" w:hAnsi="Times New Roman" w:cs="Times New Roman"/>
                <w:sz w:val="20"/>
                <w:szCs w:val="20"/>
              </w:rPr>
              <w:t>To evaluate MA and Part D Sponsors</w:t>
            </w:r>
          </w:p>
        </w:tc>
        <w:tc>
          <w:tcPr>
            <w:tcW w:w="1350" w:type="dxa"/>
          </w:tcPr>
          <w:p w14:paraId="42967589" w14:textId="77777777" w:rsidR="00662431" w:rsidRPr="00CB43E1" w:rsidRDefault="00662431" w:rsidP="00662431">
            <w:pPr>
              <w:rPr>
                <w:rFonts w:ascii="Times New Roman" w:hAnsi="Times New Roman" w:cs="Times New Roman"/>
                <w:sz w:val="20"/>
                <w:szCs w:val="20"/>
              </w:rPr>
            </w:pPr>
            <w:r w:rsidRPr="00CB43E1">
              <w:rPr>
                <w:rFonts w:ascii="Times New Roman" w:hAnsi="Times New Roman" w:cs="Times New Roman"/>
                <w:sz w:val="20"/>
                <w:szCs w:val="20"/>
              </w:rPr>
              <w:t>MA and Part D Plan Sponsors</w:t>
            </w:r>
          </w:p>
        </w:tc>
        <w:tc>
          <w:tcPr>
            <w:tcW w:w="1440" w:type="dxa"/>
          </w:tcPr>
          <w:p w14:paraId="2127D32D" w14:textId="77777777" w:rsidR="00662431" w:rsidRPr="00CB43E1" w:rsidRDefault="00662431" w:rsidP="00662431">
            <w:pPr>
              <w:rPr>
                <w:rFonts w:ascii="Times New Roman" w:hAnsi="Times New Roman" w:cs="Times New Roman"/>
                <w:sz w:val="20"/>
                <w:szCs w:val="20"/>
              </w:rPr>
            </w:pPr>
            <w:r w:rsidRPr="00CB43E1">
              <w:rPr>
                <w:rFonts w:ascii="Times New Roman" w:hAnsi="Times New Roman" w:cs="Times New Roman"/>
                <w:sz w:val="20"/>
                <w:szCs w:val="20"/>
              </w:rPr>
              <w:t>We audit approx. 1/6 to ¼ of MA and Part D Plan Sponsors annually</w:t>
            </w:r>
          </w:p>
        </w:tc>
        <w:tc>
          <w:tcPr>
            <w:tcW w:w="1800" w:type="dxa"/>
          </w:tcPr>
          <w:p w14:paraId="0FDD26FD" w14:textId="77777777" w:rsidR="00662431" w:rsidRPr="00CB43E1" w:rsidRDefault="00662431" w:rsidP="00662431">
            <w:pPr>
              <w:rPr>
                <w:rFonts w:ascii="Times New Roman" w:hAnsi="Times New Roman" w:cs="Times New Roman"/>
                <w:sz w:val="20"/>
                <w:szCs w:val="20"/>
              </w:rPr>
            </w:pPr>
            <w:r w:rsidRPr="00CB43E1">
              <w:rPr>
                <w:rFonts w:ascii="Times New Roman" w:hAnsi="Times New Roman" w:cs="Times New Roman"/>
                <w:sz w:val="20"/>
                <w:szCs w:val="20"/>
              </w:rPr>
              <w:t>These collection tools are administered simultaneously and responses for all areas does not exceed 8 weeks</w:t>
            </w:r>
          </w:p>
        </w:tc>
      </w:tr>
    </w:tbl>
    <w:p w14:paraId="1429FEE1" w14:textId="77777777" w:rsidR="0001603F" w:rsidRDefault="0001603F">
      <w:r>
        <w:br w:type="page"/>
      </w:r>
    </w:p>
    <w:tbl>
      <w:tblPr>
        <w:tblStyle w:val="TableGrid"/>
        <w:tblW w:w="9270" w:type="dxa"/>
        <w:tblInd w:w="445" w:type="dxa"/>
        <w:tblLayout w:type="fixed"/>
        <w:tblLook w:val="04A0" w:firstRow="1" w:lastRow="0" w:firstColumn="1" w:lastColumn="0" w:noHBand="0" w:noVBand="1"/>
        <w:tblCaption w:val="PRA Attachments"/>
        <w:tblDescription w:val="This table contains the title of all attachments in the collection tool, a brief decription of the document, the documents purpose, the intended respondents, reporting frequency and the amount of time alloted per response."/>
      </w:tblPr>
      <w:tblGrid>
        <w:gridCol w:w="2160"/>
        <w:gridCol w:w="1260"/>
        <w:gridCol w:w="1260"/>
        <w:gridCol w:w="1350"/>
        <w:gridCol w:w="1440"/>
        <w:gridCol w:w="1800"/>
      </w:tblGrid>
      <w:tr w:rsidR="0001603F" w:rsidRPr="00CB43E1" w14:paraId="5767B18E" w14:textId="77777777" w:rsidTr="00834B8B">
        <w:tc>
          <w:tcPr>
            <w:tcW w:w="2160" w:type="dxa"/>
          </w:tcPr>
          <w:p w14:paraId="2A23C60C" w14:textId="77777777" w:rsidR="0001603F" w:rsidRPr="00CB43E1" w:rsidRDefault="0001603F" w:rsidP="0001603F">
            <w:pPr>
              <w:rPr>
                <w:rFonts w:ascii="Times New Roman" w:hAnsi="Times New Roman" w:cs="Times New Roman"/>
                <w:sz w:val="20"/>
                <w:szCs w:val="20"/>
              </w:rPr>
            </w:pPr>
            <w:r w:rsidRPr="00CB43E1">
              <w:rPr>
                <w:rFonts w:ascii="Times New Roman" w:hAnsi="Times New Roman" w:cs="Times New Roman"/>
                <w:sz w:val="20"/>
                <w:szCs w:val="20"/>
              </w:rPr>
              <w:lastRenderedPageBreak/>
              <w:t>Document Title</w:t>
            </w:r>
          </w:p>
        </w:tc>
        <w:tc>
          <w:tcPr>
            <w:tcW w:w="1260" w:type="dxa"/>
          </w:tcPr>
          <w:p w14:paraId="397178B3" w14:textId="77777777" w:rsidR="0001603F" w:rsidRPr="00CB43E1" w:rsidRDefault="0001603F" w:rsidP="0001603F">
            <w:pPr>
              <w:rPr>
                <w:rFonts w:ascii="Times New Roman" w:hAnsi="Times New Roman" w:cs="Times New Roman"/>
                <w:sz w:val="20"/>
                <w:szCs w:val="20"/>
              </w:rPr>
            </w:pPr>
            <w:r w:rsidRPr="00CB43E1">
              <w:rPr>
                <w:rFonts w:ascii="Times New Roman" w:hAnsi="Times New Roman" w:cs="Times New Roman"/>
                <w:sz w:val="20"/>
                <w:szCs w:val="20"/>
              </w:rPr>
              <w:t>Description</w:t>
            </w:r>
          </w:p>
        </w:tc>
        <w:tc>
          <w:tcPr>
            <w:tcW w:w="1260" w:type="dxa"/>
          </w:tcPr>
          <w:p w14:paraId="513049A9" w14:textId="77777777" w:rsidR="0001603F" w:rsidRPr="00CB43E1" w:rsidRDefault="0001603F" w:rsidP="0001603F">
            <w:pPr>
              <w:rPr>
                <w:rFonts w:ascii="Times New Roman" w:hAnsi="Times New Roman" w:cs="Times New Roman"/>
                <w:sz w:val="20"/>
                <w:szCs w:val="20"/>
              </w:rPr>
            </w:pPr>
            <w:r w:rsidRPr="00CB43E1">
              <w:rPr>
                <w:rFonts w:ascii="Times New Roman" w:hAnsi="Times New Roman" w:cs="Times New Roman"/>
                <w:sz w:val="20"/>
                <w:szCs w:val="20"/>
              </w:rPr>
              <w:t>Purpose</w:t>
            </w:r>
          </w:p>
        </w:tc>
        <w:tc>
          <w:tcPr>
            <w:tcW w:w="1350" w:type="dxa"/>
          </w:tcPr>
          <w:p w14:paraId="4486C20B" w14:textId="77777777" w:rsidR="0001603F" w:rsidRPr="00CB43E1" w:rsidRDefault="0001603F" w:rsidP="0001603F">
            <w:pPr>
              <w:rPr>
                <w:rFonts w:ascii="Times New Roman" w:hAnsi="Times New Roman" w:cs="Times New Roman"/>
                <w:sz w:val="20"/>
                <w:szCs w:val="20"/>
              </w:rPr>
            </w:pPr>
            <w:r w:rsidRPr="00CB43E1">
              <w:rPr>
                <w:rFonts w:ascii="Times New Roman" w:hAnsi="Times New Roman" w:cs="Times New Roman"/>
                <w:sz w:val="20"/>
                <w:szCs w:val="20"/>
              </w:rPr>
              <w:t>Respondents</w:t>
            </w:r>
          </w:p>
        </w:tc>
        <w:tc>
          <w:tcPr>
            <w:tcW w:w="1440" w:type="dxa"/>
          </w:tcPr>
          <w:p w14:paraId="00CEFE2F" w14:textId="77777777" w:rsidR="0001603F" w:rsidRPr="00CB43E1" w:rsidRDefault="0001603F" w:rsidP="0001603F">
            <w:pPr>
              <w:rPr>
                <w:rFonts w:ascii="Times New Roman" w:hAnsi="Times New Roman" w:cs="Times New Roman"/>
                <w:sz w:val="20"/>
                <w:szCs w:val="20"/>
              </w:rPr>
            </w:pPr>
            <w:r w:rsidRPr="00CB43E1">
              <w:rPr>
                <w:rFonts w:ascii="Times New Roman" w:hAnsi="Times New Roman" w:cs="Times New Roman"/>
                <w:sz w:val="20"/>
                <w:szCs w:val="20"/>
              </w:rPr>
              <w:t>Reporting Frequency</w:t>
            </w:r>
          </w:p>
        </w:tc>
        <w:tc>
          <w:tcPr>
            <w:tcW w:w="1800" w:type="dxa"/>
          </w:tcPr>
          <w:p w14:paraId="1FFA10EA" w14:textId="77777777" w:rsidR="0001603F" w:rsidRPr="00CB43E1" w:rsidRDefault="0001603F" w:rsidP="0001603F">
            <w:pPr>
              <w:rPr>
                <w:rFonts w:ascii="Times New Roman" w:hAnsi="Times New Roman" w:cs="Times New Roman"/>
                <w:sz w:val="20"/>
                <w:szCs w:val="20"/>
              </w:rPr>
            </w:pPr>
            <w:r w:rsidRPr="00CB43E1">
              <w:rPr>
                <w:rFonts w:ascii="Times New Roman" w:hAnsi="Times New Roman" w:cs="Times New Roman"/>
                <w:sz w:val="20"/>
                <w:szCs w:val="20"/>
              </w:rPr>
              <w:t>Time Per Response</w:t>
            </w:r>
          </w:p>
        </w:tc>
      </w:tr>
      <w:tr w:rsidR="0094780C" w:rsidRPr="00CB43E1" w14:paraId="02C1CC00" w14:textId="77777777" w:rsidTr="00834B8B">
        <w:tc>
          <w:tcPr>
            <w:tcW w:w="2160" w:type="dxa"/>
          </w:tcPr>
          <w:p w14:paraId="4013840B" w14:textId="77777777" w:rsidR="0094780C" w:rsidRPr="00CB43E1" w:rsidRDefault="0094780C" w:rsidP="00AD69A9">
            <w:pPr>
              <w:rPr>
                <w:rFonts w:ascii="Times New Roman" w:hAnsi="Times New Roman" w:cs="Times New Roman"/>
                <w:sz w:val="20"/>
                <w:szCs w:val="20"/>
              </w:rPr>
            </w:pPr>
            <w:r w:rsidRPr="00CB43E1">
              <w:rPr>
                <w:rFonts w:ascii="Times New Roman" w:hAnsi="Times New Roman" w:cs="Times New Roman"/>
                <w:sz w:val="20"/>
                <w:szCs w:val="20"/>
              </w:rPr>
              <w:t>CDAG CDM IA (pdf)</w:t>
            </w:r>
            <w:r w:rsidR="00CC7E86">
              <w:rPr>
                <w:rFonts w:ascii="Times New Roman" w:hAnsi="Times New Roman" w:cs="Times New Roman"/>
                <w:sz w:val="20"/>
                <w:szCs w:val="20"/>
              </w:rPr>
              <w:t xml:space="preserve"> </w:t>
            </w:r>
            <w:r w:rsidR="00CC7E86" w:rsidRPr="00CC7E86">
              <w:rPr>
                <w:rFonts w:ascii="Times New Roman" w:hAnsi="Times New Roman" w:cs="Times New Roman"/>
                <w:i/>
                <w:sz w:val="20"/>
                <w:szCs w:val="20"/>
              </w:rPr>
              <w:t>(</w:t>
            </w:r>
            <w:r w:rsidR="00AD69A9">
              <w:rPr>
                <w:rFonts w:ascii="Times New Roman" w:hAnsi="Times New Roman" w:cs="Times New Roman"/>
                <w:i/>
                <w:sz w:val="20"/>
                <w:szCs w:val="20"/>
              </w:rPr>
              <w:t>CDAG</w:t>
            </w:r>
            <w:r w:rsidR="00A74B18">
              <w:rPr>
                <w:rFonts w:ascii="Times New Roman" w:hAnsi="Times New Roman" w:cs="Times New Roman"/>
                <w:i/>
                <w:sz w:val="20"/>
                <w:szCs w:val="20"/>
              </w:rPr>
              <w:t>_CDM_Impact.pdf</w:t>
            </w:r>
            <w:r w:rsidR="00CC7E86" w:rsidRPr="00CC7E86">
              <w:rPr>
                <w:rFonts w:ascii="Times New Roman" w:hAnsi="Times New Roman" w:cs="Times New Roman"/>
                <w:i/>
                <w:sz w:val="20"/>
                <w:szCs w:val="20"/>
              </w:rPr>
              <w:t>)</w:t>
            </w:r>
          </w:p>
        </w:tc>
        <w:tc>
          <w:tcPr>
            <w:tcW w:w="1260" w:type="dxa"/>
          </w:tcPr>
          <w:p w14:paraId="47BD67EC" w14:textId="77777777" w:rsidR="0094780C" w:rsidRPr="00CB43E1" w:rsidRDefault="0094780C" w:rsidP="00662431">
            <w:pPr>
              <w:rPr>
                <w:rFonts w:ascii="Times New Roman" w:hAnsi="Times New Roman" w:cs="Times New Roman"/>
                <w:sz w:val="20"/>
                <w:szCs w:val="20"/>
              </w:rPr>
            </w:pPr>
            <w:r w:rsidRPr="00CB43E1">
              <w:rPr>
                <w:rFonts w:ascii="Times New Roman" w:hAnsi="Times New Roman" w:cs="Times New Roman"/>
                <w:sz w:val="20"/>
                <w:szCs w:val="20"/>
              </w:rPr>
              <w:t xml:space="preserve">CDAG CDM Impact Analysis </w:t>
            </w:r>
          </w:p>
        </w:tc>
        <w:tc>
          <w:tcPr>
            <w:tcW w:w="1260" w:type="dxa"/>
          </w:tcPr>
          <w:p w14:paraId="48489EFA" w14:textId="77777777" w:rsidR="0094780C" w:rsidRPr="00CB43E1" w:rsidRDefault="003C1B3B" w:rsidP="00CB43E1">
            <w:pPr>
              <w:rPr>
                <w:rFonts w:ascii="Times New Roman" w:hAnsi="Times New Roman" w:cs="Times New Roman"/>
                <w:sz w:val="20"/>
                <w:szCs w:val="20"/>
              </w:rPr>
            </w:pPr>
            <w:r w:rsidRPr="00CB43E1">
              <w:rPr>
                <w:rFonts w:ascii="Times New Roman" w:hAnsi="Times New Roman" w:cs="Times New Roman"/>
                <w:sz w:val="20"/>
                <w:szCs w:val="20"/>
              </w:rPr>
              <w:t>To assess beneficiary impact</w:t>
            </w:r>
          </w:p>
        </w:tc>
        <w:tc>
          <w:tcPr>
            <w:tcW w:w="1350" w:type="dxa"/>
          </w:tcPr>
          <w:p w14:paraId="2507B949" w14:textId="77777777" w:rsidR="0094780C" w:rsidRPr="00CB43E1" w:rsidRDefault="0094780C" w:rsidP="00CB43E1">
            <w:pPr>
              <w:rPr>
                <w:rFonts w:ascii="Times New Roman" w:hAnsi="Times New Roman" w:cs="Times New Roman"/>
                <w:sz w:val="20"/>
                <w:szCs w:val="20"/>
              </w:rPr>
            </w:pPr>
            <w:r w:rsidRPr="00CB43E1">
              <w:rPr>
                <w:rFonts w:ascii="Times New Roman" w:hAnsi="Times New Roman" w:cs="Times New Roman"/>
                <w:sz w:val="20"/>
                <w:szCs w:val="20"/>
              </w:rPr>
              <w:t>MA and Part D Plan Sponsors</w:t>
            </w:r>
          </w:p>
        </w:tc>
        <w:tc>
          <w:tcPr>
            <w:tcW w:w="1440" w:type="dxa"/>
          </w:tcPr>
          <w:p w14:paraId="345BDE8A" w14:textId="77777777" w:rsidR="0094780C" w:rsidRPr="00CB43E1" w:rsidRDefault="0094780C" w:rsidP="00CB43E1">
            <w:pPr>
              <w:rPr>
                <w:rFonts w:ascii="Times New Roman" w:hAnsi="Times New Roman" w:cs="Times New Roman"/>
                <w:sz w:val="20"/>
                <w:szCs w:val="20"/>
              </w:rPr>
            </w:pPr>
            <w:r w:rsidRPr="00CB43E1">
              <w:rPr>
                <w:rFonts w:ascii="Times New Roman" w:hAnsi="Times New Roman" w:cs="Times New Roman"/>
                <w:sz w:val="20"/>
                <w:szCs w:val="20"/>
              </w:rPr>
              <w:t>We audit approx. 1/6 to ¼ of MA and Part D Plan Sponsors annually</w:t>
            </w:r>
          </w:p>
        </w:tc>
        <w:tc>
          <w:tcPr>
            <w:tcW w:w="1800" w:type="dxa"/>
          </w:tcPr>
          <w:p w14:paraId="437536BD" w14:textId="77777777" w:rsidR="0094780C" w:rsidRPr="00CB43E1" w:rsidRDefault="00AD6DD7" w:rsidP="00CB43E1">
            <w:pPr>
              <w:rPr>
                <w:rFonts w:ascii="Times New Roman" w:hAnsi="Times New Roman" w:cs="Times New Roman"/>
                <w:sz w:val="20"/>
                <w:szCs w:val="20"/>
              </w:rPr>
            </w:pPr>
            <w:r w:rsidRPr="00CB43E1">
              <w:rPr>
                <w:rFonts w:ascii="Times New Roman" w:hAnsi="Times New Roman" w:cs="Times New Roman"/>
                <w:sz w:val="20"/>
                <w:szCs w:val="20"/>
              </w:rPr>
              <w:t>Only used if a deficiency is cited during the audit. Response time can vary based on the size of the impact</w:t>
            </w:r>
            <w:r w:rsidR="00CB445B" w:rsidRPr="00CB43E1">
              <w:rPr>
                <w:rFonts w:ascii="Times New Roman" w:hAnsi="Times New Roman" w:cs="Times New Roman"/>
                <w:sz w:val="20"/>
                <w:szCs w:val="20"/>
              </w:rPr>
              <w:t>, but should not exceed</w:t>
            </w:r>
            <w:r w:rsidRPr="00CB43E1">
              <w:rPr>
                <w:rFonts w:ascii="Times New Roman" w:hAnsi="Times New Roman" w:cs="Times New Roman"/>
                <w:sz w:val="20"/>
                <w:szCs w:val="20"/>
              </w:rPr>
              <w:t xml:space="preserve"> 10 business days.</w:t>
            </w:r>
          </w:p>
        </w:tc>
      </w:tr>
      <w:tr w:rsidR="003C1B3B" w:rsidRPr="00CB43E1" w14:paraId="4DFEC64D" w14:textId="77777777" w:rsidTr="00834B8B">
        <w:tc>
          <w:tcPr>
            <w:tcW w:w="2160" w:type="dxa"/>
          </w:tcPr>
          <w:p w14:paraId="5FBBDF95" w14:textId="77777777" w:rsidR="003C1B3B" w:rsidRPr="00CB43E1" w:rsidRDefault="003C1B3B" w:rsidP="00AD69A9">
            <w:pPr>
              <w:rPr>
                <w:rFonts w:ascii="Times New Roman" w:hAnsi="Times New Roman" w:cs="Times New Roman"/>
                <w:sz w:val="20"/>
                <w:szCs w:val="20"/>
              </w:rPr>
            </w:pPr>
            <w:r w:rsidRPr="00CB43E1">
              <w:rPr>
                <w:rFonts w:ascii="Times New Roman" w:hAnsi="Times New Roman" w:cs="Times New Roman"/>
                <w:sz w:val="20"/>
                <w:szCs w:val="20"/>
              </w:rPr>
              <w:t>CDAG GRV IA (pdf)</w:t>
            </w:r>
            <w:r w:rsidR="00CC7E86">
              <w:rPr>
                <w:rFonts w:ascii="Times New Roman" w:hAnsi="Times New Roman" w:cs="Times New Roman"/>
                <w:sz w:val="20"/>
                <w:szCs w:val="20"/>
              </w:rPr>
              <w:t xml:space="preserve"> </w:t>
            </w:r>
            <w:r w:rsidR="00AD69A9">
              <w:rPr>
                <w:rFonts w:ascii="Times New Roman" w:hAnsi="Times New Roman" w:cs="Times New Roman"/>
                <w:i/>
                <w:sz w:val="20"/>
                <w:szCs w:val="20"/>
              </w:rPr>
              <w:t>(CDAG_GRV_Impact</w:t>
            </w:r>
            <w:r w:rsidR="00A74B18">
              <w:rPr>
                <w:rFonts w:ascii="Times New Roman" w:hAnsi="Times New Roman" w:cs="Times New Roman"/>
                <w:i/>
                <w:sz w:val="20"/>
                <w:szCs w:val="20"/>
              </w:rPr>
              <w:t>.pdf</w:t>
            </w:r>
            <w:r w:rsidR="00AD69A9">
              <w:rPr>
                <w:rFonts w:ascii="Times New Roman" w:hAnsi="Times New Roman" w:cs="Times New Roman"/>
                <w:i/>
                <w:sz w:val="20"/>
                <w:szCs w:val="20"/>
              </w:rPr>
              <w:t>)</w:t>
            </w:r>
          </w:p>
        </w:tc>
        <w:tc>
          <w:tcPr>
            <w:tcW w:w="1260" w:type="dxa"/>
          </w:tcPr>
          <w:p w14:paraId="457D5130" w14:textId="77777777" w:rsidR="003C1B3B" w:rsidRPr="00CB43E1" w:rsidRDefault="00662431" w:rsidP="00CB43E1">
            <w:pPr>
              <w:rPr>
                <w:rFonts w:ascii="Times New Roman" w:hAnsi="Times New Roman" w:cs="Times New Roman"/>
                <w:sz w:val="20"/>
                <w:szCs w:val="20"/>
              </w:rPr>
            </w:pPr>
            <w:r>
              <w:rPr>
                <w:rFonts w:ascii="Times New Roman" w:hAnsi="Times New Roman" w:cs="Times New Roman"/>
                <w:sz w:val="20"/>
                <w:szCs w:val="20"/>
              </w:rPr>
              <w:t>Impact Analysis</w:t>
            </w:r>
          </w:p>
        </w:tc>
        <w:tc>
          <w:tcPr>
            <w:tcW w:w="1260" w:type="dxa"/>
          </w:tcPr>
          <w:p w14:paraId="73A08B28" w14:textId="77777777" w:rsidR="003C1B3B" w:rsidRPr="00CB43E1" w:rsidRDefault="003C1B3B" w:rsidP="00CB43E1">
            <w:pPr>
              <w:rPr>
                <w:rFonts w:ascii="Times New Roman" w:hAnsi="Times New Roman" w:cs="Times New Roman"/>
                <w:sz w:val="20"/>
                <w:szCs w:val="20"/>
              </w:rPr>
            </w:pPr>
            <w:r w:rsidRPr="00CB43E1">
              <w:rPr>
                <w:rFonts w:ascii="Times New Roman" w:hAnsi="Times New Roman" w:cs="Times New Roman"/>
                <w:sz w:val="20"/>
                <w:szCs w:val="20"/>
              </w:rPr>
              <w:t>To assess beneficiary impact</w:t>
            </w:r>
          </w:p>
        </w:tc>
        <w:tc>
          <w:tcPr>
            <w:tcW w:w="1350" w:type="dxa"/>
          </w:tcPr>
          <w:p w14:paraId="71076CDF" w14:textId="77777777" w:rsidR="003C1B3B" w:rsidRPr="00CB43E1" w:rsidRDefault="003C1B3B" w:rsidP="00CB43E1">
            <w:pPr>
              <w:rPr>
                <w:rFonts w:ascii="Times New Roman" w:hAnsi="Times New Roman" w:cs="Times New Roman"/>
                <w:sz w:val="20"/>
                <w:szCs w:val="20"/>
              </w:rPr>
            </w:pPr>
            <w:r w:rsidRPr="00CB43E1">
              <w:rPr>
                <w:rFonts w:ascii="Times New Roman" w:hAnsi="Times New Roman" w:cs="Times New Roman"/>
                <w:sz w:val="20"/>
                <w:szCs w:val="20"/>
              </w:rPr>
              <w:t>MA and Part D Plan Sponsors</w:t>
            </w:r>
          </w:p>
        </w:tc>
        <w:tc>
          <w:tcPr>
            <w:tcW w:w="1440" w:type="dxa"/>
          </w:tcPr>
          <w:p w14:paraId="44E8A438" w14:textId="77777777" w:rsidR="003C1B3B" w:rsidRPr="00CB43E1" w:rsidRDefault="003C1B3B" w:rsidP="00CB43E1">
            <w:pPr>
              <w:rPr>
                <w:rFonts w:ascii="Times New Roman" w:hAnsi="Times New Roman" w:cs="Times New Roman"/>
                <w:sz w:val="20"/>
                <w:szCs w:val="20"/>
              </w:rPr>
            </w:pPr>
            <w:r w:rsidRPr="00CB43E1">
              <w:rPr>
                <w:rFonts w:ascii="Times New Roman" w:hAnsi="Times New Roman" w:cs="Times New Roman"/>
                <w:sz w:val="20"/>
                <w:szCs w:val="20"/>
              </w:rPr>
              <w:t>We audit approx. 1/6 to ¼ of MA and Part D Plan Sponsors annually</w:t>
            </w:r>
          </w:p>
        </w:tc>
        <w:tc>
          <w:tcPr>
            <w:tcW w:w="1800" w:type="dxa"/>
          </w:tcPr>
          <w:p w14:paraId="2BF0BFE7" w14:textId="77777777" w:rsidR="003C1B3B" w:rsidRPr="00CB43E1" w:rsidRDefault="002945ED" w:rsidP="00CB43E1">
            <w:pPr>
              <w:rPr>
                <w:rFonts w:ascii="Times New Roman" w:hAnsi="Times New Roman" w:cs="Times New Roman"/>
                <w:sz w:val="20"/>
                <w:szCs w:val="20"/>
              </w:rPr>
            </w:pPr>
            <w:r w:rsidRPr="00CB43E1">
              <w:rPr>
                <w:rFonts w:ascii="Times New Roman" w:hAnsi="Times New Roman" w:cs="Times New Roman"/>
                <w:sz w:val="20"/>
                <w:szCs w:val="20"/>
              </w:rPr>
              <w:t>Only used if a deficiency is cited during the audit. Response time can vary based on the size of the impact</w:t>
            </w:r>
            <w:r w:rsidR="00CB445B" w:rsidRPr="00CB43E1">
              <w:rPr>
                <w:rFonts w:ascii="Times New Roman" w:hAnsi="Times New Roman" w:cs="Times New Roman"/>
                <w:sz w:val="20"/>
                <w:szCs w:val="20"/>
              </w:rPr>
              <w:t xml:space="preserve">, but should not exceed </w:t>
            </w:r>
            <w:r w:rsidR="00CF4D1A" w:rsidRPr="00CB43E1">
              <w:rPr>
                <w:rFonts w:ascii="Times New Roman" w:hAnsi="Times New Roman" w:cs="Times New Roman"/>
                <w:sz w:val="20"/>
                <w:szCs w:val="20"/>
              </w:rPr>
              <w:t>10 business days.</w:t>
            </w:r>
          </w:p>
        </w:tc>
      </w:tr>
      <w:tr w:rsidR="002945ED" w:rsidRPr="00CB43E1" w14:paraId="4CA29550" w14:textId="77777777" w:rsidTr="00834B8B">
        <w:tc>
          <w:tcPr>
            <w:tcW w:w="2160" w:type="dxa"/>
          </w:tcPr>
          <w:p w14:paraId="420A5974" w14:textId="77777777" w:rsidR="002945ED" w:rsidRPr="00CB43E1" w:rsidRDefault="002945ED" w:rsidP="00A74B18">
            <w:pPr>
              <w:rPr>
                <w:rFonts w:ascii="Times New Roman" w:hAnsi="Times New Roman" w:cs="Times New Roman"/>
                <w:sz w:val="20"/>
                <w:szCs w:val="20"/>
              </w:rPr>
            </w:pPr>
            <w:r w:rsidRPr="00CB43E1">
              <w:rPr>
                <w:rFonts w:ascii="Times New Roman" w:hAnsi="Times New Roman" w:cs="Times New Roman"/>
                <w:sz w:val="20"/>
                <w:szCs w:val="20"/>
              </w:rPr>
              <w:t>FA IA (pdf)</w:t>
            </w:r>
            <w:r w:rsidR="00CC7E86">
              <w:rPr>
                <w:rFonts w:ascii="Times New Roman" w:hAnsi="Times New Roman" w:cs="Times New Roman"/>
                <w:sz w:val="20"/>
                <w:szCs w:val="20"/>
              </w:rPr>
              <w:t xml:space="preserve"> </w:t>
            </w:r>
            <w:r w:rsidR="00CC7E86" w:rsidRPr="00CC7E86">
              <w:rPr>
                <w:rFonts w:ascii="Times New Roman" w:hAnsi="Times New Roman" w:cs="Times New Roman"/>
                <w:i/>
                <w:sz w:val="20"/>
                <w:szCs w:val="20"/>
              </w:rPr>
              <w:t>(</w:t>
            </w:r>
            <w:r w:rsidR="00A74B18">
              <w:rPr>
                <w:rFonts w:ascii="Times New Roman" w:hAnsi="Times New Roman" w:cs="Times New Roman"/>
                <w:i/>
                <w:sz w:val="20"/>
                <w:szCs w:val="20"/>
              </w:rPr>
              <w:t>FA_ImpactAnalysis_.pdf)</w:t>
            </w:r>
            <w:r w:rsidR="00CC7E86" w:rsidRPr="00CC7E86">
              <w:rPr>
                <w:rFonts w:ascii="Times New Roman" w:hAnsi="Times New Roman" w:cs="Times New Roman"/>
                <w:i/>
                <w:sz w:val="20"/>
                <w:szCs w:val="20"/>
              </w:rPr>
              <w:t xml:space="preserve"> </w:t>
            </w:r>
          </w:p>
        </w:tc>
        <w:tc>
          <w:tcPr>
            <w:tcW w:w="1260" w:type="dxa"/>
          </w:tcPr>
          <w:p w14:paraId="22169D0C" w14:textId="77777777" w:rsidR="002945ED" w:rsidRPr="00CB43E1" w:rsidRDefault="00662431" w:rsidP="00CB43E1">
            <w:pPr>
              <w:rPr>
                <w:rFonts w:ascii="Times New Roman" w:hAnsi="Times New Roman" w:cs="Times New Roman"/>
                <w:sz w:val="20"/>
                <w:szCs w:val="20"/>
              </w:rPr>
            </w:pPr>
            <w:r>
              <w:rPr>
                <w:rFonts w:ascii="Times New Roman" w:hAnsi="Times New Roman" w:cs="Times New Roman"/>
                <w:sz w:val="20"/>
                <w:szCs w:val="20"/>
              </w:rPr>
              <w:t>Impact Analysis</w:t>
            </w:r>
          </w:p>
        </w:tc>
        <w:tc>
          <w:tcPr>
            <w:tcW w:w="1260" w:type="dxa"/>
          </w:tcPr>
          <w:p w14:paraId="58938A08" w14:textId="77777777" w:rsidR="002945ED" w:rsidRPr="00CB43E1" w:rsidRDefault="002945ED" w:rsidP="00CB43E1">
            <w:pPr>
              <w:rPr>
                <w:rFonts w:ascii="Times New Roman" w:hAnsi="Times New Roman" w:cs="Times New Roman"/>
                <w:sz w:val="20"/>
                <w:szCs w:val="20"/>
              </w:rPr>
            </w:pPr>
            <w:r w:rsidRPr="00CB43E1">
              <w:rPr>
                <w:rFonts w:ascii="Times New Roman" w:hAnsi="Times New Roman" w:cs="Times New Roman"/>
                <w:sz w:val="20"/>
                <w:szCs w:val="20"/>
              </w:rPr>
              <w:t>To assess beneficiary impact</w:t>
            </w:r>
          </w:p>
        </w:tc>
        <w:tc>
          <w:tcPr>
            <w:tcW w:w="1350" w:type="dxa"/>
          </w:tcPr>
          <w:p w14:paraId="2F234959" w14:textId="77777777" w:rsidR="002945ED" w:rsidRPr="00CB43E1" w:rsidRDefault="002945ED" w:rsidP="00CB43E1">
            <w:pPr>
              <w:rPr>
                <w:rFonts w:ascii="Times New Roman" w:hAnsi="Times New Roman" w:cs="Times New Roman"/>
                <w:sz w:val="20"/>
                <w:szCs w:val="20"/>
              </w:rPr>
            </w:pPr>
            <w:r w:rsidRPr="00CB43E1">
              <w:rPr>
                <w:rFonts w:ascii="Times New Roman" w:hAnsi="Times New Roman" w:cs="Times New Roman"/>
                <w:sz w:val="20"/>
                <w:szCs w:val="20"/>
              </w:rPr>
              <w:t>MA and Part D Plan Sponsors</w:t>
            </w:r>
          </w:p>
        </w:tc>
        <w:tc>
          <w:tcPr>
            <w:tcW w:w="1440" w:type="dxa"/>
          </w:tcPr>
          <w:p w14:paraId="77C19925" w14:textId="77777777" w:rsidR="002945ED" w:rsidRPr="00CB43E1" w:rsidRDefault="002945ED" w:rsidP="00CB43E1">
            <w:pPr>
              <w:rPr>
                <w:rFonts w:ascii="Times New Roman" w:hAnsi="Times New Roman" w:cs="Times New Roman"/>
                <w:sz w:val="20"/>
                <w:szCs w:val="20"/>
              </w:rPr>
            </w:pPr>
            <w:r w:rsidRPr="00CB43E1">
              <w:rPr>
                <w:rFonts w:ascii="Times New Roman" w:hAnsi="Times New Roman" w:cs="Times New Roman"/>
                <w:sz w:val="20"/>
                <w:szCs w:val="20"/>
              </w:rPr>
              <w:t>We audit approx. 1/6 to ¼ of MA and Part D Plan Sponsors annually</w:t>
            </w:r>
          </w:p>
        </w:tc>
        <w:tc>
          <w:tcPr>
            <w:tcW w:w="1800" w:type="dxa"/>
          </w:tcPr>
          <w:p w14:paraId="591D1B06" w14:textId="77777777" w:rsidR="002945ED" w:rsidRPr="00CB43E1" w:rsidRDefault="002945ED" w:rsidP="00CB43E1">
            <w:pPr>
              <w:rPr>
                <w:rFonts w:ascii="Times New Roman" w:hAnsi="Times New Roman" w:cs="Times New Roman"/>
                <w:sz w:val="20"/>
                <w:szCs w:val="20"/>
              </w:rPr>
            </w:pPr>
            <w:r w:rsidRPr="00CB43E1">
              <w:rPr>
                <w:rFonts w:ascii="Times New Roman" w:hAnsi="Times New Roman" w:cs="Times New Roman"/>
                <w:sz w:val="20"/>
                <w:szCs w:val="20"/>
              </w:rPr>
              <w:t>Only used if a deficiency is cited during the audit. Response time can vary based on the size of the impact</w:t>
            </w:r>
            <w:r w:rsidR="00CB445B" w:rsidRPr="00CB43E1">
              <w:rPr>
                <w:rFonts w:ascii="Times New Roman" w:hAnsi="Times New Roman" w:cs="Times New Roman"/>
                <w:sz w:val="20"/>
                <w:szCs w:val="20"/>
              </w:rPr>
              <w:t xml:space="preserve">, but should not exceed </w:t>
            </w:r>
            <w:r w:rsidR="00CF4D1A" w:rsidRPr="00CB43E1">
              <w:rPr>
                <w:rFonts w:ascii="Times New Roman" w:hAnsi="Times New Roman" w:cs="Times New Roman"/>
                <w:sz w:val="20"/>
                <w:szCs w:val="20"/>
              </w:rPr>
              <w:t>10 business days.</w:t>
            </w:r>
          </w:p>
        </w:tc>
      </w:tr>
      <w:tr w:rsidR="002945ED" w:rsidRPr="00CB43E1" w14:paraId="6EB5BCA6" w14:textId="77777777" w:rsidTr="00834B8B">
        <w:tc>
          <w:tcPr>
            <w:tcW w:w="2160" w:type="dxa"/>
          </w:tcPr>
          <w:p w14:paraId="1446F9A1" w14:textId="77777777" w:rsidR="002945ED" w:rsidRPr="00CB43E1" w:rsidRDefault="002945ED" w:rsidP="00A74B18">
            <w:pPr>
              <w:rPr>
                <w:rFonts w:ascii="Times New Roman" w:hAnsi="Times New Roman" w:cs="Times New Roman"/>
                <w:sz w:val="20"/>
                <w:szCs w:val="20"/>
              </w:rPr>
            </w:pPr>
            <w:r w:rsidRPr="00CB43E1">
              <w:rPr>
                <w:rFonts w:ascii="Times New Roman" w:hAnsi="Times New Roman" w:cs="Times New Roman"/>
                <w:sz w:val="20"/>
                <w:szCs w:val="20"/>
              </w:rPr>
              <w:t>ODAG CDM IA (pdf)</w:t>
            </w:r>
            <w:r w:rsidR="00CC7E86">
              <w:rPr>
                <w:rFonts w:ascii="Times New Roman" w:hAnsi="Times New Roman" w:cs="Times New Roman"/>
                <w:sz w:val="20"/>
                <w:szCs w:val="20"/>
              </w:rPr>
              <w:t xml:space="preserve"> </w:t>
            </w:r>
            <w:r w:rsidR="00CC7E86" w:rsidRPr="00CC7E86">
              <w:rPr>
                <w:rFonts w:ascii="Times New Roman" w:hAnsi="Times New Roman" w:cs="Times New Roman"/>
                <w:i/>
                <w:sz w:val="20"/>
                <w:szCs w:val="20"/>
              </w:rPr>
              <w:t>(</w:t>
            </w:r>
            <w:r w:rsidR="00A74B18">
              <w:rPr>
                <w:rFonts w:ascii="Times New Roman" w:hAnsi="Times New Roman" w:cs="Times New Roman"/>
                <w:i/>
                <w:sz w:val="20"/>
                <w:szCs w:val="20"/>
              </w:rPr>
              <w:t>ODAG_CDM_Impact.pdf</w:t>
            </w:r>
            <w:r w:rsidR="00CC7E86" w:rsidRPr="00CC7E86">
              <w:rPr>
                <w:rFonts w:ascii="Times New Roman" w:hAnsi="Times New Roman" w:cs="Times New Roman"/>
                <w:i/>
                <w:sz w:val="20"/>
                <w:szCs w:val="20"/>
              </w:rPr>
              <w:t>)</w:t>
            </w:r>
          </w:p>
        </w:tc>
        <w:tc>
          <w:tcPr>
            <w:tcW w:w="1260" w:type="dxa"/>
          </w:tcPr>
          <w:p w14:paraId="01E3479F" w14:textId="77777777" w:rsidR="002945ED" w:rsidRPr="00CB43E1" w:rsidRDefault="00662431" w:rsidP="00CB43E1">
            <w:pPr>
              <w:rPr>
                <w:rFonts w:ascii="Times New Roman" w:hAnsi="Times New Roman" w:cs="Times New Roman"/>
                <w:sz w:val="20"/>
                <w:szCs w:val="20"/>
              </w:rPr>
            </w:pPr>
            <w:r>
              <w:rPr>
                <w:rFonts w:ascii="Times New Roman" w:hAnsi="Times New Roman" w:cs="Times New Roman"/>
                <w:sz w:val="20"/>
                <w:szCs w:val="20"/>
              </w:rPr>
              <w:t>Impact Analysis</w:t>
            </w:r>
          </w:p>
        </w:tc>
        <w:tc>
          <w:tcPr>
            <w:tcW w:w="1260" w:type="dxa"/>
          </w:tcPr>
          <w:p w14:paraId="073F3FBC" w14:textId="77777777" w:rsidR="002945ED" w:rsidRPr="00CB43E1" w:rsidRDefault="002945ED" w:rsidP="00CB43E1">
            <w:pPr>
              <w:rPr>
                <w:rFonts w:ascii="Times New Roman" w:hAnsi="Times New Roman" w:cs="Times New Roman"/>
                <w:sz w:val="20"/>
                <w:szCs w:val="20"/>
              </w:rPr>
            </w:pPr>
            <w:r w:rsidRPr="00CB43E1">
              <w:rPr>
                <w:rFonts w:ascii="Times New Roman" w:hAnsi="Times New Roman" w:cs="Times New Roman"/>
                <w:sz w:val="20"/>
                <w:szCs w:val="20"/>
              </w:rPr>
              <w:t>To assess beneficiary impact</w:t>
            </w:r>
          </w:p>
        </w:tc>
        <w:tc>
          <w:tcPr>
            <w:tcW w:w="1350" w:type="dxa"/>
          </w:tcPr>
          <w:p w14:paraId="207CBFC8" w14:textId="77777777" w:rsidR="002945ED" w:rsidRPr="00CB43E1" w:rsidRDefault="002945ED" w:rsidP="00CB43E1">
            <w:pPr>
              <w:rPr>
                <w:rFonts w:ascii="Times New Roman" w:hAnsi="Times New Roman" w:cs="Times New Roman"/>
                <w:sz w:val="20"/>
                <w:szCs w:val="20"/>
              </w:rPr>
            </w:pPr>
            <w:r w:rsidRPr="00CB43E1">
              <w:rPr>
                <w:rFonts w:ascii="Times New Roman" w:hAnsi="Times New Roman" w:cs="Times New Roman"/>
                <w:sz w:val="20"/>
                <w:szCs w:val="20"/>
              </w:rPr>
              <w:t>MA and Part D Plan Sponsors</w:t>
            </w:r>
          </w:p>
        </w:tc>
        <w:tc>
          <w:tcPr>
            <w:tcW w:w="1440" w:type="dxa"/>
          </w:tcPr>
          <w:p w14:paraId="6CD613C4" w14:textId="77777777" w:rsidR="002945ED" w:rsidRPr="00CB43E1" w:rsidRDefault="002945ED" w:rsidP="00CB43E1">
            <w:pPr>
              <w:rPr>
                <w:rFonts w:ascii="Times New Roman" w:hAnsi="Times New Roman" w:cs="Times New Roman"/>
                <w:sz w:val="20"/>
                <w:szCs w:val="20"/>
              </w:rPr>
            </w:pPr>
            <w:r w:rsidRPr="00CB43E1">
              <w:rPr>
                <w:rFonts w:ascii="Times New Roman" w:hAnsi="Times New Roman" w:cs="Times New Roman"/>
                <w:sz w:val="20"/>
                <w:szCs w:val="20"/>
              </w:rPr>
              <w:t>We audit approx. 1/6 to ¼ of MA and Part D Plan Sponsors annually</w:t>
            </w:r>
          </w:p>
        </w:tc>
        <w:tc>
          <w:tcPr>
            <w:tcW w:w="1800" w:type="dxa"/>
          </w:tcPr>
          <w:p w14:paraId="6BC13907" w14:textId="77777777" w:rsidR="002945ED" w:rsidRPr="00CB43E1" w:rsidRDefault="002945ED" w:rsidP="00CB43E1">
            <w:pPr>
              <w:rPr>
                <w:rFonts w:ascii="Times New Roman" w:hAnsi="Times New Roman" w:cs="Times New Roman"/>
                <w:sz w:val="20"/>
                <w:szCs w:val="20"/>
              </w:rPr>
            </w:pPr>
            <w:r w:rsidRPr="00CB43E1">
              <w:rPr>
                <w:rFonts w:ascii="Times New Roman" w:hAnsi="Times New Roman" w:cs="Times New Roman"/>
                <w:sz w:val="20"/>
                <w:szCs w:val="20"/>
              </w:rPr>
              <w:t>Only used if a deficiency is cited during the audit. Response time can vary based on the size of the impact</w:t>
            </w:r>
            <w:r w:rsidR="00CB445B" w:rsidRPr="00CB43E1">
              <w:rPr>
                <w:rFonts w:ascii="Times New Roman" w:hAnsi="Times New Roman" w:cs="Times New Roman"/>
                <w:sz w:val="20"/>
                <w:szCs w:val="20"/>
              </w:rPr>
              <w:t>, but should not exceed</w:t>
            </w:r>
            <w:r w:rsidRPr="00CB43E1">
              <w:rPr>
                <w:rFonts w:ascii="Times New Roman" w:hAnsi="Times New Roman" w:cs="Times New Roman"/>
                <w:sz w:val="20"/>
                <w:szCs w:val="20"/>
              </w:rPr>
              <w:t xml:space="preserve"> </w:t>
            </w:r>
            <w:r w:rsidR="00CF4D1A" w:rsidRPr="00CB43E1">
              <w:rPr>
                <w:rFonts w:ascii="Times New Roman" w:hAnsi="Times New Roman" w:cs="Times New Roman"/>
                <w:sz w:val="20"/>
                <w:szCs w:val="20"/>
              </w:rPr>
              <w:t>10 business days.</w:t>
            </w:r>
          </w:p>
        </w:tc>
      </w:tr>
      <w:tr w:rsidR="00662431" w:rsidRPr="00CB43E1" w14:paraId="560CB7C5" w14:textId="77777777" w:rsidTr="00834B8B">
        <w:tc>
          <w:tcPr>
            <w:tcW w:w="2160" w:type="dxa"/>
          </w:tcPr>
          <w:p w14:paraId="4D1316ED" w14:textId="77777777" w:rsidR="00662431" w:rsidRPr="00CB43E1" w:rsidRDefault="00662431" w:rsidP="00662431">
            <w:pPr>
              <w:rPr>
                <w:rFonts w:ascii="Times New Roman" w:hAnsi="Times New Roman" w:cs="Times New Roman"/>
                <w:sz w:val="20"/>
                <w:szCs w:val="20"/>
              </w:rPr>
            </w:pPr>
            <w:r>
              <w:rPr>
                <w:rFonts w:ascii="Times New Roman" w:hAnsi="Times New Roman" w:cs="Times New Roman"/>
                <w:sz w:val="20"/>
                <w:szCs w:val="20"/>
              </w:rPr>
              <w:t xml:space="preserve">ODAG DIS Impact </w:t>
            </w:r>
            <w:r w:rsidRPr="00662431">
              <w:rPr>
                <w:rFonts w:ascii="Times New Roman" w:hAnsi="Times New Roman" w:cs="Times New Roman"/>
                <w:i/>
                <w:sz w:val="20"/>
                <w:szCs w:val="20"/>
              </w:rPr>
              <w:t>(ODAG_DIS_Impact.pdf)</w:t>
            </w:r>
          </w:p>
        </w:tc>
        <w:tc>
          <w:tcPr>
            <w:tcW w:w="1260" w:type="dxa"/>
          </w:tcPr>
          <w:p w14:paraId="70636E37" w14:textId="77777777" w:rsidR="00662431" w:rsidRPr="00CB43E1" w:rsidRDefault="00662431" w:rsidP="00662431">
            <w:pPr>
              <w:rPr>
                <w:rFonts w:ascii="Times New Roman" w:hAnsi="Times New Roman" w:cs="Times New Roman"/>
                <w:sz w:val="20"/>
                <w:szCs w:val="20"/>
              </w:rPr>
            </w:pPr>
            <w:r>
              <w:rPr>
                <w:rFonts w:ascii="Times New Roman" w:hAnsi="Times New Roman" w:cs="Times New Roman"/>
                <w:sz w:val="20"/>
                <w:szCs w:val="20"/>
              </w:rPr>
              <w:t>Impact Analysis</w:t>
            </w:r>
          </w:p>
        </w:tc>
        <w:tc>
          <w:tcPr>
            <w:tcW w:w="1260" w:type="dxa"/>
          </w:tcPr>
          <w:p w14:paraId="3188384E" w14:textId="77777777" w:rsidR="00662431" w:rsidRPr="00CB43E1" w:rsidRDefault="00662431" w:rsidP="00662431">
            <w:pPr>
              <w:rPr>
                <w:rFonts w:ascii="Times New Roman" w:hAnsi="Times New Roman" w:cs="Times New Roman"/>
                <w:sz w:val="20"/>
                <w:szCs w:val="20"/>
              </w:rPr>
            </w:pPr>
            <w:r w:rsidRPr="00CB43E1">
              <w:rPr>
                <w:rFonts w:ascii="Times New Roman" w:hAnsi="Times New Roman" w:cs="Times New Roman"/>
                <w:sz w:val="20"/>
                <w:szCs w:val="20"/>
              </w:rPr>
              <w:t>To assess beneficiary impact</w:t>
            </w:r>
          </w:p>
        </w:tc>
        <w:tc>
          <w:tcPr>
            <w:tcW w:w="1350" w:type="dxa"/>
          </w:tcPr>
          <w:p w14:paraId="51E4D9C8" w14:textId="77777777" w:rsidR="00662431" w:rsidRPr="00CB43E1" w:rsidRDefault="00662431" w:rsidP="00662431">
            <w:pPr>
              <w:rPr>
                <w:rFonts w:ascii="Times New Roman" w:hAnsi="Times New Roman" w:cs="Times New Roman"/>
                <w:sz w:val="20"/>
                <w:szCs w:val="20"/>
              </w:rPr>
            </w:pPr>
            <w:r w:rsidRPr="00CB43E1">
              <w:rPr>
                <w:rFonts w:ascii="Times New Roman" w:hAnsi="Times New Roman" w:cs="Times New Roman"/>
                <w:sz w:val="20"/>
                <w:szCs w:val="20"/>
              </w:rPr>
              <w:t>MA and Part D Plan Sponsors</w:t>
            </w:r>
          </w:p>
        </w:tc>
        <w:tc>
          <w:tcPr>
            <w:tcW w:w="1440" w:type="dxa"/>
          </w:tcPr>
          <w:p w14:paraId="5383B881" w14:textId="77777777" w:rsidR="00662431" w:rsidRPr="00CB43E1" w:rsidRDefault="00662431" w:rsidP="00662431">
            <w:pPr>
              <w:rPr>
                <w:rFonts w:ascii="Times New Roman" w:hAnsi="Times New Roman" w:cs="Times New Roman"/>
                <w:sz w:val="20"/>
                <w:szCs w:val="20"/>
              </w:rPr>
            </w:pPr>
            <w:r w:rsidRPr="00CB43E1">
              <w:rPr>
                <w:rFonts w:ascii="Times New Roman" w:hAnsi="Times New Roman" w:cs="Times New Roman"/>
                <w:sz w:val="20"/>
                <w:szCs w:val="20"/>
              </w:rPr>
              <w:t>We audit approx. 1/6 to ¼ of MA and Part D Plan Sponsors annually</w:t>
            </w:r>
          </w:p>
        </w:tc>
        <w:tc>
          <w:tcPr>
            <w:tcW w:w="1800" w:type="dxa"/>
          </w:tcPr>
          <w:p w14:paraId="7F4A0773" w14:textId="77777777" w:rsidR="00662431" w:rsidRPr="00CB43E1" w:rsidRDefault="00662431" w:rsidP="00662431">
            <w:pPr>
              <w:rPr>
                <w:rFonts w:ascii="Times New Roman" w:hAnsi="Times New Roman" w:cs="Times New Roman"/>
                <w:sz w:val="20"/>
                <w:szCs w:val="20"/>
              </w:rPr>
            </w:pPr>
            <w:r w:rsidRPr="00CB43E1">
              <w:rPr>
                <w:rFonts w:ascii="Times New Roman" w:hAnsi="Times New Roman" w:cs="Times New Roman"/>
                <w:sz w:val="20"/>
                <w:szCs w:val="20"/>
              </w:rPr>
              <w:t>Only used if a deficiency is cited during the audit. Response time can vary based on the size of the impact, but should not exceed 10 business days.</w:t>
            </w:r>
          </w:p>
        </w:tc>
      </w:tr>
    </w:tbl>
    <w:p w14:paraId="40F2D71C" w14:textId="77777777" w:rsidR="0001603F" w:rsidRDefault="0001603F">
      <w:r>
        <w:br w:type="page"/>
      </w:r>
    </w:p>
    <w:tbl>
      <w:tblPr>
        <w:tblStyle w:val="TableGrid"/>
        <w:tblW w:w="9270" w:type="dxa"/>
        <w:tblInd w:w="445" w:type="dxa"/>
        <w:tblLayout w:type="fixed"/>
        <w:tblLook w:val="04A0" w:firstRow="1" w:lastRow="0" w:firstColumn="1" w:lastColumn="0" w:noHBand="0" w:noVBand="1"/>
        <w:tblCaption w:val="PRA Attachments"/>
        <w:tblDescription w:val="This table contains the title of all attachments in the collection tool, a brief decription of the document, the documents purpose, the intended respondents, reporting frequency and the amount of time alloted per response."/>
      </w:tblPr>
      <w:tblGrid>
        <w:gridCol w:w="2160"/>
        <w:gridCol w:w="1260"/>
        <w:gridCol w:w="1260"/>
        <w:gridCol w:w="1350"/>
        <w:gridCol w:w="1440"/>
        <w:gridCol w:w="1800"/>
      </w:tblGrid>
      <w:tr w:rsidR="0001603F" w:rsidRPr="00CB43E1" w14:paraId="14963711" w14:textId="77777777" w:rsidTr="00834B8B">
        <w:tc>
          <w:tcPr>
            <w:tcW w:w="2160" w:type="dxa"/>
          </w:tcPr>
          <w:p w14:paraId="3F331F25" w14:textId="77777777" w:rsidR="0001603F" w:rsidRDefault="0001603F" w:rsidP="0001603F">
            <w:pPr>
              <w:rPr>
                <w:rFonts w:ascii="Times New Roman" w:hAnsi="Times New Roman" w:cs="Times New Roman"/>
                <w:sz w:val="20"/>
                <w:szCs w:val="20"/>
              </w:rPr>
            </w:pPr>
            <w:r w:rsidRPr="00CB43E1">
              <w:rPr>
                <w:rFonts w:ascii="Times New Roman" w:hAnsi="Times New Roman" w:cs="Times New Roman"/>
                <w:sz w:val="20"/>
                <w:szCs w:val="20"/>
              </w:rPr>
              <w:lastRenderedPageBreak/>
              <w:t>Document Title</w:t>
            </w:r>
          </w:p>
        </w:tc>
        <w:tc>
          <w:tcPr>
            <w:tcW w:w="1260" w:type="dxa"/>
          </w:tcPr>
          <w:p w14:paraId="273E9D58" w14:textId="77777777" w:rsidR="0001603F" w:rsidRDefault="0001603F" w:rsidP="0001603F">
            <w:pPr>
              <w:rPr>
                <w:rFonts w:ascii="Times New Roman" w:hAnsi="Times New Roman" w:cs="Times New Roman"/>
                <w:sz w:val="20"/>
                <w:szCs w:val="20"/>
              </w:rPr>
            </w:pPr>
            <w:r w:rsidRPr="00CB43E1">
              <w:rPr>
                <w:rFonts w:ascii="Times New Roman" w:hAnsi="Times New Roman" w:cs="Times New Roman"/>
                <w:sz w:val="20"/>
                <w:szCs w:val="20"/>
              </w:rPr>
              <w:t>Description</w:t>
            </w:r>
          </w:p>
        </w:tc>
        <w:tc>
          <w:tcPr>
            <w:tcW w:w="1260" w:type="dxa"/>
          </w:tcPr>
          <w:p w14:paraId="2826F6B6" w14:textId="77777777" w:rsidR="0001603F" w:rsidRPr="00CB43E1" w:rsidRDefault="0001603F" w:rsidP="0001603F">
            <w:pPr>
              <w:rPr>
                <w:rFonts w:ascii="Times New Roman" w:hAnsi="Times New Roman" w:cs="Times New Roman"/>
                <w:sz w:val="20"/>
                <w:szCs w:val="20"/>
              </w:rPr>
            </w:pPr>
            <w:r w:rsidRPr="00CB43E1">
              <w:rPr>
                <w:rFonts w:ascii="Times New Roman" w:hAnsi="Times New Roman" w:cs="Times New Roman"/>
                <w:sz w:val="20"/>
                <w:szCs w:val="20"/>
              </w:rPr>
              <w:t>Purpose</w:t>
            </w:r>
          </w:p>
        </w:tc>
        <w:tc>
          <w:tcPr>
            <w:tcW w:w="1350" w:type="dxa"/>
          </w:tcPr>
          <w:p w14:paraId="79D3715D" w14:textId="77777777" w:rsidR="0001603F" w:rsidRPr="00CB43E1" w:rsidRDefault="0001603F" w:rsidP="0001603F">
            <w:pPr>
              <w:rPr>
                <w:rFonts w:ascii="Times New Roman" w:hAnsi="Times New Roman" w:cs="Times New Roman"/>
                <w:sz w:val="20"/>
                <w:szCs w:val="20"/>
              </w:rPr>
            </w:pPr>
            <w:r w:rsidRPr="00CB43E1">
              <w:rPr>
                <w:rFonts w:ascii="Times New Roman" w:hAnsi="Times New Roman" w:cs="Times New Roman"/>
                <w:sz w:val="20"/>
                <w:szCs w:val="20"/>
              </w:rPr>
              <w:t>Respondents</w:t>
            </w:r>
          </w:p>
        </w:tc>
        <w:tc>
          <w:tcPr>
            <w:tcW w:w="1440" w:type="dxa"/>
          </w:tcPr>
          <w:p w14:paraId="3FB10767" w14:textId="77777777" w:rsidR="0001603F" w:rsidRPr="00CB43E1" w:rsidRDefault="0001603F" w:rsidP="0001603F">
            <w:pPr>
              <w:rPr>
                <w:rFonts w:ascii="Times New Roman" w:hAnsi="Times New Roman" w:cs="Times New Roman"/>
                <w:sz w:val="20"/>
                <w:szCs w:val="20"/>
              </w:rPr>
            </w:pPr>
            <w:r w:rsidRPr="00CB43E1">
              <w:rPr>
                <w:rFonts w:ascii="Times New Roman" w:hAnsi="Times New Roman" w:cs="Times New Roman"/>
                <w:sz w:val="20"/>
                <w:szCs w:val="20"/>
              </w:rPr>
              <w:t>Reporting Frequency</w:t>
            </w:r>
          </w:p>
        </w:tc>
        <w:tc>
          <w:tcPr>
            <w:tcW w:w="1800" w:type="dxa"/>
          </w:tcPr>
          <w:p w14:paraId="0575D5C2" w14:textId="77777777" w:rsidR="0001603F" w:rsidRPr="00CB43E1" w:rsidRDefault="0001603F" w:rsidP="0001603F">
            <w:pPr>
              <w:rPr>
                <w:rFonts w:ascii="Times New Roman" w:hAnsi="Times New Roman" w:cs="Times New Roman"/>
                <w:sz w:val="20"/>
                <w:szCs w:val="20"/>
              </w:rPr>
            </w:pPr>
            <w:r w:rsidRPr="00CB43E1">
              <w:rPr>
                <w:rFonts w:ascii="Times New Roman" w:hAnsi="Times New Roman" w:cs="Times New Roman"/>
                <w:sz w:val="20"/>
                <w:szCs w:val="20"/>
              </w:rPr>
              <w:t>Time Per Response</w:t>
            </w:r>
          </w:p>
        </w:tc>
      </w:tr>
      <w:tr w:rsidR="002945ED" w:rsidRPr="00CB43E1" w14:paraId="7870E5E3" w14:textId="77777777" w:rsidTr="00834B8B">
        <w:tc>
          <w:tcPr>
            <w:tcW w:w="2160" w:type="dxa"/>
          </w:tcPr>
          <w:p w14:paraId="61CB3481" w14:textId="77777777" w:rsidR="002945ED" w:rsidRPr="00CB43E1" w:rsidRDefault="002945ED" w:rsidP="00A74B18">
            <w:pPr>
              <w:rPr>
                <w:rFonts w:ascii="Times New Roman" w:hAnsi="Times New Roman" w:cs="Times New Roman"/>
                <w:sz w:val="20"/>
                <w:szCs w:val="20"/>
              </w:rPr>
            </w:pPr>
            <w:r w:rsidRPr="00CB43E1">
              <w:rPr>
                <w:rFonts w:ascii="Times New Roman" w:hAnsi="Times New Roman" w:cs="Times New Roman"/>
                <w:sz w:val="20"/>
                <w:szCs w:val="20"/>
              </w:rPr>
              <w:t>ODAG GRV IA (pdf)</w:t>
            </w:r>
            <w:r w:rsidR="00CC7E86">
              <w:rPr>
                <w:rFonts w:ascii="Times New Roman" w:hAnsi="Times New Roman" w:cs="Times New Roman"/>
                <w:sz w:val="20"/>
                <w:szCs w:val="20"/>
              </w:rPr>
              <w:t xml:space="preserve"> </w:t>
            </w:r>
            <w:r w:rsidR="00CC7E86" w:rsidRPr="00CC7E86">
              <w:rPr>
                <w:rFonts w:ascii="Times New Roman" w:hAnsi="Times New Roman" w:cs="Times New Roman"/>
                <w:i/>
                <w:sz w:val="20"/>
                <w:szCs w:val="20"/>
              </w:rPr>
              <w:t>(</w:t>
            </w:r>
            <w:r w:rsidR="00A74B18">
              <w:rPr>
                <w:rFonts w:ascii="Times New Roman" w:hAnsi="Times New Roman" w:cs="Times New Roman"/>
                <w:i/>
                <w:sz w:val="20"/>
                <w:szCs w:val="20"/>
              </w:rPr>
              <w:t>ODAG_GRV_Impact.pdf</w:t>
            </w:r>
            <w:r w:rsidR="00CC7E86" w:rsidRPr="00CC7E86">
              <w:rPr>
                <w:rFonts w:ascii="Times New Roman" w:hAnsi="Times New Roman" w:cs="Times New Roman"/>
                <w:i/>
                <w:sz w:val="20"/>
                <w:szCs w:val="20"/>
              </w:rPr>
              <w:t>)</w:t>
            </w:r>
          </w:p>
        </w:tc>
        <w:tc>
          <w:tcPr>
            <w:tcW w:w="1260" w:type="dxa"/>
          </w:tcPr>
          <w:p w14:paraId="4BAA34F2" w14:textId="77777777" w:rsidR="002945ED" w:rsidRPr="00CB43E1" w:rsidRDefault="00662431" w:rsidP="00CB43E1">
            <w:pPr>
              <w:rPr>
                <w:rFonts w:ascii="Times New Roman" w:hAnsi="Times New Roman" w:cs="Times New Roman"/>
                <w:sz w:val="20"/>
                <w:szCs w:val="20"/>
              </w:rPr>
            </w:pPr>
            <w:r>
              <w:rPr>
                <w:rFonts w:ascii="Times New Roman" w:hAnsi="Times New Roman" w:cs="Times New Roman"/>
                <w:sz w:val="20"/>
                <w:szCs w:val="20"/>
              </w:rPr>
              <w:t>Impact Analysis</w:t>
            </w:r>
          </w:p>
        </w:tc>
        <w:tc>
          <w:tcPr>
            <w:tcW w:w="1260" w:type="dxa"/>
          </w:tcPr>
          <w:p w14:paraId="5BBDF9F6" w14:textId="77777777" w:rsidR="002945ED" w:rsidRPr="00CB43E1" w:rsidRDefault="002945ED" w:rsidP="00CB43E1">
            <w:pPr>
              <w:rPr>
                <w:rFonts w:ascii="Times New Roman" w:hAnsi="Times New Roman" w:cs="Times New Roman"/>
                <w:sz w:val="20"/>
                <w:szCs w:val="20"/>
              </w:rPr>
            </w:pPr>
            <w:r w:rsidRPr="00CB43E1">
              <w:rPr>
                <w:rFonts w:ascii="Times New Roman" w:hAnsi="Times New Roman" w:cs="Times New Roman"/>
                <w:sz w:val="20"/>
                <w:szCs w:val="20"/>
              </w:rPr>
              <w:t>To assess beneficiary impact</w:t>
            </w:r>
          </w:p>
        </w:tc>
        <w:tc>
          <w:tcPr>
            <w:tcW w:w="1350" w:type="dxa"/>
          </w:tcPr>
          <w:p w14:paraId="222B283D" w14:textId="77777777" w:rsidR="002945ED" w:rsidRPr="00CB43E1" w:rsidRDefault="002945ED" w:rsidP="00CB43E1">
            <w:pPr>
              <w:rPr>
                <w:rFonts w:ascii="Times New Roman" w:hAnsi="Times New Roman" w:cs="Times New Roman"/>
                <w:sz w:val="20"/>
                <w:szCs w:val="20"/>
              </w:rPr>
            </w:pPr>
            <w:r w:rsidRPr="00CB43E1">
              <w:rPr>
                <w:rFonts w:ascii="Times New Roman" w:hAnsi="Times New Roman" w:cs="Times New Roman"/>
                <w:sz w:val="20"/>
                <w:szCs w:val="20"/>
              </w:rPr>
              <w:t>MA and Part D Plan Sponsors</w:t>
            </w:r>
          </w:p>
        </w:tc>
        <w:tc>
          <w:tcPr>
            <w:tcW w:w="1440" w:type="dxa"/>
          </w:tcPr>
          <w:p w14:paraId="6CB365C7" w14:textId="77777777" w:rsidR="002945ED" w:rsidRPr="00CB43E1" w:rsidRDefault="002945ED" w:rsidP="00CB43E1">
            <w:pPr>
              <w:rPr>
                <w:rFonts w:ascii="Times New Roman" w:hAnsi="Times New Roman" w:cs="Times New Roman"/>
                <w:sz w:val="20"/>
                <w:szCs w:val="20"/>
              </w:rPr>
            </w:pPr>
            <w:r w:rsidRPr="00CB43E1">
              <w:rPr>
                <w:rFonts w:ascii="Times New Roman" w:hAnsi="Times New Roman" w:cs="Times New Roman"/>
                <w:sz w:val="20"/>
                <w:szCs w:val="20"/>
              </w:rPr>
              <w:t>We audit approx. 1/6 to ¼ of MA and Part D Plan Sponsors annually</w:t>
            </w:r>
          </w:p>
        </w:tc>
        <w:tc>
          <w:tcPr>
            <w:tcW w:w="1800" w:type="dxa"/>
          </w:tcPr>
          <w:p w14:paraId="39547748" w14:textId="77777777" w:rsidR="002945ED" w:rsidRPr="00CB43E1" w:rsidRDefault="002945ED" w:rsidP="00CB43E1">
            <w:pPr>
              <w:rPr>
                <w:rFonts w:ascii="Times New Roman" w:hAnsi="Times New Roman" w:cs="Times New Roman"/>
                <w:sz w:val="20"/>
                <w:szCs w:val="20"/>
              </w:rPr>
            </w:pPr>
            <w:r w:rsidRPr="00CB43E1">
              <w:rPr>
                <w:rFonts w:ascii="Times New Roman" w:hAnsi="Times New Roman" w:cs="Times New Roman"/>
                <w:sz w:val="20"/>
                <w:szCs w:val="20"/>
              </w:rPr>
              <w:t>Only used if a deficiency is cited during the audit. Response time can vary based on the size of the impact</w:t>
            </w:r>
            <w:r w:rsidR="00CB445B" w:rsidRPr="00CB43E1">
              <w:rPr>
                <w:rFonts w:ascii="Times New Roman" w:hAnsi="Times New Roman" w:cs="Times New Roman"/>
                <w:sz w:val="20"/>
                <w:szCs w:val="20"/>
              </w:rPr>
              <w:t>, but should not exceed</w:t>
            </w:r>
            <w:r w:rsidRPr="00CB43E1">
              <w:rPr>
                <w:rFonts w:ascii="Times New Roman" w:hAnsi="Times New Roman" w:cs="Times New Roman"/>
                <w:sz w:val="20"/>
                <w:szCs w:val="20"/>
              </w:rPr>
              <w:t xml:space="preserve"> </w:t>
            </w:r>
            <w:r w:rsidR="00CF4D1A" w:rsidRPr="00CB43E1">
              <w:rPr>
                <w:rFonts w:ascii="Times New Roman" w:hAnsi="Times New Roman" w:cs="Times New Roman"/>
                <w:sz w:val="20"/>
                <w:szCs w:val="20"/>
              </w:rPr>
              <w:t>10 business days.</w:t>
            </w:r>
          </w:p>
        </w:tc>
      </w:tr>
      <w:tr w:rsidR="002945ED" w:rsidRPr="00CB43E1" w14:paraId="4B359048" w14:textId="77777777" w:rsidTr="00834B8B">
        <w:tc>
          <w:tcPr>
            <w:tcW w:w="2160" w:type="dxa"/>
          </w:tcPr>
          <w:p w14:paraId="086140A8" w14:textId="77777777" w:rsidR="002945ED" w:rsidRPr="00CB43E1" w:rsidRDefault="002945ED" w:rsidP="00FE1917">
            <w:pPr>
              <w:rPr>
                <w:rFonts w:ascii="Times New Roman" w:hAnsi="Times New Roman" w:cs="Times New Roman"/>
                <w:sz w:val="20"/>
                <w:szCs w:val="20"/>
              </w:rPr>
            </w:pPr>
            <w:r w:rsidRPr="00CB43E1">
              <w:rPr>
                <w:rFonts w:ascii="Times New Roman" w:hAnsi="Times New Roman" w:cs="Times New Roman"/>
                <w:sz w:val="20"/>
                <w:szCs w:val="20"/>
              </w:rPr>
              <w:t>SNP MOC IA (pdf)</w:t>
            </w:r>
            <w:r w:rsidR="00CC7E86">
              <w:rPr>
                <w:rFonts w:ascii="Times New Roman" w:hAnsi="Times New Roman" w:cs="Times New Roman"/>
                <w:sz w:val="20"/>
                <w:szCs w:val="20"/>
              </w:rPr>
              <w:t xml:space="preserve"> </w:t>
            </w:r>
            <w:r w:rsidR="00CC7E86" w:rsidRPr="00CC7E86">
              <w:rPr>
                <w:rFonts w:ascii="Times New Roman" w:hAnsi="Times New Roman" w:cs="Times New Roman"/>
                <w:i/>
                <w:sz w:val="20"/>
                <w:szCs w:val="20"/>
              </w:rPr>
              <w:t>(</w:t>
            </w:r>
            <w:r w:rsidR="00FE1917">
              <w:rPr>
                <w:rFonts w:ascii="Times New Roman" w:hAnsi="Times New Roman" w:cs="Times New Roman"/>
                <w:i/>
                <w:sz w:val="20"/>
                <w:szCs w:val="20"/>
              </w:rPr>
              <w:t>SNP-MOC_Impact.pdf</w:t>
            </w:r>
            <w:r w:rsidR="00CC7E86" w:rsidRPr="00CC7E86">
              <w:rPr>
                <w:rFonts w:ascii="Times New Roman" w:hAnsi="Times New Roman" w:cs="Times New Roman"/>
                <w:i/>
                <w:sz w:val="20"/>
                <w:szCs w:val="20"/>
              </w:rPr>
              <w:t>)</w:t>
            </w:r>
          </w:p>
        </w:tc>
        <w:tc>
          <w:tcPr>
            <w:tcW w:w="1260" w:type="dxa"/>
          </w:tcPr>
          <w:p w14:paraId="15FA3497" w14:textId="77777777" w:rsidR="002945ED" w:rsidRPr="00CB43E1" w:rsidRDefault="00662431" w:rsidP="00CB43E1">
            <w:pPr>
              <w:rPr>
                <w:rFonts w:ascii="Times New Roman" w:hAnsi="Times New Roman" w:cs="Times New Roman"/>
                <w:sz w:val="20"/>
                <w:szCs w:val="20"/>
              </w:rPr>
            </w:pPr>
            <w:r>
              <w:rPr>
                <w:rFonts w:ascii="Times New Roman" w:hAnsi="Times New Roman" w:cs="Times New Roman"/>
                <w:sz w:val="20"/>
                <w:szCs w:val="20"/>
              </w:rPr>
              <w:t>Impact Analysis</w:t>
            </w:r>
          </w:p>
        </w:tc>
        <w:tc>
          <w:tcPr>
            <w:tcW w:w="1260" w:type="dxa"/>
          </w:tcPr>
          <w:p w14:paraId="3AC04A3D" w14:textId="77777777" w:rsidR="002945ED" w:rsidRPr="00CB43E1" w:rsidRDefault="002945ED" w:rsidP="00CB43E1">
            <w:pPr>
              <w:rPr>
                <w:rFonts w:ascii="Times New Roman" w:hAnsi="Times New Roman" w:cs="Times New Roman"/>
                <w:sz w:val="20"/>
                <w:szCs w:val="20"/>
              </w:rPr>
            </w:pPr>
            <w:r w:rsidRPr="00CB43E1">
              <w:rPr>
                <w:rFonts w:ascii="Times New Roman" w:hAnsi="Times New Roman" w:cs="Times New Roman"/>
                <w:sz w:val="20"/>
                <w:szCs w:val="20"/>
              </w:rPr>
              <w:t>To assess beneficiary impact</w:t>
            </w:r>
          </w:p>
        </w:tc>
        <w:tc>
          <w:tcPr>
            <w:tcW w:w="1350" w:type="dxa"/>
          </w:tcPr>
          <w:p w14:paraId="7DECE7A3" w14:textId="77777777" w:rsidR="002945ED" w:rsidRPr="00CB43E1" w:rsidRDefault="002945ED" w:rsidP="00CB43E1">
            <w:pPr>
              <w:rPr>
                <w:rFonts w:ascii="Times New Roman" w:hAnsi="Times New Roman" w:cs="Times New Roman"/>
                <w:sz w:val="20"/>
                <w:szCs w:val="20"/>
              </w:rPr>
            </w:pPr>
            <w:r w:rsidRPr="00CB43E1">
              <w:rPr>
                <w:rFonts w:ascii="Times New Roman" w:hAnsi="Times New Roman" w:cs="Times New Roman"/>
                <w:sz w:val="20"/>
                <w:szCs w:val="20"/>
              </w:rPr>
              <w:t>MA and Part D Plan Sponsors</w:t>
            </w:r>
          </w:p>
        </w:tc>
        <w:tc>
          <w:tcPr>
            <w:tcW w:w="1440" w:type="dxa"/>
          </w:tcPr>
          <w:p w14:paraId="047F647C" w14:textId="77777777" w:rsidR="002945ED" w:rsidRPr="00CB43E1" w:rsidRDefault="002945ED" w:rsidP="00CB43E1">
            <w:pPr>
              <w:rPr>
                <w:rFonts w:ascii="Times New Roman" w:hAnsi="Times New Roman" w:cs="Times New Roman"/>
                <w:sz w:val="20"/>
                <w:szCs w:val="20"/>
              </w:rPr>
            </w:pPr>
            <w:r w:rsidRPr="00CB43E1">
              <w:rPr>
                <w:rFonts w:ascii="Times New Roman" w:hAnsi="Times New Roman" w:cs="Times New Roman"/>
                <w:sz w:val="20"/>
                <w:szCs w:val="20"/>
              </w:rPr>
              <w:t>We audit approx. 1/6 to ¼ of MA and Part D Plan Sponsors annually</w:t>
            </w:r>
          </w:p>
        </w:tc>
        <w:tc>
          <w:tcPr>
            <w:tcW w:w="1800" w:type="dxa"/>
          </w:tcPr>
          <w:p w14:paraId="263E9DB9" w14:textId="77777777" w:rsidR="002945ED" w:rsidRPr="00CB43E1" w:rsidRDefault="002945ED" w:rsidP="00CB43E1">
            <w:pPr>
              <w:rPr>
                <w:rFonts w:ascii="Times New Roman" w:hAnsi="Times New Roman" w:cs="Times New Roman"/>
                <w:sz w:val="20"/>
                <w:szCs w:val="20"/>
              </w:rPr>
            </w:pPr>
            <w:r w:rsidRPr="00CB43E1">
              <w:rPr>
                <w:rFonts w:ascii="Times New Roman" w:hAnsi="Times New Roman" w:cs="Times New Roman"/>
                <w:sz w:val="20"/>
                <w:szCs w:val="20"/>
              </w:rPr>
              <w:t>Only used if a deficiency is cited during the audit. Response time can vary based on the size of the impact</w:t>
            </w:r>
            <w:r w:rsidR="00CB445B" w:rsidRPr="00CB43E1">
              <w:rPr>
                <w:rFonts w:ascii="Times New Roman" w:hAnsi="Times New Roman" w:cs="Times New Roman"/>
                <w:sz w:val="20"/>
                <w:szCs w:val="20"/>
              </w:rPr>
              <w:t>, but should not exceed</w:t>
            </w:r>
            <w:r w:rsidRPr="00CB43E1">
              <w:rPr>
                <w:rFonts w:ascii="Times New Roman" w:hAnsi="Times New Roman" w:cs="Times New Roman"/>
                <w:sz w:val="20"/>
                <w:szCs w:val="20"/>
              </w:rPr>
              <w:t xml:space="preserve"> </w:t>
            </w:r>
            <w:r w:rsidR="00CF4D1A" w:rsidRPr="00CB43E1">
              <w:rPr>
                <w:rFonts w:ascii="Times New Roman" w:hAnsi="Times New Roman" w:cs="Times New Roman"/>
                <w:sz w:val="20"/>
                <w:szCs w:val="20"/>
              </w:rPr>
              <w:t>10 business days.</w:t>
            </w:r>
          </w:p>
        </w:tc>
      </w:tr>
      <w:tr w:rsidR="002945ED" w:rsidRPr="00CB43E1" w14:paraId="7D2CF1AA" w14:textId="77777777" w:rsidTr="00834B8B">
        <w:tc>
          <w:tcPr>
            <w:tcW w:w="2160" w:type="dxa"/>
          </w:tcPr>
          <w:p w14:paraId="60ECFE55" w14:textId="77777777" w:rsidR="002945ED" w:rsidRPr="00CB43E1" w:rsidRDefault="002945ED" w:rsidP="00FE1917">
            <w:pPr>
              <w:rPr>
                <w:rFonts w:ascii="Times New Roman" w:hAnsi="Times New Roman" w:cs="Times New Roman"/>
                <w:sz w:val="20"/>
                <w:szCs w:val="20"/>
              </w:rPr>
            </w:pPr>
            <w:r w:rsidRPr="00CB43E1">
              <w:rPr>
                <w:rFonts w:ascii="Times New Roman" w:hAnsi="Times New Roman" w:cs="Times New Roman"/>
                <w:sz w:val="20"/>
                <w:szCs w:val="20"/>
              </w:rPr>
              <w:t>SNP MOC ICP ICT IA (pdf)</w:t>
            </w:r>
            <w:r w:rsidR="00CC7E86">
              <w:rPr>
                <w:rFonts w:ascii="Times New Roman" w:hAnsi="Times New Roman" w:cs="Times New Roman"/>
                <w:sz w:val="20"/>
                <w:szCs w:val="20"/>
              </w:rPr>
              <w:t xml:space="preserve"> </w:t>
            </w:r>
            <w:r w:rsidR="00CC7E86" w:rsidRPr="00CC7E86">
              <w:rPr>
                <w:rFonts w:ascii="Times New Roman" w:hAnsi="Times New Roman" w:cs="Times New Roman"/>
                <w:i/>
                <w:sz w:val="20"/>
                <w:szCs w:val="20"/>
              </w:rPr>
              <w:t>(</w:t>
            </w:r>
            <w:r w:rsidR="00FE1917">
              <w:rPr>
                <w:rFonts w:ascii="Times New Roman" w:hAnsi="Times New Roman" w:cs="Times New Roman"/>
                <w:i/>
                <w:sz w:val="20"/>
                <w:szCs w:val="20"/>
              </w:rPr>
              <w:t>SNP-MOC_ICP_ICT_Impact.pdf</w:t>
            </w:r>
            <w:r w:rsidR="00CC7E86" w:rsidRPr="00CC7E86">
              <w:rPr>
                <w:rFonts w:ascii="Times New Roman" w:hAnsi="Times New Roman" w:cs="Times New Roman"/>
                <w:i/>
                <w:sz w:val="20"/>
                <w:szCs w:val="20"/>
              </w:rPr>
              <w:t>)</w:t>
            </w:r>
          </w:p>
        </w:tc>
        <w:tc>
          <w:tcPr>
            <w:tcW w:w="1260" w:type="dxa"/>
          </w:tcPr>
          <w:p w14:paraId="7EE5FD75" w14:textId="77777777" w:rsidR="002945ED" w:rsidRPr="00CB43E1" w:rsidRDefault="00662431" w:rsidP="00CB43E1">
            <w:pPr>
              <w:rPr>
                <w:rFonts w:ascii="Times New Roman" w:hAnsi="Times New Roman" w:cs="Times New Roman"/>
                <w:sz w:val="20"/>
                <w:szCs w:val="20"/>
              </w:rPr>
            </w:pPr>
            <w:r>
              <w:rPr>
                <w:rFonts w:ascii="Times New Roman" w:hAnsi="Times New Roman" w:cs="Times New Roman"/>
                <w:sz w:val="20"/>
                <w:szCs w:val="20"/>
              </w:rPr>
              <w:t>Impact Analysis</w:t>
            </w:r>
          </w:p>
        </w:tc>
        <w:tc>
          <w:tcPr>
            <w:tcW w:w="1260" w:type="dxa"/>
          </w:tcPr>
          <w:p w14:paraId="58397800" w14:textId="77777777" w:rsidR="002945ED" w:rsidRPr="00CB43E1" w:rsidRDefault="002945ED" w:rsidP="00CB43E1">
            <w:pPr>
              <w:rPr>
                <w:rFonts w:ascii="Times New Roman" w:hAnsi="Times New Roman" w:cs="Times New Roman"/>
                <w:sz w:val="20"/>
                <w:szCs w:val="20"/>
              </w:rPr>
            </w:pPr>
            <w:r w:rsidRPr="00CB43E1">
              <w:rPr>
                <w:rFonts w:ascii="Times New Roman" w:hAnsi="Times New Roman" w:cs="Times New Roman"/>
                <w:sz w:val="20"/>
                <w:szCs w:val="20"/>
              </w:rPr>
              <w:t>To assess beneficiary impact</w:t>
            </w:r>
          </w:p>
        </w:tc>
        <w:tc>
          <w:tcPr>
            <w:tcW w:w="1350" w:type="dxa"/>
          </w:tcPr>
          <w:p w14:paraId="2FBD73A3" w14:textId="77777777" w:rsidR="002945ED" w:rsidRPr="00CB43E1" w:rsidRDefault="002945ED" w:rsidP="00CB43E1">
            <w:pPr>
              <w:rPr>
                <w:rFonts w:ascii="Times New Roman" w:hAnsi="Times New Roman" w:cs="Times New Roman"/>
                <w:sz w:val="20"/>
                <w:szCs w:val="20"/>
              </w:rPr>
            </w:pPr>
            <w:r w:rsidRPr="00CB43E1">
              <w:rPr>
                <w:rFonts w:ascii="Times New Roman" w:hAnsi="Times New Roman" w:cs="Times New Roman"/>
                <w:sz w:val="20"/>
                <w:szCs w:val="20"/>
              </w:rPr>
              <w:t>MA and Part D Plan Sponsors</w:t>
            </w:r>
          </w:p>
        </w:tc>
        <w:tc>
          <w:tcPr>
            <w:tcW w:w="1440" w:type="dxa"/>
          </w:tcPr>
          <w:p w14:paraId="120A13AD" w14:textId="77777777" w:rsidR="002945ED" w:rsidRPr="00CB43E1" w:rsidRDefault="002945ED" w:rsidP="00CB43E1">
            <w:pPr>
              <w:rPr>
                <w:rFonts w:ascii="Times New Roman" w:hAnsi="Times New Roman" w:cs="Times New Roman"/>
                <w:sz w:val="20"/>
                <w:szCs w:val="20"/>
              </w:rPr>
            </w:pPr>
            <w:r w:rsidRPr="00CB43E1">
              <w:rPr>
                <w:rFonts w:ascii="Times New Roman" w:hAnsi="Times New Roman" w:cs="Times New Roman"/>
                <w:sz w:val="20"/>
                <w:szCs w:val="20"/>
              </w:rPr>
              <w:t>We audit approx. 1/6 to ¼ of MA and Part D Plan Sponsors annually</w:t>
            </w:r>
          </w:p>
        </w:tc>
        <w:tc>
          <w:tcPr>
            <w:tcW w:w="1800" w:type="dxa"/>
          </w:tcPr>
          <w:p w14:paraId="27A1970F" w14:textId="77777777" w:rsidR="002945ED" w:rsidRPr="00CB43E1" w:rsidRDefault="002945ED" w:rsidP="00CB43E1">
            <w:pPr>
              <w:rPr>
                <w:rFonts w:ascii="Times New Roman" w:hAnsi="Times New Roman" w:cs="Times New Roman"/>
                <w:sz w:val="20"/>
                <w:szCs w:val="20"/>
              </w:rPr>
            </w:pPr>
            <w:r w:rsidRPr="00CB43E1">
              <w:rPr>
                <w:rFonts w:ascii="Times New Roman" w:hAnsi="Times New Roman" w:cs="Times New Roman"/>
                <w:sz w:val="20"/>
                <w:szCs w:val="20"/>
              </w:rPr>
              <w:t>Only used if a deficiency is cited during the audit. Response time can vary based on the size of the impact</w:t>
            </w:r>
            <w:r w:rsidR="006F4182" w:rsidRPr="00CB43E1">
              <w:rPr>
                <w:rFonts w:ascii="Times New Roman" w:hAnsi="Times New Roman" w:cs="Times New Roman"/>
                <w:sz w:val="20"/>
                <w:szCs w:val="20"/>
              </w:rPr>
              <w:t xml:space="preserve">, but should not exceed </w:t>
            </w:r>
            <w:r w:rsidR="00CF4D1A" w:rsidRPr="00CB43E1">
              <w:rPr>
                <w:rFonts w:ascii="Times New Roman" w:hAnsi="Times New Roman" w:cs="Times New Roman"/>
                <w:sz w:val="20"/>
                <w:szCs w:val="20"/>
              </w:rPr>
              <w:t>10 business days.</w:t>
            </w:r>
          </w:p>
        </w:tc>
      </w:tr>
      <w:tr w:rsidR="00662431" w:rsidRPr="00CB43E1" w14:paraId="08DD4C7C" w14:textId="77777777" w:rsidTr="00834B8B">
        <w:tc>
          <w:tcPr>
            <w:tcW w:w="2160" w:type="dxa"/>
          </w:tcPr>
          <w:p w14:paraId="403FF115" w14:textId="77777777" w:rsidR="00662431" w:rsidRPr="00CB43E1" w:rsidRDefault="00662431" w:rsidP="00662431">
            <w:pPr>
              <w:rPr>
                <w:rFonts w:ascii="Times New Roman" w:hAnsi="Times New Roman" w:cs="Times New Roman"/>
                <w:sz w:val="20"/>
                <w:szCs w:val="20"/>
              </w:rPr>
            </w:pPr>
            <w:r>
              <w:rPr>
                <w:rFonts w:ascii="Times New Roman" w:hAnsi="Times New Roman" w:cs="Times New Roman"/>
                <w:sz w:val="20"/>
                <w:szCs w:val="20"/>
              </w:rPr>
              <w:t>MTM Impact Analysis (</w:t>
            </w:r>
            <w:r w:rsidRPr="00662431">
              <w:rPr>
                <w:rFonts w:ascii="Times New Roman" w:hAnsi="Times New Roman" w:cs="Times New Roman"/>
                <w:i/>
                <w:sz w:val="20"/>
                <w:szCs w:val="20"/>
              </w:rPr>
              <w:t>MTM_ImpactAnalysis.pdf)</w:t>
            </w:r>
          </w:p>
        </w:tc>
        <w:tc>
          <w:tcPr>
            <w:tcW w:w="1260" w:type="dxa"/>
          </w:tcPr>
          <w:p w14:paraId="701082E0" w14:textId="77777777" w:rsidR="00662431" w:rsidRPr="00CB43E1" w:rsidRDefault="00662431" w:rsidP="00662431">
            <w:pPr>
              <w:rPr>
                <w:rFonts w:ascii="Times New Roman" w:hAnsi="Times New Roman" w:cs="Times New Roman"/>
                <w:sz w:val="20"/>
                <w:szCs w:val="20"/>
              </w:rPr>
            </w:pPr>
            <w:r>
              <w:rPr>
                <w:rFonts w:ascii="Times New Roman" w:hAnsi="Times New Roman" w:cs="Times New Roman"/>
                <w:sz w:val="20"/>
                <w:szCs w:val="20"/>
              </w:rPr>
              <w:t>Impact Analysis</w:t>
            </w:r>
          </w:p>
        </w:tc>
        <w:tc>
          <w:tcPr>
            <w:tcW w:w="1260" w:type="dxa"/>
          </w:tcPr>
          <w:p w14:paraId="4479B9D2" w14:textId="77777777" w:rsidR="00662431" w:rsidRPr="00CB43E1" w:rsidRDefault="00662431" w:rsidP="00662431">
            <w:pPr>
              <w:rPr>
                <w:rFonts w:ascii="Times New Roman" w:hAnsi="Times New Roman" w:cs="Times New Roman"/>
                <w:sz w:val="20"/>
                <w:szCs w:val="20"/>
              </w:rPr>
            </w:pPr>
            <w:r w:rsidRPr="00CB43E1">
              <w:rPr>
                <w:rFonts w:ascii="Times New Roman" w:hAnsi="Times New Roman" w:cs="Times New Roman"/>
                <w:sz w:val="20"/>
                <w:szCs w:val="20"/>
              </w:rPr>
              <w:t>To assess beneficiary impact</w:t>
            </w:r>
          </w:p>
        </w:tc>
        <w:tc>
          <w:tcPr>
            <w:tcW w:w="1350" w:type="dxa"/>
          </w:tcPr>
          <w:p w14:paraId="0CDA7D3E" w14:textId="77777777" w:rsidR="00662431" w:rsidRPr="00CB43E1" w:rsidRDefault="00662431" w:rsidP="00662431">
            <w:pPr>
              <w:rPr>
                <w:rFonts w:ascii="Times New Roman" w:hAnsi="Times New Roman" w:cs="Times New Roman"/>
                <w:sz w:val="20"/>
                <w:szCs w:val="20"/>
              </w:rPr>
            </w:pPr>
            <w:r w:rsidRPr="00CB43E1">
              <w:rPr>
                <w:rFonts w:ascii="Times New Roman" w:hAnsi="Times New Roman" w:cs="Times New Roman"/>
                <w:sz w:val="20"/>
                <w:szCs w:val="20"/>
              </w:rPr>
              <w:t>MA and Part D Plan Sponsors</w:t>
            </w:r>
          </w:p>
        </w:tc>
        <w:tc>
          <w:tcPr>
            <w:tcW w:w="1440" w:type="dxa"/>
          </w:tcPr>
          <w:p w14:paraId="35035FBB" w14:textId="77777777" w:rsidR="00662431" w:rsidRPr="00CB43E1" w:rsidRDefault="00662431" w:rsidP="00662431">
            <w:pPr>
              <w:rPr>
                <w:rFonts w:ascii="Times New Roman" w:hAnsi="Times New Roman" w:cs="Times New Roman"/>
                <w:sz w:val="20"/>
                <w:szCs w:val="20"/>
              </w:rPr>
            </w:pPr>
            <w:r w:rsidRPr="00CB43E1">
              <w:rPr>
                <w:rFonts w:ascii="Times New Roman" w:hAnsi="Times New Roman" w:cs="Times New Roman"/>
                <w:sz w:val="20"/>
                <w:szCs w:val="20"/>
              </w:rPr>
              <w:t>We audit approx. 1/6 to ¼ of MA and Part D Plan Sponsors annually</w:t>
            </w:r>
          </w:p>
        </w:tc>
        <w:tc>
          <w:tcPr>
            <w:tcW w:w="1800" w:type="dxa"/>
          </w:tcPr>
          <w:p w14:paraId="5D7C6937" w14:textId="77777777" w:rsidR="00662431" w:rsidRPr="00CB43E1" w:rsidRDefault="00662431" w:rsidP="00662431">
            <w:pPr>
              <w:rPr>
                <w:rFonts w:ascii="Times New Roman" w:hAnsi="Times New Roman" w:cs="Times New Roman"/>
                <w:sz w:val="20"/>
                <w:szCs w:val="20"/>
              </w:rPr>
            </w:pPr>
            <w:r w:rsidRPr="00CB43E1">
              <w:rPr>
                <w:rFonts w:ascii="Times New Roman" w:hAnsi="Times New Roman" w:cs="Times New Roman"/>
                <w:sz w:val="20"/>
                <w:szCs w:val="20"/>
              </w:rPr>
              <w:t>Only used if a deficiency is cited during the audit. Response time can vary based on the size of the impact, but should not exceed 10 business days.</w:t>
            </w:r>
          </w:p>
        </w:tc>
      </w:tr>
      <w:tr w:rsidR="009135B3" w:rsidRPr="00CB43E1" w14:paraId="2CAA056F" w14:textId="77777777" w:rsidTr="00834B8B">
        <w:tc>
          <w:tcPr>
            <w:tcW w:w="2160" w:type="dxa"/>
          </w:tcPr>
          <w:p w14:paraId="2CCBDAEF" w14:textId="77777777" w:rsidR="009135B3" w:rsidRPr="00CB43E1" w:rsidRDefault="009135B3" w:rsidP="00FE1917">
            <w:pPr>
              <w:rPr>
                <w:rFonts w:ascii="Times New Roman" w:hAnsi="Times New Roman" w:cs="Times New Roman"/>
                <w:sz w:val="20"/>
                <w:szCs w:val="20"/>
              </w:rPr>
            </w:pPr>
            <w:r w:rsidRPr="00CB43E1">
              <w:rPr>
                <w:rFonts w:ascii="Times New Roman" w:hAnsi="Times New Roman" w:cs="Times New Roman"/>
                <w:sz w:val="20"/>
                <w:szCs w:val="20"/>
              </w:rPr>
              <w:t>Pre-Audit Issue Summary</w:t>
            </w:r>
            <w:r w:rsidR="00CC7E86">
              <w:rPr>
                <w:rFonts w:ascii="Times New Roman" w:hAnsi="Times New Roman" w:cs="Times New Roman"/>
                <w:sz w:val="20"/>
                <w:szCs w:val="20"/>
              </w:rPr>
              <w:t xml:space="preserve"> </w:t>
            </w:r>
            <w:r w:rsidR="00CC7E86" w:rsidRPr="00CC7E86">
              <w:rPr>
                <w:rFonts w:ascii="Times New Roman" w:hAnsi="Times New Roman" w:cs="Times New Roman"/>
                <w:i/>
                <w:sz w:val="20"/>
                <w:szCs w:val="20"/>
              </w:rPr>
              <w:t>(</w:t>
            </w:r>
            <w:r w:rsidR="00662431">
              <w:rPr>
                <w:rFonts w:ascii="Times New Roman" w:hAnsi="Times New Roman" w:cs="Times New Roman"/>
                <w:i/>
                <w:sz w:val="20"/>
                <w:szCs w:val="20"/>
              </w:rPr>
              <w:t>Pre-AuditIssueSummary.pdf</w:t>
            </w:r>
            <w:r w:rsidR="00CC7E86" w:rsidRPr="00CC7E86">
              <w:rPr>
                <w:rFonts w:ascii="Times New Roman" w:hAnsi="Times New Roman" w:cs="Times New Roman"/>
                <w:i/>
                <w:sz w:val="20"/>
                <w:szCs w:val="20"/>
              </w:rPr>
              <w:t>)</w:t>
            </w:r>
          </w:p>
        </w:tc>
        <w:tc>
          <w:tcPr>
            <w:tcW w:w="1260" w:type="dxa"/>
          </w:tcPr>
          <w:p w14:paraId="239ACAE8" w14:textId="77777777" w:rsidR="009135B3" w:rsidRPr="00CB43E1" w:rsidRDefault="009135B3" w:rsidP="00CB43E1">
            <w:pPr>
              <w:rPr>
                <w:rFonts w:ascii="Times New Roman" w:hAnsi="Times New Roman" w:cs="Times New Roman"/>
                <w:sz w:val="20"/>
                <w:szCs w:val="20"/>
              </w:rPr>
            </w:pPr>
            <w:r w:rsidRPr="00CB43E1">
              <w:rPr>
                <w:rFonts w:ascii="Times New Roman" w:hAnsi="Times New Roman" w:cs="Times New Roman"/>
                <w:sz w:val="20"/>
                <w:szCs w:val="20"/>
              </w:rPr>
              <w:t>Summary of any pre-audit issues</w:t>
            </w:r>
          </w:p>
        </w:tc>
        <w:tc>
          <w:tcPr>
            <w:tcW w:w="1260" w:type="dxa"/>
          </w:tcPr>
          <w:p w14:paraId="0466F615" w14:textId="77777777" w:rsidR="009135B3" w:rsidRPr="00CB43E1" w:rsidRDefault="009135B3" w:rsidP="00CB43E1">
            <w:pPr>
              <w:rPr>
                <w:rFonts w:ascii="Times New Roman" w:hAnsi="Times New Roman" w:cs="Times New Roman"/>
                <w:sz w:val="20"/>
                <w:szCs w:val="20"/>
              </w:rPr>
            </w:pPr>
            <w:r w:rsidRPr="00CB43E1">
              <w:rPr>
                <w:rFonts w:ascii="Times New Roman" w:hAnsi="Times New Roman" w:cs="Times New Roman"/>
                <w:sz w:val="20"/>
                <w:szCs w:val="20"/>
              </w:rPr>
              <w:t>To evaluate MA and Part D Sponsors</w:t>
            </w:r>
          </w:p>
        </w:tc>
        <w:tc>
          <w:tcPr>
            <w:tcW w:w="1350" w:type="dxa"/>
          </w:tcPr>
          <w:p w14:paraId="7CFB4843" w14:textId="77777777" w:rsidR="009135B3" w:rsidRPr="00CB43E1" w:rsidRDefault="009135B3" w:rsidP="00CB43E1">
            <w:pPr>
              <w:rPr>
                <w:rFonts w:ascii="Times New Roman" w:hAnsi="Times New Roman" w:cs="Times New Roman"/>
                <w:sz w:val="20"/>
                <w:szCs w:val="20"/>
              </w:rPr>
            </w:pPr>
            <w:r w:rsidRPr="00CB43E1">
              <w:rPr>
                <w:rFonts w:ascii="Times New Roman" w:hAnsi="Times New Roman" w:cs="Times New Roman"/>
                <w:sz w:val="20"/>
                <w:szCs w:val="20"/>
              </w:rPr>
              <w:t>MA and Part D Plan Sponsors</w:t>
            </w:r>
          </w:p>
        </w:tc>
        <w:tc>
          <w:tcPr>
            <w:tcW w:w="1440" w:type="dxa"/>
          </w:tcPr>
          <w:p w14:paraId="4F101ADD" w14:textId="77777777" w:rsidR="009135B3" w:rsidRPr="00CB43E1" w:rsidRDefault="00650427" w:rsidP="00CB43E1">
            <w:pPr>
              <w:rPr>
                <w:rFonts w:ascii="Times New Roman" w:hAnsi="Times New Roman" w:cs="Times New Roman"/>
                <w:sz w:val="20"/>
                <w:szCs w:val="20"/>
              </w:rPr>
            </w:pPr>
            <w:r w:rsidRPr="00CB43E1">
              <w:rPr>
                <w:rFonts w:ascii="Times New Roman" w:hAnsi="Times New Roman" w:cs="Times New Roman"/>
                <w:sz w:val="20"/>
                <w:szCs w:val="20"/>
              </w:rPr>
              <w:t>We audit approx.</w:t>
            </w:r>
            <w:r w:rsidR="009135B3" w:rsidRPr="00CB43E1">
              <w:rPr>
                <w:rFonts w:ascii="Times New Roman" w:hAnsi="Times New Roman" w:cs="Times New Roman"/>
                <w:sz w:val="20"/>
                <w:szCs w:val="20"/>
              </w:rPr>
              <w:t xml:space="preserve"> 1/6 to ¼ of MA and Part D Plan Sponsors annually</w:t>
            </w:r>
          </w:p>
        </w:tc>
        <w:tc>
          <w:tcPr>
            <w:tcW w:w="1800" w:type="dxa"/>
          </w:tcPr>
          <w:p w14:paraId="37E3791C" w14:textId="77777777" w:rsidR="009135B3" w:rsidRPr="00CB43E1" w:rsidRDefault="00834B8B" w:rsidP="00CB43E1">
            <w:pPr>
              <w:rPr>
                <w:rFonts w:ascii="Times New Roman" w:hAnsi="Times New Roman" w:cs="Times New Roman"/>
                <w:sz w:val="20"/>
                <w:szCs w:val="20"/>
              </w:rPr>
            </w:pPr>
            <w:r w:rsidRPr="00CB43E1">
              <w:rPr>
                <w:rFonts w:ascii="Times New Roman" w:hAnsi="Times New Roman" w:cs="Times New Roman"/>
                <w:sz w:val="20"/>
                <w:szCs w:val="20"/>
              </w:rPr>
              <w:t>No more than 1 week</w:t>
            </w:r>
          </w:p>
        </w:tc>
      </w:tr>
      <w:tr w:rsidR="00A90C22" w:rsidRPr="00CB43E1" w14:paraId="4351E9FC" w14:textId="77777777" w:rsidTr="00834B8B">
        <w:tc>
          <w:tcPr>
            <w:tcW w:w="2160" w:type="dxa"/>
          </w:tcPr>
          <w:p w14:paraId="119F3A22" w14:textId="77777777" w:rsidR="00A90C22" w:rsidRPr="00CB43E1" w:rsidRDefault="00A90C22" w:rsidP="00FE1917">
            <w:pPr>
              <w:rPr>
                <w:rFonts w:ascii="Times New Roman" w:hAnsi="Times New Roman" w:cs="Times New Roman"/>
                <w:sz w:val="20"/>
                <w:szCs w:val="20"/>
              </w:rPr>
            </w:pPr>
            <w:r>
              <w:rPr>
                <w:rFonts w:ascii="Times New Roman" w:hAnsi="Times New Roman" w:cs="Times New Roman"/>
                <w:sz w:val="20"/>
                <w:szCs w:val="20"/>
              </w:rPr>
              <w:t>Audit Survey</w:t>
            </w:r>
          </w:p>
        </w:tc>
        <w:tc>
          <w:tcPr>
            <w:tcW w:w="1260" w:type="dxa"/>
          </w:tcPr>
          <w:p w14:paraId="2485F6C8" w14:textId="77777777" w:rsidR="00A90C22" w:rsidRPr="00CB43E1" w:rsidRDefault="00942D3B" w:rsidP="00CB43E1">
            <w:pPr>
              <w:rPr>
                <w:rFonts w:ascii="Times New Roman" w:hAnsi="Times New Roman" w:cs="Times New Roman"/>
                <w:sz w:val="20"/>
                <w:szCs w:val="20"/>
              </w:rPr>
            </w:pPr>
            <w:r>
              <w:rPr>
                <w:rFonts w:ascii="Times New Roman" w:hAnsi="Times New Roman" w:cs="Times New Roman"/>
                <w:sz w:val="20"/>
                <w:szCs w:val="20"/>
              </w:rPr>
              <w:t>Post audit survey</w:t>
            </w:r>
          </w:p>
        </w:tc>
        <w:tc>
          <w:tcPr>
            <w:tcW w:w="1260" w:type="dxa"/>
          </w:tcPr>
          <w:p w14:paraId="4259149F" w14:textId="77777777" w:rsidR="00A90C22" w:rsidRPr="00CB43E1" w:rsidRDefault="00942D3B" w:rsidP="00CB43E1">
            <w:pPr>
              <w:rPr>
                <w:rFonts w:ascii="Times New Roman" w:hAnsi="Times New Roman" w:cs="Times New Roman"/>
                <w:sz w:val="20"/>
                <w:szCs w:val="20"/>
              </w:rPr>
            </w:pPr>
            <w:r>
              <w:rPr>
                <w:rFonts w:ascii="Times New Roman" w:hAnsi="Times New Roman" w:cs="Times New Roman"/>
                <w:sz w:val="20"/>
                <w:szCs w:val="20"/>
              </w:rPr>
              <w:t xml:space="preserve">Allows MA and Part d sponsors to provide anonymous feedback on CMS’ performance and quality of our audit tools, audit </w:t>
            </w:r>
            <w:r>
              <w:rPr>
                <w:rFonts w:ascii="Times New Roman" w:hAnsi="Times New Roman" w:cs="Times New Roman"/>
                <w:sz w:val="20"/>
                <w:szCs w:val="20"/>
              </w:rPr>
              <w:lastRenderedPageBreak/>
              <w:t>process and preparedness.</w:t>
            </w:r>
          </w:p>
        </w:tc>
        <w:tc>
          <w:tcPr>
            <w:tcW w:w="1350" w:type="dxa"/>
          </w:tcPr>
          <w:p w14:paraId="6E78F9EA" w14:textId="77777777" w:rsidR="00A90C22" w:rsidRPr="00CB43E1" w:rsidRDefault="00942D3B" w:rsidP="00CB43E1">
            <w:pPr>
              <w:rPr>
                <w:rFonts w:ascii="Times New Roman" w:hAnsi="Times New Roman" w:cs="Times New Roman"/>
                <w:sz w:val="20"/>
                <w:szCs w:val="20"/>
              </w:rPr>
            </w:pPr>
            <w:r w:rsidRPr="00CB43E1">
              <w:rPr>
                <w:rFonts w:ascii="Times New Roman" w:hAnsi="Times New Roman" w:cs="Times New Roman"/>
                <w:sz w:val="20"/>
                <w:szCs w:val="20"/>
              </w:rPr>
              <w:lastRenderedPageBreak/>
              <w:t>MA and Part D Plan Sponsors</w:t>
            </w:r>
          </w:p>
        </w:tc>
        <w:tc>
          <w:tcPr>
            <w:tcW w:w="1440" w:type="dxa"/>
          </w:tcPr>
          <w:p w14:paraId="32188443" w14:textId="77777777" w:rsidR="00A90C22" w:rsidRPr="00CB43E1" w:rsidRDefault="00942D3B" w:rsidP="00CB43E1">
            <w:pPr>
              <w:rPr>
                <w:rFonts w:ascii="Times New Roman" w:hAnsi="Times New Roman" w:cs="Times New Roman"/>
                <w:sz w:val="20"/>
                <w:szCs w:val="20"/>
              </w:rPr>
            </w:pPr>
            <w:r w:rsidRPr="00CB43E1">
              <w:rPr>
                <w:rFonts w:ascii="Times New Roman" w:hAnsi="Times New Roman" w:cs="Times New Roman"/>
                <w:sz w:val="20"/>
                <w:szCs w:val="20"/>
              </w:rPr>
              <w:t>We audit approx. 1/6 to ¼ of MA and Part D Plan Sponsors annually</w:t>
            </w:r>
          </w:p>
        </w:tc>
        <w:tc>
          <w:tcPr>
            <w:tcW w:w="1800" w:type="dxa"/>
          </w:tcPr>
          <w:p w14:paraId="7196DAB9" w14:textId="4F0D4311" w:rsidR="00A90C22" w:rsidRPr="00CB43E1" w:rsidRDefault="00942D3B" w:rsidP="00CB43E1">
            <w:pPr>
              <w:rPr>
                <w:rFonts w:ascii="Times New Roman" w:hAnsi="Times New Roman" w:cs="Times New Roman"/>
                <w:sz w:val="20"/>
                <w:szCs w:val="20"/>
              </w:rPr>
            </w:pPr>
            <w:r>
              <w:rPr>
                <w:rFonts w:ascii="Times New Roman" w:hAnsi="Times New Roman" w:cs="Times New Roman"/>
                <w:sz w:val="20"/>
                <w:szCs w:val="20"/>
              </w:rPr>
              <w:t>T</w:t>
            </w:r>
            <w:r w:rsidR="007D28C5">
              <w:rPr>
                <w:rFonts w:ascii="Times New Roman" w:hAnsi="Times New Roman" w:cs="Times New Roman"/>
                <w:sz w:val="20"/>
                <w:szCs w:val="20"/>
              </w:rPr>
              <w:t>en minutes</w:t>
            </w:r>
            <w:r>
              <w:rPr>
                <w:rFonts w:ascii="Times New Roman" w:hAnsi="Times New Roman" w:cs="Times New Roman"/>
                <w:sz w:val="20"/>
                <w:szCs w:val="20"/>
              </w:rPr>
              <w:t>.</w:t>
            </w:r>
          </w:p>
        </w:tc>
      </w:tr>
    </w:tbl>
    <w:p w14:paraId="388A4F46" w14:textId="77777777" w:rsidR="00FF202F" w:rsidRPr="009A1CAA" w:rsidRDefault="00FF202F" w:rsidP="00FC72AA">
      <w:pPr>
        <w:spacing w:before="8" w:after="0" w:line="240" w:lineRule="auto"/>
        <w:rPr>
          <w:rFonts w:ascii="Times New Roman" w:hAnsi="Times New Roman" w:cs="Times New Roman"/>
          <w:sz w:val="24"/>
          <w:szCs w:val="28"/>
        </w:rPr>
      </w:pPr>
    </w:p>
    <w:p w14:paraId="2D100B65" w14:textId="77777777" w:rsidR="00370FE7" w:rsidRPr="00014CD1" w:rsidRDefault="00370FE7" w:rsidP="00FC72AA">
      <w:pPr>
        <w:spacing w:after="0" w:line="240" w:lineRule="auto"/>
        <w:ind w:left="140" w:right="-20"/>
        <w:rPr>
          <w:rFonts w:ascii="Times New Roman" w:eastAsia="Times New Roman" w:hAnsi="Times New Roman" w:cs="Times New Roman"/>
          <w:spacing w:val="-1"/>
          <w:position w:val="-1"/>
          <w:sz w:val="24"/>
          <w:szCs w:val="24"/>
          <w:u w:val="single" w:color="000000"/>
        </w:rPr>
      </w:pPr>
      <w:r w:rsidRPr="00014CD1">
        <w:rPr>
          <w:rFonts w:ascii="Times New Roman" w:eastAsia="Times New Roman" w:hAnsi="Times New Roman" w:cs="Times New Roman"/>
          <w:spacing w:val="-1"/>
          <w:position w:val="-1"/>
          <w:sz w:val="24"/>
          <w:szCs w:val="24"/>
        </w:rPr>
        <w:t xml:space="preserve">13.  </w:t>
      </w:r>
      <w:r w:rsidRPr="00014CD1">
        <w:rPr>
          <w:rFonts w:ascii="Times New Roman" w:eastAsia="Times New Roman" w:hAnsi="Times New Roman" w:cs="Times New Roman"/>
          <w:spacing w:val="-1"/>
          <w:position w:val="-1"/>
          <w:sz w:val="24"/>
          <w:szCs w:val="24"/>
          <w:u w:val="single" w:color="000000"/>
        </w:rPr>
        <w:t>Capital Costs</w:t>
      </w:r>
    </w:p>
    <w:p w14:paraId="5B91E8CC" w14:textId="77777777" w:rsidR="00370FE7" w:rsidRPr="00014CD1" w:rsidRDefault="00370FE7" w:rsidP="00FC72AA">
      <w:pPr>
        <w:spacing w:before="29" w:after="0" w:line="240" w:lineRule="auto"/>
        <w:ind w:right="-20"/>
        <w:rPr>
          <w:rFonts w:ascii="Times New Roman" w:eastAsia="Times New Roman" w:hAnsi="Times New Roman" w:cs="Times New Roman"/>
          <w:sz w:val="24"/>
          <w:szCs w:val="24"/>
        </w:rPr>
      </w:pPr>
    </w:p>
    <w:p w14:paraId="079CC26A" w14:textId="77777777" w:rsidR="00370FE7" w:rsidRPr="00014CD1" w:rsidRDefault="00370FE7" w:rsidP="00FC72AA">
      <w:pPr>
        <w:spacing w:before="29" w:after="0" w:line="240" w:lineRule="auto"/>
        <w:ind w:left="592" w:right="-20"/>
        <w:rPr>
          <w:rFonts w:ascii="Times New Roman" w:eastAsia="Times New Roman" w:hAnsi="Times New Roman" w:cs="Times New Roman"/>
          <w:sz w:val="24"/>
          <w:szCs w:val="24"/>
        </w:rPr>
      </w:pPr>
      <w:r w:rsidRPr="00014CD1">
        <w:rPr>
          <w:rFonts w:ascii="Times New Roman" w:eastAsia="Times New Roman" w:hAnsi="Times New Roman" w:cs="Times New Roman"/>
          <w:sz w:val="24"/>
          <w:szCs w:val="24"/>
        </w:rPr>
        <w:t>Th</w:t>
      </w:r>
      <w:r w:rsidRPr="00014CD1">
        <w:rPr>
          <w:rFonts w:ascii="Times New Roman" w:eastAsia="Times New Roman" w:hAnsi="Times New Roman" w:cs="Times New Roman"/>
          <w:spacing w:val="-1"/>
          <w:sz w:val="24"/>
          <w:szCs w:val="24"/>
        </w:rPr>
        <w:t>e</w:t>
      </w:r>
      <w:r w:rsidRPr="00014CD1">
        <w:rPr>
          <w:rFonts w:ascii="Times New Roman" w:eastAsia="Times New Roman" w:hAnsi="Times New Roman" w:cs="Times New Roman"/>
          <w:sz w:val="24"/>
          <w:szCs w:val="24"/>
        </w:rPr>
        <w:t>re</w:t>
      </w:r>
      <w:r w:rsidRPr="00014CD1">
        <w:rPr>
          <w:rFonts w:ascii="Times New Roman" w:eastAsia="Times New Roman" w:hAnsi="Times New Roman" w:cs="Times New Roman"/>
          <w:spacing w:val="-2"/>
          <w:sz w:val="24"/>
          <w:szCs w:val="24"/>
        </w:rPr>
        <w:t xml:space="preserve"> </w:t>
      </w:r>
      <w:r w:rsidRPr="00014CD1">
        <w:rPr>
          <w:rFonts w:ascii="Times New Roman" w:eastAsia="Times New Roman" w:hAnsi="Times New Roman" w:cs="Times New Roman"/>
          <w:sz w:val="24"/>
          <w:szCs w:val="24"/>
        </w:rPr>
        <w:t xml:space="preserve">is no </w:t>
      </w:r>
      <w:r w:rsidRPr="00014CD1">
        <w:rPr>
          <w:rFonts w:ascii="Times New Roman" w:eastAsia="Times New Roman" w:hAnsi="Times New Roman" w:cs="Times New Roman"/>
          <w:spacing w:val="-1"/>
          <w:sz w:val="24"/>
          <w:szCs w:val="24"/>
        </w:rPr>
        <w:t>ca</w:t>
      </w:r>
      <w:r w:rsidRPr="00014CD1">
        <w:rPr>
          <w:rFonts w:ascii="Times New Roman" w:eastAsia="Times New Roman" w:hAnsi="Times New Roman" w:cs="Times New Roman"/>
          <w:sz w:val="24"/>
          <w:szCs w:val="24"/>
        </w:rPr>
        <w:t>pi</w:t>
      </w:r>
      <w:r w:rsidRPr="00014CD1">
        <w:rPr>
          <w:rFonts w:ascii="Times New Roman" w:eastAsia="Times New Roman" w:hAnsi="Times New Roman" w:cs="Times New Roman"/>
          <w:spacing w:val="1"/>
          <w:sz w:val="24"/>
          <w:szCs w:val="24"/>
        </w:rPr>
        <w:t>t</w:t>
      </w:r>
      <w:r w:rsidRPr="00014CD1">
        <w:rPr>
          <w:rFonts w:ascii="Times New Roman" w:eastAsia="Times New Roman" w:hAnsi="Times New Roman" w:cs="Times New Roman"/>
          <w:spacing w:val="-1"/>
          <w:sz w:val="24"/>
          <w:szCs w:val="24"/>
        </w:rPr>
        <w:t>a</w:t>
      </w:r>
      <w:r w:rsidRPr="00014CD1">
        <w:rPr>
          <w:rFonts w:ascii="Times New Roman" w:eastAsia="Times New Roman" w:hAnsi="Times New Roman" w:cs="Times New Roman"/>
          <w:sz w:val="24"/>
          <w:szCs w:val="24"/>
        </w:rPr>
        <w:t>l cost asso</w:t>
      </w:r>
      <w:r w:rsidRPr="00014CD1">
        <w:rPr>
          <w:rFonts w:ascii="Times New Roman" w:eastAsia="Times New Roman" w:hAnsi="Times New Roman" w:cs="Times New Roman"/>
          <w:spacing w:val="-1"/>
          <w:sz w:val="24"/>
          <w:szCs w:val="24"/>
        </w:rPr>
        <w:t>c</w:t>
      </w:r>
      <w:r w:rsidRPr="00014CD1">
        <w:rPr>
          <w:rFonts w:ascii="Times New Roman" w:eastAsia="Times New Roman" w:hAnsi="Times New Roman" w:cs="Times New Roman"/>
          <w:sz w:val="24"/>
          <w:szCs w:val="24"/>
        </w:rPr>
        <w:t>iat</w:t>
      </w:r>
      <w:r w:rsidRPr="00014CD1">
        <w:rPr>
          <w:rFonts w:ascii="Times New Roman" w:eastAsia="Times New Roman" w:hAnsi="Times New Roman" w:cs="Times New Roman"/>
          <w:spacing w:val="-1"/>
          <w:sz w:val="24"/>
          <w:szCs w:val="24"/>
        </w:rPr>
        <w:t>e</w:t>
      </w:r>
      <w:r w:rsidRPr="00014CD1">
        <w:rPr>
          <w:rFonts w:ascii="Times New Roman" w:eastAsia="Times New Roman" w:hAnsi="Times New Roman" w:cs="Times New Roman"/>
          <w:sz w:val="24"/>
          <w:szCs w:val="24"/>
        </w:rPr>
        <w:t xml:space="preserve">d with </w:t>
      </w:r>
      <w:r w:rsidRPr="00014CD1">
        <w:rPr>
          <w:rFonts w:ascii="Times New Roman" w:eastAsia="Times New Roman" w:hAnsi="Times New Roman" w:cs="Times New Roman"/>
          <w:spacing w:val="1"/>
          <w:sz w:val="24"/>
          <w:szCs w:val="24"/>
        </w:rPr>
        <w:t>t</w:t>
      </w:r>
      <w:r w:rsidRPr="00014CD1">
        <w:rPr>
          <w:rFonts w:ascii="Times New Roman" w:eastAsia="Times New Roman" w:hAnsi="Times New Roman" w:cs="Times New Roman"/>
          <w:sz w:val="24"/>
          <w:szCs w:val="24"/>
        </w:rPr>
        <w:t>his coll</w:t>
      </w:r>
      <w:r w:rsidRPr="00014CD1">
        <w:rPr>
          <w:rFonts w:ascii="Times New Roman" w:eastAsia="Times New Roman" w:hAnsi="Times New Roman" w:cs="Times New Roman"/>
          <w:spacing w:val="-1"/>
          <w:sz w:val="24"/>
          <w:szCs w:val="24"/>
        </w:rPr>
        <w:t>ec</w:t>
      </w:r>
      <w:r w:rsidRPr="00014CD1">
        <w:rPr>
          <w:rFonts w:ascii="Times New Roman" w:eastAsia="Times New Roman" w:hAnsi="Times New Roman" w:cs="Times New Roman"/>
          <w:sz w:val="24"/>
          <w:szCs w:val="24"/>
        </w:rPr>
        <w:t>t</w:t>
      </w:r>
      <w:r w:rsidRPr="00014CD1">
        <w:rPr>
          <w:rFonts w:ascii="Times New Roman" w:eastAsia="Times New Roman" w:hAnsi="Times New Roman" w:cs="Times New Roman"/>
          <w:spacing w:val="1"/>
          <w:sz w:val="24"/>
          <w:szCs w:val="24"/>
        </w:rPr>
        <w:t>i</w:t>
      </w:r>
      <w:r w:rsidRPr="00014CD1">
        <w:rPr>
          <w:rFonts w:ascii="Times New Roman" w:eastAsia="Times New Roman" w:hAnsi="Times New Roman" w:cs="Times New Roman"/>
          <w:sz w:val="24"/>
          <w:szCs w:val="24"/>
        </w:rPr>
        <w:t>on.</w:t>
      </w:r>
    </w:p>
    <w:p w14:paraId="23DB09FE" w14:textId="77777777" w:rsidR="00370FE7" w:rsidRPr="00014CD1" w:rsidRDefault="00370FE7" w:rsidP="00FC72AA">
      <w:pPr>
        <w:spacing w:after="0" w:line="240" w:lineRule="auto"/>
        <w:ind w:left="140" w:right="-20"/>
        <w:rPr>
          <w:rFonts w:ascii="Times New Roman" w:eastAsia="Times New Roman" w:hAnsi="Times New Roman" w:cs="Times New Roman"/>
          <w:position w:val="-1"/>
          <w:sz w:val="24"/>
          <w:szCs w:val="24"/>
        </w:rPr>
      </w:pPr>
    </w:p>
    <w:p w14:paraId="251B1291" w14:textId="77777777" w:rsidR="00FF202F" w:rsidRDefault="0061438F" w:rsidP="00FC72AA">
      <w:pPr>
        <w:spacing w:after="0" w:line="240" w:lineRule="auto"/>
        <w:ind w:left="140" w:right="-20"/>
        <w:rPr>
          <w:rFonts w:ascii="Times New Roman" w:eastAsia="Times New Roman" w:hAnsi="Times New Roman" w:cs="Times New Roman"/>
          <w:sz w:val="24"/>
          <w:szCs w:val="24"/>
        </w:rPr>
      </w:pPr>
      <w:r w:rsidRPr="00014CD1">
        <w:rPr>
          <w:rFonts w:ascii="Times New Roman" w:eastAsia="Times New Roman" w:hAnsi="Times New Roman" w:cs="Times New Roman"/>
          <w:position w:val="-1"/>
          <w:sz w:val="24"/>
          <w:szCs w:val="24"/>
        </w:rPr>
        <w:t xml:space="preserve">14. </w:t>
      </w:r>
      <w:r w:rsidRPr="00014CD1">
        <w:rPr>
          <w:rFonts w:ascii="Times New Roman" w:eastAsia="Times New Roman" w:hAnsi="Times New Roman" w:cs="Times New Roman"/>
          <w:spacing w:val="12"/>
          <w:position w:val="-1"/>
          <w:sz w:val="24"/>
          <w:szCs w:val="24"/>
        </w:rPr>
        <w:t xml:space="preserve"> </w:t>
      </w:r>
      <w:r w:rsidRPr="00014CD1">
        <w:rPr>
          <w:rFonts w:ascii="Times New Roman" w:eastAsia="Times New Roman" w:hAnsi="Times New Roman" w:cs="Times New Roman"/>
          <w:position w:val="-1"/>
          <w:sz w:val="24"/>
          <w:szCs w:val="24"/>
          <w:u w:val="single" w:color="000000"/>
        </w:rPr>
        <w:t xml:space="preserve">Cost </w:t>
      </w:r>
      <w:r w:rsidRPr="00014CD1">
        <w:rPr>
          <w:rFonts w:ascii="Times New Roman" w:eastAsia="Times New Roman" w:hAnsi="Times New Roman" w:cs="Times New Roman"/>
          <w:spacing w:val="1"/>
          <w:position w:val="-1"/>
          <w:sz w:val="24"/>
          <w:szCs w:val="24"/>
          <w:u w:val="single" w:color="000000"/>
        </w:rPr>
        <w:t>t</w:t>
      </w:r>
      <w:r w:rsidRPr="00014CD1">
        <w:rPr>
          <w:rFonts w:ascii="Times New Roman" w:eastAsia="Times New Roman" w:hAnsi="Times New Roman" w:cs="Times New Roman"/>
          <w:position w:val="-1"/>
          <w:sz w:val="24"/>
          <w:szCs w:val="24"/>
          <w:u w:val="single" w:color="000000"/>
        </w:rPr>
        <w:t xml:space="preserve">o </w:t>
      </w:r>
      <w:r w:rsidRPr="00014CD1">
        <w:rPr>
          <w:rFonts w:ascii="Times New Roman" w:eastAsia="Times New Roman" w:hAnsi="Times New Roman" w:cs="Times New Roman"/>
          <w:spacing w:val="-1"/>
          <w:position w:val="-1"/>
          <w:sz w:val="24"/>
          <w:szCs w:val="24"/>
          <w:u w:val="single" w:color="000000"/>
        </w:rPr>
        <w:t>Fe</w:t>
      </w:r>
      <w:r w:rsidRPr="00014CD1">
        <w:rPr>
          <w:rFonts w:ascii="Times New Roman" w:eastAsia="Times New Roman" w:hAnsi="Times New Roman" w:cs="Times New Roman"/>
          <w:position w:val="-1"/>
          <w:sz w:val="24"/>
          <w:szCs w:val="24"/>
          <w:u w:val="single" w:color="000000"/>
        </w:rPr>
        <w:t>d</w:t>
      </w:r>
      <w:r w:rsidRPr="00014CD1">
        <w:rPr>
          <w:rFonts w:ascii="Times New Roman" w:eastAsia="Times New Roman" w:hAnsi="Times New Roman" w:cs="Times New Roman"/>
          <w:spacing w:val="-1"/>
          <w:position w:val="-1"/>
          <w:sz w:val="24"/>
          <w:szCs w:val="24"/>
          <w:u w:val="single" w:color="000000"/>
        </w:rPr>
        <w:t>e</w:t>
      </w:r>
      <w:r w:rsidRPr="00014CD1">
        <w:rPr>
          <w:rFonts w:ascii="Times New Roman" w:eastAsia="Times New Roman" w:hAnsi="Times New Roman" w:cs="Times New Roman"/>
          <w:position w:val="-1"/>
          <w:sz w:val="24"/>
          <w:szCs w:val="24"/>
          <w:u w:val="single" w:color="000000"/>
        </w:rPr>
        <w:t>r</w:t>
      </w:r>
      <w:r w:rsidRPr="00014CD1">
        <w:rPr>
          <w:rFonts w:ascii="Times New Roman" w:eastAsia="Times New Roman" w:hAnsi="Times New Roman" w:cs="Times New Roman"/>
          <w:spacing w:val="-2"/>
          <w:position w:val="-1"/>
          <w:sz w:val="24"/>
          <w:szCs w:val="24"/>
          <w:u w:val="single" w:color="000000"/>
        </w:rPr>
        <w:t>a</w:t>
      </w:r>
      <w:r w:rsidRPr="00014CD1">
        <w:rPr>
          <w:rFonts w:ascii="Times New Roman" w:eastAsia="Times New Roman" w:hAnsi="Times New Roman" w:cs="Times New Roman"/>
          <w:position w:val="-1"/>
          <w:sz w:val="24"/>
          <w:szCs w:val="24"/>
          <w:u w:val="single" w:color="000000"/>
        </w:rPr>
        <w:t>l Gov</w:t>
      </w:r>
      <w:r w:rsidRPr="00014CD1">
        <w:rPr>
          <w:rFonts w:ascii="Times New Roman" w:eastAsia="Times New Roman" w:hAnsi="Times New Roman" w:cs="Times New Roman"/>
          <w:spacing w:val="-1"/>
          <w:position w:val="-1"/>
          <w:sz w:val="24"/>
          <w:szCs w:val="24"/>
          <w:u w:val="single" w:color="000000"/>
        </w:rPr>
        <w:t>e</w:t>
      </w:r>
      <w:r w:rsidRPr="00014CD1">
        <w:rPr>
          <w:rFonts w:ascii="Times New Roman" w:eastAsia="Times New Roman" w:hAnsi="Times New Roman" w:cs="Times New Roman"/>
          <w:position w:val="-1"/>
          <w:sz w:val="24"/>
          <w:szCs w:val="24"/>
          <w:u w:val="single" w:color="000000"/>
        </w:rPr>
        <w:t>rnm</w:t>
      </w:r>
      <w:r w:rsidRPr="00014CD1">
        <w:rPr>
          <w:rFonts w:ascii="Times New Roman" w:eastAsia="Times New Roman" w:hAnsi="Times New Roman" w:cs="Times New Roman"/>
          <w:spacing w:val="-1"/>
          <w:position w:val="-1"/>
          <w:sz w:val="24"/>
          <w:szCs w:val="24"/>
          <w:u w:val="single" w:color="000000"/>
        </w:rPr>
        <w:t>e</w:t>
      </w:r>
      <w:r w:rsidRPr="00014CD1">
        <w:rPr>
          <w:rFonts w:ascii="Times New Roman" w:eastAsia="Times New Roman" w:hAnsi="Times New Roman" w:cs="Times New Roman"/>
          <w:position w:val="-1"/>
          <w:sz w:val="24"/>
          <w:szCs w:val="24"/>
          <w:u w:val="single" w:color="000000"/>
        </w:rPr>
        <w:t>nt</w:t>
      </w:r>
    </w:p>
    <w:p w14:paraId="1AA40E7C" w14:textId="77777777" w:rsidR="00FF202F" w:rsidRDefault="00FF202F" w:rsidP="00FC72AA">
      <w:pPr>
        <w:spacing w:before="6" w:after="0" w:line="240" w:lineRule="auto"/>
        <w:rPr>
          <w:sz w:val="26"/>
          <w:szCs w:val="26"/>
        </w:rPr>
      </w:pPr>
    </w:p>
    <w:p w14:paraId="22CC5B4E" w14:textId="77777777" w:rsidR="00FF202F" w:rsidRDefault="009A1CAA" w:rsidP="00FC72AA">
      <w:pPr>
        <w:spacing w:before="29" w:after="0" w:line="240" w:lineRule="auto"/>
        <w:ind w:left="59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costs to the federal government include staff time to participate in the audit, travel expenses and money used to fund two audit support contracts that are used as staff extenders during audits, but that also perform a host of </w:t>
      </w:r>
      <w:r w:rsidR="0061089A">
        <w:rPr>
          <w:rFonts w:ascii="Times New Roman" w:eastAsia="Times New Roman" w:hAnsi="Times New Roman" w:cs="Times New Roman"/>
          <w:sz w:val="24"/>
          <w:szCs w:val="24"/>
        </w:rPr>
        <w:t xml:space="preserve">other audit, enforcement and data analytic activities outside of activities related to this collection effort. </w:t>
      </w:r>
    </w:p>
    <w:p w14:paraId="14D771EA" w14:textId="77777777" w:rsidR="009A1CAA" w:rsidRDefault="009A1CAA" w:rsidP="00FC72AA">
      <w:pPr>
        <w:spacing w:before="29" w:after="0" w:line="240" w:lineRule="auto"/>
        <w:ind w:left="592" w:right="-20"/>
        <w:rPr>
          <w:rFonts w:ascii="Times New Roman" w:eastAsia="Times New Roman" w:hAnsi="Times New Roman" w:cs="Times New Roman"/>
          <w:sz w:val="24"/>
          <w:szCs w:val="24"/>
        </w:rPr>
      </w:pPr>
    </w:p>
    <w:p w14:paraId="2839E8CA" w14:textId="77777777" w:rsidR="007E23D1" w:rsidRDefault="007E23D1" w:rsidP="00FC72AA">
      <w:pPr>
        <w:spacing w:before="29" w:after="0" w:line="240" w:lineRule="auto"/>
        <w:ind w:left="592" w:right="-20"/>
        <w:rPr>
          <w:rFonts w:ascii="Times New Roman" w:eastAsia="Times New Roman" w:hAnsi="Times New Roman" w:cs="Times New Roman"/>
          <w:i/>
          <w:sz w:val="24"/>
          <w:szCs w:val="24"/>
          <w:u w:val="single"/>
        </w:rPr>
      </w:pPr>
      <w:r w:rsidRPr="007E23D1">
        <w:rPr>
          <w:rFonts w:ascii="Times New Roman" w:eastAsia="Times New Roman" w:hAnsi="Times New Roman" w:cs="Times New Roman"/>
          <w:i/>
          <w:sz w:val="24"/>
          <w:szCs w:val="24"/>
          <w:u w:val="single"/>
        </w:rPr>
        <w:t>Staff Time</w:t>
      </w:r>
      <w:r w:rsidR="00676C60">
        <w:rPr>
          <w:rFonts w:ascii="Times New Roman" w:eastAsia="Times New Roman" w:hAnsi="Times New Roman" w:cs="Times New Roman"/>
          <w:i/>
          <w:sz w:val="24"/>
          <w:szCs w:val="24"/>
          <w:u w:val="single"/>
        </w:rPr>
        <w:t>*</w:t>
      </w:r>
    </w:p>
    <w:p w14:paraId="50A44B7F" w14:textId="77777777" w:rsidR="00511DAE" w:rsidRPr="007E23D1" w:rsidRDefault="00511DAE" w:rsidP="00FC72AA">
      <w:pPr>
        <w:spacing w:before="29" w:after="0" w:line="240" w:lineRule="auto"/>
        <w:ind w:left="592" w:right="-20"/>
        <w:rPr>
          <w:rFonts w:ascii="Times New Roman" w:eastAsia="Times New Roman" w:hAnsi="Times New Roman" w:cs="Times New Roman"/>
          <w:i/>
          <w:sz w:val="24"/>
          <w:szCs w:val="24"/>
          <w:u w:val="single"/>
        </w:rPr>
      </w:pPr>
    </w:p>
    <w:p w14:paraId="49F1373B" w14:textId="77777777" w:rsidR="00EE239C" w:rsidRDefault="009A1CAA" w:rsidP="00FC72AA">
      <w:pPr>
        <w:spacing w:before="29" w:after="0" w:line="240" w:lineRule="auto"/>
        <w:ind w:left="59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CMS staff fill two primary roles while on audit, some serve as a team lead (TL)—of which there is one assigned to each program area being audited (e.g., CDAG, FA, ODAG, etc.) and the auditor-in-charge (AIC). </w:t>
      </w:r>
    </w:p>
    <w:p w14:paraId="45E0A215" w14:textId="77777777" w:rsidR="00EE239C" w:rsidRDefault="00EE239C" w:rsidP="00FC72AA">
      <w:pPr>
        <w:spacing w:before="29" w:after="0" w:line="240" w:lineRule="auto"/>
        <w:ind w:left="592" w:right="-20"/>
        <w:rPr>
          <w:rFonts w:ascii="Times New Roman" w:eastAsia="Times New Roman" w:hAnsi="Times New Roman" w:cs="Times New Roman"/>
          <w:sz w:val="24"/>
          <w:szCs w:val="24"/>
        </w:rPr>
      </w:pPr>
    </w:p>
    <w:p w14:paraId="55B6DCB0" w14:textId="77777777" w:rsidR="009A1CAA" w:rsidRDefault="009A1CAA" w:rsidP="00FC72AA">
      <w:pPr>
        <w:spacing w:before="29" w:after="0" w:line="240" w:lineRule="auto"/>
        <w:ind w:left="59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Team leads run their portion of the audit by administering the protocol and evaluating that portion of the sponsor’s operation. They are assisted by a documenter—who documents all audit findings in our internal audit work papers. For two protocols administered, CDAG and ODAG we are assisted by either a CMS Medical Director or a contracted medical director </w:t>
      </w:r>
      <w:r w:rsidR="00EE239C">
        <w:rPr>
          <w:rFonts w:ascii="Times New Roman" w:eastAsia="Times New Roman" w:hAnsi="Times New Roman" w:cs="Times New Roman"/>
          <w:sz w:val="24"/>
          <w:szCs w:val="24"/>
        </w:rPr>
        <w:t>during the Clinical Decision Making portion of the audit, this portion of the audit generally lasts one day.</w:t>
      </w:r>
    </w:p>
    <w:p w14:paraId="633D3CB4" w14:textId="77777777" w:rsidR="00EE239C" w:rsidRDefault="00EE239C" w:rsidP="00FC72AA">
      <w:pPr>
        <w:spacing w:before="29" w:after="0" w:line="240" w:lineRule="auto"/>
        <w:ind w:left="592" w:right="-20"/>
        <w:rPr>
          <w:rFonts w:ascii="Times New Roman" w:eastAsia="Times New Roman" w:hAnsi="Times New Roman" w:cs="Times New Roman"/>
          <w:sz w:val="24"/>
          <w:szCs w:val="24"/>
        </w:rPr>
      </w:pPr>
    </w:p>
    <w:p w14:paraId="3F4EAD64" w14:textId="77777777" w:rsidR="00EE239C" w:rsidRDefault="00EE239C" w:rsidP="00FC72AA">
      <w:pPr>
        <w:spacing w:before="29" w:after="0" w:line="240" w:lineRule="auto"/>
        <w:ind w:left="59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The AIC</w:t>
      </w:r>
      <w:r w:rsidR="00361E12">
        <w:rPr>
          <w:rFonts w:ascii="Times New Roman" w:eastAsia="Times New Roman" w:hAnsi="Times New Roman" w:cs="Times New Roman"/>
          <w:sz w:val="24"/>
          <w:szCs w:val="24"/>
        </w:rPr>
        <w:t xml:space="preserve"> oversees the entire audit and is the sponsor’s primary point of contact throughout the audit process. They issue the audit start notice, schedule all calls and webinars for the various audit teams and travel onsite for the second week of the audit to accompany the CPE team (the only portion of the audit that is conducted face-to-face). The AIC is also responsible for the final review and issuance of the draft and final audit report.</w:t>
      </w:r>
    </w:p>
    <w:p w14:paraId="485EB3AA" w14:textId="77777777" w:rsidR="00361E12" w:rsidRDefault="00361E12" w:rsidP="00FC72AA">
      <w:pPr>
        <w:spacing w:before="29" w:after="0" w:line="240" w:lineRule="auto"/>
        <w:ind w:left="592" w:right="-20"/>
        <w:rPr>
          <w:rFonts w:ascii="Times New Roman" w:eastAsia="Times New Roman" w:hAnsi="Times New Roman" w:cs="Times New Roman"/>
          <w:sz w:val="24"/>
          <w:szCs w:val="24"/>
        </w:rPr>
      </w:pPr>
    </w:p>
    <w:p w14:paraId="741F4E88" w14:textId="77777777" w:rsidR="00361E12" w:rsidRDefault="00361E12" w:rsidP="00FC72AA">
      <w:pPr>
        <w:spacing w:before="29" w:after="0" w:line="240" w:lineRule="auto"/>
        <w:ind w:left="59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average number of hours that a </w:t>
      </w:r>
      <w:r w:rsidRPr="005C0DCA">
        <w:rPr>
          <w:rFonts w:ascii="Times New Roman" w:eastAsia="Times New Roman" w:hAnsi="Times New Roman" w:cs="Times New Roman"/>
          <w:sz w:val="24"/>
          <w:szCs w:val="24"/>
          <w:u w:val="single"/>
        </w:rPr>
        <w:t>te</w:t>
      </w:r>
      <w:r w:rsidR="001275C7" w:rsidRPr="005C0DCA">
        <w:rPr>
          <w:rFonts w:ascii="Times New Roman" w:eastAsia="Times New Roman" w:hAnsi="Times New Roman" w:cs="Times New Roman"/>
          <w:sz w:val="24"/>
          <w:szCs w:val="24"/>
          <w:u w:val="single"/>
        </w:rPr>
        <w:t>am lead</w:t>
      </w:r>
      <w:r w:rsidR="001275C7">
        <w:rPr>
          <w:rFonts w:ascii="Times New Roman" w:eastAsia="Times New Roman" w:hAnsi="Times New Roman" w:cs="Times New Roman"/>
          <w:sz w:val="24"/>
          <w:szCs w:val="24"/>
        </w:rPr>
        <w:t xml:space="preserve"> spends on an audit is 14</w:t>
      </w:r>
      <w:r>
        <w:rPr>
          <w:rFonts w:ascii="Times New Roman" w:eastAsia="Times New Roman" w:hAnsi="Times New Roman" w:cs="Times New Roman"/>
          <w:sz w:val="24"/>
          <w:szCs w:val="24"/>
        </w:rPr>
        <w:t>0 hours. There are 6 team leads per audit (PNA is done off cycle and is fully conducted by contractors, so costs will be included there). Therefore, six team leads per audit multiplied by 40 audits is 240 team leads.</w:t>
      </w:r>
      <w:r w:rsidR="001275C7">
        <w:rPr>
          <w:rFonts w:ascii="Times New Roman" w:eastAsia="Times New Roman" w:hAnsi="Times New Roman" w:cs="Times New Roman"/>
          <w:sz w:val="24"/>
          <w:szCs w:val="24"/>
        </w:rPr>
        <w:t xml:space="preserve"> Approximately 10 percent of team leads are staffed by contracted resources (240-24 = 216 TLs). The average salary of a team lead is roughly $</w:t>
      </w:r>
      <w:r w:rsidR="00090273">
        <w:rPr>
          <w:rFonts w:ascii="Times New Roman" w:eastAsia="Times New Roman" w:hAnsi="Times New Roman" w:cs="Times New Roman"/>
          <w:sz w:val="24"/>
          <w:szCs w:val="24"/>
        </w:rPr>
        <w:t>42</w:t>
      </w:r>
      <w:r w:rsidR="00CB7165">
        <w:rPr>
          <w:rFonts w:ascii="Times New Roman" w:eastAsia="Times New Roman" w:hAnsi="Times New Roman" w:cs="Times New Roman"/>
          <w:sz w:val="24"/>
          <w:szCs w:val="24"/>
        </w:rPr>
        <w:t>.</w:t>
      </w:r>
      <w:r w:rsidR="00090273">
        <w:rPr>
          <w:rFonts w:ascii="Times New Roman" w:eastAsia="Times New Roman" w:hAnsi="Times New Roman" w:cs="Times New Roman"/>
          <w:sz w:val="24"/>
          <w:szCs w:val="24"/>
        </w:rPr>
        <w:t>34</w:t>
      </w:r>
      <w:r w:rsidR="00CB7165">
        <w:rPr>
          <w:rFonts w:ascii="Times New Roman" w:eastAsia="Times New Roman" w:hAnsi="Times New Roman" w:cs="Times New Roman"/>
          <w:sz w:val="24"/>
          <w:szCs w:val="24"/>
        </w:rPr>
        <w:t>/hr (90,000 annually)</w:t>
      </w:r>
      <w:r w:rsidR="001275C7">
        <w:rPr>
          <w:rFonts w:ascii="Times New Roman" w:eastAsia="Times New Roman" w:hAnsi="Times New Roman" w:cs="Times New Roman"/>
          <w:sz w:val="24"/>
          <w:szCs w:val="24"/>
        </w:rPr>
        <w:t>. Most team leads are GS-12s or GS-13s, but their step level within those grade levels and locality pay adjustments, depending on their duty station, can vary greatly, making an exact salary estimate very difficult to determine.</w:t>
      </w:r>
    </w:p>
    <w:p w14:paraId="7014A613" w14:textId="77777777" w:rsidR="00DC5522" w:rsidRDefault="00DC5522" w:rsidP="00FC72AA">
      <w:pPr>
        <w:spacing w:before="29" w:after="0" w:line="240" w:lineRule="auto"/>
        <w:ind w:left="592" w:right="-20"/>
        <w:rPr>
          <w:rFonts w:ascii="Times New Roman" w:eastAsia="Times New Roman" w:hAnsi="Times New Roman" w:cs="Times New Roman"/>
          <w:sz w:val="24"/>
          <w:szCs w:val="24"/>
        </w:rPr>
      </w:pPr>
    </w:p>
    <w:p w14:paraId="63340BAE" w14:textId="77777777" w:rsidR="00DC5522" w:rsidRDefault="00DC5522" w:rsidP="00FC72AA">
      <w:pPr>
        <w:spacing w:before="29" w:after="0" w:line="240" w:lineRule="auto"/>
        <w:ind w:left="592" w:right="-20"/>
        <w:rPr>
          <w:rFonts w:ascii="Times New Roman" w:eastAsia="Times New Roman" w:hAnsi="Times New Roman" w:cs="Times New Roman"/>
          <w:sz w:val="24"/>
          <w:szCs w:val="24"/>
        </w:rPr>
      </w:pPr>
    </w:p>
    <w:p w14:paraId="5EB0F7E3" w14:textId="77777777" w:rsidR="00DC5522" w:rsidRDefault="00DC5522" w:rsidP="00FC72AA">
      <w:pPr>
        <w:spacing w:before="29" w:after="0" w:line="240" w:lineRule="auto"/>
        <w:ind w:left="592" w:right="-20"/>
        <w:rPr>
          <w:rFonts w:ascii="Times New Roman" w:eastAsia="Times New Roman" w:hAnsi="Times New Roman" w:cs="Times New Roman"/>
          <w:sz w:val="24"/>
          <w:szCs w:val="24"/>
        </w:rPr>
      </w:pPr>
    </w:p>
    <w:p w14:paraId="4622ABF6" w14:textId="77777777" w:rsidR="00DC5522" w:rsidRDefault="00DC5522" w:rsidP="00FC72AA">
      <w:pPr>
        <w:spacing w:before="29" w:after="0" w:line="240" w:lineRule="auto"/>
        <w:ind w:left="592" w:right="-20"/>
        <w:rPr>
          <w:rFonts w:ascii="Times New Roman" w:eastAsia="Times New Roman" w:hAnsi="Times New Roman" w:cs="Times New Roman"/>
          <w:sz w:val="24"/>
          <w:szCs w:val="24"/>
        </w:rPr>
      </w:pPr>
    </w:p>
    <w:p w14:paraId="3B2BD6CE" w14:textId="77777777" w:rsidR="00DC5522" w:rsidRPr="002455E8" w:rsidRDefault="00DC5522" w:rsidP="00DC5522">
      <w:pPr>
        <w:spacing w:before="29" w:after="0" w:line="240" w:lineRule="auto"/>
        <w:ind w:left="592" w:right="-20"/>
        <w:rPr>
          <w:rFonts w:ascii="Times New Roman" w:eastAsia="Times New Roman" w:hAnsi="Times New Roman" w:cs="Times New Roman"/>
          <w:i/>
          <w:sz w:val="20"/>
          <w:szCs w:val="20"/>
        </w:rPr>
      </w:pPr>
      <w:r w:rsidRPr="002455E8">
        <w:rPr>
          <w:rFonts w:ascii="Times New Roman" w:eastAsia="Times New Roman" w:hAnsi="Times New Roman" w:cs="Times New Roman"/>
          <w:i/>
          <w:sz w:val="20"/>
          <w:szCs w:val="20"/>
        </w:rPr>
        <w:t xml:space="preserve">*2016 Salary Table (general schedule) (see </w:t>
      </w:r>
      <w:hyperlink r:id="rId10" w:history="1">
        <w:r w:rsidRPr="002455E8">
          <w:rPr>
            <w:rStyle w:val="Hyperlink"/>
            <w:rFonts w:ascii="Times New Roman" w:eastAsia="Times New Roman" w:hAnsi="Times New Roman" w:cs="Times New Roman"/>
            <w:i/>
            <w:sz w:val="20"/>
            <w:szCs w:val="20"/>
          </w:rPr>
          <w:t>https://www.opm.gov/policy-data-oversight/pay-leave/salaries-wages/salary-tables/pdf/2016/GS.pdf</w:t>
        </w:r>
      </w:hyperlink>
      <w:r w:rsidRPr="002455E8">
        <w:rPr>
          <w:rFonts w:ascii="Times New Roman" w:eastAsia="Times New Roman" w:hAnsi="Times New Roman" w:cs="Times New Roman"/>
          <w:i/>
          <w:sz w:val="20"/>
          <w:szCs w:val="20"/>
        </w:rPr>
        <w:t>) average GS-12 and -13 and grade 10, step 10.</w:t>
      </w:r>
    </w:p>
    <w:p w14:paraId="1BDC7FE5" w14:textId="77777777" w:rsidR="00CB7165" w:rsidRDefault="00C364D6" w:rsidP="00FC72AA">
      <w:pPr>
        <w:spacing w:before="29" w:after="0" w:line="240" w:lineRule="auto"/>
        <w:ind w:left="59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CB7165">
        <w:rPr>
          <w:rFonts w:ascii="Times New Roman" w:eastAsia="Times New Roman" w:hAnsi="Times New Roman" w:cs="Times New Roman"/>
          <w:sz w:val="24"/>
          <w:szCs w:val="24"/>
        </w:rPr>
        <w:t xml:space="preserve">osts </w:t>
      </w:r>
      <w:r w:rsidR="007E23D1">
        <w:rPr>
          <w:rFonts w:ascii="Times New Roman" w:eastAsia="Times New Roman" w:hAnsi="Times New Roman" w:cs="Times New Roman"/>
          <w:sz w:val="24"/>
          <w:szCs w:val="24"/>
        </w:rPr>
        <w:t xml:space="preserve">to the government for </w:t>
      </w:r>
      <w:r w:rsidR="00CB7165">
        <w:rPr>
          <w:rFonts w:ascii="Times New Roman" w:eastAsia="Times New Roman" w:hAnsi="Times New Roman" w:cs="Times New Roman"/>
          <w:sz w:val="24"/>
          <w:szCs w:val="24"/>
        </w:rPr>
        <w:t>team leads</w:t>
      </w:r>
      <w:r w:rsidR="007E23D1">
        <w:rPr>
          <w:rFonts w:ascii="Times New Roman" w:eastAsia="Times New Roman" w:hAnsi="Times New Roman" w:cs="Times New Roman"/>
          <w:sz w:val="24"/>
          <w:szCs w:val="24"/>
        </w:rPr>
        <w:t>’ time</w:t>
      </w:r>
      <w:r w:rsidR="00CB7165">
        <w:rPr>
          <w:rFonts w:ascii="Times New Roman" w:eastAsia="Times New Roman" w:hAnsi="Times New Roman" w:cs="Times New Roman"/>
          <w:sz w:val="24"/>
          <w:szCs w:val="24"/>
        </w:rPr>
        <w:t xml:space="preserve"> is as follows:</w:t>
      </w:r>
    </w:p>
    <w:p w14:paraId="75232C9C" w14:textId="77777777" w:rsidR="00CB7165" w:rsidRDefault="00CB7165" w:rsidP="00FC72AA">
      <w:pPr>
        <w:spacing w:before="29" w:after="0" w:line="240" w:lineRule="auto"/>
        <w:ind w:left="592" w:right="-20"/>
        <w:rPr>
          <w:rFonts w:ascii="Times New Roman" w:eastAsia="Times New Roman" w:hAnsi="Times New Roman" w:cs="Times New Roman"/>
          <w:sz w:val="24"/>
          <w:szCs w:val="24"/>
        </w:rPr>
      </w:pPr>
    </w:p>
    <w:p w14:paraId="61735441" w14:textId="77777777" w:rsidR="00CB7165" w:rsidRDefault="00CB7165" w:rsidP="00FC72AA">
      <w:pPr>
        <w:spacing w:before="29" w:after="0" w:line="240" w:lineRule="auto"/>
        <w:ind w:left="59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216 TLs x 140 hours/audit = 30,240 hours</w:t>
      </w:r>
    </w:p>
    <w:p w14:paraId="20743DEC" w14:textId="77777777" w:rsidR="00CB7165" w:rsidRDefault="00CB7165" w:rsidP="00FC72AA">
      <w:pPr>
        <w:spacing w:before="29" w:after="0" w:line="240" w:lineRule="auto"/>
        <w:ind w:left="59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30,240 hours x $4</w:t>
      </w:r>
      <w:r w:rsidR="00090273">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r w:rsidR="00090273">
        <w:rPr>
          <w:rFonts w:ascii="Times New Roman" w:eastAsia="Times New Roman" w:hAnsi="Times New Roman" w:cs="Times New Roman"/>
          <w:sz w:val="24"/>
          <w:szCs w:val="24"/>
        </w:rPr>
        <w:t>34</w:t>
      </w:r>
      <w:r>
        <w:rPr>
          <w:rFonts w:ascii="Times New Roman" w:eastAsia="Times New Roman" w:hAnsi="Times New Roman" w:cs="Times New Roman"/>
          <w:sz w:val="24"/>
          <w:szCs w:val="24"/>
        </w:rPr>
        <w:t>/</w:t>
      </w:r>
      <w:r w:rsidR="00090273">
        <w:rPr>
          <w:rFonts w:ascii="Times New Roman" w:eastAsia="Times New Roman" w:hAnsi="Times New Roman" w:cs="Times New Roman"/>
          <w:sz w:val="24"/>
          <w:szCs w:val="24"/>
        </w:rPr>
        <w:t>h</w:t>
      </w:r>
      <w:r>
        <w:rPr>
          <w:rFonts w:ascii="Times New Roman" w:eastAsia="Times New Roman" w:hAnsi="Times New Roman" w:cs="Times New Roman"/>
          <w:sz w:val="24"/>
          <w:szCs w:val="24"/>
        </w:rPr>
        <w:t>r = $</w:t>
      </w:r>
      <w:r w:rsidR="00090273" w:rsidRPr="00090273">
        <w:rPr>
          <w:rFonts w:ascii="Times New Roman" w:eastAsia="Times New Roman" w:hAnsi="Times New Roman" w:cs="Times New Roman"/>
          <w:sz w:val="24"/>
          <w:szCs w:val="24"/>
        </w:rPr>
        <w:t>1,280,361.6</w:t>
      </w:r>
      <w:r w:rsidR="00090273">
        <w:rPr>
          <w:rFonts w:ascii="Times New Roman" w:eastAsia="Times New Roman" w:hAnsi="Times New Roman" w:cs="Times New Roman"/>
          <w:sz w:val="24"/>
          <w:szCs w:val="24"/>
        </w:rPr>
        <w:t xml:space="preserve">0 </w:t>
      </w:r>
      <w:r w:rsidR="009D6CB9">
        <w:rPr>
          <w:rFonts w:ascii="Times New Roman" w:eastAsia="Times New Roman" w:hAnsi="Times New Roman" w:cs="Times New Roman"/>
          <w:sz w:val="24"/>
          <w:szCs w:val="24"/>
        </w:rPr>
        <w:t xml:space="preserve">(rounded up to </w:t>
      </w:r>
      <w:r w:rsidR="009D6CB9" w:rsidRPr="00C34E02">
        <w:rPr>
          <w:rFonts w:ascii="Times New Roman" w:eastAsia="Times New Roman" w:hAnsi="Times New Roman" w:cs="Times New Roman"/>
          <w:b/>
          <w:sz w:val="24"/>
          <w:szCs w:val="24"/>
        </w:rPr>
        <w:t>$</w:t>
      </w:r>
      <w:r w:rsidR="00090273" w:rsidRPr="00C34E02">
        <w:rPr>
          <w:rFonts w:ascii="Times New Roman" w:eastAsia="Times New Roman" w:hAnsi="Times New Roman" w:cs="Times New Roman"/>
          <w:b/>
          <w:sz w:val="24"/>
          <w:szCs w:val="24"/>
        </w:rPr>
        <w:t>1,280,362</w:t>
      </w:r>
      <w:r w:rsidR="009D6CB9">
        <w:rPr>
          <w:rFonts w:ascii="Times New Roman" w:eastAsia="Times New Roman" w:hAnsi="Times New Roman" w:cs="Times New Roman"/>
          <w:sz w:val="24"/>
          <w:szCs w:val="24"/>
        </w:rPr>
        <w:t>)</w:t>
      </w:r>
    </w:p>
    <w:p w14:paraId="26784753" w14:textId="77777777" w:rsidR="00BB72E0" w:rsidRDefault="00BB72E0" w:rsidP="00FC72AA">
      <w:pPr>
        <w:spacing w:before="29" w:after="0" w:line="240" w:lineRule="auto"/>
        <w:ind w:left="592" w:right="-20"/>
        <w:rPr>
          <w:rFonts w:ascii="Times New Roman" w:eastAsia="Times New Roman" w:hAnsi="Times New Roman" w:cs="Times New Roman"/>
          <w:sz w:val="24"/>
          <w:szCs w:val="24"/>
        </w:rPr>
      </w:pPr>
    </w:p>
    <w:p w14:paraId="6F5504A8" w14:textId="77777777" w:rsidR="00BB72E0" w:rsidRDefault="00BB72E0" w:rsidP="00FC72AA">
      <w:pPr>
        <w:spacing w:before="29" w:after="0" w:line="240" w:lineRule="auto"/>
        <w:ind w:left="59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average number of hours that an </w:t>
      </w:r>
      <w:r w:rsidRPr="005C0DCA">
        <w:rPr>
          <w:rFonts w:ascii="Times New Roman" w:eastAsia="Times New Roman" w:hAnsi="Times New Roman" w:cs="Times New Roman"/>
          <w:sz w:val="24"/>
          <w:szCs w:val="24"/>
          <w:u w:val="single"/>
        </w:rPr>
        <w:t>AIC</w:t>
      </w:r>
      <w:r>
        <w:rPr>
          <w:rFonts w:ascii="Times New Roman" w:eastAsia="Times New Roman" w:hAnsi="Times New Roman" w:cs="Times New Roman"/>
          <w:sz w:val="24"/>
          <w:szCs w:val="24"/>
        </w:rPr>
        <w:t xml:space="preserve"> spends on an audit is 200 hours. There is one AIC per audit and 40 audits, so there is roughly 40 AICs. Approximately 10 percent of AICs are staffed by contracted resources (</w:t>
      </w:r>
      <w:r w:rsidR="007E23D1">
        <w:rPr>
          <w:rFonts w:ascii="Times New Roman" w:eastAsia="Times New Roman" w:hAnsi="Times New Roman" w:cs="Times New Roman"/>
          <w:sz w:val="24"/>
          <w:szCs w:val="24"/>
        </w:rPr>
        <w:t>40 – 4 = 36 AICs</w:t>
      </w:r>
      <w:r>
        <w:rPr>
          <w:rFonts w:ascii="Times New Roman" w:eastAsia="Times New Roman" w:hAnsi="Times New Roman" w:cs="Times New Roman"/>
          <w:sz w:val="24"/>
          <w:szCs w:val="24"/>
        </w:rPr>
        <w:t>). The average salary of a</w:t>
      </w:r>
      <w:r w:rsidR="007E23D1">
        <w:rPr>
          <w:rFonts w:ascii="Times New Roman" w:eastAsia="Times New Roman" w:hAnsi="Times New Roman" w:cs="Times New Roman"/>
          <w:sz w:val="24"/>
          <w:szCs w:val="24"/>
        </w:rPr>
        <w:t>n AIC</w:t>
      </w:r>
      <w:r>
        <w:rPr>
          <w:rFonts w:ascii="Times New Roman" w:eastAsia="Times New Roman" w:hAnsi="Times New Roman" w:cs="Times New Roman"/>
          <w:sz w:val="24"/>
          <w:szCs w:val="24"/>
        </w:rPr>
        <w:t xml:space="preserve"> is roughly $</w:t>
      </w:r>
      <w:r w:rsidR="003C7363">
        <w:rPr>
          <w:rFonts w:ascii="Times New Roman" w:eastAsia="Times New Roman" w:hAnsi="Times New Roman" w:cs="Times New Roman"/>
          <w:sz w:val="24"/>
          <w:szCs w:val="24"/>
        </w:rPr>
        <w:t>42.34</w:t>
      </w:r>
      <w:r>
        <w:rPr>
          <w:rFonts w:ascii="Times New Roman" w:eastAsia="Times New Roman" w:hAnsi="Times New Roman" w:cs="Times New Roman"/>
          <w:sz w:val="24"/>
          <w:szCs w:val="24"/>
        </w:rPr>
        <w:t xml:space="preserve">/hr (90,000 annually). Most </w:t>
      </w:r>
      <w:r w:rsidR="007E23D1">
        <w:rPr>
          <w:rFonts w:ascii="Times New Roman" w:eastAsia="Times New Roman" w:hAnsi="Times New Roman" w:cs="Times New Roman"/>
          <w:sz w:val="24"/>
          <w:szCs w:val="24"/>
        </w:rPr>
        <w:t>AICs</w:t>
      </w:r>
      <w:r>
        <w:rPr>
          <w:rFonts w:ascii="Times New Roman" w:eastAsia="Times New Roman" w:hAnsi="Times New Roman" w:cs="Times New Roman"/>
          <w:sz w:val="24"/>
          <w:szCs w:val="24"/>
        </w:rPr>
        <w:t xml:space="preserve"> are GS-12s or GS-13s, but their step level within those grade levels and locality pay adjustments, depending on their duty station, can vary greatly, making an exact salary estimate very difficult to determine.</w:t>
      </w:r>
    </w:p>
    <w:p w14:paraId="2BA08224" w14:textId="77777777" w:rsidR="007E23D1" w:rsidRDefault="007E23D1" w:rsidP="00FC72AA">
      <w:pPr>
        <w:spacing w:before="29" w:after="0" w:line="240" w:lineRule="auto"/>
        <w:ind w:left="592" w:right="-20"/>
        <w:rPr>
          <w:rFonts w:ascii="Times New Roman" w:eastAsia="Times New Roman" w:hAnsi="Times New Roman" w:cs="Times New Roman"/>
          <w:sz w:val="24"/>
          <w:szCs w:val="24"/>
        </w:rPr>
      </w:pPr>
    </w:p>
    <w:p w14:paraId="47AD6224" w14:textId="77777777" w:rsidR="007E23D1" w:rsidRDefault="00C34E02" w:rsidP="00FC72AA">
      <w:pPr>
        <w:spacing w:before="29" w:after="0" w:line="240" w:lineRule="auto"/>
        <w:ind w:left="59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7E23D1">
        <w:rPr>
          <w:rFonts w:ascii="Times New Roman" w:eastAsia="Times New Roman" w:hAnsi="Times New Roman" w:cs="Times New Roman"/>
          <w:sz w:val="24"/>
          <w:szCs w:val="24"/>
        </w:rPr>
        <w:t>osts to the government for the AICs time is as follows:</w:t>
      </w:r>
    </w:p>
    <w:p w14:paraId="619AC85B" w14:textId="77777777" w:rsidR="007E23D1" w:rsidRDefault="007E23D1" w:rsidP="00FC72AA">
      <w:pPr>
        <w:spacing w:before="29" w:after="0" w:line="240" w:lineRule="auto"/>
        <w:ind w:left="592" w:right="-20"/>
        <w:rPr>
          <w:rFonts w:ascii="Times New Roman" w:eastAsia="Times New Roman" w:hAnsi="Times New Roman" w:cs="Times New Roman"/>
          <w:sz w:val="24"/>
          <w:szCs w:val="24"/>
        </w:rPr>
      </w:pPr>
    </w:p>
    <w:p w14:paraId="0A053DA1" w14:textId="77777777" w:rsidR="007E23D1" w:rsidRDefault="007E23D1" w:rsidP="00FC72AA">
      <w:pPr>
        <w:spacing w:before="29" w:after="0" w:line="240" w:lineRule="auto"/>
        <w:ind w:left="59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36 AICs x 200 hours/audit = 7,200 hours</w:t>
      </w:r>
    </w:p>
    <w:p w14:paraId="0619F28E" w14:textId="77777777" w:rsidR="007E23D1" w:rsidRDefault="007E23D1" w:rsidP="00FC72AA">
      <w:pPr>
        <w:spacing w:before="29" w:after="0" w:line="240" w:lineRule="auto"/>
        <w:ind w:left="59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7,200 hours x $</w:t>
      </w:r>
      <w:r w:rsidR="003C7363">
        <w:rPr>
          <w:rFonts w:ascii="Times New Roman" w:eastAsia="Times New Roman" w:hAnsi="Times New Roman" w:cs="Times New Roman"/>
          <w:sz w:val="24"/>
          <w:szCs w:val="24"/>
        </w:rPr>
        <w:t>42.34</w:t>
      </w:r>
      <w:r>
        <w:rPr>
          <w:rFonts w:ascii="Times New Roman" w:eastAsia="Times New Roman" w:hAnsi="Times New Roman" w:cs="Times New Roman"/>
          <w:sz w:val="24"/>
          <w:szCs w:val="24"/>
        </w:rPr>
        <w:t>/h</w:t>
      </w:r>
      <w:r w:rsidR="00596046">
        <w:rPr>
          <w:rFonts w:ascii="Times New Roman" w:eastAsia="Times New Roman" w:hAnsi="Times New Roman" w:cs="Times New Roman"/>
          <w:sz w:val="24"/>
          <w:szCs w:val="24"/>
        </w:rPr>
        <w:t xml:space="preserve">r = </w:t>
      </w:r>
      <w:r w:rsidR="00596046" w:rsidRPr="00C34E02">
        <w:rPr>
          <w:rFonts w:ascii="Times New Roman" w:eastAsia="Times New Roman" w:hAnsi="Times New Roman" w:cs="Times New Roman"/>
          <w:b/>
          <w:sz w:val="24"/>
          <w:szCs w:val="24"/>
        </w:rPr>
        <w:t>$304,848</w:t>
      </w:r>
    </w:p>
    <w:p w14:paraId="2C7AD361" w14:textId="77777777" w:rsidR="00BB72E0" w:rsidRDefault="00BB72E0" w:rsidP="00FC72AA">
      <w:pPr>
        <w:spacing w:before="29" w:after="0" w:line="240" w:lineRule="auto"/>
        <w:ind w:left="592" w:right="-20"/>
        <w:rPr>
          <w:rFonts w:ascii="Times New Roman" w:eastAsia="Times New Roman" w:hAnsi="Times New Roman" w:cs="Times New Roman"/>
          <w:sz w:val="24"/>
          <w:szCs w:val="24"/>
        </w:rPr>
      </w:pPr>
    </w:p>
    <w:p w14:paraId="7F0C0700" w14:textId="77777777" w:rsidR="007E23D1" w:rsidRDefault="007E23D1" w:rsidP="00FC72AA">
      <w:pPr>
        <w:spacing w:before="29" w:after="0" w:line="240" w:lineRule="auto"/>
        <w:ind w:left="59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average number of hours a </w:t>
      </w:r>
      <w:r w:rsidRPr="005C0DCA">
        <w:rPr>
          <w:rFonts w:ascii="Times New Roman" w:eastAsia="Times New Roman" w:hAnsi="Times New Roman" w:cs="Times New Roman"/>
          <w:sz w:val="24"/>
          <w:szCs w:val="24"/>
          <w:u w:val="single"/>
        </w:rPr>
        <w:t>medical director</w:t>
      </w:r>
      <w:r>
        <w:rPr>
          <w:rFonts w:ascii="Times New Roman" w:eastAsia="Times New Roman" w:hAnsi="Times New Roman" w:cs="Times New Roman"/>
          <w:sz w:val="24"/>
          <w:szCs w:val="24"/>
        </w:rPr>
        <w:t xml:space="preserve"> spends on an audit is 8 hours. There are 2 medical directors per audit, meaning a total of 80 medical directors.</w:t>
      </w:r>
      <w:r w:rsidR="009D6CB9">
        <w:rPr>
          <w:rFonts w:ascii="Times New Roman" w:eastAsia="Times New Roman" w:hAnsi="Times New Roman" w:cs="Times New Roman"/>
          <w:sz w:val="24"/>
          <w:szCs w:val="24"/>
        </w:rPr>
        <w:t xml:space="preserve"> </w:t>
      </w:r>
      <w:r w:rsidR="0061089A">
        <w:rPr>
          <w:rFonts w:ascii="Times New Roman" w:eastAsia="Times New Roman" w:hAnsi="Times New Roman" w:cs="Times New Roman"/>
          <w:sz w:val="24"/>
          <w:szCs w:val="24"/>
        </w:rPr>
        <w:t>Due to limited resources, only 10 of the 80 slots</w:t>
      </w:r>
      <w:r w:rsidR="009D6CB9">
        <w:rPr>
          <w:rFonts w:ascii="Times New Roman" w:eastAsia="Times New Roman" w:hAnsi="Times New Roman" w:cs="Times New Roman"/>
          <w:sz w:val="24"/>
          <w:szCs w:val="24"/>
        </w:rPr>
        <w:t xml:space="preserve"> are staffed by a CMS Medical Director, the remaining 70 come from contracted resources and will be included in the section discussing the budget to fund these contracts. The average hourly rate for a CMS Medical Director is $76.80</w:t>
      </w:r>
      <w:r w:rsidR="007F49B1">
        <w:rPr>
          <w:rFonts w:ascii="Times New Roman" w:eastAsia="Times New Roman" w:hAnsi="Times New Roman" w:cs="Times New Roman"/>
          <w:sz w:val="24"/>
          <w:szCs w:val="24"/>
        </w:rPr>
        <w:t>/hr</w:t>
      </w:r>
      <w:r w:rsidR="009D6CB9">
        <w:rPr>
          <w:rFonts w:ascii="Times New Roman" w:eastAsia="Times New Roman" w:hAnsi="Times New Roman" w:cs="Times New Roman"/>
          <w:sz w:val="24"/>
          <w:szCs w:val="24"/>
        </w:rPr>
        <w:t>.</w:t>
      </w:r>
    </w:p>
    <w:p w14:paraId="0B75983E" w14:textId="77777777" w:rsidR="009D6CB9" w:rsidRDefault="009D6CB9" w:rsidP="00FC72AA">
      <w:pPr>
        <w:spacing w:before="29" w:after="0" w:line="240" w:lineRule="auto"/>
        <w:ind w:left="592" w:right="-20"/>
        <w:rPr>
          <w:rFonts w:ascii="Times New Roman" w:eastAsia="Times New Roman" w:hAnsi="Times New Roman" w:cs="Times New Roman"/>
          <w:sz w:val="24"/>
          <w:szCs w:val="24"/>
        </w:rPr>
      </w:pPr>
    </w:p>
    <w:p w14:paraId="395E4523" w14:textId="77777777" w:rsidR="009D6CB9" w:rsidRDefault="00C34E02" w:rsidP="00FC72AA">
      <w:pPr>
        <w:spacing w:before="29" w:after="0" w:line="240" w:lineRule="auto"/>
        <w:ind w:left="59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9D6CB9">
        <w:rPr>
          <w:rFonts w:ascii="Times New Roman" w:eastAsia="Times New Roman" w:hAnsi="Times New Roman" w:cs="Times New Roman"/>
          <w:sz w:val="24"/>
          <w:szCs w:val="24"/>
        </w:rPr>
        <w:t>osts to the govern</w:t>
      </w:r>
      <w:r w:rsidR="00714DFC">
        <w:rPr>
          <w:rFonts w:ascii="Times New Roman" w:eastAsia="Times New Roman" w:hAnsi="Times New Roman" w:cs="Times New Roman"/>
          <w:sz w:val="24"/>
          <w:szCs w:val="24"/>
        </w:rPr>
        <w:t>ment for the medical d</w:t>
      </w:r>
      <w:r w:rsidR="009D6CB9">
        <w:rPr>
          <w:rFonts w:ascii="Times New Roman" w:eastAsia="Times New Roman" w:hAnsi="Times New Roman" w:cs="Times New Roman"/>
          <w:sz w:val="24"/>
          <w:szCs w:val="24"/>
        </w:rPr>
        <w:t>irector’s time is as follows:</w:t>
      </w:r>
    </w:p>
    <w:p w14:paraId="708F158C" w14:textId="77777777" w:rsidR="009D6CB9" w:rsidRDefault="009D6CB9" w:rsidP="00FC72AA">
      <w:pPr>
        <w:spacing w:before="29" w:after="0" w:line="240" w:lineRule="auto"/>
        <w:ind w:left="592" w:right="-20"/>
        <w:rPr>
          <w:rFonts w:ascii="Times New Roman" w:eastAsia="Times New Roman" w:hAnsi="Times New Roman" w:cs="Times New Roman"/>
          <w:sz w:val="24"/>
          <w:szCs w:val="24"/>
        </w:rPr>
      </w:pPr>
    </w:p>
    <w:p w14:paraId="3C3A80CA" w14:textId="77777777" w:rsidR="009D6CB9" w:rsidRDefault="009D6CB9" w:rsidP="00FC72AA">
      <w:pPr>
        <w:spacing w:before="29" w:after="0" w:line="240" w:lineRule="auto"/>
        <w:ind w:left="59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10 Medical Directors x 8 hours per audit = 80 hours</w:t>
      </w:r>
    </w:p>
    <w:p w14:paraId="2B6B92A3" w14:textId="77777777" w:rsidR="009D6CB9" w:rsidRDefault="009D6CB9" w:rsidP="00FC72AA">
      <w:pPr>
        <w:spacing w:before="29" w:after="0" w:line="240" w:lineRule="auto"/>
        <w:ind w:left="59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80 hours x $76.80</w:t>
      </w:r>
      <w:r w:rsidR="00126D5F">
        <w:rPr>
          <w:rFonts w:ascii="Times New Roman" w:eastAsia="Times New Roman" w:hAnsi="Times New Roman" w:cs="Times New Roman"/>
          <w:sz w:val="24"/>
          <w:szCs w:val="24"/>
        </w:rPr>
        <w:t>/hr</w:t>
      </w:r>
      <w:r>
        <w:rPr>
          <w:rFonts w:ascii="Times New Roman" w:eastAsia="Times New Roman" w:hAnsi="Times New Roman" w:cs="Times New Roman"/>
          <w:sz w:val="24"/>
          <w:szCs w:val="24"/>
        </w:rPr>
        <w:t xml:space="preserve"> = </w:t>
      </w:r>
      <w:r w:rsidRPr="00C34E02">
        <w:rPr>
          <w:rFonts w:ascii="Times New Roman" w:eastAsia="Times New Roman" w:hAnsi="Times New Roman" w:cs="Times New Roman"/>
          <w:b/>
          <w:sz w:val="24"/>
          <w:szCs w:val="24"/>
        </w:rPr>
        <w:t>$6,144</w:t>
      </w:r>
    </w:p>
    <w:p w14:paraId="58E5351B" w14:textId="77777777" w:rsidR="00DC5522" w:rsidRDefault="00DC5522" w:rsidP="00FC72AA">
      <w:pPr>
        <w:spacing w:before="29" w:after="0" w:line="240" w:lineRule="auto"/>
        <w:ind w:left="592" w:right="-20"/>
        <w:rPr>
          <w:rFonts w:ascii="Times New Roman" w:eastAsia="Times New Roman" w:hAnsi="Times New Roman" w:cs="Times New Roman"/>
          <w:sz w:val="24"/>
          <w:szCs w:val="24"/>
        </w:rPr>
      </w:pPr>
    </w:p>
    <w:p w14:paraId="6C3327FE" w14:textId="77777777" w:rsidR="00A12C9C" w:rsidRDefault="00A12C9C" w:rsidP="00FC72AA">
      <w:pPr>
        <w:spacing w:before="29" w:after="0" w:line="240" w:lineRule="auto"/>
        <w:ind w:left="59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Total costs to the government for staff time:</w:t>
      </w:r>
    </w:p>
    <w:p w14:paraId="01923DA7" w14:textId="77777777" w:rsidR="009D6CB9" w:rsidRDefault="006A23CF" w:rsidP="00FC72AA">
      <w:pPr>
        <w:spacing w:before="29" w:after="0" w:line="240" w:lineRule="auto"/>
        <w:ind w:left="59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TL cost = </w:t>
      </w:r>
      <w:r>
        <w:rPr>
          <w:rFonts w:ascii="Times New Roman" w:eastAsia="Times New Roman" w:hAnsi="Times New Roman" w:cs="Times New Roman"/>
          <w:sz w:val="24"/>
          <w:szCs w:val="24"/>
        </w:rPr>
        <w:tab/>
        <w:t>$</w:t>
      </w:r>
      <w:r w:rsidRPr="00090273">
        <w:rPr>
          <w:rFonts w:ascii="Times New Roman" w:eastAsia="Times New Roman" w:hAnsi="Times New Roman" w:cs="Times New Roman"/>
          <w:sz w:val="24"/>
          <w:szCs w:val="24"/>
        </w:rPr>
        <w:t>1,280,36</w:t>
      </w:r>
      <w:r>
        <w:rPr>
          <w:rFonts w:ascii="Times New Roman" w:eastAsia="Times New Roman" w:hAnsi="Times New Roman" w:cs="Times New Roman"/>
          <w:sz w:val="24"/>
          <w:szCs w:val="24"/>
        </w:rPr>
        <w:t>2</w:t>
      </w:r>
    </w:p>
    <w:p w14:paraId="6253E53D" w14:textId="77777777" w:rsidR="009D6CB9" w:rsidRDefault="006A23CF" w:rsidP="00FC72AA">
      <w:pPr>
        <w:spacing w:before="29" w:after="0" w:line="240" w:lineRule="auto"/>
        <w:ind w:left="59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AIC cost =</w:t>
      </w:r>
      <w:r>
        <w:rPr>
          <w:rFonts w:ascii="Times New Roman" w:eastAsia="Times New Roman" w:hAnsi="Times New Roman" w:cs="Times New Roman"/>
          <w:sz w:val="24"/>
          <w:szCs w:val="24"/>
        </w:rPr>
        <w:tab/>
        <w:t>$</w:t>
      </w:r>
      <w:r w:rsidRPr="006A23CF">
        <w:rPr>
          <w:rFonts w:ascii="Times New Roman" w:eastAsia="Times New Roman" w:hAnsi="Times New Roman" w:cs="Times New Roman"/>
          <w:sz w:val="24"/>
          <w:szCs w:val="24"/>
        </w:rPr>
        <w:t>304,848</w:t>
      </w:r>
    </w:p>
    <w:p w14:paraId="478E507E" w14:textId="77777777" w:rsidR="009D6CB9" w:rsidRPr="009D6CB9" w:rsidRDefault="009D6CB9" w:rsidP="00FC72AA">
      <w:pPr>
        <w:spacing w:before="29" w:after="0" w:line="240" w:lineRule="auto"/>
        <w:ind w:left="592" w:right="-20"/>
        <w:rPr>
          <w:rFonts w:ascii="Times New Roman" w:eastAsia="Times New Roman" w:hAnsi="Times New Roman" w:cs="Times New Roman"/>
          <w:sz w:val="24"/>
          <w:szCs w:val="24"/>
          <w:u w:val="single"/>
        </w:rPr>
      </w:pPr>
      <w:r w:rsidRPr="009D6CB9">
        <w:rPr>
          <w:rFonts w:ascii="Times New Roman" w:eastAsia="Times New Roman" w:hAnsi="Times New Roman" w:cs="Times New Roman"/>
          <w:sz w:val="24"/>
          <w:szCs w:val="24"/>
          <w:u w:val="single"/>
        </w:rPr>
        <w:t xml:space="preserve">MD cost = </w:t>
      </w:r>
      <w:r w:rsidRPr="009D6CB9">
        <w:rPr>
          <w:rFonts w:ascii="Times New Roman" w:eastAsia="Times New Roman" w:hAnsi="Times New Roman" w:cs="Times New Roman"/>
          <w:sz w:val="24"/>
          <w:szCs w:val="24"/>
          <w:u w:val="single"/>
        </w:rPr>
        <w:tab/>
        <w:t>$6,144</w:t>
      </w:r>
      <w:r w:rsidR="00E51F0A">
        <w:rPr>
          <w:rFonts w:ascii="Times New Roman" w:eastAsia="Times New Roman" w:hAnsi="Times New Roman" w:cs="Times New Roman"/>
          <w:sz w:val="24"/>
          <w:szCs w:val="24"/>
          <w:u w:val="single"/>
        </w:rPr>
        <w:t xml:space="preserve">       </w:t>
      </w:r>
    </w:p>
    <w:p w14:paraId="39B2D654" w14:textId="77777777" w:rsidR="009D6CB9" w:rsidRDefault="009D6CB9" w:rsidP="00FC72AA">
      <w:pPr>
        <w:spacing w:before="29" w:after="0" w:line="240" w:lineRule="auto"/>
        <w:ind w:left="59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To</w:t>
      </w:r>
      <w:r w:rsidR="00A32B80">
        <w:rPr>
          <w:rFonts w:ascii="Times New Roman" w:eastAsia="Times New Roman" w:hAnsi="Times New Roman" w:cs="Times New Roman"/>
          <w:sz w:val="24"/>
          <w:szCs w:val="24"/>
        </w:rPr>
        <w:t xml:space="preserve">tal cost = </w:t>
      </w:r>
      <w:r w:rsidR="00A32B80">
        <w:rPr>
          <w:rFonts w:ascii="Times New Roman" w:eastAsia="Times New Roman" w:hAnsi="Times New Roman" w:cs="Times New Roman"/>
          <w:sz w:val="24"/>
          <w:szCs w:val="24"/>
        </w:rPr>
        <w:tab/>
      </w:r>
      <w:r w:rsidR="00A32B80" w:rsidRPr="00C34E02">
        <w:rPr>
          <w:rFonts w:ascii="Times New Roman" w:eastAsia="Times New Roman" w:hAnsi="Times New Roman" w:cs="Times New Roman"/>
          <w:b/>
          <w:sz w:val="24"/>
          <w:szCs w:val="24"/>
        </w:rPr>
        <w:t>$1,591,354</w:t>
      </w:r>
    </w:p>
    <w:p w14:paraId="1CD52537" w14:textId="77777777" w:rsidR="009D6CB9" w:rsidRDefault="009D6CB9" w:rsidP="00FC72AA">
      <w:pPr>
        <w:spacing w:before="29" w:after="0" w:line="240" w:lineRule="auto"/>
        <w:ind w:left="592" w:right="-20"/>
        <w:rPr>
          <w:rFonts w:ascii="Times New Roman" w:eastAsia="Times New Roman" w:hAnsi="Times New Roman" w:cs="Times New Roman"/>
          <w:sz w:val="24"/>
          <w:szCs w:val="24"/>
        </w:rPr>
      </w:pPr>
    </w:p>
    <w:p w14:paraId="38017A82" w14:textId="77777777" w:rsidR="009D6CB9" w:rsidRDefault="009D6CB9" w:rsidP="00FC72AA">
      <w:pPr>
        <w:spacing w:before="29" w:after="0" w:line="240" w:lineRule="auto"/>
        <w:ind w:left="592" w:right="-20"/>
        <w:rPr>
          <w:rFonts w:ascii="Times New Roman" w:eastAsia="Times New Roman" w:hAnsi="Times New Roman" w:cs="Times New Roman"/>
          <w:i/>
          <w:sz w:val="24"/>
          <w:szCs w:val="24"/>
          <w:u w:val="single"/>
        </w:rPr>
      </w:pPr>
      <w:r w:rsidRPr="00467CE1">
        <w:rPr>
          <w:rFonts w:ascii="Times New Roman" w:eastAsia="Times New Roman" w:hAnsi="Times New Roman" w:cs="Times New Roman"/>
          <w:i/>
          <w:sz w:val="24"/>
          <w:szCs w:val="24"/>
          <w:u w:val="single"/>
        </w:rPr>
        <w:t>Travel Costs</w:t>
      </w:r>
    </w:p>
    <w:p w14:paraId="2BC5AAAA" w14:textId="77777777" w:rsidR="00511DAE" w:rsidRPr="00467CE1" w:rsidRDefault="00511DAE" w:rsidP="00FC72AA">
      <w:pPr>
        <w:spacing w:before="29" w:after="0" w:line="240" w:lineRule="auto"/>
        <w:ind w:left="592" w:right="-20"/>
        <w:rPr>
          <w:rFonts w:ascii="Times New Roman" w:eastAsia="Times New Roman" w:hAnsi="Times New Roman" w:cs="Times New Roman"/>
          <w:i/>
          <w:sz w:val="24"/>
          <w:szCs w:val="24"/>
          <w:u w:val="single"/>
        </w:rPr>
      </w:pPr>
    </w:p>
    <w:p w14:paraId="593102A4" w14:textId="77777777" w:rsidR="009D6CB9" w:rsidRDefault="00467CE1" w:rsidP="00FC72AA">
      <w:pPr>
        <w:spacing w:before="29" w:after="0" w:line="240" w:lineRule="auto"/>
        <w:ind w:left="59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The total costs of travel for audits has been greatly reduced due to CMS’ use of webinar technology. Only the CPE audit team and AIC travel during the second week of the audit to the sponsor’s location.</w:t>
      </w:r>
      <w:r w:rsidR="00C62BC9">
        <w:rPr>
          <w:rFonts w:ascii="Times New Roman" w:eastAsia="Times New Roman" w:hAnsi="Times New Roman" w:cs="Times New Roman"/>
          <w:sz w:val="24"/>
          <w:szCs w:val="24"/>
        </w:rPr>
        <w:t xml:space="preserve"> The total travel costs to the federal government are </w:t>
      </w:r>
      <w:r w:rsidR="00C62BC9" w:rsidRPr="00FD6BFD">
        <w:rPr>
          <w:rFonts w:ascii="Times New Roman" w:eastAsia="Times New Roman" w:hAnsi="Times New Roman" w:cs="Times New Roman"/>
          <w:b/>
          <w:sz w:val="24"/>
          <w:szCs w:val="24"/>
        </w:rPr>
        <w:t>$132,000</w:t>
      </w:r>
      <w:r w:rsidR="00C62BC9">
        <w:rPr>
          <w:rFonts w:ascii="Times New Roman" w:eastAsia="Times New Roman" w:hAnsi="Times New Roman" w:cs="Times New Roman"/>
          <w:sz w:val="24"/>
          <w:szCs w:val="24"/>
        </w:rPr>
        <w:t>.</w:t>
      </w:r>
    </w:p>
    <w:p w14:paraId="483F20F9" w14:textId="77777777" w:rsidR="009D6CB9" w:rsidRDefault="009D6CB9" w:rsidP="00FC72AA">
      <w:pPr>
        <w:spacing w:before="29" w:after="0" w:line="240" w:lineRule="auto"/>
        <w:ind w:left="592" w:right="-20"/>
        <w:rPr>
          <w:rFonts w:ascii="Times New Roman" w:eastAsia="Times New Roman" w:hAnsi="Times New Roman" w:cs="Times New Roman"/>
          <w:sz w:val="24"/>
          <w:szCs w:val="24"/>
        </w:rPr>
      </w:pPr>
    </w:p>
    <w:p w14:paraId="38E0D0AA" w14:textId="77777777" w:rsidR="009D6CB9" w:rsidRDefault="00467CE1" w:rsidP="00FC72AA">
      <w:pPr>
        <w:spacing w:before="29" w:after="0" w:line="240" w:lineRule="auto"/>
        <w:ind w:left="592" w:right="-20"/>
        <w:rPr>
          <w:rFonts w:ascii="Times New Roman" w:eastAsia="Times New Roman" w:hAnsi="Times New Roman" w:cs="Times New Roman"/>
          <w:i/>
          <w:sz w:val="24"/>
          <w:szCs w:val="24"/>
          <w:u w:val="single"/>
        </w:rPr>
      </w:pPr>
      <w:r w:rsidRPr="00467CE1">
        <w:rPr>
          <w:rFonts w:ascii="Times New Roman" w:eastAsia="Times New Roman" w:hAnsi="Times New Roman" w:cs="Times New Roman"/>
          <w:i/>
          <w:sz w:val="24"/>
          <w:szCs w:val="24"/>
          <w:u w:val="single"/>
        </w:rPr>
        <w:t>Contractor Costs</w:t>
      </w:r>
    </w:p>
    <w:p w14:paraId="23B1EC4A" w14:textId="77777777" w:rsidR="00511DAE" w:rsidRPr="00467CE1" w:rsidRDefault="00511DAE" w:rsidP="00FC72AA">
      <w:pPr>
        <w:spacing w:before="29" w:after="0" w:line="240" w:lineRule="auto"/>
        <w:ind w:left="592" w:right="-20"/>
        <w:rPr>
          <w:rFonts w:ascii="Times New Roman" w:eastAsia="Times New Roman" w:hAnsi="Times New Roman" w:cs="Times New Roman"/>
          <w:i/>
          <w:sz w:val="24"/>
          <w:szCs w:val="24"/>
          <w:u w:val="single"/>
        </w:rPr>
      </w:pPr>
    </w:p>
    <w:p w14:paraId="7BC2A740" w14:textId="77777777" w:rsidR="009D6CB9" w:rsidRDefault="009D6CB9" w:rsidP="00FC72AA">
      <w:pPr>
        <w:spacing w:before="29" w:after="0" w:line="240" w:lineRule="auto"/>
        <w:ind w:left="59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As previously mentioned, CMS has two audit support contractors that perform a variety of duties</w:t>
      </w:r>
      <w:r w:rsidR="00467CE1">
        <w:rPr>
          <w:rFonts w:ascii="Times New Roman" w:eastAsia="Times New Roman" w:hAnsi="Times New Roman" w:cs="Times New Roman"/>
          <w:sz w:val="24"/>
          <w:szCs w:val="24"/>
        </w:rPr>
        <w:t xml:space="preserve"> beyond just the performance of the audit. </w:t>
      </w:r>
      <w:r w:rsidR="00834B8B">
        <w:rPr>
          <w:rFonts w:ascii="Times New Roman" w:eastAsia="Times New Roman" w:hAnsi="Times New Roman" w:cs="Times New Roman"/>
          <w:sz w:val="24"/>
          <w:szCs w:val="24"/>
        </w:rPr>
        <w:t xml:space="preserve">The duties performed related to this collection effort include performing AIC duties, performing TL duties, acting as the documenter (i.e., documenting all audit findings) for each audit team, providing the medical director for the CDAG and ODAG portions of the audit, receiving, analyzing and ensuring completeness of all audit data collected from sponsors and draft and final audit report generation and any subsequent validation activities. </w:t>
      </w:r>
      <w:r w:rsidR="00467CE1">
        <w:rPr>
          <w:rFonts w:ascii="Times New Roman" w:eastAsia="Times New Roman" w:hAnsi="Times New Roman" w:cs="Times New Roman"/>
          <w:sz w:val="24"/>
          <w:szCs w:val="24"/>
        </w:rPr>
        <w:t>Based on invoices received by the government. Each audit costs</w:t>
      </w:r>
      <w:r w:rsidR="00D247FC">
        <w:rPr>
          <w:rFonts w:ascii="Times New Roman" w:eastAsia="Times New Roman" w:hAnsi="Times New Roman" w:cs="Times New Roman"/>
          <w:sz w:val="24"/>
          <w:szCs w:val="24"/>
        </w:rPr>
        <w:t xml:space="preserve"> CMS approximately $180</w:t>
      </w:r>
      <w:r w:rsidR="00467CE1">
        <w:rPr>
          <w:rFonts w:ascii="Times New Roman" w:eastAsia="Times New Roman" w:hAnsi="Times New Roman" w:cs="Times New Roman"/>
          <w:sz w:val="24"/>
          <w:szCs w:val="24"/>
        </w:rPr>
        <w:t>,000 in contracted resources.</w:t>
      </w:r>
    </w:p>
    <w:p w14:paraId="75973051" w14:textId="77777777" w:rsidR="00467CE1" w:rsidRDefault="00467CE1" w:rsidP="00FC72AA">
      <w:pPr>
        <w:spacing w:before="29" w:after="0" w:line="240" w:lineRule="auto"/>
        <w:ind w:left="592" w:right="-20"/>
        <w:rPr>
          <w:rFonts w:ascii="Times New Roman" w:eastAsia="Times New Roman" w:hAnsi="Times New Roman" w:cs="Times New Roman"/>
          <w:sz w:val="24"/>
          <w:szCs w:val="24"/>
        </w:rPr>
      </w:pPr>
    </w:p>
    <w:p w14:paraId="44258D2F" w14:textId="77777777" w:rsidR="00467CE1" w:rsidRDefault="00467CE1" w:rsidP="00FC72AA">
      <w:pPr>
        <w:spacing w:before="29" w:after="0" w:line="240" w:lineRule="auto"/>
        <w:ind w:left="59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Consequently, the total cost to the government in contracted resources is as follows:</w:t>
      </w:r>
    </w:p>
    <w:p w14:paraId="6FA6245B" w14:textId="77777777" w:rsidR="00467CE1" w:rsidRDefault="00467CE1" w:rsidP="00FC72AA">
      <w:pPr>
        <w:spacing w:before="29" w:after="0" w:line="240" w:lineRule="auto"/>
        <w:ind w:left="592" w:right="-20"/>
        <w:rPr>
          <w:rFonts w:ascii="Times New Roman" w:eastAsia="Times New Roman" w:hAnsi="Times New Roman" w:cs="Times New Roman"/>
          <w:sz w:val="24"/>
          <w:szCs w:val="24"/>
        </w:rPr>
      </w:pPr>
    </w:p>
    <w:p w14:paraId="53CDA08F" w14:textId="77777777" w:rsidR="00467CE1" w:rsidRDefault="00467CE1" w:rsidP="00FC72AA">
      <w:pPr>
        <w:spacing w:before="29" w:after="0" w:line="240" w:lineRule="auto"/>
        <w:ind w:left="59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$180,000 per audit x 40 audits = </w:t>
      </w:r>
      <w:r w:rsidRPr="00F901DA">
        <w:rPr>
          <w:rFonts w:ascii="Times New Roman" w:eastAsia="Times New Roman" w:hAnsi="Times New Roman" w:cs="Times New Roman"/>
          <w:b/>
          <w:sz w:val="24"/>
          <w:szCs w:val="24"/>
        </w:rPr>
        <w:t>$7,200,000</w:t>
      </w:r>
    </w:p>
    <w:p w14:paraId="12955E33" w14:textId="77777777" w:rsidR="00C62BC9" w:rsidRDefault="00C62BC9" w:rsidP="00FC72AA">
      <w:pPr>
        <w:spacing w:before="29" w:after="0" w:line="240" w:lineRule="auto"/>
        <w:ind w:left="592" w:right="-20"/>
        <w:rPr>
          <w:rFonts w:ascii="Times New Roman" w:eastAsia="Times New Roman" w:hAnsi="Times New Roman" w:cs="Times New Roman"/>
          <w:sz w:val="24"/>
          <w:szCs w:val="24"/>
        </w:rPr>
      </w:pPr>
    </w:p>
    <w:p w14:paraId="074B929D" w14:textId="4329EA8F" w:rsidR="00C62BC9" w:rsidRDefault="00E8079A" w:rsidP="00FC72AA">
      <w:pPr>
        <w:spacing w:before="29" w:after="0" w:line="240" w:lineRule="auto"/>
        <w:ind w:left="59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the timeliness monitoring </w:t>
      </w:r>
      <w:r w:rsidR="007B05A9">
        <w:rPr>
          <w:rFonts w:ascii="Times New Roman" w:eastAsia="Times New Roman" w:hAnsi="Times New Roman" w:cs="Times New Roman"/>
          <w:sz w:val="24"/>
          <w:szCs w:val="24"/>
        </w:rPr>
        <w:t>project</w:t>
      </w:r>
      <w:r>
        <w:rPr>
          <w:rFonts w:ascii="Times New Roman" w:eastAsia="Times New Roman" w:hAnsi="Times New Roman" w:cs="Times New Roman"/>
          <w:sz w:val="24"/>
          <w:szCs w:val="24"/>
        </w:rPr>
        <w:t xml:space="preserve">, the duties from the contractor include receiving, analyzing and ensuring the completeness of all of the data collected from each of the 201 sponsors.  Additionally, contractors will run validation webinars with the sponsors to ensure </w:t>
      </w:r>
      <w:r w:rsidR="000C523C">
        <w:rPr>
          <w:rFonts w:ascii="Times New Roman" w:eastAsia="Times New Roman" w:hAnsi="Times New Roman" w:cs="Times New Roman"/>
          <w:sz w:val="24"/>
          <w:szCs w:val="24"/>
        </w:rPr>
        <w:t xml:space="preserve">that the data in each universe contain </w:t>
      </w:r>
      <w:r>
        <w:rPr>
          <w:rFonts w:ascii="Times New Roman" w:eastAsia="Times New Roman" w:hAnsi="Times New Roman" w:cs="Times New Roman"/>
          <w:sz w:val="24"/>
          <w:szCs w:val="24"/>
        </w:rPr>
        <w:t>accurate information</w:t>
      </w:r>
      <w:r w:rsidR="000C523C">
        <w:rPr>
          <w:rFonts w:ascii="Times New Roman" w:eastAsia="Times New Roman" w:hAnsi="Times New Roman" w:cs="Times New Roman"/>
          <w:sz w:val="24"/>
          <w:szCs w:val="24"/>
        </w:rPr>
        <w:t>. Finally</w:t>
      </w:r>
      <w:r>
        <w:rPr>
          <w:rFonts w:ascii="Times New Roman" w:eastAsia="Times New Roman" w:hAnsi="Times New Roman" w:cs="Times New Roman"/>
          <w:sz w:val="24"/>
          <w:szCs w:val="24"/>
        </w:rPr>
        <w:t xml:space="preserve">, </w:t>
      </w:r>
      <w:r w:rsidR="000C523C">
        <w:rPr>
          <w:rFonts w:ascii="Times New Roman" w:eastAsia="Times New Roman" w:hAnsi="Times New Roman" w:cs="Times New Roman"/>
          <w:sz w:val="24"/>
          <w:szCs w:val="24"/>
        </w:rPr>
        <w:t>the</w:t>
      </w:r>
      <w:r w:rsidR="00D770BD">
        <w:rPr>
          <w:rFonts w:ascii="Times New Roman" w:eastAsia="Times New Roman" w:hAnsi="Times New Roman" w:cs="Times New Roman"/>
          <w:sz w:val="24"/>
          <w:szCs w:val="24"/>
        </w:rPr>
        <w:t xml:space="preserve"> contractor</w:t>
      </w:r>
      <w:r w:rsidR="000C523C">
        <w:rPr>
          <w:rFonts w:ascii="Times New Roman" w:eastAsia="Times New Roman" w:hAnsi="Times New Roman" w:cs="Times New Roman"/>
          <w:sz w:val="24"/>
          <w:szCs w:val="24"/>
        </w:rPr>
        <w:t xml:space="preserve"> will </w:t>
      </w:r>
      <w:r>
        <w:rPr>
          <w:rFonts w:ascii="Times New Roman" w:eastAsia="Times New Roman" w:hAnsi="Times New Roman" w:cs="Times New Roman"/>
          <w:sz w:val="24"/>
          <w:szCs w:val="24"/>
        </w:rPr>
        <w:t>conduct timeliness tests on the universes</w:t>
      </w:r>
      <w:r w:rsidR="006B7BA2">
        <w:rPr>
          <w:rFonts w:ascii="Times New Roman" w:eastAsia="Times New Roman" w:hAnsi="Times New Roman" w:cs="Times New Roman"/>
          <w:sz w:val="24"/>
          <w:szCs w:val="24"/>
        </w:rPr>
        <w:t xml:space="preserve"> and report out on the results</w:t>
      </w:r>
      <w:r>
        <w:rPr>
          <w:rFonts w:ascii="Times New Roman" w:eastAsia="Times New Roman" w:hAnsi="Times New Roman" w:cs="Times New Roman"/>
          <w:sz w:val="24"/>
          <w:szCs w:val="24"/>
        </w:rPr>
        <w:t xml:space="preserve">.  We estimate that the cost to the contractors will be </w:t>
      </w:r>
      <w:r w:rsidRPr="00F901DA">
        <w:rPr>
          <w:rFonts w:ascii="Times New Roman" w:eastAsia="Times New Roman" w:hAnsi="Times New Roman" w:cs="Times New Roman"/>
          <w:b/>
          <w:sz w:val="24"/>
          <w:szCs w:val="24"/>
        </w:rPr>
        <w:t>1.</w:t>
      </w:r>
      <w:r w:rsidR="00D770BD" w:rsidRPr="00F901DA">
        <w:rPr>
          <w:rFonts w:ascii="Times New Roman" w:eastAsia="Times New Roman" w:hAnsi="Times New Roman" w:cs="Times New Roman"/>
          <w:b/>
          <w:sz w:val="24"/>
          <w:szCs w:val="24"/>
        </w:rPr>
        <w:t>7</w:t>
      </w:r>
      <w:r w:rsidRPr="00F901DA">
        <w:rPr>
          <w:rFonts w:ascii="Times New Roman" w:eastAsia="Times New Roman" w:hAnsi="Times New Roman" w:cs="Times New Roman"/>
          <w:b/>
          <w:sz w:val="24"/>
          <w:szCs w:val="24"/>
        </w:rPr>
        <w:t xml:space="preserve"> million dollars</w:t>
      </w:r>
      <w:r>
        <w:rPr>
          <w:rFonts w:ascii="Times New Roman" w:eastAsia="Times New Roman" w:hAnsi="Times New Roman" w:cs="Times New Roman"/>
          <w:sz w:val="24"/>
          <w:szCs w:val="24"/>
        </w:rPr>
        <w:t xml:space="preserve"> for this monitoring effort per year.  </w:t>
      </w:r>
    </w:p>
    <w:p w14:paraId="79443A78" w14:textId="77777777" w:rsidR="00E8079A" w:rsidRDefault="00E8079A" w:rsidP="00FC72AA">
      <w:pPr>
        <w:spacing w:before="29" w:after="0" w:line="240" w:lineRule="auto"/>
        <w:ind w:left="592" w:right="-20"/>
        <w:rPr>
          <w:rFonts w:ascii="Times New Roman" w:eastAsia="Times New Roman" w:hAnsi="Times New Roman" w:cs="Times New Roman"/>
          <w:sz w:val="24"/>
          <w:szCs w:val="24"/>
        </w:rPr>
      </w:pPr>
    </w:p>
    <w:p w14:paraId="4983F897" w14:textId="77777777" w:rsidR="00E8079A" w:rsidRDefault="00E8079A" w:rsidP="00FC72AA">
      <w:pPr>
        <w:spacing w:before="29" w:after="0" w:line="240" w:lineRule="auto"/>
        <w:ind w:left="59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Therefore we estimate the total contractor costs of this package to be: </w:t>
      </w:r>
    </w:p>
    <w:p w14:paraId="66E4A161" w14:textId="77777777" w:rsidR="00E8079A" w:rsidRDefault="00E8079A" w:rsidP="00FC72AA">
      <w:pPr>
        <w:spacing w:before="29" w:after="0" w:line="240" w:lineRule="auto"/>
        <w:ind w:left="592" w:right="-20"/>
        <w:rPr>
          <w:rFonts w:ascii="Times New Roman" w:eastAsia="Times New Roman" w:hAnsi="Times New Roman" w:cs="Times New Roman"/>
          <w:sz w:val="24"/>
          <w:szCs w:val="24"/>
        </w:rPr>
      </w:pPr>
    </w:p>
    <w:p w14:paraId="6C0FEEFC" w14:textId="77777777" w:rsidR="00E8079A" w:rsidRDefault="00E8079A" w:rsidP="00FC72AA">
      <w:pPr>
        <w:spacing w:before="29" w:after="0" w:line="240" w:lineRule="auto"/>
        <w:ind w:left="59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$7,200,000 + $1,</w:t>
      </w:r>
      <w:r w:rsidR="00D770BD">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00,000 = </w:t>
      </w:r>
      <w:r w:rsidRPr="00F901DA">
        <w:rPr>
          <w:rFonts w:ascii="Times New Roman" w:eastAsia="Times New Roman" w:hAnsi="Times New Roman" w:cs="Times New Roman"/>
          <w:b/>
          <w:sz w:val="24"/>
          <w:szCs w:val="24"/>
        </w:rPr>
        <w:t>$8,</w:t>
      </w:r>
      <w:r w:rsidR="00D770BD" w:rsidRPr="00F901DA">
        <w:rPr>
          <w:rFonts w:ascii="Times New Roman" w:eastAsia="Times New Roman" w:hAnsi="Times New Roman" w:cs="Times New Roman"/>
          <w:b/>
          <w:sz w:val="24"/>
          <w:szCs w:val="24"/>
        </w:rPr>
        <w:t>9</w:t>
      </w:r>
      <w:r w:rsidRPr="00F901DA">
        <w:rPr>
          <w:rFonts w:ascii="Times New Roman" w:eastAsia="Times New Roman" w:hAnsi="Times New Roman" w:cs="Times New Roman"/>
          <w:b/>
          <w:sz w:val="24"/>
          <w:szCs w:val="24"/>
        </w:rPr>
        <w:t>00,000</w:t>
      </w:r>
    </w:p>
    <w:p w14:paraId="3A503734" w14:textId="77777777" w:rsidR="00E8079A" w:rsidRDefault="00E8079A" w:rsidP="00FC72AA">
      <w:pPr>
        <w:spacing w:before="29" w:after="0" w:line="240" w:lineRule="auto"/>
        <w:ind w:left="592" w:right="-20"/>
        <w:rPr>
          <w:rFonts w:ascii="Times New Roman" w:eastAsia="Times New Roman" w:hAnsi="Times New Roman" w:cs="Times New Roman"/>
          <w:sz w:val="24"/>
          <w:szCs w:val="24"/>
        </w:rPr>
      </w:pPr>
    </w:p>
    <w:p w14:paraId="326290E5" w14:textId="77777777" w:rsidR="00D247FC" w:rsidRDefault="00C62BC9" w:rsidP="00FC72AA">
      <w:pPr>
        <w:spacing w:before="29" w:after="0" w:line="240" w:lineRule="auto"/>
        <w:ind w:left="59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Adding up the costs to the government of staff time, travel and contractor costs we can estimate t</w:t>
      </w:r>
      <w:r w:rsidR="00D247FC">
        <w:rPr>
          <w:rFonts w:ascii="Times New Roman" w:eastAsia="Times New Roman" w:hAnsi="Times New Roman" w:cs="Times New Roman"/>
          <w:sz w:val="24"/>
          <w:szCs w:val="24"/>
        </w:rPr>
        <w:t>otal Cost to the government</w:t>
      </w:r>
      <w:r>
        <w:rPr>
          <w:rFonts w:ascii="Times New Roman" w:eastAsia="Times New Roman" w:hAnsi="Times New Roman" w:cs="Times New Roman"/>
          <w:sz w:val="24"/>
          <w:szCs w:val="24"/>
        </w:rPr>
        <w:t xml:space="preserve"> as follows</w:t>
      </w:r>
      <w:r w:rsidR="00D247FC">
        <w:rPr>
          <w:rFonts w:ascii="Times New Roman" w:eastAsia="Times New Roman" w:hAnsi="Times New Roman" w:cs="Times New Roman"/>
          <w:sz w:val="24"/>
          <w:szCs w:val="24"/>
        </w:rPr>
        <w:t>:</w:t>
      </w:r>
    </w:p>
    <w:p w14:paraId="0A5D7437" w14:textId="77777777" w:rsidR="00D247FC" w:rsidRDefault="00D247FC" w:rsidP="00FC72AA">
      <w:pPr>
        <w:spacing w:before="29" w:after="0" w:line="240" w:lineRule="auto"/>
        <w:ind w:left="592" w:right="-20"/>
        <w:rPr>
          <w:rFonts w:ascii="Times New Roman" w:eastAsia="Times New Roman" w:hAnsi="Times New Roman" w:cs="Times New Roman"/>
          <w:sz w:val="24"/>
          <w:szCs w:val="24"/>
        </w:rPr>
      </w:pPr>
    </w:p>
    <w:p w14:paraId="3E401F59" w14:textId="77777777" w:rsidR="00D247FC" w:rsidRDefault="00185D7E" w:rsidP="00FC72AA">
      <w:pPr>
        <w:spacing w:before="29" w:after="0" w:line="240" w:lineRule="auto"/>
        <w:ind w:left="59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Staff Cost: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sidRPr="00185D7E">
        <w:rPr>
          <w:rFonts w:ascii="Times New Roman" w:eastAsia="Times New Roman" w:hAnsi="Times New Roman" w:cs="Times New Roman"/>
          <w:sz w:val="24"/>
          <w:szCs w:val="24"/>
        </w:rPr>
        <w:t>1,591,354</w:t>
      </w:r>
    </w:p>
    <w:p w14:paraId="3CFF6A1B" w14:textId="77777777" w:rsidR="00D247FC" w:rsidRDefault="00D247FC" w:rsidP="00FC72AA">
      <w:pPr>
        <w:spacing w:before="29" w:after="0" w:line="240" w:lineRule="auto"/>
        <w:ind w:left="59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Travel Cost:</w:t>
      </w:r>
      <w:r>
        <w:rPr>
          <w:rFonts w:ascii="Times New Roman" w:eastAsia="Times New Roman" w:hAnsi="Times New Roman" w:cs="Times New Roman"/>
          <w:sz w:val="24"/>
          <w:szCs w:val="24"/>
        </w:rPr>
        <w:tab/>
      </w:r>
      <w:r w:rsidR="00C62BC9">
        <w:rPr>
          <w:rFonts w:ascii="Times New Roman" w:eastAsia="Times New Roman" w:hAnsi="Times New Roman" w:cs="Times New Roman"/>
          <w:sz w:val="24"/>
          <w:szCs w:val="24"/>
        </w:rPr>
        <w:tab/>
        <w:t>$132,000</w:t>
      </w:r>
    </w:p>
    <w:p w14:paraId="2D96604E" w14:textId="77777777" w:rsidR="00D247FC" w:rsidRDefault="00D247FC" w:rsidP="00FC72AA">
      <w:pPr>
        <w:spacing w:before="29" w:after="0" w:line="240" w:lineRule="auto"/>
        <w:ind w:left="592" w:right="-20"/>
        <w:rPr>
          <w:rFonts w:ascii="Times New Roman" w:eastAsia="Times New Roman" w:hAnsi="Times New Roman" w:cs="Times New Roman"/>
          <w:sz w:val="24"/>
          <w:szCs w:val="24"/>
          <w:u w:val="single"/>
        </w:rPr>
      </w:pPr>
      <w:r w:rsidRPr="00D247FC">
        <w:rPr>
          <w:rFonts w:ascii="Times New Roman" w:eastAsia="Times New Roman" w:hAnsi="Times New Roman" w:cs="Times New Roman"/>
          <w:sz w:val="24"/>
          <w:szCs w:val="24"/>
          <w:u w:val="single"/>
        </w:rPr>
        <w:t>Contractor Costs:</w:t>
      </w:r>
      <w:r w:rsidRPr="00D247FC">
        <w:rPr>
          <w:rFonts w:ascii="Times New Roman" w:eastAsia="Times New Roman" w:hAnsi="Times New Roman" w:cs="Times New Roman"/>
          <w:sz w:val="24"/>
          <w:szCs w:val="24"/>
          <w:u w:val="single"/>
        </w:rPr>
        <w:tab/>
        <w:t>$</w:t>
      </w:r>
      <w:r w:rsidR="00D770BD">
        <w:rPr>
          <w:rFonts w:ascii="Times New Roman" w:eastAsia="Times New Roman" w:hAnsi="Times New Roman" w:cs="Times New Roman"/>
          <w:sz w:val="24"/>
          <w:szCs w:val="24"/>
          <w:u w:val="single"/>
        </w:rPr>
        <w:t>8</w:t>
      </w:r>
      <w:r w:rsidRPr="00D247FC">
        <w:rPr>
          <w:rFonts w:ascii="Times New Roman" w:eastAsia="Times New Roman" w:hAnsi="Times New Roman" w:cs="Times New Roman"/>
          <w:sz w:val="24"/>
          <w:szCs w:val="24"/>
          <w:u w:val="single"/>
        </w:rPr>
        <w:t>,</w:t>
      </w:r>
      <w:r w:rsidR="00D770BD">
        <w:rPr>
          <w:rFonts w:ascii="Times New Roman" w:eastAsia="Times New Roman" w:hAnsi="Times New Roman" w:cs="Times New Roman"/>
          <w:sz w:val="24"/>
          <w:szCs w:val="24"/>
          <w:u w:val="single"/>
        </w:rPr>
        <w:t>9</w:t>
      </w:r>
      <w:r w:rsidRPr="00D247FC">
        <w:rPr>
          <w:rFonts w:ascii="Times New Roman" w:eastAsia="Times New Roman" w:hAnsi="Times New Roman" w:cs="Times New Roman"/>
          <w:sz w:val="24"/>
          <w:szCs w:val="24"/>
          <w:u w:val="single"/>
        </w:rPr>
        <w:t>00,000</w:t>
      </w:r>
      <w:r w:rsidR="00406FD3">
        <w:rPr>
          <w:rFonts w:ascii="Times New Roman" w:eastAsia="Times New Roman" w:hAnsi="Times New Roman" w:cs="Times New Roman"/>
          <w:sz w:val="24"/>
          <w:szCs w:val="24"/>
          <w:u w:val="single"/>
        </w:rPr>
        <w:t xml:space="preserve">  </w:t>
      </w:r>
    </w:p>
    <w:p w14:paraId="7CF969A6" w14:textId="77777777" w:rsidR="00D247FC" w:rsidRDefault="00D247FC" w:rsidP="00FC72AA">
      <w:pPr>
        <w:spacing w:before="29" w:after="0" w:line="240" w:lineRule="auto"/>
        <w:ind w:left="592" w:right="-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Total Cost: </w:t>
      </w:r>
      <w:r w:rsidR="00C62BC9">
        <w:rPr>
          <w:rFonts w:ascii="Times New Roman" w:eastAsia="Times New Roman" w:hAnsi="Times New Roman" w:cs="Times New Roman"/>
          <w:b/>
          <w:sz w:val="24"/>
          <w:szCs w:val="24"/>
        </w:rPr>
        <w:tab/>
      </w:r>
      <w:r w:rsidR="00C62BC9">
        <w:rPr>
          <w:rFonts w:ascii="Times New Roman" w:eastAsia="Times New Roman" w:hAnsi="Times New Roman" w:cs="Times New Roman"/>
          <w:b/>
          <w:sz w:val="24"/>
          <w:szCs w:val="24"/>
        </w:rPr>
        <w:tab/>
        <w:t>$</w:t>
      </w:r>
      <w:r w:rsidR="00406FD3" w:rsidRPr="00406FD3">
        <w:rPr>
          <w:rFonts w:ascii="Times New Roman" w:eastAsia="Times New Roman" w:hAnsi="Times New Roman" w:cs="Times New Roman"/>
          <w:b/>
          <w:sz w:val="24"/>
          <w:szCs w:val="24"/>
        </w:rPr>
        <w:t>10,623,354</w:t>
      </w:r>
    </w:p>
    <w:p w14:paraId="0756F2EE" w14:textId="77777777" w:rsidR="00FF202F" w:rsidRDefault="00FF202F" w:rsidP="00FC72AA">
      <w:pPr>
        <w:spacing w:before="10" w:after="0" w:line="240" w:lineRule="auto"/>
        <w:rPr>
          <w:sz w:val="28"/>
          <w:szCs w:val="28"/>
        </w:rPr>
      </w:pPr>
    </w:p>
    <w:p w14:paraId="2DB23E0C" w14:textId="77777777" w:rsidR="00FF202F" w:rsidRPr="00014CD1" w:rsidRDefault="0061438F" w:rsidP="00FC72AA">
      <w:pPr>
        <w:spacing w:after="0" w:line="240" w:lineRule="auto"/>
        <w:ind w:left="140" w:right="-20"/>
        <w:rPr>
          <w:rFonts w:ascii="Times New Roman" w:eastAsia="Times New Roman" w:hAnsi="Times New Roman" w:cs="Times New Roman"/>
          <w:sz w:val="24"/>
          <w:szCs w:val="24"/>
        </w:rPr>
      </w:pPr>
      <w:r w:rsidRPr="00014CD1">
        <w:rPr>
          <w:rFonts w:ascii="Times New Roman" w:eastAsia="Times New Roman" w:hAnsi="Times New Roman" w:cs="Times New Roman"/>
          <w:sz w:val="24"/>
          <w:szCs w:val="24"/>
        </w:rPr>
        <w:t xml:space="preserve">15. </w:t>
      </w:r>
      <w:r w:rsidRPr="00014CD1">
        <w:rPr>
          <w:rFonts w:ascii="Times New Roman" w:eastAsia="Times New Roman" w:hAnsi="Times New Roman" w:cs="Times New Roman"/>
          <w:spacing w:val="12"/>
          <w:sz w:val="24"/>
          <w:szCs w:val="24"/>
        </w:rPr>
        <w:t xml:space="preserve"> </w:t>
      </w:r>
      <w:r w:rsidRPr="00014CD1">
        <w:rPr>
          <w:rFonts w:ascii="Times New Roman" w:eastAsia="Times New Roman" w:hAnsi="Times New Roman" w:cs="Times New Roman"/>
          <w:sz w:val="24"/>
          <w:szCs w:val="24"/>
          <w:u w:val="single" w:color="000000"/>
        </w:rPr>
        <w:t>Ch</w:t>
      </w:r>
      <w:r w:rsidRPr="00014CD1">
        <w:rPr>
          <w:rFonts w:ascii="Times New Roman" w:eastAsia="Times New Roman" w:hAnsi="Times New Roman" w:cs="Times New Roman"/>
          <w:spacing w:val="-1"/>
          <w:sz w:val="24"/>
          <w:szCs w:val="24"/>
          <w:u w:val="single" w:color="000000"/>
        </w:rPr>
        <w:t>a</w:t>
      </w:r>
      <w:r w:rsidRPr="00014CD1">
        <w:rPr>
          <w:rFonts w:ascii="Times New Roman" w:eastAsia="Times New Roman" w:hAnsi="Times New Roman" w:cs="Times New Roman"/>
          <w:sz w:val="24"/>
          <w:szCs w:val="24"/>
          <w:u w:val="single" w:color="000000"/>
        </w:rPr>
        <w:t>n</w:t>
      </w:r>
      <w:r w:rsidRPr="00014CD1">
        <w:rPr>
          <w:rFonts w:ascii="Times New Roman" w:eastAsia="Times New Roman" w:hAnsi="Times New Roman" w:cs="Times New Roman"/>
          <w:spacing w:val="-2"/>
          <w:sz w:val="24"/>
          <w:szCs w:val="24"/>
          <w:u w:val="single" w:color="000000"/>
        </w:rPr>
        <w:t>g</w:t>
      </w:r>
      <w:r w:rsidRPr="00014CD1">
        <w:rPr>
          <w:rFonts w:ascii="Times New Roman" w:eastAsia="Times New Roman" w:hAnsi="Times New Roman" w:cs="Times New Roman"/>
          <w:spacing w:val="-1"/>
          <w:sz w:val="24"/>
          <w:szCs w:val="24"/>
          <w:u w:val="single" w:color="000000"/>
        </w:rPr>
        <w:t>e</w:t>
      </w:r>
      <w:r w:rsidRPr="00014CD1">
        <w:rPr>
          <w:rFonts w:ascii="Times New Roman" w:eastAsia="Times New Roman" w:hAnsi="Times New Roman" w:cs="Times New Roman"/>
          <w:sz w:val="24"/>
          <w:szCs w:val="24"/>
          <w:u w:val="single" w:color="000000"/>
        </w:rPr>
        <w:t xml:space="preserve">s to </w:t>
      </w:r>
      <w:r w:rsidRPr="00014CD1">
        <w:rPr>
          <w:rFonts w:ascii="Times New Roman" w:eastAsia="Times New Roman" w:hAnsi="Times New Roman" w:cs="Times New Roman"/>
          <w:spacing w:val="-1"/>
          <w:sz w:val="24"/>
          <w:szCs w:val="24"/>
          <w:u w:val="single" w:color="000000"/>
        </w:rPr>
        <w:t>B</w:t>
      </w:r>
      <w:r w:rsidRPr="00014CD1">
        <w:rPr>
          <w:rFonts w:ascii="Times New Roman" w:eastAsia="Times New Roman" w:hAnsi="Times New Roman" w:cs="Times New Roman"/>
          <w:sz w:val="24"/>
          <w:szCs w:val="24"/>
          <w:u w:val="single" w:color="000000"/>
        </w:rPr>
        <w:t>u</w:t>
      </w:r>
      <w:r w:rsidRPr="00014CD1">
        <w:rPr>
          <w:rFonts w:ascii="Times New Roman" w:eastAsia="Times New Roman" w:hAnsi="Times New Roman" w:cs="Times New Roman"/>
          <w:spacing w:val="-1"/>
          <w:sz w:val="24"/>
          <w:szCs w:val="24"/>
          <w:u w:val="single" w:color="000000"/>
        </w:rPr>
        <w:t>r</w:t>
      </w:r>
      <w:r w:rsidRPr="00014CD1">
        <w:rPr>
          <w:rFonts w:ascii="Times New Roman" w:eastAsia="Times New Roman" w:hAnsi="Times New Roman" w:cs="Times New Roman"/>
          <w:sz w:val="24"/>
          <w:szCs w:val="24"/>
          <w:u w:val="single" w:color="000000"/>
        </w:rPr>
        <w:t>d</w:t>
      </w:r>
      <w:r w:rsidRPr="00014CD1">
        <w:rPr>
          <w:rFonts w:ascii="Times New Roman" w:eastAsia="Times New Roman" w:hAnsi="Times New Roman" w:cs="Times New Roman"/>
          <w:spacing w:val="-1"/>
          <w:sz w:val="24"/>
          <w:szCs w:val="24"/>
          <w:u w:val="single" w:color="000000"/>
        </w:rPr>
        <w:t>e</w:t>
      </w:r>
      <w:r w:rsidRPr="00014CD1">
        <w:rPr>
          <w:rFonts w:ascii="Times New Roman" w:eastAsia="Times New Roman" w:hAnsi="Times New Roman" w:cs="Times New Roman"/>
          <w:sz w:val="24"/>
          <w:szCs w:val="24"/>
          <w:u w:val="single" w:color="000000"/>
        </w:rPr>
        <w:t>n</w:t>
      </w:r>
    </w:p>
    <w:p w14:paraId="2A0324EF" w14:textId="77777777" w:rsidR="00FF202F" w:rsidRPr="00014CD1" w:rsidRDefault="00FF202F" w:rsidP="00FC72AA">
      <w:pPr>
        <w:spacing w:after="0" w:line="240" w:lineRule="auto"/>
      </w:pPr>
    </w:p>
    <w:p w14:paraId="55AC9EBE" w14:textId="636065F7" w:rsidR="00DC4272" w:rsidRDefault="00CA0A72" w:rsidP="00FC72AA">
      <w:pPr>
        <w:spacing w:before="29" w:after="0" w:line="240" w:lineRule="auto"/>
        <w:ind w:left="552" w:right="499"/>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Based on industry feedback during the 60 day comment period, we adjusted </w:t>
      </w:r>
      <w:r w:rsidR="00DC4272" w:rsidRPr="00014CD1">
        <w:rPr>
          <w:rFonts w:ascii="Times New Roman" w:eastAsia="Times New Roman" w:hAnsi="Times New Roman" w:cs="Times New Roman"/>
          <w:sz w:val="24"/>
          <w:szCs w:val="24"/>
        </w:rPr>
        <w:t>the total hour</w:t>
      </w:r>
      <w:r>
        <w:rPr>
          <w:rFonts w:ascii="Times New Roman" w:eastAsia="Times New Roman" w:hAnsi="Times New Roman" w:cs="Times New Roman"/>
          <w:sz w:val="24"/>
          <w:szCs w:val="24"/>
        </w:rPr>
        <w:t>ly</w:t>
      </w:r>
      <w:r w:rsidR="00DC4272" w:rsidRPr="00014CD1">
        <w:rPr>
          <w:rFonts w:ascii="Times New Roman" w:eastAsia="Times New Roman" w:hAnsi="Times New Roman" w:cs="Times New Roman"/>
          <w:sz w:val="24"/>
          <w:szCs w:val="24"/>
        </w:rPr>
        <w:t xml:space="preserve"> burden</w:t>
      </w:r>
      <w:r>
        <w:rPr>
          <w:rFonts w:ascii="Times New Roman" w:eastAsia="Times New Roman" w:hAnsi="Times New Roman" w:cs="Times New Roman"/>
          <w:sz w:val="24"/>
          <w:szCs w:val="24"/>
        </w:rPr>
        <w:t xml:space="preserve"> for routine audits</w:t>
      </w:r>
      <w:r w:rsidR="00DC4272" w:rsidRPr="00014CD1">
        <w:rPr>
          <w:rFonts w:ascii="Times New Roman" w:eastAsia="Times New Roman" w:hAnsi="Times New Roman" w:cs="Times New Roman"/>
          <w:sz w:val="24"/>
          <w:szCs w:val="24"/>
        </w:rPr>
        <w:t xml:space="preserve"> from </w:t>
      </w:r>
      <w:r w:rsidR="00DC4272" w:rsidRPr="00E34435">
        <w:rPr>
          <w:rFonts w:ascii="Times New Roman" w:eastAsia="Times New Roman" w:hAnsi="Times New Roman" w:cs="Times New Roman"/>
          <w:b/>
          <w:sz w:val="24"/>
          <w:szCs w:val="24"/>
        </w:rPr>
        <w:t>121 h</w:t>
      </w:r>
      <w:r w:rsidR="00103A04" w:rsidRPr="00E34435">
        <w:rPr>
          <w:rFonts w:ascii="Times New Roman" w:eastAsia="Times New Roman" w:hAnsi="Times New Roman" w:cs="Times New Roman"/>
          <w:b/>
          <w:sz w:val="24"/>
          <w:szCs w:val="24"/>
        </w:rPr>
        <w:t>ours</w:t>
      </w:r>
      <w:r w:rsidR="00C7100D" w:rsidRPr="00E34435">
        <w:rPr>
          <w:rFonts w:ascii="Times New Roman" w:eastAsia="Times New Roman" w:hAnsi="Times New Roman" w:cs="Times New Roman"/>
          <w:b/>
          <w:sz w:val="24"/>
          <w:szCs w:val="24"/>
        </w:rPr>
        <w:t xml:space="preserve"> to </w:t>
      </w:r>
      <w:r w:rsidR="00AD6DD7" w:rsidRPr="00E34435">
        <w:rPr>
          <w:rFonts w:ascii="Times New Roman" w:eastAsia="Times New Roman" w:hAnsi="Times New Roman" w:cs="Times New Roman"/>
          <w:b/>
          <w:sz w:val="24"/>
          <w:szCs w:val="24"/>
        </w:rPr>
        <w:t>7</w:t>
      </w:r>
      <w:r w:rsidR="007D28C5">
        <w:rPr>
          <w:rFonts w:ascii="Times New Roman" w:eastAsia="Times New Roman" w:hAnsi="Times New Roman" w:cs="Times New Roman"/>
          <w:b/>
          <w:sz w:val="24"/>
          <w:szCs w:val="24"/>
        </w:rPr>
        <w:t>40</w:t>
      </w:r>
      <w:r w:rsidR="007814C5" w:rsidRPr="00E34435">
        <w:rPr>
          <w:rFonts w:ascii="Times New Roman" w:eastAsia="Times New Roman" w:hAnsi="Times New Roman" w:cs="Times New Roman"/>
          <w:b/>
          <w:sz w:val="24"/>
          <w:szCs w:val="24"/>
        </w:rPr>
        <w:t xml:space="preserve"> </w:t>
      </w:r>
      <w:r w:rsidR="00C7100D" w:rsidRPr="00E34435">
        <w:rPr>
          <w:rFonts w:ascii="Times New Roman" w:eastAsia="Times New Roman" w:hAnsi="Times New Roman" w:cs="Times New Roman"/>
          <w:b/>
          <w:sz w:val="24"/>
          <w:szCs w:val="24"/>
        </w:rPr>
        <w:t>hours</w:t>
      </w:r>
      <w:r w:rsidR="00C7100D" w:rsidRPr="00014CD1">
        <w:rPr>
          <w:rFonts w:ascii="Times New Roman" w:eastAsia="Times New Roman" w:hAnsi="Times New Roman" w:cs="Times New Roman"/>
          <w:sz w:val="24"/>
          <w:szCs w:val="24"/>
        </w:rPr>
        <w:t xml:space="preserve"> to more accurately reflect the entirety of the audit process</w:t>
      </w:r>
      <w:r w:rsidR="00DC4272" w:rsidRPr="00014CD1">
        <w:rPr>
          <w:rFonts w:ascii="Times New Roman" w:eastAsia="Times New Roman" w:hAnsi="Times New Roman" w:cs="Times New Roman"/>
          <w:sz w:val="24"/>
          <w:szCs w:val="24"/>
        </w:rPr>
        <w:t xml:space="preserve">. </w:t>
      </w:r>
      <w:r w:rsidR="00C7100D" w:rsidRPr="00014CD1">
        <w:rPr>
          <w:rFonts w:ascii="Times New Roman" w:eastAsia="Times New Roman" w:hAnsi="Times New Roman" w:cs="Times New Roman"/>
          <w:sz w:val="24"/>
          <w:szCs w:val="24"/>
        </w:rPr>
        <w:t xml:space="preserve">Additionally, ad hoc audits have been removed from the burden estimate because ad hoc audits have not exceeded 3 per year in the last 5 years and routine audits have not exceeded 30 in the last 3 years. Therefore, we believe the total number of </w:t>
      </w:r>
      <w:r w:rsidR="00C7100D" w:rsidRPr="00E34435">
        <w:rPr>
          <w:rFonts w:ascii="Times New Roman" w:eastAsia="Times New Roman" w:hAnsi="Times New Roman" w:cs="Times New Roman"/>
          <w:b/>
          <w:sz w:val="24"/>
          <w:szCs w:val="24"/>
        </w:rPr>
        <w:t>40 routine audits</w:t>
      </w:r>
      <w:r w:rsidR="00C7100D" w:rsidRPr="00014CD1">
        <w:rPr>
          <w:rFonts w:ascii="Times New Roman" w:eastAsia="Times New Roman" w:hAnsi="Times New Roman" w:cs="Times New Roman"/>
          <w:sz w:val="24"/>
          <w:szCs w:val="24"/>
        </w:rPr>
        <w:t xml:space="preserve"> more accurately reflects the burden associated with </w:t>
      </w:r>
      <w:r w:rsidR="00C7100D" w:rsidRPr="00014CD1">
        <w:rPr>
          <w:rFonts w:ascii="Times New Roman" w:eastAsia="Times New Roman" w:hAnsi="Times New Roman" w:cs="Times New Roman"/>
          <w:sz w:val="24"/>
          <w:szCs w:val="24"/>
        </w:rPr>
        <w:lastRenderedPageBreak/>
        <w:t xml:space="preserve">this collection. </w:t>
      </w:r>
      <w:r w:rsidR="005D300E" w:rsidRPr="00823612">
        <w:rPr>
          <w:rFonts w:ascii="Times New Roman" w:eastAsia="Times New Roman" w:hAnsi="Times New Roman" w:cs="Times New Roman"/>
          <w:b/>
          <w:sz w:val="24"/>
          <w:szCs w:val="24"/>
        </w:rPr>
        <w:t>Consequently, the total burden has been adjusted from 23,595 h</w:t>
      </w:r>
      <w:r w:rsidR="00C7100D" w:rsidRPr="00823612">
        <w:rPr>
          <w:rFonts w:ascii="Times New Roman" w:eastAsia="Times New Roman" w:hAnsi="Times New Roman" w:cs="Times New Roman"/>
          <w:b/>
          <w:sz w:val="24"/>
          <w:szCs w:val="24"/>
        </w:rPr>
        <w:t xml:space="preserve">ours to </w:t>
      </w:r>
      <w:r w:rsidR="00CF4D1A" w:rsidRPr="00823612">
        <w:rPr>
          <w:rFonts w:ascii="Times New Roman" w:eastAsia="Times New Roman" w:hAnsi="Times New Roman" w:cs="Times New Roman"/>
          <w:b/>
          <w:sz w:val="24"/>
          <w:szCs w:val="24"/>
        </w:rPr>
        <w:t>2</w:t>
      </w:r>
      <w:r w:rsidR="007D28C5">
        <w:rPr>
          <w:rFonts w:ascii="Times New Roman" w:eastAsia="Times New Roman" w:hAnsi="Times New Roman" w:cs="Times New Roman"/>
          <w:b/>
          <w:sz w:val="24"/>
          <w:szCs w:val="24"/>
        </w:rPr>
        <w:t>9,600</w:t>
      </w:r>
      <w:r w:rsidR="00C7100D" w:rsidRPr="00823612">
        <w:rPr>
          <w:rFonts w:ascii="Times New Roman" w:eastAsia="Times New Roman" w:hAnsi="Times New Roman" w:cs="Times New Roman"/>
          <w:b/>
          <w:sz w:val="24"/>
          <w:szCs w:val="24"/>
        </w:rPr>
        <w:t xml:space="preserve"> hours</w:t>
      </w:r>
      <w:r w:rsidR="005D300E" w:rsidRPr="00823612">
        <w:rPr>
          <w:rFonts w:ascii="Times New Roman" w:eastAsia="Times New Roman" w:hAnsi="Times New Roman" w:cs="Times New Roman"/>
          <w:b/>
          <w:sz w:val="24"/>
          <w:szCs w:val="24"/>
        </w:rPr>
        <w:t>.</w:t>
      </w:r>
    </w:p>
    <w:p w14:paraId="5A52C885" w14:textId="77777777" w:rsidR="0059498C" w:rsidRDefault="0059498C" w:rsidP="00FC72AA">
      <w:pPr>
        <w:spacing w:before="29" w:after="0" w:line="240" w:lineRule="auto"/>
        <w:ind w:left="552" w:right="499"/>
        <w:rPr>
          <w:rFonts w:ascii="Times New Roman" w:eastAsia="Times New Roman" w:hAnsi="Times New Roman" w:cs="Times New Roman"/>
          <w:b/>
          <w:sz w:val="24"/>
          <w:szCs w:val="24"/>
        </w:rPr>
      </w:pPr>
    </w:p>
    <w:p w14:paraId="34E38CEE" w14:textId="6F7F2683" w:rsidR="00D72F82" w:rsidRDefault="00D72F82" w:rsidP="001A0E2A">
      <w:pPr>
        <w:spacing w:after="0" w:line="240" w:lineRule="auto"/>
        <w:ind w:left="540" w:right="231"/>
        <w:rPr>
          <w:rFonts w:ascii="Times New Roman" w:eastAsia="Times New Roman" w:hAnsi="Times New Roman" w:cs="Times New Roman"/>
          <w:sz w:val="24"/>
          <w:szCs w:val="24"/>
        </w:rPr>
      </w:pPr>
      <w:r w:rsidRPr="00014CD1">
        <w:rPr>
          <w:rFonts w:ascii="Times New Roman" w:eastAsia="Times New Roman" w:hAnsi="Times New Roman" w:cs="Times New Roman"/>
          <w:sz w:val="24"/>
          <w:szCs w:val="24"/>
        </w:rPr>
        <w:t>Additionally, PACE organizations have been removed from this collection request</w:t>
      </w:r>
      <w:r w:rsidR="001A0E2A">
        <w:rPr>
          <w:rFonts w:ascii="Times New Roman" w:eastAsia="Times New Roman" w:hAnsi="Times New Roman" w:cs="Times New Roman"/>
          <w:sz w:val="24"/>
          <w:szCs w:val="24"/>
        </w:rPr>
        <w:t>. The burden for PACE audits is now detailed in a different PRA package, and the OMB control numbe</w:t>
      </w:r>
      <w:r w:rsidR="00942D3B">
        <w:rPr>
          <w:rFonts w:ascii="Times New Roman" w:eastAsia="Times New Roman" w:hAnsi="Times New Roman" w:cs="Times New Roman"/>
          <w:sz w:val="24"/>
          <w:szCs w:val="24"/>
        </w:rPr>
        <w:t>r for the new package is 093</w:t>
      </w:r>
      <w:r w:rsidR="001A0E2A">
        <w:rPr>
          <w:rFonts w:ascii="Times New Roman" w:eastAsia="Times New Roman" w:hAnsi="Times New Roman" w:cs="Times New Roman"/>
          <w:sz w:val="24"/>
          <w:szCs w:val="24"/>
        </w:rPr>
        <w:t xml:space="preserve">8-1327.  </w:t>
      </w:r>
      <w:r w:rsidR="001A0E2A" w:rsidRPr="00AA3027">
        <w:rPr>
          <w:rFonts w:ascii="Times New Roman" w:eastAsia="Times New Roman" w:hAnsi="Times New Roman" w:cs="Times New Roman"/>
          <w:sz w:val="24"/>
          <w:szCs w:val="24"/>
        </w:rPr>
        <w:t xml:space="preserve">In reviewing the last CMS 10191, </w:t>
      </w:r>
      <w:r w:rsidR="00AA3027" w:rsidRPr="00B520E6">
        <w:rPr>
          <w:rFonts w:ascii="Times New Roman" w:eastAsia="Times New Roman" w:hAnsi="Times New Roman" w:cs="Times New Roman"/>
          <w:sz w:val="24"/>
          <w:szCs w:val="24"/>
        </w:rPr>
        <w:t xml:space="preserve">it listed the burden as 35 PACE audits per year and estimated the costs to be the same as an MA or Part D audit, which is not accurate. Consequently, this package is now reduced to 40 audits per year, down from 75 audits per year in the last submission. However, the hours and costs have been increased in response to industry feedback, so even though 35 PACE audits have been removed, the overall burden has increased since the last package. We believe this increase is a more accurate reflection of the time and effort MA and Part D sponsors spend during the course of an audit. </w:t>
      </w:r>
    </w:p>
    <w:p w14:paraId="18A24E8B" w14:textId="77777777" w:rsidR="00D72F82" w:rsidRPr="00823612" w:rsidRDefault="00D72F82" w:rsidP="001A0E2A">
      <w:pPr>
        <w:spacing w:before="29" w:after="0" w:line="240" w:lineRule="auto"/>
        <w:ind w:left="540" w:right="499"/>
        <w:rPr>
          <w:rFonts w:ascii="Times New Roman" w:eastAsia="Times New Roman" w:hAnsi="Times New Roman" w:cs="Times New Roman"/>
          <w:b/>
          <w:sz w:val="24"/>
          <w:szCs w:val="24"/>
        </w:rPr>
      </w:pPr>
    </w:p>
    <w:p w14:paraId="25ABFA4C" w14:textId="77777777" w:rsidR="006B7BA2" w:rsidRDefault="006B7BA2" w:rsidP="00FC72AA">
      <w:pPr>
        <w:spacing w:before="29" w:after="0" w:line="240" w:lineRule="auto"/>
        <w:ind w:left="552" w:right="499"/>
        <w:rPr>
          <w:rFonts w:ascii="Times New Roman" w:eastAsia="Times New Roman" w:hAnsi="Times New Roman" w:cs="Times New Roman"/>
          <w:sz w:val="24"/>
          <w:szCs w:val="24"/>
        </w:rPr>
      </w:pPr>
    </w:p>
    <w:p w14:paraId="51ADFA3E" w14:textId="7F4D4F3A" w:rsidR="006B7BA2" w:rsidRPr="00014CD1" w:rsidRDefault="006B7BA2" w:rsidP="00FC72AA">
      <w:pPr>
        <w:spacing w:before="29" w:after="0" w:line="240" w:lineRule="auto"/>
        <w:ind w:left="552" w:right="499"/>
        <w:rPr>
          <w:rFonts w:ascii="Times New Roman" w:eastAsia="Times New Roman" w:hAnsi="Times New Roman" w:cs="Times New Roman"/>
          <w:sz w:val="24"/>
          <w:szCs w:val="24"/>
        </w:rPr>
      </w:pPr>
      <w:r>
        <w:rPr>
          <w:rFonts w:ascii="Times New Roman" w:eastAsia="Times New Roman" w:hAnsi="Times New Roman" w:cs="Times New Roman"/>
          <w:sz w:val="24"/>
          <w:szCs w:val="24"/>
        </w:rPr>
        <w:t>Additionally, we increased the number of respondents who will submit coverage determination</w:t>
      </w:r>
      <w:r w:rsidR="00EB587A">
        <w:rPr>
          <w:rFonts w:ascii="Times New Roman" w:eastAsia="Times New Roman" w:hAnsi="Times New Roman" w:cs="Times New Roman"/>
          <w:sz w:val="24"/>
          <w:szCs w:val="24"/>
        </w:rPr>
        <w:t>s</w:t>
      </w:r>
      <w:r>
        <w:rPr>
          <w:rFonts w:ascii="Times New Roman" w:eastAsia="Times New Roman" w:hAnsi="Times New Roman" w:cs="Times New Roman"/>
          <w:sz w:val="24"/>
          <w:szCs w:val="24"/>
        </w:rPr>
        <w:t>, organization determination</w:t>
      </w:r>
      <w:r w:rsidR="00EB587A">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and appeals universes, as we will be conducting industry</w:t>
      </w:r>
      <w:r w:rsidR="00D95ED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wide monitoring of timeliness to be used for </w:t>
      </w:r>
      <w:r w:rsidR="00CD57A0">
        <w:rPr>
          <w:rFonts w:ascii="Times New Roman" w:eastAsia="Times New Roman" w:hAnsi="Times New Roman" w:cs="Times New Roman"/>
          <w:sz w:val="24"/>
          <w:szCs w:val="24"/>
        </w:rPr>
        <w:t>Star Rating</w:t>
      </w:r>
      <w:r>
        <w:rPr>
          <w:rFonts w:ascii="Times New Roman" w:eastAsia="Times New Roman" w:hAnsi="Times New Roman" w:cs="Times New Roman"/>
          <w:sz w:val="24"/>
          <w:szCs w:val="24"/>
        </w:rPr>
        <w:t xml:space="preserve"> purposes. </w:t>
      </w:r>
      <w:r w:rsidR="00CA0A72">
        <w:rPr>
          <w:rFonts w:ascii="Times New Roman" w:eastAsia="Times New Roman" w:hAnsi="Times New Roman" w:cs="Times New Roman"/>
          <w:sz w:val="24"/>
          <w:szCs w:val="24"/>
        </w:rPr>
        <w:t xml:space="preserve">We adjusted the total hourly burden for the industry wide timeliness monitoring </w:t>
      </w:r>
      <w:r w:rsidR="007B05A9">
        <w:rPr>
          <w:rFonts w:ascii="Times New Roman" w:eastAsia="Times New Roman" w:hAnsi="Times New Roman" w:cs="Times New Roman"/>
          <w:sz w:val="24"/>
          <w:szCs w:val="24"/>
        </w:rPr>
        <w:t xml:space="preserve">project </w:t>
      </w:r>
      <w:r w:rsidR="006B5862">
        <w:rPr>
          <w:rFonts w:ascii="Times New Roman" w:eastAsia="Times New Roman" w:hAnsi="Times New Roman" w:cs="Times New Roman"/>
          <w:sz w:val="24"/>
          <w:szCs w:val="24"/>
        </w:rPr>
        <w:t xml:space="preserve">to 120.5 hours per respondent.  The number of respondents for this timeliness monitoring </w:t>
      </w:r>
      <w:r w:rsidR="007B05A9">
        <w:rPr>
          <w:rFonts w:ascii="Times New Roman" w:eastAsia="Times New Roman" w:hAnsi="Times New Roman" w:cs="Times New Roman"/>
          <w:sz w:val="24"/>
          <w:szCs w:val="24"/>
        </w:rPr>
        <w:t>project</w:t>
      </w:r>
      <w:r w:rsidR="006B5862">
        <w:rPr>
          <w:rFonts w:ascii="Times New Roman" w:eastAsia="Times New Roman" w:hAnsi="Times New Roman" w:cs="Times New Roman"/>
          <w:sz w:val="24"/>
          <w:szCs w:val="24"/>
        </w:rPr>
        <w:t xml:space="preserve"> is 201.  Consequently, the total burden for the industry wide monitoring effort is 24,220.5 hours</w:t>
      </w:r>
      <w:r w:rsidR="00604163">
        <w:rPr>
          <w:rFonts w:ascii="Times New Roman" w:eastAsia="Times New Roman" w:hAnsi="Times New Roman" w:cs="Times New Roman"/>
          <w:sz w:val="24"/>
          <w:szCs w:val="24"/>
        </w:rPr>
        <w:t>.</w:t>
      </w:r>
    </w:p>
    <w:p w14:paraId="1A66050D" w14:textId="77777777" w:rsidR="00DC4272" w:rsidRPr="00014CD1" w:rsidRDefault="00DC4272" w:rsidP="00FC72AA">
      <w:pPr>
        <w:spacing w:before="29" w:after="0" w:line="240" w:lineRule="auto"/>
        <w:ind w:left="552" w:right="499"/>
        <w:rPr>
          <w:rFonts w:ascii="Times New Roman" w:eastAsia="Times New Roman" w:hAnsi="Times New Roman" w:cs="Times New Roman"/>
          <w:sz w:val="24"/>
          <w:szCs w:val="24"/>
        </w:rPr>
      </w:pPr>
    </w:p>
    <w:p w14:paraId="56DC861C" w14:textId="77777777" w:rsidR="00DC4272" w:rsidRPr="007A0955" w:rsidRDefault="006B7BA2" w:rsidP="00FC72AA">
      <w:pPr>
        <w:spacing w:before="29" w:after="0" w:line="240" w:lineRule="auto"/>
        <w:ind w:left="552" w:right="49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have also prepared a detailed crosswalk of all the changes to the burden, as well as crosswalks detailing all changes to documents from the 60-day to the 30-day comment period. </w:t>
      </w:r>
      <w:r w:rsidR="0077517B" w:rsidRPr="00014CD1">
        <w:rPr>
          <w:rFonts w:ascii="Times New Roman" w:eastAsia="Times New Roman" w:hAnsi="Times New Roman" w:cs="Times New Roman"/>
          <w:sz w:val="24"/>
          <w:szCs w:val="24"/>
        </w:rPr>
        <w:t xml:space="preserve">Please see the </w:t>
      </w:r>
      <w:r w:rsidR="007977AB">
        <w:rPr>
          <w:rFonts w:ascii="Times New Roman" w:eastAsia="Times New Roman" w:hAnsi="Times New Roman" w:cs="Times New Roman"/>
          <w:sz w:val="24"/>
          <w:szCs w:val="24"/>
        </w:rPr>
        <w:t>c</w:t>
      </w:r>
      <w:r w:rsidR="0077517B" w:rsidRPr="00014CD1">
        <w:rPr>
          <w:rFonts w:ascii="Times New Roman" w:eastAsia="Times New Roman" w:hAnsi="Times New Roman" w:cs="Times New Roman"/>
          <w:sz w:val="24"/>
          <w:szCs w:val="24"/>
        </w:rPr>
        <w:t>rosswalks for changes.</w:t>
      </w:r>
    </w:p>
    <w:p w14:paraId="6511B776" w14:textId="77777777" w:rsidR="00DC4272" w:rsidRPr="00471264" w:rsidRDefault="00DC4272" w:rsidP="00FC72AA">
      <w:pPr>
        <w:spacing w:before="4" w:after="0" w:line="240" w:lineRule="auto"/>
        <w:rPr>
          <w:rFonts w:ascii="Times New Roman" w:hAnsi="Times New Roman" w:cs="Times New Roman"/>
          <w:sz w:val="24"/>
          <w:szCs w:val="24"/>
        </w:rPr>
      </w:pPr>
    </w:p>
    <w:p w14:paraId="73B81B28" w14:textId="77777777" w:rsidR="00FF202F" w:rsidRDefault="0061438F" w:rsidP="00FC72AA">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 xml:space="preserve">16. </w:t>
      </w:r>
      <w:r>
        <w:rPr>
          <w:rFonts w:ascii="Times New Roman" w:eastAsia="Times New Roman" w:hAnsi="Times New Roman" w:cs="Times New Roman"/>
          <w:spacing w:val="12"/>
          <w:position w:val="-1"/>
          <w:sz w:val="24"/>
          <w:szCs w:val="24"/>
        </w:rPr>
        <w:t xml:space="preserve"> </w:t>
      </w:r>
      <w:r>
        <w:rPr>
          <w:rFonts w:ascii="Times New Roman" w:eastAsia="Times New Roman" w:hAnsi="Times New Roman" w:cs="Times New Roman"/>
          <w:spacing w:val="1"/>
          <w:position w:val="-1"/>
          <w:sz w:val="24"/>
          <w:szCs w:val="24"/>
          <w:u w:val="single" w:color="000000"/>
        </w:rPr>
        <w:t>P</w:t>
      </w:r>
      <w:r>
        <w:rPr>
          <w:rFonts w:ascii="Times New Roman" w:eastAsia="Times New Roman" w:hAnsi="Times New Roman" w:cs="Times New Roman"/>
          <w:position w:val="-1"/>
          <w:sz w:val="24"/>
          <w:szCs w:val="24"/>
          <w:u w:val="single" w:color="000000"/>
        </w:rPr>
        <w:t>ubl</w:t>
      </w:r>
      <w:r>
        <w:rPr>
          <w:rFonts w:ascii="Times New Roman" w:eastAsia="Times New Roman" w:hAnsi="Times New Roman" w:cs="Times New Roman"/>
          <w:spacing w:val="1"/>
          <w:position w:val="-1"/>
          <w:sz w:val="24"/>
          <w:szCs w:val="24"/>
          <w:u w:val="single" w:color="000000"/>
        </w:rPr>
        <w:t>i</w:t>
      </w:r>
      <w:r>
        <w:rPr>
          <w:rFonts w:ascii="Times New Roman" w:eastAsia="Times New Roman" w:hAnsi="Times New Roman" w:cs="Times New Roman"/>
          <w:spacing w:val="-1"/>
          <w:position w:val="-1"/>
          <w:sz w:val="24"/>
          <w:szCs w:val="24"/>
          <w:u w:val="single" w:color="000000"/>
        </w:rPr>
        <w:t>ca</w:t>
      </w:r>
      <w:r>
        <w:rPr>
          <w:rFonts w:ascii="Times New Roman" w:eastAsia="Times New Roman" w:hAnsi="Times New Roman" w:cs="Times New Roman"/>
          <w:position w:val="-1"/>
          <w:sz w:val="24"/>
          <w:szCs w:val="24"/>
          <w:u w:val="single" w:color="000000"/>
        </w:rPr>
        <w:t>t</w:t>
      </w:r>
      <w:r>
        <w:rPr>
          <w:rFonts w:ascii="Times New Roman" w:eastAsia="Times New Roman" w:hAnsi="Times New Roman" w:cs="Times New Roman"/>
          <w:spacing w:val="1"/>
          <w:position w:val="-1"/>
          <w:sz w:val="24"/>
          <w:szCs w:val="24"/>
          <w:u w:val="single" w:color="000000"/>
        </w:rPr>
        <w:t>i</w:t>
      </w:r>
      <w:r>
        <w:rPr>
          <w:rFonts w:ascii="Times New Roman" w:eastAsia="Times New Roman" w:hAnsi="Times New Roman" w:cs="Times New Roman"/>
          <w:position w:val="-1"/>
          <w:sz w:val="24"/>
          <w:szCs w:val="24"/>
          <w:u w:val="single" w:color="000000"/>
        </w:rPr>
        <w:t>on/T</w:t>
      </w:r>
      <w:r>
        <w:rPr>
          <w:rFonts w:ascii="Times New Roman" w:eastAsia="Times New Roman" w:hAnsi="Times New Roman" w:cs="Times New Roman"/>
          <w:spacing w:val="-1"/>
          <w:position w:val="-1"/>
          <w:sz w:val="24"/>
          <w:szCs w:val="24"/>
          <w:u w:val="single" w:color="000000"/>
        </w:rPr>
        <w:t>a</w:t>
      </w:r>
      <w:r>
        <w:rPr>
          <w:rFonts w:ascii="Times New Roman" w:eastAsia="Times New Roman" w:hAnsi="Times New Roman" w:cs="Times New Roman"/>
          <w:position w:val="-1"/>
          <w:sz w:val="24"/>
          <w:szCs w:val="24"/>
          <w:u w:val="single" w:color="000000"/>
        </w:rPr>
        <w:t>bulation D</w:t>
      </w:r>
      <w:r>
        <w:rPr>
          <w:rFonts w:ascii="Times New Roman" w:eastAsia="Times New Roman" w:hAnsi="Times New Roman" w:cs="Times New Roman"/>
          <w:spacing w:val="-1"/>
          <w:position w:val="-1"/>
          <w:sz w:val="24"/>
          <w:szCs w:val="24"/>
          <w:u w:val="single" w:color="000000"/>
        </w:rPr>
        <w:t>a</w:t>
      </w:r>
      <w:r>
        <w:rPr>
          <w:rFonts w:ascii="Times New Roman" w:eastAsia="Times New Roman" w:hAnsi="Times New Roman" w:cs="Times New Roman"/>
          <w:position w:val="-1"/>
          <w:sz w:val="24"/>
          <w:szCs w:val="24"/>
          <w:u w:val="single" w:color="000000"/>
        </w:rPr>
        <w:t>tes</w:t>
      </w:r>
    </w:p>
    <w:p w14:paraId="78F6BFF2" w14:textId="77777777" w:rsidR="00FF202F" w:rsidRDefault="00FF202F" w:rsidP="00FC72AA">
      <w:pPr>
        <w:spacing w:before="6" w:after="0" w:line="240" w:lineRule="auto"/>
        <w:rPr>
          <w:sz w:val="26"/>
          <w:szCs w:val="26"/>
        </w:rPr>
      </w:pPr>
    </w:p>
    <w:p w14:paraId="2D2E8ED7" w14:textId="77777777" w:rsidR="00FF202F" w:rsidRDefault="006B5862" w:rsidP="00FC72AA">
      <w:pPr>
        <w:spacing w:before="29" w:after="0" w:line="240" w:lineRule="auto"/>
        <w:ind w:left="552" w:right="49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information collected during audits will be compiled and CMS may detail the information at an aggregate level in an annual audit report.  Additionally, if CMS takes a compliance action based off of an audit, that compliance action will be released to the public (i.e., a Civil Money Penalty or Sanction).  </w:t>
      </w:r>
    </w:p>
    <w:p w14:paraId="6E2AA58B" w14:textId="77777777" w:rsidR="00FF202F" w:rsidRDefault="00FF202F" w:rsidP="00FC72AA">
      <w:pPr>
        <w:spacing w:before="4" w:after="0" w:line="240" w:lineRule="auto"/>
        <w:rPr>
          <w:sz w:val="28"/>
          <w:szCs w:val="28"/>
        </w:rPr>
      </w:pPr>
    </w:p>
    <w:p w14:paraId="751DC4B9" w14:textId="77777777" w:rsidR="00FF202F" w:rsidRDefault="0061438F" w:rsidP="00FC72AA">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 xml:space="preserve">17. </w:t>
      </w:r>
      <w:r>
        <w:rPr>
          <w:rFonts w:ascii="Times New Roman" w:eastAsia="Times New Roman" w:hAnsi="Times New Roman" w:cs="Times New Roman"/>
          <w:spacing w:val="12"/>
          <w:position w:val="-1"/>
          <w:sz w:val="24"/>
          <w:szCs w:val="24"/>
        </w:rPr>
        <w:t xml:space="preserve"> </w:t>
      </w:r>
      <w:r>
        <w:rPr>
          <w:rFonts w:ascii="Times New Roman" w:eastAsia="Times New Roman" w:hAnsi="Times New Roman" w:cs="Times New Roman"/>
          <w:position w:val="-1"/>
          <w:sz w:val="24"/>
          <w:szCs w:val="24"/>
          <w:u w:val="single" w:color="000000"/>
        </w:rPr>
        <w:t>E</w:t>
      </w:r>
      <w:r>
        <w:rPr>
          <w:rFonts w:ascii="Times New Roman" w:eastAsia="Times New Roman" w:hAnsi="Times New Roman" w:cs="Times New Roman"/>
          <w:spacing w:val="2"/>
          <w:position w:val="-1"/>
          <w:sz w:val="24"/>
          <w:szCs w:val="24"/>
          <w:u w:val="single" w:color="000000"/>
        </w:rPr>
        <w:t>x</w:t>
      </w:r>
      <w:r>
        <w:rPr>
          <w:rFonts w:ascii="Times New Roman" w:eastAsia="Times New Roman" w:hAnsi="Times New Roman" w:cs="Times New Roman"/>
          <w:position w:val="-1"/>
          <w:sz w:val="24"/>
          <w:szCs w:val="24"/>
          <w:u w:val="single" w:color="000000"/>
        </w:rPr>
        <w:t>pir</w:t>
      </w:r>
      <w:r>
        <w:rPr>
          <w:rFonts w:ascii="Times New Roman" w:eastAsia="Times New Roman" w:hAnsi="Times New Roman" w:cs="Times New Roman"/>
          <w:spacing w:val="-1"/>
          <w:position w:val="-1"/>
          <w:sz w:val="24"/>
          <w:szCs w:val="24"/>
          <w:u w:val="single" w:color="000000"/>
        </w:rPr>
        <w:t>a</w:t>
      </w:r>
      <w:r>
        <w:rPr>
          <w:rFonts w:ascii="Times New Roman" w:eastAsia="Times New Roman" w:hAnsi="Times New Roman" w:cs="Times New Roman"/>
          <w:position w:val="-1"/>
          <w:sz w:val="24"/>
          <w:szCs w:val="24"/>
          <w:u w:val="single" w:color="000000"/>
        </w:rPr>
        <w:t>t</w:t>
      </w:r>
      <w:r>
        <w:rPr>
          <w:rFonts w:ascii="Times New Roman" w:eastAsia="Times New Roman" w:hAnsi="Times New Roman" w:cs="Times New Roman"/>
          <w:spacing w:val="1"/>
          <w:position w:val="-1"/>
          <w:sz w:val="24"/>
          <w:szCs w:val="24"/>
          <w:u w:val="single" w:color="000000"/>
        </w:rPr>
        <w:t>i</w:t>
      </w:r>
      <w:r>
        <w:rPr>
          <w:rFonts w:ascii="Times New Roman" w:eastAsia="Times New Roman" w:hAnsi="Times New Roman" w:cs="Times New Roman"/>
          <w:position w:val="-1"/>
          <w:sz w:val="24"/>
          <w:szCs w:val="24"/>
          <w:u w:val="single" w:color="000000"/>
        </w:rPr>
        <w:t>on D</w:t>
      </w:r>
      <w:r>
        <w:rPr>
          <w:rFonts w:ascii="Times New Roman" w:eastAsia="Times New Roman" w:hAnsi="Times New Roman" w:cs="Times New Roman"/>
          <w:spacing w:val="-1"/>
          <w:position w:val="-1"/>
          <w:sz w:val="24"/>
          <w:szCs w:val="24"/>
          <w:u w:val="single" w:color="000000"/>
        </w:rPr>
        <w:t>a</w:t>
      </w:r>
      <w:r>
        <w:rPr>
          <w:rFonts w:ascii="Times New Roman" w:eastAsia="Times New Roman" w:hAnsi="Times New Roman" w:cs="Times New Roman"/>
          <w:position w:val="-1"/>
          <w:sz w:val="24"/>
          <w:szCs w:val="24"/>
          <w:u w:val="single" w:color="000000"/>
        </w:rPr>
        <w:t>te</w:t>
      </w:r>
    </w:p>
    <w:p w14:paraId="1210D789" w14:textId="77777777" w:rsidR="00FF202F" w:rsidRPr="00B71711" w:rsidRDefault="00FF202F" w:rsidP="00FC72AA">
      <w:pPr>
        <w:spacing w:before="6" w:after="0" w:line="240" w:lineRule="auto"/>
        <w:rPr>
          <w:rFonts w:ascii="Times New Roman" w:hAnsi="Times New Roman" w:cs="Times New Roman"/>
          <w:sz w:val="24"/>
          <w:szCs w:val="24"/>
        </w:rPr>
      </w:pPr>
    </w:p>
    <w:p w14:paraId="2B294CA8" w14:textId="77777777" w:rsidR="0001603F" w:rsidRPr="0002488D" w:rsidRDefault="00281FFA" w:rsidP="0002488D">
      <w:pPr>
        <w:spacing w:before="29" w:after="0" w:line="240" w:lineRule="auto"/>
        <w:ind w:left="532" w:right="156"/>
        <w:rPr>
          <w:rFonts w:ascii="Times New Roman" w:eastAsia="Times New Roman" w:hAnsi="Times New Roman" w:cs="Times New Roman"/>
          <w:sz w:val="40"/>
          <w:szCs w:val="24"/>
        </w:rPr>
      </w:pPr>
      <w:r w:rsidRPr="00281FFA">
        <w:rPr>
          <w:rFonts w:ascii="Times New Roman" w:eastAsia="Times New Roman" w:hAnsi="Times New Roman" w:cs="Times New Roman"/>
          <w:sz w:val="24"/>
          <w:szCs w:val="24"/>
        </w:rPr>
        <w:t>The expiration date will be displayed</w:t>
      </w:r>
      <w:r w:rsidR="0001603F">
        <w:rPr>
          <w:rFonts w:ascii="Times New Roman" w:eastAsia="Times New Roman" w:hAnsi="Times New Roman" w:cs="Times New Roman"/>
          <w:sz w:val="24"/>
          <w:szCs w:val="24"/>
        </w:rPr>
        <w:t xml:space="preserve"> on the following documents:</w:t>
      </w:r>
      <w:r w:rsidR="0002488D">
        <w:rPr>
          <w:rFonts w:ascii="Times New Roman" w:eastAsia="Times New Roman" w:hAnsi="Times New Roman" w:cs="Times New Roman"/>
          <w:sz w:val="24"/>
          <w:szCs w:val="24"/>
        </w:rPr>
        <w:t xml:space="preserve"> </w:t>
      </w:r>
      <w:r w:rsidR="0001603F" w:rsidRPr="0002488D">
        <w:rPr>
          <w:rFonts w:ascii="Times New Roman" w:hAnsi="Times New Roman" w:cs="Times New Roman"/>
          <w:sz w:val="24"/>
          <w:szCs w:val="24"/>
        </w:rPr>
        <w:t>Part C and D Compliance Program Effectiveness (CPE) Program Area Audit Process and Data Request</w:t>
      </w:r>
      <w:r w:rsidR="0002488D">
        <w:rPr>
          <w:rFonts w:ascii="Times New Roman" w:hAnsi="Times New Roman" w:cs="Times New Roman"/>
          <w:sz w:val="24"/>
          <w:szCs w:val="24"/>
        </w:rPr>
        <w:t>;</w:t>
      </w:r>
      <w:r w:rsidR="0002488D">
        <w:rPr>
          <w:rFonts w:ascii="Times New Roman" w:eastAsia="Times New Roman" w:hAnsi="Times New Roman" w:cs="Times New Roman"/>
          <w:sz w:val="24"/>
          <w:szCs w:val="24"/>
        </w:rPr>
        <w:t xml:space="preserve"> </w:t>
      </w:r>
      <w:r w:rsidR="0001603F" w:rsidRPr="0002488D">
        <w:rPr>
          <w:rFonts w:ascii="Times New Roman" w:hAnsi="Times New Roman" w:cs="Times New Roman"/>
          <w:sz w:val="24"/>
          <w:szCs w:val="20"/>
        </w:rPr>
        <w:t>Part D Formulary and Benefit Administration (FA) Program Area Audit Process and Data Request</w:t>
      </w:r>
      <w:r w:rsidR="0002488D">
        <w:rPr>
          <w:rFonts w:ascii="Times New Roman" w:hAnsi="Times New Roman" w:cs="Times New Roman"/>
          <w:sz w:val="24"/>
          <w:szCs w:val="20"/>
        </w:rPr>
        <w:t>;</w:t>
      </w:r>
      <w:r w:rsidR="0002488D">
        <w:rPr>
          <w:rFonts w:ascii="Times New Roman" w:eastAsia="Times New Roman" w:hAnsi="Times New Roman" w:cs="Times New Roman"/>
          <w:sz w:val="24"/>
          <w:szCs w:val="24"/>
        </w:rPr>
        <w:t xml:space="preserve"> </w:t>
      </w:r>
      <w:r w:rsidR="0001603F" w:rsidRPr="0002488D">
        <w:rPr>
          <w:rFonts w:ascii="Times New Roman" w:hAnsi="Times New Roman" w:cs="Times New Roman"/>
          <w:sz w:val="24"/>
          <w:szCs w:val="20"/>
        </w:rPr>
        <w:t>Part D Coverage Determinations, Appeals and Grievances (CDAG) Program Area Audit Process and Data Request</w:t>
      </w:r>
      <w:r w:rsidR="0002488D">
        <w:rPr>
          <w:rFonts w:ascii="Times New Roman" w:hAnsi="Times New Roman" w:cs="Times New Roman"/>
          <w:sz w:val="24"/>
          <w:szCs w:val="20"/>
        </w:rPr>
        <w:t xml:space="preserve">; </w:t>
      </w:r>
      <w:r w:rsidR="0002488D" w:rsidRPr="0002488D">
        <w:rPr>
          <w:rFonts w:ascii="Times New Roman" w:hAnsi="Times New Roman" w:cs="Times New Roman"/>
          <w:sz w:val="24"/>
          <w:szCs w:val="24"/>
        </w:rPr>
        <w:t>Part C Organization Determinations, Appeals and Grievances (ODAG) Program Area Audit Process and Data Request</w:t>
      </w:r>
      <w:r w:rsidR="0002488D">
        <w:rPr>
          <w:rFonts w:ascii="Times New Roman" w:hAnsi="Times New Roman" w:cs="Times New Roman"/>
          <w:sz w:val="24"/>
          <w:szCs w:val="24"/>
        </w:rPr>
        <w:t xml:space="preserve">; </w:t>
      </w:r>
      <w:r w:rsidR="0002488D" w:rsidRPr="0002488D">
        <w:rPr>
          <w:rFonts w:ascii="Times New Roman" w:hAnsi="Times New Roman" w:cs="Times New Roman"/>
          <w:sz w:val="24"/>
          <w:szCs w:val="20"/>
        </w:rPr>
        <w:t>Special Needs Plan Model of Care (SNP MOC) Program Area Audit Process and Data Request</w:t>
      </w:r>
      <w:r w:rsidR="0002488D">
        <w:rPr>
          <w:rFonts w:ascii="Times New Roman" w:hAnsi="Times New Roman" w:cs="Times New Roman"/>
          <w:sz w:val="24"/>
          <w:szCs w:val="20"/>
        </w:rPr>
        <w:t xml:space="preserve">; and the </w:t>
      </w:r>
      <w:r w:rsidR="0002488D" w:rsidRPr="0002488D">
        <w:rPr>
          <w:rFonts w:ascii="Times New Roman" w:hAnsi="Times New Roman" w:cs="Times New Roman"/>
          <w:sz w:val="24"/>
          <w:szCs w:val="20"/>
        </w:rPr>
        <w:t>Part D Medication Therapy Management (MTM) Program Area PILOT Audit Process and Data Request</w:t>
      </w:r>
      <w:r w:rsidR="0002488D">
        <w:rPr>
          <w:rFonts w:ascii="Times New Roman" w:hAnsi="Times New Roman" w:cs="Times New Roman"/>
          <w:sz w:val="24"/>
          <w:szCs w:val="20"/>
        </w:rPr>
        <w:t>.</w:t>
      </w:r>
    </w:p>
    <w:p w14:paraId="6A6E911C" w14:textId="77777777" w:rsidR="00B71711" w:rsidRPr="00B71711" w:rsidRDefault="00B71711" w:rsidP="00FC72AA">
      <w:pPr>
        <w:spacing w:before="4" w:after="0" w:line="240" w:lineRule="auto"/>
        <w:rPr>
          <w:rFonts w:ascii="Times New Roman" w:hAnsi="Times New Roman" w:cs="Times New Roman"/>
          <w:sz w:val="24"/>
          <w:szCs w:val="24"/>
        </w:rPr>
      </w:pPr>
    </w:p>
    <w:p w14:paraId="2EC1D556" w14:textId="77777777" w:rsidR="00FF202F" w:rsidRDefault="0061438F" w:rsidP="00FC72AA">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 xml:space="preserve">18. </w:t>
      </w:r>
      <w:r>
        <w:rPr>
          <w:rFonts w:ascii="Times New Roman" w:eastAsia="Times New Roman" w:hAnsi="Times New Roman" w:cs="Times New Roman"/>
          <w:spacing w:val="12"/>
          <w:position w:val="-1"/>
          <w:sz w:val="24"/>
          <w:szCs w:val="24"/>
        </w:rPr>
        <w:t xml:space="preserve"> </w:t>
      </w:r>
      <w:r>
        <w:rPr>
          <w:rFonts w:ascii="Times New Roman" w:eastAsia="Times New Roman" w:hAnsi="Times New Roman" w:cs="Times New Roman"/>
          <w:position w:val="-1"/>
          <w:sz w:val="24"/>
          <w:szCs w:val="24"/>
          <w:u w:val="single" w:color="000000"/>
        </w:rPr>
        <w:t>C</w:t>
      </w:r>
      <w:r>
        <w:rPr>
          <w:rFonts w:ascii="Times New Roman" w:eastAsia="Times New Roman" w:hAnsi="Times New Roman" w:cs="Times New Roman"/>
          <w:spacing w:val="-1"/>
          <w:position w:val="-1"/>
          <w:sz w:val="24"/>
          <w:szCs w:val="24"/>
          <w:u w:val="single" w:color="000000"/>
        </w:rPr>
        <w:t>e</w:t>
      </w:r>
      <w:r>
        <w:rPr>
          <w:rFonts w:ascii="Times New Roman" w:eastAsia="Times New Roman" w:hAnsi="Times New Roman" w:cs="Times New Roman"/>
          <w:position w:val="-1"/>
          <w:sz w:val="24"/>
          <w:szCs w:val="24"/>
          <w:u w:val="single" w:color="000000"/>
        </w:rPr>
        <w:t>rtifi</w:t>
      </w:r>
      <w:r>
        <w:rPr>
          <w:rFonts w:ascii="Times New Roman" w:eastAsia="Times New Roman" w:hAnsi="Times New Roman" w:cs="Times New Roman"/>
          <w:spacing w:val="-1"/>
          <w:position w:val="-1"/>
          <w:sz w:val="24"/>
          <w:szCs w:val="24"/>
          <w:u w:val="single" w:color="000000"/>
        </w:rPr>
        <w:t>ca</w:t>
      </w:r>
      <w:r>
        <w:rPr>
          <w:rFonts w:ascii="Times New Roman" w:eastAsia="Times New Roman" w:hAnsi="Times New Roman" w:cs="Times New Roman"/>
          <w:position w:val="-1"/>
          <w:sz w:val="24"/>
          <w:szCs w:val="24"/>
          <w:u w:val="single" w:color="000000"/>
        </w:rPr>
        <w:t>t</w:t>
      </w:r>
      <w:r>
        <w:rPr>
          <w:rFonts w:ascii="Times New Roman" w:eastAsia="Times New Roman" w:hAnsi="Times New Roman" w:cs="Times New Roman"/>
          <w:spacing w:val="1"/>
          <w:position w:val="-1"/>
          <w:sz w:val="24"/>
          <w:szCs w:val="24"/>
          <w:u w:val="single" w:color="000000"/>
        </w:rPr>
        <w:t>i</w:t>
      </w:r>
      <w:r>
        <w:rPr>
          <w:rFonts w:ascii="Times New Roman" w:eastAsia="Times New Roman" w:hAnsi="Times New Roman" w:cs="Times New Roman"/>
          <w:position w:val="-1"/>
          <w:sz w:val="24"/>
          <w:szCs w:val="24"/>
          <w:u w:val="single" w:color="000000"/>
        </w:rPr>
        <w:t xml:space="preserve">on </w:t>
      </w:r>
      <w:r>
        <w:rPr>
          <w:rFonts w:ascii="Times New Roman" w:eastAsia="Times New Roman" w:hAnsi="Times New Roman" w:cs="Times New Roman"/>
          <w:spacing w:val="1"/>
          <w:position w:val="-1"/>
          <w:sz w:val="24"/>
          <w:szCs w:val="24"/>
          <w:u w:val="single" w:color="000000"/>
        </w:rPr>
        <w:t>S</w:t>
      </w:r>
      <w:r>
        <w:rPr>
          <w:rFonts w:ascii="Times New Roman" w:eastAsia="Times New Roman" w:hAnsi="Times New Roman" w:cs="Times New Roman"/>
          <w:position w:val="-1"/>
          <w:sz w:val="24"/>
          <w:szCs w:val="24"/>
          <w:u w:val="single" w:color="000000"/>
        </w:rPr>
        <w:t>tat</w:t>
      </w:r>
      <w:r>
        <w:rPr>
          <w:rFonts w:ascii="Times New Roman" w:eastAsia="Times New Roman" w:hAnsi="Times New Roman" w:cs="Times New Roman"/>
          <w:spacing w:val="-1"/>
          <w:position w:val="-1"/>
          <w:sz w:val="24"/>
          <w:szCs w:val="24"/>
          <w:u w:val="single" w:color="000000"/>
        </w:rPr>
        <w:t>e</w:t>
      </w:r>
      <w:r>
        <w:rPr>
          <w:rFonts w:ascii="Times New Roman" w:eastAsia="Times New Roman" w:hAnsi="Times New Roman" w:cs="Times New Roman"/>
          <w:position w:val="-1"/>
          <w:sz w:val="24"/>
          <w:szCs w:val="24"/>
          <w:u w:val="single" w:color="000000"/>
        </w:rPr>
        <w:t>ment</w:t>
      </w:r>
    </w:p>
    <w:p w14:paraId="5D2208E0" w14:textId="77777777" w:rsidR="00FF202F" w:rsidRDefault="00FF202F" w:rsidP="00FC72AA">
      <w:pPr>
        <w:spacing w:before="6" w:after="0" w:line="240" w:lineRule="auto"/>
        <w:rPr>
          <w:sz w:val="26"/>
          <w:szCs w:val="26"/>
        </w:rPr>
      </w:pPr>
    </w:p>
    <w:p w14:paraId="7DBB61E6" w14:textId="77777777" w:rsidR="00FF202F" w:rsidRDefault="0061438F" w:rsidP="00FC72AA">
      <w:pPr>
        <w:spacing w:before="29" w:after="0" w:line="240" w:lineRule="auto"/>
        <w:ind w:left="53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no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pt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w:t>
      </w:r>
    </w:p>
    <w:p w14:paraId="18A79D4F" w14:textId="77777777" w:rsidR="00FF202F" w:rsidRDefault="00FF202F" w:rsidP="00FC72AA">
      <w:pPr>
        <w:spacing w:before="15" w:after="0" w:line="240" w:lineRule="auto"/>
        <w:rPr>
          <w:sz w:val="28"/>
          <w:szCs w:val="28"/>
        </w:rPr>
      </w:pPr>
    </w:p>
    <w:p w14:paraId="714A90C6" w14:textId="77777777" w:rsidR="00FF202F" w:rsidRPr="00595458" w:rsidRDefault="006850E5" w:rsidP="00FC72AA">
      <w:pPr>
        <w:spacing w:after="0" w:line="240" w:lineRule="auto"/>
        <w:ind w:left="100" w:right="-20"/>
        <w:rPr>
          <w:rFonts w:ascii="Times New Roman" w:eastAsia="Times New Roman" w:hAnsi="Times New Roman" w:cs="Times New Roman"/>
          <w:sz w:val="24"/>
          <w:szCs w:val="24"/>
        </w:rPr>
      </w:pPr>
      <w:r w:rsidRPr="00595458">
        <w:rPr>
          <w:rFonts w:ascii="Times New Roman" w:eastAsia="Times New Roman" w:hAnsi="Times New Roman" w:cs="Times New Roman"/>
          <w:b/>
          <w:bCs/>
          <w:position w:val="-1"/>
          <w:sz w:val="24"/>
          <w:szCs w:val="24"/>
          <w:u w:color="000000"/>
        </w:rPr>
        <w:t>B</w:t>
      </w:r>
      <w:r w:rsidR="0061438F" w:rsidRPr="00595458">
        <w:rPr>
          <w:rFonts w:ascii="Times New Roman" w:eastAsia="Times New Roman" w:hAnsi="Times New Roman" w:cs="Times New Roman"/>
          <w:b/>
          <w:bCs/>
          <w:position w:val="-1"/>
          <w:sz w:val="24"/>
          <w:szCs w:val="24"/>
          <w:u w:color="000000"/>
        </w:rPr>
        <w:t>.</w:t>
      </w:r>
      <w:r w:rsidR="0061438F" w:rsidRPr="00595458">
        <w:rPr>
          <w:rFonts w:ascii="Times New Roman" w:eastAsia="Times New Roman" w:hAnsi="Times New Roman" w:cs="Times New Roman"/>
          <w:b/>
          <w:bCs/>
          <w:position w:val="-1"/>
          <w:sz w:val="24"/>
          <w:szCs w:val="24"/>
        </w:rPr>
        <w:t xml:space="preserve">  </w:t>
      </w:r>
      <w:r w:rsidR="0061438F" w:rsidRPr="00595458">
        <w:rPr>
          <w:rFonts w:ascii="Times New Roman" w:eastAsia="Times New Roman" w:hAnsi="Times New Roman" w:cs="Times New Roman"/>
          <w:b/>
          <w:bCs/>
          <w:spacing w:val="19"/>
          <w:position w:val="-1"/>
          <w:sz w:val="24"/>
          <w:szCs w:val="24"/>
        </w:rPr>
        <w:t xml:space="preserve"> </w:t>
      </w:r>
      <w:r w:rsidR="0061438F" w:rsidRPr="00595458">
        <w:rPr>
          <w:rFonts w:ascii="Times New Roman" w:eastAsia="Times New Roman" w:hAnsi="Times New Roman" w:cs="Times New Roman"/>
          <w:b/>
          <w:bCs/>
          <w:position w:val="-1"/>
          <w:sz w:val="24"/>
          <w:szCs w:val="24"/>
          <w:u w:color="000000"/>
        </w:rPr>
        <w:t>Colle</w:t>
      </w:r>
      <w:r w:rsidR="0061438F" w:rsidRPr="00595458">
        <w:rPr>
          <w:rFonts w:ascii="Times New Roman" w:eastAsia="Times New Roman" w:hAnsi="Times New Roman" w:cs="Times New Roman"/>
          <w:b/>
          <w:bCs/>
          <w:spacing w:val="-1"/>
          <w:position w:val="-1"/>
          <w:sz w:val="24"/>
          <w:szCs w:val="24"/>
          <w:u w:color="000000"/>
        </w:rPr>
        <w:t>c</w:t>
      </w:r>
      <w:r w:rsidR="0061438F" w:rsidRPr="00595458">
        <w:rPr>
          <w:rFonts w:ascii="Times New Roman" w:eastAsia="Times New Roman" w:hAnsi="Times New Roman" w:cs="Times New Roman"/>
          <w:b/>
          <w:bCs/>
          <w:position w:val="-1"/>
          <w:sz w:val="24"/>
          <w:szCs w:val="24"/>
          <w:u w:color="000000"/>
        </w:rPr>
        <w:t>tions</w:t>
      </w:r>
      <w:r w:rsidR="0061438F" w:rsidRPr="00595458">
        <w:rPr>
          <w:rFonts w:ascii="Times New Roman" w:eastAsia="Times New Roman" w:hAnsi="Times New Roman" w:cs="Times New Roman"/>
          <w:b/>
          <w:bCs/>
          <w:spacing w:val="1"/>
          <w:position w:val="-1"/>
          <w:sz w:val="24"/>
          <w:szCs w:val="24"/>
          <w:u w:color="000000"/>
        </w:rPr>
        <w:t xml:space="preserve"> </w:t>
      </w:r>
      <w:r w:rsidR="0061438F" w:rsidRPr="00595458">
        <w:rPr>
          <w:rFonts w:ascii="Times New Roman" w:eastAsia="Times New Roman" w:hAnsi="Times New Roman" w:cs="Times New Roman"/>
          <w:b/>
          <w:bCs/>
          <w:position w:val="-1"/>
          <w:sz w:val="24"/>
          <w:szCs w:val="24"/>
          <w:u w:color="000000"/>
        </w:rPr>
        <w:t>of</w:t>
      </w:r>
      <w:r w:rsidR="0061438F" w:rsidRPr="00595458">
        <w:rPr>
          <w:rFonts w:ascii="Times New Roman" w:eastAsia="Times New Roman" w:hAnsi="Times New Roman" w:cs="Times New Roman"/>
          <w:b/>
          <w:bCs/>
          <w:spacing w:val="1"/>
          <w:position w:val="-1"/>
          <w:sz w:val="24"/>
          <w:szCs w:val="24"/>
          <w:u w:color="000000"/>
        </w:rPr>
        <w:t xml:space="preserve"> </w:t>
      </w:r>
      <w:r w:rsidR="0061438F" w:rsidRPr="00595458">
        <w:rPr>
          <w:rFonts w:ascii="Times New Roman" w:eastAsia="Times New Roman" w:hAnsi="Times New Roman" w:cs="Times New Roman"/>
          <w:b/>
          <w:bCs/>
          <w:position w:val="-1"/>
          <w:sz w:val="24"/>
          <w:szCs w:val="24"/>
          <w:u w:color="000000"/>
        </w:rPr>
        <w:t>I</w:t>
      </w:r>
      <w:r w:rsidR="0061438F" w:rsidRPr="00595458">
        <w:rPr>
          <w:rFonts w:ascii="Times New Roman" w:eastAsia="Times New Roman" w:hAnsi="Times New Roman" w:cs="Times New Roman"/>
          <w:b/>
          <w:bCs/>
          <w:spacing w:val="1"/>
          <w:position w:val="-1"/>
          <w:sz w:val="24"/>
          <w:szCs w:val="24"/>
          <w:u w:color="000000"/>
        </w:rPr>
        <w:t>nf</w:t>
      </w:r>
      <w:r w:rsidR="0061438F" w:rsidRPr="00595458">
        <w:rPr>
          <w:rFonts w:ascii="Times New Roman" w:eastAsia="Times New Roman" w:hAnsi="Times New Roman" w:cs="Times New Roman"/>
          <w:b/>
          <w:bCs/>
          <w:position w:val="-1"/>
          <w:sz w:val="24"/>
          <w:szCs w:val="24"/>
          <w:u w:color="000000"/>
        </w:rPr>
        <w:t>o</w:t>
      </w:r>
      <w:r w:rsidR="0061438F" w:rsidRPr="00595458">
        <w:rPr>
          <w:rFonts w:ascii="Times New Roman" w:eastAsia="Times New Roman" w:hAnsi="Times New Roman" w:cs="Times New Roman"/>
          <w:b/>
          <w:bCs/>
          <w:spacing w:val="-1"/>
          <w:position w:val="-1"/>
          <w:sz w:val="24"/>
          <w:szCs w:val="24"/>
          <w:u w:color="000000"/>
        </w:rPr>
        <w:t>r</w:t>
      </w:r>
      <w:r w:rsidR="0061438F" w:rsidRPr="00595458">
        <w:rPr>
          <w:rFonts w:ascii="Times New Roman" w:eastAsia="Times New Roman" w:hAnsi="Times New Roman" w:cs="Times New Roman"/>
          <w:b/>
          <w:bCs/>
          <w:spacing w:val="-3"/>
          <w:position w:val="-1"/>
          <w:sz w:val="24"/>
          <w:szCs w:val="24"/>
          <w:u w:color="000000"/>
        </w:rPr>
        <w:t>m</w:t>
      </w:r>
      <w:r w:rsidR="0061438F" w:rsidRPr="00595458">
        <w:rPr>
          <w:rFonts w:ascii="Times New Roman" w:eastAsia="Times New Roman" w:hAnsi="Times New Roman" w:cs="Times New Roman"/>
          <w:b/>
          <w:bCs/>
          <w:position w:val="-1"/>
          <w:sz w:val="24"/>
          <w:szCs w:val="24"/>
          <w:u w:color="000000"/>
        </w:rPr>
        <w:t>a</w:t>
      </w:r>
      <w:r w:rsidR="0061438F" w:rsidRPr="00595458">
        <w:rPr>
          <w:rFonts w:ascii="Times New Roman" w:eastAsia="Times New Roman" w:hAnsi="Times New Roman" w:cs="Times New Roman"/>
          <w:b/>
          <w:bCs/>
          <w:spacing w:val="-1"/>
          <w:position w:val="-1"/>
          <w:sz w:val="24"/>
          <w:szCs w:val="24"/>
          <w:u w:color="000000"/>
        </w:rPr>
        <w:t>t</w:t>
      </w:r>
      <w:r w:rsidR="0061438F" w:rsidRPr="00595458">
        <w:rPr>
          <w:rFonts w:ascii="Times New Roman" w:eastAsia="Times New Roman" w:hAnsi="Times New Roman" w:cs="Times New Roman"/>
          <w:b/>
          <w:bCs/>
          <w:position w:val="-1"/>
          <w:sz w:val="24"/>
          <w:szCs w:val="24"/>
          <w:u w:color="000000"/>
        </w:rPr>
        <w:t>ion</w:t>
      </w:r>
      <w:r w:rsidR="0061438F" w:rsidRPr="00595458">
        <w:rPr>
          <w:rFonts w:ascii="Times New Roman" w:eastAsia="Times New Roman" w:hAnsi="Times New Roman" w:cs="Times New Roman"/>
          <w:b/>
          <w:bCs/>
          <w:spacing w:val="1"/>
          <w:position w:val="-1"/>
          <w:sz w:val="24"/>
          <w:szCs w:val="24"/>
          <w:u w:color="000000"/>
        </w:rPr>
        <w:t xml:space="preserve"> </w:t>
      </w:r>
      <w:r w:rsidR="0061438F" w:rsidRPr="00595458">
        <w:rPr>
          <w:rFonts w:ascii="Times New Roman" w:eastAsia="Times New Roman" w:hAnsi="Times New Roman" w:cs="Times New Roman"/>
          <w:b/>
          <w:bCs/>
          <w:position w:val="-1"/>
          <w:sz w:val="24"/>
          <w:szCs w:val="24"/>
          <w:u w:color="000000"/>
        </w:rPr>
        <w:t>E</w:t>
      </w:r>
      <w:r w:rsidR="0061438F" w:rsidRPr="00595458">
        <w:rPr>
          <w:rFonts w:ascii="Times New Roman" w:eastAsia="Times New Roman" w:hAnsi="Times New Roman" w:cs="Times New Roman"/>
          <w:b/>
          <w:bCs/>
          <w:spacing w:val="-3"/>
          <w:position w:val="-1"/>
          <w:sz w:val="24"/>
          <w:szCs w:val="24"/>
          <w:u w:color="000000"/>
        </w:rPr>
        <w:t>m</w:t>
      </w:r>
      <w:r w:rsidR="0061438F" w:rsidRPr="00595458">
        <w:rPr>
          <w:rFonts w:ascii="Times New Roman" w:eastAsia="Times New Roman" w:hAnsi="Times New Roman" w:cs="Times New Roman"/>
          <w:b/>
          <w:bCs/>
          <w:spacing w:val="1"/>
          <w:position w:val="-1"/>
          <w:sz w:val="24"/>
          <w:szCs w:val="24"/>
          <w:u w:color="000000"/>
        </w:rPr>
        <w:t>p</w:t>
      </w:r>
      <w:r w:rsidR="0061438F" w:rsidRPr="00595458">
        <w:rPr>
          <w:rFonts w:ascii="Times New Roman" w:eastAsia="Times New Roman" w:hAnsi="Times New Roman" w:cs="Times New Roman"/>
          <w:b/>
          <w:bCs/>
          <w:position w:val="-1"/>
          <w:sz w:val="24"/>
          <w:szCs w:val="24"/>
          <w:u w:color="000000"/>
        </w:rPr>
        <w:t>loy</w:t>
      </w:r>
      <w:r w:rsidR="0061438F" w:rsidRPr="00595458">
        <w:rPr>
          <w:rFonts w:ascii="Times New Roman" w:eastAsia="Times New Roman" w:hAnsi="Times New Roman" w:cs="Times New Roman"/>
          <w:b/>
          <w:bCs/>
          <w:spacing w:val="1"/>
          <w:position w:val="-1"/>
          <w:sz w:val="24"/>
          <w:szCs w:val="24"/>
          <w:u w:color="000000"/>
        </w:rPr>
        <w:t>in</w:t>
      </w:r>
      <w:r w:rsidR="0061438F" w:rsidRPr="00595458">
        <w:rPr>
          <w:rFonts w:ascii="Times New Roman" w:eastAsia="Times New Roman" w:hAnsi="Times New Roman" w:cs="Times New Roman"/>
          <w:b/>
          <w:bCs/>
          <w:position w:val="-1"/>
          <w:sz w:val="24"/>
          <w:szCs w:val="24"/>
          <w:u w:color="000000"/>
        </w:rPr>
        <w:t xml:space="preserve">g </w:t>
      </w:r>
      <w:r w:rsidR="0061438F" w:rsidRPr="00595458">
        <w:rPr>
          <w:rFonts w:ascii="Times New Roman" w:eastAsia="Times New Roman" w:hAnsi="Times New Roman" w:cs="Times New Roman"/>
          <w:b/>
          <w:bCs/>
          <w:spacing w:val="1"/>
          <w:position w:val="-1"/>
          <w:sz w:val="24"/>
          <w:szCs w:val="24"/>
          <w:u w:color="000000"/>
        </w:rPr>
        <w:t>S</w:t>
      </w:r>
      <w:r w:rsidR="0061438F" w:rsidRPr="00595458">
        <w:rPr>
          <w:rFonts w:ascii="Times New Roman" w:eastAsia="Times New Roman" w:hAnsi="Times New Roman" w:cs="Times New Roman"/>
          <w:b/>
          <w:bCs/>
          <w:position w:val="-1"/>
          <w:sz w:val="24"/>
          <w:szCs w:val="24"/>
          <w:u w:color="000000"/>
        </w:rPr>
        <w:t>ta</w:t>
      </w:r>
      <w:r w:rsidR="0061438F" w:rsidRPr="00595458">
        <w:rPr>
          <w:rFonts w:ascii="Times New Roman" w:eastAsia="Times New Roman" w:hAnsi="Times New Roman" w:cs="Times New Roman"/>
          <w:b/>
          <w:bCs/>
          <w:spacing w:val="-1"/>
          <w:position w:val="-1"/>
          <w:sz w:val="24"/>
          <w:szCs w:val="24"/>
          <w:u w:color="000000"/>
        </w:rPr>
        <w:t>t</w:t>
      </w:r>
      <w:r w:rsidR="0061438F" w:rsidRPr="00595458">
        <w:rPr>
          <w:rFonts w:ascii="Times New Roman" w:eastAsia="Times New Roman" w:hAnsi="Times New Roman" w:cs="Times New Roman"/>
          <w:b/>
          <w:bCs/>
          <w:position w:val="-1"/>
          <w:sz w:val="24"/>
          <w:szCs w:val="24"/>
          <w:u w:color="000000"/>
        </w:rPr>
        <w:t xml:space="preserve">istical </w:t>
      </w:r>
      <w:r w:rsidR="0061438F" w:rsidRPr="00595458">
        <w:rPr>
          <w:rFonts w:ascii="Times New Roman" w:eastAsia="Times New Roman" w:hAnsi="Times New Roman" w:cs="Times New Roman"/>
          <w:b/>
          <w:bCs/>
          <w:spacing w:val="-1"/>
          <w:position w:val="-1"/>
          <w:sz w:val="24"/>
          <w:szCs w:val="24"/>
          <w:u w:color="000000"/>
        </w:rPr>
        <w:t>Me</w:t>
      </w:r>
      <w:r w:rsidR="0061438F" w:rsidRPr="00595458">
        <w:rPr>
          <w:rFonts w:ascii="Times New Roman" w:eastAsia="Times New Roman" w:hAnsi="Times New Roman" w:cs="Times New Roman"/>
          <w:b/>
          <w:bCs/>
          <w:position w:val="-1"/>
          <w:sz w:val="24"/>
          <w:szCs w:val="24"/>
          <w:u w:color="000000"/>
        </w:rPr>
        <w:t>tho</w:t>
      </w:r>
      <w:r w:rsidR="0061438F" w:rsidRPr="00595458">
        <w:rPr>
          <w:rFonts w:ascii="Times New Roman" w:eastAsia="Times New Roman" w:hAnsi="Times New Roman" w:cs="Times New Roman"/>
          <w:b/>
          <w:bCs/>
          <w:spacing w:val="1"/>
          <w:position w:val="-1"/>
          <w:sz w:val="24"/>
          <w:szCs w:val="24"/>
          <w:u w:color="000000"/>
        </w:rPr>
        <w:t>d</w:t>
      </w:r>
      <w:r w:rsidR="0061438F" w:rsidRPr="00595458">
        <w:rPr>
          <w:rFonts w:ascii="Times New Roman" w:eastAsia="Times New Roman" w:hAnsi="Times New Roman" w:cs="Times New Roman"/>
          <w:b/>
          <w:bCs/>
          <w:position w:val="-1"/>
          <w:sz w:val="24"/>
          <w:szCs w:val="24"/>
          <w:u w:color="000000"/>
        </w:rPr>
        <w:t>s</w:t>
      </w:r>
    </w:p>
    <w:p w14:paraId="54A0FB28" w14:textId="77777777" w:rsidR="00FF202F" w:rsidRDefault="00FF202F" w:rsidP="00FC72AA">
      <w:pPr>
        <w:spacing w:before="2" w:after="0" w:line="240" w:lineRule="auto"/>
        <w:rPr>
          <w:sz w:val="26"/>
          <w:szCs w:val="26"/>
        </w:rPr>
      </w:pPr>
    </w:p>
    <w:p w14:paraId="3ED017DB" w14:textId="77777777" w:rsidR="00FF202F" w:rsidRDefault="00126DAD" w:rsidP="00FC72AA">
      <w:pPr>
        <w:spacing w:before="29" w:after="0" w:line="240" w:lineRule="auto"/>
        <w:ind w:left="53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sidR="00C7100D">
        <w:rPr>
          <w:rFonts w:ascii="Times New Roman" w:eastAsia="Times New Roman" w:hAnsi="Times New Roman" w:cs="Times New Roman"/>
          <w:sz w:val="24"/>
          <w:szCs w:val="24"/>
        </w:rPr>
        <w:t xml:space="preserve">o statistical methods are applied to any of </w:t>
      </w:r>
      <w:r>
        <w:rPr>
          <w:rFonts w:ascii="Times New Roman" w:eastAsia="Times New Roman" w:hAnsi="Times New Roman" w:cs="Times New Roman"/>
          <w:sz w:val="24"/>
          <w:szCs w:val="24"/>
        </w:rPr>
        <w:t xml:space="preserve">the </w:t>
      </w:r>
      <w:r w:rsidR="00C7100D">
        <w:rPr>
          <w:rFonts w:ascii="Times New Roman" w:eastAsia="Times New Roman" w:hAnsi="Times New Roman" w:cs="Times New Roman"/>
          <w:sz w:val="24"/>
          <w:szCs w:val="24"/>
        </w:rPr>
        <w:t>audit information.</w:t>
      </w:r>
    </w:p>
    <w:p w14:paraId="502FFCBB" w14:textId="77777777" w:rsidR="006850E5" w:rsidRDefault="006850E5" w:rsidP="00FC72AA">
      <w:pPr>
        <w:spacing w:before="29" w:after="0" w:line="240" w:lineRule="auto"/>
        <w:ind w:left="532" w:right="-20"/>
        <w:rPr>
          <w:rFonts w:ascii="Times New Roman" w:eastAsia="Times New Roman" w:hAnsi="Times New Roman" w:cs="Times New Roman"/>
          <w:sz w:val="24"/>
          <w:szCs w:val="24"/>
        </w:rPr>
      </w:pPr>
    </w:p>
    <w:sectPr w:rsidR="006850E5" w:rsidSect="00A12C9C">
      <w:footerReference w:type="default" r:id="rId11"/>
      <w:type w:val="continuous"/>
      <w:pgSz w:w="12240" w:h="15840"/>
      <w:pgMar w:top="1380" w:right="1200" w:bottom="1680" w:left="1340" w:header="0" w:footer="148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953A05" w14:textId="77777777" w:rsidR="009955C6" w:rsidRDefault="009955C6">
      <w:pPr>
        <w:spacing w:after="0" w:line="240" w:lineRule="auto"/>
      </w:pPr>
      <w:r>
        <w:separator/>
      </w:r>
    </w:p>
  </w:endnote>
  <w:endnote w:type="continuationSeparator" w:id="0">
    <w:p w14:paraId="04C33275" w14:textId="77777777" w:rsidR="009955C6" w:rsidRDefault="00995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ADD63" w14:textId="77777777" w:rsidR="00BD60AC" w:rsidRDefault="00BD60AC">
    <w:pPr>
      <w:spacing w:after="0" w:line="200" w:lineRule="exact"/>
      <w:rPr>
        <w:sz w:val="20"/>
        <w:szCs w:val="20"/>
      </w:rPr>
    </w:pPr>
    <w:r>
      <w:rPr>
        <w:noProof/>
      </w:rPr>
      <mc:AlternateContent>
        <mc:Choice Requires="wps">
          <w:drawing>
            <wp:anchor distT="0" distB="0" distL="114300" distR="114300" simplePos="0" relativeHeight="251657728" behindDoc="1" locked="0" layoutInCell="1" allowOverlap="1" wp14:anchorId="10370CE7" wp14:editId="2AF6AE85">
              <wp:simplePos x="0" y="0"/>
              <wp:positionH relativeFrom="page">
                <wp:posOffset>3867150</wp:posOffset>
              </wp:positionH>
              <wp:positionV relativeFrom="page">
                <wp:posOffset>8972550</wp:posOffset>
              </wp:positionV>
              <wp:extent cx="247650" cy="177800"/>
              <wp:effectExtent l="0" t="0" r="0" b="127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91EB6C" w14:textId="77777777" w:rsidR="00BD60AC" w:rsidRDefault="00BD60AC">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5F04DB">
                            <w:rPr>
                              <w:rFonts w:ascii="Times New Roman" w:eastAsia="Times New Roman" w:hAnsi="Times New Roman" w:cs="Times New Roman"/>
                              <w:noProof/>
                              <w:sz w:val="24"/>
                              <w:szCs w:val="24"/>
                            </w:rPr>
                            <w:t>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370CE7" id="_x0000_t202" coordsize="21600,21600" o:spt="202" path="m,l,21600r21600,l21600,xe">
              <v:stroke joinstyle="miter"/>
              <v:path gradientshapeok="t" o:connecttype="rect"/>
            </v:shapetype>
            <v:shape id="Text Box 1" o:spid="_x0000_s1026" type="#_x0000_t202" style="position:absolute;margin-left:304.5pt;margin-top:706.5pt;width:19.5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D7LrQIAAKgFAAAOAAAAZHJzL2Uyb0RvYy54bWysVNtu3CAQfa/Uf0C8O77Ue7EVb5Ss11Wl&#10;9CIl/QDWxmtUDC6wa6dR/70DXm82iSpVbXlAAwyHOTOHubwaWo4OVGkmRYbDiwAjKkpZMbHL8Nf7&#10;wltipA0RFeFS0Aw/UI2vVm/fXPZdSiPZSF5RhQBE6LTvMtwY06W+r8uGtkRfyI4KOKylaomBpdr5&#10;lSI9oLfcj4Jg7vdSVZ2SJdUadvPxEK8cfl3T0nyua00N4hmG2IyblZu3dvZXlyTdKdI1rDyGQf4i&#10;ipYwAY+eoHJiCNor9gqqZaWSWtbmopStL+ualdRxADZh8ILNXUM66rhAcnR3SpP+f7Dlp8MXhVgF&#10;tcNIkBZKdE8Hg27kgEKbnb7TKTjddeBmBti2npap7m5l+U0jIdcNETt6rZTsG0oqiM7d9M+ujjja&#10;gmz7j7KCZ8jeSAc01Kq1gJAMBOhQpYdTZWwoJWxG8WI+g5MSjsLFYhm4yvkknS53Spv3VLbIGhlW&#10;UHgHTg632gANcJ1c7FtCFoxzV3wunm2A47gDT8NVe2aDcLV8TIJks9wsYy+O5hsvDvLcuy7WsTcv&#10;wsUsf5ev13n4074bxmnDqooK+8ykqzD+s7odFT4q4qQsLTmrLJwNSavdds0VOhDQdeGGLRYEf+bm&#10;Pw/DHQOXF5TCKA5uosQr5suFFxfxzEsWwdILwuQmmQdxEufFc0q3TNB/p4T6DCezaDZq6bfcAjde&#10;cyNpywx0Ds7aDIMcYIx/2SpwIypXWkMYH+2zVNjwn1IBGZsK7fRqJTqK1QzbAVCsiLeyegDlKgnK&#10;AhFCuwOjkeoHRj20jgzr73uiKEb8gwD12z4zGWoytpNBRAlXM2wwGs21GfvRvlNs1wDy+L+EvIYf&#10;UjOn3qcoIHS7gHbgSBxbl+0352vn9dRgV78AAAD//wMAUEsDBBQABgAIAAAAIQDP8OJS3wAAAA0B&#10;AAAPAAAAZHJzL2Rvd25yZXYueG1sTE9BTsMwELwj8QdrK3GjdiCK2jROVSE4ISHScODoxG5iNV6H&#10;2G3D79me6G1mZzQ7U2xnN7CzmYL1KCFZCmAGW68tdhK+6rfHFbAQFWo1eDQSfk2AbXl/V6hc+wtW&#10;5ryPHaMQDLmS0Mc45pyHtjdOhaUfDZJ28JNTkejUcT2pC4W7gT8JkXGnLNKHXo3mpTftcX9yEnbf&#10;WL3an4/mszpUtq7XAt+zo5QPi3m3ARbNHP/NcK1P1aGkTo0/oQ5skJCJNW2JJKTJMyGyZOmKQHM9&#10;pYkAXhb8dkX5BwAA//8DAFBLAQItABQABgAIAAAAIQC2gziS/gAAAOEBAAATAAAAAAAAAAAAAAAA&#10;AAAAAABbQ29udGVudF9UeXBlc10ueG1sUEsBAi0AFAAGAAgAAAAhADj9If/WAAAAlAEAAAsAAAAA&#10;AAAAAAAAAAAALwEAAF9yZWxzLy5yZWxzUEsBAi0AFAAGAAgAAAAhAEJIPsutAgAAqAUAAA4AAAAA&#10;AAAAAAAAAAAALgIAAGRycy9lMm9Eb2MueG1sUEsBAi0AFAAGAAgAAAAhAM/w4lLfAAAADQEAAA8A&#10;AAAAAAAAAAAAAAAABwUAAGRycy9kb3ducmV2LnhtbFBLBQYAAAAABAAEAPMAAAATBgAAAAA=&#10;" filled="f" stroked="f">
              <v:textbox inset="0,0,0,0">
                <w:txbxContent>
                  <w:p w14:paraId="5491EB6C" w14:textId="77777777" w:rsidR="00BD60AC" w:rsidRDefault="00BD60AC">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5F04DB">
                      <w:rPr>
                        <w:rFonts w:ascii="Times New Roman" w:eastAsia="Times New Roman" w:hAnsi="Times New Roman" w:cs="Times New Roman"/>
                        <w:noProof/>
                        <w:sz w:val="24"/>
                        <w:szCs w:val="24"/>
                      </w:rPr>
                      <w:t>19</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61BFD3" w14:textId="77777777" w:rsidR="009955C6" w:rsidRDefault="009955C6">
      <w:pPr>
        <w:spacing w:after="0" w:line="240" w:lineRule="auto"/>
      </w:pPr>
      <w:r>
        <w:separator/>
      </w:r>
    </w:p>
  </w:footnote>
  <w:footnote w:type="continuationSeparator" w:id="0">
    <w:p w14:paraId="148DAC43" w14:textId="77777777" w:rsidR="009955C6" w:rsidRDefault="009955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2F26DC"/>
    <w:multiLevelType w:val="hybridMultilevel"/>
    <w:tmpl w:val="F506ADCA"/>
    <w:lvl w:ilvl="0" w:tplc="CAE418FC">
      <w:start w:val="1"/>
      <w:numFmt w:val="decimal"/>
      <w:lvlText w:val="%1)"/>
      <w:lvlJc w:val="left"/>
      <w:pPr>
        <w:ind w:left="912" w:hanging="360"/>
      </w:pPr>
      <w:rPr>
        <w:rFonts w:hint="default"/>
      </w:rPr>
    </w:lvl>
    <w:lvl w:ilvl="1" w:tplc="04090019" w:tentative="1">
      <w:start w:val="1"/>
      <w:numFmt w:val="lowerLetter"/>
      <w:lvlText w:val="%2."/>
      <w:lvlJc w:val="left"/>
      <w:pPr>
        <w:ind w:left="1632" w:hanging="360"/>
      </w:pPr>
    </w:lvl>
    <w:lvl w:ilvl="2" w:tplc="0409001B" w:tentative="1">
      <w:start w:val="1"/>
      <w:numFmt w:val="lowerRoman"/>
      <w:lvlText w:val="%3."/>
      <w:lvlJc w:val="right"/>
      <w:pPr>
        <w:ind w:left="2352" w:hanging="180"/>
      </w:pPr>
    </w:lvl>
    <w:lvl w:ilvl="3" w:tplc="0409000F" w:tentative="1">
      <w:start w:val="1"/>
      <w:numFmt w:val="decimal"/>
      <w:lvlText w:val="%4."/>
      <w:lvlJc w:val="left"/>
      <w:pPr>
        <w:ind w:left="3072" w:hanging="360"/>
      </w:pPr>
    </w:lvl>
    <w:lvl w:ilvl="4" w:tplc="04090019" w:tentative="1">
      <w:start w:val="1"/>
      <w:numFmt w:val="lowerLetter"/>
      <w:lvlText w:val="%5."/>
      <w:lvlJc w:val="left"/>
      <w:pPr>
        <w:ind w:left="3792" w:hanging="360"/>
      </w:pPr>
    </w:lvl>
    <w:lvl w:ilvl="5" w:tplc="0409001B" w:tentative="1">
      <w:start w:val="1"/>
      <w:numFmt w:val="lowerRoman"/>
      <w:lvlText w:val="%6."/>
      <w:lvlJc w:val="right"/>
      <w:pPr>
        <w:ind w:left="4512" w:hanging="180"/>
      </w:pPr>
    </w:lvl>
    <w:lvl w:ilvl="6" w:tplc="0409000F" w:tentative="1">
      <w:start w:val="1"/>
      <w:numFmt w:val="decimal"/>
      <w:lvlText w:val="%7."/>
      <w:lvlJc w:val="left"/>
      <w:pPr>
        <w:ind w:left="5232" w:hanging="360"/>
      </w:pPr>
    </w:lvl>
    <w:lvl w:ilvl="7" w:tplc="04090019" w:tentative="1">
      <w:start w:val="1"/>
      <w:numFmt w:val="lowerLetter"/>
      <w:lvlText w:val="%8."/>
      <w:lvlJc w:val="left"/>
      <w:pPr>
        <w:ind w:left="5952" w:hanging="360"/>
      </w:pPr>
    </w:lvl>
    <w:lvl w:ilvl="8" w:tplc="0409001B" w:tentative="1">
      <w:start w:val="1"/>
      <w:numFmt w:val="lowerRoman"/>
      <w:lvlText w:val="%9."/>
      <w:lvlJc w:val="right"/>
      <w:pPr>
        <w:ind w:left="6672" w:hanging="180"/>
      </w:pPr>
    </w:lvl>
  </w:abstractNum>
  <w:abstractNum w:abstractNumId="1" w15:restartNumberingAfterBreak="0">
    <w:nsid w:val="539E2A15"/>
    <w:multiLevelType w:val="hybridMultilevel"/>
    <w:tmpl w:val="A37AF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9C57E6"/>
    <w:multiLevelType w:val="hybridMultilevel"/>
    <w:tmpl w:val="399CA208"/>
    <w:lvl w:ilvl="0" w:tplc="2140F4EA">
      <w:start w:val="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3B141B"/>
    <w:multiLevelType w:val="hybridMultilevel"/>
    <w:tmpl w:val="E29278A0"/>
    <w:lvl w:ilvl="0" w:tplc="8018B6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8CD2C1A"/>
    <w:multiLevelType w:val="hybridMultilevel"/>
    <w:tmpl w:val="57AE2D7C"/>
    <w:lvl w:ilvl="0" w:tplc="04090001">
      <w:start w:val="1"/>
      <w:numFmt w:val="bullet"/>
      <w:lvlText w:val=""/>
      <w:lvlJc w:val="left"/>
      <w:pPr>
        <w:ind w:left="-1368" w:hanging="360"/>
      </w:pPr>
      <w:rPr>
        <w:rFonts w:ascii="Symbol" w:hAnsi="Symbol" w:hint="default"/>
      </w:rPr>
    </w:lvl>
    <w:lvl w:ilvl="1" w:tplc="04090003" w:tentative="1">
      <w:start w:val="1"/>
      <w:numFmt w:val="bullet"/>
      <w:lvlText w:val="o"/>
      <w:lvlJc w:val="left"/>
      <w:pPr>
        <w:ind w:left="-216" w:hanging="360"/>
      </w:pPr>
      <w:rPr>
        <w:rFonts w:ascii="Courier New" w:hAnsi="Courier New" w:hint="default"/>
      </w:rPr>
    </w:lvl>
    <w:lvl w:ilvl="2" w:tplc="04090005" w:tentative="1">
      <w:start w:val="1"/>
      <w:numFmt w:val="bullet"/>
      <w:lvlText w:val=""/>
      <w:lvlJc w:val="left"/>
      <w:pPr>
        <w:ind w:left="504" w:hanging="360"/>
      </w:pPr>
      <w:rPr>
        <w:rFonts w:ascii="Wingdings" w:hAnsi="Wingdings" w:hint="default"/>
      </w:rPr>
    </w:lvl>
    <w:lvl w:ilvl="3" w:tplc="04090001" w:tentative="1">
      <w:start w:val="1"/>
      <w:numFmt w:val="bullet"/>
      <w:lvlText w:val=""/>
      <w:lvlJc w:val="left"/>
      <w:pPr>
        <w:ind w:left="1224" w:hanging="360"/>
      </w:pPr>
      <w:rPr>
        <w:rFonts w:ascii="Symbol" w:hAnsi="Symbol" w:hint="default"/>
      </w:rPr>
    </w:lvl>
    <w:lvl w:ilvl="4" w:tplc="04090003" w:tentative="1">
      <w:start w:val="1"/>
      <w:numFmt w:val="bullet"/>
      <w:lvlText w:val="o"/>
      <w:lvlJc w:val="left"/>
      <w:pPr>
        <w:ind w:left="1944" w:hanging="360"/>
      </w:pPr>
      <w:rPr>
        <w:rFonts w:ascii="Courier New" w:hAnsi="Courier New" w:hint="default"/>
      </w:rPr>
    </w:lvl>
    <w:lvl w:ilvl="5" w:tplc="04090005" w:tentative="1">
      <w:start w:val="1"/>
      <w:numFmt w:val="bullet"/>
      <w:lvlText w:val=""/>
      <w:lvlJc w:val="left"/>
      <w:pPr>
        <w:ind w:left="2664" w:hanging="360"/>
      </w:pPr>
      <w:rPr>
        <w:rFonts w:ascii="Wingdings" w:hAnsi="Wingdings" w:hint="default"/>
      </w:rPr>
    </w:lvl>
    <w:lvl w:ilvl="6" w:tplc="04090001" w:tentative="1">
      <w:start w:val="1"/>
      <w:numFmt w:val="bullet"/>
      <w:lvlText w:val=""/>
      <w:lvlJc w:val="left"/>
      <w:pPr>
        <w:ind w:left="3384" w:hanging="360"/>
      </w:pPr>
      <w:rPr>
        <w:rFonts w:ascii="Symbol" w:hAnsi="Symbol" w:hint="default"/>
      </w:rPr>
    </w:lvl>
    <w:lvl w:ilvl="7" w:tplc="04090003" w:tentative="1">
      <w:start w:val="1"/>
      <w:numFmt w:val="bullet"/>
      <w:lvlText w:val="o"/>
      <w:lvlJc w:val="left"/>
      <w:pPr>
        <w:ind w:left="4104" w:hanging="360"/>
      </w:pPr>
      <w:rPr>
        <w:rFonts w:ascii="Courier New" w:hAnsi="Courier New" w:hint="default"/>
      </w:rPr>
    </w:lvl>
    <w:lvl w:ilvl="8" w:tplc="04090005" w:tentative="1">
      <w:start w:val="1"/>
      <w:numFmt w:val="bullet"/>
      <w:lvlText w:val=""/>
      <w:lvlJc w:val="left"/>
      <w:pPr>
        <w:ind w:left="4824"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02F"/>
    <w:rsid w:val="000074F0"/>
    <w:rsid w:val="00011122"/>
    <w:rsid w:val="00011E13"/>
    <w:rsid w:val="000129FC"/>
    <w:rsid w:val="000135FB"/>
    <w:rsid w:val="00014CD1"/>
    <w:rsid w:val="0001603F"/>
    <w:rsid w:val="00016981"/>
    <w:rsid w:val="0002488D"/>
    <w:rsid w:val="00024B37"/>
    <w:rsid w:val="00035D59"/>
    <w:rsid w:val="000453B8"/>
    <w:rsid w:val="00055104"/>
    <w:rsid w:val="00055391"/>
    <w:rsid w:val="000578DC"/>
    <w:rsid w:val="00060D37"/>
    <w:rsid w:val="000623E3"/>
    <w:rsid w:val="00072C47"/>
    <w:rsid w:val="00081CAE"/>
    <w:rsid w:val="00090273"/>
    <w:rsid w:val="000A2431"/>
    <w:rsid w:val="000A6FA2"/>
    <w:rsid w:val="000B3ED9"/>
    <w:rsid w:val="000C3DE2"/>
    <w:rsid w:val="000C4277"/>
    <w:rsid w:val="000C523C"/>
    <w:rsid w:val="000C54A8"/>
    <w:rsid w:val="000C5FAD"/>
    <w:rsid w:val="000D0524"/>
    <w:rsid w:val="000D107A"/>
    <w:rsid w:val="000D3342"/>
    <w:rsid w:val="000D6057"/>
    <w:rsid w:val="000D6BF6"/>
    <w:rsid w:val="000D7CE9"/>
    <w:rsid w:val="000F2E54"/>
    <w:rsid w:val="00103A04"/>
    <w:rsid w:val="00126BE3"/>
    <w:rsid w:val="00126D5F"/>
    <w:rsid w:val="00126DAD"/>
    <w:rsid w:val="0012746E"/>
    <w:rsid w:val="001275C7"/>
    <w:rsid w:val="00135A89"/>
    <w:rsid w:val="00135BE7"/>
    <w:rsid w:val="001535F2"/>
    <w:rsid w:val="00153DDA"/>
    <w:rsid w:val="00162782"/>
    <w:rsid w:val="001744DC"/>
    <w:rsid w:val="00174529"/>
    <w:rsid w:val="00185D7E"/>
    <w:rsid w:val="00193A1B"/>
    <w:rsid w:val="0019604A"/>
    <w:rsid w:val="001A0E2A"/>
    <w:rsid w:val="001B30C5"/>
    <w:rsid w:val="001B44AE"/>
    <w:rsid w:val="001B67CC"/>
    <w:rsid w:val="001C2B56"/>
    <w:rsid w:val="001C3E49"/>
    <w:rsid w:val="001C6314"/>
    <w:rsid w:val="001E05A8"/>
    <w:rsid w:val="001E308B"/>
    <w:rsid w:val="001E4EEA"/>
    <w:rsid w:val="001E6B68"/>
    <w:rsid w:val="002019A3"/>
    <w:rsid w:val="002237F0"/>
    <w:rsid w:val="00244DCE"/>
    <w:rsid w:val="002455E8"/>
    <w:rsid w:val="00245CDF"/>
    <w:rsid w:val="00252406"/>
    <w:rsid w:val="00256F12"/>
    <w:rsid w:val="00260023"/>
    <w:rsid w:val="00264412"/>
    <w:rsid w:val="0026677D"/>
    <w:rsid w:val="00267A17"/>
    <w:rsid w:val="0027641C"/>
    <w:rsid w:val="00281FFA"/>
    <w:rsid w:val="002834B3"/>
    <w:rsid w:val="00290997"/>
    <w:rsid w:val="00294085"/>
    <w:rsid w:val="002945ED"/>
    <w:rsid w:val="002A264C"/>
    <w:rsid w:val="002A3A85"/>
    <w:rsid w:val="002B429F"/>
    <w:rsid w:val="002C23AE"/>
    <w:rsid w:val="002E33EF"/>
    <w:rsid w:val="002E68C5"/>
    <w:rsid w:val="002E7252"/>
    <w:rsid w:val="002F028F"/>
    <w:rsid w:val="0030502B"/>
    <w:rsid w:val="003157AD"/>
    <w:rsid w:val="00325ACF"/>
    <w:rsid w:val="0034109E"/>
    <w:rsid w:val="00352A71"/>
    <w:rsid w:val="00355B12"/>
    <w:rsid w:val="00361E12"/>
    <w:rsid w:val="00364B04"/>
    <w:rsid w:val="00367711"/>
    <w:rsid w:val="0036771D"/>
    <w:rsid w:val="00370FE7"/>
    <w:rsid w:val="003754C3"/>
    <w:rsid w:val="0037699F"/>
    <w:rsid w:val="0037763C"/>
    <w:rsid w:val="00377E5F"/>
    <w:rsid w:val="0038161A"/>
    <w:rsid w:val="00386959"/>
    <w:rsid w:val="003875B5"/>
    <w:rsid w:val="0039136D"/>
    <w:rsid w:val="003968CF"/>
    <w:rsid w:val="00396F84"/>
    <w:rsid w:val="003A00C6"/>
    <w:rsid w:val="003A61BF"/>
    <w:rsid w:val="003B3CFE"/>
    <w:rsid w:val="003B6476"/>
    <w:rsid w:val="003B74FB"/>
    <w:rsid w:val="003C0B5A"/>
    <w:rsid w:val="003C1B3B"/>
    <w:rsid w:val="003C2BDA"/>
    <w:rsid w:val="003C7363"/>
    <w:rsid w:val="003D4CD1"/>
    <w:rsid w:val="003F2B55"/>
    <w:rsid w:val="004004E4"/>
    <w:rsid w:val="0040251B"/>
    <w:rsid w:val="00402B6D"/>
    <w:rsid w:val="00406FD3"/>
    <w:rsid w:val="00413ED0"/>
    <w:rsid w:val="00414E0C"/>
    <w:rsid w:val="00415C75"/>
    <w:rsid w:val="0042109E"/>
    <w:rsid w:val="00445D9E"/>
    <w:rsid w:val="00452A87"/>
    <w:rsid w:val="0045574C"/>
    <w:rsid w:val="004624D0"/>
    <w:rsid w:val="00467CE1"/>
    <w:rsid w:val="00471264"/>
    <w:rsid w:val="004746C5"/>
    <w:rsid w:val="00480A2A"/>
    <w:rsid w:val="004926FD"/>
    <w:rsid w:val="004F3A13"/>
    <w:rsid w:val="004F46EF"/>
    <w:rsid w:val="005031ED"/>
    <w:rsid w:val="00504AB2"/>
    <w:rsid w:val="00511DAE"/>
    <w:rsid w:val="00514062"/>
    <w:rsid w:val="00516C44"/>
    <w:rsid w:val="00521BD4"/>
    <w:rsid w:val="00525E7C"/>
    <w:rsid w:val="00526C82"/>
    <w:rsid w:val="00530814"/>
    <w:rsid w:val="00536A50"/>
    <w:rsid w:val="005459F2"/>
    <w:rsid w:val="00555A25"/>
    <w:rsid w:val="0056416E"/>
    <w:rsid w:val="005909E7"/>
    <w:rsid w:val="0059498C"/>
    <w:rsid w:val="00595458"/>
    <w:rsid w:val="00596046"/>
    <w:rsid w:val="005A09CB"/>
    <w:rsid w:val="005A73AA"/>
    <w:rsid w:val="005B7320"/>
    <w:rsid w:val="005C0A38"/>
    <w:rsid w:val="005C0DCA"/>
    <w:rsid w:val="005C3F57"/>
    <w:rsid w:val="005C740C"/>
    <w:rsid w:val="005C7E05"/>
    <w:rsid w:val="005D300E"/>
    <w:rsid w:val="005D5802"/>
    <w:rsid w:val="005E04E4"/>
    <w:rsid w:val="005E1C0D"/>
    <w:rsid w:val="005E27D7"/>
    <w:rsid w:val="005F04DB"/>
    <w:rsid w:val="005F0740"/>
    <w:rsid w:val="005F1F6C"/>
    <w:rsid w:val="005F6D9F"/>
    <w:rsid w:val="00604163"/>
    <w:rsid w:val="0061089A"/>
    <w:rsid w:val="00613FBE"/>
    <w:rsid w:val="0061438F"/>
    <w:rsid w:val="00620333"/>
    <w:rsid w:val="00650427"/>
    <w:rsid w:val="00651EEC"/>
    <w:rsid w:val="00655F45"/>
    <w:rsid w:val="00657D91"/>
    <w:rsid w:val="00662431"/>
    <w:rsid w:val="00676C60"/>
    <w:rsid w:val="006779AC"/>
    <w:rsid w:val="00682BCB"/>
    <w:rsid w:val="006850E5"/>
    <w:rsid w:val="00685B86"/>
    <w:rsid w:val="0069216D"/>
    <w:rsid w:val="006937D9"/>
    <w:rsid w:val="006942AF"/>
    <w:rsid w:val="006A23CF"/>
    <w:rsid w:val="006A5665"/>
    <w:rsid w:val="006A5BE0"/>
    <w:rsid w:val="006B5862"/>
    <w:rsid w:val="006B7BA2"/>
    <w:rsid w:val="006C0559"/>
    <w:rsid w:val="006C7929"/>
    <w:rsid w:val="006E0316"/>
    <w:rsid w:val="006E1654"/>
    <w:rsid w:val="006F4182"/>
    <w:rsid w:val="0070241C"/>
    <w:rsid w:val="00712AE0"/>
    <w:rsid w:val="00714DFC"/>
    <w:rsid w:val="007307AB"/>
    <w:rsid w:val="007402C4"/>
    <w:rsid w:val="00755FFD"/>
    <w:rsid w:val="00760874"/>
    <w:rsid w:val="0077517B"/>
    <w:rsid w:val="00776E63"/>
    <w:rsid w:val="007814C5"/>
    <w:rsid w:val="00791B09"/>
    <w:rsid w:val="007977AB"/>
    <w:rsid w:val="007A0955"/>
    <w:rsid w:val="007A3229"/>
    <w:rsid w:val="007A5C10"/>
    <w:rsid w:val="007B05A9"/>
    <w:rsid w:val="007C1B44"/>
    <w:rsid w:val="007C45A0"/>
    <w:rsid w:val="007C4D5F"/>
    <w:rsid w:val="007C5AD4"/>
    <w:rsid w:val="007D28C5"/>
    <w:rsid w:val="007D2D36"/>
    <w:rsid w:val="007E23D1"/>
    <w:rsid w:val="007E5571"/>
    <w:rsid w:val="007F0106"/>
    <w:rsid w:val="007F49B1"/>
    <w:rsid w:val="00823612"/>
    <w:rsid w:val="00834B8B"/>
    <w:rsid w:val="0084265A"/>
    <w:rsid w:val="008566FB"/>
    <w:rsid w:val="00874547"/>
    <w:rsid w:val="00877F70"/>
    <w:rsid w:val="008807F9"/>
    <w:rsid w:val="008A54FC"/>
    <w:rsid w:val="008B3E00"/>
    <w:rsid w:val="008B41B0"/>
    <w:rsid w:val="008C51E0"/>
    <w:rsid w:val="008D0CC1"/>
    <w:rsid w:val="008D4E7A"/>
    <w:rsid w:val="008D5E0C"/>
    <w:rsid w:val="008E29AA"/>
    <w:rsid w:val="008E2D7B"/>
    <w:rsid w:val="00900046"/>
    <w:rsid w:val="0090115F"/>
    <w:rsid w:val="00901423"/>
    <w:rsid w:val="00901428"/>
    <w:rsid w:val="00910096"/>
    <w:rsid w:val="009135B3"/>
    <w:rsid w:val="00926A69"/>
    <w:rsid w:val="009333E6"/>
    <w:rsid w:val="00942D3B"/>
    <w:rsid w:val="0094780C"/>
    <w:rsid w:val="00953473"/>
    <w:rsid w:val="00976430"/>
    <w:rsid w:val="009866ED"/>
    <w:rsid w:val="00986924"/>
    <w:rsid w:val="009955C6"/>
    <w:rsid w:val="009A1CAA"/>
    <w:rsid w:val="009A3EB9"/>
    <w:rsid w:val="009B3A76"/>
    <w:rsid w:val="009B4A10"/>
    <w:rsid w:val="009B66A2"/>
    <w:rsid w:val="009B703C"/>
    <w:rsid w:val="009D0BD1"/>
    <w:rsid w:val="009D6CB9"/>
    <w:rsid w:val="009E3A50"/>
    <w:rsid w:val="00A010AD"/>
    <w:rsid w:val="00A12C9C"/>
    <w:rsid w:val="00A14A62"/>
    <w:rsid w:val="00A23E57"/>
    <w:rsid w:val="00A25ADE"/>
    <w:rsid w:val="00A32B80"/>
    <w:rsid w:val="00A621B7"/>
    <w:rsid w:val="00A6299F"/>
    <w:rsid w:val="00A74B18"/>
    <w:rsid w:val="00A90C22"/>
    <w:rsid w:val="00A91444"/>
    <w:rsid w:val="00A93E46"/>
    <w:rsid w:val="00AA0086"/>
    <w:rsid w:val="00AA3027"/>
    <w:rsid w:val="00AB1BD5"/>
    <w:rsid w:val="00AD69A9"/>
    <w:rsid w:val="00AD6DD7"/>
    <w:rsid w:val="00AF1BA7"/>
    <w:rsid w:val="00B04590"/>
    <w:rsid w:val="00B1093D"/>
    <w:rsid w:val="00B14F8D"/>
    <w:rsid w:val="00B31910"/>
    <w:rsid w:val="00B4526A"/>
    <w:rsid w:val="00B520E6"/>
    <w:rsid w:val="00B630D0"/>
    <w:rsid w:val="00B71711"/>
    <w:rsid w:val="00B7683C"/>
    <w:rsid w:val="00B83596"/>
    <w:rsid w:val="00B97A9A"/>
    <w:rsid w:val="00BA7BB5"/>
    <w:rsid w:val="00BA7CB7"/>
    <w:rsid w:val="00BB36D9"/>
    <w:rsid w:val="00BB72E0"/>
    <w:rsid w:val="00BB7500"/>
    <w:rsid w:val="00BC0EAD"/>
    <w:rsid w:val="00BC79A6"/>
    <w:rsid w:val="00BD1149"/>
    <w:rsid w:val="00BD60AC"/>
    <w:rsid w:val="00BE4491"/>
    <w:rsid w:val="00C03460"/>
    <w:rsid w:val="00C1143E"/>
    <w:rsid w:val="00C31FB0"/>
    <w:rsid w:val="00C32FC3"/>
    <w:rsid w:val="00C332DE"/>
    <w:rsid w:val="00C33652"/>
    <w:rsid w:val="00C34E02"/>
    <w:rsid w:val="00C364D6"/>
    <w:rsid w:val="00C4220F"/>
    <w:rsid w:val="00C56A3A"/>
    <w:rsid w:val="00C62BC9"/>
    <w:rsid w:val="00C67375"/>
    <w:rsid w:val="00C70D06"/>
    <w:rsid w:val="00C7100D"/>
    <w:rsid w:val="00C80C1D"/>
    <w:rsid w:val="00C9278D"/>
    <w:rsid w:val="00C93DDB"/>
    <w:rsid w:val="00CA0A72"/>
    <w:rsid w:val="00CB43E1"/>
    <w:rsid w:val="00CB445B"/>
    <w:rsid w:val="00CB6E03"/>
    <w:rsid w:val="00CB7165"/>
    <w:rsid w:val="00CC7E86"/>
    <w:rsid w:val="00CD57A0"/>
    <w:rsid w:val="00CE7F5E"/>
    <w:rsid w:val="00CF4D1A"/>
    <w:rsid w:val="00CF5725"/>
    <w:rsid w:val="00CF621B"/>
    <w:rsid w:val="00CF7CEB"/>
    <w:rsid w:val="00D178F2"/>
    <w:rsid w:val="00D247FC"/>
    <w:rsid w:val="00D24D36"/>
    <w:rsid w:val="00D30166"/>
    <w:rsid w:val="00D35954"/>
    <w:rsid w:val="00D43E9E"/>
    <w:rsid w:val="00D47091"/>
    <w:rsid w:val="00D622F3"/>
    <w:rsid w:val="00D72F82"/>
    <w:rsid w:val="00D770BD"/>
    <w:rsid w:val="00D94626"/>
    <w:rsid w:val="00D95EDA"/>
    <w:rsid w:val="00DA1662"/>
    <w:rsid w:val="00DA327E"/>
    <w:rsid w:val="00DC4272"/>
    <w:rsid w:val="00DC5522"/>
    <w:rsid w:val="00DD6309"/>
    <w:rsid w:val="00DD6E49"/>
    <w:rsid w:val="00DE1A67"/>
    <w:rsid w:val="00DE6669"/>
    <w:rsid w:val="00DF1512"/>
    <w:rsid w:val="00E058A9"/>
    <w:rsid w:val="00E11C8E"/>
    <w:rsid w:val="00E17B81"/>
    <w:rsid w:val="00E20F96"/>
    <w:rsid w:val="00E26A9E"/>
    <w:rsid w:val="00E34435"/>
    <w:rsid w:val="00E353FB"/>
    <w:rsid w:val="00E46962"/>
    <w:rsid w:val="00E50BF0"/>
    <w:rsid w:val="00E51CDA"/>
    <w:rsid w:val="00E51F0A"/>
    <w:rsid w:val="00E8079A"/>
    <w:rsid w:val="00E82358"/>
    <w:rsid w:val="00E83391"/>
    <w:rsid w:val="00E948EC"/>
    <w:rsid w:val="00E97FAC"/>
    <w:rsid w:val="00EA64C8"/>
    <w:rsid w:val="00EB3DE3"/>
    <w:rsid w:val="00EB587A"/>
    <w:rsid w:val="00EC6C43"/>
    <w:rsid w:val="00ED0D4E"/>
    <w:rsid w:val="00EE0711"/>
    <w:rsid w:val="00EE239C"/>
    <w:rsid w:val="00EE2FCA"/>
    <w:rsid w:val="00F0139F"/>
    <w:rsid w:val="00F02268"/>
    <w:rsid w:val="00F07D61"/>
    <w:rsid w:val="00F14866"/>
    <w:rsid w:val="00F50826"/>
    <w:rsid w:val="00F67999"/>
    <w:rsid w:val="00F73623"/>
    <w:rsid w:val="00F77120"/>
    <w:rsid w:val="00F901DA"/>
    <w:rsid w:val="00F92C3D"/>
    <w:rsid w:val="00F92C95"/>
    <w:rsid w:val="00FA4AE4"/>
    <w:rsid w:val="00FA5D4A"/>
    <w:rsid w:val="00FA7DE1"/>
    <w:rsid w:val="00FC05CA"/>
    <w:rsid w:val="00FC72AA"/>
    <w:rsid w:val="00FD0BE1"/>
    <w:rsid w:val="00FD6BFD"/>
    <w:rsid w:val="00FD7928"/>
    <w:rsid w:val="00FE1917"/>
    <w:rsid w:val="00FF202F"/>
    <w:rsid w:val="00FF32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8B772FB"/>
  <w15:docId w15:val="{5C612DA4-F994-4BD2-B64F-8EF2AEF09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43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438F"/>
    <w:rPr>
      <w:rFonts w:ascii="Tahoma" w:hAnsi="Tahoma" w:cs="Tahoma"/>
      <w:sz w:val="16"/>
      <w:szCs w:val="16"/>
    </w:rPr>
  </w:style>
  <w:style w:type="paragraph" w:styleId="ListParagraph">
    <w:name w:val="List Paragraph"/>
    <w:basedOn w:val="Normal"/>
    <w:uiPriority w:val="34"/>
    <w:qFormat/>
    <w:rsid w:val="008E2D7B"/>
    <w:pPr>
      <w:ind w:left="720"/>
      <w:contextualSpacing/>
    </w:pPr>
  </w:style>
  <w:style w:type="character" w:styleId="CommentReference">
    <w:name w:val="annotation reference"/>
    <w:basedOn w:val="DefaultParagraphFont"/>
    <w:unhideWhenUsed/>
    <w:rsid w:val="008B41B0"/>
    <w:rPr>
      <w:sz w:val="16"/>
      <w:szCs w:val="16"/>
    </w:rPr>
  </w:style>
  <w:style w:type="paragraph" w:styleId="CommentText">
    <w:name w:val="annotation text"/>
    <w:basedOn w:val="Normal"/>
    <w:link w:val="CommentTextChar"/>
    <w:unhideWhenUsed/>
    <w:rsid w:val="008B41B0"/>
    <w:pPr>
      <w:spacing w:line="240" w:lineRule="auto"/>
    </w:pPr>
    <w:rPr>
      <w:sz w:val="20"/>
      <w:szCs w:val="20"/>
    </w:rPr>
  </w:style>
  <w:style w:type="character" w:customStyle="1" w:styleId="CommentTextChar">
    <w:name w:val="Comment Text Char"/>
    <w:basedOn w:val="DefaultParagraphFont"/>
    <w:link w:val="CommentText"/>
    <w:rsid w:val="008B41B0"/>
    <w:rPr>
      <w:sz w:val="20"/>
      <w:szCs w:val="20"/>
    </w:rPr>
  </w:style>
  <w:style w:type="paragraph" w:styleId="CommentSubject">
    <w:name w:val="annotation subject"/>
    <w:basedOn w:val="CommentText"/>
    <w:next w:val="CommentText"/>
    <w:link w:val="CommentSubjectChar"/>
    <w:uiPriority w:val="99"/>
    <w:semiHidden/>
    <w:unhideWhenUsed/>
    <w:rsid w:val="008B41B0"/>
    <w:rPr>
      <w:b/>
      <w:bCs/>
    </w:rPr>
  </w:style>
  <w:style w:type="character" w:customStyle="1" w:styleId="CommentSubjectChar">
    <w:name w:val="Comment Subject Char"/>
    <w:basedOn w:val="CommentTextChar"/>
    <w:link w:val="CommentSubject"/>
    <w:uiPriority w:val="99"/>
    <w:semiHidden/>
    <w:rsid w:val="008B41B0"/>
    <w:rPr>
      <w:b/>
      <w:bCs/>
      <w:sz w:val="20"/>
      <w:szCs w:val="20"/>
    </w:rPr>
  </w:style>
  <w:style w:type="character" w:styleId="Hyperlink">
    <w:name w:val="Hyperlink"/>
    <w:uiPriority w:val="99"/>
    <w:unhideWhenUsed/>
    <w:rsid w:val="008807F9"/>
    <w:rPr>
      <w:color w:val="0000FF"/>
      <w:u w:val="single"/>
    </w:rPr>
  </w:style>
  <w:style w:type="table" w:styleId="TableGrid">
    <w:name w:val="Table Grid"/>
    <w:basedOn w:val="TableNormal"/>
    <w:uiPriority w:val="59"/>
    <w:rsid w:val="000453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926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26FD"/>
  </w:style>
  <w:style w:type="paragraph" w:styleId="Footer">
    <w:name w:val="footer"/>
    <w:basedOn w:val="Normal"/>
    <w:link w:val="FooterChar"/>
    <w:uiPriority w:val="99"/>
    <w:unhideWhenUsed/>
    <w:rsid w:val="004926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26FD"/>
  </w:style>
  <w:style w:type="paragraph" w:styleId="Revision">
    <w:name w:val="Revision"/>
    <w:hidden/>
    <w:uiPriority w:val="99"/>
    <w:semiHidden/>
    <w:rsid w:val="00CF4D1A"/>
    <w:pPr>
      <w:widowControl/>
      <w:spacing w:after="0" w:line="240" w:lineRule="auto"/>
    </w:pPr>
  </w:style>
  <w:style w:type="character" w:styleId="FollowedHyperlink">
    <w:name w:val="FollowedHyperlink"/>
    <w:basedOn w:val="DefaultParagraphFont"/>
    <w:uiPriority w:val="99"/>
    <w:semiHidden/>
    <w:unhideWhenUsed/>
    <w:rsid w:val="007A3229"/>
    <w:rPr>
      <w:color w:val="800080" w:themeColor="followedHyperlink"/>
      <w:u w:val="single"/>
    </w:rPr>
  </w:style>
  <w:style w:type="character" w:customStyle="1" w:styleId="st1">
    <w:name w:val="st1"/>
    <w:basedOn w:val="DefaultParagraphFont"/>
    <w:rsid w:val="002E33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ms.gov/Medicare/Compliance-and-Audits/Part-C-and-Part-D-Compliance-and-Audits/ProgramAudits.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opm.gov/policy-data-oversight/pay-leave/salaries-wages/salary-tables/pdf/2016/GS.pdf" TargetMode="External"/><Relationship Id="rId4" Type="http://schemas.openxmlformats.org/officeDocument/2006/relationships/settings" Target="settings.xml"/><Relationship Id="rId9"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796C7D-FE47-41E7-94BC-5AFE5D4D8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6209</Words>
  <Characters>35395</Characters>
  <Application>Microsoft Office Word</Application>
  <DocSecurity>0</DocSecurity>
  <Lines>294</Lines>
  <Paragraphs>83</Paragraphs>
  <ScaleCrop>false</ScaleCrop>
  <HeadingPairs>
    <vt:vector size="2" baseType="variant">
      <vt:variant>
        <vt:lpstr>Title</vt:lpstr>
      </vt:variant>
      <vt:variant>
        <vt:i4>1</vt:i4>
      </vt:variant>
    </vt:vector>
  </HeadingPairs>
  <TitlesOfParts>
    <vt:vector size="1" baseType="lpstr">
      <vt:lpstr>Supporting Statement – Part A</vt:lpstr>
    </vt:vector>
  </TitlesOfParts>
  <Company>CMS</Company>
  <LinksUpToDate>false</LinksUpToDate>
  <CharactersWithSpaces>41521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Part A</dc:title>
  <dc:subject/>
  <dc:creator>CMS</dc:creator>
  <cp:keywords/>
  <dc:description/>
  <cp:lastModifiedBy>Mitch Bryman</cp:lastModifiedBy>
  <cp:revision>3</cp:revision>
  <cp:lastPrinted>2017-03-29T16:47:00Z</cp:lastPrinted>
  <dcterms:created xsi:type="dcterms:W3CDTF">2017-04-05T15:58:00Z</dcterms:created>
  <dcterms:modified xsi:type="dcterms:W3CDTF">2017-04-05T15:59:00Z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2009-10-19T00:00:00Z</vt:filetime>
  </property>
  <property fmtid="{D5CDD505-2E9C-101B-9397-08002B2CF9AE}" pid="3" name="LastSaved">
    <vt:filetime>2012-11-07T00:00:00Z</vt:filetime>
  </property>
  <property fmtid="{D5CDD505-2E9C-101B-9397-08002B2CF9AE}" pid="4" name="_NewReviewCycle">
    <vt:lpwstr/>
  </property>
  <property fmtid="{D5CDD505-2E9C-101B-9397-08002B2CF9AE}" pid="5" name="_AdHocReviewCycleID">
    <vt:i4>-1713724672</vt:i4>
  </property>
  <property fmtid="{D5CDD505-2E9C-101B-9397-08002B2CF9AE}" pid="6" name="_EmailSubject">
    <vt:lpwstr>OMB Passback 3 &gt; RE: Action Needed ASAP &gt; RE: Action Needed: Response to Public Comments &gt; RE: Action Needed: OMB Passback &gt; RE: FDMS (CMS-10191)</vt:lpwstr>
  </property>
  <property fmtid="{D5CDD505-2E9C-101B-9397-08002B2CF9AE}" pid="7" name="_AuthorEmail">
    <vt:lpwstr>Jennifer.Smith@cms.hhs.gov</vt:lpwstr>
  </property>
  <property fmtid="{D5CDD505-2E9C-101B-9397-08002B2CF9AE}" pid="8" name="_AuthorEmailDisplayName">
    <vt:lpwstr>Smith, Jennifer M. (CMS/CM)</vt:lpwstr>
  </property>
  <property fmtid="{D5CDD505-2E9C-101B-9397-08002B2CF9AE}" pid="9" name="_ReviewingToolsShownOnce">
    <vt:lpwstr/>
  </property>
</Properties>
</file>