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F91" w:rsidRPr="009C6F91" w:rsidRDefault="009C6F91" w:rsidP="009C6F91">
      <w:pPr>
        <w:widowControl/>
        <w:tabs>
          <w:tab w:val="center" w:pos="4680"/>
        </w:tabs>
        <w:jc w:val="center"/>
        <w:rPr>
          <w:rFonts w:ascii="Times New Roman" w:hAnsi="Times New Roman"/>
          <w:bCs/>
          <w:sz w:val="28"/>
          <w:szCs w:val="28"/>
        </w:rPr>
      </w:pPr>
      <w:r w:rsidRPr="009C6F91">
        <w:rPr>
          <w:rFonts w:ascii="Times New Roman" w:hAnsi="Times New Roman"/>
          <w:sz w:val="28"/>
          <w:szCs w:val="28"/>
        </w:rPr>
        <w:t>Supporting Statement for Reporting and Recordkeeping Requirements for National Volatile Organic Compound Emission Standards for Automobile Refinish Coatings</w:t>
      </w:r>
    </w:p>
    <w:p w:rsidR="00B9135F" w:rsidRDefault="00B9135F">
      <w:pPr>
        <w:widowControl/>
        <w:rPr>
          <w:rFonts w:ascii="Times New Roman" w:hAnsi="Times New Roman"/>
          <w:sz w:val="24"/>
          <w:szCs w:val="24"/>
        </w:rPr>
      </w:pPr>
    </w:p>
    <w:p w:rsidR="00B9135F" w:rsidRDefault="00B9135F">
      <w:pPr>
        <w:widowControl/>
        <w:rPr>
          <w:rFonts w:ascii="Times New Roman" w:hAnsi="Times New Roman"/>
          <w:sz w:val="24"/>
          <w:szCs w:val="24"/>
        </w:rPr>
      </w:pPr>
    </w:p>
    <w:p w:rsidR="00B9135F" w:rsidRDefault="00B9135F">
      <w:pPr>
        <w:widowControl/>
        <w:rPr>
          <w:rFonts w:ascii="Times New Roman" w:hAnsi="Times New Roman"/>
          <w:sz w:val="24"/>
          <w:szCs w:val="24"/>
        </w:rPr>
      </w:pPr>
      <w:r>
        <w:rPr>
          <w:rFonts w:ascii="Times New Roman" w:hAnsi="Times New Roman"/>
          <w:b/>
          <w:bCs/>
          <w:sz w:val="24"/>
          <w:szCs w:val="24"/>
        </w:rPr>
        <w:t>1.</w:t>
      </w:r>
      <w:r w:rsidR="00020A84">
        <w:rPr>
          <w:rFonts w:ascii="Times New Roman" w:hAnsi="Times New Roman"/>
          <w:b/>
          <w:bCs/>
          <w:sz w:val="24"/>
          <w:szCs w:val="24"/>
        </w:rPr>
        <w:t xml:space="preserve">  </w:t>
      </w:r>
      <w:r>
        <w:rPr>
          <w:rFonts w:ascii="Times New Roman" w:hAnsi="Times New Roman"/>
          <w:b/>
          <w:bCs/>
          <w:sz w:val="24"/>
          <w:szCs w:val="24"/>
        </w:rPr>
        <w:t>Identification of the Information Collection</w:t>
      </w:r>
    </w:p>
    <w:p w:rsidR="00B9135F" w:rsidRDefault="00B9135F">
      <w:pPr>
        <w:widowControl/>
        <w:rPr>
          <w:rFonts w:ascii="Times New Roman" w:hAnsi="Times New Roman"/>
          <w:sz w:val="24"/>
          <w:szCs w:val="24"/>
        </w:rPr>
      </w:pPr>
    </w:p>
    <w:p w:rsidR="00B9135F" w:rsidRDefault="009C6F91" w:rsidP="009C6F91">
      <w:pPr>
        <w:widowControl/>
        <w:ind w:firstLine="720"/>
        <w:rPr>
          <w:rFonts w:ascii="Times New Roman" w:hAnsi="Times New Roman"/>
          <w:sz w:val="24"/>
          <w:szCs w:val="24"/>
        </w:rPr>
      </w:pPr>
      <w:r w:rsidRPr="009C6F91">
        <w:rPr>
          <w:rFonts w:ascii="Times New Roman" w:hAnsi="Times New Roman"/>
          <w:b/>
          <w:iCs/>
          <w:sz w:val="24"/>
          <w:szCs w:val="24"/>
        </w:rPr>
        <w:t>1</w:t>
      </w:r>
      <w:r w:rsidR="00B9135F" w:rsidRPr="009C6F91">
        <w:rPr>
          <w:rFonts w:ascii="Times New Roman" w:hAnsi="Times New Roman"/>
          <w:b/>
          <w:iCs/>
          <w:sz w:val="24"/>
          <w:szCs w:val="24"/>
        </w:rPr>
        <w:t>(a</w:t>
      </w:r>
      <w:proofErr w:type="gramStart"/>
      <w:r w:rsidR="00B9135F" w:rsidRPr="009C6F91">
        <w:rPr>
          <w:rFonts w:ascii="Times New Roman" w:hAnsi="Times New Roman"/>
          <w:b/>
          <w:iCs/>
          <w:sz w:val="24"/>
          <w:szCs w:val="24"/>
        </w:rPr>
        <w:t>)</w:t>
      </w:r>
      <w:r>
        <w:rPr>
          <w:rFonts w:ascii="Times New Roman" w:hAnsi="Times New Roman"/>
          <w:b/>
          <w:iCs/>
          <w:sz w:val="24"/>
          <w:szCs w:val="24"/>
        </w:rPr>
        <w:t xml:space="preserve">  </w:t>
      </w:r>
      <w:r w:rsidR="00B9135F" w:rsidRPr="009C6F91">
        <w:rPr>
          <w:rFonts w:ascii="Times New Roman" w:hAnsi="Times New Roman"/>
          <w:b/>
          <w:iCs/>
          <w:sz w:val="24"/>
          <w:szCs w:val="24"/>
        </w:rPr>
        <w:t>Title</w:t>
      </w:r>
      <w:proofErr w:type="gramEnd"/>
      <w:r w:rsidR="00B9135F" w:rsidRPr="009C6F91">
        <w:rPr>
          <w:rFonts w:ascii="Times New Roman" w:hAnsi="Times New Roman"/>
          <w:b/>
          <w:iCs/>
          <w:sz w:val="24"/>
          <w:szCs w:val="24"/>
        </w:rPr>
        <w:t xml:space="preserve"> of Information Collection</w:t>
      </w:r>
      <w:r w:rsidR="00B9135F">
        <w:rPr>
          <w:rFonts w:ascii="Times New Roman" w:hAnsi="Times New Roman"/>
          <w:i/>
          <w:iCs/>
          <w:sz w:val="24"/>
          <w:szCs w:val="24"/>
        </w:rPr>
        <w:t>.</w:t>
      </w:r>
    </w:p>
    <w:p w:rsidR="006E4711" w:rsidRDefault="006E4711">
      <w:pPr>
        <w:widowControl/>
        <w:rPr>
          <w:rFonts w:ascii="Times New Roman" w:hAnsi="Times New Roman"/>
          <w:sz w:val="24"/>
          <w:szCs w:val="24"/>
        </w:rPr>
      </w:pPr>
    </w:p>
    <w:p w:rsidR="00B9135F" w:rsidRDefault="00B9135F">
      <w:pPr>
        <w:widowControl/>
        <w:rPr>
          <w:rFonts w:ascii="Times New Roman" w:hAnsi="Times New Roman"/>
          <w:sz w:val="24"/>
          <w:szCs w:val="24"/>
        </w:rPr>
      </w:pPr>
      <w:r>
        <w:rPr>
          <w:rFonts w:ascii="Times New Roman" w:hAnsi="Times New Roman"/>
          <w:sz w:val="24"/>
          <w:szCs w:val="24"/>
        </w:rPr>
        <w:tab/>
        <w:t>Reporting and Recordkeeping Requirements for National Volatile Organic Compound Emission Standards for Automobile Refinish Coatings.</w:t>
      </w:r>
      <w:r w:rsidR="006E4711">
        <w:rPr>
          <w:rFonts w:ascii="Times New Roman" w:hAnsi="Times New Roman"/>
          <w:sz w:val="24"/>
          <w:szCs w:val="24"/>
        </w:rPr>
        <w:t xml:space="preserve">  T</w:t>
      </w:r>
      <w:r>
        <w:rPr>
          <w:rFonts w:ascii="Times New Roman" w:hAnsi="Times New Roman"/>
          <w:sz w:val="24"/>
          <w:szCs w:val="24"/>
        </w:rPr>
        <w:t>h</w:t>
      </w:r>
      <w:r w:rsidR="006E4711">
        <w:rPr>
          <w:rFonts w:ascii="Times New Roman" w:hAnsi="Times New Roman"/>
          <w:sz w:val="24"/>
          <w:szCs w:val="24"/>
        </w:rPr>
        <w:t>e</w:t>
      </w:r>
      <w:r>
        <w:rPr>
          <w:rFonts w:ascii="Times New Roman" w:hAnsi="Times New Roman"/>
          <w:sz w:val="24"/>
          <w:szCs w:val="24"/>
        </w:rPr>
        <w:t xml:space="preserve"> information collection request (ICR)</w:t>
      </w:r>
      <w:r w:rsidR="006E4711">
        <w:rPr>
          <w:rFonts w:ascii="Times New Roman" w:hAnsi="Times New Roman"/>
          <w:sz w:val="24"/>
          <w:szCs w:val="24"/>
        </w:rPr>
        <w:t xml:space="preserve"> number</w:t>
      </w:r>
      <w:r>
        <w:rPr>
          <w:rFonts w:ascii="Times New Roman" w:hAnsi="Times New Roman"/>
          <w:sz w:val="24"/>
          <w:szCs w:val="24"/>
        </w:rPr>
        <w:t xml:space="preserve"> is 1765.0</w:t>
      </w:r>
      <w:r w:rsidR="001C7832">
        <w:rPr>
          <w:rFonts w:ascii="Times New Roman" w:hAnsi="Times New Roman"/>
          <w:sz w:val="24"/>
          <w:szCs w:val="24"/>
        </w:rPr>
        <w:t>8</w:t>
      </w:r>
      <w:r>
        <w:rPr>
          <w:rFonts w:ascii="Times New Roman" w:hAnsi="Times New Roman"/>
          <w:sz w:val="24"/>
          <w:szCs w:val="24"/>
        </w:rPr>
        <w:t>.  The OMB control number is 2060-0353.  This is a renewal ICR.</w:t>
      </w:r>
    </w:p>
    <w:p w:rsidR="00B9135F" w:rsidRDefault="00B9135F">
      <w:pPr>
        <w:widowControl/>
        <w:rPr>
          <w:rFonts w:ascii="Times New Roman" w:hAnsi="Times New Roman"/>
          <w:sz w:val="24"/>
          <w:szCs w:val="24"/>
        </w:rPr>
      </w:pPr>
    </w:p>
    <w:p w:rsidR="00B9135F" w:rsidRDefault="006E4711" w:rsidP="006E4711">
      <w:pPr>
        <w:widowControl/>
        <w:ind w:firstLine="720"/>
        <w:rPr>
          <w:rFonts w:ascii="Times New Roman" w:hAnsi="Times New Roman"/>
          <w:b/>
          <w:iCs/>
          <w:sz w:val="24"/>
          <w:szCs w:val="24"/>
        </w:rPr>
      </w:pPr>
      <w:r w:rsidRPr="006E4711">
        <w:rPr>
          <w:rFonts w:ascii="Times New Roman" w:hAnsi="Times New Roman"/>
          <w:b/>
          <w:iCs/>
          <w:sz w:val="24"/>
          <w:szCs w:val="24"/>
        </w:rPr>
        <w:t>2</w:t>
      </w:r>
      <w:r w:rsidR="00B9135F" w:rsidRPr="006E4711">
        <w:rPr>
          <w:rFonts w:ascii="Times New Roman" w:hAnsi="Times New Roman"/>
          <w:b/>
          <w:iCs/>
          <w:sz w:val="24"/>
          <w:szCs w:val="24"/>
        </w:rPr>
        <w:t>(b</w:t>
      </w:r>
      <w:proofErr w:type="gramStart"/>
      <w:r w:rsidR="00B9135F" w:rsidRPr="006E4711">
        <w:rPr>
          <w:rFonts w:ascii="Times New Roman" w:hAnsi="Times New Roman"/>
          <w:b/>
          <w:iCs/>
          <w:sz w:val="24"/>
          <w:szCs w:val="24"/>
        </w:rPr>
        <w:t>)</w:t>
      </w:r>
      <w:r w:rsidR="007700AE">
        <w:rPr>
          <w:rFonts w:ascii="Times New Roman" w:hAnsi="Times New Roman"/>
          <w:b/>
          <w:iCs/>
          <w:sz w:val="24"/>
          <w:szCs w:val="24"/>
        </w:rPr>
        <w:t xml:space="preserve">  </w:t>
      </w:r>
      <w:r w:rsidR="00B9135F" w:rsidRPr="006E4711">
        <w:rPr>
          <w:rFonts w:ascii="Times New Roman" w:hAnsi="Times New Roman"/>
          <w:b/>
          <w:iCs/>
          <w:sz w:val="24"/>
          <w:szCs w:val="24"/>
        </w:rPr>
        <w:t>Short</w:t>
      </w:r>
      <w:proofErr w:type="gramEnd"/>
      <w:r w:rsidR="00B9135F" w:rsidRPr="006E4711">
        <w:rPr>
          <w:rFonts w:ascii="Times New Roman" w:hAnsi="Times New Roman"/>
          <w:b/>
          <w:iCs/>
          <w:sz w:val="24"/>
          <w:szCs w:val="24"/>
        </w:rPr>
        <w:t xml:space="preserve"> Characterization</w:t>
      </w:r>
      <w:r>
        <w:rPr>
          <w:rFonts w:ascii="Times New Roman" w:hAnsi="Times New Roman"/>
          <w:b/>
          <w:iCs/>
          <w:sz w:val="24"/>
          <w:szCs w:val="24"/>
        </w:rPr>
        <w:t>/Abstract</w:t>
      </w:r>
      <w:r w:rsidR="00B9135F" w:rsidRPr="006E4711">
        <w:rPr>
          <w:rFonts w:ascii="Times New Roman" w:hAnsi="Times New Roman"/>
          <w:b/>
          <w:iCs/>
          <w:sz w:val="24"/>
          <w:szCs w:val="24"/>
        </w:rPr>
        <w:t>.</w:t>
      </w:r>
    </w:p>
    <w:p w:rsidR="006E4711" w:rsidRDefault="006E4711" w:rsidP="006E4711">
      <w:pPr>
        <w:widowControl/>
        <w:ind w:firstLine="720"/>
        <w:rPr>
          <w:rFonts w:ascii="Times New Roman" w:hAnsi="Times New Roman"/>
          <w:b/>
          <w:iCs/>
          <w:sz w:val="24"/>
          <w:szCs w:val="24"/>
        </w:rPr>
      </w:pPr>
    </w:p>
    <w:p w:rsidR="00B9135F" w:rsidRPr="001C7832" w:rsidRDefault="00B9135F" w:rsidP="007F3D59">
      <w:pPr>
        <w:widowControl/>
        <w:rPr>
          <w:rFonts w:ascii="Times New Roman" w:hAnsi="Times New Roman"/>
          <w:sz w:val="24"/>
          <w:szCs w:val="24"/>
        </w:rPr>
      </w:pPr>
      <w:r>
        <w:rPr>
          <w:rFonts w:ascii="Times New Roman" w:hAnsi="Times New Roman"/>
          <w:sz w:val="24"/>
          <w:szCs w:val="24"/>
        </w:rPr>
        <w:tab/>
      </w:r>
      <w:r w:rsidRPr="001C7832">
        <w:rPr>
          <w:rFonts w:ascii="Times New Roman" w:hAnsi="Times New Roman"/>
          <w:sz w:val="24"/>
          <w:szCs w:val="24"/>
        </w:rPr>
        <w:t xml:space="preserve">All manufacturers and importers of coatings and coating components subject to </w:t>
      </w:r>
      <w:r w:rsidR="007F3D59" w:rsidRPr="001C7832">
        <w:rPr>
          <w:rFonts w:ascii="Times New Roman" w:hAnsi="Times New Roman"/>
          <w:sz w:val="24"/>
          <w:szCs w:val="24"/>
        </w:rPr>
        <w:t>40 CFR Part 59</w:t>
      </w:r>
      <w:r w:rsidR="003C7EA7" w:rsidRPr="001C7832">
        <w:rPr>
          <w:rFonts w:ascii="Times New Roman" w:hAnsi="Times New Roman"/>
          <w:sz w:val="24"/>
          <w:szCs w:val="24"/>
        </w:rPr>
        <w:t xml:space="preserve"> Subpart B</w:t>
      </w:r>
      <w:r w:rsidR="007F3D59" w:rsidRPr="001C7832">
        <w:rPr>
          <w:rFonts w:ascii="Times New Roman" w:hAnsi="Times New Roman"/>
          <w:sz w:val="24"/>
          <w:szCs w:val="24"/>
        </w:rPr>
        <w:t>--N</w:t>
      </w:r>
      <w:r w:rsidR="001C7832" w:rsidRPr="001C7832">
        <w:rPr>
          <w:rFonts w:ascii="Times New Roman" w:hAnsi="Times New Roman"/>
          <w:sz w:val="24"/>
          <w:szCs w:val="24"/>
        </w:rPr>
        <w:t xml:space="preserve"> National Volatile Organic Compound Emission Standards for Automobile Refinish Coatings </w:t>
      </w:r>
      <w:r w:rsidRPr="001C7832">
        <w:rPr>
          <w:rFonts w:ascii="Times New Roman" w:hAnsi="Times New Roman"/>
          <w:sz w:val="24"/>
          <w:szCs w:val="24"/>
        </w:rPr>
        <w:t>must submit an initial report.  The initial report must include the name and mailing address of the manufacturer or importer.  The rule requires that containers of all subject automobile refinish coatings and coating components display the date of manufacture or a code indicating the date of manufacture. All manufacturers and importers of subject coatings and coating components must submit an explanation of all date codes used on automobile refinish coating and coating component containers.  Date code explanations can be submitted with the initial report.  Thereafter, respondents must submit explanations of any new date codes within 30 days of their first use.</w:t>
      </w:r>
    </w:p>
    <w:p w:rsidR="00B9135F" w:rsidRPr="001C7832" w:rsidRDefault="00B9135F">
      <w:pPr>
        <w:widowControl/>
        <w:rPr>
          <w:rFonts w:ascii="Times New Roman" w:hAnsi="Times New Roman"/>
          <w:sz w:val="24"/>
          <w:szCs w:val="24"/>
        </w:rPr>
      </w:pPr>
    </w:p>
    <w:p w:rsidR="006E4711" w:rsidRDefault="006E4711">
      <w:pPr>
        <w:widowControl/>
        <w:rPr>
          <w:rFonts w:ascii="Times New Roman" w:hAnsi="Times New Roman"/>
          <w:sz w:val="24"/>
          <w:szCs w:val="24"/>
        </w:rPr>
      </w:pPr>
      <w:r>
        <w:rPr>
          <w:rFonts w:ascii="Times New Roman" w:hAnsi="Times New Roman"/>
          <w:sz w:val="24"/>
          <w:szCs w:val="24"/>
        </w:rPr>
        <w:tab/>
        <w:t>The information collection includes initial and periodic reporting necessary for the EPA to ensure compliance with the promulgated federal rule for automobile refinish coatings.  The rule will be enforced through random sampling of coatings to determine VOC content.  Respondents are manufacturers and importers of automobile refinish coatings and coating components.</w:t>
      </w:r>
    </w:p>
    <w:p w:rsidR="00B9135F" w:rsidRDefault="00B9135F">
      <w:pPr>
        <w:widowControl/>
        <w:rPr>
          <w:rFonts w:ascii="Times New Roman" w:hAnsi="Times New Roman"/>
          <w:sz w:val="24"/>
          <w:szCs w:val="24"/>
        </w:rPr>
      </w:pPr>
    </w:p>
    <w:p w:rsidR="00B9135F" w:rsidRDefault="00B9135F">
      <w:pPr>
        <w:widowControl/>
        <w:rPr>
          <w:rFonts w:ascii="Times New Roman" w:hAnsi="Times New Roman"/>
          <w:sz w:val="24"/>
          <w:szCs w:val="24"/>
        </w:rPr>
      </w:pPr>
      <w:r>
        <w:rPr>
          <w:rFonts w:ascii="Times New Roman" w:hAnsi="Times New Roman"/>
          <w:b/>
          <w:bCs/>
          <w:sz w:val="24"/>
          <w:szCs w:val="24"/>
        </w:rPr>
        <w:t>2.</w:t>
      </w:r>
      <w:r w:rsidR="00020A84">
        <w:rPr>
          <w:rFonts w:ascii="Times New Roman" w:hAnsi="Times New Roman"/>
          <w:b/>
          <w:bCs/>
          <w:sz w:val="24"/>
          <w:szCs w:val="24"/>
        </w:rPr>
        <w:t xml:space="preserve">  </w:t>
      </w:r>
      <w:r>
        <w:rPr>
          <w:rFonts w:ascii="Times New Roman" w:hAnsi="Times New Roman"/>
          <w:b/>
          <w:bCs/>
          <w:sz w:val="24"/>
          <w:szCs w:val="24"/>
        </w:rPr>
        <w:t>Need for and Use of the Collection</w:t>
      </w:r>
    </w:p>
    <w:p w:rsidR="00B9135F" w:rsidRDefault="00B9135F">
      <w:pPr>
        <w:widowControl/>
        <w:rPr>
          <w:rFonts w:ascii="Times New Roman" w:hAnsi="Times New Roman"/>
          <w:sz w:val="24"/>
          <w:szCs w:val="24"/>
        </w:rPr>
      </w:pPr>
    </w:p>
    <w:p w:rsidR="00B9135F" w:rsidRPr="007700AE" w:rsidRDefault="007700AE" w:rsidP="007700AE">
      <w:pPr>
        <w:widowControl/>
        <w:ind w:firstLine="720"/>
        <w:rPr>
          <w:rFonts w:ascii="Times New Roman" w:hAnsi="Times New Roman"/>
          <w:b/>
          <w:sz w:val="24"/>
          <w:szCs w:val="24"/>
        </w:rPr>
      </w:pPr>
      <w:r w:rsidRPr="007700AE">
        <w:rPr>
          <w:rFonts w:ascii="Times New Roman" w:hAnsi="Times New Roman"/>
          <w:b/>
          <w:iCs/>
          <w:sz w:val="24"/>
          <w:szCs w:val="24"/>
        </w:rPr>
        <w:t>2</w:t>
      </w:r>
      <w:r w:rsidR="00B9135F" w:rsidRPr="007700AE">
        <w:rPr>
          <w:rFonts w:ascii="Times New Roman" w:hAnsi="Times New Roman"/>
          <w:b/>
          <w:iCs/>
          <w:sz w:val="24"/>
          <w:szCs w:val="24"/>
        </w:rPr>
        <w:t>(a</w:t>
      </w:r>
      <w:proofErr w:type="gramStart"/>
      <w:r w:rsidR="00B9135F" w:rsidRPr="007700AE">
        <w:rPr>
          <w:rFonts w:ascii="Times New Roman" w:hAnsi="Times New Roman"/>
          <w:b/>
          <w:iCs/>
          <w:sz w:val="24"/>
          <w:szCs w:val="24"/>
        </w:rPr>
        <w:t>)</w:t>
      </w:r>
      <w:r>
        <w:rPr>
          <w:rFonts w:ascii="Times New Roman" w:hAnsi="Times New Roman"/>
          <w:b/>
          <w:iCs/>
          <w:sz w:val="24"/>
          <w:szCs w:val="24"/>
        </w:rPr>
        <w:t xml:space="preserve">  </w:t>
      </w:r>
      <w:r w:rsidR="00B9135F" w:rsidRPr="007700AE">
        <w:rPr>
          <w:rFonts w:ascii="Times New Roman" w:hAnsi="Times New Roman"/>
          <w:b/>
          <w:iCs/>
          <w:sz w:val="24"/>
          <w:szCs w:val="24"/>
        </w:rPr>
        <w:t>Need</w:t>
      </w:r>
      <w:proofErr w:type="gramEnd"/>
      <w:r w:rsidR="00B9135F" w:rsidRPr="007700AE">
        <w:rPr>
          <w:rFonts w:ascii="Times New Roman" w:hAnsi="Times New Roman"/>
          <w:b/>
          <w:iCs/>
          <w:sz w:val="24"/>
          <w:szCs w:val="24"/>
        </w:rPr>
        <w:t>/Authority for the Collection.</w:t>
      </w:r>
    </w:p>
    <w:p w:rsidR="007700AE" w:rsidRDefault="007700AE">
      <w:pPr>
        <w:widowControl/>
        <w:rPr>
          <w:rFonts w:ascii="Times New Roman" w:hAnsi="Times New Roman"/>
          <w:sz w:val="24"/>
          <w:szCs w:val="24"/>
        </w:rPr>
      </w:pPr>
    </w:p>
    <w:p w:rsidR="00B9135F" w:rsidRDefault="00B9135F">
      <w:pPr>
        <w:widowControl/>
        <w:rPr>
          <w:rFonts w:ascii="Times New Roman" w:hAnsi="Times New Roman"/>
          <w:sz w:val="24"/>
          <w:szCs w:val="24"/>
        </w:rPr>
      </w:pPr>
      <w:r>
        <w:rPr>
          <w:rFonts w:ascii="Times New Roman" w:hAnsi="Times New Roman"/>
          <w:sz w:val="24"/>
          <w:szCs w:val="24"/>
        </w:rPr>
        <w:tab/>
        <w:t>The EPA is required under Section 183(e) of the Clean Air Act (Act) to regulate VOC emissions from the use of consumer and commercial products.  Pursuant to Section 183(e</w:t>
      </w:r>
      <w:proofErr w:type="gramStart"/>
      <w:r>
        <w:rPr>
          <w:rFonts w:ascii="Times New Roman" w:hAnsi="Times New Roman"/>
          <w:sz w:val="24"/>
          <w:szCs w:val="24"/>
        </w:rPr>
        <w:t>)(</w:t>
      </w:r>
      <w:proofErr w:type="gramEnd"/>
      <w:r>
        <w:rPr>
          <w:rFonts w:ascii="Times New Roman" w:hAnsi="Times New Roman"/>
          <w:sz w:val="24"/>
          <w:szCs w:val="24"/>
        </w:rPr>
        <w:t xml:space="preserve">3), the EPA published a list of consumer and commercial products and a schedule for their regulation (60 </w:t>
      </w:r>
      <w:r>
        <w:rPr>
          <w:rFonts w:ascii="Times New Roman" w:hAnsi="Times New Roman"/>
          <w:sz w:val="24"/>
          <w:szCs w:val="24"/>
          <w:u w:val="single"/>
        </w:rPr>
        <w:t>FR</w:t>
      </w:r>
      <w:r>
        <w:rPr>
          <w:rFonts w:ascii="Times New Roman" w:hAnsi="Times New Roman"/>
          <w:sz w:val="24"/>
          <w:szCs w:val="24"/>
        </w:rPr>
        <w:t xml:space="preserve"> 15264).  Automobile refinish coatings were included in Group 1 of the list.  The standards for such coatings were promulgated on September 11, 1998 (63 </w:t>
      </w:r>
      <w:r>
        <w:rPr>
          <w:rFonts w:ascii="Times New Roman" w:hAnsi="Times New Roman"/>
          <w:sz w:val="24"/>
          <w:szCs w:val="24"/>
          <w:u w:val="single"/>
        </w:rPr>
        <w:t>FR</w:t>
      </w:r>
      <w:r>
        <w:rPr>
          <w:rFonts w:ascii="Times New Roman" w:hAnsi="Times New Roman"/>
          <w:sz w:val="24"/>
          <w:szCs w:val="24"/>
        </w:rPr>
        <w:t xml:space="preserve"> 48806) and are codified at 40 CFR part 59, subpart B.</w:t>
      </w:r>
    </w:p>
    <w:p w:rsidR="00B9135F" w:rsidRDefault="00B9135F">
      <w:pPr>
        <w:widowControl/>
        <w:rPr>
          <w:sz w:val="24"/>
          <w:szCs w:val="24"/>
        </w:rPr>
        <w:sectPr w:rsidR="00B9135F">
          <w:footerReference w:type="default" r:id="rId6"/>
          <w:type w:val="continuous"/>
          <w:pgSz w:w="12240" w:h="15840"/>
          <w:pgMar w:top="960" w:right="1440" w:bottom="720" w:left="1440" w:header="1440" w:footer="1440" w:gutter="0"/>
          <w:cols w:space="720"/>
        </w:sectPr>
      </w:pPr>
    </w:p>
    <w:p w:rsidR="00B9135F" w:rsidRDefault="00B9135F">
      <w:pPr>
        <w:keepNext/>
        <w:widowControl/>
        <w:rPr>
          <w:rFonts w:ascii="Times New Roman" w:hAnsi="Times New Roman"/>
          <w:sz w:val="24"/>
          <w:szCs w:val="24"/>
        </w:rPr>
      </w:pPr>
      <w:r>
        <w:rPr>
          <w:rFonts w:ascii="Times New Roman" w:hAnsi="Times New Roman"/>
          <w:sz w:val="24"/>
          <w:szCs w:val="24"/>
        </w:rPr>
        <w:lastRenderedPageBreak/>
        <w:tab/>
        <w:t>The reports required under the rule enable the EPA to identify all coating and coating component manufacturers and importers in the United States, and to determine which coatings and coating components are subject to the rule based on dates of manufacture.</w:t>
      </w:r>
    </w:p>
    <w:p w:rsidR="007700AE" w:rsidRDefault="007700AE">
      <w:pPr>
        <w:keepNext/>
        <w:widowControl/>
        <w:rPr>
          <w:rFonts w:ascii="Times New Roman" w:hAnsi="Times New Roman"/>
          <w:sz w:val="24"/>
          <w:szCs w:val="24"/>
        </w:rPr>
      </w:pPr>
    </w:p>
    <w:p w:rsidR="00B9135F" w:rsidRPr="007700AE" w:rsidRDefault="007700AE" w:rsidP="007700AE">
      <w:pPr>
        <w:keepNext/>
        <w:widowControl/>
        <w:ind w:firstLine="720"/>
        <w:rPr>
          <w:rFonts w:ascii="Times New Roman" w:hAnsi="Times New Roman"/>
          <w:b/>
          <w:sz w:val="24"/>
          <w:szCs w:val="24"/>
        </w:rPr>
      </w:pPr>
      <w:r>
        <w:rPr>
          <w:rFonts w:ascii="Times New Roman" w:hAnsi="Times New Roman"/>
          <w:b/>
          <w:iCs/>
          <w:sz w:val="24"/>
          <w:szCs w:val="24"/>
        </w:rPr>
        <w:t>2</w:t>
      </w:r>
      <w:r w:rsidR="00B9135F" w:rsidRPr="007700AE">
        <w:rPr>
          <w:rFonts w:ascii="Times New Roman" w:hAnsi="Times New Roman"/>
          <w:b/>
          <w:iCs/>
          <w:sz w:val="24"/>
          <w:szCs w:val="24"/>
        </w:rPr>
        <w:t>(b</w:t>
      </w:r>
      <w:proofErr w:type="gramStart"/>
      <w:r w:rsidR="00B9135F" w:rsidRPr="007700AE">
        <w:rPr>
          <w:rFonts w:ascii="Times New Roman" w:hAnsi="Times New Roman"/>
          <w:b/>
          <w:iCs/>
          <w:sz w:val="24"/>
          <w:szCs w:val="24"/>
        </w:rPr>
        <w:t>)</w:t>
      </w:r>
      <w:r>
        <w:rPr>
          <w:rFonts w:ascii="Times New Roman" w:hAnsi="Times New Roman"/>
          <w:b/>
          <w:iCs/>
          <w:sz w:val="24"/>
          <w:szCs w:val="24"/>
        </w:rPr>
        <w:t xml:space="preserve">  Practical</w:t>
      </w:r>
      <w:proofErr w:type="gramEnd"/>
      <w:r>
        <w:rPr>
          <w:rFonts w:ascii="Times New Roman" w:hAnsi="Times New Roman"/>
          <w:b/>
          <w:iCs/>
          <w:sz w:val="24"/>
          <w:szCs w:val="24"/>
        </w:rPr>
        <w:t xml:space="preserve"> Utility</w:t>
      </w:r>
      <w:r w:rsidR="00B9135F" w:rsidRPr="007700AE">
        <w:rPr>
          <w:rFonts w:ascii="Times New Roman" w:hAnsi="Times New Roman"/>
          <w:b/>
          <w:iCs/>
          <w:sz w:val="24"/>
          <w:szCs w:val="24"/>
        </w:rPr>
        <w:t xml:space="preserve">/Users of the </w:t>
      </w:r>
      <w:r>
        <w:rPr>
          <w:rFonts w:ascii="Times New Roman" w:hAnsi="Times New Roman"/>
          <w:b/>
          <w:iCs/>
          <w:sz w:val="24"/>
          <w:szCs w:val="24"/>
        </w:rPr>
        <w:t>Data</w:t>
      </w:r>
      <w:r w:rsidR="00B9135F" w:rsidRPr="007700AE">
        <w:rPr>
          <w:rFonts w:ascii="Times New Roman" w:hAnsi="Times New Roman"/>
          <w:b/>
          <w:iCs/>
          <w:sz w:val="24"/>
          <w:szCs w:val="24"/>
        </w:rPr>
        <w:t>.</w:t>
      </w:r>
    </w:p>
    <w:p w:rsidR="007700AE" w:rsidRDefault="007700AE">
      <w:pPr>
        <w:keepNext/>
        <w:widowControl/>
        <w:rPr>
          <w:rFonts w:ascii="Times New Roman" w:hAnsi="Times New Roman"/>
          <w:sz w:val="24"/>
          <w:szCs w:val="24"/>
        </w:rPr>
      </w:pPr>
    </w:p>
    <w:p w:rsidR="00B9135F" w:rsidRDefault="00B9135F">
      <w:pPr>
        <w:keepNext/>
        <w:widowControl/>
        <w:rPr>
          <w:rFonts w:ascii="Times New Roman" w:hAnsi="Times New Roman"/>
          <w:sz w:val="24"/>
          <w:szCs w:val="24"/>
        </w:rPr>
      </w:pPr>
      <w:r>
        <w:rPr>
          <w:rFonts w:ascii="Times New Roman" w:hAnsi="Times New Roman"/>
          <w:sz w:val="24"/>
          <w:szCs w:val="24"/>
        </w:rPr>
        <w:tab/>
        <w:t>Agency enforcement personnel will use the information collected to identify manufacturers and importers subject to the rule and to determine which coatings and coating components are subject to the rule by dates of manufacture.</w:t>
      </w:r>
    </w:p>
    <w:p w:rsidR="00B9135F" w:rsidRDefault="00B9135F">
      <w:pPr>
        <w:keepNext/>
        <w:widowControl/>
        <w:rPr>
          <w:rFonts w:ascii="Times New Roman" w:hAnsi="Times New Roman"/>
          <w:sz w:val="24"/>
          <w:szCs w:val="24"/>
        </w:rPr>
      </w:pPr>
    </w:p>
    <w:p w:rsidR="00B9135F" w:rsidRDefault="00B9135F">
      <w:pPr>
        <w:keepLines/>
        <w:widowControl/>
        <w:tabs>
          <w:tab w:val="left" w:pos="720"/>
        </w:tabs>
        <w:ind w:left="720" w:hanging="720"/>
        <w:rPr>
          <w:rFonts w:ascii="Times New Roman" w:hAnsi="Times New Roman"/>
          <w:sz w:val="24"/>
          <w:szCs w:val="24"/>
        </w:rPr>
      </w:pPr>
      <w:r>
        <w:rPr>
          <w:rFonts w:ascii="Times New Roman" w:hAnsi="Times New Roman"/>
          <w:b/>
          <w:bCs/>
          <w:sz w:val="24"/>
          <w:szCs w:val="24"/>
        </w:rPr>
        <w:t>3.</w:t>
      </w:r>
      <w:r w:rsidR="00020A84">
        <w:rPr>
          <w:rFonts w:ascii="Times New Roman" w:hAnsi="Times New Roman"/>
          <w:b/>
          <w:bCs/>
          <w:sz w:val="24"/>
          <w:szCs w:val="24"/>
        </w:rPr>
        <w:t xml:space="preserve">  </w:t>
      </w:r>
      <w:proofErr w:type="spellStart"/>
      <w:r>
        <w:rPr>
          <w:rFonts w:ascii="Times New Roman" w:hAnsi="Times New Roman"/>
          <w:b/>
          <w:bCs/>
          <w:sz w:val="24"/>
          <w:szCs w:val="24"/>
        </w:rPr>
        <w:t>Nonduplication</w:t>
      </w:r>
      <w:proofErr w:type="spellEnd"/>
      <w:r>
        <w:rPr>
          <w:rFonts w:ascii="Times New Roman" w:hAnsi="Times New Roman"/>
          <w:b/>
          <w:bCs/>
          <w:sz w:val="24"/>
          <w:szCs w:val="24"/>
        </w:rPr>
        <w:t>, Consultations, and Other Collection Criteria</w:t>
      </w:r>
    </w:p>
    <w:p w:rsidR="00B9135F" w:rsidRDefault="00B9135F">
      <w:pPr>
        <w:widowControl/>
        <w:rPr>
          <w:rFonts w:ascii="Times New Roman" w:hAnsi="Times New Roman"/>
          <w:sz w:val="24"/>
          <w:szCs w:val="24"/>
        </w:rPr>
      </w:pPr>
    </w:p>
    <w:p w:rsidR="00B9135F" w:rsidRPr="00953C88" w:rsidRDefault="00953C88">
      <w:pPr>
        <w:widowControl/>
        <w:tabs>
          <w:tab w:val="left" w:pos="720"/>
        </w:tabs>
        <w:ind w:left="720" w:hanging="720"/>
        <w:rPr>
          <w:rFonts w:ascii="Times New Roman" w:hAnsi="Times New Roman"/>
          <w:b/>
          <w:iCs/>
          <w:sz w:val="24"/>
          <w:szCs w:val="24"/>
        </w:rPr>
      </w:pPr>
      <w:r w:rsidRPr="00953C88">
        <w:rPr>
          <w:rFonts w:ascii="Times New Roman" w:hAnsi="Times New Roman"/>
          <w:iCs/>
          <w:sz w:val="24"/>
          <w:szCs w:val="24"/>
        </w:rPr>
        <w:tab/>
      </w:r>
      <w:r w:rsidRPr="00953C88">
        <w:rPr>
          <w:rFonts w:ascii="Times New Roman" w:hAnsi="Times New Roman"/>
          <w:b/>
          <w:iCs/>
          <w:sz w:val="24"/>
          <w:szCs w:val="24"/>
        </w:rPr>
        <w:t>3</w:t>
      </w:r>
      <w:r w:rsidR="00B9135F" w:rsidRPr="00953C88">
        <w:rPr>
          <w:rFonts w:ascii="Times New Roman" w:hAnsi="Times New Roman"/>
          <w:b/>
          <w:iCs/>
          <w:sz w:val="24"/>
          <w:szCs w:val="24"/>
        </w:rPr>
        <w:t>(a</w:t>
      </w:r>
      <w:proofErr w:type="gramStart"/>
      <w:r w:rsidR="00B9135F" w:rsidRPr="00953C88">
        <w:rPr>
          <w:rFonts w:ascii="Times New Roman" w:hAnsi="Times New Roman"/>
          <w:b/>
          <w:iCs/>
          <w:sz w:val="24"/>
          <w:szCs w:val="24"/>
        </w:rPr>
        <w:t>)</w:t>
      </w:r>
      <w:r>
        <w:rPr>
          <w:rFonts w:ascii="Times New Roman" w:hAnsi="Times New Roman"/>
          <w:b/>
          <w:iCs/>
          <w:sz w:val="24"/>
          <w:szCs w:val="24"/>
        </w:rPr>
        <w:t xml:space="preserve">  </w:t>
      </w:r>
      <w:proofErr w:type="spellStart"/>
      <w:r w:rsidR="00B9135F" w:rsidRPr="00953C88">
        <w:rPr>
          <w:rFonts w:ascii="Times New Roman" w:hAnsi="Times New Roman"/>
          <w:b/>
          <w:iCs/>
          <w:sz w:val="24"/>
          <w:szCs w:val="24"/>
        </w:rPr>
        <w:t>Nonduplication</w:t>
      </w:r>
      <w:proofErr w:type="spellEnd"/>
      <w:proofErr w:type="gramEnd"/>
      <w:r w:rsidR="00B9135F" w:rsidRPr="00953C88">
        <w:rPr>
          <w:rFonts w:ascii="Times New Roman" w:hAnsi="Times New Roman"/>
          <w:b/>
          <w:iCs/>
          <w:sz w:val="24"/>
          <w:szCs w:val="24"/>
        </w:rPr>
        <w:t>.</w:t>
      </w:r>
    </w:p>
    <w:p w:rsidR="00953C88" w:rsidRPr="00953C88" w:rsidRDefault="00953C88">
      <w:pPr>
        <w:widowControl/>
        <w:tabs>
          <w:tab w:val="left" w:pos="720"/>
        </w:tabs>
        <w:ind w:left="720" w:hanging="720"/>
        <w:rPr>
          <w:rFonts w:ascii="Times New Roman" w:hAnsi="Times New Roman"/>
          <w:sz w:val="24"/>
          <w:szCs w:val="24"/>
        </w:rPr>
      </w:pPr>
    </w:p>
    <w:p w:rsidR="00B9135F" w:rsidRDefault="00B9135F">
      <w:pPr>
        <w:widowControl/>
        <w:rPr>
          <w:rFonts w:ascii="Times New Roman" w:hAnsi="Times New Roman"/>
          <w:sz w:val="24"/>
          <w:szCs w:val="24"/>
        </w:rPr>
      </w:pPr>
      <w:r>
        <w:rPr>
          <w:rFonts w:ascii="Times New Roman" w:hAnsi="Times New Roman"/>
          <w:sz w:val="24"/>
          <w:szCs w:val="24"/>
        </w:rPr>
        <w:tab/>
        <w:t xml:space="preserve">The information collected pursuant to the rule is not collected by any other Federal agency.  Several States regulate automobile refinish coatings and require certain recordkeeping and reporting activities.  These State rules generally affect body shops; the federal rule affects coating and coating component manufacturers and importers.  There is much more recordkeeping associated with the State rules because of the large number of body shops in the country.  The federal rule affects approximately </w:t>
      </w:r>
      <w:r w:rsidRPr="009C6777">
        <w:rPr>
          <w:rFonts w:ascii="Times New Roman" w:hAnsi="Times New Roman"/>
          <w:sz w:val="24"/>
          <w:szCs w:val="24"/>
        </w:rPr>
        <w:t>30</w:t>
      </w:r>
      <w:r>
        <w:rPr>
          <w:rFonts w:ascii="Times New Roman" w:hAnsi="Times New Roman"/>
          <w:sz w:val="24"/>
          <w:szCs w:val="24"/>
        </w:rPr>
        <w:t xml:space="preserve"> manufacturers and importers, and contains reporting requirements different from those of the State rules.</w:t>
      </w:r>
    </w:p>
    <w:p w:rsidR="00B9135F" w:rsidRDefault="00B9135F">
      <w:pPr>
        <w:widowControl/>
        <w:rPr>
          <w:sz w:val="24"/>
          <w:szCs w:val="24"/>
        </w:rPr>
        <w:sectPr w:rsidR="00B9135F">
          <w:footerReference w:type="default" r:id="rId7"/>
          <w:type w:val="continuous"/>
          <w:pgSz w:w="12240" w:h="15840"/>
          <w:pgMar w:top="960" w:right="1440" w:bottom="720" w:left="1440" w:header="1440" w:footer="1440" w:gutter="0"/>
          <w:cols w:space="720"/>
        </w:sectPr>
      </w:pPr>
    </w:p>
    <w:p w:rsidR="00B9135F" w:rsidRDefault="00B9135F">
      <w:pPr>
        <w:keepNext/>
        <w:widowControl/>
        <w:rPr>
          <w:rFonts w:ascii="Times New Roman" w:hAnsi="Times New Roman"/>
          <w:sz w:val="24"/>
          <w:szCs w:val="24"/>
        </w:rPr>
      </w:pPr>
    </w:p>
    <w:p w:rsidR="00B9135F" w:rsidRDefault="00953C88">
      <w:pPr>
        <w:keepNext/>
        <w:keepLines/>
        <w:widowControl/>
        <w:tabs>
          <w:tab w:val="left" w:pos="720"/>
        </w:tabs>
        <w:ind w:left="720" w:hanging="720"/>
        <w:rPr>
          <w:rFonts w:ascii="Times New Roman" w:hAnsi="Times New Roman"/>
          <w:b/>
          <w:iCs/>
          <w:sz w:val="24"/>
          <w:szCs w:val="24"/>
        </w:rPr>
      </w:pPr>
      <w:r w:rsidRPr="00953C88">
        <w:rPr>
          <w:rFonts w:ascii="Times New Roman" w:hAnsi="Times New Roman"/>
          <w:b/>
          <w:iCs/>
          <w:sz w:val="24"/>
          <w:szCs w:val="24"/>
        </w:rPr>
        <w:tab/>
        <w:t>3</w:t>
      </w:r>
      <w:r w:rsidR="00B9135F" w:rsidRPr="00953C88">
        <w:rPr>
          <w:rFonts w:ascii="Times New Roman" w:hAnsi="Times New Roman"/>
          <w:b/>
          <w:iCs/>
          <w:sz w:val="24"/>
          <w:szCs w:val="24"/>
        </w:rPr>
        <w:t>(b</w:t>
      </w:r>
      <w:proofErr w:type="gramStart"/>
      <w:r w:rsidR="00B9135F" w:rsidRPr="00953C88">
        <w:rPr>
          <w:rFonts w:ascii="Times New Roman" w:hAnsi="Times New Roman"/>
          <w:b/>
          <w:iCs/>
          <w:sz w:val="24"/>
          <w:szCs w:val="24"/>
        </w:rPr>
        <w:t>)</w:t>
      </w:r>
      <w:r w:rsidR="00616663">
        <w:rPr>
          <w:rFonts w:ascii="Times New Roman" w:hAnsi="Times New Roman"/>
          <w:b/>
          <w:iCs/>
          <w:sz w:val="24"/>
          <w:szCs w:val="24"/>
        </w:rPr>
        <w:t xml:space="preserve">  </w:t>
      </w:r>
      <w:r w:rsidR="00B9135F" w:rsidRPr="00953C88">
        <w:rPr>
          <w:rFonts w:ascii="Times New Roman" w:hAnsi="Times New Roman"/>
          <w:b/>
          <w:iCs/>
          <w:sz w:val="24"/>
          <w:szCs w:val="24"/>
        </w:rPr>
        <w:t>Public</w:t>
      </w:r>
      <w:proofErr w:type="gramEnd"/>
      <w:r w:rsidR="00B9135F" w:rsidRPr="00953C88">
        <w:rPr>
          <w:rFonts w:ascii="Times New Roman" w:hAnsi="Times New Roman"/>
          <w:b/>
          <w:iCs/>
          <w:sz w:val="24"/>
          <w:szCs w:val="24"/>
        </w:rPr>
        <w:t xml:space="preserve"> Notice Required Prior to ICR Submission to OMB</w:t>
      </w:r>
      <w:r w:rsidR="00616663">
        <w:rPr>
          <w:rFonts w:ascii="Times New Roman" w:hAnsi="Times New Roman"/>
          <w:b/>
          <w:iCs/>
          <w:sz w:val="24"/>
          <w:szCs w:val="24"/>
        </w:rPr>
        <w:t>.</w:t>
      </w:r>
    </w:p>
    <w:p w:rsidR="00616663" w:rsidRPr="00953C88" w:rsidRDefault="00616663">
      <w:pPr>
        <w:keepNext/>
        <w:keepLines/>
        <w:widowControl/>
        <w:tabs>
          <w:tab w:val="left" w:pos="720"/>
        </w:tabs>
        <w:ind w:left="720" w:hanging="720"/>
        <w:rPr>
          <w:rFonts w:ascii="Times New Roman" w:hAnsi="Times New Roman"/>
          <w:b/>
          <w:iCs/>
          <w:sz w:val="24"/>
          <w:szCs w:val="24"/>
        </w:rPr>
      </w:pPr>
    </w:p>
    <w:p w:rsidR="00B9135F" w:rsidRDefault="00B9135F">
      <w:pPr>
        <w:keepNext/>
        <w:keepLines/>
        <w:widowControl/>
        <w:rPr>
          <w:rFonts w:ascii="Times New Roman" w:hAnsi="Times New Roman"/>
          <w:sz w:val="24"/>
          <w:szCs w:val="24"/>
        </w:rPr>
      </w:pPr>
      <w:r>
        <w:rPr>
          <w:rFonts w:ascii="Times New Roman" w:hAnsi="Times New Roman"/>
          <w:i/>
          <w:iCs/>
          <w:sz w:val="24"/>
          <w:szCs w:val="24"/>
        </w:rPr>
        <w:tab/>
      </w:r>
      <w:r w:rsidRPr="009C6777">
        <w:rPr>
          <w:rFonts w:ascii="Times New Roman" w:hAnsi="Times New Roman"/>
          <w:sz w:val="24"/>
          <w:szCs w:val="24"/>
        </w:rPr>
        <w:t>Notice of this ICR appeared in the</w:t>
      </w:r>
      <w:r w:rsidR="00F653BB" w:rsidRPr="009C6777">
        <w:rPr>
          <w:rFonts w:ascii="Times New Roman" w:hAnsi="Times New Roman"/>
          <w:sz w:val="24"/>
          <w:szCs w:val="24"/>
        </w:rPr>
        <w:t xml:space="preserve"> </w:t>
      </w:r>
      <w:r w:rsidR="00C803A7" w:rsidRPr="009C6777">
        <w:rPr>
          <w:rFonts w:ascii="Times New Roman" w:hAnsi="Times New Roman"/>
          <w:sz w:val="24"/>
          <w:szCs w:val="24"/>
        </w:rPr>
        <w:t>Ma</w:t>
      </w:r>
      <w:r w:rsidR="001C7832" w:rsidRPr="009C6777">
        <w:rPr>
          <w:rFonts w:ascii="Times New Roman" w:hAnsi="Times New Roman"/>
          <w:sz w:val="24"/>
          <w:szCs w:val="24"/>
        </w:rPr>
        <w:t xml:space="preserve">y </w:t>
      </w:r>
      <w:r w:rsidR="009705E9">
        <w:rPr>
          <w:rFonts w:ascii="Times New Roman" w:hAnsi="Times New Roman"/>
          <w:sz w:val="24"/>
          <w:szCs w:val="24"/>
        </w:rPr>
        <w:t>19, 2016</w:t>
      </w:r>
      <w:r>
        <w:rPr>
          <w:rFonts w:ascii="Times New Roman" w:hAnsi="Times New Roman"/>
          <w:sz w:val="24"/>
          <w:szCs w:val="24"/>
        </w:rPr>
        <w:t xml:space="preserve">, </w:t>
      </w:r>
      <w:r>
        <w:rPr>
          <w:rFonts w:ascii="Times New Roman" w:hAnsi="Times New Roman"/>
          <w:sz w:val="24"/>
          <w:szCs w:val="24"/>
          <w:u w:val="single"/>
        </w:rPr>
        <w:t>Federal</w:t>
      </w:r>
      <w:r>
        <w:rPr>
          <w:rFonts w:ascii="Times New Roman" w:hAnsi="Times New Roman"/>
          <w:sz w:val="24"/>
          <w:szCs w:val="24"/>
        </w:rPr>
        <w:t xml:space="preserve"> </w:t>
      </w:r>
      <w:r>
        <w:rPr>
          <w:rFonts w:ascii="Times New Roman" w:hAnsi="Times New Roman"/>
          <w:sz w:val="24"/>
          <w:szCs w:val="24"/>
          <w:u w:val="single"/>
        </w:rPr>
        <w:t>Register</w:t>
      </w:r>
      <w:r>
        <w:rPr>
          <w:rFonts w:ascii="Times New Roman" w:hAnsi="Times New Roman"/>
          <w:sz w:val="24"/>
          <w:szCs w:val="24"/>
        </w:rPr>
        <w:t xml:space="preserve"> </w:t>
      </w:r>
      <w:r w:rsidR="009705E9">
        <w:rPr>
          <w:rFonts w:ascii="Times New Roman" w:hAnsi="Times New Roman"/>
          <w:sz w:val="24"/>
          <w:szCs w:val="24"/>
        </w:rPr>
        <w:t>81</w:t>
      </w:r>
      <w:r w:rsidR="00C63AA7">
        <w:rPr>
          <w:rFonts w:ascii="Times New Roman" w:hAnsi="Times New Roman"/>
          <w:sz w:val="24"/>
          <w:szCs w:val="24"/>
        </w:rPr>
        <w:t xml:space="preserve"> FR </w:t>
      </w:r>
      <w:r w:rsidR="009705E9">
        <w:rPr>
          <w:rFonts w:ascii="Times New Roman" w:hAnsi="Times New Roman"/>
          <w:sz w:val="24"/>
          <w:szCs w:val="24"/>
        </w:rPr>
        <w:t>31629</w:t>
      </w:r>
      <w:r>
        <w:rPr>
          <w:rFonts w:ascii="Times New Roman" w:hAnsi="Times New Roman"/>
          <w:sz w:val="24"/>
          <w:szCs w:val="24"/>
        </w:rPr>
        <w:t>.  The notice contained a 60-day public comment period</w:t>
      </w:r>
      <w:r w:rsidR="009705E9">
        <w:rPr>
          <w:rFonts w:ascii="Times New Roman" w:hAnsi="Times New Roman"/>
          <w:sz w:val="24"/>
          <w:szCs w:val="24"/>
        </w:rPr>
        <w:t>. No comments were received.</w:t>
      </w:r>
    </w:p>
    <w:p w:rsidR="009C6777" w:rsidRDefault="009C6777">
      <w:pPr>
        <w:keepNext/>
        <w:keepLines/>
        <w:widowControl/>
        <w:rPr>
          <w:rFonts w:ascii="Times New Roman" w:hAnsi="Times New Roman"/>
          <w:i/>
          <w:iCs/>
          <w:sz w:val="24"/>
          <w:szCs w:val="24"/>
        </w:rPr>
      </w:pPr>
    </w:p>
    <w:p w:rsidR="00B9135F" w:rsidRDefault="00616663" w:rsidP="00616663">
      <w:pPr>
        <w:keepNext/>
        <w:keepLines/>
        <w:widowControl/>
        <w:ind w:firstLine="720"/>
        <w:rPr>
          <w:rFonts w:ascii="Times New Roman" w:hAnsi="Times New Roman"/>
          <w:b/>
          <w:iCs/>
          <w:sz w:val="24"/>
          <w:szCs w:val="24"/>
        </w:rPr>
      </w:pPr>
      <w:r w:rsidRPr="00616663">
        <w:rPr>
          <w:rFonts w:ascii="Times New Roman" w:hAnsi="Times New Roman"/>
          <w:b/>
          <w:iCs/>
          <w:sz w:val="24"/>
          <w:szCs w:val="24"/>
        </w:rPr>
        <w:t>3</w:t>
      </w:r>
      <w:r w:rsidR="00B9135F" w:rsidRPr="00616663">
        <w:rPr>
          <w:rFonts w:ascii="Times New Roman" w:hAnsi="Times New Roman"/>
          <w:b/>
          <w:iCs/>
          <w:sz w:val="24"/>
          <w:szCs w:val="24"/>
        </w:rPr>
        <w:t>(c</w:t>
      </w:r>
      <w:proofErr w:type="gramStart"/>
      <w:r w:rsidR="00B9135F" w:rsidRPr="00616663">
        <w:rPr>
          <w:rFonts w:ascii="Times New Roman" w:hAnsi="Times New Roman"/>
          <w:b/>
          <w:iCs/>
          <w:sz w:val="24"/>
          <w:szCs w:val="24"/>
        </w:rPr>
        <w:t>)</w:t>
      </w:r>
      <w:r>
        <w:rPr>
          <w:rFonts w:ascii="Times New Roman" w:hAnsi="Times New Roman"/>
          <w:b/>
          <w:iCs/>
          <w:sz w:val="24"/>
          <w:szCs w:val="24"/>
        </w:rPr>
        <w:t xml:space="preserve">  </w:t>
      </w:r>
      <w:r w:rsidR="00B9135F" w:rsidRPr="00616663">
        <w:rPr>
          <w:rFonts w:ascii="Times New Roman" w:hAnsi="Times New Roman"/>
          <w:b/>
          <w:iCs/>
          <w:sz w:val="24"/>
          <w:szCs w:val="24"/>
        </w:rPr>
        <w:t>Consultations</w:t>
      </w:r>
      <w:proofErr w:type="gramEnd"/>
      <w:r>
        <w:rPr>
          <w:rFonts w:ascii="Times New Roman" w:hAnsi="Times New Roman"/>
          <w:b/>
          <w:iCs/>
          <w:sz w:val="24"/>
          <w:szCs w:val="24"/>
        </w:rPr>
        <w:t>.</w:t>
      </w:r>
    </w:p>
    <w:p w:rsidR="00616663" w:rsidRPr="00616663" w:rsidRDefault="00616663" w:rsidP="00616663">
      <w:pPr>
        <w:keepNext/>
        <w:keepLines/>
        <w:widowControl/>
        <w:ind w:firstLine="720"/>
        <w:rPr>
          <w:rFonts w:ascii="Times New Roman" w:hAnsi="Times New Roman"/>
          <w:b/>
          <w:sz w:val="24"/>
          <w:szCs w:val="24"/>
        </w:rPr>
      </w:pPr>
    </w:p>
    <w:p w:rsidR="00B9135F" w:rsidRDefault="00B9135F">
      <w:pPr>
        <w:keepNext/>
        <w:keepLines/>
        <w:widowControl/>
        <w:rPr>
          <w:sz w:val="24"/>
          <w:szCs w:val="24"/>
        </w:rPr>
        <w:sectPr w:rsidR="00B9135F">
          <w:footerReference w:type="default" r:id="rId8"/>
          <w:type w:val="continuous"/>
          <w:pgSz w:w="12240" w:h="15840"/>
          <w:pgMar w:top="960" w:right="1440" w:bottom="720" w:left="1440" w:header="1440" w:footer="1440" w:gutter="0"/>
          <w:cols w:space="720"/>
        </w:sectPr>
      </w:pPr>
    </w:p>
    <w:p w:rsidR="00B9135F" w:rsidRDefault="00B9135F">
      <w:pPr>
        <w:keepNext/>
        <w:keepLines/>
        <w:widowControl/>
        <w:rPr>
          <w:rFonts w:ascii="Times New Roman" w:hAnsi="Times New Roman"/>
          <w:sz w:val="24"/>
          <w:szCs w:val="24"/>
        </w:rPr>
      </w:pPr>
      <w:r>
        <w:rPr>
          <w:rFonts w:ascii="Times New Roman" w:hAnsi="Times New Roman"/>
          <w:sz w:val="24"/>
          <w:szCs w:val="24"/>
        </w:rPr>
        <w:tab/>
        <w:t xml:space="preserve">Input and information was </w:t>
      </w:r>
      <w:r w:rsidR="003C7EA7">
        <w:rPr>
          <w:rFonts w:ascii="Times New Roman" w:hAnsi="Times New Roman"/>
          <w:sz w:val="24"/>
          <w:szCs w:val="24"/>
        </w:rPr>
        <w:t>solicit</w:t>
      </w:r>
      <w:r>
        <w:rPr>
          <w:rFonts w:ascii="Times New Roman" w:hAnsi="Times New Roman"/>
          <w:sz w:val="24"/>
          <w:szCs w:val="24"/>
        </w:rPr>
        <w:t xml:space="preserve">ed from the affected industry and State and local governments during the </w:t>
      </w:r>
      <w:r w:rsidR="003C7EA7">
        <w:rPr>
          <w:rFonts w:ascii="Times New Roman" w:hAnsi="Times New Roman"/>
          <w:sz w:val="24"/>
          <w:szCs w:val="24"/>
        </w:rPr>
        <w:t>renewal process</w:t>
      </w:r>
      <w:r w:rsidR="00616663">
        <w:rPr>
          <w:rFonts w:ascii="Times New Roman" w:hAnsi="Times New Roman"/>
          <w:sz w:val="24"/>
          <w:szCs w:val="24"/>
        </w:rPr>
        <w:t>, some of whom</w:t>
      </w:r>
      <w:r>
        <w:rPr>
          <w:rFonts w:ascii="Times New Roman" w:hAnsi="Times New Roman"/>
          <w:sz w:val="24"/>
          <w:szCs w:val="24"/>
        </w:rPr>
        <w:t xml:space="preserve"> are listed in </w:t>
      </w:r>
      <w:r w:rsidR="009705E9">
        <w:rPr>
          <w:rFonts w:ascii="Times New Roman" w:hAnsi="Times New Roman"/>
          <w:sz w:val="24"/>
          <w:szCs w:val="24"/>
        </w:rPr>
        <w:t>T</w:t>
      </w:r>
      <w:r>
        <w:rPr>
          <w:rFonts w:ascii="Times New Roman" w:hAnsi="Times New Roman"/>
          <w:sz w:val="24"/>
          <w:szCs w:val="24"/>
        </w:rPr>
        <w:t>able 3.</w:t>
      </w:r>
    </w:p>
    <w:p w:rsidR="00B9135F" w:rsidRDefault="00B9135F">
      <w:pPr>
        <w:keepNext/>
        <w:keepLines/>
        <w:widowControl/>
        <w:rPr>
          <w:sz w:val="24"/>
          <w:szCs w:val="24"/>
        </w:rPr>
        <w:sectPr w:rsidR="00B9135F">
          <w:footerReference w:type="default" r:id="rId9"/>
          <w:type w:val="continuous"/>
          <w:pgSz w:w="12240" w:h="15840"/>
          <w:pgMar w:top="960" w:right="1440" w:bottom="720" w:left="1440" w:header="1440" w:footer="1440" w:gutter="0"/>
          <w:cols w:space="720"/>
        </w:sectPr>
      </w:pPr>
    </w:p>
    <w:p w:rsidR="00B9135F" w:rsidRDefault="00B9135F">
      <w:pPr>
        <w:keepNext/>
        <w:keepLines/>
        <w:widowControl/>
        <w:rPr>
          <w:rFonts w:ascii="Times New Roman" w:hAnsi="Times New Roman"/>
          <w:sz w:val="24"/>
          <w:szCs w:val="24"/>
        </w:rPr>
      </w:pPr>
    </w:p>
    <w:p w:rsidR="00B9135F" w:rsidRDefault="00616663" w:rsidP="00616663">
      <w:pPr>
        <w:keepNext/>
        <w:keepLines/>
        <w:widowControl/>
        <w:ind w:firstLine="720"/>
        <w:rPr>
          <w:rFonts w:ascii="Times New Roman" w:hAnsi="Times New Roman"/>
          <w:b/>
          <w:iCs/>
          <w:sz w:val="24"/>
          <w:szCs w:val="24"/>
        </w:rPr>
      </w:pPr>
      <w:r>
        <w:rPr>
          <w:rFonts w:ascii="Times New Roman" w:hAnsi="Times New Roman"/>
          <w:b/>
          <w:iCs/>
          <w:sz w:val="24"/>
          <w:szCs w:val="24"/>
        </w:rPr>
        <w:t>3</w:t>
      </w:r>
      <w:r w:rsidR="00B9135F" w:rsidRPr="00616663">
        <w:rPr>
          <w:rFonts w:ascii="Times New Roman" w:hAnsi="Times New Roman"/>
          <w:b/>
          <w:iCs/>
          <w:sz w:val="24"/>
          <w:szCs w:val="24"/>
        </w:rPr>
        <w:t>(d)</w:t>
      </w:r>
      <w:r>
        <w:rPr>
          <w:rFonts w:ascii="Times New Roman" w:hAnsi="Times New Roman"/>
          <w:b/>
          <w:iCs/>
          <w:sz w:val="24"/>
          <w:szCs w:val="24"/>
        </w:rPr>
        <w:t xml:space="preserve"> E</w:t>
      </w:r>
      <w:r w:rsidR="00B9135F" w:rsidRPr="00616663">
        <w:rPr>
          <w:rFonts w:ascii="Times New Roman" w:hAnsi="Times New Roman"/>
          <w:b/>
          <w:iCs/>
          <w:sz w:val="24"/>
          <w:szCs w:val="24"/>
        </w:rPr>
        <w:t>ffects of Less Frequent Collection.</w:t>
      </w:r>
    </w:p>
    <w:p w:rsidR="00616663" w:rsidRPr="00616663" w:rsidRDefault="00616663" w:rsidP="00616663">
      <w:pPr>
        <w:keepNext/>
        <w:keepLines/>
        <w:widowControl/>
        <w:ind w:firstLine="720"/>
        <w:rPr>
          <w:rFonts w:ascii="Times New Roman" w:hAnsi="Times New Roman"/>
          <w:b/>
          <w:sz w:val="24"/>
          <w:szCs w:val="24"/>
        </w:rPr>
      </w:pPr>
    </w:p>
    <w:p w:rsidR="00B9135F" w:rsidRDefault="00B9135F">
      <w:pPr>
        <w:keepNext/>
        <w:keepLines/>
        <w:widowControl/>
        <w:rPr>
          <w:rFonts w:ascii="Times New Roman" w:hAnsi="Times New Roman"/>
          <w:sz w:val="24"/>
          <w:szCs w:val="24"/>
        </w:rPr>
      </w:pPr>
      <w:r>
        <w:rPr>
          <w:rFonts w:ascii="Times New Roman" w:hAnsi="Times New Roman"/>
          <w:sz w:val="24"/>
          <w:szCs w:val="24"/>
        </w:rPr>
        <w:tab/>
      </w:r>
      <w:r w:rsidR="0018727C" w:rsidRPr="0018727C">
        <w:rPr>
          <w:rFonts w:ascii="Times New Roman" w:hAnsi="Times New Roman"/>
          <w:sz w:val="24"/>
        </w:rPr>
        <w:t xml:space="preserve">Less frequent information collection would decrease the margin of assurance that </w:t>
      </w:r>
      <w:r w:rsidR="0018727C">
        <w:rPr>
          <w:rFonts w:ascii="Times New Roman" w:hAnsi="Times New Roman"/>
          <w:sz w:val="24"/>
        </w:rPr>
        <w:t>manufacturer</w:t>
      </w:r>
      <w:r w:rsidR="0018727C" w:rsidRPr="0018727C">
        <w:rPr>
          <w:rFonts w:ascii="Times New Roman" w:hAnsi="Times New Roman"/>
          <w:sz w:val="24"/>
        </w:rPr>
        <w:t xml:space="preserve">s are continuing to meet the standards.  </w:t>
      </w:r>
      <w:r w:rsidRPr="0018727C">
        <w:rPr>
          <w:rFonts w:ascii="Times New Roman" w:hAnsi="Times New Roman"/>
          <w:sz w:val="24"/>
          <w:szCs w:val="24"/>
        </w:rPr>
        <w:t>This ICR</w:t>
      </w:r>
      <w:r>
        <w:rPr>
          <w:rFonts w:ascii="Times New Roman" w:hAnsi="Times New Roman"/>
          <w:sz w:val="24"/>
          <w:szCs w:val="24"/>
        </w:rPr>
        <w:t xml:space="preserve"> includes one-time initial reports.  After the initial report, the only reports required are those explaining any new date codes.  To determine whether a coating is subject to the rule, explanations of date codes are necessary.</w:t>
      </w:r>
    </w:p>
    <w:p w:rsidR="00B9135F" w:rsidRDefault="00B9135F">
      <w:pPr>
        <w:keepNext/>
        <w:keepLines/>
        <w:widowControl/>
        <w:rPr>
          <w:rFonts w:ascii="Times New Roman" w:hAnsi="Times New Roman"/>
          <w:sz w:val="24"/>
          <w:szCs w:val="24"/>
        </w:rPr>
      </w:pPr>
    </w:p>
    <w:p w:rsidR="00B9135F" w:rsidRPr="0018727C" w:rsidRDefault="0018727C">
      <w:pPr>
        <w:keepNext/>
        <w:keepLines/>
        <w:widowControl/>
        <w:tabs>
          <w:tab w:val="left" w:pos="720"/>
        </w:tabs>
        <w:ind w:left="720" w:hanging="720"/>
        <w:rPr>
          <w:rFonts w:ascii="Times New Roman" w:hAnsi="Times New Roman"/>
          <w:b/>
          <w:sz w:val="24"/>
          <w:szCs w:val="24"/>
        </w:rPr>
      </w:pPr>
      <w:r>
        <w:rPr>
          <w:rFonts w:ascii="Times New Roman" w:hAnsi="Times New Roman"/>
          <w:b/>
          <w:iCs/>
          <w:sz w:val="24"/>
          <w:szCs w:val="24"/>
        </w:rPr>
        <w:tab/>
      </w:r>
      <w:r w:rsidRPr="0018727C">
        <w:rPr>
          <w:rFonts w:ascii="Times New Roman" w:hAnsi="Times New Roman"/>
          <w:b/>
          <w:iCs/>
          <w:sz w:val="24"/>
          <w:szCs w:val="24"/>
        </w:rPr>
        <w:t>3</w:t>
      </w:r>
      <w:r w:rsidR="00B9135F" w:rsidRPr="0018727C">
        <w:rPr>
          <w:rFonts w:ascii="Times New Roman" w:hAnsi="Times New Roman"/>
          <w:b/>
          <w:iCs/>
          <w:sz w:val="24"/>
          <w:szCs w:val="24"/>
        </w:rPr>
        <w:t>(e</w:t>
      </w:r>
      <w:proofErr w:type="gramStart"/>
      <w:r w:rsidR="00B9135F" w:rsidRPr="0018727C">
        <w:rPr>
          <w:rFonts w:ascii="Times New Roman" w:hAnsi="Times New Roman"/>
          <w:b/>
          <w:iCs/>
          <w:sz w:val="24"/>
          <w:szCs w:val="24"/>
        </w:rPr>
        <w:t>)</w:t>
      </w:r>
      <w:r>
        <w:rPr>
          <w:rFonts w:ascii="Times New Roman" w:hAnsi="Times New Roman"/>
          <w:b/>
          <w:iCs/>
          <w:sz w:val="24"/>
          <w:szCs w:val="24"/>
        </w:rPr>
        <w:t xml:space="preserve">  </w:t>
      </w:r>
      <w:r w:rsidR="00B9135F" w:rsidRPr="0018727C">
        <w:rPr>
          <w:rFonts w:ascii="Times New Roman" w:hAnsi="Times New Roman"/>
          <w:b/>
          <w:iCs/>
          <w:sz w:val="24"/>
          <w:szCs w:val="24"/>
        </w:rPr>
        <w:t>General</w:t>
      </w:r>
      <w:proofErr w:type="gramEnd"/>
      <w:r w:rsidR="00B9135F" w:rsidRPr="0018727C">
        <w:rPr>
          <w:rFonts w:ascii="Times New Roman" w:hAnsi="Times New Roman"/>
          <w:b/>
          <w:iCs/>
          <w:sz w:val="24"/>
          <w:szCs w:val="24"/>
        </w:rPr>
        <w:t xml:space="preserve"> Guidelines.</w:t>
      </w:r>
    </w:p>
    <w:p w:rsidR="0018727C" w:rsidRDefault="0018727C">
      <w:pPr>
        <w:widowControl/>
        <w:rPr>
          <w:rFonts w:ascii="Times New Roman" w:hAnsi="Times New Roman"/>
          <w:sz w:val="24"/>
          <w:szCs w:val="24"/>
        </w:rPr>
      </w:pPr>
    </w:p>
    <w:p w:rsidR="00B9135F" w:rsidRDefault="00B9135F">
      <w:pPr>
        <w:widowControl/>
        <w:rPr>
          <w:rFonts w:ascii="Times New Roman" w:hAnsi="Times New Roman"/>
          <w:sz w:val="24"/>
          <w:szCs w:val="24"/>
        </w:rPr>
      </w:pPr>
      <w:r>
        <w:rPr>
          <w:rFonts w:ascii="Times New Roman" w:hAnsi="Times New Roman"/>
          <w:sz w:val="24"/>
          <w:szCs w:val="24"/>
        </w:rPr>
        <w:tab/>
        <w:t>This ICR adheres to the guidelines for Federal data requestors, as provided at 5 CFR 1320.6.</w:t>
      </w:r>
    </w:p>
    <w:p w:rsidR="00B9135F" w:rsidRDefault="00B9135F">
      <w:pPr>
        <w:widowControl/>
        <w:rPr>
          <w:rFonts w:ascii="Times New Roman" w:hAnsi="Times New Roman"/>
          <w:sz w:val="24"/>
          <w:szCs w:val="24"/>
        </w:rPr>
      </w:pPr>
    </w:p>
    <w:p w:rsidR="00B9135F" w:rsidRDefault="0018727C">
      <w:pPr>
        <w:widowControl/>
        <w:tabs>
          <w:tab w:val="left" w:pos="720"/>
        </w:tabs>
        <w:ind w:left="720" w:hanging="720"/>
        <w:rPr>
          <w:rFonts w:ascii="Times New Roman" w:hAnsi="Times New Roman"/>
          <w:b/>
          <w:iCs/>
          <w:sz w:val="24"/>
          <w:szCs w:val="24"/>
        </w:rPr>
      </w:pPr>
      <w:r>
        <w:rPr>
          <w:rFonts w:ascii="Times New Roman" w:hAnsi="Times New Roman"/>
          <w:b/>
          <w:iCs/>
          <w:sz w:val="24"/>
          <w:szCs w:val="24"/>
        </w:rPr>
        <w:tab/>
      </w:r>
      <w:r w:rsidRPr="0018727C">
        <w:rPr>
          <w:rFonts w:ascii="Times New Roman" w:hAnsi="Times New Roman"/>
          <w:b/>
          <w:iCs/>
          <w:sz w:val="24"/>
          <w:szCs w:val="24"/>
        </w:rPr>
        <w:t>3</w:t>
      </w:r>
      <w:r w:rsidR="00B9135F" w:rsidRPr="0018727C">
        <w:rPr>
          <w:rFonts w:ascii="Times New Roman" w:hAnsi="Times New Roman"/>
          <w:b/>
          <w:iCs/>
          <w:sz w:val="24"/>
          <w:szCs w:val="24"/>
        </w:rPr>
        <w:t>(f</w:t>
      </w:r>
      <w:proofErr w:type="gramStart"/>
      <w:r w:rsidR="00B9135F" w:rsidRPr="0018727C">
        <w:rPr>
          <w:rFonts w:ascii="Times New Roman" w:hAnsi="Times New Roman"/>
          <w:b/>
          <w:iCs/>
          <w:sz w:val="24"/>
          <w:szCs w:val="24"/>
        </w:rPr>
        <w:t>)</w:t>
      </w:r>
      <w:r>
        <w:rPr>
          <w:rFonts w:ascii="Times New Roman" w:hAnsi="Times New Roman"/>
          <w:b/>
          <w:iCs/>
          <w:sz w:val="24"/>
          <w:szCs w:val="24"/>
        </w:rPr>
        <w:t xml:space="preserve">  </w:t>
      </w:r>
      <w:r w:rsidR="00B9135F" w:rsidRPr="0018727C">
        <w:rPr>
          <w:rFonts w:ascii="Times New Roman" w:hAnsi="Times New Roman"/>
          <w:b/>
          <w:iCs/>
          <w:sz w:val="24"/>
          <w:szCs w:val="24"/>
        </w:rPr>
        <w:t>Confidentiality</w:t>
      </w:r>
      <w:proofErr w:type="gramEnd"/>
      <w:r w:rsidR="00B9135F" w:rsidRPr="0018727C">
        <w:rPr>
          <w:rFonts w:ascii="Times New Roman" w:hAnsi="Times New Roman"/>
          <w:b/>
          <w:iCs/>
          <w:sz w:val="24"/>
          <w:szCs w:val="24"/>
        </w:rPr>
        <w:t>.</w:t>
      </w:r>
    </w:p>
    <w:p w:rsidR="0018727C" w:rsidRPr="0018727C" w:rsidRDefault="0018727C">
      <w:pPr>
        <w:widowControl/>
        <w:tabs>
          <w:tab w:val="left" w:pos="720"/>
        </w:tabs>
        <w:ind w:left="720" w:hanging="720"/>
        <w:rPr>
          <w:rFonts w:ascii="Times New Roman" w:hAnsi="Times New Roman"/>
          <w:b/>
          <w:sz w:val="24"/>
          <w:szCs w:val="24"/>
        </w:rPr>
      </w:pPr>
    </w:p>
    <w:p w:rsidR="00B9135F" w:rsidRDefault="00B9135F">
      <w:pPr>
        <w:widowControl/>
        <w:rPr>
          <w:rFonts w:ascii="Times New Roman" w:hAnsi="Times New Roman"/>
          <w:sz w:val="24"/>
          <w:szCs w:val="24"/>
        </w:rPr>
      </w:pPr>
      <w:r>
        <w:rPr>
          <w:rFonts w:ascii="Times New Roman" w:hAnsi="Times New Roman"/>
          <w:sz w:val="24"/>
          <w:szCs w:val="24"/>
        </w:rPr>
        <w:lastRenderedPageBreak/>
        <w:tab/>
        <w:t>All information submitted to the Agency for which a claim of confidentiality is made will be safeguarded according to the Agency policies set forth in Title 40, Chapter 1, Part 2, Subpart B--Confidentiality of Business Information (see 40 CFR 2; 41 </w:t>
      </w:r>
      <w:r>
        <w:rPr>
          <w:rFonts w:ascii="Times New Roman" w:hAnsi="Times New Roman"/>
          <w:sz w:val="24"/>
          <w:szCs w:val="24"/>
          <w:u w:val="single"/>
        </w:rPr>
        <w:t>FR</w:t>
      </w:r>
      <w:r>
        <w:rPr>
          <w:rFonts w:ascii="Times New Roman" w:hAnsi="Times New Roman"/>
          <w:sz w:val="24"/>
          <w:szCs w:val="24"/>
        </w:rPr>
        <w:t> 36092, September 1, 1976; amended by 43 </w:t>
      </w:r>
      <w:r>
        <w:rPr>
          <w:rFonts w:ascii="Times New Roman" w:hAnsi="Times New Roman"/>
          <w:sz w:val="24"/>
          <w:szCs w:val="24"/>
          <w:u w:val="single"/>
        </w:rPr>
        <w:t>FR</w:t>
      </w:r>
      <w:r>
        <w:rPr>
          <w:rFonts w:ascii="Times New Roman" w:hAnsi="Times New Roman"/>
          <w:sz w:val="24"/>
          <w:szCs w:val="24"/>
        </w:rPr>
        <w:t> 39999, September 8, 1978; 43 </w:t>
      </w:r>
      <w:r>
        <w:rPr>
          <w:rFonts w:ascii="Times New Roman" w:hAnsi="Times New Roman"/>
          <w:sz w:val="24"/>
          <w:szCs w:val="24"/>
          <w:u w:val="single"/>
        </w:rPr>
        <w:t>FR</w:t>
      </w:r>
      <w:r>
        <w:rPr>
          <w:rFonts w:ascii="Times New Roman" w:hAnsi="Times New Roman"/>
          <w:sz w:val="24"/>
          <w:szCs w:val="24"/>
        </w:rPr>
        <w:t> 42251, September 28, 1978; 44 </w:t>
      </w:r>
      <w:r>
        <w:rPr>
          <w:rFonts w:ascii="Times New Roman" w:hAnsi="Times New Roman"/>
          <w:sz w:val="24"/>
          <w:szCs w:val="24"/>
          <w:u w:val="single"/>
        </w:rPr>
        <w:t>FR</w:t>
      </w:r>
      <w:r>
        <w:rPr>
          <w:rFonts w:ascii="Times New Roman" w:hAnsi="Times New Roman"/>
          <w:sz w:val="24"/>
          <w:szCs w:val="24"/>
        </w:rPr>
        <w:t> 17674, March 23, 1979).</w:t>
      </w:r>
    </w:p>
    <w:p w:rsidR="00B9135F" w:rsidRDefault="00B9135F">
      <w:pPr>
        <w:widowControl/>
        <w:rPr>
          <w:rFonts w:ascii="Times New Roman" w:hAnsi="Times New Roman"/>
          <w:sz w:val="24"/>
          <w:szCs w:val="24"/>
        </w:rPr>
      </w:pPr>
    </w:p>
    <w:p w:rsidR="00B9135F" w:rsidRPr="0018727C" w:rsidRDefault="0018727C" w:rsidP="0018727C">
      <w:pPr>
        <w:widowControl/>
        <w:ind w:firstLine="720"/>
        <w:rPr>
          <w:rFonts w:ascii="Times New Roman" w:hAnsi="Times New Roman"/>
          <w:b/>
          <w:sz w:val="24"/>
          <w:szCs w:val="24"/>
        </w:rPr>
      </w:pPr>
      <w:r w:rsidRPr="0018727C">
        <w:rPr>
          <w:rFonts w:ascii="Times New Roman" w:hAnsi="Times New Roman"/>
          <w:b/>
          <w:iCs/>
          <w:sz w:val="24"/>
          <w:szCs w:val="24"/>
        </w:rPr>
        <w:t>3</w:t>
      </w:r>
      <w:r w:rsidR="00B9135F" w:rsidRPr="0018727C">
        <w:rPr>
          <w:rFonts w:ascii="Times New Roman" w:hAnsi="Times New Roman"/>
          <w:b/>
          <w:iCs/>
          <w:sz w:val="24"/>
          <w:szCs w:val="24"/>
        </w:rPr>
        <w:t>(g</w:t>
      </w:r>
      <w:proofErr w:type="gramStart"/>
      <w:r w:rsidR="00B9135F" w:rsidRPr="0018727C">
        <w:rPr>
          <w:rFonts w:ascii="Times New Roman" w:hAnsi="Times New Roman"/>
          <w:b/>
          <w:iCs/>
          <w:sz w:val="24"/>
          <w:szCs w:val="24"/>
        </w:rPr>
        <w:t>)</w:t>
      </w:r>
      <w:r w:rsidRPr="0018727C">
        <w:rPr>
          <w:rFonts w:ascii="Times New Roman" w:hAnsi="Times New Roman"/>
          <w:b/>
          <w:iCs/>
          <w:sz w:val="24"/>
          <w:szCs w:val="24"/>
        </w:rPr>
        <w:t xml:space="preserve">  </w:t>
      </w:r>
      <w:r w:rsidR="00B9135F" w:rsidRPr="0018727C">
        <w:rPr>
          <w:rFonts w:ascii="Times New Roman" w:hAnsi="Times New Roman"/>
          <w:b/>
          <w:iCs/>
          <w:sz w:val="24"/>
          <w:szCs w:val="24"/>
        </w:rPr>
        <w:t>Sensitive</w:t>
      </w:r>
      <w:proofErr w:type="gramEnd"/>
      <w:r w:rsidR="00B9135F" w:rsidRPr="0018727C">
        <w:rPr>
          <w:rFonts w:ascii="Times New Roman" w:hAnsi="Times New Roman"/>
          <w:b/>
          <w:iCs/>
          <w:sz w:val="24"/>
          <w:szCs w:val="24"/>
        </w:rPr>
        <w:t xml:space="preserve"> Questions</w:t>
      </w:r>
      <w:r w:rsidR="00B9135F" w:rsidRPr="0018727C">
        <w:rPr>
          <w:rFonts w:ascii="Times New Roman" w:hAnsi="Times New Roman"/>
          <w:b/>
          <w:sz w:val="24"/>
          <w:szCs w:val="24"/>
        </w:rPr>
        <w:t>.</w:t>
      </w:r>
    </w:p>
    <w:p w:rsidR="0018727C" w:rsidRDefault="0018727C">
      <w:pPr>
        <w:widowControl/>
        <w:rPr>
          <w:rFonts w:ascii="Times New Roman" w:hAnsi="Times New Roman"/>
          <w:sz w:val="24"/>
          <w:szCs w:val="24"/>
        </w:rPr>
      </w:pPr>
    </w:p>
    <w:p w:rsidR="00B9135F" w:rsidRPr="008F2FFE" w:rsidRDefault="00B9135F">
      <w:pPr>
        <w:widowControl/>
        <w:rPr>
          <w:rFonts w:ascii="Times New Roman" w:hAnsi="Times New Roman"/>
          <w:sz w:val="24"/>
          <w:szCs w:val="24"/>
        </w:rPr>
      </w:pPr>
      <w:r w:rsidRPr="008F2FFE">
        <w:rPr>
          <w:rFonts w:ascii="Times New Roman" w:hAnsi="Times New Roman"/>
          <w:sz w:val="24"/>
          <w:szCs w:val="24"/>
        </w:rPr>
        <w:tab/>
      </w:r>
      <w:r w:rsidR="008F2FFE" w:rsidRPr="008F2FFE">
        <w:rPr>
          <w:rFonts w:ascii="Times New Roman" w:hAnsi="Times New Roman"/>
          <w:sz w:val="24"/>
        </w:rPr>
        <w:t>None of the reporting or recordkeeping requirements contain sensitive questions.</w:t>
      </w:r>
    </w:p>
    <w:p w:rsidR="00B9135F" w:rsidRDefault="00B9135F">
      <w:pPr>
        <w:widowControl/>
        <w:rPr>
          <w:rFonts w:ascii="Times New Roman" w:hAnsi="Times New Roman"/>
          <w:b/>
          <w:bCs/>
          <w:sz w:val="24"/>
          <w:szCs w:val="24"/>
        </w:rPr>
      </w:pPr>
    </w:p>
    <w:p w:rsidR="00B9135F" w:rsidRDefault="00B9135F">
      <w:pPr>
        <w:widowControl/>
        <w:rPr>
          <w:rFonts w:ascii="Times New Roman" w:hAnsi="Times New Roman"/>
          <w:sz w:val="24"/>
          <w:szCs w:val="24"/>
        </w:rPr>
      </w:pPr>
      <w:r>
        <w:rPr>
          <w:rFonts w:ascii="Times New Roman" w:hAnsi="Times New Roman"/>
          <w:b/>
          <w:bCs/>
          <w:sz w:val="24"/>
          <w:szCs w:val="24"/>
        </w:rPr>
        <w:t>4.</w:t>
      </w:r>
      <w:r w:rsidR="00020A84">
        <w:rPr>
          <w:rFonts w:ascii="Times New Roman" w:hAnsi="Times New Roman"/>
          <w:b/>
          <w:bCs/>
          <w:sz w:val="24"/>
          <w:szCs w:val="24"/>
        </w:rPr>
        <w:t xml:space="preserve">  </w:t>
      </w:r>
      <w:r>
        <w:rPr>
          <w:rFonts w:ascii="Times New Roman" w:hAnsi="Times New Roman"/>
          <w:b/>
          <w:bCs/>
          <w:sz w:val="24"/>
          <w:szCs w:val="24"/>
        </w:rPr>
        <w:t>The Respondents and the Information Requested</w:t>
      </w:r>
    </w:p>
    <w:p w:rsidR="00B9135F" w:rsidRDefault="00B9135F">
      <w:pPr>
        <w:widowControl/>
        <w:rPr>
          <w:rFonts w:ascii="Times New Roman" w:hAnsi="Times New Roman"/>
          <w:sz w:val="24"/>
          <w:szCs w:val="24"/>
        </w:rPr>
      </w:pPr>
    </w:p>
    <w:p w:rsidR="00B9135F" w:rsidRDefault="00B31C5A" w:rsidP="00B31C5A">
      <w:pPr>
        <w:widowControl/>
        <w:ind w:firstLine="720"/>
        <w:rPr>
          <w:rFonts w:ascii="Times New Roman" w:hAnsi="Times New Roman"/>
          <w:b/>
          <w:iCs/>
          <w:sz w:val="24"/>
          <w:szCs w:val="24"/>
        </w:rPr>
      </w:pPr>
      <w:r w:rsidRPr="00B31C5A">
        <w:rPr>
          <w:rFonts w:ascii="Times New Roman" w:hAnsi="Times New Roman"/>
          <w:b/>
          <w:iCs/>
          <w:sz w:val="24"/>
          <w:szCs w:val="24"/>
        </w:rPr>
        <w:t>4</w:t>
      </w:r>
      <w:r w:rsidR="00B9135F" w:rsidRPr="00B31C5A">
        <w:rPr>
          <w:rFonts w:ascii="Times New Roman" w:hAnsi="Times New Roman"/>
          <w:b/>
          <w:iCs/>
          <w:sz w:val="24"/>
          <w:szCs w:val="24"/>
        </w:rPr>
        <w:t>(a</w:t>
      </w:r>
      <w:proofErr w:type="gramStart"/>
      <w:r w:rsidR="00B9135F" w:rsidRPr="00B31C5A">
        <w:rPr>
          <w:rFonts w:ascii="Times New Roman" w:hAnsi="Times New Roman"/>
          <w:b/>
          <w:iCs/>
          <w:sz w:val="24"/>
          <w:szCs w:val="24"/>
        </w:rPr>
        <w:t>)</w:t>
      </w:r>
      <w:r w:rsidRPr="00B31C5A">
        <w:rPr>
          <w:rFonts w:ascii="Times New Roman" w:hAnsi="Times New Roman"/>
          <w:b/>
          <w:iCs/>
          <w:sz w:val="24"/>
          <w:szCs w:val="24"/>
        </w:rPr>
        <w:t xml:space="preserve">  </w:t>
      </w:r>
      <w:r w:rsidR="00B9135F" w:rsidRPr="00B31C5A">
        <w:rPr>
          <w:rFonts w:ascii="Times New Roman" w:hAnsi="Times New Roman"/>
          <w:b/>
          <w:iCs/>
          <w:sz w:val="24"/>
          <w:szCs w:val="24"/>
        </w:rPr>
        <w:t>Respondents</w:t>
      </w:r>
      <w:proofErr w:type="gramEnd"/>
      <w:r w:rsidR="00B9135F" w:rsidRPr="00B31C5A">
        <w:rPr>
          <w:rFonts w:ascii="Times New Roman" w:hAnsi="Times New Roman"/>
          <w:b/>
          <w:iCs/>
          <w:sz w:val="24"/>
          <w:szCs w:val="24"/>
        </w:rPr>
        <w:t>/NAICS Codes.</w:t>
      </w:r>
    </w:p>
    <w:p w:rsidR="00020A84" w:rsidRDefault="00020A84" w:rsidP="00B31C5A">
      <w:pPr>
        <w:widowControl/>
        <w:ind w:firstLine="720"/>
        <w:rPr>
          <w:rFonts w:ascii="Times New Roman" w:hAnsi="Times New Roman"/>
          <w:b/>
          <w:iCs/>
          <w:sz w:val="24"/>
          <w:szCs w:val="24"/>
        </w:rPr>
      </w:pPr>
    </w:p>
    <w:p w:rsidR="00B9135F" w:rsidRPr="00B31C5A" w:rsidRDefault="00B9135F" w:rsidP="00B31C5A">
      <w:pPr>
        <w:pStyle w:val="NormalWeb"/>
      </w:pPr>
      <w:r>
        <w:tab/>
        <w:t xml:space="preserve">Respondents to this information collection are manufacturers and importers of automobile refinish coatings and coating components.  Manufacturers of automobile refinish coatings and coating components fall within standard industrial classification (SIC) 2851, "Paints, Varnishes, Lacquers, Enamels, and Allied Products" and North American Industry Classification System (NAICS) code 325510, “Paint and Coating Manufacturing.”  Importers of </w:t>
      </w:r>
      <w:r w:rsidRPr="00B31C5A">
        <w:t>automobile refinish coatings and coating components fall within SIC 5198, "Wholesale Trade:  Paints, Varnishes, and Supplies</w:t>
      </w:r>
      <w:r w:rsidR="00B31C5A" w:rsidRPr="00B31C5A">
        <w:rPr>
          <w:rFonts w:cs="Courier New"/>
        </w:rPr>
        <w:t>," NAICS code 422950, “Paint, Varnish and Supplies Wholesalers,” and NAICS code 444120, “Paint and Wallpaper Stores.”</w:t>
      </w:r>
      <w:r w:rsidRPr="00B31C5A">
        <w:t xml:space="preserve"> </w:t>
      </w:r>
    </w:p>
    <w:p w:rsidR="00B9135F" w:rsidRDefault="00B9135F">
      <w:pPr>
        <w:widowControl/>
        <w:rPr>
          <w:rFonts w:ascii="Times New Roman" w:hAnsi="Times New Roman"/>
          <w:sz w:val="24"/>
          <w:szCs w:val="24"/>
        </w:rPr>
      </w:pPr>
    </w:p>
    <w:p w:rsidR="00B9135F" w:rsidRDefault="00B31C5A" w:rsidP="00B31C5A">
      <w:pPr>
        <w:widowControl/>
        <w:ind w:firstLine="720"/>
        <w:rPr>
          <w:rFonts w:ascii="Times New Roman" w:hAnsi="Times New Roman"/>
          <w:b/>
          <w:iCs/>
          <w:sz w:val="24"/>
          <w:szCs w:val="24"/>
        </w:rPr>
      </w:pPr>
      <w:r w:rsidRPr="00B31C5A">
        <w:rPr>
          <w:rFonts w:ascii="Times New Roman" w:hAnsi="Times New Roman"/>
          <w:b/>
          <w:iCs/>
          <w:sz w:val="24"/>
          <w:szCs w:val="24"/>
        </w:rPr>
        <w:t>4</w:t>
      </w:r>
      <w:r w:rsidR="00B9135F" w:rsidRPr="00B31C5A">
        <w:rPr>
          <w:rFonts w:ascii="Times New Roman" w:hAnsi="Times New Roman"/>
          <w:b/>
          <w:iCs/>
          <w:sz w:val="24"/>
          <w:szCs w:val="24"/>
        </w:rPr>
        <w:t>(b</w:t>
      </w:r>
      <w:proofErr w:type="gramStart"/>
      <w:r w:rsidR="00B9135F" w:rsidRPr="00B31C5A">
        <w:rPr>
          <w:rFonts w:ascii="Times New Roman" w:hAnsi="Times New Roman"/>
          <w:b/>
          <w:iCs/>
          <w:sz w:val="24"/>
          <w:szCs w:val="24"/>
        </w:rPr>
        <w:t>)</w:t>
      </w:r>
      <w:r>
        <w:rPr>
          <w:rFonts w:ascii="Times New Roman" w:hAnsi="Times New Roman"/>
          <w:b/>
          <w:iCs/>
          <w:sz w:val="24"/>
          <w:szCs w:val="24"/>
        </w:rPr>
        <w:t xml:space="preserve">  </w:t>
      </w:r>
      <w:r w:rsidR="00B9135F" w:rsidRPr="00B31C5A">
        <w:rPr>
          <w:rFonts w:ascii="Times New Roman" w:hAnsi="Times New Roman"/>
          <w:b/>
          <w:iCs/>
          <w:sz w:val="24"/>
          <w:szCs w:val="24"/>
        </w:rPr>
        <w:t>Information</w:t>
      </w:r>
      <w:proofErr w:type="gramEnd"/>
      <w:r w:rsidR="00B9135F" w:rsidRPr="00B31C5A">
        <w:rPr>
          <w:rFonts w:ascii="Times New Roman" w:hAnsi="Times New Roman"/>
          <w:b/>
          <w:iCs/>
          <w:sz w:val="24"/>
          <w:szCs w:val="24"/>
        </w:rPr>
        <w:t xml:space="preserve"> Requested.</w:t>
      </w:r>
    </w:p>
    <w:p w:rsidR="00B31C5A" w:rsidRPr="00B31C5A" w:rsidRDefault="00B31C5A" w:rsidP="00B31C5A">
      <w:pPr>
        <w:widowControl/>
        <w:ind w:firstLine="720"/>
        <w:rPr>
          <w:rFonts w:ascii="Times New Roman" w:hAnsi="Times New Roman"/>
          <w:b/>
          <w:sz w:val="24"/>
          <w:szCs w:val="24"/>
        </w:rPr>
      </w:pPr>
    </w:p>
    <w:p w:rsidR="00B31C5A" w:rsidRDefault="00B31C5A">
      <w:pPr>
        <w:widowControl/>
        <w:rPr>
          <w:rFonts w:ascii="Times New Roman" w:hAnsi="Times New Roman"/>
          <w:b/>
          <w:iCs/>
          <w:sz w:val="24"/>
          <w:szCs w:val="24"/>
        </w:rPr>
      </w:pPr>
      <w:r>
        <w:rPr>
          <w:rFonts w:ascii="Times New Roman" w:hAnsi="Times New Roman"/>
          <w:sz w:val="24"/>
          <w:szCs w:val="24"/>
        </w:rPr>
        <w:tab/>
      </w:r>
      <w:r w:rsidR="00B9135F">
        <w:rPr>
          <w:rFonts w:ascii="Times New Roman" w:hAnsi="Times New Roman"/>
          <w:sz w:val="24"/>
          <w:szCs w:val="24"/>
        </w:rPr>
        <w:tab/>
      </w:r>
      <w:r w:rsidR="00B9135F" w:rsidRPr="00B31C5A">
        <w:rPr>
          <w:rFonts w:ascii="Times New Roman" w:hAnsi="Times New Roman"/>
          <w:b/>
          <w:iCs/>
          <w:sz w:val="24"/>
          <w:szCs w:val="24"/>
        </w:rPr>
        <w:t>(</w:t>
      </w:r>
      <w:proofErr w:type="spellStart"/>
      <w:r w:rsidR="00B9135F" w:rsidRPr="00B31C5A">
        <w:rPr>
          <w:rFonts w:ascii="Times New Roman" w:hAnsi="Times New Roman"/>
          <w:b/>
          <w:iCs/>
          <w:sz w:val="24"/>
          <w:szCs w:val="24"/>
        </w:rPr>
        <w:t>i</w:t>
      </w:r>
      <w:proofErr w:type="spellEnd"/>
      <w:r w:rsidR="00B9135F" w:rsidRPr="00B31C5A">
        <w:rPr>
          <w:rFonts w:ascii="Times New Roman" w:hAnsi="Times New Roman"/>
          <w:b/>
          <w:iCs/>
          <w:sz w:val="24"/>
          <w:szCs w:val="24"/>
        </w:rPr>
        <w:t>)</w:t>
      </w:r>
      <w:r>
        <w:rPr>
          <w:rFonts w:ascii="Times New Roman" w:hAnsi="Times New Roman"/>
          <w:b/>
          <w:iCs/>
          <w:sz w:val="24"/>
          <w:szCs w:val="24"/>
        </w:rPr>
        <w:t xml:space="preserve">  </w:t>
      </w:r>
      <w:r w:rsidR="00B9135F" w:rsidRPr="00B31C5A">
        <w:rPr>
          <w:rFonts w:ascii="Times New Roman" w:hAnsi="Times New Roman"/>
          <w:b/>
          <w:iCs/>
          <w:sz w:val="24"/>
          <w:szCs w:val="24"/>
        </w:rPr>
        <w:t>Data items.</w:t>
      </w:r>
    </w:p>
    <w:p w:rsidR="00B31C5A" w:rsidRPr="00B31C5A" w:rsidRDefault="00B9135F">
      <w:pPr>
        <w:widowControl/>
        <w:rPr>
          <w:rFonts w:ascii="Times New Roman" w:hAnsi="Times New Roman"/>
          <w:b/>
          <w:sz w:val="24"/>
          <w:szCs w:val="24"/>
        </w:rPr>
      </w:pPr>
      <w:r w:rsidRPr="00B31C5A">
        <w:rPr>
          <w:rFonts w:ascii="Times New Roman" w:hAnsi="Times New Roman"/>
          <w:b/>
          <w:sz w:val="24"/>
          <w:szCs w:val="24"/>
        </w:rPr>
        <w:t xml:space="preserve">  </w:t>
      </w:r>
    </w:p>
    <w:p w:rsidR="00B9135F" w:rsidRDefault="00B9135F" w:rsidP="00020A84">
      <w:pPr>
        <w:widowControl/>
        <w:ind w:firstLine="720"/>
        <w:rPr>
          <w:rFonts w:ascii="Times New Roman" w:hAnsi="Times New Roman"/>
          <w:sz w:val="24"/>
          <w:szCs w:val="24"/>
        </w:rPr>
      </w:pPr>
      <w:r>
        <w:rPr>
          <w:rFonts w:ascii="Times New Roman" w:hAnsi="Times New Roman"/>
          <w:sz w:val="24"/>
          <w:szCs w:val="24"/>
        </w:rPr>
        <w:t>The reporting requirements of the rule are listed below.</w:t>
      </w:r>
    </w:p>
    <w:p w:rsidR="00B31C5A" w:rsidRDefault="00B31C5A">
      <w:pPr>
        <w:widowControl/>
        <w:rPr>
          <w:rFonts w:ascii="Times New Roman" w:hAnsi="Times New Roman"/>
          <w:sz w:val="24"/>
          <w:szCs w:val="24"/>
        </w:rPr>
      </w:pPr>
    </w:p>
    <w:p w:rsidR="00B9135F" w:rsidRDefault="00B9135F">
      <w:pPr>
        <w:widowControl/>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Re</w:t>
      </w:r>
      <w:r w:rsidR="00B31C5A">
        <w:rPr>
          <w:rFonts w:ascii="Times New Roman" w:hAnsi="Times New Roman"/>
          <w:sz w:val="24"/>
          <w:szCs w:val="24"/>
          <w:u w:val="single"/>
        </w:rPr>
        <w:t>ports</w:t>
      </w:r>
      <w:r>
        <w:rPr>
          <w:rFonts w:ascii="Times New Roman" w:hAnsi="Times New Roman"/>
          <w:sz w:val="24"/>
          <w:szCs w:val="24"/>
        </w:rPr>
        <w:tab/>
      </w:r>
      <w:r w:rsidR="00B31C5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Regulation Reference</w:t>
      </w:r>
    </w:p>
    <w:p w:rsidR="00B9135F" w:rsidRDefault="00B9135F">
      <w:pPr>
        <w:widowControl/>
        <w:rPr>
          <w:rFonts w:ascii="Times New Roman" w:hAnsi="Times New Roman"/>
          <w:sz w:val="24"/>
          <w:szCs w:val="24"/>
        </w:rPr>
      </w:pPr>
    </w:p>
    <w:p w:rsidR="00B9135F" w:rsidRDefault="00B9135F">
      <w:pPr>
        <w:widowControl/>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Initial report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59.426(a)</w:t>
      </w:r>
    </w:p>
    <w:p w:rsidR="00B9135F" w:rsidRDefault="00B9135F">
      <w:pPr>
        <w:widowControl/>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Explanation of date codes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59.426(a)</w:t>
      </w:r>
    </w:p>
    <w:p w:rsidR="00B9135F" w:rsidRDefault="00B9135F">
      <w:pPr>
        <w:widowControl/>
        <w:rPr>
          <w:rFonts w:ascii="Times New Roman" w:hAnsi="Times New Roman"/>
          <w:sz w:val="24"/>
          <w:szCs w:val="24"/>
        </w:rPr>
      </w:pPr>
    </w:p>
    <w:p w:rsidR="00B31C5A" w:rsidRPr="00B31C5A" w:rsidRDefault="00B31C5A">
      <w:pPr>
        <w:widowControl/>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00B9135F" w:rsidRPr="00B31C5A">
        <w:rPr>
          <w:rFonts w:ascii="Times New Roman" w:hAnsi="Times New Roman"/>
          <w:b/>
          <w:iCs/>
          <w:sz w:val="24"/>
          <w:szCs w:val="24"/>
        </w:rPr>
        <w:t>(ii)</w:t>
      </w:r>
      <w:r>
        <w:rPr>
          <w:rFonts w:ascii="Times New Roman" w:hAnsi="Times New Roman"/>
          <w:b/>
          <w:iCs/>
          <w:sz w:val="24"/>
          <w:szCs w:val="24"/>
        </w:rPr>
        <w:t xml:space="preserve">  </w:t>
      </w:r>
      <w:r w:rsidR="00B9135F" w:rsidRPr="00B31C5A">
        <w:rPr>
          <w:rFonts w:ascii="Times New Roman" w:hAnsi="Times New Roman"/>
          <w:b/>
          <w:iCs/>
          <w:sz w:val="24"/>
          <w:szCs w:val="24"/>
        </w:rPr>
        <w:t>Respondent Activities</w:t>
      </w:r>
      <w:r w:rsidR="00B9135F" w:rsidRPr="00B31C5A">
        <w:rPr>
          <w:rFonts w:ascii="Times New Roman" w:hAnsi="Times New Roman"/>
          <w:b/>
          <w:sz w:val="24"/>
          <w:szCs w:val="24"/>
        </w:rPr>
        <w:t xml:space="preserve">.  </w:t>
      </w:r>
    </w:p>
    <w:p w:rsidR="00B31C5A" w:rsidRDefault="00B31C5A">
      <w:pPr>
        <w:widowControl/>
        <w:rPr>
          <w:rFonts w:ascii="Times New Roman" w:hAnsi="Times New Roman"/>
          <w:sz w:val="24"/>
          <w:szCs w:val="24"/>
        </w:rPr>
      </w:pPr>
    </w:p>
    <w:p w:rsidR="00B9135F" w:rsidRDefault="00B9135F" w:rsidP="00020A84">
      <w:pPr>
        <w:widowControl/>
        <w:ind w:firstLine="720"/>
        <w:rPr>
          <w:rFonts w:ascii="Times New Roman" w:hAnsi="Times New Roman"/>
          <w:sz w:val="24"/>
          <w:szCs w:val="24"/>
        </w:rPr>
      </w:pPr>
      <w:r>
        <w:rPr>
          <w:rFonts w:ascii="Times New Roman" w:hAnsi="Times New Roman"/>
          <w:sz w:val="24"/>
          <w:szCs w:val="24"/>
        </w:rPr>
        <w:t>The respondent activities required are</w:t>
      </w:r>
      <w:r w:rsidR="009705E9">
        <w:rPr>
          <w:rFonts w:ascii="Times New Roman" w:hAnsi="Times New Roman"/>
          <w:sz w:val="24"/>
          <w:szCs w:val="24"/>
        </w:rPr>
        <w:t xml:space="preserve"> listed in the first column of T</w:t>
      </w:r>
      <w:r>
        <w:rPr>
          <w:rFonts w:ascii="Times New Roman" w:hAnsi="Times New Roman"/>
          <w:sz w:val="24"/>
          <w:szCs w:val="24"/>
        </w:rPr>
        <w:t>able 1.</w:t>
      </w:r>
    </w:p>
    <w:p w:rsidR="00B9135F" w:rsidRDefault="00B9135F">
      <w:pPr>
        <w:widowControl/>
        <w:rPr>
          <w:sz w:val="24"/>
          <w:szCs w:val="24"/>
        </w:rPr>
        <w:sectPr w:rsidR="00B9135F">
          <w:footerReference w:type="default" r:id="rId10"/>
          <w:type w:val="continuous"/>
          <w:pgSz w:w="12240" w:h="15840"/>
          <w:pgMar w:top="960" w:right="1440" w:bottom="720" w:left="1440" w:header="1440" w:footer="1440" w:gutter="0"/>
          <w:cols w:space="720"/>
        </w:sectPr>
      </w:pPr>
    </w:p>
    <w:p w:rsidR="00B9135F" w:rsidRDefault="00B9135F">
      <w:pPr>
        <w:keepNext/>
        <w:widowControl/>
        <w:rPr>
          <w:rFonts w:ascii="Times New Roman" w:hAnsi="Times New Roman"/>
          <w:sz w:val="24"/>
          <w:szCs w:val="24"/>
        </w:rPr>
      </w:pPr>
    </w:p>
    <w:p w:rsidR="00B9135F" w:rsidRDefault="00B9135F">
      <w:pPr>
        <w:keepNext/>
        <w:keepLines/>
        <w:widowControl/>
        <w:tabs>
          <w:tab w:val="left" w:pos="720"/>
        </w:tabs>
        <w:ind w:left="720" w:hanging="720"/>
        <w:rPr>
          <w:rFonts w:ascii="Times New Roman" w:hAnsi="Times New Roman"/>
          <w:sz w:val="24"/>
          <w:szCs w:val="24"/>
        </w:rPr>
      </w:pPr>
      <w:r>
        <w:rPr>
          <w:rFonts w:ascii="Times New Roman" w:hAnsi="Times New Roman"/>
          <w:b/>
          <w:bCs/>
          <w:sz w:val="24"/>
          <w:szCs w:val="24"/>
        </w:rPr>
        <w:t>5.</w:t>
      </w:r>
      <w:r w:rsidR="00020A84">
        <w:rPr>
          <w:rFonts w:ascii="Times New Roman" w:hAnsi="Times New Roman"/>
          <w:b/>
          <w:bCs/>
          <w:sz w:val="24"/>
          <w:szCs w:val="24"/>
        </w:rPr>
        <w:t xml:space="preserve">  </w:t>
      </w:r>
      <w:r>
        <w:rPr>
          <w:rFonts w:ascii="Times New Roman" w:hAnsi="Times New Roman"/>
          <w:b/>
          <w:bCs/>
          <w:sz w:val="24"/>
          <w:szCs w:val="24"/>
        </w:rPr>
        <w:t>The Information Collected--Agency Activities, Collection Methodology, and Information Management.</w:t>
      </w:r>
    </w:p>
    <w:p w:rsidR="00B9135F" w:rsidRDefault="00B9135F">
      <w:pPr>
        <w:keepNext/>
        <w:keepLines/>
        <w:widowControl/>
        <w:tabs>
          <w:tab w:val="left" w:pos="720"/>
        </w:tabs>
        <w:ind w:left="720" w:hanging="720"/>
        <w:rPr>
          <w:sz w:val="24"/>
          <w:szCs w:val="24"/>
        </w:rPr>
        <w:sectPr w:rsidR="00B9135F">
          <w:footerReference w:type="default" r:id="rId11"/>
          <w:type w:val="continuous"/>
          <w:pgSz w:w="12240" w:h="15840"/>
          <w:pgMar w:top="960" w:right="1440" w:bottom="720" w:left="1440" w:header="1440" w:footer="1440" w:gutter="0"/>
          <w:cols w:space="720"/>
        </w:sectPr>
      </w:pPr>
    </w:p>
    <w:p w:rsidR="00B9135F" w:rsidRDefault="00B9135F">
      <w:pPr>
        <w:keepNext/>
        <w:keepLines/>
        <w:widowControl/>
        <w:rPr>
          <w:rFonts w:ascii="Times New Roman" w:hAnsi="Times New Roman"/>
          <w:sz w:val="24"/>
          <w:szCs w:val="24"/>
        </w:rPr>
      </w:pPr>
    </w:p>
    <w:p w:rsidR="00B9135F" w:rsidRPr="000B3924" w:rsidRDefault="000B3924" w:rsidP="00AD466F">
      <w:pPr>
        <w:keepNext/>
        <w:keepLines/>
        <w:widowControl/>
        <w:ind w:firstLine="720"/>
        <w:rPr>
          <w:rFonts w:ascii="Times New Roman" w:hAnsi="Times New Roman"/>
          <w:b/>
          <w:sz w:val="24"/>
          <w:szCs w:val="24"/>
        </w:rPr>
      </w:pPr>
      <w:r w:rsidRPr="000B3924">
        <w:rPr>
          <w:rFonts w:ascii="Times New Roman" w:hAnsi="Times New Roman"/>
          <w:b/>
          <w:iCs/>
          <w:sz w:val="24"/>
          <w:szCs w:val="24"/>
        </w:rPr>
        <w:t>5</w:t>
      </w:r>
      <w:r w:rsidR="00B9135F" w:rsidRPr="000B3924">
        <w:rPr>
          <w:rFonts w:ascii="Times New Roman" w:hAnsi="Times New Roman"/>
          <w:b/>
          <w:iCs/>
          <w:sz w:val="24"/>
          <w:szCs w:val="24"/>
        </w:rPr>
        <w:t>(a</w:t>
      </w:r>
      <w:proofErr w:type="gramStart"/>
      <w:r w:rsidR="00B9135F" w:rsidRPr="000B3924">
        <w:rPr>
          <w:rFonts w:ascii="Times New Roman" w:hAnsi="Times New Roman"/>
          <w:b/>
          <w:iCs/>
          <w:sz w:val="24"/>
          <w:szCs w:val="24"/>
        </w:rPr>
        <w:t>)</w:t>
      </w:r>
      <w:r w:rsidR="00AD466F">
        <w:rPr>
          <w:rFonts w:ascii="Times New Roman" w:hAnsi="Times New Roman"/>
          <w:b/>
          <w:iCs/>
          <w:sz w:val="24"/>
          <w:szCs w:val="24"/>
        </w:rPr>
        <w:t xml:space="preserve">  </w:t>
      </w:r>
      <w:r w:rsidR="00B9135F" w:rsidRPr="000B3924">
        <w:rPr>
          <w:rFonts w:ascii="Times New Roman" w:hAnsi="Times New Roman"/>
          <w:b/>
          <w:iCs/>
          <w:sz w:val="24"/>
          <w:szCs w:val="24"/>
        </w:rPr>
        <w:t>Agency</w:t>
      </w:r>
      <w:proofErr w:type="gramEnd"/>
      <w:r w:rsidR="00B9135F" w:rsidRPr="000B3924">
        <w:rPr>
          <w:rFonts w:ascii="Times New Roman" w:hAnsi="Times New Roman"/>
          <w:b/>
          <w:iCs/>
          <w:sz w:val="24"/>
          <w:szCs w:val="24"/>
        </w:rPr>
        <w:t xml:space="preserve"> Activities.</w:t>
      </w:r>
    </w:p>
    <w:p w:rsidR="000B3924" w:rsidRDefault="000B3924">
      <w:pPr>
        <w:keepNext/>
        <w:keepLines/>
        <w:widowControl/>
        <w:rPr>
          <w:rFonts w:ascii="Times New Roman" w:hAnsi="Times New Roman"/>
          <w:sz w:val="24"/>
          <w:szCs w:val="24"/>
        </w:rPr>
      </w:pPr>
    </w:p>
    <w:p w:rsidR="00B9135F" w:rsidRDefault="00B9135F">
      <w:pPr>
        <w:keepNext/>
        <w:keepLines/>
        <w:widowControl/>
        <w:rPr>
          <w:rFonts w:ascii="Times New Roman" w:hAnsi="Times New Roman"/>
          <w:sz w:val="24"/>
          <w:szCs w:val="24"/>
        </w:rPr>
      </w:pPr>
      <w:r>
        <w:rPr>
          <w:rFonts w:ascii="Times New Roman" w:hAnsi="Times New Roman"/>
          <w:sz w:val="24"/>
          <w:szCs w:val="24"/>
        </w:rPr>
        <w:tab/>
        <w:t xml:space="preserve">A list of activities required of the EPA is provided in </w:t>
      </w:r>
      <w:r w:rsidR="009705E9">
        <w:rPr>
          <w:rFonts w:ascii="Times New Roman" w:hAnsi="Times New Roman"/>
          <w:sz w:val="24"/>
          <w:szCs w:val="24"/>
        </w:rPr>
        <w:t>T</w:t>
      </w:r>
      <w:r>
        <w:rPr>
          <w:rFonts w:ascii="Times New Roman" w:hAnsi="Times New Roman"/>
          <w:sz w:val="24"/>
          <w:szCs w:val="24"/>
        </w:rPr>
        <w:t xml:space="preserve">able 2.  </w:t>
      </w:r>
    </w:p>
    <w:p w:rsidR="00B9135F" w:rsidRDefault="00B9135F">
      <w:pPr>
        <w:keepNext/>
        <w:keepLines/>
        <w:widowControl/>
        <w:rPr>
          <w:rFonts w:ascii="Times New Roman" w:hAnsi="Times New Roman"/>
          <w:sz w:val="24"/>
          <w:szCs w:val="24"/>
        </w:rPr>
      </w:pPr>
    </w:p>
    <w:p w:rsidR="00B9135F" w:rsidRPr="000B3924" w:rsidRDefault="00AD466F">
      <w:pPr>
        <w:keepNext/>
        <w:keepLines/>
        <w:widowControl/>
        <w:tabs>
          <w:tab w:val="left" w:pos="720"/>
        </w:tabs>
        <w:ind w:left="720" w:hanging="720"/>
        <w:rPr>
          <w:rFonts w:ascii="Times New Roman" w:hAnsi="Times New Roman"/>
          <w:b/>
          <w:sz w:val="24"/>
          <w:szCs w:val="24"/>
        </w:rPr>
      </w:pPr>
      <w:r>
        <w:rPr>
          <w:rFonts w:ascii="Times New Roman" w:hAnsi="Times New Roman"/>
          <w:b/>
          <w:iCs/>
          <w:sz w:val="24"/>
          <w:szCs w:val="24"/>
        </w:rPr>
        <w:tab/>
      </w:r>
      <w:r w:rsidR="000B3924" w:rsidRPr="000B3924">
        <w:rPr>
          <w:rFonts w:ascii="Times New Roman" w:hAnsi="Times New Roman"/>
          <w:b/>
          <w:iCs/>
          <w:sz w:val="24"/>
          <w:szCs w:val="24"/>
        </w:rPr>
        <w:t>5</w:t>
      </w:r>
      <w:r w:rsidR="00B9135F" w:rsidRPr="000B3924">
        <w:rPr>
          <w:rFonts w:ascii="Times New Roman" w:hAnsi="Times New Roman"/>
          <w:b/>
          <w:iCs/>
          <w:sz w:val="24"/>
          <w:szCs w:val="24"/>
        </w:rPr>
        <w:t>(b</w:t>
      </w:r>
      <w:proofErr w:type="gramStart"/>
      <w:r w:rsidR="00B9135F" w:rsidRPr="000B3924">
        <w:rPr>
          <w:rFonts w:ascii="Times New Roman" w:hAnsi="Times New Roman"/>
          <w:b/>
          <w:iCs/>
          <w:sz w:val="24"/>
          <w:szCs w:val="24"/>
        </w:rPr>
        <w:t>)</w:t>
      </w:r>
      <w:r>
        <w:rPr>
          <w:rFonts w:ascii="Times New Roman" w:hAnsi="Times New Roman"/>
          <w:b/>
          <w:iCs/>
          <w:sz w:val="24"/>
          <w:szCs w:val="24"/>
        </w:rPr>
        <w:t xml:space="preserve">  </w:t>
      </w:r>
      <w:r w:rsidR="00B9135F" w:rsidRPr="000B3924">
        <w:rPr>
          <w:rFonts w:ascii="Times New Roman" w:hAnsi="Times New Roman"/>
          <w:b/>
          <w:iCs/>
          <w:sz w:val="24"/>
          <w:szCs w:val="24"/>
        </w:rPr>
        <w:t>Collection</w:t>
      </w:r>
      <w:proofErr w:type="gramEnd"/>
      <w:r w:rsidR="00B9135F" w:rsidRPr="000B3924">
        <w:rPr>
          <w:rFonts w:ascii="Times New Roman" w:hAnsi="Times New Roman"/>
          <w:b/>
          <w:iCs/>
          <w:sz w:val="24"/>
          <w:szCs w:val="24"/>
        </w:rPr>
        <w:t xml:space="preserve"> Methodology and Managements</w:t>
      </w:r>
    </w:p>
    <w:p w:rsidR="000B3924" w:rsidRDefault="000B3924">
      <w:pPr>
        <w:keepLines/>
        <w:widowControl/>
        <w:rPr>
          <w:rFonts w:ascii="Times New Roman" w:hAnsi="Times New Roman"/>
          <w:sz w:val="24"/>
          <w:szCs w:val="24"/>
        </w:rPr>
      </w:pPr>
    </w:p>
    <w:p w:rsidR="00B9135F" w:rsidRDefault="00B9135F">
      <w:pPr>
        <w:keepLines/>
        <w:widowControl/>
        <w:rPr>
          <w:rFonts w:ascii="Times New Roman" w:hAnsi="Times New Roman"/>
          <w:sz w:val="24"/>
          <w:szCs w:val="24"/>
        </w:rPr>
      </w:pPr>
      <w:r>
        <w:rPr>
          <w:rFonts w:ascii="Times New Roman" w:hAnsi="Times New Roman"/>
          <w:sz w:val="24"/>
          <w:szCs w:val="24"/>
        </w:rPr>
        <w:tab/>
        <w:t xml:space="preserve">The information collected under this rule </w:t>
      </w:r>
      <w:r w:rsidR="000B3924">
        <w:rPr>
          <w:rFonts w:ascii="Times New Roman" w:hAnsi="Times New Roman"/>
          <w:sz w:val="24"/>
          <w:szCs w:val="24"/>
        </w:rPr>
        <w:t>w</w:t>
      </w:r>
      <w:r w:rsidR="00AD466F">
        <w:rPr>
          <w:rFonts w:ascii="Times New Roman" w:hAnsi="Times New Roman"/>
          <w:sz w:val="24"/>
          <w:szCs w:val="24"/>
        </w:rPr>
        <w:t>ill</w:t>
      </w:r>
      <w:r w:rsidR="000B3924">
        <w:rPr>
          <w:rFonts w:ascii="Times New Roman" w:hAnsi="Times New Roman"/>
          <w:sz w:val="24"/>
          <w:szCs w:val="24"/>
        </w:rPr>
        <w:t xml:space="preserve"> not warrant be</w:t>
      </w:r>
      <w:r w:rsidR="00AD466F">
        <w:rPr>
          <w:rFonts w:ascii="Times New Roman" w:hAnsi="Times New Roman"/>
          <w:sz w:val="24"/>
          <w:szCs w:val="24"/>
        </w:rPr>
        <w:t>ing</w:t>
      </w:r>
      <w:r w:rsidR="000B3924">
        <w:rPr>
          <w:rFonts w:ascii="Times New Roman" w:hAnsi="Times New Roman"/>
          <w:sz w:val="24"/>
          <w:szCs w:val="24"/>
        </w:rPr>
        <w:t xml:space="preserve"> </w:t>
      </w:r>
      <w:r>
        <w:rPr>
          <w:rFonts w:ascii="Times New Roman" w:hAnsi="Times New Roman"/>
          <w:sz w:val="24"/>
          <w:szCs w:val="24"/>
        </w:rPr>
        <w:t xml:space="preserve">maintained </w:t>
      </w:r>
      <w:r w:rsidR="000B3924">
        <w:rPr>
          <w:rFonts w:ascii="Times New Roman" w:hAnsi="Times New Roman"/>
          <w:sz w:val="24"/>
          <w:szCs w:val="24"/>
        </w:rPr>
        <w:t>on</w:t>
      </w:r>
      <w:r>
        <w:rPr>
          <w:rFonts w:ascii="Times New Roman" w:hAnsi="Times New Roman"/>
          <w:sz w:val="24"/>
          <w:szCs w:val="24"/>
        </w:rPr>
        <w:t xml:space="preserve"> a computerized database</w:t>
      </w:r>
      <w:r w:rsidR="000B3924">
        <w:rPr>
          <w:rFonts w:ascii="Times New Roman" w:hAnsi="Times New Roman"/>
          <w:sz w:val="24"/>
          <w:szCs w:val="24"/>
        </w:rPr>
        <w:t xml:space="preserve"> since the reports</w:t>
      </w:r>
      <w:r w:rsidR="00AD466F">
        <w:rPr>
          <w:rFonts w:ascii="Times New Roman" w:hAnsi="Times New Roman"/>
          <w:sz w:val="24"/>
          <w:szCs w:val="24"/>
        </w:rPr>
        <w:t xml:space="preserve"> are so few in number.</w:t>
      </w:r>
      <w:r>
        <w:rPr>
          <w:rFonts w:ascii="Times New Roman" w:hAnsi="Times New Roman"/>
          <w:sz w:val="24"/>
          <w:szCs w:val="24"/>
        </w:rPr>
        <w:t xml:space="preserve">  </w:t>
      </w:r>
      <w:r w:rsidR="00AD466F">
        <w:rPr>
          <w:rFonts w:ascii="Times New Roman" w:hAnsi="Times New Roman"/>
          <w:sz w:val="24"/>
          <w:szCs w:val="24"/>
        </w:rPr>
        <w:t>Also, s</w:t>
      </w:r>
      <w:r>
        <w:rPr>
          <w:rFonts w:ascii="Times New Roman" w:hAnsi="Times New Roman"/>
          <w:sz w:val="24"/>
          <w:szCs w:val="24"/>
        </w:rPr>
        <w:t>ince the reported information is simple and straightforward, no standardized reporting forms will be developed.</w:t>
      </w:r>
    </w:p>
    <w:p w:rsidR="00B9135F" w:rsidRDefault="00B9135F">
      <w:pPr>
        <w:widowControl/>
        <w:rPr>
          <w:rFonts w:ascii="Times New Roman" w:hAnsi="Times New Roman"/>
          <w:sz w:val="24"/>
          <w:szCs w:val="24"/>
        </w:rPr>
      </w:pPr>
    </w:p>
    <w:p w:rsidR="00B9135F" w:rsidRPr="000B3924" w:rsidRDefault="00AD466F">
      <w:pPr>
        <w:widowControl/>
        <w:tabs>
          <w:tab w:val="left" w:pos="720"/>
        </w:tabs>
        <w:ind w:left="720" w:hanging="720"/>
        <w:rPr>
          <w:rFonts w:ascii="Times New Roman" w:hAnsi="Times New Roman"/>
          <w:b/>
          <w:sz w:val="24"/>
          <w:szCs w:val="24"/>
        </w:rPr>
      </w:pPr>
      <w:r>
        <w:rPr>
          <w:rFonts w:ascii="Times New Roman" w:hAnsi="Times New Roman"/>
          <w:b/>
          <w:iCs/>
          <w:sz w:val="24"/>
          <w:szCs w:val="24"/>
        </w:rPr>
        <w:tab/>
      </w:r>
      <w:r w:rsidR="000B3924" w:rsidRPr="000B3924">
        <w:rPr>
          <w:rFonts w:ascii="Times New Roman" w:hAnsi="Times New Roman"/>
          <w:b/>
          <w:iCs/>
          <w:sz w:val="24"/>
          <w:szCs w:val="24"/>
        </w:rPr>
        <w:t>5</w:t>
      </w:r>
      <w:r w:rsidR="00B9135F" w:rsidRPr="000B3924">
        <w:rPr>
          <w:rFonts w:ascii="Times New Roman" w:hAnsi="Times New Roman"/>
          <w:b/>
          <w:iCs/>
          <w:sz w:val="24"/>
          <w:szCs w:val="24"/>
        </w:rPr>
        <w:t>(c</w:t>
      </w:r>
      <w:proofErr w:type="gramStart"/>
      <w:r w:rsidR="00B9135F" w:rsidRPr="000B3924">
        <w:rPr>
          <w:rFonts w:ascii="Times New Roman" w:hAnsi="Times New Roman"/>
          <w:b/>
          <w:iCs/>
          <w:sz w:val="24"/>
          <w:szCs w:val="24"/>
        </w:rPr>
        <w:t>)</w:t>
      </w:r>
      <w:r>
        <w:rPr>
          <w:rFonts w:ascii="Times New Roman" w:hAnsi="Times New Roman"/>
          <w:b/>
          <w:iCs/>
          <w:sz w:val="24"/>
          <w:szCs w:val="24"/>
        </w:rPr>
        <w:t xml:space="preserve">  </w:t>
      </w:r>
      <w:r w:rsidR="00B9135F" w:rsidRPr="000B3924">
        <w:rPr>
          <w:rFonts w:ascii="Times New Roman" w:hAnsi="Times New Roman"/>
          <w:b/>
          <w:iCs/>
          <w:sz w:val="24"/>
          <w:szCs w:val="24"/>
        </w:rPr>
        <w:t>Small</w:t>
      </w:r>
      <w:proofErr w:type="gramEnd"/>
      <w:r w:rsidR="00B9135F" w:rsidRPr="000B3924">
        <w:rPr>
          <w:rFonts w:ascii="Times New Roman" w:hAnsi="Times New Roman"/>
          <w:b/>
          <w:iCs/>
          <w:sz w:val="24"/>
          <w:szCs w:val="24"/>
        </w:rPr>
        <w:t xml:space="preserve"> Entity Flexibility.</w:t>
      </w:r>
    </w:p>
    <w:p w:rsidR="000B3924" w:rsidRDefault="000B3924">
      <w:pPr>
        <w:widowControl/>
        <w:rPr>
          <w:rFonts w:ascii="Times New Roman" w:hAnsi="Times New Roman"/>
          <w:sz w:val="24"/>
          <w:szCs w:val="24"/>
        </w:rPr>
      </w:pPr>
    </w:p>
    <w:p w:rsidR="00B9135F" w:rsidRDefault="00B9135F">
      <w:pPr>
        <w:widowControl/>
        <w:rPr>
          <w:rFonts w:ascii="Times New Roman" w:hAnsi="Times New Roman"/>
          <w:sz w:val="24"/>
          <w:szCs w:val="24"/>
        </w:rPr>
      </w:pPr>
      <w:r>
        <w:rPr>
          <w:rFonts w:ascii="Times New Roman" w:hAnsi="Times New Roman"/>
          <w:sz w:val="24"/>
          <w:szCs w:val="24"/>
        </w:rPr>
        <w:tab/>
        <w:t>Since the reporting requirements of the rule are minimal, no alternative reporting requirements are instituted for small entities.</w:t>
      </w:r>
    </w:p>
    <w:p w:rsidR="00B9135F" w:rsidRDefault="00B9135F">
      <w:pPr>
        <w:widowControl/>
        <w:rPr>
          <w:rFonts w:ascii="Times New Roman" w:hAnsi="Times New Roman"/>
          <w:sz w:val="24"/>
          <w:szCs w:val="24"/>
        </w:rPr>
      </w:pPr>
    </w:p>
    <w:p w:rsidR="00B9135F" w:rsidRPr="000B3924" w:rsidRDefault="00AD466F">
      <w:pPr>
        <w:widowControl/>
        <w:tabs>
          <w:tab w:val="left" w:pos="720"/>
        </w:tabs>
        <w:ind w:left="720" w:hanging="720"/>
        <w:rPr>
          <w:rFonts w:ascii="Times New Roman" w:hAnsi="Times New Roman"/>
          <w:b/>
          <w:sz w:val="24"/>
          <w:szCs w:val="24"/>
        </w:rPr>
      </w:pPr>
      <w:r>
        <w:rPr>
          <w:rFonts w:ascii="Times New Roman" w:hAnsi="Times New Roman"/>
          <w:b/>
          <w:iCs/>
          <w:sz w:val="24"/>
          <w:szCs w:val="24"/>
        </w:rPr>
        <w:tab/>
      </w:r>
      <w:r w:rsidR="000B3924" w:rsidRPr="000B3924">
        <w:rPr>
          <w:rFonts w:ascii="Times New Roman" w:hAnsi="Times New Roman"/>
          <w:b/>
          <w:iCs/>
          <w:sz w:val="24"/>
          <w:szCs w:val="24"/>
        </w:rPr>
        <w:t>5</w:t>
      </w:r>
      <w:r w:rsidR="00B9135F" w:rsidRPr="000B3924">
        <w:rPr>
          <w:rFonts w:ascii="Times New Roman" w:hAnsi="Times New Roman"/>
          <w:b/>
          <w:iCs/>
          <w:sz w:val="24"/>
          <w:szCs w:val="24"/>
        </w:rPr>
        <w:t>(d</w:t>
      </w:r>
      <w:proofErr w:type="gramStart"/>
      <w:r w:rsidR="00B9135F" w:rsidRPr="000B3924">
        <w:rPr>
          <w:rFonts w:ascii="Times New Roman" w:hAnsi="Times New Roman"/>
          <w:b/>
          <w:iCs/>
          <w:sz w:val="24"/>
          <w:szCs w:val="24"/>
        </w:rPr>
        <w:t>)</w:t>
      </w:r>
      <w:r>
        <w:rPr>
          <w:rFonts w:ascii="Times New Roman" w:hAnsi="Times New Roman"/>
          <w:b/>
          <w:iCs/>
          <w:sz w:val="24"/>
          <w:szCs w:val="24"/>
        </w:rPr>
        <w:t xml:space="preserve">  </w:t>
      </w:r>
      <w:r w:rsidR="00B9135F" w:rsidRPr="000B3924">
        <w:rPr>
          <w:rFonts w:ascii="Times New Roman" w:hAnsi="Times New Roman"/>
          <w:b/>
          <w:iCs/>
          <w:sz w:val="24"/>
          <w:szCs w:val="24"/>
        </w:rPr>
        <w:t>Collection</w:t>
      </w:r>
      <w:proofErr w:type="gramEnd"/>
      <w:r w:rsidR="00B9135F" w:rsidRPr="000B3924">
        <w:rPr>
          <w:rFonts w:ascii="Times New Roman" w:hAnsi="Times New Roman"/>
          <w:b/>
          <w:iCs/>
          <w:sz w:val="24"/>
          <w:szCs w:val="24"/>
        </w:rPr>
        <w:t xml:space="preserve"> Schedule.</w:t>
      </w:r>
    </w:p>
    <w:p w:rsidR="000B3924" w:rsidRDefault="000B3924">
      <w:pPr>
        <w:widowControl/>
        <w:rPr>
          <w:rFonts w:ascii="Times New Roman" w:hAnsi="Times New Roman"/>
          <w:sz w:val="24"/>
          <w:szCs w:val="24"/>
        </w:rPr>
      </w:pPr>
    </w:p>
    <w:p w:rsidR="00B9135F" w:rsidRDefault="00B9135F">
      <w:pPr>
        <w:widowControl/>
        <w:rPr>
          <w:rFonts w:ascii="Times New Roman" w:hAnsi="Times New Roman"/>
          <w:sz w:val="24"/>
          <w:szCs w:val="24"/>
        </w:rPr>
      </w:pPr>
      <w:r>
        <w:rPr>
          <w:rFonts w:ascii="Times New Roman" w:hAnsi="Times New Roman"/>
          <w:sz w:val="24"/>
          <w:szCs w:val="24"/>
        </w:rPr>
        <w:tab/>
        <w:t>All subject manufacturers and importers must submit to the EPA an explanation of all date codes displayed on containers of automobile refinish coatings and coating components within 30 days of first use, or within 180 days of becoming subject to the rule, whichever is later.  All manufacturers and importers of subject coatings and coating components must submit an initial report within 180 days of becoming subject to the rule.</w:t>
      </w:r>
    </w:p>
    <w:p w:rsidR="000B3924" w:rsidRDefault="000B3924">
      <w:pPr>
        <w:keepNext/>
        <w:widowControl/>
        <w:tabs>
          <w:tab w:val="left" w:pos="720"/>
        </w:tabs>
        <w:ind w:left="720" w:hanging="720"/>
        <w:rPr>
          <w:rFonts w:ascii="Times New Roman" w:hAnsi="Times New Roman"/>
          <w:b/>
          <w:bCs/>
          <w:sz w:val="24"/>
          <w:szCs w:val="24"/>
        </w:rPr>
      </w:pPr>
    </w:p>
    <w:p w:rsidR="00B9135F" w:rsidRDefault="00B9135F">
      <w:pPr>
        <w:keepNext/>
        <w:widowControl/>
        <w:tabs>
          <w:tab w:val="left" w:pos="720"/>
        </w:tabs>
        <w:ind w:left="720" w:hanging="720"/>
        <w:rPr>
          <w:rFonts w:ascii="Times New Roman" w:hAnsi="Times New Roman"/>
          <w:sz w:val="24"/>
          <w:szCs w:val="24"/>
        </w:rPr>
      </w:pPr>
      <w:r>
        <w:rPr>
          <w:rFonts w:ascii="Times New Roman" w:hAnsi="Times New Roman"/>
          <w:b/>
          <w:bCs/>
          <w:sz w:val="24"/>
          <w:szCs w:val="24"/>
        </w:rPr>
        <w:t>6.</w:t>
      </w:r>
      <w:r w:rsidR="00AD466F">
        <w:rPr>
          <w:rFonts w:ascii="Times New Roman" w:hAnsi="Times New Roman"/>
          <w:b/>
          <w:bCs/>
          <w:sz w:val="24"/>
          <w:szCs w:val="24"/>
        </w:rPr>
        <w:t xml:space="preserve">  </w:t>
      </w:r>
      <w:r>
        <w:rPr>
          <w:rFonts w:ascii="Times New Roman" w:hAnsi="Times New Roman"/>
          <w:b/>
          <w:bCs/>
          <w:sz w:val="24"/>
          <w:szCs w:val="24"/>
        </w:rPr>
        <w:t>Estimating the Burden and Cost of the Collection</w:t>
      </w:r>
    </w:p>
    <w:p w:rsidR="00B9135F" w:rsidRDefault="00B9135F">
      <w:pPr>
        <w:keepNext/>
        <w:keepLines/>
        <w:widowControl/>
        <w:rPr>
          <w:rFonts w:ascii="Times New Roman" w:hAnsi="Times New Roman"/>
          <w:sz w:val="24"/>
          <w:szCs w:val="24"/>
        </w:rPr>
      </w:pPr>
    </w:p>
    <w:p w:rsidR="00B9135F" w:rsidRPr="00AD466F" w:rsidRDefault="00AD466F">
      <w:pPr>
        <w:keepNext/>
        <w:keepLines/>
        <w:widowControl/>
        <w:tabs>
          <w:tab w:val="left" w:pos="720"/>
        </w:tabs>
        <w:ind w:left="720" w:hanging="720"/>
        <w:rPr>
          <w:rFonts w:ascii="Times New Roman" w:hAnsi="Times New Roman"/>
          <w:b/>
          <w:sz w:val="24"/>
          <w:szCs w:val="24"/>
        </w:rPr>
      </w:pPr>
      <w:r>
        <w:rPr>
          <w:rFonts w:ascii="Times New Roman" w:hAnsi="Times New Roman"/>
          <w:b/>
          <w:iCs/>
          <w:sz w:val="24"/>
          <w:szCs w:val="24"/>
        </w:rPr>
        <w:tab/>
      </w:r>
      <w:r w:rsidR="000B3924" w:rsidRPr="00AD466F">
        <w:rPr>
          <w:rFonts w:ascii="Times New Roman" w:hAnsi="Times New Roman"/>
          <w:b/>
          <w:iCs/>
          <w:sz w:val="24"/>
          <w:szCs w:val="24"/>
        </w:rPr>
        <w:t>6</w:t>
      </w:r>
      <w:r w:rsidR="00B9135F" w:rsidRPr="00AD466F">
        <w:rPr>
          <w:rFonts w:ascii="Times New Roman" w:hAnsi="Times New Roman"/>
          <w:b/>
          <w:iCs/>
          <w:sz w:val="24"/>
          <w:szCs w:val="24"/>
        </w:rPr>
        <w:t>(a</w:t>
      </w:r>
      <w:proofErr w:type="gramStart"/>
      <w:r w:rsidR="00B9135F" w:rsidRPr="00AD466F">
        <w:rPr>
          <w:rFonts w:ascii="Times New Roman" w:hAnsi="Times New Roman"/>
          <w:b/>
          <w:iCs/>
          <w:sz w:val="24"/>
          <w:szCs w:val="24"/>
        </w:rPr>
        <w:t>)</w:t>
      </w:r>
      <w:r>
        <w:rPr>
          <w:rFonts w:ascii="Times New Roman" w:hAnsi="Times New Roman"/>
          <w:b/>
          <w:iCs/>
          <w:sz w:val="24"/>
          <w:szCs w:val="24"/>
        </w:rPr>
        <w:t xml:space="preserve">  </w:t>
      </w:r>
      <w:r w:rsidR="00B9135F" w:rsidRPr="00AD466F">
        <w:rPr>
          <w:rFonts w:ascii="Times New Roman" w:hAnsi="Times New Roman"/>
          <w:b/>
          <w:iCs/>
          <w:sz w:val="24"/>
          <w:szCs w:val="24"/>
        </w:rPr>
        <w:t>Estimating</w:t>
      </w:r>
      <w:proofErr w:type="gramEnd"/>
      <w:r w:rsidR="00B9135F" w:rsidRPr="00AD466F">
        <w:rPr>
          <w:rFonts w:ascii="Times New Roman" w:hAnsi="Times New Roman"/>
          <w:b/>
          <w:iCs/>
          <w:sz w:val="24"/>
          <w:szCs w:val="24"/>
        </w:rPr>
        <w:t xml:space="preserve"> Respondent Burden.</w:t>
      </w:r>
    </w:p>
    <w:p w:rsidR="00AD466F" w:rsidRDefault="00AD466F">
      <w:pPr>
        <w:widowControl/>
        <w:rPr>
          <w:rFonts w:ascii="Times New Roman" w:hAnsi="Times New Roman"/>
          <w:sz w:val="24"/>
          <w:szCs w:val="24"/>
        </w:rPr>
      </w:pPr>
    </w:p>
    <w:p w:rsidR="00B9135F" w:rsidRDefault="00B9135F">
      <w:pPr>
        <w:widowControl/>
        <w:rPr>
          <w:rFonts w:ascii="Times New Roman" w:hAnsi="Times New Roman"/>
          <w:sz w:val="24"/>
          <w:szCs w:val="24"/>
        </w:rPr>
      </w:pPr>
      <w:r>
        <w:rPr>
          <w:rFonts w:ascii="Times New Roman" w:hAnsi="Times New Roman"/>
          <w:sz w:val="24"/>
          <w:szCs w:val="24"/>
        </w:rPr>
        <w:tab/>
        <w:t xml:space="preserve">The average annual burden estimates for reporting requirements are presented in table 1 for all manufacturers.  These numbers were derived from estimates based on the EPA's experience with other standards, and from information obtained from the industry representatives listed in table 3.  These estimates represent the average annual burden that will be incurred by the affected industry over a 3-year period.  The hours shown in column A of table 1 are the burden estimate per manufacturer.  </w:t>
      </w:r>
    </w:p>
    <w:p w:rsidR="00B9135F" w:rsidRDefault="00B9135F">
      <w:pPr>
        <w:keepNext/>
        <w:widowControl/>
        <w:rPr>
          <w:rFonts w:ascii="Times New Roman" w:hAnsi="Times New Roman"/>
          <w:sz w:val="24"/>
          <w:szCs w:val="24"/>
        </w:rPr>
      </w:pPr>
    </w:p>
    <w:p w:rsidR="00B9135F" w:rsidRDefault="00AD466F">
      <w:pPr>
        <w:keepNext/>
        <w:keepLines/>
        <w:widowControl/>
        <w:tabs>
          <w:tab w:val="left" w:pos="720"/>
        </w:tabs>
        <w:ind w:left="720" w:hanging="720"/>
        <w:rPr>
          <w:rFonts w:ascii="Times New Roman" w:hAnsi="Times New Roman"/>
          <w:b/>
          <w:iCs/>
          <w:sz w:val="24"/>
          <w:szCs w:val="24"/>
        </w:rPr>
      </w:pPr>
      <w:r>
        <w:rPr>
          <w:rFonts w:ascii="Times New Roman" w:hAnsi="Times New Roman"/>
          <w:b/>
          <w:iCs/>
          <w:sz w:val="24"/>
          <w:szCs w:val="24"/>
        </w:rPr>
        <w:tab/>
        <w:t>6</w:t>
      </w:r>
      <w:r w:rsidR="00B9135F" w:rsidRPr="00AD466F">
        <w:rPr>
          <w:rFonts w:ascii="Times New Roman" w:hAnsi="Times New Roman"/>
          <w:b/>
          <w:iCs/>
          <w:sz w:val="24"/>
          <w:szCs w:val="24"/>
        </w:rPr>
        <w:t>(b</w:t>
      </w:r>
      <w:proofErr w:type="gramStart"/>
      <w:r w:rsidR="00B9135F" w:rsidRPr="00AD466F">
        <w:rPr>
          <w:rFonts w:ascii="Times New Roman" w:hAnsi="Times New Roman"/>
          <w:b/>
          <w:iCs/>
          <w:sz w:val="24"/>
          <w:szCs w:val="24"/>
        </w:rPr>
        <w:t>)</w:t>
      </w:r>
      <w:r>
        <w:rPr>
          <w:rFonts w:ascii="Times New Roman" w:hAnsi="Times New Roman"/>
          <w:b/>
          <w:iCs/>
          <w:sz w:val="24"/>
          <w:szCs w:val="24"/>
        </w:rPr>
        <w:t xml:space="preserve">  </w:t>
      </w:r>
      <w:r w:rsidR="00B9135F" w:rsidRPr="00AD466F">
        <w:rPr>
          <w:rFonts w:ascii="Times New Roman" w:hAnsi="Times New Roman"/>
          <w:b/>
          <w:iCs/>
          <w:sz w:val="24"/>
          <w:szCs w:val="24"/>
        </w:rPr>
        <w:t>Estimating</w:t>
      </w:r>
      <w:proofErr w:type="gramEnd"/>
      <w:r w:rsidR="00B9135F" w:rsidRPr="00AD466F">
        <w:rPr>
          <w:rFonts w:ascii="Times New Roman" w:hAnsi="Times New Roman"/>
          <w:b/>
          <w:iCs/>
          <w:sz w:val="24"/>
          <w:szCs w:val="24"/>
        </w:rPr>
        <w:t xml:space="preserve"> Respondent Costs.</w:t>
      </w:r>
    </w:p>
    <w:p w:rsidR="00BC0F09" w:rsidRDefault="00BC0F09">
      <w:pPr>
        <w:keepNext/>
        <w:keepLines/>
        <w:widowControl/>
        <w:tabs>
          <w:tab w:val="left" w:pos="720"/>
        </w:tabs>
        <w:ind w:left="720" w:hanging="720"/>
        <w:rPr>
          <w:rFonts w:ascii="Times New Roman" w:hAnsi="Times New Roman"/>
          <w:b/>
          <w:iCs/>
          <w:sz w:val="24"/>
          <w:szCs w:val="24"/>
        </w:rPr>
      </w:pPr>
    </w:p>
    <w:p w:rsidR="00BC0F09" w:rsidRPr="00AD466F" w:rsidRDefault="00BC0F09">
      <w:pPr>
        <w:keepNext/>
        <w:keepLines/>
        <w:widowControl/>
        <w:tabs>
          <w:tab w:val="left" w:pos="720"/>
        </w:tabs>
        <w:ind w:left="720" w:hanging="720"/>
        <w:rPr>
          <w:rFonts w:ascii="Times New Roman" w:hAnsi="Times New Roman"/>
          <w:b/>
          <w:sz w:val="24"/>
          <w:szCs w:val="24"/>
        </w:rPr>
      </w:pPr>
      <w:r>
        <w:rPr>
          <w:rFonts w:ascii="Times New Roman" w:hAnsi="Times New Roman"/>
          <w:b/>
          <w:iCs/>
          <w:sz w:val="24"/>
          <w:szCs w:val="24"/>
        </w:rPr>
        <w:tab/>
      </w:r>
      <w:r>
        <w:rPr>
          <w:rFonts w:ascii="Times New Roman" w:hAnsi="Times New Roman"/>
          <w:b/>
          <w:iCs/>
          <w:sz w:val="24"/>
          <w:szCs w:val="24"/>
        </w:rPr>
        <w:tab/>
        <w:t>(</w:t>
      </w:r>
      <w:proofErr w:type="spellStart"/>
      <w:r>
        <w:rPr>
          <w:rFonts w:ascii="Times New Roman" w:hAnsi="Times New Roman"/>
          <w:b/>
          <w:iCs/>
          <w:sz w:val="24"/>
          <w:szCs w:val="24"/>
        </w:rPr>
        <w:t>i</w:t>
      </w:r>
      <w:proofErr w:type="spellEnd"/>
      <w:r>
        <w:rPr>
          <w:rFonts w:ascii="Times New Roman" w:hAnsi="Times New Roman"/>
          <w:b/>
          <w:iCs/>
          <w:sz w:val="24"/>
          <w:szCs w:val="24"/>
        </w:rPr>
        <w:t>)  Estimating Labor Costs.</w:t>
      </w:r>
    </w:p>
    <w:p w:rsidR="00AD466F" w:rsidRDefault="00AD466F">
      <w:pPr>
        <w:keepNext/>
        <w:keepLines/>
        <w:widowControl/>
        <w:rPr>
          <w:rFonts w:ascii="Times New Roman" w:hAnsi="Times New Roman"/>
          <w:sz w:val="24"/>
          <w:szCs w:val="24"/>
        </w:rPr>
      </w:pPr>
    </w:p>
    <w:p w:rsidR="00BC0F09" w:rsidRDefault="00B9135F">
      <w:pPr>
        <w:keepNext/>
        <w:keepLines/>
        <w:widowControl/>
        <w:rPr>
          <w:rFonts w:ascii="Times New Roman" w:hAnsi="Times New Roman"/>
          <w:sz w:val="24"/>
          <w:szCs w:val="24"/>
        </w:rPr>
      </w:pPr>
      <w:r>
        <w:rPr>
          <w:rFonts w:ascii="Times New Roman" w:hAnsi="Times New Roman"/>
          <w:sz w:val="24"/>
          <w:szCs w:val="24"/>
        </w:rPr>
        <w:tab/>
        <w:t>Table 1 also presents estimated costs for the required reporting activities.  Labor rates and associated overhead costs are based on hourly rates of $</w:t>
      </w:r>
      <w:r w:rsidR="00B1272D">
        <w:rPr>
          <w:rFonts w:ascii="Times New Roman" w:hAnsi="Times New Roman"/>
          <w:sz w:val="24"/>
          <w:szCs w:val="24"/>
        </w:rPr>
        <w:t>99</w:t>
      </w:r>
      <w:r w:rsidR="001804E7">
        <w:rPr>
          <w:rFonts w:ascii="Times New Roman" w:hAnsi="Times New Roman"/>
          <w:sz w:val="24"/>
          <w:szCs w:val="24"/>
        </w:rPr>
        <w:t xml:space="preserve"> </w:t>
      </w:r>
      <w:r>
        <w:rPr>
          <w:rFonts w:ascii="Times New Roman" w:hAnsi="Times New Roman"/>
          <w:sz w:val="24"/>
          <w:szCs w:val="24"/>
        </w:rPr>
        <w:t>for management personnel, $</w:t>
      </w:r>
      <w:r w:rsidR="00B1272D">
        <w:rPr>
          <w:rFonts w:ascii="Times New Roman" w:hAnsi="Times New Roman"/>
          <w:sz w:val="24"/>
          <w:szCs w:val="24"/>
        </w:rPr>
        <w:t>7</w:t>
      </w:r>
      <w:r w:rsidR="001804E7">
        <w:rPr>
          <w:rFonts w:ascii="Times New Roman" w:hAnsi="Times New Roman"/>
          <w:sz w:val="24"/>
          <w:szCs w:val="24"/>
        </w:rPr>
        <w:t xml:space="preserve">0 </w:t>
      </w:r>
      <w:r>
        <w:rPr>
          <w:rFonts w:ascii="Times New Roman" w:hAnsi="Times New Roman"/>
          <w:sz w:val="24"/>
          <w:szCs w:val="24"/>
        </w:rPr>
        <w:t>for technical personnel, and $4</w:t>
      </w:r>
      <w:r w:rsidR="005A6C8A">
        <w:rPr>
          <w:rFonts w:ascii="Times New Roman" w:hAnsi="Times New Roman"/>
          <w:sz w:val="24"/>
          <w:szCs w:val="24"/>
        </w:rPr>
        <w:t>4</w:t>
      </w:r>
      <w:r>
        <w:rPr>
          <w:rFonts w:ascii="Times New Roman" w:hAnsi="Times New Roman"/>
          <w:sz w:val="24"/>
          <w:szCs w:val="24"/>
        </w:rPr>
        <w:t xml:space="preserve"> for clerical personnel.  These rates were estimated using a </w:t>
      </w:r>
      <w:r w:rsidR="001804E7">
        <w:rPr>
          <w:rFonts w:ascii="Times New Roman" w:hAnsi="Times New Roman"/>
          <w:sz w:val="24"/>
          <w:szCs w:val="24"/>
        </w:rPr>
        <w:t xml:space="preserve">March 2010 </w:t>
      </w:r>
      <w:r>
        <w:rPr>
          <w:rFonts w:ascii="Times New Roman" w:hAnsi="Times New Roman"/>
          <w:sz w:val="24"/>
          <w:szCs w:val="24"/>
        </w:rPr>
        <w:t xml:space="preserve">civilian wage table from the Bureau of Labor Statistics, multiplied by </w:t>
      </w:r>
      <w:r w:rsidR="005A6C8A">
        <w:rPr>
          <w:rFonts w:ascii="Times New Roman" w:hAnsi="Times New Roman"/>
          <w:sz w:val="24"/>
          <w:szCs w:val="24"/>
        </w:rPr>
        <w:t>1.6</w:t>
      </w:r>
      <w:r>
        <w:rPr>
          <w:rFonts w:ascii="Times New Roman" w:hAnsi="Times New Roman"/>
          <w:sz w:val="24"/>
          <w:szCs w:val="24"/>
        </w:rPr>
        <w:t xml:space="preserve"> to account for benefits and overhead.</w:t>
      </w:r>
    </w:p>
    <w:p w:rsidR="00BC0F09" w:rsidRDefault="00BC0F09">
      <w:pPr>
        <w:keepNext/>
        <w:keepLines/>
        <w:widowControl/>
        <w:rPr>
          <w:rFonts w:ascii="Times New Roman" w:hAnsi="Times New Roman"/>
          <w:sz w:val="24"/>
          <w:szCs w:val="24"/>
        </w:rPr>
      </w:pPr>
    </w:p>
    <w:p w:rsidR="00BC0F09" w:rsidRPr="00BC0F09" w:rsidRDefault="00BC0F09">
      <w:pPr>
        <w:keepNext/>
        <w:keepLines/>
        <w:widowControl/>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BC0F09">
        <w:rPr>
          <w:rFonts w:ascii="Times New Roman" w:hAnsi="Times New Roman"/>
          <w:b/>
          <w:sz w:val="24"/>
          <w:szCs w:val="24"/>
        </w:rPr>
        <w:t>(ii)  Estimating Capital and Operations and Maintenance Costs</w:t>
      </w:r>
      <w:r>
        <w:rPr>
          <w:rFonts w:ascii="Times New Roman" w:hAnsi="Times New Roman"/>
          <w:b/>
          <w:sz w:val="24"/>
          <w:szCs w:val="24"/>
        </w:rPr>
        <w:t>.</w:t>
      </w:r>
    </w:p>
    <w:p w:rsidR="00BC0F09" w:rsidRDefault="00BC0F09">
      <w:pPr>
        <w:keepNext/>
        <w:keepLines/>
        <w:widowControl/>
        <w:rPr>
          <w:rFonts w:ascii="Times New Roman" w:hAnsi="Times New Roman"/>
          <w:sz w:val="24"/>
          <w:szCs w:val="24"/>
        </w:rPr>
      </w:pPr>
    </w:p>
    <w:p w:rsidR="00B9135F" w:rsidRDefault="00B9135F" w:rsidP="00BC0F09">
      <w:pPr>
        <w:keepNext/>
        <w:keepLines/>
        <w:widowControl/>
        <w:ind w:firstLine="720"/>
        <w:rPr>
          <w:rFonts w:ascii="Times New Roman" w:hAnsi="Times New Roman"/>
          <w:sz w:val="24"/>
          <w:szCs w:val="24"/>
        </w:rPr>
      </w:pPr>
      <w:r>
        <w:rPr>
          <w:rFonts w:ascii="Times New Roman" w:hAnsi="Times New Roman"/>
          <w:sz w:val="24"/>
          <w:szCs w:val="24"/>
        </w:rPr>
        <w:t xml:space="preserve">There are no capital </w:t>
      </w:r>
      <w:r w:rsidR="00BC0F09">
        <w:rPr>
          <w:rFonts w:ascii="Times New Roman" w:hAnsi="Times New Roman"/>
          <w:sz w:val="24"/>
          <w:szCs w:val="24"/>
        </w:rPr>
        <w:t xml:space="preserve">or operations and maintenance </w:t>
      </w:r>
      <w:r>
        <w:rPr>
          <w:rFonts w:ascii="Times New Roman" w:hAnsi="Times New Roman"/>
          <w:sz w:val="24"/>
          <w:szCs w:val="24"/>
        </w:rPr>
        <w:t>costs associated with the</w:t>
      </w:r>
      <w:r w:rsidR="00BC0F09">
        <w:rPr>
          <w:rFonts w:ascii="Times New Roman" w:hAnsi="Times New Roman"/>
          <w:sz w:val="24"/>
          <w:szCs w:val="24"/>
        </w:rPr>
        <w:t>se</w:t>
      </w:r>
      <w:r>
        <w:rPr>
          <w:rFonts w:ascii="Times New Roman" w:hAnsi="Times New Roman"/>
          <w:sz w:val="24"/>
          <w:szCs w:val="24"/>
        </w:rPr>
        <w:t xml:space="preserve"> reporting activities.</w:t>
      </w:r>
    </w:p>
    <w:p w:rsidR="00B9135F" w:rsidRDefault="00B9135F">
      <w:pPr>
        <w:keepLines/>
        <w:widowControl/>
        <w:rPr>
          <w:rFonts w:ascii="Times New Roman" w:hAnsi="Times New Roman"/>
          <w:sz w:val="24"/>
          <w:szCs w:val="24"/>
        </w:rPr>
      </w:pPr>
    </w:p>
    <w:p w:rsidR="00B9135F" w:rsidRPr="00AD466F" w:rsidRDefault="00F3070F">
      <w:pPr>
        <w:widowControl/>
        <w:tabs>
          <w:tab w:val="left" w:pos="720"/>
        </w:tabs>
        <w:ind w:left="720" w:hanging="720"/>
        <w:rPr>
          <w:rFonts w:ascii="Times New Roman" w:hAnsi="Times New Roman"/>
          <w:b/>
          <w:sz w:val="24"/>
          <w:szCs w:val="24"/>
        </w:rPr>
      </w:pPr>
      <w:r>
        <w:rPr>
          <w:rFonts w:ascii="Times New Roman" w:hAnsi="Times New Roman"/>
          <w:b/>
          <w:iCs/>
          <w:sz w:val="24"/>
          <w:szCs w:val="24"/>
        </w:rPr>
        <w:tab/>
        <w:t>6</w:t>
      </w:r>
      <w:r w:rsidR="00B9135F" w:rsidRPr="00AD466F">
        <w:rPr>
          <w:rFonts w:ascii="Times New Roman" w:hAnsi="Times New Roman"/>
          <w:b/>
          <w:iCs/>
          <w:sz w:val="24"/>
          <w:szCs w:val="24"/>
        </w:rPr>
        <w:t>(c</w:t>
      </w:r>
      <w:proofErr w:type="gramStart"/>
      <w:r w:rsidR="00B9135F" w:rsidRPr="00AD466F">
        <w:rPr>
          <w:rFonts w:ascii="Times New Roman" w:hAnsi="Times New Roman"/>
          <w:b/>
          <w:iCs/>
          <w:sz w:val="24"/>
          <w:szCs w:val="24"/>
        </w:rPr>
        <w:t>)</w:t>
      </w:r>
      <w:r>
        <w:rPr>
          <w:rFonts w:ascii="Times New Roman" w:hAnsi="Times New Roman"/>
          <w:b/>
          <w:iCs/>
          <w:sz w:val="24"/>
          <w:szCs w:val="24"/>
        </w:rPr>
        <w:t xml:space="preserve">  </w:t>
      </w:r>
      <w:r w:rsidR="00B9135F" w:rsidRPr="00AD466F">
        <w:rPr>
          <w:rFonts w:ascii="Times New Roman" w:hAnsi="Times New Roman"/>
          <w:b/>
          <w:iCs/>
          <w:sz w:val="24"/>
          <w:szCs w:val="24"/>
        </w:rPr>
        <w:t>Estimating</w:t>
      </w:r>
      <w:proofErr w:type="gramEnd"/>
      <w:r w:rsidR="00B9135F" w:rsidRPr="00AD466F">
        <w:rPr>
          <w:rFonts w:ascii="Times New Roman" w:hAnsi="Times New Roman"/>
          <w:b/>
          <w:iCs/>
          <w:sz w:val="24"/>
          <w:szCs w:val="24"/>
        </w:rPr>
        <w:t xml:space="preserve"> Agency Burden and Cost</w:t>
      </w:r>
      <w:r w:rsidR="00B9135F" w:rsidRPr="00AD466F">
        <w:rPr>
          <w:rFonts w:ascii="Times New Roman" w:hAnsi="Times New Roman"/>
          <w:b/>
          <w:sz w:val="24"/>
          <w:szCs w:val="24"/>
        </w:rPr>
        <w:t>.</w:t>
      </w:r>
    </w:p>
    <w:p w:rsidR="00F3070F" w:rsidRDefault="00F3070F">
      <w:pPr>
        <w:widowControl/>
        <w:rPr>
          <w:rFonts w:ascii="Times New Roman" w:hAnsi="Times New Roman"/>
          <w:sz w:val="24"/>
          <w:szCs w:val="24"/>
        </w:rPr>
      </w:pPr>
    </w:p>
    <w:p w:rsidR="00B9135F" w:rsidRDefault="00B9135F">
      <w:pPr>
        <w:widowControl/>
        <w:rPr>
          <w:rFonts w:ascii="Times New Roman" w:hAnsi="Times New Roman"/>
          <w:sz w:val="24"/>
          <w:szCs w:val="24"/>
        </w:rPr>
      </w:pPr>
      <w:r>
        <w:rPr>
          <w:rFonts w:ascii="Times New Roman" w:hAnsi="Times New Roman"/>
          <w:sz w:val="24"/>
          <w:szCs w:val="24"/>
        </w:rPr>
        <w:tab/>
        <w:t xml:space="preserve">Because reporting requirements on the part of respondents are required under section 112 of the Act, no operational costs will be incurred by the Federal government.  The only costs that the Federal government will incur are costs associated with the review of reported information, as presented in </w:t>
      </w:r>
      <w:r w:rsidR="009705E9">
        <w:rPr>
          <w:rFonts w:ascii="Times New Roman" w:hAnsi="Times New Roman"/>
          <w:sz w:val="24"/>
          <w:szCs w:val="24"/>
        </w:rPr>
        <w:t>T</w:t>
      </w:r>
      <w:r>
        <w:rPr>
          <w:rFonts w:ascii="Times New Roman" w:hAnsi="Times New Roman"/>
          <w:sz w:val="24"/>
          <w:szCs w:val="24"/>
        </w:rPr>
        <w:t>able 2.  Hourly labor rates are estimated at $9</w:t>
      </w:r>
      <w:r w:rsidR="005A6C8A">
        <w:rPr>
          <w:rFonts w:ascii="Times New Roman" w:hAnsi="Times New Roman"/>
          <w:sz w:val="24"/>
          <w:szCs w:val="24"/>
        </w:rPr>
        <w:t>9</w:t>
      </w:r>
      <w:r>
        <w:rPr>
          <w:rFonts w:ascii="Times New Roman" w:hAnsi="Times New Roman"/>
          <w:sz w:val="24"/>
          <w:szCs w:val="24"/>
        </w:rPr>
        <w:t xml:space="preserve"> for management personnel, $</w:t>
      </w:r>
      <w:r w:rsidR="005A6C8A">
        <w:rPr>
          <w:rFonts w:ascii="Times New Roman" w:hAnsi="Times New Roman"/>
          <w:sz w:val="24"/>
          <w:szCs w:val="24"/>
        </w:rPr>
        <w:t>71</w:t>
      </w:r>
      <w:r>
        <w:rPr>
          <w:rFonts w:ascii="Times New Roman" w:hAnsi="Times New Roman"/>
          <w:sz w:val="24"/>
          <w:szCs w:val="24"/>
        </w:rPr>
        <w:t xml:space="preserve"> for technical personnel, and $3</w:t>
      </w:r>
      <w:r w:rsidR="005A6C8A">
        <w:rPr>
          <w:rFonts w:ascii="Times New Roman" w:hAnsi="Times New Roman"/>
          <w:sz w:val="24"/>
          <w:szCs w:val="24"/>
        </w:rPr>
        <w:t>4</w:t>
      </w:r>
      <w:r>
        <w:rPr>
          <w:rFonts w:ascii="Times New Roman" w:hAnsi="Times New Roman"/>
          <w:sz w:val="24"/>
          <w:szCs w:val="24"/>
        </w:rPr>
        <w:t xml:space="preserve"> for clerical personnel.  These rates were determined by multiplying the hourly rates from the 20</w:t>
      </w:r>
      <w:r w:rsidR="005A6C8A">
        <w:rPr>
          <w:rFonts w:ascii="Times New Roman" w:hAnsi="Times New Roman"/>
          <w:sz w:val="24"/>
          <w:szCs w:val="24"/>
        </w:rPr>
        <w:t>1</w:t>
      </w:r>
      <w:r>
        <w:rPr>
          <w:rFonts w:ascii="Times New Roman" w:hAnsi="Times New Roman"/>
          <w:sz w:val="24"/>
          <w:szCs w:val="24"/>
        </w:rPr>
        <w:t>0 General Schedule (GS) Locality Pay Tables (tenth step) for GS-15 (management), GS-13 (technical), and GS-7 (clerical), by a factor of 1.6 to account for benefits and overhead.</w:t>
      </w:r>
    </w:p>
    <w:p w:rsidR="00B9135F" w:rsidRDefault="00B9135F">
      <w:pPr>
        <w:widowControl/>
        <w:rPr>
          <w:rFonts w:ascii="Times New Roman" w:hAnsi="Times New Roman"/>
          <w:sz w:val="24"/>
          <w:szCs w:val="24"/>
        </w:rPr>
      </w:pPr>
    </w:p>
    <w:p w:rsidR="00B9135F" w:rsidRDefault="00BC0F09" w:rsidP="00BC0F09">
      <w:pPr>
        <w:widowControl/>
        <w:ind w:firstLine="720"/>
        <w:rPr>
          <w:rFonts w:ascii="Times New Roman" w:hAnsi="Times New Roman"/>
          <w:sz w:val="24"/>
          <w:szCs w:val="24"/>
        </w:rPr>
      </w:pPr>
      <w:r>
        <w:rPr>
          <w:rFonts w:ascii="Times New Roman" w:hAnsi="Times New Roman"/>
          <w:b/>
          <w:iCs/>
          <w:sz w:val="24"/>
          <w:szCs w:val="24"/>
        </w:rPr>
        <w:t>6</w:t>
      </w:r>
      <w:r w:rsidR="00B9135F" w:rsidRPr="00BC0F09">
        <w:rPr>
          <w:rFonts w:ascii="Times New Roman" w:hAnsi="Times New Roman"/>
          <w:b/>
          <w:iCs/>
          <w:sz w:val="24"/>
          <w:szCs w:val="24"/>
        </w:rPr>
        <w:t>(d</w:t>
      </w:r>
      <w:proofErr w:type="gramStart"/>
      <w:r w:rsidR="00B9135F" w:rsidRPr="00BC0F09">
        <w:rPr>
          <w:rFonts w:ascii="Times New Roman" w:hAnsi="Times New Roman"/>
          <w:b/>
          <w:iCs/>
          <w:sz w:val="24"/>
          <w:szCs w:val="24"/>
        </w:rPr>
        <w:t>)</w:t>
      </w:r>
      <w:r>
        <w:rPr>
          <w:rFonts w:ascii="Times New Roman" w:hAnsi="Times New Roman"/>
          <w:b/>
          <w:iCs/>
          <w:sz w:val="24"/>
          <w:szCs w:val="24"/>
        </w:rPr>
        <w:t xml:space="preserve">  </w:t>
      </w:r>
      <w:r w:rsidR="00B9135F" w:rsidRPr="00BC0F09">
        <w:rPr>
          <w:rFonts w:ascii="Times New Roman" w:hAnsi="Times New Roman"/>
          <w:b/>
          <w:iCs/>
          <w:sz w:val="24"/>
          <w:szCs w:val="24"/>
        </w:rPr>
        <w:t>Estimating</w:t>
      </w:r>
      <w:proofErr w:type="gramEnd"/>
      <w:r w:rsidR="00B9135F" w:rsidRPr="00BC0F09">
        <w:rPr>
          <w:rFonts w:ascii="Times New Roman" w:hAnsi="Times New Roman"/>
          <w:b/>
          <w:iCs/>
          <w:sz w:val="24"/>
          <w:szCs w:val="24"/>
        </w:rPr>
        <w:t xml:space="preserve"> Respondent Universe and Total Burden Costs</w:t>
      </w:r>
    </w:p>
    <w:p w:rsidR="00BC0F09" w:rsidRDefault="00BC0F09">
      <w:pPr>
        <w:widowControl/>
        <w:rPr>
          <w:rFonts w:ascii="Times New Roman" w:hAnsi="Times New Roman"/>
          <w:sz w:val="24"/>
          <w:szCs w:val="24"/>
        </w:rPr>
      </w:pPr>
    </w:p>
    <w:p w:rsidR="00B9135F" w:rsidRDefault="00B9135F">
      <w:pPr>
        <w:widowControl/>
        <w:rPr>
          <w:rFonts w:ascii="Times New Roman" w:hAnsi="Times New Roman"/>
          <w:i/>
          <w:iCs/>
          <w:sz w:val="24"/>
          <w:szCs w:val="24"/>
        </w:rPr>
      </w:pPr>
      <w:r>
        <w:rPr>
          <w:rFonts w:ascii="Times New Roman" w:hAnsi="Times New Roman"/>
          <w:sz w:val="24"/>
          <w:szCs w:val="24"/>
        </w:rPr>
        <w:tab/>
        <w:t>The EPA estimates that there are approximately 30 automobile refinish coating and coating component manufacturers and importers.  Two requirements in the rule create a burden on respondents: submitting an initial report, and submitting an explanation of date codes used on coating and coating component containers.  The EPA estimates that one new coating or coating component manufacturer or importer will become affected by the rule each year.  A new regulated entity must submit an initial report and provide an explanation of any dates codes that are used to indicate the manufacture date of its products.  The EPA also estimates that 10 percent (3) of the existing regulated entities will change their date coding system each year and will have to submit an explanation of the new system.</w:t>
      </w:r>
    </w:p>
    <w:p w:rsidR="00B9135F" w:rsidRDefault="00B9135F">
      <w:pPr>
        <w:widowControl/>
        <w:rPr>
          <w:rFonts w:ascii="Times New Roman" w:hAnsi="Times New Roman"/>
          <w:i/>
          <w:iCs/>
          <w:sz w:val="24"/>
          <w:szCs w:val="24"/>
        </w:rPr>
      </w:pPr>
    </w:p>
    <w:p w:rsidR="00B9135F" w:rsidRPr="007375E2" w:rsidRDefault="007375E2">
      <w:pPr>
        <w:widowControl/>
        <w:tabs>
          <w:tab w:val="left" w:pos="720"/>
        </w:tabs>
        <w:ind w:left="720" w:hanging="720"/>
        <w:rPr>
          <w:rFonts w:ascii="Times New Roman" w:hAnsi="Times New Roman"/>
          <w:b/>
          <w:sz w:val="24"/>
          <w:szCs w:val="24"/>
        </w:rPr>
      </w:pPr>
      <w:r>
        <w:rPr>
          <w:rFonts w:ascii="Times New Roman" w:hAnsi="Times New Roman"/>
          <w:b/>
          <w:iCs/>
          <w:sz w:val="24"/>
          <w:szCs w:val="24"/>
        </w:rPr>
        <w:tab/>
      </w:r>
      <w:r w:rsidRPr="007375E2">
        <w:rPr>
          <w:rFonts w:ascii="Times New Roman" w:hAnsi="Times New Roman"/>
          <w:b/>
          <w:iCs/>
          <w:sz w:val="24"/>
          <w:szCs w:val="24"/>
        </w:rPr>
        <w:t>6</w:t>
      </w:r>
      <w:r w:rsidR="00B9135F" w:rsidRPr="007375E2">
        <w:rPr>
          <w:rFonts w:ascii="Times New Roman" w:hAnsi="Times New Roman"/>
          <w:b/>
          <w:iCs/>
          <w:sz w:val="24"/>
          <w:szCs w:val="24"/>
        </w:rPr>
        <w:t>(e</w:t>
      </w:r>
      <w:proofErr w:type="gramStart"/>
      <w:r w:rsidR="00B9135F" w:rsidRPr="007375E2">
        <w:rPr>
          <w:rFonts w:ascii="Times New Roman" w:hAnsi="Times New Roman"/>
          <w:b/>
          <w:iCs/>
          <w:sz w:val="24"/>
          <w:szCs w:val="24"/>
        </w:rPr>
        <w:t>)</w:t>
      </w:r>
      <w:r>
        <w:rPr>
          <w:rFonts w:ascii="Times New Roman" w:hAnsi="Times New Roman"/>
          <w:b/>
          <w:iCs/>
          <w:sz w:val="24"/>
          <w:szCs w:val="24"/>
        </w:rPr>
        <w:t xml:space="preserve">  </w:t>
      </w:r>
      <w:r w:rsidR="00B9135F" w:rsidRPr="007375E2">
        <w:rPr>
          <w:rFonts w:ascii="Times New Roman" w:hAnsi="Times New Roman"/>
          <w:b/>
          <w:iCs/>
          <w:sz w:val="24"/>
          <w:szCs w:val="24"/>
        </w:rPr>
        <w:t>Bottom</w:t>
      </w:r>
      <w:proofErr w:type="gramEnd"/>
      <w:r w:rsidR="00B9135F" w:rsidRPr="007375E2">
        <w:rPr>
          <w:rFonts w:ascii="Times New Roman" w:hAnsi="Times New Roman"/>
          <w:b/>
          <w:iCs/>
          <w:sz w:val="24"/>
          <w:szCs w:val="24"/>
        </w:rPr>
        <w:t xml:space="preserve"> Line Burden Hours and Costs/Master Tables</w:t>
      </w:r>
      <w:r w:rsidR="00B9135F" w:rsidRPr="007375E2">
        <w:rPr>
          <w:rFonts w:ascii="Times New Roman" w:hAnsi="Times New Roman"/>
          <w:b/>
          <w:sz w:val="24"/>
          <w:szCs w:val="24"/>
        </w:rPr>
        <w:t>.</w:t>
      </w:r>
    </w:p>
    <w:p w:rsidR="009B60FB" w:rsidRDefault="009B60FB">
      <w:pPr>
        <w:widowControl/>
        <w:rPr>
          <w:rFonts w:ascii="Times New Roman" w:hAnsi="Times New Roman"/>
          <w:sz w:val="24"/>
          <w:szCs w:val="24"/>
        </w:rPr>
      </w:pPr>
    </w:p>
    <w:p w:rsidR="009B60FB" w:rsidRDefault="00B9135F">
      <w:pPr>
        <w:widowControl/>
        <w:rPr>
          <w:rFonts w:ascii="Times New Roman" w:hAnsi="Times New Roman"/>
          <w:b/>
          <w:sz w:val="24"/>
          <w:szCs w:val="24"/>
        </w:rPr>
      </w:pPr>
      <w:r>
        <w:rPr>
          <w:rFonts w:ascii="Times New Roman" w:hAnsi="Times New Roman"/>
          <w:sz w:val="24"/>
          <w:szCs w:val="24"/>
        </w:rPr>
        <w:tab/>
      </w:r>
      <w:r w:rsidR="009B60FB">
        <w:rPr>
          <w:rFonts w:ascii="Times New Roman" w:hAnsi="Times New Roman"/>
          <w:sz w:val="24"/>
          <w:szCs w:val="24"/>
        </w:rPr>
        <w:tab/>
      </w:r>
      <w:r w:rsidRPr="009B60FB">
        <w:rPr>
          <w:rFonts w:ascii="Times New Roman" w:hAnsi="Times New Roman"/>
          <w:b/>
          <w:iCs/>
          <w:sz w:val="24"/>
          <w:szCs w:val="24"/>
        </w:rPr>
        <w:t>(</w:t>
      </w:r>
      <w:proofErr w:type="spellStart"/>
      <w:r w:rsidRPr="009B60FB">
        <w:rPr>
          <w:rFonts w:ascii="Times New Roman" w:hAnsi="Times New Roman"/>
          <w:b/>
          <w:iCs/>
          <w:sz w:val="24"/>
          <w:szCs w:val="24"/>
        </w:rPr>
        <w:t>i</w:t>
      </w:r>
      <w:proofErr w:type="spellEnd"/>
      <w:r w:rsidRPr="009B60FB">
        <w:rPr>
          <w:rFonts w:ascii="Times New Roman" w:hAnsi="Times New Roman"/>
          <w:b/>
          <w:iCs/>
          <w:sz w:val="24"/>
          <w:szCs w:val="24"/>
        </w:rPr>
        <w:t>)</w:t>
      </w:r>
      <w:r w:rsidR="009B60FB">
        <w:rPr>
          <w:rFonts w:ascii="Times New Roman" w:hAnsi="Times New Roman"/>
          <w:b/>
          <w:iCs/>
          <w:sz w:val="24"/>
          <w:szCs w:val="24"/>
        </w:rPr>
        <w:t xml:space="preserve">  </w:t>
      </w:r>
      <w:r w:rsidRPr="009B60FB">
        <w:rPr>
          <w:rFonts w:ascii="Times New Roman" w:hAnsi="Times New Roman"/>
          <w:b/>
          <w:iCs/>
          <w:sz w:val="24"/>
          <w:szCs w:val="24"/>
        </w:rPr>
        <w:t>Respondent Tally</w:t>
      </w:r>
      <w:r w:rsidRPr="009B60FB">
        <w:rPr>
          <w:rFonts w:ascii="Times New Roman" w:hAnsi="Times New Roman"/>
          <w:b/>
          <w:sz w:val="24"/>
          <w:szCs w:val="24"/>
        </w:rPr>
        <w:t>.</w:t>
      </w:r>
    </w:p>
    <w:p w:rsidR="009B60FB" w:rsidRPr="009B60FB" w:rsidRDefault="009B60FB">
      <w:pPr>
        <w:widowControl/>
        <w:rPr>
          <w:rFonts w:ascii="Times New Roman" w:hAnsi="Times New Roman"/>
          <w:b/>
          <w:sz w:val="24"/>
          <w:szCs w:val="24"/>
        </w:rPr>
      </w:pPr>
    </w:p>
    <w:p w:rsidR="00B9135F" w:rsidRDefault="00B9135F" w:rsidP="009B60FB">
      <w:pPr>
        <w:widowControl/>
        <w:ind w:firstLine="720"/>
        <w:rPr>
          <w:rFonts w:ascii="Times New Roman" w:hAnsi="Times New Roman"/>
          <w:sz w:val="24"/>
          <w:szCs w:val="24"/>
        </w:rPr>
      </w:pPr>
      <w:r>
        <w:rPr>
          <w:rFonts w:ascii="Times New Roman" w:hAnsi="Times New Roman"/>
          <w:sz w:val="24"/>
          <w:szCs w:val="24"/>
        </w:rPr>
        <w:t>The bottom line respondent burden</w:t>
      </w:r>
      <w:r w:rsidR="009705E9">
        <w:rPr>
          <w:rFonts w:ascii="Times New Roman" w:hAnsi="Times New Roman"/>
          <w:sz w:val="24"/>
          <w:szCs w:val="24"/>
        </w:rPr>
        <w:t xml:space="preserve"> hours and costs, presented in T</w:t>
      </w:r>
      <w:r>
        <w:rPr>
          <w:rFonts w:ascii="Times New Roman" w:hAnsi="Times New Roman"/>
          <w:sz w:val="24"/>
          <w:szCs w:val="24"/>
        </w:rPr>
        <w:t>able 1, are calculated by summing the person-hours column and by summing the cost column.  The annual burden and cost averaged over 3 years is 14 hours and $</w:t>
      </w:r>
      <w:r w:rsidR="001043FE">
        <w:rPr>
          <w:rFonts w:ascii="Times New Roman" w:hAnsi="Times New Roman"/>
          <w:sz w:val="24"/>
          <w:szCs w:val="24"/>
        </w:rPr>
        <w:t>1,038</w:t>
      </w:r>
      <w:r>
        <w:rPr>
          <w:rFonts w:ascii="Times New Roman" w:hAnsi="Times New Roman"/>
          <w:sz w:val="24"/>
          <w:szCs w:val="24"/>
        </w:rPr>
        <w:t xml:space="preserve">. </w:t>
      </w:r>
    </w:p>
    <w:p w:rsidR="00B9135F" w:rsidRDefault="00B9135F">
      <w:pPr>
        <w:widowControl/>
        <w:rPr>
          <w:rFonts w:ascii="Times New Roman" w:hAnsi="Times New Roman"/>
          <w:sz w:val="24"/>
          <w:szCs w:val="24"/>
        </w:rPr>
      </w:pPr>
    </w:p>
    <w:p w:rsidR="009B60FB" w:rsidRPr="009B60FB" w:rsidRDefault="009B60FB">
      <w:pPr>
        <w:widowControl/>
        <w:rPr>
          <w:rFonts w:ascii="Times New Roman" w:hAnsi="Times New Roman"/>
          <w:b/>
          <w:sz w:val="24"/>
          <w:szCs w:val="24"/>
        </w:rPr>
      </w:pPr>
      <w:r>
        <w:rPr>
          <w:rFonts w:ascii="Times New Roman" w:hAnsi="Times New Roman"/>
          <w:b/>
          <w:sz w:val="24"/>
          <w:szCs w:val="24"/>
        </w:rPr>
        <w:tab/>
      </w:r>
      <w:r w:rsidR="00B9135F" w:rsidRPr="009B60FB">
        <w:rPr>
          <w:rFonts w:ascii="Times New Roman" w:hAnsi="Times New Roman"/>
          <w:b/>
          <w:sz w:val="24"/>
          <w:szCs w:val="24"/>
        </w:rPr>
        <w:tab/>
      </w:r>
      <w:r w:rsidR="00B9135F" w:rsidRPr="009B60FB">
        <w:rPr>
          <w:rFonts w:ascii="Times New Roman" w:hAnsi="Times New Roman"/>
          <w:b/>
          <w:iCs/>
          <w:sz w:val="24"/>
          <w:szCs w:val="24"/>
        </w:rPr>
        <w:t>(ii)</w:t>
      </w:r>
      <w:r>
        <w:rPr>
          <w:rFonts w:ascii="Times New Roman" w:hAnsi="Times New Roman"/>
          <w:b/>
          <w:iCs/>
          <w:sz w:val="24"/>
          <w:szCs w:val="24"/>
        </w:rPr>
        <w:t xml:space="preserve">  </w:t>
      </w:r>
      <w:r w:rsidR="00B9135F" w:rsidRPr="009B60FB">
        <w:rPr>
          <w:rFonts w:ascii="Times New Roman" w:hAnsi="Times New Roman"/>
          <w:b/>
          <w:iCs/>
          <w:sz w:val="24"/>
          <w:szCs w:val="24"/>
        </w:rPr>
        <w:t>The Agency Tally</w:t>
      </w:r>
      <w:r w:rsidR="00B9135F" w:rsidRPr="009B60FB">
        <w:rPr>
          <w:rFonts w:ascii="Times New Roman" w:hAnsi="Times New Roman"/>
          <w:b/>
          <w:sz w:val="24"/>
          <w:szCs w:val="24"/>
        </w:rPr>
        <w:t>.</w:t>
      </w:r>
    </w:p>
    <w:p w:rsidR="009B60FB" w:rsidRDefault="009B60FB" w:rsidP="009B60FB">
      <w:pPr>
        <w:widowControl/>
        <w:ind w:firstLine="720"/>
        <w:rPr>
          <w:rFonts w:ascii="Times New Roman" w:hAnsi="Times New Roman"/>
          <w:sz w:val="24"/>
          <w:szCs w:val="24"/>
        </w:rPr>
      </w:pPr>
    </w:p>
    <w:p w:rsidR="00B9135F" w:rsidRDefault="00B9135F" w:rsidP="009B60FB">
      <w:pPr>
        <w:widowControl/>
        <w:ind w:firstLine="720"/>
        <w:rPr>
          <w:rFonts w:ascii="Times New Roman" w:hAnsi="Times New Roman"/>
          <w:sz w:val="24"/>
          <w:szCs w:val="24"/>
        </w:rPr>
      </w:pPr>
      <w:r>
        <w:rPr>
          <w:rFonts w:ascii="Times New Roman" w:hAnsi="Times New Roman"/>
          <w:sz w:val="24"/>
          <w:szCs w:val="24"/>
        </w:rPr>
        <w:t>The bottom line Agency</w:t>
      </w:r>
      <w:r w:rsidR="009705E9">
        <w:rPr>
          <w:rFonts w:ascii="Times New Roman" w:hAnsi="Times New Roman"/>
          <w:sz w:val="24"/>
          <w:szCs w:val="24"/>
        </w:rPr>
        <w:t xml:space="preserve"> burden and cost, presented in T</w:t>
      </w:r>
      <w:r>
        <w:rPr>
          <w:rFonts w:ascii="Times New Roman" w:hAnsi="Times New Roman"/>
          <w:sz w:val="24"/>
          <w:szCs w:val="24"/>
        </w:rPr>
        <w:t>able 2 is calculated in the same manner as the respondent burden and cost.  The estimated annual burden and cost averaged over 3 years is 4 hours and $226.</w:t>
      </w:r>
    </w:p>
    <w:p w:rsidR="009B60FB" w:rsidRDefault="009B60FB">
      <w:pPr>
        <w:widowControl/>
        <w:rPr>
          <w:rFonts w:ascii="Times New Roman" w:hAnsi="Times New Roman"/>
          <w:sz w:val="24"/>
          <w:szCs w:val="24"/>
        </w:rPr>
      </w:pPr>
    </w:p>
    <w:p w:rsidR="009B60FB" w:rsidRDefault="009B60FB">
      <w:pPr>
        <w:widowControl/>
        <w:rPr>
          <w:rFonts w:ascii="Times New Roman" w:hAnsi="Times New Roman"/>
          <w:sz w:val="24"/>
          <w:szCs w:val="24"/>
        </w:rPr>
      </w:pPr>
      <w:r>
        <w:rPr>
          <w:rFonts w:ascii="Times New Roman" w:hAnsi="Times New Roman"/>
          <w:b/>
          <w:sz w:val="24"/>
          <w:szCs w:val="24"/>
        </w:rPr>
        <w:tab/>
      </w:r>
      <w:r w:rsidR="00B9135F" w:rsidRPr="009B60FB">
        <w:rPr>
          <w:rFonts w:ascii="Times New Roman" w:hAnsi="Times New Roman"/>
          <w:b/>
          <w:sz w:val="24"/>
          <w:szCs w:val="24"/>
        </w:rPr>
        <w:tab/>
      </w:r>
      <w:r w:rsidR="00B9135F" w:rsidRPr="009B60FB">
        <w:rPr>
          <w:rFonts w:ascii="Times New Roman" w:hAnsi="Times New Roman"/>
          <w:b/>
          <w:iCs/>
          <w:sz w:val="24"/>
          <w:szCs w:val="24"/>
        </w:rPr>
        <w:t>(iii)</w:t>
      </w:r>
      <w:r>
        <w:rPr>
          <w:rFonts w:ascii="Times New Roman" w:hAnsi="Times New Roman"/>
          <w:b/>
          <w:iCs/>
          <w:sz w:val="24"/>
          <w:szCs w:val="24"/>
        </w:rPr>
        <w:t xml:space="preserve">  </w:t>
      </w:r>
      <w:r w:rsidR="00B9135F" w:rsidRPr="009B60FB">
        <w:rPr>
          <w:rFonts w:ascii="Times New Roman" w:hAnsi="Times New Roman"/>
          <w:b/>
          <w:iCs/>
          <w:sz w:val="24"/>
          <w:szCs w:val="24"/>
        </w:rPr>
        <w:t>Variations in the annual bottom line</w:t>
      </w:r>
      <w:r w:rsidR="00B9135F">
        <w:rPr>
          <w:rFonts w:ascii="Times New Roman" w:hAnsi="Times New Roman"/>
          <w:sz w:val="24"/>
          <w:szCs w:val="24"/>
        </w:rPr>
        <w:t xml:space="preserve">.  </w:t>
      </w:r>
    </w:p>
    <w:p w:rsidR="009B60FB" w:rsidRDefault="009B60FB">
      <w:pPr>
        <w:widowControl/>
        <w:rPr>
          <w:rFonts w:ascii="Times New Roman" w:hAnsi="Times New Roman"/>
          <w:sz w:val="24"/>
          <w:szCs w:val="24"/>
        </w:rPr>
      </w:pPr>
    </w:p>
    <w:p w:rsidR="00B9135F" w:rsidRDefault="00B9135F" w:rsidP="009B60FB">
      <w:pPr>
        <w:widowControl/>
        <w:ind w:firstLine="720"/>
        <w:rPr>
          <w:rFonts w:ascii="Times New Roman" w:hAnsi="Times New Roman"/>
          <w:sz w:val="24"/>
          <w:szCs w:val="24"/>
        </w:rPr>
      </w:pPr>
      <w:r>
        <w:rPr>
          <w:rFonts w:ascii="Times New Roman" w:hAnsi="Times New Roman"/>
          <w:sz w:val="24"/>
          <w:szCs w:val="24"/>
        </w:rPr>
        <w:t>This ICR includes reading the rule, the initial report, and date code explanations as one-time burden and cost items.  To develop the estimates of annual average burden, these one-time activities were averaged over 3 years.  The only other activity is reporting of any new date code explanations.</w:t>
      </w:r>
    </w:p>
    <w:p w:rsidR="004A65E4" w:rsidRDefault="004A65E4" w:rsidP="009B60FB">
      <w:pPr>
        <w:widowControl/>
        <w:ind w:firstLine="720"/>
        <w:rPr>
          <w:rFonts w:ascii="Times New Roman" w:hAnsi="Times New Roman"/>
          <w:sz w:val="24"/>
          <w:szCs w:val="24"/>
        </w:rPr>
      </w:pPr>
    </w:p>
    <w:p w:rsidR="00B9135F" w:rsidRPr="004A65E4" w:rsidRDefault="004A65E4" w:rsidP="004A65E4">
      <w:pPr>
        <w:widowControl/>
        <w:ind w:firstLine="720"/>
        <w:rPr>
          <w:rFonts w:ascii="Times New Roman" w:hAnsi="Times New Roman"/>
          <w:b/>
          <w:sz w:val="24"/>
          <w:szCs w:val="24"/>
        </w:rPr>
      </w:pPr>
      <w:r>
        <w:rPr>
          <w:rFonts w:ascii="Times New Roman" w:hAnsi="Times New Roman"/>
          <w:b/>
          <w:iCs/>
          <w:sz w:val="24"/>
          <w:szCs w:val="24"/>
        </w:rPr>
        <w:t>6</w:t>
      </w:r>
      <w:r w:rsidR="00B9135F" w:rsidRPr="004A65E4">
        <w:rPr>
          <w:rFonts w:ascii="Times New Roman" w:hAnsi="Times New Roman"/>
          <w:b/>
          <w:iCs/>
          <w:sz w:val="24"/>
          <w:szCs w:val="24"/>
        </w:rPr>
        <w:t>(f</w:t>
      </w:r>
      <w:proofErr w:type="gramStart"/>
      <w:r w:rsidR="00B9135F" w:rsidRPr="004A65E4">
        <w:rPr>
          <w:rFonts w:ascii="Times New Roman" w:hAnsi="Times New Roman"/>
          <w:b/>
          <w:iCs/>
          <w:sz w:val="24"/>
          <w:szCs w:val="24"/>
        </w:rPr>
        <w:t>)</w:t>
      </w:r>
      <w:r>
        <w:rPr>
          <w:rFonts w:ascii="Times New Roman" w:hAnsi="Times New Roman"/>
          <w:b/>
          <w:iCs/>
          <w:sz w:val="24"/>
          <w:szCs w:val="24"/>
        </w:rPr>
        <w:t xml:space="preserve">  </w:t>
      </w:r>
      <w:r w:rsidR="00B9135F" w:rsidRPr="004A65E4">
        <w:rPr>
          <w:rFonts w:ascii="Times New Roman" w:hAnsi="Times New Roman"/>
          <w:b/>
          <w:iCs/>
          <w:sz w:val="24"/>
          <w:szCs w:val="24"/>
        </w:rPr>
        <w:t>Reasons</w:t>
      </w:r>
      <w:proofErr w:type="gramEnd"/>
      <w:r w:rsidR="00B9135F" w:rsidRPr="004A65E4">
        <w:rPr>
          <w:rFonts w:ascii="Times New Roman" w:hAnsi="Times New Roman"/>
          <w:b/>
          <w:iCs/>
          <w:sz w:val="24"/>
          <w:szCs w:val="24"/>
        </w:rPr>
        <w:t xml:space="preserve"> for Change in Burden</w:t>
      </w:r>
      <w:r w:rsidR="00B9135F" w:rsidRPr="004A65E4">
        <w:rPr>
          <w:rFonts w:ascii="Times New Roman" w:hAnsi="Times New Roman"/>
          <w:b/>
          <w:sz w:val="24"/>
          <w:szCs w:val="24"/>
        </w:rPr>
        <w:t>.</w:t>
      </w:r>
    </w:p>
    <w:p w:rsidR="004A65E4" w:rsidRDefault="004A65E4">
      <w:pPr>
        <w:widowControl/>
        <w:rPr>
          <w:rFonts w:ascii="Times New Roman" w:hAnsi="Times New Roman"/>
          <w:sz w:val="24"/>
          <w:szCs w:val="24"/>
        </w:rPr>
      </w:pPr>
    </w:p>
    <w:p w:rsidR="00B9135F" w:rsidRDefault="00B9135F">
      <w:pPr>
        <w:widowControl/>
        <w:rPr>
          <w:rFonts w:ascii="Times New Roman" w:hAnsi="Times New Roman"/>
          <w:sz w:val="24"/>
          <w:szCs w:val="24"/>
        </w:rPr>
      </w:pPr>
      <w:r>
        <w:rPr>
          <w:rFonts w:ascii="Times New Roman" w:hAnsi="Times New Roman"/>
          <w:sz w:val="24"/>
          <w:szCs w:val="24"/>
        </w:rPr>
        <w:tab/>
        <w:t xml:space="preserve">There </w:t>
      </w:r>
      <w:r w:rsidR="001D7711">
        <w:rPr>
          <w:rFonts w:ascii="Times New Roman" w:hAnsi="Times New Roman"/>
          <w:sz w:val="24"/>
          <w:szCs w:val="24"/>
        </w:rPr>
        <w:t>are no</w:t>
      </w:r>
      <w:r>
        <w:rPr>
          <w:rFonts w:ascii="Times New Roman" w:hAnsi="Times New Roman"/>
          <w:sz w:val="24"/>
          <w:szCs w:val="24"/>
        </w:rPr>
        <w:t xml:space="preserve"> change</w:t>
      </w:r>
      <w:r w:rsidR="001D7711">
        <w:rPr>
          <w:rFonts w:ascii="Times New Roman" w:hAnsi="Times New Roman"/>
          <w:sz w:val="24"/>
          <w:szCs w:val="24"/>
        </w:rPr>
        <w:t>s</w:t>
      </w:r>
      <w:r w:rsidR="00470988">
        <w:rPr>
          <w:rFonts w:ascii="Times New Roman" w:hAnsi="Times New Roman"/>
          <w:sz w:val="24"/>
          <w:szCs w:val="24"/>
        </w:rPr>
        <w:t xml:space="preserve"> to</w:t>
      </w:r>
      <w:r w:rsidR="001D7711">
        <w:rPr>
          <w:rFonts w:ascii="Times New Roman" w:hAnsi="Times New Roman"/>
          <w:sz w:val="24"/>
          <w:szCs w:val="24"/>
        </w:rPr>
        <w:t xml:space="preserve"> the burden estimate</w:t>
      </w:r>
      <w:r w:rsidR="00470988">
        <w:rPr>
          <w:rFonts w:ascii="Times New Roman" w:hAnsi="Times New Roman"/>
          <w:sz w:val="24"/>
          <w:szCs w:val="24"/>
        </w:rPr>
        <w:t xml:space="preserve">s we used </w:t>
      </w:r>
      <w:r w:rsidR="009705E9">
        <w:rPr>
          <w:rFonts w:ascii="Times New Roman" w:hAnsi="Times New Roman"/>
          <w:sz w:val="24"/>
          <w:szCs w:val="24"/>
        </w:rPr>
        <w:t>in this ICR.</w:t>
      </w:r>
    </w:p>
    <w:p w:rsidR="005A6C8A" w:rsidRDefault="005A6C8A">
      <w:pPr>
        <w:widowControl/>
        <w:rPr>
          <w:rFonts w:ascii="Times New Roman" w:hAnsi="Times New Roman"/>
          <w:sz w:val="24"/>
          <w:szCs w:val="24"/>
        </w:rPr>
      </w:pPr>
    </w:p>
    <w:p w:rsidR="00B9135F" w:rsidRPr="004A65E4" w:rsidRDefault="004A65E4" w:rsidP="004A65E4">
      <w:pPr>
        <w:widowControl/>
        <w:ind w:firstLine="720"/>
        <w:rPr>
          <w:rFonts w:ascii="Times New Roman" w:hAnsi="Times New Roman"/>
          <w:b/>
          <w:sz w:val="24"/>
          <w:szCs w:val="24"/>
        </w:rPr>
      </w:pPr>
      <w:r>
        <w:rPr>
          <w:rFonts w:ascii="Times New Roman" w:hAnsi="Times New Roman"/>
          <w:b/>
          <w:sz w:val="24"/>
          <w:szCs w:val="24"/>
        </w:rPr>
        <w:t>6</w:t>
      </w:r>
      <w:r w:rsidR="00B9135F" w:rsidRPr="004A65E4">
        <w:rPr>
          <w:rFonts w:ascii="Times New Roman" w:hAnsi="Times New Roman"/>
          <w:b/>
          <w:sz w:val="24"/>
          <w:szCs w:val="24"/>
        </w:rPr>
        <w:t>(g</w:t>
      </w:r>
      <w:proofErr w:type="gramStart"/>
      <w:r w:rsidR="00B9135F" w:rsidRPr="004A65E4">
        <w:rPr>
          <w:rFonts w:ascii="Times New Roman" w:hAnsi="Times New Roman"/>
          <w:b/>
          <w:sz w:val="24"/>
          <w:szCs w:val="24"/>
        </w:rPr>
        <w:t>)</w:t>
      </w:r>
      <w:r>
        <w:rPr>
          <w:rFonts w:ascii="Times New Roman" w:hAnsi="Times New Roman"/>
          <w:b/>
          <w:sz w:val="24"/>
          <w:szCs w:val="24"/>
        </w:rPr>
        <w:t xml:space="preserve">  </w:t>
      </w:r>
      <w:r w:rsidR="00B9135F" w:rsidRPr="004A65E4">
        <w:rPr>
          <w:rFonts w:ascii="Times New Roman" w:hAnsi="Times New Roman"/>
          <w:b/>
          <w:iCs/>
          <w:sz w:val="24"/>
          <w:szCs w:val="24"/>
        </w:rPr>
        <w:t>Burden</w:t>
      </w:r>
      <w:proofErr w:type="gramEnd"/>
      <w:r w:rsidR="00B9135F" w:rsidRPr="004A65E4">
        <w:rPr>
          <w:rFonts w:ascii="Times New Roman" w:hAnsi="Times New Roman"/>
          <w:b/>
          <w:iCs/>
          <w:sz w:val="24"/>
          <w:szCs w:val="24"/>
        </w:rPr>
        <w:t xml:space="preserve"> Statement.</w:t>
      </w:r>
    </w:p>
    <w:p w:rsidR="004A65E4" w:rsidRDefault="004A65E4">
      <w:pPr>
        <w:widowControl/>
        <w:rPr>
          <w:rFonts w:ascii="Times New Roman" w:hAnsi="Times New Roman"/>
          <w:sz w:val="24"/>
          <w:szCs w:val="24"/>
        </w:rPr>
      </w:pPr>
    </w:p>
    <w:p w:rsidR="00B9135F" w:rsidRDefault="00B9135F">
      <w:pPr>
        <w:widowControl/>
        <w:rPr>
          <w:rFonts w:ascii="Times New Roman" w:hAnsi="Times New Roman"/>
          <w:sz w:val="24"/>
          <w:szCs w:val="24"/>
        </w:rPr>
      </w:pPr>
      <w:r>
        <w:rPr>
          <w:rFonts w:ascii="Times New Roman" w:hAnsi="Times New Roman"/>
          <w:sz w:val="24"/>
          <w:szCs w:val="24"/>
        </w:rPr>
        <w:tab/>
        <w:t>The annual public reporting and recordkeeping burden for this collection of information is e</w:t>
      </w:r>
      <w:r w:rsidR="004A65E4">
        <w:rPr>
          <w:rFonts w:ascii="Times New Roman" w:hAnsi="Times New Roman"/>
          <w:sz w:val="24"/>
          <w:szCs w:val="24"/>
        </w:rPr>
        <w:t>s</w:t>
      </w:r>
      <w:r>
        <w:rPr>
          <w:rFonts w:ascii="Times New Roman" w:hAnsi="Times New Roman"/>
          <w:sz w:val="24"/>
          <w:szCs w:val="24"/>
        </w:rPr>
        <w:t xml:space="preserve">timated to average 4 hours per respondent per year.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B9135F" w:rsidRDefault="00B9135F">
      <w:pPr>
        <w:widowControl/>
        <w:rPr>
          <w:rFonts w:ascii="Times New Roman" w:hAnsi="Times New Roman"/>
          <w:sz w:val="24"/>
          <w:szCs w:val="24"/>
        </w:rPr>
      </w:pPr>
    </w:p>
    <w:p w:rsidR="00B9135F" w:rsidRDefault="00B9135F">
      <w:pPr>
        <w:widowControl/>
        <w:rPr>
          <w:sz w:val="24"/>
          <w:szCs w:val="24"/>
        </w:rPr>
        <w:sectPr w:rsidR="00B9135F">
          <w:footerReference w:type="default" r:id="rId12"/>
          <w:type w:val="continuous"/>
          <w:pgSz w:w="12240" w:h="15840"/>
          <w:pgMar w:top="960" w:right="1440" w:bottom="720" w:left="1440" w:header="1440" w:footer="1440" w:gutter="0"/>
          <w:cols w:space="720"/>
        </w:sectPr>
      </w:pPr>
      <w:r>
        <w:rPr>
          <w:rFonts w:ascii="Times New Roman" w:hAnsi="Times New Roman"/>
          <w:sz w:val="24"/>
          <w:szCs w:val="24"/>
        </w:rPr>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sidR="009705E9">
        <w:rPr>
          <w:rFonts w:ascii="Times New Roman" w:hAnsi="Times New Roman"/>
          <w:sz w:val="24"/>
          <w:szCs w:val="24"/>
        </w:rPr>
        <w:t>EPA-HQ-</w:t>
      </w:r>
      <w:r>
        <w:rPr>
          <w:rFonts w:ascii="Times New Roman" w:hAnsi="Times New Roman"/>
          <w:sz w:val="24"/>
          <w:szCs w:val="24"/>
        </w:rPr>
        <w:t xml:space="preserve">OAR-2003-0120, which is available for public viewing at </w:t>
      </w:r>
      <w:r w:rsidRPr="00666DC8">
        <w:rPr>
          <w:rFonts w:ascii="Times New Roman" w:hAnsi="Times New Roman"/>
          <w:sz w:val="24"/>
          <w:szCs w:val="24"/>
        </w:rPr>
        <w:t xml:space="preserve">the </w:t>
      </w:r>
      <w:bookmarkStart w:id="0" w:name="_GoBack"/>
      <w:bookmarkEnd w:id="0"/>
      <w:r w:rsidR="003C7EA7">
        <w:rPr>
          <w:rFonts w:ascii="Times New Roman" w:hAnsi="Times New Roman"/>
          <w:sz w:val="24"/>
          <w:szCs w:val="24"/>
        </w:rPr>
        <w:t xml:space="preserve">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Air and Radiation Docket and Information Center is (202) 566-1742.  An electronic version of the public docket is available through </w:t>
      </w:r>
      <w:r w:rsidR="001043FE">
        <w:rPr>
          <w:rFonts w:ascii="Times New Roman" w:hAnsi="Times New Roman"/>
          <w:sz w:val="24"/>
          <w:szCs w:val="24"/>
        </w:rPr>
        <w:t>www.regulations.gov.</w:t>
      </w:r>
      <w:r w:rsidR="003C7EA7" w:rsidRPr="00B50C54">
        <w:rPr>
          <w:rFonts w:ascii="Times New Roman" w:hAnsi="Times New Roman"/>
          <w:sz w:val="24"/>
          <w:szCs w:val="24"/>
        </w:rPr>
        <w:t xml:space="preserve"> This site can be used to submit or view public comments, access the index listing of the contents of the public docket, and to access those documents in the public docket that are available electronically.</w:t>
      </w:r>
      <w:r w:rsidR="003C7EA7">
        <w:rPr>
          <w:rFonts w:ascii="Times New Roman" w:hAnsi="Times New Roman"/>
          <w:sz w:val="24"/>
          <w:szCs w:val="24"/>
        </w:rPr>
        <w:t xml:space="preserve">  Also, you can send comments to the Office of Information and </w:t>
      </w:r>
      <w:r w:rsidR="003C7EA7">
        <w:rPr>
          <w:rFonts w:ascii="Times New Roman" w:hAnsi="Times New Roman"/>
          <w:sz w:val="24"/>
          <w:szCs w:val="24"/>
        </w:rPr>
        <w:lastRenderedPageBreak/>
        <w:t>Regulatory Affairs, Office of Management and Budget, 725 17</w:t>
      </w:r>
      <w:r w:rsidR="003C7EA7">
        <w:rPr>
          <w:rFonts w:ascii="Times New Roman" w:hAnsi="Times New Roman"/>
          <w:sz w:val="24"/>
          <w:szCs w:val="24"/>
          <w:vertAlign w:val="superscript"/>
        </w:rPr>
        <w:t>th</w:t>
      </w:r>
      <w:r w:rsidR="003C7EA7">
        <w:rPr>
          <w:rFonts w:ascii="Times New Roman" w:hAnsi="Times New Roman"/>
          <w:sz w:val="24"/>
          <w:szCs w:val="24"/>
        </w:rPr>
        <w:t xml:space="preserve"> Street, NW, Washington, DC 20503, Attention: Desk Office for EPA.  Please include the EPA Docket ID No.  EPA-HQ-OAR-2003-0120 and OMB control number 2060-0353.</w:t>
      </w:r>
    </w:p>
    <w:p w:rsidR="00B9135F" w:rsidRDefault="00B9135F">
      <w:pPr>
        <w:widowControl/>
        <w:rPr>
          <w:rFonts w:ascii="Times New Roman" w:hAnsi="Times New Roman"/>
        </w:rPr>
      </w:pPr>
      <w:r>
        <w:rPr>
          <w:rFonts w:ascii="Times New Roman" w:hAnsi="Times New Roman"/>
        </w:rPr>
        <w:lastRenderedPageBreak/>
        <w:t xml:space="preserve">Table 1.  AVERAGE ANNUAL RESPONDENT BURDEN AND COST OF REPORTING OVER THREE YEARS </w:t>
      </w:r>
    </w:p>
    <w:p w:rsidR="00B9135F" w:rsidRDefault="00B9135F">
      <w:pPr>
        <w:widowControl/>
        <w:rPr>
          <w:rFonts w:ascii="Times New Roman" w:hAnsi="Times New Roman"/>
          <w:sz w:val="24"/>
          <w:szCs w:val="24"/>
        </w:rPr>
      </w:pPr>
    </w:p>
    <w:tbl>
      <w:tblPr>
        <w:tblW w:w="0" w:type="auto"/>
        <w:tblInd w:w="81" w:type="dxa"/>
        <w:tblLayout w:type="fixed"/>
        <w:tblCellMar>
          <w:left w:w="81" w:type="dxa"/>
          <w:right w:w="81" w:type="dxa"/>
        </w:tblCellMar>
        <w:tblLook w:val="0000" w:firstRow="0" w:lastRow="0" w:firstColumn="0" w:lastColumn="0" w:noHBand="0" w:noVBand="0"/>
      </w:tblPr>
      <w:tblGrid>
        <w:gridCol w:w="2937"/>
        <w:gridCol w:w="1620"/>
        <w:gridCol w:w="1642"/>
        <w:gridCol w:w="1642"/>
        <w:gridCol w:w="1071"/>
        <w:gridCol w:w="1408"/>
        <w:gridCol w:w="1281"/>
        <w:gridCol w:w="1354"/>
      </w:tblGrid>
      <w:tr w:rsidR="00B9135F">
        <w:trPr>
          <w:cantSplit/>
          <w:tblHeader/>
        </w:trPr>
        <w:tc>
          <w:tcPr>
            <w:tcW w:w="2937" w:type="dxa"/>
            <w:tcBorders>
              <w:top w:val="double" w:sz="9" w:space="0" w:color="000000"/>
              <w:left w:val="double" w:sz="9" w:space="0" w:color="000000"/>
              <w:bottom w:val="double" w:sz="9" w:space="0" w:color="000000"/>
              <w:right w:val="nil"/>
            </w:tcBorders>
          </w:tcPr>
          <w:p w:rsidR="00B9135F" w:rsidRDefault="00B9135F">
            <w:pPr>
              <w:widowControl/>
              <w:spacing w:before="97" w:after="44"/>
              <w:jc w:val="center"/>
              <w:rPr>
                <w:sz w:val="24"/>
                <w:szCs w:val="24"/>
              </w:rPr>
            </w:pPr>
          </w:p>
        </w:tc>
        <w:tc>
          <w:tcPr>
            <w:tcW w:w="1620" w:type="dxa"/>
            <w:tcBorders>
              <w:top w:val="double" w:sz="9" w:space="0" w:color="000000"/>
              <w:left w:val="single" w:sz="6" w:space="0" w:color="000000"/>
              <w:bottom w:val="double" w:sz="9" w:space="0" w:color="000000"/>
              <w:right w:val="nil"/>
            </w:tcBorders>
          </w:tcPr>
          <w:p w:rsidR="00B9135F" w:rsidRDefault="00B9135F">
            <w:pPr>
              <w:widowControl/>
              <w:spacing w:before="97" w:after="44"/>
              <w:jc w:val="center"/>
              <w:rPr>
                <w:sz w:val="16"/>
                <w:szCs w:val="16"/>
              </w:rPr>
            </w:pPr>
            <w:r>
              <w:rPr>
                <w:rFonts w:ascii="Times New Roman" w:hAnsi="Times New Roman"/>
                <w:sz w:val="16"/>
                <w:szCs w:val="16"/>
              </w:rPr>
              <w:t>A</w:t>
            </w:r>
          </w:p>
        </w:tc>
        <w:tc>
          <w:tcPr>
            <w:tcW w:w="1642" w:type="dxa"/>
            <w:tcBorders>
              <w:top w:val="double" w:sz="9" w:space="0" w:color="000000"/>
              <w:left w:val="single" w:sz="6" w:space="0" w:color="000000"/>
              <w:bottom w:val="double" w:sz="9" w:space="0" w:color="000000"/>
              <w:right w:val="nil"/>
            </w:tcBorders>
          </w:tcPr>
          <w:p w:rsidR="00B9135F" w:rsidRDefault="00B9135F">
            <w:pPr>
              <w:widowControl/>
              <w:spacing w:before="97" w:after="44"/>
              <w:jc w:val="center"/>
              <w:rPr>
                <w:sz w:val="16"/>
                <w:szCs w:val="16"/>
              </w:rPr>
            </w:pPr>
            <w:r>
              <w:rPr>
                <w:rFonts w:ascii="Times New Roman" w:hAnsi="Times New Roman"/>
                <w:sz w:val="16"/>
                <w:szCs w:val="16"/>
              </w:rPr>
              <w:t>B</w:t>
            </w:r>
          </w:p>
        </w:tc>
        <w:tc>
          <w:tcPr>
            <w:tcW w:w="1642" w:type="dxa"/>
            <w:tcBorders>
              <w:top w:val="double" w:sz="9" w:space="0" w:color="000000"/>
              <w:left w:val="single" w:sz="6" w:space="0" w:color="000000"/>
              <w:bottom w:val="double" w:sz="9" w:space="0" w:color="000000"/>
              <w:right w:val="nil"/>
            </w:tcBorders>
          </w:tcPr>
          <w:p w:rsidR="00B9135F" w:rsidRDefault="00B9135F">
            <w:pPr>
              <w:widowControl/>
              <w:spacing w:before="97" w:after="44"/>
              <w:jc w:val="center"/>
              <w:rPr>
                <w:sz w:val="16"/>
                <w:szCs w:val="16"/>
              </w:rPr>
            </w:pPr>
            <w:r>
              <w:rPr>
                <w:rFonts w:ascii="Times New Roman" w:hAnsi="Times New Roman"/>
                <w:sz w:val="16"/>
                <w:szCs w:val="16"/>
              </w:rPr>
              <w:t>C</w:t>
            </w:r>
          </w:p>
        </w:tc>
        <w:tc>
          <w:tcPr>
            <w:tcW w:w="1071" w:type="dxa"/>
            <w:tcBorders>
              <w:top w:val="double" w:sz="9" w:space="0" w:color="000000"/>
              <w:left w:val="single" w:sz="6" w:space="0" w:color="000000"/>
              <w:bottom w:val="double" w:sz="9" w:space="0" w:color="000000"/>
              <w:right w:val="nil"/>
            </w:tcBorders>
          </w:tcPr>
          <w:p w:rsidR="00B9135F" w:rsidRDefault="00B9135F">
            <w:pPr>
              <w:widowControl/>
              <w:spacing w:before="97" w:after="44"/>
              <w:jc w:val="center"/>
              <w:rPr>
                <w:sz w:val="16"/>
                <w:szCs w:val="16"/>
              </w:rPr>
            </w:pPr>
          </w:p>
        </w:tc>
        <w:tc>
          <w:tcPr>
            <w:tcW w:w="1408" w:type="dxa"/>
            <w:tcBorders>
              <w:top w:val="double" w:sz="9" w:space="0" w:color="000000"/>
              <w:left w:val="single" w:sz="6" w:space="0" w:color="000000"/>
              <w:bottom w:val="double" w:sz="9" w:space="0" w:color="000000"/>
              <w:right w:val="nil"/>
            </w:tcBorders>
          </w:tcPr>
          <w:p w:rsidR="00B9135F" w:rsidRDefault="00B9135F">
            <w:pPr>
              <w:widowControl/>
              <w:spacing w:before="97" w:after="44"/>
              <w:jc w:val="center"/>
              <w:rPr>
                <w:sz w:val="16"/>
                <w:szCs w:val="16"/>
              </w:rPr>
            </w:pPr>
            <w:r>
              <w:rPr>
                <w:rFonts w:ascii="Times New Roman" w:hAnsi="Times New Roman"/>
                <w:sz w:val="16"/>
                <w:szCs w:val="16"/>
              </w:rPr>
              <w:t>D</w:t>
            </w:r>
          </w:p>
        </w:tc>
        <w:tc>
          <w:tcPr>
            <w:tcW w:w="1281" w:type="dxa"/>
            <w:tcBorders>
              <w:top w:val="double" w:sz="9" w:space="0" w:color="000000"/>
              <w:left w:val="single" w:sz="6" w:space="0" w:color="000000"/>
              <w:bottom w:val="double" w:sz="9" w:space="0" w:color="000000"/>
              <w:right w:val="nil"/>
            </w:tcBorders>
          </w:tcPr>
          <w:p w:rsidR="00B9135F" w:rsidRDefault="00B9135F">
            <w:pPr>
              <w:widowControl/>
              <w:spacing w:before="97" w:after="44"/>
              <w:jc w:val="center"/>
              <w:rPr>
                <w:sz w:val="16"/>
                <w:szCs w:val="16"/>
              </w:rPr>
            </w:pPr>
            <w:r>
              <w:rPr>
                <w:rFonts w:ascii="Times New Roman" w:hAnsi="Times New Roman"/>
                <w:sz w:val="16"/>
                <w:szCs w:val="16"/>
              </w:rPr>
              <w:t>E</w:t>
            </w:r>
          </w:p>
        </w:tc>
        <w:tc>
          <w:tcPr>
            <w:tcW w:w="1354" w:type="dxa"/>
            <w:tcBorders>
              <w:top w:val="double" w:sz="9" w:space="0" w:color="000000"/>
              <w:left w:val="single" w:sz="6" w:space="0" w:color="000000"/>
              <w:bottom w:val="double" w:sz="9" w:space="0" w:color="000000"/>
              <w:right w:val="double" w:sz="9" w:space="0" w:color="000000"/>
            </w:tcBorders>
          </w:tcPr>
          <w:p w:rsidR="00B9135F" w:rsidRDefault="00B9135F">
            <w:pPr>
              <w:widowControl/>
              <w:spacing w:before="97" w:after="44"/>
              <w:jc w:val="center"/>
              <w:rPr>
                <w:sz w:val="16"/>
                <w:szCs w:val="16"/>
              </w:rPr>
            </w:pPr>
            <w:r>
              <w:rPr>
                <w:rFonts w:ascii="Times New Roman" w:hAnsi="Times New Roman"/>
                <w:sz w:val="16"/>
                <w:szCs w:val="16"/>
              </w:rPr>
              <w:t>F</w:t>
            </w:r>
          </w:p>
        </w:tc>
      </w:tr>
      <w:tr w:rsidR="00B9135F">
        <w:trPr>
          <w:cantSplit/>
          <w:tblHeader/>
        </w:trPr>
        <w:tc>
          <w:tcPr>
            <w:tcW w:w="2937" w:type="dxa"/>
            <w:tcBorders>
              <w:top w:val="single" w:sz="6" w:space="0" w:color="000000"/>
              <w:left w:val="double" w:sz="9" w:space="0" w:color="000000"/>
              <w:bottom w:val="double" w:sz="9" w:space="0" w:color="000000"/>
              <w:right w:val="nil"/>
            </w:tcBorders>
          </w:tcPr>
          <w:p w:rsidR="00B9135F" w:rsidRDefault="00B9135F">
            <w:pPr>
              <w:widowControl/>
              <w:spacing w:before="97" w:after="44"/>
              <w:jc w:val="center"/>
              <w:rPr>
                <w:sz w:val="16"/>
                <w:szCs w:val="16"/>
              </w:rPr>
            </w:pPr>
            <w:r>
              <w:rPr>
                <w:rFonts w:ascii="Times New Roman" w:hAnsi="Times New Roman"/>
                <w:sz w:val="16"/>
                <w:szCs w:val="16"/>
              </w:rPr>
              <w:t>Burden Item</w:t>
            </w:r>
          </w:p>
        </w:tc>
        <w:tc>
          <w:tcPr>
            <w:tcW w:w="1620" w:type="dxa"/>
            <w:tcBorders>
              <w:top w:val="single" w:sz="6" w:space="0" w:color="000000"/>
              <w:left w:val="single" w:sz="6" w:space="0" w:color="000000"/>
              <w:bottom w:val="double" w:sz="9" w:space="0" w:color="000000"/>
              <w:right w:val="nil"/>
            </w:tcBorders>
          </w:tcPr>
          <w:p w:rsidR="00B9135F" w:rsidRDefault="00B9135F">
            <w:pPr>
              <w:widowControl/>
              <w:spacing w:before="97"/>
              <w:jc w:val="center"/>
              <w:rPr>
                <w:rFonts w:ascii="Times New Roman" w:hAnsi="Times New Roman"/>
                <w:sz w:val="16"/>
                <w:szCs w:val="16"/>
              </w:rPr>
            </w:pPr>
          </w:p>
          <w:p w:rsidR="00B9135F" w:rsidRDefault="00B9135F">
            <w:pPr>
              <w:widowControl/>
              <w:jc w:val="center"/>
              <w:rPr>
                <w:rFonts w:ascii="Times New Roman" w:hAnsi="Times New Roman"/>
                <w:sz w:val="16"/>
                <w:szCs w:val="16"/>
              </w:rPr>
            </w:pPr>
            <w:r>
              <w:rPr>
                <w:rFonts w:ascii="Times New Roman" w:hAnsi="Times New Roman"/>
                <w:sz w:val="16"/>
                <w:szCs w:val="16"/>
              </w:rPr>
              <w:t>Person Hours</w:t>
            </w:r>
          </w:p>
          <w:p w:rsidR="00B9135F" w:rsidRDefault="00B9135F">
            <w:pPr>
              <w:widowControl/>
              <w:jc w:val="center"/>
              <w:rPr>
                <w:rFonts w:ascii="Times New Roman" w:hAnsi="Times New Roman"/>
                <w:sz w:val="16"/>
                <w:szCs w:val="16"/>
              </w:rPr>
            </w:pPr>
            <w:r>
              <w:rPr>
                <w:rFonts w:ascii="Times New Roman" w:hAnsi="Times New Roman"/>
                <w:sz w:val="16"/>
                <w:szCs w:val="16"/>
              </w:rPr>
              <w:t>Per Occurrence</w:t>
            </w:r>
          </w:p>
          <w:p w:rsidR="00B9135F" w:rsidRDefault="00B9135F">
            <w:pPr>
              <w:widowControl/>
              <w:spacing w:after="44"/>
              <w:jc w:val="center"/>
              <w:rPr>
                <w:sz w:val="16"/>
                <w:szCs w:val="16"/>
              </w:rPr>
            </w:pPr>
            <w:r>
              <w:rPr>
                <w:rFonts w:ascii="Times New Roman" w:hAnsi="Times New Roman"/>
                <w:sz w:val="16"/>
                <w:szCs w:val="16"/>
              </w:rPr>
              <w:t>(</w:t>
            </w:r>
            <w:proofErr w:type="gramStart"/>
            <w:r>
              <w:rPr>
                <w:rFonts w:ascii="Times New Roman" w:hAnsi="Times New Roman"/>
                <w:sz w:val="16"/>
                <w:szCs w:val="16"/>
              </w:rPr>
              <w:t>hrs/man</w:t>
            </w:r>
            <w:proofErr w:type="gramEnd"/>
            <w:r>
              <w:rPr>
                <w:rFonts w:ascii="Times New Roman" w:hAnsi="Times New Roman"/>
                <w:sz w:val="16"/>
                <w:szCs w:val="16"/>
              </w:rPr>
              <w:t>.)</w:t>
            </w:r>
          </w:p>
        </w:tc>
        <w:tc>
          <w:tcPr>
            <w:tcW w:w="1642" w:type="dxa"/>
            <w:tcBorders>
              <w:top w:val="single" w:sz="6" w:space="0" w:color="000000"/>
              <w:left w:val="single" w:sz="6" w:space="0" w:color="000000"/>
              <w:bottom w:val="double" w:sz="9" w:space="0" w:color="000000"/>
              <w:right w:val="nil"/>
            </w:tcBorders>
          </w:tcPr>
          <w:p w:rsidR="00B9135F" w:rsidRDefault="00B9135F">
            <w:pPr>
              <w:widowControl/>
              <w:spacing w:before="97"/>
              <w:jc w:val="center"/>
              <w:rPr>
                <w:rFonts w:ascii="Times New Roman" w:hAnsi="Times New Roman"/>
                <w:sz w:val="16"/>
                <w:szCs w:val="16"/>
              </w:rPr>
            </w:pPr>
          </w:p>
          <w:p w:rsidR="00B9135F" w:rsidRDefault="00B9135F">
            <w:pPr>
              <w:widowControl/>
              <w:jc w:val="center"/>
              <w:rPr>
                <w:rFonts w:ascii="Times New Roman" w:hAnsi="Times New Roman"/>
                <w:sz w:val="16"/>
                <w:szCs w:val="16"/>
              </w:rPr>
            </w:pPr>
            <w:r>
              <w:rPr>
                <w:rFonts w:ascii="Times New Roman" w:hAnsi="Times New Roman"/>
                <w:sz w:val="16"/>
                <w:szCs w:val="16"/>
              </w:rPr>
              <w:t>Number of</w:t>
            </w:r>
          </w:p>
          <w:p w:rsidR="00B9135F" w:rsidRDefault="00B9135F">
            <w:pPr>
              <w:widowControl/>
              <w:jc w:val="center"/>
              <w:rPr>
                <w:rFonts w:ascii="Times New Roman" w:hAnsi="Times New Roman"/>
                <w:sz w:val="16"/>
                <w:szCs w:val="16"/>
              </w:rPr>
            </w:pPr>
            <w:r>
              <w:rPr>
                <w:rFonts w:ascii="Times New Roman" w:hAnsi="Times New Roman"/>
                <w:sz w:val="16"/>
                <w:szCs w:val="16"/>
              </w:rPr>
              <w:t>Occurrences</w:t>
            </w:r>
          </w:p>
          <w:p w:rsidR="00B9135F" w:rsidRDefault="00B9135F">
            <w:pPr>
              <w:widowControl/>
              <w:jc w:val="center"/>
              <w:rPr>
                <w:rFonts w:ascii="Times New Roman" w:hAnsi="Times New Roman"/>
                <w:sz w:val="16"/>
                <w:szCs w:val="16"/>
              </w:rPr>
            </w:pPr>
            <w:r>
              <w:rPr>
                <w:rFonts w:ascii="Times New Roman" w:hAnsi="Times New Roman"/>
                <w:sz w:val="16"/>
                <w:szCs w:val="16"/>
              </w:rPr>
              <w:t>Per Respondent</w:t>
            </w:r>
          </w:p>
          <w:p w:rsidR="00B9135F" w:rsidRDefault="00B9135F">
            <w:pPr>
              <w:widowControl/>
              <w:spacing w:after="44"/>
              <w:jc w:val="center"/>
              <w:rPr>
                <w:sz w:val="16"/>
                <w:szCs w:val="16"/>
              </w:rPr>
            </w:pPr>
            <w:r>
              <w:rPr>
                <w:rFonts w:ascii="Times New Roman" w:hAnsi="Times New Roman"/>
                <w:sz w:val="16"/>
                <w:szCs w:val="16"/>
              </w:rPr>
              <w:t>Per Year</w:t>
            </w:r>
          </w:p>
        </w:tc>
        <w:tc>
          <w:tcPr>
            <w:tcW w:w="1642" w:type="dxa"/>
            <w:tcBorders>
              <w:top w:val="single" w:sz="6" w:space="0" w:color="000000"/>
              <w:left w:val="single" w:sz="6" w:space="0" w:color="000000"/>
              <w:bottom w:val="double" w:sz="9" w:space="0" w:color="000000"/>
              <w:right w:val="nil"/>
            </w:tcBorders>
          </w:tcPr>
          <w:p w:rsidR="00B9135F" w:rsidRDefault="00B9135F">
            <w:pPr>
              <w:widowControl/>
              <w:spacing w:before="97"/>
              <w:jc w:val="center"/>
              <w:rPr>
                <w:rFonts w:ascii="Times New Roman" w:hAnsi="Times New Roman"/>
                <w:sz w:val="16"/>
                <w:szCs w:val="16"/>
              </w:rPr>
            </w:pPr>
          </w:p>
          <w:p w:rsidR="00B9135F" w:rsidRDefault="00B9135F">
            <w:pPr>
              <w:widowControl/>
              <w:jc w:val="center"/>
              <w:rPr>
                <w:rFonts w:ascii="Times New Roman" w:hAnsi="Times New Roman"/>
                <w:sz w:val="16"/>
                <w:szCs w:val="16"/>
              </w:rPr>
            </w:pPr>
            <w:r>
              <w:rPr>
                <w:rFonts w:ascii="Times New Roman" w:hAnsi="Times New Roman"/>
                <w:sz w:val="16"/>
                <w:szCs w:val="16"/>
              </w:rPr>
              <w:t>Person Hours</w:t>
            </w:r>
          </w:p>
          <w:p w:rsidR="00B9135F" w:rsidRDefault="00B9135F">
            <w:pPr>
              <w:widowControl/>
              <w:jc w:val="center"/>
              <w:rPr>
                <w:rFonts w:ascii="Times New Roman" w:hAnsi="Times New Roman"/>
                <w:sz w:val="16"/>
                <w:szCs w:val="16"/>
              </w:rPr>
            </w:pPr>
            <w:r>
              <w:rPr>
                <w:rFonts w:ascii="Times New Roman" w:hAnsi="Times New Roman"/>
                <w:sz w:val="16"/>
                <w:szCs w:val="16"/>
              </w:rPr>
              <w:t>Per Respondent</w:t>
            </w:r>
          </w:p>
          <w:p w:rsidR="00B9135F" w:rsidRDefault="00B9135F">
            <w:pPr>
              <w:widowControl/>
              <w:jc w:val="center"/>
              <w:rPr>
                <w:rFonts w:ascii="Times New Roman" w:hAnsi="Times New Roman"/>
                <w:sz w:val="16"/>
                <w:szCs w:val="16"/>
              </w:rPr>
            </w:pPr>
            <w:r>
              <w:rPr>
                <w:rFonts w:ascii="Times New Roman" w:hAnsi="Times New Roman"/>
                <w:sz w:val="16"/>
                <w:szCs w:val="16"/>
              </w:rPr>
              <w:t>Per Year (a)</w:t>
            </w:r>
          </w:p>
          <w:p w:rsidR="00B9135F" w:rsidRDefault="00B9135F">
            <w:pPr>
              <w:widowControl/>
              <w:spacing w:after="44"/>
              <w:jc w:val="center"/>
              <w:rPr>
                <w:sz w:val="16"/>
                <w:szCs w:val="16"/>
              </w:rPr>
            </w:pPr>
            <w:r>
              <w:rPr>
                <w:rFonts w:ascii="Times New Roman" w:hAnsi="Times New Roman"/>
                <w:sz w:val="16"/>
                <w:szCs w:val="16"/>
              </w:rPr>
              <w:t>(C=</w:t>
            </w:r>
            <w:proofErr w:type="spellStart"/>
            <w:r>
              <w:rPr>
                <w:rFonts w:ascii="Times New Roman" w:hAnsi="Times New Roman"/>
                <w:sz w:val="16"/>
                <w:szCs w:val="16"/>
              </w:rPr>
              <w:t>AxB</w:t>
            </w:r>
            <w:proofErr w:type="spellEnd"/>
            <w:r>
              <w:rPr>
                <w:rFonts w:ascii="Times New Roman" w:hAnsi="Times New Roman"/>
                <w:sz w:val="16"/>
                <w:szCs w:val="16"/>
              </w:rPr>
              <w:t>)</w:t>
            </w:r>
          </w:p>
        </w:tc>
        <w:tc>
          <w:tcPr>
            <w:tcW w:w="1071" w:type="dxa"/>
            <w:tcBorders>
              <w:top w:val="single" w:sz="6" w:space="0" w:color="000000"/>
              <w:left w:val="single" w:sz="6" w:space="0" w:color="000000"/>
              <w:bottom w:val="double" w:sz="9" w:space="0" w:color="000000"/>
              <w:right w:val="nil"/>
            </w:tcBorders>
          </w:tcPr>
          <w:p w:rsidR="00B9135F" w:rsidRDefault="00B9135F">
            <w:pPr>
              <w:widowControl/>
              <w:spacing w:before="97"/>
              <w:jc w:val="center"/>
              <w:rPr>
                <w:rFonts w:ascii="Times New Roman" w:hAnsi="Times New Roman"/>
                <w:sz w:val="16"/>
                <w:szCs w:val="16"/>
              </w:rPr>
            </w:pPr>
          </w:p>
          <w:p w:rsidR="00B9135F" w:rsidRDefault="00B9135F">
            <w:pPr>
              <w:widowControl/>
              <w:jc w:val="center"/>
              <w:rPr>
                <w:rFonts w:ascii="Times New Roman" w:hAnsi="Times New Roman"/>
                <w:sz w:val="16"/>
                <w:szCs w:val="16"/>
              </w:rPr>
            </w:pPr>
            <w:r>
              <w:rPr>
                <w:rFonts w:ascii="Times New Roman" w:hAnsi="Times New Roman"/>
                <w:sz w:val="16"/>
                <w:szCs w:val="16"/>
              </w:rPr>
              <w:t>Dollars</w:t>
            </w:r>
          </w:p>
          <w:p w:rsidR="00B9135F" w:rsidRDefault="00B9135F">
            <w:pPr>
              <w:widowControl/>
              <w:jc w:val="center"/>
              <w:rPr>
                <w:rFonts w:ascii="Times New Roman" w:hAnsi="Times New Roman"/>
                <w:sz w:val="16"/>
                <w:szCs w:val="16"/>
              </w:rPr>
            </w:pPr>
            <w:r>
              <w:rPr>
                <w:rFonts w:ascii="Times New Roman" w:hAnsi="Times New Roman"/>
                <w:sz w:val="16"/>
                <w:szCs w:val="16"/>
              </w:rPr>
              <w:t>Per Hour</w:t>
            </w:r>
          </w:p>
          <w:p w:rsidR="00B9135F" w:rsidRDefault="00B9135F">
            <w:pPr>
              <w:widowControl/>
              <w:spacing w:after="44"/>
              <w:jc w:val="center"/>
              <w:rPr>
                <w:sz w:val="16"/>
                <w:szCs w:val="16"/>
              </w:rPr>
            </w:pPr>
            <w:r>
              <w:rPr>
                <w:rFonts w:ascii="Times New Roman" w:hAnsi="Times New Roman"/>
                <w:sz w:val="16"/>
                <w:szCs w:val="16"/>
              </w:rPr>
              <w:t>(a)</w:t>
            </w:r>
          </w:p>
        </w:tc>
        <w:tc>
          <w:tcPr>
            <w:tcW w:w="1408" w:type="dxa"/>
            <w:tcBorders>
              <w:top w:val="single" w:sz="6" w:space="0" w:color="000000"/>
              <w:left w:val="single" w:sz="6" w:space="0" w:color="000000"/>
              <w:bottom w:val="double" w:sz="9" w:space="0" w:color="000000"/>
              <w:right w:val="nil"/>
            </w:tcBorders>
          </w:tcPr>
          <w:p w:rsidR="00B9135F" w:rsidRDefault="00B9135F">
            <w:pPr>
              <w:widowControl/>
              <w:spacing w:before="97"/>
              <w:jc w:val="center"/>
              <w:rPr>
                <w:rFonts w:ascii="Times New Roman" w:hAnsi="Times New Roman"/>
                <w:sz w:val="16"/>
                <w:szCs w:val="16"/>
              </w:rPr>
            </w:pPr>
          </w:p>
          <w:p w:rsidR="00B9135F" w:rsidRDefault="00B9135F">
            <w:pPr>
              <w:widowControl/>
              <w:jc w:val="center"/>
              <w:rPr>
                <w:rFonts w:ascii="Times New Roman" w:hAnsi="Times New Roman"/>
                <w:sz w:val="16"/>
                <w:szCs w:val="16"/>
              </w:rPr>
            </w:pPr>
          </w:p>
          <w:p w:rsidR="00B9135F" w:rsidRDefault="00B9135F">
            <w:pPr>
              <w:widowControl/>
              <w:jc w:val="center"/>
              <w:rPr>
                <w:rFonts w:ascii="Times New Roman" w:hAnsi="Times New Roman"/>
                <w:sz w:val="16"/>
                <w:szCs w:val="16"/>
              </w:rPr>
            </w:pPr>
            <w:r>
              <w:rPr>
                <w:rFonts w:ascii="Times New Roman" w:hAnsi="Times New Roman"/>
                <w:sz w:val="16"/>
                <w:szCs w:val="16"/>
              </w:rPr>
              <w:t>Respondents</w:t>
            </w:r>
          </w:p>
          <w:p w:rsidR="00B9135F" w:rsidRDefault="00B9135F">
            <w:pPr>
              <w:widowControl/>
              <w:spacing w:after="44"/>
              <w:jc w:val="center"/>
              <w:rPr>
                <w:sz w:val="16"/>
                <w:szCs w:val="16"/>
              </w:rPr>
            </w:pPr>
            <w:r>
              <w:rPr>
                <w:rFonts w:ascii="Times New Roman" w:hAnsi="Times New Roman"/>
                <w:sz w:val="16"/>
                <w:szCs w:val="16"/>
              </w:rPr>
              <w:t>Per Year (b)</w:t>
            </w:r>
          </w:p>
        </w:tc>
        <w:tc>
          <w:tcPr>
            <w:tcW w:w="1281" w:type="dxa"/>
            <w:tcBorders>
              <w:top w:val="single" w:sz="6" w:space="0" w:color="000000"/>
              <w:left w:val="single" w:sz="6" w:space="0" w:color="000000"/>
              <w:bottom w:val="double" w:sz="9" w:space="0" w:color="000000"/>
              <w:right w:val="nil"/>
            </w:tcBorders>
          </w:tcPr>
          <w:p w:rsidR="00B9135F" w:rsidRDefault="00B9135F">
            <w:pPr>
              <w:widowControl/>
              <w:spacing w:before="97"/>
              <w:jc w:val="center"/>
              <w:rPr>
                <w:rFonts w:ascii="Times New Roman" w:hAnsi="Times New Roman"/>
                <w:sz w:val="16"/>
                <w:szCs w:val="16"/>
              </w:rPr>
            </w:pPr>
          </w:p>
          <w:p w:rsidR="00B9135F" w:rsidRDefault="00B9135F">
            <w:pPr>
              <w:widowControl/>
              <w:jc w:val="center"/>
              <w:rPr>
                <w:rFonts w:ascii="Times New Roman" w:hAnsi="Times New Roman"/>
                <w:sz w:val="16"/>
                <w:szCs w:val="16"/>
              </w:rPr>
            </w:pPr>
          </w:p>
          <w:p w:rsidR="00B9135F" w:rsidRDefault="00B9135F">
            <w:pPr>
              <w:widowControl/>
              <w:jc w:val="center"/>
              <w:rPr>
                <w:rFonts w:ascii="Times New Roman" w:hAnsi="Times New Roman"/>
                <w:sz w:val="16"/>
                <w:szCs w:val="16"/>
              </w:rPr>
            </w:pPr>
            <w:r>
              <w:rPr>
                <w:rFonts w:ascii="Times New Roman" w:hAnsi="Times New Roman"/>
                <w:sz w:val="16"/>
                <w:szCs w:val="16"/>
              </w:rPr>
              <w:t>Total Hours</w:t>
            </w:r>
          </w:p>
          <w:p w:rsidR="00B9135F" w:rsidRDefault="00B9135F">
            <w:pPr>
              <w:widowControl/>
              <w:jc w:val="center"/>
              <w:rPr>
                <w:rFonts w:ascii="Times New Roman" w:hAnsi="Times New Roman"/>
                <w:sz w:val="16"/>
                <w:szCs w:val="16"/>
              </w:rPr>
            </w:pPr>
            <w:r>
              <w:rPr>
                <w:rFonts w:ascii="Times New Roman" w:hAnsi="Times New Roman"/>
                <w:sz w:val="16"/>
                <w:szCs w:val="16"/>
              </w:rPr>
              <w:t>Per Year</w:t>
            </w:r>
          </w:p>
          <w:p w:rsidR="00B9135F" w:rsidRDefault="00B9135F">
            <w:pPr>
              <w:widowControl/>
              <w:spacing w:after="44"/>
              <w:jc w:val="center"/>
              <w:rPr>
                <w:sz w:val="16"/>
                <w:szCs w:val="16"/>
              </w:rPr>
            </w:pPr>
            <w:r>
              <w:rPr>
                <w:rFonts w:ascii="Times New Roman" w:hAnsi="Times New Roman"/>
                <w:sz w:val="16"/>
                <w:szCs w:val="16"/>
              </w:rPr>
              <w:t>(E=</w:t>
            </w:r>
            <w:proofErr w:type="spellStart"/>
            <w:r>
              <w:rPr>
                <w:rFonts w:ascii="Times New Roman" w:hAnsi="Times New Roman"/>
                <w:sz w:val="16"/>
                <w:szCs w:val="16"/>
              </w:rPr>
              <w:t>CxD</w:t>
            </w:r>
            <w:proofErr w:type="spellEnd"/>
            <w:r>
              <w:rPr>
                <w:rFonts w:ascii="Times New Roman" w:hAnsi="Times New Roman"/>
                <w:sz w:val="16"/>
                <w:szCs w:val="16"/>
              </w:rPr>
              <w:t>)</w:t>
            </w:r>
          </w:p>
        </w:tc>
        <w:tc>
          <w:tcPr>
            <w:tcW w:w="1354" w:type="dxa"/>
            <w:tcBorders>
              <w:top w:val="single" w:sz="6" w:space="0" w:color="000000"/>
              <w:left w:val="single" w:sz="6" w:space="0" w:color="000000"/>
              <w:bottom w:val="double" w:sz="9" w:space="0" w:color="000000"/>
              <w:right w:val="double" w:sz="9" w:space="0" w:color="000000"/>
            </w:tcBorders>
          </w:tcPr>
          <w:p w:rsidR="00B9135F" w:rsidRDefault="00B9135F">
            <w:pPr>
              <w:widowControl/>
              <w:spacing w:before="97"/>
              <w:jc w:val="center"/>
              <w:rPr>
                <w:rFonts w:ascii="Times New Roman" w:hAnsi="Times New Roman"/>
                <w:sz w:val="16"/>
                <w:szCs w:val="16"/>
              </w:rPr>
            </w:pPr>
          </w:p>
          <w:p w:rsidR="00B9135F" w:rsidRDefault="00B9135F">
            <w:pPr>
              <w:widowControl/>
              <w:jc w:val="center"/>
              <w:rPr>
                <w:rFonts w:ascii="Times New Roman" w:hAnsi="Times New Roman"/>
                <w:sz w:val="16"/>
                <w:szCs w:val="16"/>
              </w:rPr>
            </w:pPr>
          </w:p>
          <w:p w:rsidR="00B9135F" w:rsidRDefault="00B9135F">
            <w:pPr>
              <w:widowControl/>
              <w:jc w:val="center"/>
              <w:rPr>
                <w:rFonts w:ascii="Times New Roman" w:hAnsi="Times New Roman"/>
                <w:sz w:val="16"/>
                <w:szCs w:val="16"/>
              </w:rPr>
            </w:pPr>
            <w:r>
              <w:rPr>
                <w:rFonts w:ascii="Times New Roman" w:hAnsi="Times New Roman"/>
                <w:sz w:val="16"/>
                <w:szCs w:val="16"/>
              </w:rPr>
              <w:t>Total Cost</w:t>
            </w:r>
          </w:p>
          <w:p w:rsidR="00B9135F" w:rsidRDefault="00B9135F">
            <w:pPr>
              <w:widowControl/>
              <w:spacing w:after="44"/>
              <w:jc w:val="center"/>
              <w:rPr>
                <w:sz w:val="16"/>
                <w:szCs w:val="16"/>
              </w:rPr>
            </w:pPr>
            <w:r>
              <w:rPr>
                <w:rFonts w:ascii="Times New Roman" w:hAnsi="Times New Roman"/>
                <w:sz w:val="16"/>
                <w:szCs w:val="16"/>
              </w:rPr>
              <w:t>Per Year (c)</w:t>
            </w:r>
          </w:p>
        </w:tc>
      </w:tr>
      <w:tr w:rsidR="00B9135F">
        <w:trPr>
          <w:cantSplit/>
        </w:trPr>
        <w:tc>
          <w:tcPr>
            <w:tcW w:w="2937" w:type="dxa"/>
            <w:tcBorders>
              <w:top w:val="single" w:sz="6" w:space="0" w:color="000000"/>
              <w:left w:val="double" w:sz="9"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1. Applications</w:t>
            </w:r>
          </w:p>
        </w:tc>
        <w:tc>
          <w:tcPr>
            <w:tcW w:w="1620"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Not Applicable</w:t>
            </w:r>
          </w:p>
        </w:tc>
        <w:tc>
          <w:tcPr>
            <w:tcW w:w="1642"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642"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071"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408"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281"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354" w:type="dxa"/>
            <w:tcBorders>
              <w:top w:val="single" w:sz="6" w:space="0" w:color="000000"/>
              <w:left w:val="single" w:sz="6" w:space="0" w:color="000000"/>
              <w:bottom w:val="nil"/>
              <w:right w:val="double" w:sz="9" w:space="0" w:color="000000"/>
            </w:tcBorders>
          </w:tcPr>
          <w:p w:rsidR="00B9135F" w:rsidRDefault="00B9135F">
            <w:pPr>
              <w:widowControl/>
              <w:spacing w:before="97" w:after="44"/>
              <w:jc w:val="both"/>
              <w:rPr>
                <w:sz w:val="16"/>
                <w:szCs w:val="16"/>
              </w:rPr>
            </w:pPr>
          </w:p>
        </w:tc>
      </w:tr>
      <w:tr w:rsidR="00B9135F">
        <w:trPr>
          <w:cantSplit/>
        </w:trPr>
        <w:tc>
          <w:tcPr>
            <w:tcW w:w="2937" w:type="dxa"/>
            <w:tcBorders>
              <w:top w:val="single" w:sz="6" w:space="0" w:color="000000"/>
              <w:left w:val="double" w:sz="9"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2. Surveys and Studies</w:t>
            </w:r>
          </w:p>
        </w:tc>
        <w:tc>
          <w:tcPr>
            <w:tcW w:w="1620"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Not Applicable</w:t>
            </w:r>
          </w:p>
        </w:tc>
        <w:tc>
          <w:tcPr>
            <w:tcW w:w="1642"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642"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071"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408"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281"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354" w:type="dxa"/>
            <w:tcBorders>
              <w:top w:val="single" w:sz="6" w:space="0" w:color="000000"/>
              <w:left w:val="single" w:sz="6" w:space="0" w:color="000000"/>
              <w:bottom w:val="nil"/>
              <w:right w:val="double" w:sz="9" w:space="0" w:color="000000"/>
            </w:tcBorders>
          </w:tcPr>
          <w:p w:rsidR="00B9135F" w:rsidRDefault="00B9135F">
            <w:pPr>
              <w:widowControl/>
              <w:spacing w:before="97" w:after="44"/>
              <w:jc w:val="both"/>
              <w:rPr>
                <w:sz w:val="16"/>
                <w:szCs w:val="16"/>
              </w:rPr>
            </w:pPr>
          </w:p>
        </w:tc>
      </w:tr>
      <w:tr w:rsidR="00B9135F">
        <w:trPr>
          <w:cantSplit/>
        </w:trPr>
        <w:tc>
          <w:tcPr>
            <w:tcW w:w="2937" w:type="dxa"/>
            <w:tcBorders>
              <w:top w:val="single" w:sz="6" w:space="0" w:color="000000"/>
              <w:left w:val="double" w:sz="9"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3. Reporting Requirements</w:t>
            </w:r>
          </w:p>
        </w:tc>
        <w:tc>
          <w:tcPr>
            <w:tcW w:w="1620"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642"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642"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071"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408"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281"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354" w:type="dxa"/>
            <w:tcBorders>
              <w:top w:val="single" w:sz="6" w:space="0" w:color="000000"/>
              <w:left w:val="single" w:sz="6" w:space="0" w:color="000000"/>
              <w:bottom w:val="nil"/>
              <w:right w:val="double" w:sz="9" w:space="0" w:color="000000"/>
            </w:tcBorders>
          </w:tcPr>
          <w:p w:rsidR="00B9135F" w:rsidRDefault="00B9135F">
            <w:pPr>
              <w:widowControl/>
              <w:spacing w:before="97" w:after="44"/>
              <w:jc w:val="both"/>
              <w:rPr>
                <w:sz w:val="16"/>
                <w:szCs w:val="16"/>
              </w:rPr>
            </w:pPr>
          </w:p>
        </w:tc>
      </w:tr>
      <w:tr w:rsidR="00B9135F">
        <w:trPr>
          <w:cantSplit/>
        </w:trPr>
        <w:tc>
          <w:tcPr>
            <w:tcW w:w="2937" w:type="dxa"/>
            <w:tcBorders>
              <w:top w:val="single" w:sz="6" w:space="0" w:color="000000"/>
              <w:left w:val="double" w:sz="9"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 xml:space="preserve">     A. Read Instructions</w:t>
            </w:r>
          </w:p>
        </w:tc>
        <w:tc>
          <w:tcPr>
            <w:tcW w:w="1620"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2</w:t>
            </w:r>
          </w:p>
        </w:tc>
        <w:tc>
          <w:tcPr>
            <w:tcW w:w="1642"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1</w:t>
            </w:r>
          </w:p>
        </w:tc>
        <w:tc>
          <w:tcPr>
            <w:tcW w:w="1642"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2</w:t>
            </w:r>
          </w:p>
        </w:tc>
        <w:tc>
          <w:tcPr>
            <w:tcW w:w="1071" w:type="dxa"/>
            <w:tcBorders>
              <w:top w:val="single" w:sz="6" w:space="0" w:color="000000"/>
              <w:left w:val="single" w:sz="6" w:space="0" w:color="000000"/>
              <w:bottom w:val="nil"/>
              <w:right w:val="nil"/>
            </w:tcBorders>
          </w:tcPr>
          <w:p w:rsidR="00B9135F" w:rsidRDefault="00666DC8">
            <w:pPr>
              <w:widowControl/>
              <w:spacing w:before="97" w:after="44"/>
              <w:jc w:val="center"/>
              <w:rPr>
                <w:sz w:val="16"/>
                <w:szCs w:val="16"/>
              </w:rPr>
            </w:pPr>
            <w:r>
              <w:rPr>
                <w:rFonts w:ascii="Times New Roman" w:hAnsi="Times New Roman"/>
                <w:sz w:val="16"/>
                <w:szCs w:val="16"/>
              </w:rPr>
              <w:t>70</w:t>
            </w:r>
          </w:p>
        </w:tc>
        <w:tc>
          <w:tcPr>
            <w:tcW w:w="1408"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1</w:t>
            </w:r>
          </w:p>
        </w:tc>
        <w:tc>
          <w:tcPr>
            <w:tcW w:w="1281"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2</w:t>
            </w:r>
          </w:p>
        </w:tc>
        <w:tc>
          <w:tcPr>
            <w:tcW w:w="1354" w:type="dxa"/>
            <w:tcBorders>
              <w:top w:val="single" w:sz="6" w:space="0" w:color="000000"/>
              <w:left w:val="single" w:sz="6" w:space="0" w:color="000000"/>
              <w:bottom w:val="nil"/>
              <w:right w:val="double" w:sz="9" w:space="0" w:color="000000"/>
            </w:tcBorders>
          </w:tcPr>
          <w:p w:rsidR="00B9135F" w:rsidRDefault="00B9135F">
            <w:pPr>
              <w:widowControl/>
              <w:spacing w:before="97" w:after="44"/>
              <w:jc w:val="center"/>
              <w:rPr>
                <w:sz w:val="16"/>
                <w:szCs w:val="16"/>
              </w:rPr>
            </w:pPr>
            <w:r>
              <w:rPr>
                <w:rFonts w:ascii="Times New Roman" w:hAnsi="Times New Roman"/>
                <w:sz w:val="16"/>
                <w:szCs w:val="16"/>
              </w:rPr>
              <w:t>$1</w:t>
            </w:r>
            <w:r w:rsidR="00666DC8">
              <w:rPr>
                <w:rFonts w:ascii="Times New Roman" w:hAnsi="Times New Roman"/>
                <w:sz w:val="16"/>
                <w:szCs w:val="16"/>
              </w:rPr>
              <w:t>40</w:t>
            </w:r>
          </w:p>
        </w:tc>
      </w:tr>
      <w:tr w:rsidR="00B9135F">
        <w:trPr>
          <w:cantSplit/>
        </w:trPr>
        <w:tc>
          <w:tcPr>
            <w:tcW w:w="2937" w:type="dxa"/>
            <w:tcBorders>
              <w:top w:val="single" w:sz="6" w:space="0" w:color="000000"/>
              <w:left w:val="double" w:sz="9"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 xml:space="preserve">     B. Gather Existing Information</w:t>
            </w:r>
          </w:p>
        </w:tc>
        <w:tc>
          <w:tcPr>
            <w:tcW w:w="1620"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Included in 3.C</w:t>
            </w:r>
          </w:p>
        </w:tc>
        <w:tc>
          <w:tcPr>
            <w:tcW w:w="1642"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642"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071"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408"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281"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354" w:type="dxa"/>
            <w:tcBorders>
              <w:top w:val="single" w:sz="6" w:space="0" w:color="000000"/>
              <w:left w:val="single" w:sz="6" w:space="0" w:color="000000"/>
              <w:bottom w:val="nil"/>
              <w:right w:val="double" w:sz="9" w:space="0" w:color="000000"/>
            </w:tcBorders>
          </w:tcPr>
          <w:p w:rsidR="00B9135F" w:rsidRDefault="00B9135F">
            <w:pPr>
              <w:widowControl/>
              <w:spacing w:before="97" w:after="44"/>
              <w:jc w:val="both"/>
              <w:rPr>
                <w:sz w:val="16"/>
                <w:szCs w:val="16"/>
              </w:rPr>
            </w:pPr>
          </w:p>
        </w:tc>
      </w:tr>
      <w:tr w:rsidR="00B9135F">
        <w:trPr>
          <w:cantSplit/>
        </w:trPr>
        <w:tc>
          <w:tcPr>
            <w:tcW w:w="2937" w:type="dxa"/>
            <w:tcBorders>
              <w:top w:val="single" w:sz="6" w:space="0" w:color="000000"/>
              <w:left w:val="double" w:sz="9"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 xml:space="preserve">     C. Write Report</w:t>
            </w:r>
          </w:p>
        </w:tc>
        <w:tc>
          <w:tcPr>
            <w:tcW w:w="1620"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642"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642"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071"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408"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281"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354" w:type="dxa"/>
            <w:tcBorders>
              <w:top w:val="single" w:sz="6" w:space="0" w:color="000000"/>
              <w:left w:val="single" w:sz="6" w:space="0" w:color="000000"/>
              <w:bottom w:val="nil"/>
              <w:right w:val="double" w:sz="9" w:space="0" w:color="000000"/>
            </w:tcBorders>
          </w:tcPr>
          <w:p w:rsidR="00B9135F" w:rsidRDefault="00B9135F">
            <w:pPr>
              <w:widowControl/>
              <w:spacing w:before="97" w:after="44"/>
              <w:jc w:val="both"/>
              <w:rPr>
                <w:sz w:val="16"/>
                <w:szCs w:val="16"/>
              </w:rPr>
            </w:pPr>
          </w:p>
        </w:tc>
      </w:tr>
      <w:tr w:rsidR="00B9135F">
        <w:trPr>
          <w:cantSplit/>
        </w:trPr>
        <w:tc>
          <w:tcPr>
            <w:tcW w:w="2937" w:type="dxa"/>
            <w:tcBorders>
              <w:top w:val="single" w:sz="6" w:space="0" w:color="000000"/>
              <w:left w:val="double" w:sz="9"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 xml:space="preserve">          Initial Report</w:t>
            </w:r>
          </w:p>
        </w:tc>
        <w:tc>
          <w:tcPr>
            <w:tcW w:w="1620"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2</w:t>
            </w:r>
          </w:p>
        </w:tc>
        <w:tc>
          <w:tcPr>
            <w:tcW w:w="1642"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1</w:t>
            </w:r>
          </w:p>
        </w:tc>
        <w:tc>
          <w:tcPr>
            <w:tcW w:w="1642"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2</w:t>
            </w:r>
          </w:p>
        </w:tc>
        <w:tc>
          <w:tcPr>
            <w:tcW w:w="1071"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9</w:t>
            </w:r>
            <w:r w:rsidR="00666DC8">
              <w:rPr>
                <w:rFonts w:ascii="Times New Roman" w:hAnsi="Times New Roman"/>
                <w:sz w:val="16"/>
                <w:szCs w:val="16"/>
              </w:rPr>
              <w:t>9</w:t>
            </w:r>
          </w:p>
        </w:tc>
        <w:tc>
          <w:tcPr>
            <w:tcW w:w="1408"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1</w:t>
            </w:r>
          </w:p>
        </w:tc>
        <w:tc>
          <w:tcPr>
            <w:tcW w:w="1281"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2   (d)</w:t>
            </w:r>
          </w:p>
        </w:tc>
        <w:tc>
          <w:tcPr>
            <w:tcW w:w="1354" w:type="dxa"/>
            <w:tcBorders>
              <w:top w:val="single" w:sz="6" w:space="0" w:color="000000"/>
              <w:left w:val="single" w:sz="6" w:space="0" w:color="000000"/>
              <w:bottom w:val="nil"/>
              <w:right w:val="double" w:sz="9" w:space="0" w:color="000000"/>
            </w:tcBorders>
          </w:tcPr>
          <w:p w:rsidR="00B9135F" w:rsidRDefault="00B9135F">
            <w:pPr>
              <w:widowControl/>
              <w:spacing w:before="97" w:after="44"/>
              <w:jc w:val="center"/>
              <w:rPr>
                <w:sz w:val="16"/>
                <w:szCs w:val="16"/>
              </w:rPr>
            </w:pPr>
            <w:r>
              <w:rPr>
                <w:rFonts w:ascii="Times New Roman" w:hAnsi="Times New Roman"/>
                <w:sz w:val="16"/>
                <w:szCs w:val="16"/>
              </w:rPr>
              <w:t>$1</w:t>
            </w:r>
            <w:r w:rsidR="00666DC8">
              <w:rPr>
                <w:rFonts w:ascii="Times New Roman" w:hAnsi="Times New Roman"/>
                <w:sz w:val="16"/>
                <w:szCs w:val="16"/>
              </w:rPr>
              <w:t>98</w:t>
            </w:r>
          </w:p>
        </w:tc>
      </w:tr>
      <w:tr w:rsidR="00B9135F">
        <w:trPr>
          <w:cantSplit/>
        </w:trPr>
        <w:tc>
          <w:tcPr>
            <w:tcW w:w="2937" w:type="dxa"/>
            <w:tcBorders>
              <w:top w:val="single" w:sz="6" w:space="0" w:color="000000"/>
              <w:left w:val="double" w:sz="9"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 xml:space="preserve">          Date Code Explanation</w:t>
            </w:r>
          </w:p>
        </w:tc>
        <w:tc>
          <w:tcPr>
            <w:tcW w:w="1620"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4</w:t>
            </w:r>
          </w:p>
        </w:tc>
        <w:tc>
          <w:tcPr>
            <w:tcW w:w="1642"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1</w:t>
            </w:r>
          </w:p>
        </w:tc>
        <w:tc>
          <w:tcPr>
            <w:tcW w:w="1642"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4</w:t>
            </w:r>
          </w:p>
        </w:tc>
        <w:tc>
          <w:tcPr>
            <w:tcW w:w="1071" w:type="dxa"/>
            <w:tcBorders>
              <w:top w:val="single" w:sz="6" w:space="0" w:color="000000"/>
              <w:left w:val="single" w:sz="6" w:space="0" w:color="000000"/>
              <w:bottom w:val="nil"/>
              <w:right w:val="nil"/>
            </w:tcBorders>
          </w:tcPr>
          <w:p w:rsidR="00B9135F" w:rsidRDefault="00666DC8">
            <w:pPr>
              <w:widowControl/>
              <w:spacing w:before="97" w:after="44"/>
              <w:jc w:val="center"/>
              <w:rPr>
                <w:sz w:val="16"/>
                <w:szCs w:val="16"/>
              </w:rPr>
            </w:pPr>
            <w:r>
              <w:rPr>
                <w:rFonts w:ascii="Times New Roman" w:hAnsi="Times New Roman"/>
                <w:sz w:val="16"/>
                <w:szCs w:val="16"/>
              </w:rPr>
              <w:t>70</w:t>
            </w:r>
          </w:p>
        </w:tc>
        <w:tc>
          <w:tcPr>
            <w:tcW w:w="1408"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1</w:t>
            </w:r>
          </w:p>
        </w:tc>
        <w:tc>
          <w:tcPr>
            <w:tcW w:w="1281"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4   (d)</w:t>
            </w:r>
          </w:p>
        </w:tc>
        <w:tc>
          <w:tcPr>
            <w:tcW w:w="1354" w:type="dxa"/>
            <w:tcBorders>
              <w:top w:val="single" w:sz="6" w:space="0" w:color="000000"/>
              <w:left w:val="single" w:sz="6" w:space="0" w:color="000000"/>
              <w:bottom w:val="nil"/>
              <w:right w:val="double" w:sz="9" w:space="0" w:color="000000"/>
            </w:tcBorders>
          </w:tcPr>
          <w:p w:rsidR="00B9135F" w:rsidRDefault="00B9135F">
            <w:pPr>
              <w:widowControl/>
              <w:spacing w:before="97" w:after="44"/>
              <w:jc w:val="center"/>
              <w:rPr>
                <w:sz w:val="16"/>
                <w:szCs w:val="16"/>
              </w:rPr>
            </w:pPr>
            <w:r>
              <w:rPr>
                <w:rFonts w:ascii="Times New Roman" w:hAnsi="Times New Roman"/>
                <w:sz w:val="16"/>
                <w:szCs w:val="16"/>
              </w:rPr>
              <w:t>$2</w:t>
            </w:r>
            <w:r w:rsidR="00666DC8">
              <w:rPr>
                <w:rFonts w:ascii="Times New Roman" w:hAnsi="Times New Roman"/>
                <w:sz w:val="16"/>
                <w:szCs w:val="16"/>
              </w:rPr>
              <w:t>80</w:t>
            </w:r>
          </w:p>
        </w:tc>
      </w:tr>
      <w:tr w:rsidR="00B9135F">
        <w:trPr>
          <w:cantSplit/>
        </w:trPr>
        <w:tc>
          <w:tcPr>
            <w:tcW w:w="2937" w:type="dxa"/>
            <w:tcBorders>
              <w:top w:val="single" w:sz="6" w:space="0" w:color="000000"/>
              <w:left w:val="double" w:sz="9"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 xml:space="preserve">          Update Date Codes</w:t>
            </w:r>
          </w:p>
        </w:tc>
        <w:tc>
          <w:tcPr>
            <w:tcW w:w="1620"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2</w:t>
            </w:r>
          </w:p>
        </w:tc>
        <w:tc>
          <w:tcPr>
            <w:tcW w:w="1642"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1</w:t>
            </w:r>
          </w:p>
        </w:tc>
        <w:tc>
          <w:tcPr>
            <w:tcW w:w="1642"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2</w:t>
            </w:r>
          </w:p>
        </w:tc>
        <w:tc>
          <w:tcPr>
            <w:tcW w:w="1071" w:type="dxa"/>
            <w:tcBorders>
              <w:top w:val="single" w:sz="6" w:space="0" w:color="000000"/>
              <w:left w:val="single" w:sz="6" w:space="0" w:color="000000"/>
              <w:bottom w:val="nil"/>
              <w:right w:val="nil"/>
            </w:tcBorders>
          </w:tcPr>
          <w:p w:rsidR="00B9135F" w:rsidRDefault="00666DC8">
            <w:pPr>
              <w:widowControl/>
              <w:spacing w:before="97" w:after="44"/>
              <w:jc w:val="center"/>
              <w:rPr>
                <w:sz w:val="16"/>
                <w:szCs w:val="16"/>
              </w:rPr>
            </w:pPr>
            <w:r>
              <w:rPr>
                <w:rFonts w:ascii="Times New Roman" w:hAnsi="Times New Roman"/>
                <w:sz w:val="16"/>
                <w:szCs w:val="16"/>
              </w:rPr>
              <w:t>70</w:t>
            </w:r>
          </w:p>
        </w:tc>
        <w:tc>
          <w:tcPr>
            <w:tcW w:w="1408"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3</w:t>
            </w:r>
          </w:p>
        </w:tc>
        <w:tc>
          <w:tcPr>
            <w:tcW w:w="1281"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r>
              <w:rPr>
                <w:rFonts w:ascii="Times New Roman" w:hAnsi="Times New Roman"/>
                <w:sz w:val="16"/>
                <w:szCs w:val="16"/>
              </w:rPr>
              <w:t>6   (e)</w:t>
            </w:r>
          </w:p>
        </w:tc>
        <w:tc>
          <w:tcPr>
            <w:tcW w:w="1354" w:type="dxa"/>
            <w:tcBorders>
              <w:top w:val="single" w:sz="6" w:space="0" w:color="000000"/>
              <w:left w:val="single" w:sz="6" w:space="0" w:color="000000"/>
              <w:bottom w:val="nil"/>
              <w:right w:val="double" w:sz="9" w:space="0" w:color="000000"/>
            </w:tcBorders>
          </w:tcPr>
          <w:p w:rsidR="00B9135F" w:rsidRDefault="00B9135F">
            <w:pPr>
              <w:widowControl/>
              <w:spacing w:before="97" w:after="44"/>
              <w:jc w:val="center"/>
              <w:rPr>
                <w:sz w:val="16"/>
                <w:szCs w:val="16"/>
              </w:rPr>
            </w:pPr>
            <w:r>
              <w:rPr>
                <w:rFonts w:ascii="Times New Roman" w:hAnsi="Times New Roman"/>
                <w:sz w:val="16"/>
                <w:szCs w:val="16"/>
              </w:rPr>
              <w:t>$</w:t>
            </w:r>
            <w:r w:rsidR="00666DC8">
              <w:rPr>
                <w:rFonts w:ascii="Times New Roman" w:hAnsi="Times New Roman"/>
                <w:sz w:val="16"/>
                <w:szCs w:val="16"/>
              </w:rPr>
              <w:t>420</w:t>
            </w:r>
          </w:p>
        </w:tc>
      </w:tr>
      <w:tr w:rsidR="00B9135F">
        <w:trPr>
          <w:cantSplit/>
        </w:trPr>
        <w:tc>
          <w:tcPr>
            <w:tcW w:w="2937" w:type="dxa"/>
            <w:tcBorders>
              <w:top w:val="single" w:sz="6" w:space="0" w:color="000000"/>
              <w:left w:val="double" w:sz="9"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4. Recordkeeping Requirements</w:t>
            </w:r>
          </w:p>
        </w:tc>
        <w:tc>
          <w:tcPr>
            <w:tcW w:w="1620" w:type="dxa"/>
            <w:tcBorders>
              <w:top w:val="single" w:sz="6" w:space="0" w:color="000000"/>
              <w:left w:val="single" w:sz="6" w:space="0" w:color="000000"/>
              <w:bottom w:val="nil"/>
              <w:right w:val="nil"/>
            </w:tcBorders>
          </w:tcPr>
          <w:p w:rsidR="00B9135F" w:rsidRDefault="00B9135F">
            <w:pPr>
              <w:widowControl/>
              <w:spacing w:before="97" w:after="44"/>
              <w:rPr>
                <w:sz w:val="16"/>
                <w:szCs w:val="16"/>
              </w:rPr>
            </w:pPr>
            <w:r>
              <w:rPr>
                <w:rFonts w:ascii="Times New Roman" w:hAnsi="Times New Roman"/>
                <w:sz w:val="16"/>
                <w:szCs w:val="16"/>
              </w:rPr>
              <w:t>Not Applicable</w:t>
            </w:r>
          </w:p>
        </w:tc>
        <w:tc>
          <w:tcPr>
            <w:tcW w:w="1642"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p>
        </w:tc>
        <w:tc>
          <w:tcPr>
            <w:tcW w:w="1642"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p>
        </w:tc>
        <w:tc>
          <w:tcPr>
            <w:tcW w:w="1071"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p>
        </w:tc>
        <w:tc>
          <w:tcPr>
            <w:tcW w:w="1408"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p>
        </w:tc>
        <w:tc>
          <w:tcPr>
            <w:tcW w:w="1281" w:type="dxa"/>
            <w:tcBorders>
              <w:top w:val="single" w:sz="6" w:space="0" w:color="000000"/>
              <w:left w:val="single" w:sz="6" w:space="0" w:color="000000"/>
              <w:bottom w:val="nil"/>
              <w:right w:val="nil"/>
            </w:tcBorders>
          </w:tcPr>
          <w:p w:rsidR="00B9135F" w:rsidRDefault="00B9135F">
            <w:pPr>
              <w:widowControl/>
              <w:spacing w:before="97" w:after="44"/>
              <w:jc w:val="center"/>
              <w:rPr>
                <w:sz w:val="16"/>
                <w:szCs w:val="16"/>
              </w:rPr>
            </w:pPr>
          </w:p>
        </w:tc>
        <w:tc>
          <w:tcPr>
            <w:tcW w:w="1354" w:type="dxa"/>
            <w:tcBorders>
              <w:top w:val="single" w:sz="6" w:space="0" w:color="000000"/>
              <w:left w:val="single" w:sz="6" w:space="0" w:color="000000"/>
              <w:bottom w:val="nil"/>
              <w:right w:val="double" w:sz="9" w:space="0" w:color="000000"/>
            </w:tcBorders>
          </w:tcPr>
          <w:p w:rsidR="00B9135F" w:rsidRDefault="00B9135F">
            <w:pPr>
              <w:widowControl/>
              <w:spacing w:before="97" w:after="44"/>
              <w:jc w:val="center"/>
              <w:rPr>
                <w:sz w:val="16"/>
                <w:szCs w:val="16"/>
              </w:rPr>
            </w:pPr>
          </w:p>
        </w:tc>
      </w:tr>
      <w:tr w:rsidR="00B9135F">
        <w:trPr>
          <w:cantSplit/>
        </w:trPr>
        <w:tc>
          <w:tcPr>
            <w:tcW w:w="2937" w:type="dxa"/>
            <w:tcBorders>
              <w:top w:val="single" w:sz="6" w:space="0" w:color="000000"/>
              <w:left w:val="double" w:sz="9"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5. Labeling (f)</w:t>
            </w:r>
          </w:p>
        </w:tc>
        <w:tc>
          <w:tcPr>
            <w:tcW w:w="1620"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r>
              <w:rPr>
                <w:rFonts w:ascii="Times New Roman" w:hAnsi="Times New Roman"/>
                <w:sz w:val="16"/>
                <w:szCs w:val="16"/>
              </w:rPr>
              <w:t>Not Applicable</w:t>
            </w:r>
          </w:p>
        </w:tc>
        <w:tc>
          <w:tcPr>
            <w:tcW w:w="1642"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642"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071"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408"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281" w:type="dxa"/>
            <w:tcBorders>
              <w:top w:val="single" w:sz="6" w:space="0" w:color="000000"/>
              <w:left w:val="single" w:sz="6" w:space="0" w:color="000000"/>
              <w:bottom w:val="nil"/>
              <w:right w:val="nil"/>
            </w:tcBorders>
          </w:tcPr>
          <w:p w:rsidR="00B9135F" w:rsidRDefault="00B9135F">
            <w:pPr>
              <w:widowControl/>
              <w:spacing w:before="97" w:after="44"/>
              <w:jc w:val="both"/>
              <w:rPr>
                <w:sz w:val="16"/>
                <w:szCs w:val="16"/>
              </w:rPr>
            </w:pPr>
          </w:p>
        </w:tc>
        <w:tc>
          <w:tcPr>
            <w:tcW w:w="1354" w:type="dxa"/>
            <w:tcBorders>
              <w:top w:val="single" w:sz="6" w:space="0" w:color="000000"/>
              <w:left w:val="single" w:sz="6" w:space="0" w:color="000000"/>
              <w:bottom w:val="nil"/>
              <w:right w:val="double" w:sz="9" w:space="0" w:color="000000"/>
            </w:tcBorders>
          </w:tcPr>
          <w:p w:rsidR="00B9135F" w:rsidRDefault="00B9135F">
            <w:pPr>
              <w:widowControl/>
              <w:spacing w:before="97" w:after="44"/>
              <w:jc w:val="both"/>
              <w:rPr>
                <w:sz w:val="16"/>
                <w:szCs w:val="16"/>
              </w:rPr>
            </w:pPr>
          </w:p>
        </w:tc>
      </w:tr>
      <w:tr w:rsidR="00B9135F">
        <w:trPr>
          <w:cantSplit/>
        </w:trPr>
        <w:tc>
          <w:tcPr>
            <w:tcW w:w="2937" w:type="dxa"/>
            <w:tcBorders>
              <w:top w:val="double" w:sz="9" w:space="0" w:color="000000"/>
              <w:left w:val="double" w:sz="9" w:space="0" w:color="000000"/>
              <w:bottom w:val="double" w:sz="9" w:space="0" w:color="000000"/>
              <w:right w:val="nil"/>
            </w:tcBorders>
          </w:tcPr>
          <w:p w:rsidR="00B9135F" w:rsidRDefault="00B9135F">
            <w:pPr>
              <w:widowControl/>
              <w:spacing w:before="97" w:after="44"/>
              <w:jc w:val="both"/>
              <w:rPr>
                <w:sz w:val="16"/>
                <w:szCs w:val="16"/>
              </w:rPr>
            </w:pPr>
            <w:r>
              <w:rPr>
                <w:rFonts w:ascii="Times New Roman" w:hAnsi="Times New Roman"/>
                <w:sz w:val="16"/>
                <w:szCs w:val="16"/>
              </w:rPr>
              <w:t>Total</w:t>
            </w:r>
          </w:p>
        </w:tc>
        <w:tc>
          <w:tcPr>
            <w:tcW w:w="1620" w:type="dxa"/>
            <w:tcBorders>
              <w:top w:val="double" w:sz="9" w:space="0" w:color="000000"/>
              <w:left w:val="single" w:sz="6" w:space="0" w:color="000000"/>
              <w:bottom w:val="double" w:sz="9" w:space="0" w:color="000000"/>
              <w:right w:val="nil"/>
            </w:tcBorders>
          </w:tcPr>
          <w:p w:rsidR="00B9135F" w:rsidRDefault="00B9135F">
            <w:pPr>
              <w:widowControl/>
              <w:spacing w:before="97" w:after="44"/>
              <w:jc w:val="both"/>
              <w:rPr>
                <w:sz w:val="16"/>
                <w:szCs w:val="16"/>
              </w:rPr>
            </w:pPr>
          </w:p>
        </w:tc>
        <w:tc>
          <w:tcPr>
            <w:tcW w:w="1642" w:type="dxa"/>
            <w:tcBorders>
              <w:top w:val="double" w:sz="9" w:space="0" w:color="000000"/>
              <w:left w:val="single" w:sz="6" w:space="0" w:color="000000"/>
              <w:bottom w:val="double" w:sz="9" w:space="0" w:color="000000"/>
              <w:right w:val="nil"/>
            </w:tcBorders>
          </w:tcPr>
          <w:p w:rsidR="00B9135F" w:rsidRDefault="00B9135F">
            <w:pPr>
              <w:widowControl/>
              <w:spacing w:before="97" w:after="44"/>
              <w:jc w:val="both"/>
              <w:rPr>
                <w:sz w:val="16"/>
                <w:szCs w:val="16"/>
              </w:rPr>
            </w:pPr>
          </w:p>
        </w:tc>
        <w:tc>
          <w:tcPr>
            <w:tcW w:w="1642" w:type="dxa"/>
            <w:tcBorders>
              <w:top w:val="double" w:sz="9" w:space="0" w:color="000000"/>
              <w:left w:val="single" w:sz="6" w:space="0" w:color="000000"/>
              <w:bottom w:val="double" w:sz="9" w:space="0" w:color="000000"/>
              <w:right w:val="nil"/>
            </w:tcBorders>
          </w:tcPr>
          <w:p w:rsidR="00B9135F" w:rsidRDefault="00B9135F">
            <w:pPr>
              <w:widowControl/>
              <w:spacing w:before="97" w:after="44"/>
              <w:jc w:val="both"/>
              <w:rPr>
                <w:sz w:val="16"/>
                <w:szCs w:val="16"/>
              </w:rPr>
            </w:pPr>
          </w:p>
        </w:tc>
        <w:tc>
          <w:tcPr>
            <w:tcW w:w="1071" w:type="dxa"/>
            <w:tcBorders>
              <w:top w:val="double" w:sz="9" w:space="0" w:color="000000"/>
              <w:left w:val="single" w:sz="6" w:space="0" w:color="000000"/>
              <w:bottom w:val="double" w:sz="9" w:space="0" w:color="000000"/>
              <w:right w:val="nil"/>
            </w:tcBorders>
          </w:tcPr>
          <w:p w:rsidR="00B9135F" w:rsidRDefault="00B9135F">
            <w:pPr>
              <w:widowControl/>
              <w:spacing w:before="97" w:after="44"/>
              <w:jc w:val="both"/>
              <w:rPr>
                <w:sz w:val="16"/>
                <w:szCs w:val="16"/>
              </w:rPr>
            </w:pPr>
          </w:p>
        </w:tc>
        <w:tc>
          <w:tcPr>
            <w:tcW w:w="1408" w:type="dxa"/>
            <w:tcBorders>
              <w:top w:val="double" w:sz="9" w:space="0" w:color="000000"/>
              <w:left w:val="single" w:sz="6" w:space="0" w:color="000000"/>
              <w:bottom w:val="double" w:sz="9" w:space="0" w:color="000000"/>
              <w:right w:val="nil"/>
            </w:tcBorders>
          </w:tcPr>
          <w:p w:rsidR="00B9135F" w:rsidRDefault="00B9135F">
            <w:pPr>
              <w:widowControl/>
              <w:spacing w:before="97" w:after="44"/>
              <w:jc w:val="both"/>
              <w:rPr>
                <w:sz w:val="16"/>
                <w:szCs w:val="16"/>
              </w:rPr>
            </w:pPr>
          </w:p>
        </w:tc>
        <w:tc>
          <w:tcPr>
            <w:tcW w:w="1281" w:type="dxa"/>
            <w:tcBorders>
              <w:top w:val="double" w:sz="9" w:space="0" w:color="000000"/>
              <w:left w:val="single" w:sz="6" w:space="0" w:color="000000"/>
              <w:bottom w:val="double" w:sz="9" w:space="0" w:color="000000"/>
              <w:right w:val="nil"/>
            </w:tcBorders>
          </w:tcPr>
          <w:p w:rsidR="00B9135F" w:rsidRDefault="00B9135F">
            <w:pPr>
              <w:widowControl/>
              <w:spacing w:before="97" w:after="44"/>
              <w:jc w:val="center"/>
              <w:rPr>
                <w:sz w:val="16"/>
                <w:szCs w:val="16"/>
              </w:rPr>
            </w:pPr>
            <w:r>
              <w:rPr>
                <w:rFonts w:ascii="Times New Roman" w:hAnsi="Times New Roman"/>
                <w:sz w:val="16"/>
                <w:szCs w:val="16"/>
              </w:rPr>
              <w:t>14</w:t>
            </w:r>
          </w:p>
        </w:tc>
        <w:tc>
          <w:tcPr>
            <w:tcW w:w="1354" w:type="dxa"/>
            <w:tcBorders>
              <w:top w:val="double" w:sz="9" w:space="0" w:color="000000"/>
              <w:left w:val="single" w:sz="6" w:space="0" w:color="000000"/>
              <w:bottom w:val="double" w:sz="9" w:space="0" w:color="000000"/>
              <w:right w:val="double" w:sz="9" w:space="0" w:color="000000"/>
            </w:tcBorders>
          </w:tcPr>
          <w:p w:rsidR="00B9135F" w:rsidRDefault="00B9135F">
            <w:pPr>
              <w:widowControl/>
              <w:spacing w:before="97" w:after="44"/>
              <w:jc w:val="center"/>
              <w:rPr>
                <w:sz w:val="16"/>
                <w:szCs w:val="16"/>
              </w:rPr>
            </w:pPr>
            <w:r>
              <w:rPr>
                <w:rFonts w:ascii="Times New Roman" w:hAnsi="Times New Roman"/>
                <w:sz w:val="16"/>
                <w:szCs w:val="16"/>
              </w:rPr>
              <w:t>$</w:t>
            </w:r>
            <w:r w:rsidR="00666DC8">
              <w:rPr>
                <w:rFonts w:ascii="Times New Roman" w:hAnsi="Times New Roman"/>
                <w:sz w:val="16"/>
                <w:szCs w:val="16"/>
              </w:rPr>
              <w:t>1038</w:t>
            </w:r>
          </w:p>
        </w:tc>
      </w:tr>
    </w:tbl>
    <w:p w:rsidR="00B9135F" w:rsidRDefault="00B9135F">
      <w:pPr>
        <w:widowControl/>
        <w:jc w:val="both"/>
        <w:rPr>
          <w:rFonts w:ascii="Times New Roman" w:hAnsi="Times New Roman"/>
          <w:sz w:val="16"/>
          <w:szCs w:val="16"/>
        </w:rPr>
      </w:pPr>
    </w:p>
    <w:p w:rsidR="00B9135F" w:rsidRDefault="00B9135F">
      <w:pPr>
        <w:widowControl/>
        <w:jc w:val="both"/>
        <w:rPr>
          <w:rFonts w:ascii="Times New Roman" w:hAnsi="Times New Roman"/>
          <w:sz w:val="16"/>
          <w:szCs w:val="16"/>
        </w:rPr>
      </w:pPr>
      <w:proofErr w:type="gramStart"/>
      <w:r>
        <w:rPr>
          <w:rFonts w:ascii="Times New Roman" w:hAnsi="Times New Roman"/>
          <w:sz w:val="16"/>
          <w:szCs w:val="16"/>
        </w:rPr>
        <w:t>a</w:t>
      </w:r>
      <w:proofErr w:type="gramEnd"/>
      <w:r>
        <w:rPr>
          <w:rFonts w:ascii="Times New Roman" w:hAnsi="Times New Roman"/>
          <w:sz w:val="16"/>
          <w:szCs w:val="16"/>
        </w:rPr>
        <w:t xml:space="preserve"> All tasks are assumed to be performed by a technical person ($</w:t>
      </w:r>
      <w:r w:rsidR="00364AB8">
        <w:rPr>
          <w:rFonts w:ascii="Times New Roman" w:hAnsi="Times New Roman"/>
          <w:sz w:val="16"/>
          <w:szCs w:val="16"/>
        </w:rPr>
        <w:t>70</w:t>
      </w:r>
      <w:r>
        <w:rPr>
          <w:rFonts w:ascii="Times New Roman" w:hAnsi="Times New Roman"/>
          <w:sz w:val="16"/>
          <w:szCs w:val="16"/>
        </w:rPr>
        <w:t>/hr) unless otherwise noted.</w:t>
      </w:r>
    </w:p>
    <w:p w:rsidR="00B9135F" w:rsidRDefault="00B9135F">
      <w:pPr>
        <w:widowControl/>
        <w:jc w:val="both"/>
        <w:rPr>
          <w:rFonts w:ascii="Times New Roman" w:hAnsi="Times New Roman"/>
          <w:sz w:val="16"/>
          <w:szCs w:val="16"/>
        </w:rPr>
      </w:pPr>
      <w:proofErr w:type="gramStart"/>
      <w:r>
        <w:rPr>
          <w:rFonts w:ascii="Times New Roman" w:hAnsi="Times New Roman"/>
          <w:sz w:val="16"/>
          <w:szCs w:val="16"/>
        </w:rPr>
        <w:t>b</w:t>
      </w:r>
      <w:proofErr w:type="gramEnd"/>
      <w:r>
        <w:rPr>
          <w:rFonts w:ascii="Times New Roman" w:hAnsi="Times New Roman"/>
          <w:sz w:val="16"/>
          <w:szCs w:val="16"/>
        </w:rPr>
        <w:t xml:space="preserve"> Total number of manufacturers was estimated to be 30.</w:t>
      </w:r>
    </w:p>
    <w:p w:rsidR="00B9135F" w:rsidRDefault="00B9135F">
      <w:pPr>
        <w:widowControl/>
        <w:jc w:val="both"/>
        <w:rPr>
          <w:rFonts w:ascii="Times New Roman" w:hAnsi="Times New Roman"/>
          <w:sz w:val="16"/>
          <w:szCs w:val="16"/>
        </w:rPr>
      </w:pPr>
      <w:proofErr w:type="gramStart"/>
      <w:r>
        <w:rPr>
          <w:rFonts w:ascii="Times New Roman" w:hAnsi="Times New Roman"/>
          <w:sz w:val="16"/>
          <w:szCs w:val="16"/>
        </w:rPr>
        <w:t>c</w:t>
      </w:r>
      <w:proofErr w:type="gramEnd"/>
      <w:r>
        <w:rPr>
          <w:rFonts w:ascii="Times New Roman" w:hAnsi="Times New Roman"/>
          <w:sz w:val="16"/>
          <w:szCs w:val="16"/>
        </w:rPr>
        <w:t xml:space="preserve"> Costs were calculated by multiplying the total number of hours by the hourly wages.</w:t>
      </w:r>
    </w:p>
    <w:p w:rsidR="00B9135F" w:rsidRDefault="00B9135F">
      <w:pPr>
        <w:widowControl/>
        <w:jc w:val="both"/>
        <w:rPr>
          <w:rFonts w:ascii="Times New Roman" w:hAnsi="Times New Roman"/>
          <w:sz w:val="16"/>
          <w:szCs w:val="16"/>
        </w:rPr>
      </w:pPr>
      <w:proofErr w:type="gramStart"/>
      <w:r>
        <w:rPr>
          <w:rFonts w:ascii="Times New Roman" w:hAnsi="Times New Roman"/>
          <w:sz w:val="16"/>
          <w:szCs w:val="16"/>
        </w:rPr>
        <w:t>d</w:t>
      </w:r>
      <w:proofErr w:type="gramEnd"/>
      <w:r>
        <w:rPr>
          <w:rFonts w:ascii="Times New Roman" w:hAnsi="Times New Roman"/>
          <w:sz w:val="16"/>
          <w:szCs w:val="16"/>
        </w:rPr>
        <w:t xml:space="preserve"> This assumes there is one new regulated entity every year.</w:t>
      </w:r>
    </w:p>
    <w:p w:rsidR="00B9135F" w:rsidRDefault="00B9135F">
      <w:pPr>
        <w:widowControl/>
        <w:jc w:val="both"/>
        <w:rPr>
          <w:rFonts w:ascii="Times New Roman" w:hAnsi="Times New Roman"/>
          <w:sz w:val="16"/>
          <w:szCs w:val="16"/>
        </w:rPr>
      </w:pPr>
      <w:proofErr w:type="gramStart"/>
      <w:r>
        <w:rPr>
          <w:rFonts w:ascii="Times New Roman" w:hAnsi="Times New Roman"/>
          <w:sz w:val="16"/>
          <w:szCs w:val="16"/>
        </w:rPr>
        <w:t>e</w:t>
      </w:r>
      <w:proofErr w:type="gramEnd"/>
      <w:r>
        <w:rPr>
          <w:rFonts w:ascii="Times New Roman" w:hAnsi="Times New Roman"/>
          <w:sz w:val="16"/>
          <w:szCs w:val="16"/>
        </w:rPr>
        <w:t xml:space="preserve"> Assumed that 10% of manufacturers will update their codes each year.</w:t>
      </w:r>
    </w:p>
    <w:p w:rsidR="00B9135F" w:rsidRDefault="00B9135F">
      <w:pPr>
        <w:widowControl/>
        <w:jc w:val="both"/>
        <w:rPr>
          <w:rFonts w:ascii="Times New Roman" w:hAnsi="Times New Roman"/>
          <w:sz w:val="16"/>
          <w:szCs w:val="16"/>
        </w:rPr>
      </w:pPr>
      <w:proofErr w:type="gramStart"/>
      <w:r>
        <w:rPr>
          <w:rFonts w:ascii="Times New Roman" w:hAnsi="Times New Roman"/>
          <w:sz w:val="16"/>
          <w:szCs w:val="16"/>
        </w:rPr>
        <w:t>f</w:t>
      </w:r>
      <w:proofErr w:type="gramEnd"/>
      <w:r>
        <w:rPr>
          <w:rFonts w:ascii="Times New Roman" w:hAnsi="Times New Roman"/>
          <w:sz w:val="16"/>
          <w:szCs w:val="16"/>
        </w:rPr>
        <w:t xml:space="preserve"> Although the rule requires the date (or code) to appear on the label, such labeling is already performed. </w:t>
      </w:r>
    </w:p>
    <w:p w:rsidR="00B9135F" w:rsidRDefault="00B9135F">
      <w:pPr>
        <w:widowControl/>
        <w:jc w:val="both"/>
        <w:rPr>
          <w:rFonts w:ascii="Times New Roman" w:hAnsi="Times New Roman"/>
          <w:sz w:val="24"/>
          <w:szCs w:val="24"/>
        </w:rPr>
      </w:pPr>
      <w:r>
        <w:rPr>
          <w:sz w:val="24"/>
          <w:szCs w:val="24"/>
        </w:rPr>
        <w:br w:type="page"/>
      </w:r>
      <w:r>
        <w:rPr>
          <w:rFonts w:ascii="Times New Roman" w:hAnsi="Times New Roman"/>
          <w:sz w:val="24"/>
          <w:szCs w:val="24"/>
        </w:rPr>
        <w:lastRenderedPageBreak/>
        <w:t>Table 2.  AGENCY BURDEN AND COSTS</w:t>
      </w:r>
    </w:p>
    <w:tbl>
      <w:tblPr>
        <w:tblW w:w="0" w:type="auto"/>
        <w:tblInd w:w="81" w:type="dxa"/>
        <w:tblLayout w:type="fixed"/>
        <w:tblCellMar>
          <w:left w:w="81" w:type="dxa"/>
          <w:right w:w="81" w:type="dxa"/>
        </w:tblCellMar>
        <w:tblLook w:val="0000" w:firstRow="0" w:lastRow="0" w:firstColumn="0" w:lastColumn="0" w:noHBand="0" w:noVBand="0"/>
      </w:tblPr>
      <w:tblGrid>
        <w:gridCol w:w="1850"/>
        <w:gridCol w:w="1850"/>
        <w:gridCol w:w="1850"/>
        <w:gridCol w:w="1850"/>
        <w:gridCol w:w="1850"/>
        <w:gridCol w:w="1850"/>
        <w:gridCol w:w="1857"/>
      </w:tblGrid>
      <w:tr w:rsidR="00B9135F">
        <w:trPr>
          <w:cantSplit/>
          <w:tblHeader/>
        </w:trPr>
        <w:tc>
          <w:tcPr>
            <w:tcW w:w="1850" w:type="dxa"/>
            <w:tcBorders>
              <w:top w:val="double" w:sz="9" w:space="0" w:color="000000"/>
              <w:left w:val="double" w:sz="9" w:space="0" w:color="000000"/>
              <w:bottom w:val="double" w:sz="9" w:space="0" w:color="000000"/>
              <w:right w:val="nil"/>
            </w:tcBorders>
          </w:tcPr>
          <w:p w:rsidR="00B9135F" w:rsidRDefault="00B9135F">
            <w:pPr>
              <w:widowControl/>
              <w:spacing w:before="100" w:after="28"/>
              <w:jc w:val="center"/>
              <w:rPr>
                <w:sz w:val="24"/>
                <w:szCs w:val="24"/>
              </w:rPr>
            </w:pPr>
          </w:p>
        </w:tc>
        <w:tc>
          <w:tcPr>
            <w:tcW w:w="1850" w:type="dxa"/>
            <w:tcBorders>
              <w:top w:val="double" w:sz="9" w:space="0" w:color="000000"/>
              <w:left w:val="single" w:sz="6" w:space="0" w:color="000000"/>
              <w:bottom w:val="double" w:sz="9" w:space="0" w:color="000000"/>
              <w:right w:val="nil"/>
            </w:tcBorders>
          </w:tcPr>
          <w:p w:rsidR="00B9135F" w:rsidRDefault="00B9135F">
            <w:pPr>
              <w:widowControl/>
              <w:spacing w:before="100" w:after="28"/>
              <w:jc w:val="center"/>
              <w:rPr>
                <w:sz w:val="16"/>
                <w:szCs w:val="16"/>
              </w:rPr>
            </w:pPr>
            <w:r>
              <w:rPr>
                <w:rFonts w:ascii="Times New Roman" w:hAnsi="Times New Roman"/>
                <w:sz w:val="16"/>
                <w:szCs w:val="16"/>
              </w:rPr>
              <w:t>A</w:t>
            </w:r>
          </w:p>
        </w:tc>
        <w:tc>
          <w:tcPr>
            <w:tcW w:w="1850" w:type="dxa"/>
            <w:tcBorders>
              <w:top w:val="double" w:sz="9" w:space="0" w:color="000000"/>
              <w:left w:val="single" w:sz="6" w:space="0" w:color="000000"/>
              <w:bottom w:val="double" w:sz="9" w:space="0" w:color="000000"/>
              <w:right w:val="nil"/>
            </w:tcBorders>
          </w:tcPr>
          <w:p w:rsidR="00B9135F" w:rsidRDefault="00B9135F">
            <w:pPr>
              <w:widowControl/>
              <w:spacing w:before="100" w:after="28"/>
              <w:jc w:val="center"/>
              <w:rPr>
                <w:sz w:val="16"/>
                <w:szCs w:val="16"/>
              </w:rPr>
            </w:pPr>
            <w:r>
              <w:rPr>
                <w:rFonts w:ascii="Times New Roman" w:hAnsi="Times New Roman"/>
                <w:sz w:val="16"/>
                <w:szCs w:val="16"/>
              </w:rPr>
              <w:t>B</w:t>
            </w:r>
          </w:p>
        </w:tc>
        <w:tc>
          <w:tcPr>
            <w:tcW w:w="1850" w:type="dxa"/>
            <w:tcBorders>
              <w:top w:val="double" w:sz="9" w:space="0" w:color="000000"/>
              <w:left w:val="single" w:sz="6" w:space="0" w:color="000000"/>
              <w:bottom w:val="double" w:sz="9" w:space="0" w:color="000000"/>
              <w:right w:val="nil"/>
            </w:tcBorders>
          </w:tcPr>
          <w:p w:rsidR="00B9135F" w:rsidRDefault="00B9135F">
            <w:pPr>
              <w:widowControl/>
              <w:spacing w:before="100" w:after="28"/>
              <w:jc w:val="center"/>
              <w:rPr>
                <w:sz w:val="16"/>
                <w:szCs w:val="16"/>
              </w:rPr>
            </w:pPr>
            <w:r>
              <w:rPr>
                <w:rFonts w:ascii="Times New Roman" w:hAnsi="Times New Roman"/>
                <w:sz w:val="16"/>
                <w:szCs w:val="16"/>
              </w:rPr>
              <w:t>C</w:t>
            </w:r>
          </w:p>
        </w:tc>
        <w:tc>
          <w:tcPr>
            <w:tcW w:w="1850" w:type="dxa"/>
            <w:tcBorders>
              <w:top w:val="double" w:sz="9" w:space="0" w:color="000000"/>
              <w:left w:val="single" w:sz="6" w:space="0" w:color="000000"/>
              <w:bottom w:val="double" w:sz="9" w:space="0" w:color="000000"/>
              <w:right w:val="nil"/>
            </w:tcBorders>
          </w:tcPr>
          <w:p w:rsidR="00B9135F" w:rsidRDefault="00B9135F">
            <w:pPr>
              <w:widowControl/>
              <w:spacing w:before="100" w:after="28"/>
              <w:jc w:val="center"/>
              <w:rPr>
                <w:sz w:val="16"/>
                <w:szCs w:val="16"/>
              </w:rPr>
            </w:pPr>
            <w:r>
              <w:rPr>
                <w:rFonts w:ascii="Times New Roman" w:hAnsi="Times New Roman"/>
                <w:sz w:val="16"/>
                <w:szCs w:val="16"/>
              </w:rPr>
              <w:t>D</w:t>
            </w:r>
          </w:p>
        </w:tc>
        <w:tc>
          <w:tcPr>
            <w:tcW w:w="1850" w:type="dxa"/>
            <w:tcBorders>
              <w:top w:val="double" w:sz="9" w:space="0" w:color="000000"/>
              <w:left w:val="single" w:sz="6" w:space="0" w:color="000000"/>
              <w:bottom w:val="double" w:sz="9" w:space="0" w:color="000000"/>
              <w:right w:val="nil"/>
            </w:tcBorders>
          </w:tcPr>
          <w:p w:rsidR="00B9135F" w:rsidRDefault="00B9135F">
            <w:pPr>
              <w:widowControl/>
              <w:spacing w:before="100" w:after="28"/>
              <w:jc w:val="center"/>
              <w:rPr>
                <w:sz w:val="16"/>
                <w:szCs w:val="16"/>
              </w:rPr>
            </w:pPr>
            <w:r>
              <w:rPr>
                <w:rFonts w:ascii="Times New Roman" w:hAnsi="Times New Roman"/>
                <w:sz w:val="16"/>
                <w:szCs w:val="16"/>
              </w:rPr>
              <w:t>E</w:t>
            </w:r>
          </w:p>
        </w:tc>
        <w:tc>
          <w:tcPr>
            <w:tcW w:w="1857" w:type="dxa"/>
            <w:tcBorders>
              <w:top w:val="double" w:sz="9" w:space="0" w:color="000000"/>
              <w:left w:val="single" w:sz="6" w:space="0" w:color="000000"/>
              <w:bottom w:val="double" w:sz="9" w:space="0" w:color="000000"/>
              <w:right w:val="double" w:sz="9" w:space="0" w:color="000000"/>
            </w:tcBorders>
          </w:tcPr>
          <w:p w:rsidR="00B9135F" w:rsidRDefault="00B9135F">
            <w:pPr>
              <w:widowControl/>
              <w:spacing w:before="100" w:after="28"/>
              <w:jc w:val="center"/>
              <w:rPr>
                <w:sz w:val="16"/>
                <w:szCs w:val="16"/>
              </w:rPr>
            </w:pPr>
            <w:r>
              <w:rPr>
                <w:rFonts w:ascii="Times New Roman" w:hAnsi="Times New Roman"/>
                <w:sz w:val="16"/>
                <w:szCs w:val="16"/>
              </w:rPr>
              <w:t>F</w:t>
            </w:r>
          </w:p>
        </w:tc>
      </w:tr>
      <w:tr w:rsidR="00B9135F">
        <w:trPr>
          <w:cantSplit/>
          <w:tblHeader/>
        </w:trPr>
        <w:tc>
          <w:tcPr>
            <w:tcW w:w="1850" w:type="dxa"/>
            <w:tcBorders>
              <w:top w:val="single" w:sz="6" w:space="0" w:color="000000"/>
              <w:left w:val="double" w:sz="9" w:space="0" w:color="000000"/>
              <w:bottom w:val="double" w:sz="9" w:space="0" w:color="000000"/>
              <w:right w:val="nil"/>
            </w:tcBorders>
          </w:tcPr>
          <w:p w:rsidR="00B9135F" w:rsidRDefault="00B9135F">
            <w:pPr>
              <w:widowControl/>
              <w:spacing w:before="100" w:after="28"/>
              <w:rPr>
                <w:sz w:val="16"/>
                <w:szCs w:val="16"/>
              </w:rPr>
            </w:pPr>
            <w:r>
              <w:rPr>
                <w:rFonts w:ascii="Times New Roman" w:hAnsi="Times New Roman"/>
                <w:sz w:val="16"/>
                <w:szCs w:val="16"/>
              </w:rPr>
              <w:t>Reports</w:t>
            </w:r>
          </w:p>
        </w:tc>
        <w:tc>
          <w:tcPr>
            <w:tcW w:w="1850" w:type="dxa"/>
            <w:tcBorders>
              <w:top w:val="single" w:sz="6" w:space="0" w:color="000000"/>
              <w:left w:val="single" w:sz="6" w:space="0" w:color="000000"/>
              <w:bottom w:val="double" w:sz="9" w:space="0" w:color="000000"/>
              <w:right w:val="nil"/>
            </w:tcBorders>
          </w:tcPr>
          <w:p w:rsidR="00B9135F" w:rsidRDefault="00B9135F">
            <w:pPr>
              <w:widowControl/>
              <w:spacing w:before="100"/>
              <w:rPr>
                <w:rFonts w:ascii="Times New Roman" w:hAnsi="Times New Roman"/>
                <w:sz w:val="16"/>
                <w:szCs w:val="16"/>
              </w:rPr>
            </w:pPr>
            <w:r>
              <w:rPr>
                <w:rFonts w:ascii="Times New Roman" w:hAnsi="Times New Roman"/>
                <w:sz w:val="16"/>
                <w:szCs w:val="16"/>
              </w:rPr>
              <w:t xml:space="preserve">EPA Hours Per </w:t>
            </w:r>
          </w:p>
          <w:p w:rsidR="00B9135F" w:rsidRDefault="00B9135F">
            <w:pPr>
              <w:widowControl/>
              <w:spacing w:after="28"/>
              <w:rPr>
                <w:sz w:val="16"/>
                <w:szCs w:val="16"/>
              </w:rPr>
            </w:pPr>
            <w:r>
              <w:rPr>
                <w:rFonts w:ascii="Times New Roman" w:hAnsi="Times New Roman"/>
                <w:sz w:val="16"/>
                <w:szCs w:val="16"/>
              </w:rPr>
              <w:t>Occurrence</w:t>
            </w:r>
          </w:p>
        </w:tc>
        <w:tc>
          <w:tcPr>
            <w:tcW w:w="1850" w:type="dxa"/>
            <w:tcBorders>
              <w:top w:val="single" w:sz="6" w:space="0" w:color="000000"/>
              <w:left w:val="single" w:sz="6" w:space="0" w:color="000000"/>
              <w:bottom w:val="double" w:sz="9" w:space="0" w:color="000000"/>
              <w:right w:val="nil"/>
            </w:tcBorders>
          </w:tcPr>
          <w:p w:rsidR="00B9135F" w:rsidRDefault="00B9135F">
            <w:pPr>
              <w:widowControl/>
              <w:spacing w:before="100"/>
              <w:rPr>
                <w:rFonts w:ascii="Times New Roman" w:hAnsi="Times New Roman"/>
                <w:sz w:val="16"/>
                <w:szCs w:val="16"/>
              </w:rPr>
            </w:pPr>
            <w:r>
              <w:rPr>
                <w:rFonts w:ascii="Times New Roman" w:hAnsi="Times New Roman"/>
                <w:sz w:val="16"/>
                <w:szCs w:val="16"/>
              </w:rPr>
              <w:t>Occurrences</w:t>
            </w:r>
          </w:p>
          <w:p w:rsidR="00B9135F" w:rsidRDefault="00B9135F">
            <w:pPr>
              <w:widowControl/>
              <w:spacing w:after="28"/>
              <w:rPr>
                <w:sz w:val="16"/>
                <w:szCs w:val="16"/>
              </w:rPr>
            </w:pPr>
            <w:r>
              <w:rPr>
                <w:rFonts w:ascii="Times New Roman" w:hAnsi="Times New Roman"/>
                <w:sz w:val="16"/>
                <w:szCs w:val="16"/>
              </w:rPr>
              <w:t>Per Year</w:t>
            </w:r>
          </w:p>
        </w:tc>
        <w:tc>
          <w:tcPr>
            <w:tcW w:w="1850" w:type="dxa"/>
            <w:tcBorders>
              <w:top w:val="single" w:sz="6" w:space="0" w:color="000000"/>
              <w:left w:val="single" w:sz="6" w:space="0" w:color="000000"/>
              <w:bottom w:val="double" w:sz="9" w:space="0" w:color="000000"/>
              <w:right w:val="nil"/>
            </w:tcBorders>
          </w:tcPr>
          <w:p w:rsidR="00B9135F" w:rsidRDefault="00B9135F">
            <w:pPr>
              <w:widowControl/>
              <w:spacing w:before="100"/>
              <w:rPr>
                <w:rFonts w:ascii="Times New Roman" w:hAnsi="Times New Roman"/>
                <w:sz w:val="16"/>
                <w:szCs w:val="16"/>
              </w:rPr>
            </w:pPr>
            <w:r>
              <w:rPr>
                <w:rFonts w:ascii="Times New Roman" w:hAnsi="Times New Roman"/>
                <w:sz w:val="16"/>
                <w:szCs w:val="16"/>
              </w:rPr>
              <w:t>Person Hours</w:t>
            </w:r>
          </w:p>
          <w:p w:rsidR="00B9135F" w:rsidRDefault="00B9135F">
            <w:pPr>
              <w:widowControl/>
              <w:rPr>
                <w:rFonts w:ascii="Times New Roman" w:hAnsi="Times New Roman"/>
                <w:sz w:val="16"/>
                <w:szCs w:val="16"/>
              </w:rPr>
            </w:pPr>
            <w:r>
              <w:rPr>
                <w:rFonts w:ascii="Times New Roman" w:hAnsi="Times New Roman"/>
                <w:sz w:val="16"/>
                <w:szCs w:val="16"/>
              </w:rPr>
              <w:t>Per Year</w:t>
            </w:r>
          </w:p>
          <w:p w:rsidR="00B9135F" w:rsidRDefault="00B9135F">
            <w:pPr>
              <w:widowControl/>
              <w:rPr>
                <w:rFonts w:ascii="Times New Roman" w:hAnsi="Times New Roman"/>
                <w:sz w:val="16"/>
                <w:szCs w:val="16"/>
              </w:rPr>
            </w:pPr>
            <w:r>
              <w:rPr>
                <w:rFonts w:ascii="Times New Roman" w:hAnsi="Times New Roman"/>
                <w:sz w:val="16"/>
                <w:szCs w:val="16"/>
              </w:rPr>
              <w:t>(</w:t>
            </w:r>
            <w:proofErr w:type="spellStart"/>
            <w:r>
              <w:rPr>
                <w:rFonts w:ascii="Times New Roman" w:hAnsi="Times New Roman"/>
                <w:sz w:val="16"/>
                <w:szCs w:val="16"/>
              </w:rPr>
              <w:t>Technicall</w:t>
            </w:r>
            <w:proofErr w:type="spellEnd"/>
            <w:r>
              <w:rPr>
                <w:rFonts w:ascii="Times New Roman" w:hAnsi="Times New Roman"/>
                <w:sz w:val="16"/>
                <w:szCs w:val="16"/>
              </w:rPr>
              <w:t>)</w:t>
            </w:r>
          </w:p>
          <w:p w:rsidR="00B9135F" w:rsidRDefault="00B9135F">
            <w:pPr>
              <w:widowControl/>
              <w:spacing w:after="28"/>
              <w:rPr>
                <w:sz w:val="16"/>
                <w:szCs w:val="16"/>
              </w:rPr>
            </w:pPr>
            <w:r>
              <w:rPr>
                <w:rFonts w:ascii="Times New Roman" w:hAnsi="Times New Roman"/>
                <w:sz w:val="16"/>
                <w:szCs w:val="16"/>
              </w:rPr>
              <w:t>C=</w:t>
            </w:r>
            <w:proofErr w:type="spellStart"/>
            <w:r>
              <w:rPr>
                <w:rFonts w:ascii="Times New Roman" w:hAnsi="Times New Roman"/>
                <w:sz w:val="16"/>
                <w:szCs w:val="16"/>
              </w:rPr>
              <w:t>AxB</w:t>
            </w:r>
            <w:proofErr w:type="spellEnd"/>
          </w:p>
        </w:tc>
        <w:tc>
          <w:tcPr>
            <w:tcW w:w="1850" w:type="dxa"/>
            <w:tcBorders>
              <w:top w:val="single" w:sz="6" w:space="0" w:color="000000"/>
              <w:left w:val="single" w:sz="6" w:space="0" w:color="000000"/>
              <w:bottom w:val="double" w:sz="9" w:space="0" w:color="000000"/>
              <w:right w:val="nil"/>
            </w:tcBorders>
          </w:tcPr>
          <w:p w:rsidR="00B9135F" w:rsidRDefault="00B9135F">
            <w:pPr>
              <w:widowControl/>
              <w:spacing w:before="100"/>
              <w:rPr>
                <w:rFonts w:ascii="Times New Roman" w:hAnsi="Times New Roman"/>
                <w:sz w:val="16"/>
                <w:szCs w:val="16"/>
              </w:rPr>
            </w:pPr>
            <w:r>
              <w:rPr>
                <w:rFonts w:ascii="Times New Roman" w:hAnsi="Times New Roman"/>
                <w:sz w:val="16"/>
                <w:szCs w:val="16"/>
              </w:rPr>
              <w:t>Person Hours</w:t>
            </w:r>
          </w:p>
          <w:p w:rsidR="00B9135F" w:rsidRDefault="00B9135F">
            <w:pPr>
              <w:widowControl/>
              <w:rPr>
                <w:rFonts w:ascii="Times New Roman" w:hAnsi="Times New Roman"/>
                <w:sz w:val="16"/>
                <w:szCs w:val="16"/>
              </w:rPr>
            </w:pPr>
            <w:r>
              <w:rPr>
                <w:rFonts w:ascii="Times New Roman" w:hAnsi="Times New Roman"/>
                <w:sz w:val="16"/>
                <w:szCs w:val="16"/>
              </w:rPr>
              <w:t>Per Year</w:t>
            </w:r>
          </w:p>
          <w:p w:rsidR="00B9135F" w:rsidRDefault="00B9135F">
            <w:pPr>
              <w:widowControl/>
              <w:rPr>
                <w:rFonts w:ascii="Times New Roman" w:hAnsi="Times New Roman"/>
                <w:sz w:val="16"/>
                <w:szCs w:val="16"/>
              </w:rPr>
            </w:pPr>
            <w:r>
              <w:rPr>
                <w:rFonts w:ascii="Times New Roman" w:hAnsi="Times New Roman"/>
                <w:sz w:val="16"/>
                <w:szCs w:val="16"/>
              </w:rPr>
              <w:t>(Management)</w:t>
            </w:r>
          </w:p>
          <w:p w:rsidR="00B9135F" w:rsidRDefault="00B9135F">
            <w:pPr>
              <w:widowControl/>
              <w:spacing w:after="28"/>
              <w:rPr>
                <w:sz w:val="16"/>
                <w:szCs w:val="16"/>
              </w:rPr>
            </w:pPr>
            <w:r>
              <w:rPr>
                <w:rFonts w:ascii="Times New Roman" w:hAnsi="Times New Roman"/>
                <w:sz w:val="16"/>
                <w:szCs w:val="16"/>
              </w:rPr>
              <w:t>D=Cx0.05</w:t>
            </w:r>
          </w:p>
        </w:tc>
        <w:tc>
          <w:tcPr>
            <w:tcW w:w="1850" w:type="dxa"/>
            <w:tcBorders>
              <w:top w:val="single" w:sz="6" w:space="0" w:color="000000"/>
              <w:left w:val="single" w:sz="6" w:space="0" w:color="000000"/>
              <w:bottom w:val="double" w:sz="9" w:space="0" w:color="000000"/>
              <w:right w:val="nil"/>
            </w:tcBorders>
          </w:tcPr>
          <w:p w:rsidR="00B9135F" w:rsidRDefault="00B9135F">
            <w:pPr>
              <w:widowControl/>
              <w:spacing w:before="100"/>
              <w:rPr>
                <w:rFonts w:ascii="Times New Roman" w:hAnsi="Times New Roman"/>
                <w:sz w:val="16"/>
                <w:szCs w:val="16"/>
              </w:rPr>
            </w:pPr>
            <w:r>
              <w:rPr>
                <w:rFonts w:ascii="Times New Roman" w:hAnsi="Times New Roman"/>
                <w:sz w:val="16"/>
                <w:szCs w:val="16"/>
              </w:rPr>
              <w:t>Person Hours</w:t>
            </w:r>
          </w:p>
          <w:p w:rsidR="00B9135F" w:rsidRDefault="00B9135F">
            <w:pPr>
              <w:widowControl/>
              <w:rPr>
                <w:rFonts w:ascii="Times New Roman" w:hAnsi="Times New Roman"/>
                <w:sz w:val="16"/>
                <w:szCs w:val="16"/>
              </w:rPr>
            </w:pPr>
            <w:r>
              <w:rPr>
                <w:rFonts w:ascii="Times New Roman" w:hAnsi="Times New Roman"/>
                <w:sz w:val="16"/>
                <w:szCs w:val="16"/>
              </w:rPr>
              <w:t>Per Year</w:t>
            </w:r>
          </w:p>
          <w:p w:rsidR="00B9135F" w:rsidRDefault="00B9135F">
            <w:pPr>
              <w:widowControl/>
              <w:rPr>
                <w:rFonts w:ascii="Times New Roman" w:hAnsi="Times New Roman"/>
                <w:sz w:val="16"/>
                <w:szCs w:val="16"/>
              </w:rPr>
            </w:pPr>
            <w:r>
              <w:rPr>
                <w:rFonts w:ascii="Times New Roman" w:hAnsi="Times New Roman"/>
                <w:sz w:val="16"/>
                <w:szCs w:val="16"/>
              </w:rPr>
              <w:t>(</w:t>
            </w:r>
            <w:proofErr w:type="spellStart"/>
            <w:r>
              <w:rPr>
                <w:rFonts w:ascii="Times New Roman" w:hAnsi="Times New Roman"/>
                <w:sz w:val="16"/>
                <w:szCs w:val="16"/>
              </w:rPr>
              <w:t>Clericall</w:t>
            </w:r>
            <w:proofErr w:type="spellEnd"/>
            <w:r>
              <w:rPr>
                <w:rFonts w:ascii="Times New Roman" w:hAnsi="Times New Roman"/>
                <w:sz w:val="16"/>
                <w:szCs w:val="16"/>
              </w:rPr>
              <w:t>)</w:t>
            </w:r>
          </w:p>
          <w:p w:rsidR="00B9135F" w:rsidRDefault="00B9135F">
            <w:pPr>
              <w:widowControl/>
              <w:spacing w:after="28"/>
              <w:rPr>
                <w:sz w:val="16"/>
                <w:szCs w:val="16"/>
              </w:rPr>
            </w:pPr>
            <w:r>
              <w:rPr>
                <w:rFonts w:ascii="Times New Roman" w:hAnsi="Times New Roman"/>
                <w:sz w:val="16"/>
                <w:szCs w:val="16"/>
              </w:rPr>
              <w:t>E=Cx0.1</w:t>
            </w:r>
          </w:p>
        </w:tc>
        <w:tc>
          <w:tcPr>
            <w:tcW w:w="1857" w:type="dxa"/>
            <w:tcBorders>
              <w:top w:val="single" w:sz="6" w:space="0" w:color="000000"/>
              <w:left w:val="single" w:sz="6" w:space="0" w:color="000000"/>
              <w:bottom w:val="double" w:sz="9" w:space="0" w:color="000000"/>
              <w:right w:val="double" w:sz="9" w:space="0" w:color="000000"/>
            </w:tcBorders>
          </w:tcPr>
          <w:p w:rsidR="00B9135F" w:rsidRDefault="00B9135F">
            <w:pPr>
              <w:widowControl/>
              <w:spacing w:before="100"/>
              <w:rPr>
                <w:rFonts w:ascii="Times New Roman" w:hAnsi="Times New Roman"/>
                <w:sz w:val="16"/>
                <w:szCs w:val="16"/>
              </w:rPr>
            </w:pPr>
            <w:r>
              <w:rPr>
                <w:rFonts w:ascii="Times New Roman" w:hAnsi="Times New Roman"/>
                <w:sz w:val="16"/>
                <w:szCs w:val="16"/>
              </w:rPr>
              <w:t>Total Cost</w:t>
            </w:r>
          </w:p>
          <w:p w:rsidR="00B9135F" w:rsidRDefault="00B9135F">
            <w:pPr>
              <w:widowControl/>
              <w:spacing w:after="28"/>
              <w:rPr>
                <w:sz w:val="16"/>
                <w:szCs w:val="16"/>
              </w:rPr>
            </w:pPr>
            <w:r>
              <w:rPr>
                <w:rFonts w:ascii="Times New Roman" w:hAnsi="Times New Roman"/>
                <w:sz w:val="16"/>
                <w:szCs w:val="16"/>
              </w:rPr>
              <w:t>Per Year (a)</w:t>
            </w:r>
          </w:p>
        </w:tc>
      </w:tr>
      <w:tr w:rsidR="00B9135F">
        <w:trPr>
          <w:cantSplit/>
        </w:trPr>
        <w:tc>
          <w:tcPr>
            <w:tcW w:w="1850" w:type="dxa"/>
            <w:tcBorders>
              <w:top w:val="single" w:sz="6" w:space="0" w:color="000000"/>
              <w:left w:val="double" w:sz="9"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Initial Report</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1</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1</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1</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0.05</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.1</w:t>
            </w:r>
          </w:p>
        </w:tc>
        <w:tc>
          <w:tcPr>
            <w:tcW w:w="1857" w:type="dxa"/>
            <w:tcBorders>
              <w:top w:val="single" w:sz="6" w:space="0" w:color="000000"/>
              <w:left w:val="single" w:sz="6" w:space="0" w:color="000000"/>
              <w:bottom w:val="nil"/>
              <w:right w:val="double" w:sz="9" w:space="0" w:color="000000"/>
            </w:tcBorders>
          </w:tcPr>
          <w:p w:rsidR="00B9135F" w:rsidRDefault="00B9135F">
            <w:pPr>
              <w:widowControl/>
              <w:spacing w:before="100" w:after="28"/>
              <w:rPr>
                <w:sz w:val="16"/>
                <w:szCs w:val="16"/>
              </w:rPr>
            </w:pPr>
            <w:r>
              <w:rPr>
                <w:rFonts w:ascii="Times New Roman" w:hAnsi="Times New Roman"/>
                <w:sz w:val="16"/>
                <w:szCs w:val="16"/>
              </w:rPr>
              <w:t>$</w:t>
            </w:r>
            <w:r w:rsidR="00364AB8">
              <w:rPr>
                <w:rFonts w:ascii="Times New Roman" w:hAnsi="Times New Roman"/>
                <w:sz w:val="16"/>
                <w:szCs w:val="16"/>
              </w:rPr>
              <w:t>79</w:t>
            </w:r>
          </w:p>
        </w:tc>
      </w:tr>
      <w:tr w:rsidR="00B9135F">
        <w:trPr>
          <w:cantSplit/>
        </w:trPr>
        <w:tc>
          <w:tcPr>
            <w:tcW w:w="1850" w:type="dxa"/>
            <w:tcBorders>
              <w:top w:val="single" w:sz="6" w:space="0" w:color="000000"/>
              <w:left w:val="double" w:sz="9"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Date Code Report</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0.5</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1</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0.5</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0.03</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0.05</w:t>
            </w:r>
          </w:p>
        </w:tc>
        <w:tc>
          <w:tcPr>
            <w:tcW w:w="1857" w:type="dxa"/>
            <w:tcBorders>
              <w:top w:val="single" w:sz="6" w:space="0" w:color="000000"/>
              <w:left w:val="single" w:sz="6" w:space="0" w:color="000000"/>
              <w:bottom w:val="nil"/>
              <w:right w:val="double" w:sz="9" w:space="0" w:color="000000"/>
            </w:tcBorders>
          </w:tcPr>
          <w:p w:rsidR="00B9135F" w:rsidRDefault="00B9135F">
            <w:pPr>
              <w:widowControl/>
              <w:spacing w:before="100" w:after="28"/>
              <w:rPr>
                <w:sz w:val="16"/>
                <w:szCs w:val="16"/>
              </w:rPr>
            </w:pPr>
            <w:r>
              <w:rPr>
                <w:rFonts w:ascii="Times New Roman" w:hAnsi="Times New Roman"/>
                <w:sz w:val="16"/>
                <w:szCs w:val="16"/>
              </w:rPr>
              <w:t>$</w:t>
            </w:r>
            <w:r w:rsidR="00364AB8">
              <w:rPr>
                <w:rFonts w:ascii="Times New Roman" w:hAnsi="Times New Roman"/>
                <w:sz w:val="16"/>
                <w:szCs w:val="16"/>
              </w:rPr>
              <w:t>40</w:t>
            </w:r>
          </w:p>
        </w:tc>
      </w:tr>
      <w:tr w:rsidR="00B9135F">
        <w:trPr>
          <w:cantSplit/>
        </w:trPr>
        <w:tc>
          <w:tcPr>
            <w:tcW w:w="1850" w:type="dxa"/>
            <w:tcBorders>
              <w:top w:val="single" w:sz="6" w:space="0" w:color="000000"/>
              <w:left w:val="double" w:sz="9"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Date Code Updates</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0.5</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3</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1.5</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0.08</w:t>
            </w:r>
          </w:p>
        </w:tc>
        <w:tc>
          <w:tcPr>
            <w:tcW w:w="1850" w:type="dxa"/>
            <w:tcBorders>
              <w:top w:val="single" w:sz="6" w:space="0" w:color="000000"/>
              <w:left w:val="single" w:sz="6" w:space="0" w:color="000000"/>
              <w:bottom w:val="nil"/>
              <w:right w:val="nil"/>
            </w:tcBorders>
          </w:tcPr>
          <w:p w:rsidR="00B9135F" w:rsidRDefault="00B9135F">
            <w:pPr>
              <w:widowControl/>
              <w:spacing w:before="100" w:after="28"/>
              <w:rPr>
                <w:sz w:val="16"/>
                <w:szCs w:val="16"/>
              </w:rPr>
            </w:pPr>
            <w:r>
              <w:rPr>
                <w:rFonts w:ascii="Times New Roman" w:hAnsi="Times New Roman"/>
                <w:sz w:val="16"/>
                <w:szCs w:val="16"/>
              </w:rPr>
              <w:t>0.15</w:t>
            </w:r>
          </w:p>
        </w:tc>
        <w:tc>
          <w:tcPr>
            <w:tcW w:w="1857" w:type="dxa"/>
            <w:tcBorders>
              <w:top w:val="single" w:sz="6" w:space="0" w:color="000000"/>
              <w:left w:val="single" w:sz="6" w:space="0" w:color="000000"/>
              <w:bottom w:val="nil"/>
              <w:right w:val="double" w:sz="9" w:space="0" w:color="000000"/>
            </w:tcBorders>
          </w:tcPr>
          <w:p w:rsidR="00B9135F" w:rsidRDefault="00B9135F">
            <w:pPr>
              <w:widowControl/>
              <w:spacing w:before="100" w:after="28"/>
              <w:rPr>
                <w:sz w:val="16"/>
                <w:szCs w:val="16"/>
              </w:rPr>
            </w:pPr>
            <w:r>
              <w:rPr>
                <w:rFonts w:ascii="Times New Roman" w:hAnsi="Times New Roman"/>
                <w:sz w:val="16"/>
                <w:szCs w:val="16"/>
              </w:rPr>
              <w:t>$113</w:t>
            </w:r>
          </w:p>
        </w:tc>
      </w:tr>
      <w:tr w:rsidR="00B9135F">
        <w:trPr>
          <w:cantSplit/>
        </w:trPr>
        <w:tc>
          <w:tcPr>
            <w:tcW w:w="1850" w:type="dxa"/>
            <w:tcBorders>
              <w:top w:val="single" w:sz="6" w:space="0" w:color="000000"/>
              <w:left w:val="double" w:sz="9" w:space="0" w:color="000000"/>
              <w:bottom w:val="double" w:sz="9" w:space="0" w:color="000000"/>
              <w:right w:val="nil"/>
            </w:tcBorders>
          </w:tcPr>
          <w:p w:rsidR="00B9135F" w:rsidRDefault="00B9135F">
            <w:pPr>
              <w:widowControl/>
              <w:spacing w:before="100" w:after="28"/>
              <w:rPr>
                <w:sz w:val="16"/>
                <w:szCs w:val="16"/>
              </w:rPr>
            </w:pPr>
            <w:r>
              <w:rPr>
                <w:rFonts w:ascii="Times New Roman" w:hAnsi="Times New Roman"/>
                <w:sz w:val="16"/>
                <w:szCs w:val="16"/>
              </w:rPr>
              <w:t>Total</w:t>
            </w:r>
          </w:p>
        </w:tc>
        <w:tc>
          <w:tcPr>
            <w:tcW w:w="1850" w:type="dxa"/>
            <w:tcBorders>
              <w:top w:val="single" w:sz="6" w:space="0" w:color="000000"/>
              <w:left w:val="single" w:sz="6" w:space="0" w:color="000000"/>
              <w:bottom w:val="double" w:sz="9" w:space="0" w:color="000000"/>
              <w:right w:val="nil"/>
            </w:tcBorders>
          </w:tcPr>
          <w:p w:rsidR="00B9135F" w:rsidRDefault="00B9135F">
            <w:pPr>
              <w:widowControl/>
              <w:spacing w:before="100" w:after="28"/>
              <w:rPr>
                <w:sz w:val="16"/>
                <w:szCs w:val="16"/>
              </w:rPr>
            </w:pPr>
          </w:p>
        </w:tc>
        <w:tc>
          <w:tcPr>
            <w:tcW w:w="1850" w:type="dxa"/>
            <w:tcBorders>
              <w:top w:val="single" w:sz="6" w:space="0" w:color="000000"/>
              <w:left w:val="single" w:sz="6" w:space="0" w:color="000000"/>
              <w:bottom w:val="double" w:sz="9" w:space="0" w:color="000000"/>
              <w:right w:val="nil"/>
            </w:tcBorders>
          </w:tcPr>
          <w:p w:rsidR="00B9135F" w:rsidRDefault="00B9135F">
            <w:pPr>
              <w:widowControl/>
              <w:spacing w:before="100" w:after="28"/>
              <w:rPr>
                <w:sz w:val="16"/>
                <w:szCs w:val="16"/>
              </w:rPr>
            </w:pPr>
          </w:p>
        </w:tc>
        <w:tc>
          <w:tcPr>
            <w:tcW w:w="1850" w:type="dxa"/>
            <w:tcBorders>
              <w:top w:val="single" w:sz="6" w:space="0" w:color="000000"/>
              <w:left w:val="single" w:sz="6" w:space="0" w:color="000000"/>
              <w:bottom w:val="double" w:sz="9" w:space="0" w:color="000000"/>
              <w:right w:val="nil"/>
            </w:tcBorders>
          </w:tcPr>
          <w:p w:rsidR="00B9135F" w:rsidRDefault="00B9135F">
            <w:pPr>
              <w:widowControl/>
              <w:spacing w:before="100" w:after="28"/>
              <w:rPr>
                <w:sz w:val="16"/>
                <w:szCs w:val="16"/>
              </w:rPr>
            </w:pPr>
            <w:r>
              <w:rPr>
                <w:rFonts w:ascii="Times New Roman" w:hAnsi="Times New Roman"/>
                <w:sz w:val="16"/>
                <w:szCs w:val="16"/>
              </w:rPr>
              <w:t>3</w:t>
            </w:r>
          </w:p>
        </w:tc>
        <w:tc>
          <w:tcPr>
            <w:tcW w:w="1850" w:type="dxa"/>
            <w:tcBorders>
              <w:top w:val="single" w:sz="6" w:space="0" w:color="000000"/>
              <w:left w:val="single" w:sz="6" w:space="0" w:color="000000"/>
              <w:bottom w:val="double" w:sz="9" w:space="0" w:color="000000"/>
              <w:right w:val="nil"/>
            </w:tcBorders>
          </w:tcPr>
          <w:p w:rsidR="00B9135F" w:rsidRDefault="00B9135F">
            <w:pPr>
              <w:widowControl/>
              <w:spacing w:before="100" w:after="28"/>
              <w:rPr>
                <w:sz w:val="16"/>
                <w:szCs w:val="16"/>
              </w:rPr>
            </w:pPr>
            <w:r>
              <w:rPr>
                <w:rFonts w:ascii="Times New Roman" w:hAnsi="Times New Roman"/>
                <w:sz w:val="16"/>
                <w:szCs w:val="16"/>
              </w:rPr>
              <w:t>0.16</w:t>
            </w:r>
          </w:p>
        </w:tc>
        <w:tc>
          <w:tcPr>
            <w:tcW w:w="1850" w:type="dxa"/>
            <w:tcBorders>
              <w:top w:val="single" w:sz="6" w:space="0" w:color="000000"/>
              <w:left w:val="single" w:sz="6" w:space="0" w:color="000000"/>
              <w:bottom w:val="double" w:sz="9" w:space="0" w:color="000000"/>
              <w:right w:val="nil"/>
            </w:tcBorders>
          </w:tcPr>
          <w:p w:rsidR="00B9135F" w:rsidRDefault="00B9135F">
            <w:pPr>
              <w:widowControl/>
              <w:spacing w:before="100" w:after="28"/>
              <w:rPr>
                <w:sz w:val="16"/>
                <w:szCs w:val="16"/>
              </w:rPr>
            </w:pPr>
            <w:r>
              <w:rPr>
                <w:rFonts w:ascii="Times New Roman" w:hAnsi="Times New Roman"/>
                <w:sz w:val="16"/>
                <w:szCs w:val="16"/>
              </w:rPr>
              <w:t>0.3</w:t>
            </w:r>
          </w:p>
        </w:tc>
        <w:tc>
          <w:tcPr>
            <w:tcW w:w="1857" w:type="dxa"/>
            <w:tcBorders>
              <w:top w:val="single" w:sz="6" w:space="0" w:color="000000"/>
              <w:left w:val="single" w:sz="6" w:space="0" w:color="000000"/>
              <w:bottom w:val="double" w:sz="9" w:space="0" w:color="000000"/>
              <w:right w:val="double" w:sz="9" w:space="0" w:color="000000"/>
            </w:tcBorders>
          </w:tcPr>
          <w:p w:rsidR="00B9135F" w:rsidRDefault="00B9135F">
            <w:pPr>
              <w:widowControl/>
              <w:spacing w:before="100" w:after="28"/>
              <w:rPr>
                <w:sz w:val="16"/>
                <w:szCs w:val="16"/>
              </w:rPr>
            </w:pPr>
            <w:r>
              <w:rPr>
                <w:rFonts w:ascii="Times New Roman" w:hAnsi="Times New Roman"/>
                <w:sz w:val="16"/>
                <w:szCs w:val="16"/>
              </w:rPr>
              <w:t>$</w:t>
            </w:r>
            <w:r w:rsidR="00364AB8">
              <w:rPr>
                <w:rFonts w:ascii="Times New Roman" w:hAnsi="Times New Roman"/>
                <w:sz w:val="16"/>
                <w:szCs w:val="16"/>
              </w:rPr>
              <w:t>120</w:t>
            </w:r>
          </w:p>
        </w:tc>
      </w:tr>
    </w:tbl>
    <w:p w:rsidR="00B9135F" w:rsidRDefault="00B9135F">
      <w:pPr>
        <w:widowControl/>
        <w:jc w:val="both"/>
        <w:rPr>
          <w:rFonts w:ascii="Times New Roman" w:hAnsi="Times New Roman"/>
          <w:sz w:val="16"/>
          <w:szCs w:val="16"/>
        </w:rPr>
      </w:pPr>
    </w:p>
    <w:p w:rsidR="00B9135F" w:rsidRDefault="00B9135F">
      <w:pPr>
        <w:widowControl/>
        <w:jc w:val="both"/>
        <w:rPr>
          <w:rFonts w:ascii="Times New Roman" w:hAnsi="Times New Roman"/>
          <w:sz w:val="16"/>
          <w:szCs w:val="16"/>
        </w:rPr>
      </w:pPr>
      <w:proofErr w:type="gramStart"/>
      <w:r>
        <w:rPr>
          <w:rFonts w:ascii="Times New Roman" w:hAnsi="Times New Roman"/>
          <w:sz w:val="16"/>
          <w:szCs w:val="16"/>
        </w:rPr>
        <w:t>a</w:t>
      </w:r>
      <w:proofErr w:type="gramEnd"/>
      <w:r>
        <w:rPr>
          <w:rFonts w:ascii="Times New Roman" w:hAnsi="Times New Roman"/>
          <w:sz w:val="16"/>
          <w:szCs w:val="16"/>
        </w:rPr>
        <w:t xml:space="preserve"> Labor rates: technical, $</w:t>
      </w:r>
      <w:r w:rsidR="00364AB8">
        <w:rPr>
          <w:rFonts w:ascii="Times New Roman" w:hAnsi="Times New Roman"/>
          <w:sz w:val="16"/>
          <w:szCs w:val="16"/>
        </w:rPr>
        <w:t>71</w:t>
      </w:r>
      <w:r>
        <w:rPr>
          <w:rFonts w:ascii="Times New Roman" w:hAnsi="Times New Roman"/>
          <w:sz w:val="16"/>
          <w:szCs w:val="16"/>
        </w:rPr>
        <w:t>/hr; management, $9</w:t>
      </w:r>
      <w:r w:rsidR="00364AB8">
        <w:rPr>
          <w:rFonts w:ascii="Times New Roman" w:hAnsi="Times New Roman"/>
          <w:sz w:val="16"/>
          <w:szCs w:val="16"/>
        </w:rPr>
        <w:t>9</w:t>
      </w:r>
      <w:r>
        <w:rPr>
          <w:rFonts w:ascii="Times New Roman" w:hAnsi="Times New Roman"/>
          <w:sz w:val="16"/>
          <w:szCs w:val="16"/>
        </w:rPr>
        <w:t>/hr; clerical, $3</w:t>
      </w:r>
      <w:r w:rsidR="00364AB8">
        <w:rPr>
          <w:rFonts w:ascii="Times New Roman" w:hAnsi="Times New Roman"/>
          <w:sz w:val="16"/>
          <w:szCs w:val="16"/>
        </w:rPr>
        <w:t>4</w:t>
      </w:r>
      <w:r>
        <w:rPr>
          <w:rFonts w:ascii="Times New Roman" w:hAnsi="Times New Roman"/>
          <w:sz w:val="16"/>
          <w:szCs w:val="16"/>
        </w:rPr>
        <w:t>/hr.</w:t>
      </w:r>
    </w:p>
    <w:p w:rsidR="00B9135F" w:rsidRDefault="00B9135F">
      <w:pPr>
        <w:widowControl/>
        <w:jc w:val="both"/>
        <w:rPr>
          <w:rFonts w:ascii="Times New Roman" w:hAnsi="Times New Roman"/>
          <w:sz w:val="16"/>
          <w:szCs w:val="16"/>
        </w:rPr>
      </w:pPr>
    </w:p>
    <w:p w:rsidR="00B9135F" w:rsidRDefault="00B9135F">
      <w:pPr>
        <w:widowControl/>
        <w:jc w:val="both"/>
        <w:rPr>
          <w:rFonts w:ascii="Times New Roman" w:hAnsi="Times New Roman"/>
          <w:sz w:val="16"/>
          <w:szCs w:val="16"/>
        </w:rPr>
      </w:pPr>
    </w:p>
    <w:p w:rsidR="00B9135F" w:rsidRDefault="00B9135F">
      <w:pPr>
        <w:widowControl/>
        <w:jc w:val="both"/>
        <w:rPr>
          <w:rFonts w:ascii="Times New Roman" w:hAnsi="Times New Roman"/>
          <w:sz w:val="24"/>
          <w:szCs w:val="24"/>
        </w:rPr>
      </w:pPr>
      <w:r>
        <w:rPr>
          <w:rFonts w:ascii="Times New Roman" w:hAnsi="Times New Roman"/>
          <w:sz w:val="24"/>
          <w:szCs w:val="24"/>
        </w:rPr>
        <w:t>Table 3.  Consultations</w:t>
      </w:r>
    </w:p>
    <w:p w:rsidR="00B9135F" w:rsidRDefault="00B9135F">
      <w:pPr>
        <w:widowControl/>
        <w:jc w:val="both"/>
        <w:rPr>
          <w:rFonts w:ascii="Times New Roman" w:hAnsi="Times New Roman"/>
          <w:sz w:val="24"/>
          <w:szCs w:val="24"/>
        </w:rPr>
      </w:pPr>
    </w:p>
    <w:p w:rsidR="00B9135F" w:rsidRDefault="00B9135F">
      <w:pPr>
        <w:widowControl/>
        <w:jc w:val="both"/>
        <w:rPr>
          <w:rFonts w:ascii="Times New Roman" w:hAnsi="Times New Roman"/>
          <w:sz w:val="24"/>
          <w:szCs w:val="24"/>
        </w:rPr>
      </w:pPr>
      <w:r>
        <w:rPr>
          <w:rFonts w:ascii="Times New Roman" w:hAnsi="Times New Roman"/>
          <w:sz w:val="24"/>
          <w:szCs w:val="24"/>
          <w:u w:val="single"/>
        </w:rPr>
        <w:t>Industry Representatives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461A5">
        <w:rPr>
          <w:rFonts w:ascii="Times New Roman" w:hAnsi="Times New Roman"/>
          <w:sz w:val="24"/>
          <w:szCs w:val="24"/>
          <w:u w:val="single"/>
        </w:rPr>
        <w:t>Email</w:t>
      </w:r>
    </w:p>
    <w:p w:rsidR="00B9135F" w:rsidRPr="004461A5" w:rsidRDefault="00B9135F">
      <w:pPr>
        <w:widowControl/>
        <w:jc w:val="both"/>
        <w:rPr>
          <w:rFonts w:ascii="Times New Roman" w:hAnsi="Times New Roman"/>
          <w:sz w:val="24"/>
          <w:szCs w:val="24"/>
        </w:rPr>
      </w:pPr>
      <w:r>
        <w:rPr>
          <w:rFonts w:ascii="Times New Roman" w:hAnsi="Times New Roman"/>
          <w:sz w:val="24"/>
          <w:szCs w:val="24"/>
        </w:rPr>
        <w:t>Robert Redding, Automotive Service Association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461A5" w:rsidRPr="004461A5">
        <w:rPr>
          <w:rFonts w:ascii="Times New Roman" w:hAnsi="Times New Roman"/>
          <w:sz w:val="24"/>
          <w:szCs w:val="24"/>
        </w:rPr>
        <w:t>b.redding@att.net</w:t>
      </w:r>
    </w:p>
    <w:p w:rsidR="00B9135F" w:rsidRDefault="00B9135F">
      <w:pPr>
        <w:widowControl/>
        <w:jc w:val="both"/>
        <w:rPr>
          <w:rFonts w:ascii="Times New Roman" w:hAnsi="Times New Roman"/>
          <w:sz w:val="24"/>
          <w:szCs w:val="24"/>
        </w:rPr>
      </w:pPr>
      <w:r>
        <w:rPr>
          <w:rFonts w:ascii="Times New Roman" w:hAnsi="Times New Roman"/>
          <w:sz w:val="24"/>
          <w:szCs w:val="24"/>
        </w:rPr>
        <w:t>Jim Sell, National Paint and Coatings Association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461A5" w:rsidRPr="004461A5">
        <w:rPr>
          <w:rFonts w:ascii="Times New Roman" w:hAnsi="Times New Roman"/>
          <w:sz w:val="24"/>
          <w:szCs w:val="24"/>
        </w:rPr>
        <w:t>JSell@paint.org</w:t>
      </w:r>
    </w:p>
    <w:p w:rsidR="00B9135F" w:rsidRDefault="00B9135F">
      <w:pPr>
        <w:widowControl/>
        <w:jc w:val="both"/>
        <w:rPr>
          <w:rFonts w:ascii="Times New Roman" w:hAnsi="Times New Roman"/>
          <w:sz w:val="24"/>
          <w:szCs w:val="24"/>
        </w:rPr>
      </w:pPr>
    </w:p>
    <w:p w:rsidR="00B9135F" w:rsidRDefault="00B9135F">
      <w:pPr>
        <w:widowControl/>
        <w:jc w:val="both"/>
        <w:rPr>
          <w:rFonts w:ascii="Times New Roman" w:hAnsi="Times New Roman"/>
          <w:sz w:val="24"/>
          <w:szCs w:val="24"/>
        </w:rPr>
      </w:pPr>
      <w:r>
        <w:rPr>
          <w:rFonts w:ascii="Times New Roman" w:hAnsi="Times New Roman"/>
          <w:sz w:val="24"/>
          <w:szCs w:val="24"/>
          <w:u w:val="single"/>
        </w:rPr>
        <w:t>State Representatives</w:t>
      </w:r>
    </w:p>
    <w:p w:rsidR="00B9135F" w:rsidRPr="004461A5" w:rsidRDefault="00B9135F">
      <w:pPr>
        <w:widowControl/>
        <w:jc w:val="both"/>
        <w:rPr>
          <w:rFonts w:ascii="Times New Roman" w:hAnsi="Times New Roman"/>
          <w:sz w:val="24"/>
          <w:szCs w:val="24"/>
        </w:rPr>
      </w:pPr>
      <w:r>
        <w:rPr>
          <w:rFonts w:ascii="Times New Roman" w:hAnsi="Times New Roman"/>
          <w:sz w:val="24"/>
          <w:szCs w:val="24"/>
        </w:rPr>
        <w:t>Dave Nordberg, Oregon Department of Environmental Quality</w:t>
      </w:r>
      <w:r>
        <w:rPr>
          <w:rFonts w:ascii="Times New Roman" w:hAnsi="Times New Roman"/>
          <w:sz w:val="24"/>
          <w:szCs w:val="24"/>
        </w:rPr>
        <w:tab/>
      </w:r>
      <w:r w:rsidR="004461A5" w:rsidRPr="004461A5">
        <w:rPr>
          <w:rFonts w:ascii="Times New Roman" w:hAnsi="Times New Roman"/>
          <w:sz w:val="24"/>
          <w:szCs w:val="24"/>
        </w:rPr>
        <w:t>nordberg.dave@deq.state.or.us</w:t>
      </w:r>
    </w:p>
    <w:p w:rsidR="00B9135F" w:rsidRPr="004461A5" w:rsidRDefault="00B9135F">
      <w:pPr>
        <w:widowControl/>
        <w:jc w:val="both"/>
        <w:rPr>
          <w:rFonts w:ascii="Times New Roman" w:hAnsi="Times New Roman"/>
          <w:sz w:val="24"/>
          <w:szCs w:val="24"/>
        </w:rPr>
      </w:pPr>
      <w:r>
        <w:rPr>
          <w:rFonts w:ascii="Times New Roman" w:hAnsi="Times New Roman"/>
          <w:sz w:val="24"/>
          <w:szCs w:val="24"/>
        </w:rPr>
        <w:t>Ed Wong, California Air Resources Board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461A5" w:rsidRPr="004461A5">
        <w:rPr>
          <w:rFonts w:ascii="Times New Roman" w:hAnsi="Times New Roman"/>
          <w:sz w:val="24"/>
          <w:szCs w:val="24"/>
        </w:rPr>
        <w:t>ewong@arb.ca.gov</w:t>
      </w:r>
    </w:p>
    <w:p w:rsidR="00B9135F" w:rsidRDefault="00B9135F">
      <w:pPr>
        <w:widowControl/>
        <w:jc w:val="both"/>
        <w:rPr>
          <w:rFonts w:ascii="Times New Roman" w:hAnsi="Times New Roman"/>
          <w:sz w:val="24"/>
          <w:szCs w:val="24"/>
        </w:rPr>
      </w:pPr>
    </w:p>
    <w:sectPr w:rsidR="00B9135F">
      <w:footerReference w:type="default" r:id="rId13"/>
      <w:pgSz w:w="15840" w:h="12240" w:orient="landscape"/>
      <w:pgMar w:top="960" w:right="1440" w:bottom="72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0FD" w:rsidRDefault="007420FD">
      <w:r>
        <w:separator/>
      </w:r>
    </w:p>
  </w:endnote>
  <w:endnote w:type="continuationSeparator" w:id="0">
    <w:p w:rsidR="007420FD" w:rsidRDefault="00742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LQ P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C5A" w:rsidRDefault="00B31C5A">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9705E9">
      <w:rPr>
        <w:noProof/>
        <w:sz w:val="24"/>
        <w:szCs w:val="24"/>
      </w:rPr>
      <w:t>1</w:t>
    </w:r>
    <w:r>
      <w:rPr>
        <w:sz w:val="24"/>
        <w:szCs w:val="24"/>
      </w:rPr>
      <w:fldChar w:fldCharType="end"/>
    </w:r>
  </w:p>
  <w:p w:rsidR="00B31C5A" w:rsidRDefault="00B31C5A">
    <w:pPr>
      <w:widowControl/>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C5A" w:rsidRDefault="00B31C5A">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9705E9">
      <w:rPr>
        <w:noProof/>
        <w:sz w:val="24"/>
        <w:szCs w:val="24"/>
      </w:rPr>
      <w:t>2</w:t>
    </w:r>
    <w:r>
      <w:rPr>
        <w:sz w:val="24"/>
        <w:szCs w:val="24"/>
      </w:rPr>
      <w:fldChar w:fldCharType="end"/>
    </w:r>
  </w:p>
  <w:p w:rsidR="00B31C5A" w:rsidRDefault="00B31C5A">
    <w:pPr>
      <w:widowControl/>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C5A" w:rsidRDefault="00B31C5A">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end"/>
    </w:r>
  </w:p>
  <w:p w:rsidR="00B31C5A" w:rsidRDefault="00B31C5A">
    <w:pPr>
      <w:widowControl/>
      <w:rPr>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C5A" w:rsidRDefault="00B31C5A">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end"/>
    </w:r>
  </w:p>
  <w:p w:rsidR="00B31C5A" w:rsidRDefault="00B31C5A">
    <w:pPr>
      <w:widowControl/>
      <w:rPr>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C5A" w:rsidRDefault="00B31C5A">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9705E9">
      <w:rPr>
        <w:noProof/>
        <w:sz w:val="24"/>
        <w:szCs w:val="24"/>
      </w:rPr>
      <w:t>3</w:t>
    </w:r>
    <w:r>
      <w:rPr>
        <w:sz w:val="24"/>
        <w:szCs w:val="24"/>
      </w:rPr>
      <w:fldChar w:fldCharType="end"/>
    </w:r>
  </w:p>
  <w:p w:rsidR="00B31C5A" w:rsidRDefault="00B31C5A">
    <w:pPr>
      <w:widowControl/>
      <w:rPr>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C5A" w:rsidRDefault="00B31C5A">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B50C54">
      <w:rPr>
        <w:noProof/>
        <w:sz w:val="24"/>
        <w:szCs w:val="24"/>
      </w:rPr>
      <w:t>4</w:t>
    </w:r>
    <w:r>
      <w:rPr>
        <w:sz w:val="24"/>
        <w:szCs w:val="24"/>
      </w:rPr>
      <w:fldChar w:fldCharType="end"/>
    </w:r>
  </w:p>
  <w:p w:rsidR="00B31C5A" w:rsidRDefault="00B31C5A">
    <w:pPr>
      <w:widowControl/>
      <w:rPr>
        <w:sz w:val="24"/>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C5A" w:rsidRDefault="00B31C5A">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9705E9">
      <w:rPr>
        <w:noProof/>
        <w:sz w:val="24"/>
        <w:szCs w:val="24"/>
      </w:rPr>
      <w:t>7</w:t>
    </w:r>
    <w:r>
      <w:rPr>
        <w:sz w:val="24"/>
        <w:szCs w:val="24"/>
      </w:rPr>
      <w:fldChar w:fldCharType="end"/>
    </w:r>
  </w:p>
  <w:p w:rsidR="00B31C5A" w:rsidRDefault="00B31C5A">
    <w:pPr>
      <w:widowControl/>
      <w:rPr>
        <w:sz w:val="24"/>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C5A" w:rsidRDefault="00B31C5A">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9705E9">
      <w:rPr>
        <w:noProof/>
        <w:sz w:val="24"/>
        <w:szCs w:val="24"/>
      </w:rPr>
      <w:t>9</w:t>
    </w:r>
    <w:r>
      <w:rPr>
        <w:sz w:val="24"/>
        <w:szCs w:val="24"/>
      </w:rPr>
      <w:fldChar w:fldCharType="end"/>
    </w:r>
  </w:p>
  <w:p w:rsidR="00B31C5A" w:rsidRDefault="00B31C5A">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0FD" w:rsidRDefault="007420FD">
      <w:r>
        <w:separator/>
      </w:r>
    </w:p>
  </w:footnote>
  <w:footnote w:type="continuationSeparator" w:id="0">
    <w:p w:rsidR="007420FD" w:rsidRDefault="00742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5A5"/>
    <w:rsid w:val="00020A84"/>
    <w:rsid w:val="000B3924"/>
    <w:rsid w:val="001043FE"/>
    <w:rsid w:val="001804E7"/>
    <w:rsid w:val="00184828"/>
    <w:rsid w:val="0018727C"/>
    <w:rsid w:val="001C7832"/>
    <w:rsid w:val="001D2753"/>
    <w:rsid w:val="001D7711"/>
    <w:rsid w:val="00242C06"/>
    <w:rsid w:val="00284423"/>
    <w:rsid w:val="00364AB8"/>
    <w:rsid w:val="00367402"/>
    <w:rsid w:val="003C7EA7"/>
    <w:rsid w:val="004461A5"/>
    <w:rsid w:val="00470988"/>
    <w:rsid w:val="0049122B"/>
    <w:rsid w:val="004A65E4"/>
    <w:rsid w:val="004F7E7B"/>
    <w:rsid w:val="005A6C8A"/>
    <w:rsid w:val="00616663"/>
    <w:rsid w:val="00636BE9"/>
    <w:rsid w:val="00666DC8"/>
    <w:rsid w:val="006E4711"/>
    <w:rsid w:val="006E7BB9"/>
    <w:rsid w:val="007375E2"/>
    <w:rsid w:val="007420FD"/>
    <w:rsid w:val="007700AE"/>
    <w:rsid w:val="007F3D59"/>
    <w:rsid w:val="008245A5"/>
    <w:rsid w:val="008F2FFE"/>
    <w:rsid w:val="00953C88"/>
    <w:rsid w:val="009705E9"/>
    <w:rsid w:val="00974564"/>
    <w:rsid w:val="009B60FB"/>
    <w:rsid w:val="009C6777"/>
    <w:rsid w:val="009C6F91"/>
    <w:rsid w:val="00AD466F"/>
    <w:rsid w:val="00B1272D"/>
    <w:rsid w:val="00B31C5A"/>
    <w:rsid w:val="00B50C54"/>
    <w:rsid w:val="00B9135F"/>
    <w:rsid w:val="00BC0F09"/>
    <w:rsid w:val="00C63AA7"/>
    <w:rsid w:val="00C803A7"/>
    <w:rsid w:val="00C922AF"/>
    <w:rsid w:val="00D9096F"/>
    <w:rsid w:val="00E0060B"/>
    <w:rsid w:val="00EC3142"/>
    <w:rsid w:val="00ED468F"/>
    <w:rsid w:val="00F3070F"/>
    <w:rsid w:val="00F65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6F9A2412-FF32-4437-9D9E-C1ECC4F33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NLQ PS" w:hAnsi="NLQ 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pPr>
      <w:keepNext/>
      <w:widowControl w:val="0"/>
      <w:autoSpaceDE w:val="0"/>
      <w:autoSpaceDN w:val="0"/>
      <w:adjustRightInd w:val="0"/>
      <w:jc w:val="center"/>
    </w:pPr>
    <w:rPr>
      <w:rFonts w:ascii="NLQ PS" w:hAnsi="NLQ PS"/>
      <w:b/>
      <w:bCs/>
      <w:sz w:val="36"/>
      <w:szCs w:val="36"/>
    </w:rPr>
  </w:style>
  <w:style w:type="paragraph" w:customStyle="1" w:styleId="Document2">
    <w:name w:val="Document[2]"/>
    <w:pPr>
      <w:widowControl w:val="0"/>
      <w:autoSpaceDE w:val="0"/>
      <w:autoSpaceDN w:val="0"/>
      <w:adjustRightInd w:val="0"/>
      <w:jc w:val="both"/>
    </w:pPr>
    <w:rPr>
      <w:rFonts w:ascii="NLQ PS" w:hAnsi="NLQ PS"/>
      <w:b/>
      <w:bCs/>
      <w:sz w:val="24"/>
      <w:szCs w:val="24"/>
      <w:u w:val="single"/>
    </w:rPr>
  </w:style>
  <w:style w:type="paragraph" w:customStyle="1" w:styleId="Document3">
    <w:name w:val="Document[3]"/>
    <w:pPr>
      <w:widowControl w:val="0"/>
      <w:autoSpaceDE w:val="0"/>
      <w:autoSpaceDN w:val="0"/>
      <w:adjustRightInd w:val="0"/>
      <w:jc w:val="both"/>
    </w:pPr>
    <w:rPr>
      <w:rFonts w:ascii="NLQ PS" w:hAnsi="NLQ PS"/>
      <w:b/>
      <w:bCs/>
      <w:sz w:val="24"/>
      <w:szCs w:val="24"/>
    </w:rPr>
  </w:style>
  <w:style w:type="paragraph" w:customStyle="1" w:styleId="Document4">
    <w:name w:val="Document[4]"/>
    <w:pPr>
      <w:widowControl w:val="0"/>
      <w:autoSpaceDE w:val="0"/>
      <w:autoSpaceDN w:val="0"/>
      <w:adjustRightInd w:val="0"/>
    </w:pPr>
    <w:rPr>
      <w:rFonts w:ascii="NLQ PS" w:hAnsi="NLQ PS"/>
      <w:b/>
      <w:bCs/>
      <w:i/>
      <w:iCs/>
      <w:sz w:val="24"/>
      <w:szCs w:val="24"/>
    </w:rPr>
  </w:style>
  <w:style w:type="paragraph" w:customStyle="1" w:styleId="Document5">
    <w:name w:val="Document[5]"/>
    <w:pPr>
      <w:widowControl w:val="0"/>
      <w:autoSpaceDE w:val="0"/>
      <w:autoSpaceDN w:val="0"/>
      <w:adjustRightInd w:val="0"/>
      <w:ind w:left="720"/>
      <w:jc w:val="both"/>
    </w:pPr>
    <w:rPr>
      <w:rFonts w:ascii="NLQ PS" w:hAnsi="NLQ PS"/>
      <w:sz w:val="24"/>
      <w:szCs w:val="24"/>
    </w:rPr>
  </w:style>
  <w:style w:type="paragraph" w:customStyle="1" w:styleId="Document6">
    <w:name w:val="Document[6]"/>
    <w:pPr>
      <w:widowControl w:val="0"/>
      <w:autoSpaceDE w:val="0"/>
      <w:autoSpaceDN w:val="0"/>
      <w:adjustRightInd w:val="0"/>
      <w:ind w:left="720" w:right="720"/>
      <w:jc w:val="both"/>
    </w:pPr>
    <w:rPr>
      <w:rFonts w:ascii="NLQ PS" w:hAnsi="NLQ PS"/>
      <w:sz w:val="24"/>
      <w:szCs w:val="24"/>
    </w:rPr>
  </w:style>
  <w:style w:type="paragraph" w:customStyle="1" w:styleId="Document7">
    <w:name w:val="Document[7]"/>
    <w:pPr>
      <w:widowControl w:val="0"/>
      <w:autoSpaceDE w:val="0"/>
      <w:autoSpaceDN w:val="0"/>
      <w:adjustRightInd w:val="0"/>
      <w:ind w:left="1440"/>
      <w:jc w:val="both"/>
    </w:pPr>
    <w:rPr>
      <w:rFonts w:ascii="NLQ PS" w:hAnsi="NLQ PS"/>
      <w:sz w:val="24"/>
      <w:szCs w:val="24"/>
    </w:rPr>
  </w:style>
  <w:style w:type="paragraph" w:customStyle="1" w:styleId="Document8">
    <w:name w:val="Document[8]"/>
    <w:pPr>
      <w:widowControl w:val="0"/>
      <w:autoSpaceDE w:val="0"/>
      <w:autoSpaceDN w:val="0"/>
      <w:adjustRightInd w:val="0"/>
      <w:ind w:left="1440" w:right="720"/>
      <w:jc w:val="both"/>
    </w:pPr>
    <w:rPr>
      <w:rFonts w:ascii="NLQ PS" w:hAnsi="NLQ PS"/>
      <w:sz w:val="24"/>
      <w:szCs w:val="24"/>
    </w:rPr>
  </w:style>
  <w:style w:type="paragraph" w:customStyle="1" w:styleId="Level9">
    <w:name w:val="Level 9"/>
    <w:pPr>
      <w:widowControl w:val="0"/>
      <w:autoSpaceDE w:val="0"/>
      <w:autoSpaceDN w:val="0"/>
      <w:adjustRightInd w:val="0"/>
      <w:ind w:left="-1440"/>
      <w:jc w:val="both"/>
    </w:pPr>
    <w:rPr>
      <w:rFonts w:ascii="NLQ PS" w:hAnsi="NLQ PS"/>
      <w:b/>
      <w:bCs/>
      <w:sz w:val="24"/>
      <w:szCs w:val="24"/>
    </w:rPr>
  </w:style>
  <w:style w:type="paragraph" w:customStyle="1" w:styleId="Technical1">
    <w:name w:val="Technical[1]"/>
    <w:pPr>
      <w:widowControl w:val="0"/>
      <w:autoSpaceDE w:val="0"/>
      <w:autoSpaceDN w:val="0"/>
      <w:adjustRightInd w:val="0"/>
      <w:jc w:val="both"/>
    </w:pPr>
    <w:rPr>
      <w:rFonts w:ascii="NLQ PS" w:hAnsi="NLQ PS"/>
      <w:b/>
      <w:bCs/>
      <w:sz w:val="36"/>
      <w:szCs w:val="36"/>
    </w:rPr>
  </w:style>
  <w:style w:type="paragraph" w:customStyle="1" w:styleId="Technical2">
    <w:name w:val="Technical[2]"/>
    <w:pPr>
      <w:widowControl w:val="0"/>
      <w:autoSpaceDE w:val="0"/>
      <w:autoSpaceDN w:val="0"/>
      <w:adjustRightInd w:val="0"/>
      <w:jc w:val="both"/>
    </w:pPr>
    <w:rPr>
      <w:rFonts w:ascii="NLQ PS" w:hAnsi="NLQ PS"/>
      <w:b/>
      <w:bCs/>
      <w:sz w:val="24"/>
      <w:szCs w:val="24"/>
      <w:u w:val="single"/>
    </w:rPr>
  </w:style>
  <w:style w:type="paragraph" w:customStyle="1" w:styleId="Technical3">
    <w:name w:val="Technical[3]"/>
    <w:pPr>
      <w:widowControl w:val="0"/>
      <w:autoSpaceDE w:val="0"/>
      <w:autoSpaceDN w:val="0"/>
      <w:adjustRightInd w:val="0"/>
      <w:jc w:val="both"/>
    </w:pPr>
    <w:rPr>
      <w:rFonts w:ascii="NLQ PS" w:hAnsi="NLQ PS"/>
      <w:b/>
      <w:bCs/>
      <w:sz w:val="24"/>
      <w:szCs w:val="24"/>
    </w:rPr>
  </w:style>
  <w:style w:type="paragraph" w:customStyle="1" w:styleId="Technical4">
    <w:name w:val="Technical[4]"/>
    <w:pPr>
      <w:widowControl w:val="0"/>
      <w:autoSpaceDE w:val="0"/>
      <w:autoSpaceDN w:val="0"/>
      <w:adjustRightInd w:val="0"/>
      <w:jc w:val="both"/>
    </w:pPr>
    <w:rPr>
      <w:rFonts w:ascii="NLQ PS" w:hAnsi="NLQ PS"/>
      <w:b/>
      <w:bCs/>
      <w:sz w:val="24"/>
      <w:szCs w:val="24"/>
    </w:rPr>
  </w:style>
  <w:style w:type="paragraph" w:customStyle="1" w:styleId="Technical5">
    <w:name w:val="Technical[5]"/>
    <w:pPr>
      <w:widowControl w:val="0"/>
      <w:autoSpaceDE w:val="0"/>
      <w:autoSpaceDN w:val="0"/>
      <w:adjustRightInd w:val="0"/>
      <w:jc w:val="both"/>
    </w:pPr>
    <w:rPr>
      <w:rFonts w:ascii="NLQ PS" w:hAnsi="NLQ PS"/>
      <w:b/>
      <w:bCs/>
      <w:sz w:val="24"/>
      <w:szCs w:val="24"/>
    </w:rPr>
  </w:style>
  <w:style w:type="paragraph" w:customStyle="1" w:styleId="Technical6">
    <w:name w:val="Technical[6]"/>
    <w:pPr>
      <w:widowControl w:val="0"/>
      <w:autoSpaceDE w:val="0"/>
      <w:autoSpaceDN w:val="0"/>
      <w:adjustRightInd w:val="0"/>
      <w:jc w:val="both"/>
    </w:pPr>
    <w:rPr>
      <w:rFonts w:ascii="NLQ PS" w:hAnsi="NLQ PS"/>
      <w:b/>
      <w:bCs/>
      <w:sz w:val="24"/>
      <w:szCs w:val="24"/>
    </w:rPr>
  </w:style>
  <w:style w:type="paragraph" w:customStyle="1" w:styleId="Technical7">
    <w:name w:val="Technical[7]"/>
    <w:pPr>
      <w:widowControl w:val="0"/>
      <w:autoSpaceDE w:val="0"/>
      <w:autoSpaceDN w:val="0"/>
      <w:adjustRightInd w:val="0"/>
      <w:jc w:val="both"/>
    </w:pPr>
    <w:rPr>
      <w:rFonts w:ascii="NLQ PS" w:hAnsi="NLQ PS"/>
      <w:b/>
      <w:bCs/>
      <w:sz w:val="24"/>
      <w:szCs w:val="24"/>
    </w:rPr>
  </w:style>
  <w:style w:type="paragraph" w:customStyle="1" w:styleId="Technical8">
    <w:name w:val="Technical[8]"/>
    <w:pPr>
      <w:widowControl w:val="0"/>
      <w:autoSpaceDE w:val="0"/>
      <w:autoSpaceDN w:val="0"/>
      <w:adjustRightInd w:val="0"/>
      <w:jc w:val="both"/>
    </w:pPr>
    <w:rPr>
      <w:rFonts w:ascii="NLQ PS" w:hAnsi="NLQ PS"/>
      <w:b/>
      <w:bCs/>
      <w:sz w:val="24"/>
      <w:szCs w:val="24"/>
    </w:rPr>
  </w:style>
  <w:style w:type="paragraph" w:customStyle="1" w:styleId="1Par1">
    <w:name w:val="1 Par[1]"/>
    <w:pPr>
      <w:widowControl w:val="0"/>
      <w:autoSpaceDE w:val="0"/>
      <w:autoSpaceDN w:val="0"/>
      <w:adjustRightInd w:val="0"/>
      <w:jc w:val="both"/>
    </w:pPr>
    <w:rPr>
      <w:rFonts w:ascii="NLQ PS" w:hAnsi="NLQ PS"/>
      <w:sz w:val="24"/>
      <w:szCs w:val="24"/>
    </w:rPr>
  </w:style>
  <w:style w:type="paragraph" w:customStyle="1" w:styleId="1Par2">
    <w:name w:val="1 Par[2]"/>
    <w:pPr>
      <w:widowControl w:val="0"/>
      <w:autoSpaceDE w:val="0"/>
      <w:autoSpaceDN w:val="0"/>
      <w:adjustRightInd w:val="0"/>
      <w:jc w:val="both"/>
    </w:pPr>
    <w:rPr>
      <w:rFonts w:ascii="NLQ PS" w:hAnsi="NLQ PS"/>
      <w:sz w:val="24"/>
      <w:szCs w:val="24"/>
    </w:rPr>
  </w:style>
  <w:style w:type="paragraph" w:customStyle="1" w:styleId="1Par3">
    <w:name w:val="1 Par[3]"/>
    <w:pPr>
      <w:widowControl w:val="0"/>
      <w:autoSpaceDE w:val="0"/>
      <w:autoSpaceDN w:val="0"/>
      <w:adjustRightInd w:val="0"/>
      <w:jc w:val="both"/>
    </w:pPr>
    <w:rPr>
      <w:rFonts w:ascii="NLQ PS" w:hAnsi="NLQ PS"/>
      <w:sz w:val="24"/>
      <w:szCs w:val="24"/>
    </w:rPr>
  </w:style>
  <w:style w:type="paragraph" w:customStyle="1" w:styleId="1Par4">
    <w:name w:val="1 Par[4]"/>
    <w:pPr>
      <w:widowControl w:val="0"/>
      <w:autoSpaceDE w:val="0"/>
      <w:autoSpaceDN w:val="0"/>
      <w:adjustRightInd w:val="0"/>
      <w:jc w:val="both"/>
    </w:pPr>
    <w:rPr>
      <w:rFonts w:ascii="NLQ PS" w:hAnsi="NLQ PS"/>
      <w:sz w:val="24"/>
      <w:szCs w:val="24"/>
    </w:rPr>
  </w:style>
  <w:style w:type="paragraph" w:customStyle="1" w:styleId="1Par5">
    <w:name w:val="1 Par[5]"/>
    <w:pPr>
      <w:widowControl w:val="0"/>
      <w:autoSpaceDE w:val="0"/>
      <w:autoSpaceDN w:val="0"/>
      <w:adjustRightInd w:val="0"/>
      <w:jc w:val="both"/>
    </w:pPr>
    <w:rPr>
      <w:rFonts w:ascii="NLQ PS" w:hAnsi="NLQ PS"/>
      <w:sz w:val="24"/>
      <w:szCs w:val="24"/>
    </w:rPr>
  </w:style>
  <w:style w:type="paragraph" w:customStyle="1" w:styleId="1Par6">
    <w:name w:val="1 Par[6]"/>
    <w:pPr>
      <w:widowControl w:val="0"/>
      <w:autoSpaceDE w:val="0"/>
      <w:autoSpaceDN w:val="0"/>
      <w:adjustRightInd w:val="0"/>
      <w:jc w:val="both"/>
    </w:pPr>
    <w:rPr>
      <w:rFonts w:ascii="NLQ PS" w:hAnsi="NLQ PS"/>
      <w:sz w:val="24"/>
      <w:szCs w:val="24"/>
    </w:rPr>
  </w:style>
  <w:style w:type="paragraph" w:customStyle="1" w:styleId="1Par7">
    <w:name w:val="1 Par[7]"/>
    <w:pPr>
      <w:widowControl w:val="0"/>
      <w:autoSpaceDE w:val="0"/>
      <w:autoSpaceDN w:val="0"/>
      <w:adjustRightInd w:val="0"/>
      <w:jc w:val="both"/>
    </w:pPr>
    <w:rPr>
      <w:rFonts w:ascii="NLQ PS" w:hAnsi="NLQ PS"/>
      <w:sz w:val="24"/>
      <w:szCs w:val="24"/>
    </w:rPr>
  </w:style>
  <w:style w:type="paragraph" w:customStyle="1" w:styleId="1Par8">
    <w:name w:val="1 Par[8]"/>
    <w:pPr>
      <w:widowControl w:val="0"/>
      <w:autoSpaceDE w:val="0"/>
      <w:autoSpaceDN w:val="0"/>
      <w:adjustRightInd w:val="0"/>
      <w:jc w:val="both"/>
    </w:pPr>
    <w:rPr>
      <w:rFonts w:ascii="NLQ PS" w:hAnsi="NLQ PS"/>
      <w:sz w:val="24"/>
      <w:szCs w:val="24"/>
    </w:rPr>
  </w:style>
  <w:style w:type="paragraph" w:customStyle="1" w:styleId="RightPar1">
    <w:name w:val="Right Par[1]"/>
    <w:pPr>
      <w:widowControl w:val="0"/>
      <w:tabs>
        <w:tab w:val="left" w:pos="720"/>
      </w:tabs>
      <w:autoSpaceDE w:val="0"/>
      <w:autoSpaceDN w:val="0"/>
      <w:adjustRightInd w:val="0"/>
      <w:ind w:left="720" w:hanging="1440"/>
      <w:jc w:val="both"/>
    </w:pPr>
    <w:rPr>
      <w:rFonts w:ascii="NLQ PS" w:hAnsi="NLQ PS"/>
      <w:sz w:val="24"/>
      <w:szCs w:val="24"/>
    </w:rPr>
  </w:style>
  <w:style w:type="paragraph" w:customStyle="1" w:styleId="RightPar2">
    <w:name w:val="Right Par[2]"/>
    <w:pPr>
      <w:widowControl w:val="0"/>
      <w:tabs>
        <w:tab w:val="left" w:pos="720"/>
        <w:tab w:val="left" w:pos="1440"/>
      </w:tabs>
      <w:autoSpaceDE w:val="0"/>
      <w:autoSpaceDN w:val="0"/>
      <w:adjustRightInd w:val="0"/>
      <w:ind w:left="1440" w:hanging="2160"/>
      <w:jc w:val="both"/>
    </w:pPr>
    <w:rPr>
      <w:rFonts w:ascii="NLQ PS" w:hAnsi="NLQ PS"/>
      <w:sz w:val="24"/>
      <w:szCs w:val="24"/>
    </w:rPr>
  </w:style>
  <w:style w:type="paragraph" w:customStyle="1" w:styleId="RightPar3">
    <w:name w:val="Right Par[3]"/>
    <w:pPr>
      <w:widowControl w:val="0"/>
      <w:tabs>
        <w:tab w:val="left" w:pos="720"/>
        <w:tab w:val="left" w:pos="1440"/>
        <w:tab w:val="left" w:pos="2160"/>
      </w:tabs>
      <w:autoSpaceDE w:val="0"/>
      <w:autoSpaceDN w:val="0"/>
      <w:adjustRightInd w:val="0"/>
      <w:ind w:left="2160" w:hanging="2880"/>
      <w:jc w:val="both"/>
    </w:pPr>
    <w:rPr>
      <w:rFonts w:ascii="NLQ PS" w:hAnsi="NLQ PS"/>
      <w:sz w:val="24"/>
      <w:szCs w:val="24"/>
    </w:rPr>
  </w:style>
  <w:style w:type="paragraph" w:customStyle="1" w:styleId="RightPar4">
    <w:name w:val="Right Par[4]"/>
    <w:pPr>
      <w:widowControl w:val="0"/>
      <w:tabs>
        <w:tab w:val="left" w:pos="720"/>
        <w:tab w:val="left" w:pos="1440"/>
        <w:tab w:val="left" w:pos="2160"/>
        <w:tab w:val="left" w:pos="2880"/>
      </w:tabs>
      <w:autoSpaceDE w:val="0"/>
      <w:autoSpaceDN w:val="0"/>
      <w:adjustRightInd w:val="0"/>
      <w:ind w:left="2880" w:hanging="3600"/>
      <w:jc w:val="both"/>
    </w:pPr>
    <w:rPr>
      <w:rFonts w:ascii="NLQ PS" w:hAnsi="NLQ PS"/>
      <w:sz w:val="24"/>
      <w:szCs w:val="24"/>
    </w:rPr>
  </w:style>
  <w:style w:type="paragraph" w:customStyle="1" w:styleId="RightPar5">
    <w:name w:val="Right Par[5]"/>
    <w:pPr>
      <w:widowControl w:val="0"/>
      <w:tabs>
        <w:tab w:val="left" w:pos="720"/>
        <w:tab w:val="left" w:pos="1440"/>
        <w:tab w:val="left" w:pos="2160"/>
        <w:tab w:val="left" w:pos="2880"/>
        <w:tab w:val="left" w:pos="3600"/>
      </w:tabs>
      <w:autoSpaceDE w:val="0"/>
      <w:autoSpaceDN w:val="0"/>
      <w:adjustRightInd w:val="0"/>
      <w:ind w:left="3600" w:hanging="4320"/>
      <w:jc w:val="both"/>
    </w:pPr>
    <w:rPr>
      <w:rFonts w:ascii="NLQ PS" w:hAnsi="NLQ PS"/>
      <w:sz w:val="24"/>
      <w:szCs w:val="24"/>
    </w:rPr>
  </w:style>
  <w:style w:type="paragraph" w:customStyle="1" w:styleId="RightPar6">
    <w:name w:val="Right Par[6]"/>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NLQ PS" w:hAnsi="NLQ PS"/>
      <w:sz w:val="24"/>
      <w:szCs w:val="24"/>
    </w:rPr>
  </w:style>
  <w:style w:type="paragraph" w:customStyle="1" w:styleId="RightPar7">
    <w:name w:val="Right Par[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NLQ PS" w:hAnsi="NLQ PS"/>
      <w:sz w:val="24"/>
      <w:szCs w:val="24"/>
    </w:rPr>
  </w:style>
  <w:style w:type="paragraph" w:customStyle="1" w:styleId="RightPar8">
    <w:name w:val="Right Par[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NLQ PS" w:hAnsi="NLQ PS"/>
      <w:sz w:val="24"/>
      <w:szCs w:val="24"/>
    </w:rPr>
  </w:style>
  <w:style w:type="character" w:customStyle="1" w:styleId="Bibliogrphy">
    <w:name w:val="Bibliogrphy"/>
  </w:style>
  <w:style w:type="character" w:customStyle="1" w:styleId="DocInit">
    <w:name w:val="Doc Init"/>
  </w:style>
  <w:style w:type="character" w:customStyle="1" w:styleId="AppendCvr">
    <w:name w:val="Append Cvr"/>
    <w:rPr>
      <w:rFonts w:ascii="Times New Roman" w:hAnsi="Times New Roman" w:cs="Times New Roman"/>
      <w:b/>
      <w:bCs/>
      <w:sz w:val="28"/>
      <w:szCs w:val="28"/>
    </w:rPr>
  </w:style>
  <w:style w:type="paragraph" w:customStyle="1" w:styleId="26">
    <w:name w:val="_26"/>
    <w:pPr>
      <w:widowControl w:val="0"/>
      <w:autoSpaceDE w:val="0"/>
      <w:autoSpaceDN w:val="0"/>
      <w:adjustRightInd w:val="0"/>
      <w:jc w:val="both"/>
    </w:pPr>
    <w:rPr>
      <w:rFonts w:ascii="NLQ PS" w:hAnsi="NLQ PS"/>
      <w:b/>
      <w:bCs/>
      <w:sz w:val="24"/>
      <w:szCs w:val="24"/>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NLQ PS" w:hAnsi="NLQ PS"/>
      <w:b/>
      <w:bCs/>
      <w:sz w:val="24"/>
      <w:szCs w:val="24"/>
    </w:rPr>
  </w:style>
  <w:style w:type="paragraph" w:customStyle="1" w:styleId="24">
    <w:name w:val="_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NLQ PS" w:hAnsi="NLQ PS"/>
      <w:b/>
      <w:bCs/>
      <w:sz w:val="24"/>
      <w:szCs w:val="24"/>
    </w:rPr>
  </w:style>
  <w:style w:type="paragraph" w:customStyle="1" w:styleId="23">
    <w:name w:val="_2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NLQ PS" w:hAnsi="NLQ PS"/>
      <w:b/>
      <w:bCs/>
      <w:sz w:val="24"/>
      <w:szCs w:val="24"/>
    </w:rPr>
  </w:style>
  <w:style w:type="paragraph" w:customStyle="1" w:styleId="22">
    <w:name w:val="_2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NLQ PS" w:hAnsi="NLQ PS"/>
      <w:b/>
      <w:bCs/>
      <w:sz w:val="24"/>
      <w:szCs w:val="24"/>
    </w:rPr>
  </w:style>
  <w:style w:type="paragraph" w:customStyle="1" w:styleId="21">
    <w:name w:val="_2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NLQ PS" w:hAnsi="NLQ PS"/>
      <w:b/>
      <w:bCs/>
      <w:sz w:val="24"/>
      <w:szCs w:val="24"/>
    </w:rPr>
  </w:style>
  <w:style w:type="paragraph" w:customStyle="1" w:styleId="20">
    <w:name w:val="_20"/>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NLQ PS" w:hAnsi="NLQ PS"/>
      <w:b/>
      <w:bCs/>
      <w:sz w:val="24"/>
      <w:szCs w:val="24"/>
    </w:rPr>
  </w:style>
  <w:style w:type="paragraph" w:customStyle="1" w:styleId="19">
    <w:name w:val="_19"/>
    <w:pPr>
      <w:widowControl w:val="0"/>
      <w:tabs>
        <w:tab w:val="left" w:pos="5760"/>
        <w:tab w:val="left" w:pos="6480"/>
        <w:tab w:val="left" w:pos="7200"/>
        <w:tab w:val="left" w:pos="7920"/>
        <w:tab w:val="left" w:pos="8640"/>
      </w:tabs>
      <w:autoSpaceDE w:val="0"/>
      <w:autoSpaceDN w:val="0"/>
      <w:adjustRightInd w:val="0"/>
      <w:ind w:left="5760" w:hanging="720"/>
      <w:jc w:val="both"/>
    </w:pPr>
    <w:rPr>
      <w:rFonts w:ascii="NLQ PS" w:hAnsi="NLQ PS"/>
      <w:b/>
      <w:bCs/>
      <w:sz w:val="24"/>
      <w:szCs w:val="24"/>
    </w:rPr>
  </w:style>
  <w:style w:type="paragraph" w:customStyle="1" w:styleId="18">
    <w:name w:val="_18"/>
    <w:pPr>
      <w:widowControl w:val="0"/>
      <w:tabs>
        <w:tab w:val="left" w:pos="6480"/>
        <w:tab w:val="left" w:pos="7200"/>
        <w:tab w:val="left" w:pos="7920"/>
        <w:tab w:val="left" w:pos="8640"/>
      </w:tabs>
      <w:autoSpaceDE w:val="0"/>
      <w:autoSpaceDN w:val="0"/>
      <w:adjustRightInd w:val="0"/>
      <w:ind w:left="6480" w:hanging="720"/>
      <w:jc w:val="both"/>
    </w:pPr>
    <w:rPr>
      <w:rFonts w:ascii="NLQ PS" w:hAnsi="NLQ PS"/>
      <w:b/>
      <w:bCs/>
      <w:sz w:val="24"/>
      <w:szCs w:val="24"/>
    </w:rPr>
  </w:style>
  <w:style w:type="paragraph" w:customStyle="1" w:styleId="17">
    <w:name w:val="_17"/>
    <w:pPr>
      <w:widowControl w:val="0"/>
      <w:autoSpaceDE w:val="0"/>
      <w:autoSpaceDN w:val="0"/>
      <w:adjustRightInd w:val="0"/>
      <w:jc w:val="both"/>
    </w:pPr>
    <w:rPr>
      <w:rFonts w:ascii="NLQ PS" w:hAnsi="NLQ PS"/>
      <w:b/>
      <w:bCs/>
      <w:sz w:val="24"/>
      <w:szCs w:val="24"/>
    </w:rPr>
  </w:style>
  <w:style w:type="paragraph" w:customStyle="1" w:styleId="16">
    <w:name w:val="_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NLQ PS" w:hAnsi="NLQ PS"/>
      <w:b/>
      <w:bCs/>
      <w:sz w:val="24"/>
      <w:szCs w:val="24"/>
    </w:rPr>
  </w:style>
  <w:style w:type="paragraph" w:customStyle="1" w:styleId="15">
    <w:name w:val="_1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NLQ PS" w:hAnsi="NLQ PS"/>
      <w:b/>
      <w:bCs/>
      <w:sz w:val="24"/>
      <w:szCs w:val="24"/>
    </w:rPr>
  </w:style>
  <w:style w:type="paragraph" w:customStyle="1" w:styleId="14">
    <w:name w:val="_1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NLQ PS" w:hAnsi="NLQ PS"/>
      <w:b/>
      <w:bCs/>
      <w:sz w:val="24"/>
      <w:szCs w:val="24"/>
    </w:rPr>
  </w:style>
  <w:style w:type="paragraph" w:customStyle="1" w:styleId="13">
    <w:name w:val="_1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NLQ PS" w:hAnsi="NLQ PS"/>
      <w:b/>
      <w:bCs/>
      <w:sz w:val="24"/>
      <w:szCs w:val="24"/>
    </w:rPr>
  </w:style>
  <w:style w:type="paragraph" w:customStyle="1" w:styleId="12">
    <w:name w:val="_12"/>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NLQ PS" w:hAnsi="NLQ PS"/>
      <w:b/>
      <w:bCs/>
      <w:sz w:val="24"/>
      <w:szCs w:val="24"/>
    </w:rPr>
  </w:style>
  <w:style w:type="paragraph" w:customStyle="1" w:styleId="11">
    <w:name w:val="_1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NLQ PS" w:hAnsi="NLQ PS"/>
      <w:b/>
      <w:bCs/>
      <w:sz w:val="24"/>
      <w:szCs w:val="24"/>
    </w:rPr>
  </w:style>
  <w:style w:type="paragraph" w:customStyle="1" w:styleId="10">
    <w:name w:val="_10"/>
    <w:pPr>
      <w:widowControl w:val="0"/>
      <w:tabs>
        <w:tab w:val="left" w:pos="5760"/>
        <w:tab w:val="left" w:pos="6480"/>
        <w:tab w:val="left" w:pos="7200"/>
        <w:tab w:val="left" w:pos="7920"/>
        <w:tab w:val="left" w:pos="8640"/>
      </w:tabs>
      <w:autoSpaceDE w:val="0"/>
      <w:autoSpaceDN w:val="0"/>
      <w:adjustRightInd w:val="0"/>
      <w:ind w:left="5760" w:hanging="720"/>
      <w:jc w:val="both"/>
    </w:pPr>
    <w:rPr>
      <w:rFonts w:ascii="NLQ PS" w:hAnsi="NLQ PS"/>
      <w:b/>
      <w:bCs/>
      <w:sz w:val="24"/>
      <w:szCs w:val="24"/>
    </w:rPr>
  </w:style>
  <w:style w:type="paragraph" w:customStyle="1" w:styleId="9">
    <w:name w:val="_9"/>
    <w:pPr>
      <w:widowControl w:val="0"/>
      <w:tabs>
        <w:tab w:val="left" w:pos="6480"/>
        <w:tab w:val="left" w:pos="7200"/>
        <w:tab w:val="left" w:pos="7920"/>
        <w:tab w:val="left" w:pos="8640"/>
      </w:tabs>
      <w:autoSpaceDE w:val="0"/>
      <w:autoSpaceDN w:val="0"/>
      <w:adjustRightInd w:val="0"/>
      <w:ind w:left="6480" w:hanging="720"/>
      <w:jc w:val="both"/>
    </w:pPr>
    <w:rPr>
      <w:rFonts w:ascii="NLQ PS" w:hAnsi="NLQ PS"/>
      <w:b/>
      <w:bCs/>
      <w:sz w:val="24"/>
      <w:szCs w:val="24"/>
    </w:rPr>
  </w:style>
  <w:style w:type="paragraph" w:customStyle="1" w:styleId="8">
    <w:name w:val="_8"/>
    <w:pPr>
      <w:widowControl w:val="0"/>
      <w:autoSpaceDE w:val="0"/>
      <w:autoSpaceDN w:val="0"/>
      <w:adjustRightInd w:val="0"/>
      <w:jc w:val="both"/>
    </w:pPr>
    <w:rPr>
      <w:rFonts w:ascii="NLQ PS" w:hAnsi="NLQ PS"/>
      <w:b/>
      <w:bCs/>
      <w:sz w:val="24"/>
      <w:szCs w:val="24"/>
    </w:rPr>
  </w:style>
  <w:style w:type="paragraph" w:customStyle="1" w:styleId="7">
    <w:name w:val="_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NLQ PS" w:hAnsi="NLQ PS"/>
      <w:b/>
      <w:bCs/>
      <w:sz w:val="24"/>
      <w:szCs w:val="24"/>
    </w:rPr>
  </w:style>
  <w:style w:type="paragraph" w:customStyle="1" w:styleId="6">
    <w:name w:val="_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NLQ PS" w:hAnsi="NLQ PS"/>
      <w:b/>
      <w:bCs/>
      <w:sz w:val="24"/>
      <w:szCs w:val="24"/>
    </w:rPr>
  </w:style>
  <w:style w:type="paragraph" w:customStyle="1" w:styleId="5">
    <w:name w:val="_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NLQ PS" w:hAnsi="NLQ PS"/>
      <w:b/>
      <w:bCs/>
      <w:sz w:val="24"/>
      <w:szCs w:val="24"/>
    </w:rPr>
  </w:style>
  <w:style w:type="paragraph" w:customStyle="1" w:styleId="4">
    <w:name w:val="_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NLQ PS" w:hAnsi="NLQ PS"/>
      <w:b/>
      <w:bCs/>
      <w:sz w:val="24"/>
      <w:szCs w:val="24"/>
    </w:rPr>
  </w:style>
  <w:style w:type="paragraph" w:customStyle="1" w:styleId="3">
    <w:name w:val="_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NLQ PS" w:hAnsi="NLQ PS"/>
      <w:b/>
      <w:bCs/>
      <w:sz w:val="24"/>
      <w:szCs w:val="24"/>
    </w:rPr>
  </w:style>
  <w:style w:type="paragraph" w:customStyle="1" w:styleId="2">
    <w:name w:val="_2"/>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NLQ PS" w:hAnsi="NLQ PS"/>
      <w:b/>
      <w:bCs/>
      <w:sz w:val="24"/>
      <w:szCs w:val="24"/>
    </w:rPr>
  </w:style>
  <w:style w:type="paragraph" w:customStyle="1" w:styleId="1">
    <w:name w:val="_1"/>
    <w:pPr>
      <w:widowControl w:val="0"/>
      <w:tabs>
        <w:tab w:val="left" w:pos="5760"/>
        <w:tab w:val="left" w:pos="6480"/>
        <w:tab w:val="left" w:pos="7200"/>
        <w:tab w:val="left" w:pos="7920"/>
        <w:tab w:val="left" w:pos="8640"/>
      </w:tabs>
      <w:autoSpaceDE w:val="0"/>
      <w:autoSpaceDN w:val="0"/>
      <w:adjustRightInd w:val="0"/>
      <w:ind w:left="5760" w:hanging="720"/>
      <w:jc w:val="both"/>
    </w:pPr>
    <w:rPr>
      <w:rFonts w:ascii="NLQ PS" w:hAnsi="NLQ PS"/>
      <w:b/>
      <w:bCs/>
      <w:sz w:val="24"/>
      <w:szCs w:val="24"/>
    </w:rPr>
  </w:style>
  <w:style w:type="paragraph" w:customStyle="1" w:styleId="a">
    <w:name w:val="_"/>
    <w:pPr>
      <w:widowControl w:val="0"/>
      <w:tabs>
        <w:tab w:val="left" w:pos="6480"/>
        <w:tab w:val="left" w:pos="7200"/>
        <w:tab w:val="left" w:pos="7920"/>
        <w:tab w:val="left" w:pos="8640"/>
      </w:tabs>
      <w:autoSpaceDE w:val="0"/>
      <w:autoSpaceDN w:val="0"/>
      <w:adjustRightInd w:val="0"/>
      <w:ind w:left="6480" w:hanging="720"/>
      <w:jc w:val="both"/>
    </w:pPr>
    <w:rPr>
      <w:rFonts w:ascii="NLQ PS" w:hAnsi="NLQ PS"/>
      <w:b/>
      <w:bCs/>
      <w:sz w:val="24"/>
      <w:szCs w:val="24"/>
    </w:rPr>
  </w:style>
  <w:style w:type="character" w:customStyle="1" w:styleId="SYSHYPERTEXT">
    <w:name w:val="SYS_HYPERTEXT"/>
    <w:rPr>
      <w:color w:val="0000FF"/>
      <w:u w:val="single"/>
    </w:rPr>
  </w:style>
  <w:style w:type="paragraph" w:styleId="NormalWeb">
    <w:name w:val="Normal (Web)"/>
    <w:basedOn w:val="Normal"/>
    <w:rsid w:val="00B31C5A"/>
    <w:pPr>
      <w:widowControl/>
      <w:autoSpaceDE/>
      <w:autoSpaceDN/>
      <w:adjustRightInd/>
      <w:spacing w:before="100" w:beforeAutospacing="1" w:after="100" w:afterAutospacing="1"/>
    </w:pPr>
    <w:rPr>
      <w:rFonts w:ascii="Times New Roman" w:hAnsi="Times New Roman"/>
      <w:sz w:val="24"/>
      <w:szCs w:val="24"/>
    </w:rPr>
  </w:style>
  <w:style w:type="paragraph" w:styleId="BalloonText">
    <w:name w:val="Balloon Text"/>
    <w:basedOn w:val="Normal"/>
    <w:semiHidden/>
    <w:rsid w:val="00B50C54"/>
    <w:rPr>
      <w:rFonts w:ascii="Tahoma" w:hAnsi="Tahoma" w:cs="Tahoma"/>
      <w:sz w:val="16"/>
      <w:szCs w:val="16"/>
    </w:rPr>
  </w:style>
  <w:style w:type="character" w:styleId="CommentReference">
    <w:name w:val="annotation reference"/>
    <w:semiHidden/>
    <w:rsid w:val="00B50C54"/>
    <w:rPr>
      <w:sz w:val="16"/>
      <w:szCs w:val="16"/>
    </w:rPr>
  </w:style>
  <w:style w:type="paragraph" w:styleId="CommentText">
    <w:name w:val="annotation text"/>
    <w:basedOn w:val="Normal"/>
    <w:semiHidden/>
    <w:rsid w:val="00B50C54"/>
  </w:style>
  <w:style w:type="paragraph" w:styleId="CommentSubject">
    <w:name w:val="annotation subject"/>
    <w:basedOn w:val="CommentText"/>
    <w:next w:val="CommentText"/>
    <w:semiHidden/>
    <w:rsid w:val="00B50C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2360</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 for Reporting and Recordkeeping Requirements for National Volatile Organic Compound Emission Standards for Automobile Refinish Coatings</vt:lpstr>
    </vt:vector>
  </TitlesOfParts>
  <Company>EPA</Company>
  <LinksUpToDate>false</LinksUpToDate>
  <CharactersWithSpaces>15781</CharactersWithSpaces>
  <SharedDoc>false</SharedDoc>
  <HLinks>
    <vt:vector size="6" baseType="variant">
      <vt:variant>
        <vt:i4>2818092</vt:i4>
      </vt:variant>
      <vt:variant>
        <vt:i4>0</vt:i4>
      </vt:variant>
      <vt:variant>
        <vt:i4>0</vt:i4>
      </vt:variant>
      <vt:variant>
        <vt:i4>5</vt:i4>
      </vt:variant>
      <vt:variant>
        <vt:lpwstr>http://www.epa.gov/edocket.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Reporting and Recordkeeping Requirements for National Volatile Organic Compound Emission Standards for Automobile Refinish Coatings</dc:title>
  <dc:subject/>
  <dc:creator>wjohnson</dc:creator>
  <cp:keywords/>
  <dc:description/>
  <cp:lastModifiedBy>Clark, Spencer</cp:lastModifiedBy>
  <cp:revision>3</cp:revision>
  <cp:lastPrinted>2007-01-17T15:21:00Z</cp:lastPrinted>
  <dcterms:created xsi:type="dcterms:W3CDTF">2016-11-21T19:31:00Z</dcterms:created>
  <dcterms:modified xsi:type="dcterms:W3CDTF">2016-11-30T15:55:00Z</dcterms:modified>
</cp:coreProperties>
</file>