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6E" w:rsidRDefault="001D6C53">
      <w:pPr>
        <w:pStyle w:val="BodyText"/>
        <w:spacing w:before="70"/>
        <w:ind w:left="3496" w:right="3496"/>
        <w:jc w:val="center"/>
      </w:pPr>
      <w:bookmarkStart w:id="0" w:name="_GoBack"/>
      <w:bookmarkEnd w:id="0"/>
      <w:r>
        <w:t>DEPARTMENT OF HOMELAND SECURITY</w:t>
      </w:r>
    </w:p>
    <w:p w:rsidR="00BC326E" w:rsidRDefault="001D6C53">
      <w:pPr>
        <w:spacing w:before="3"/>
        <w:ind w:left="3496" w:right="3496"/>
        <w:jc w:val="center"/>
        <w:rPr>
          <w:b/>
          <w:sz w:val="24"/>
        </w:rPr>
      </w:pPr>
      <w:r>
        <w:rPr>
          <w:b/>
          <w:sz w:val="24"/>
        </w:rPr>
        <w:t>SUPPORTING STATEMENT A FOR</w:t>
      </w:r>
    </w:p>
    <w:p w:rsidR="00BC326E" w:rsidRDefault="001D6C53">
      <w:pPr>
        <w:pStyle w:val="BodyText"/>
        <w:spacing w:before="14"/>
        <w:ind w:left="3496" w:right="3496"/>
        <w:jc w:val="center"/>
        <w:rPr>
          <w:rFonts w:ascii="Courier New"/>
        </w:rPr>
      </w:pPr>
      <w:r>
        <w:rPr>
          <w:rFonts w:ascii="Courier New"/>
        </w:rPr>
        <w:t>S&amp;T Industry Outreach</w:t>
      </w:r>
    </w:p>
    <w:p w:rsidR="00BC326E" w:rsidRDefault="00BC326E">
      <w:pPr>
        <w:pStyle w:val="BodyText"/>
        <w:spacing w:before="9"/>
        <w:rPr>
          <w:rFonts w:ascii="Courier New"/>
          <w:sz w:val="11"/>
        </w:rPr>
      </w:pPr>
    </w:p>
    <w:p w:rsidR="00BC326E" w:rsidRDefault="001D6C53">
      <w:pPr>
        <w:pStyle w:val="Heading1"/>
        <w:tabs>
          <w:tab w:val="left" w:pos="6426"/>
        </w:tabs>
        <w:spacing w:before="93"/>
        <w:ind w:left="3939"/>
        <w:rPr>
          <w:b w:val="0"/>
        </w:rPr>
      </w:pPr>
      <w:r>
        <w:t>OMB</w:t>
      </w:r>
      <w:r>
        <w:rPr>
          <w:spacing w:val="-4"/>
        </w:rPr>
        <w:t xml:space="preserve"> </w:t>
      </w:r>
      <w:r>
        <w:t>Control</w:t>
      </w:r>
      <w:r>
        <w:rPr>
          <w:spacing w:val="-3"/>
        </w:rPr>
        <w:t xml:space="preserve"> </w:t>
      </w:r>
      <w:r w:rsidR="00EA0CC9">
        <w:t xml:space="preserve">No.:1640 </w:t>
      </w:r>
      <w:r>
        <w:rPr>
          <w:b w:val="0"/>
        </w:rPr>
        <w:t>-</w:t>
      </w:r>
      <w:r w:rsidR="00EA0CC9">
        <w:rPr>
          <w:b w:val="0"/>
        </w:rPr>
        <w:t xml:space="preserve"> </w:t>
      </w:r>
      <w:r w:rsidR="0040107F">
        <w:rPr>
          <w:b w:val="0"/>
        </w:rPr>
        <w:t>NEW</w:t>
      </w:r>
    </w:p>
    <w:p w:rsidR="00BC326E" w:rsidRDefault="001D6C53">
      <w:pPr>
        <w:spacing w:before="129"/>
        <w:ind w:left="3496" w:right="3495"/>
        <w:jc w:val="center"/>
        <w:rPr>
          <w:b/>
          <w:sz w:val="20"/>
        </w:rPr>
      </w:pPr>
      <w:r>
        <w:rPr>
          <w:b/>
          <w:sz w:val="20"/>
        </w:rPr>
        <w:t>COLLECTION INSTRUMENT(S):</w:t>
      </w:r>
    </w:p>
    <w:p w:rsidR="00BC326E" w:rsidRDefault="001D6C53">
      <w:pPr>
        <w:pStyle w:val="BodyText"/>
        <w:spacing w:before="15" w:line="254" w:lineRule="auto"/>
        <w:ind w:left="3496" w:right="3495"/>
        <w:jc w:val="center"/>
        <w:rPr>
          <w:rFonts w:ascii="Courier New"/>
        </w:rPr>
      </w:pPr>
      <w:bookmarkStart w:id="1" w:name="OLE_LINK3"/>
      <w:bookmarkStart w:id="2" w:name="OLE_LINK4"/>
      <w:r>
        <w:rPr>
          <w:rFonts w:ascii="Courier New"/>
        </w:rPr>
        <w:t>DHS S&amp;T Industry Outreach Information Form</w:t>
      </w:r>
    </w:p>
    <w:bookmarkEnd w:id="1"/>
    <w:bookmarkEnd w:id="2"/>
    <w:p w:rsidR="00BC326E" w:rsidRDefault="00BC326E">
      <w:pPr>
        <w:pStyle w:val="BodyText"/>
        <w:rPr>
          <w:rFonts w:ascii="Courier New"/>
        </w:rPr>
      </w:pPr>
    </w:p>
    <w:p w:rsidR="00BC326E" w:rsidRDefault="00BC326E">
      <w:pPr>
        <w:pStyle w:val="BodyText"/>
        <w:spacing w:before="9"/>
        <w:rPr>
          <w:rFonts w:ascii="Courier New"/>
          <w:sz w:val="21"/>
        </w:rPr>
      </w:pPr>
    </w:p>
    <w:p w:rsidR="00BC326E" w:rsidRDefault="001D6C53">
      <w:pPr>
        <w:pStyle w:val="Heading1"/>
        <w:numPr>
          <w:ilvl w:val="0"/>
          <w:numId w:val="2"/>
        </w:numPr>
        <w:tabs>
          <w:tab w:val="left" w:pos="579"/>
          <w:tab w:val="left" w:pos="580"/>
        </w:tabs>
      </w:pPr>
      <w:r>
        <w:t>Justification</w:t>
      </w:r>
    </w:p>
    <w:p w:rsidR="00BC326E" w:rsidRDefault="00BC326E">
      <w:pPr>
        <w:pStyle w:val="BodyText"/>
        <w:spacing w:before="10"/>
        <w:rPr>
          <w:b/>
          <w:sz w:val="19"/>
        </w:rPr>
      </w:pPr>
    </w:p>
    <w:p w:rsidR="00BC326E" w:rsidRDefault="001D6C53">
      <w:pPr>
        <w:pStyle w:val="ListParagraph"/>
        <w:numPr>
          <w:ilvl w:val="1"/>
          <w:numId w:val="2"/>
        </w:numPr>
        <w:tabs>
          <w:tab w:val="left" w:pos="600"/>
          <w:tab w:val="left" w:pos="601"/>
        </w:tabs>
        <w:spacing w:before="1" w:line="249" w:lineRule="auto"/>
        <w:ind w:right="225" w:hanging="500"/>
        <w:rPr>
          <w:sz w:val="20"/>
        </w:rPr>
      </w:pPr>
      <w:r>
        <w:rPr>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w:t>
      </w:r>
      <w:r>
        <w:rPr>
          <w:spacing w:val="-27"/>
          <w:sz w:val="20"/>
        </w:rPr>
        <w:t xml:space="preserve"> </w:t>
      </w:r>
      <w:r>
        <w:rPr>
          <w:sz w:val="20"/>
        </w:rPr>
        <w:t>information.</w:t>
      </w:r>
    </w:p>
    <w:p w:rsidR="00BC326E" w:rsidRDefault="001D6C53">
      <w:pPr>
        <w:pStyle w:val="BodyText"/>
        <w:tabs>
          <w:tab w:val="left" w:pos="2639"/>
          <w:tab w:val="left" w:pos="3359"/>
          <w:tab w:val="left" w:pos="4679"/>
          <w:tab w:val="left" w:pos="6959"/>
          <w:tab w:val="left" w:pos="7199"/>
          <w:tab w:val="left" w:pos="7799"/>
          <w:tab w:val="left" w:pos="9719"/>
        </w:tabs>
        <w:spacing w:before="146" w:line="254" w:lineRule="auto"/>
        <w:ind w:left="600" w:right="198"/>
        <w:rPr>
          <w:rFonts w:ascii="Courier New"/>
        </w:rPr>
      </w:pPr>
      <w:r>
        <w:rPr>
          <w:rFonts w:ascii="Courier New"/>
        </w:rPr>
        <w:t xml:space="preserve">The Department of Homeland Security </w:t>
      </w:r>
      <w:r w:rsidR="006D10B2">
        <w:rPr>
          <w:rFonts w:ascii="Courier New"/>
        </w:rPr>
        <w:t xml:space="preserve">(DHS), </w:t>
      </w:r>
      <w:r>
        <w:rPr>
          <w:rFonts w:ascii="Courier New"/>
        </w:rPr>
        <w:t xml:space="preserve">Science and Technology Directorate (S&amp;T) is responsible for performing research, development, test, and evaluation of technical solutions to </w:t>
      </w:r>
      <w:r w:rsidR="00F7078E">
        <w:rPr>
          <w:rFonts w:ascii="Courier New"/>
        </w:rPr>
        <w:t xml:space="preserve">address </w:t>
      </w:r>
      <w:r>
        <w:rPr>
          <w:rFonts w:ascii="Courier New"/>
        </w:rPr>
        <w:t>the Department's</w:t>
      </w:r>
      <w:r>
        <w:rPr>
          <w:rFonts w:ascii="Courier New"/>
          <w:spacing w:val="-32"/>
        </w:rPr>
        <w:t xml:space="preserve"> </w:t>
      </w:r>
      <w:r>
        <w:rPr>
          <w:rFonts w:ascii="Courier New"/>
        </w:rPr>
        <w:t>operational</w:t>
      </w:r>
      <w:r>
        <w:rPr>
          <w:rFonts w:ascii="Courier New"/>
          <w:spacing w:val="-8"/>
        </w:rPr>
        <w:t xml:space="preserve"> </w:t>
      </w:r>
      <w:r w:rsidR="00F7078E">
        <w:rPr>
          <w:rFonts w:ascii="Courier New"/>
        </w:rPr>
        <w:t xml:space="preserve">challenges. </w:t>
      </w:r>
      <w:r>
        <w:rPr>
          <w:rFonts w:ascii="Courier New"/>
        </w:rPr>
        <w:t>In support</w:t>
      </w:r>
      <w:r>
        <w:rPr>
          <w:rFonts w:ascii="Courier New"/>
          <w:spacing w:val="-8"/>
        </w:rPr>
        <w:t xml:space="preserve"> </w:t>
      </w:r>
      <w:r>
        <w:rPr>
          <w:rFonts w:ascii="Courier New"/>
        </w:rPr>
        <w:t>of</w:t>
      </w:r>
      <w:r>
        <w:rPr>
          <w:rFonts w:ascii="Courier New"/>
          <w:spacing w:val="-4"/>
        </w:rPr>
        <w:t xml:space="preserve"> </w:t>
      </w:r>
      <w:r>
        <w:rPr>
          <w:rFonts w:ascii="Courier New"/>
        </w:rPr>
        <w:t>this</w:t>
      </w:r>
      <w:r>
        <w:rPr>
          <w:rFonts w:ascii="Courier New"/>
          <w:spacing w:val="-1"/>
        </w:rPr>
        <w:t xml:space="preserve"> </w:t>
      </w:r>
      <w:r>
        <w:rPr>
          <w:rFonts w:ascii="Courier New"/>
        </w:rPr>
        <w:t>responsibility, the goal of the Office of Public-Private Partnerships (P3), within the Research and Development Partnerships Group</w:t>
      </w:r>
      <w:r w:rsidR="001C7350">
        <w:rPr>
          <w:rFonts w:ascii="Courier New"/>
        </w:rPr>
        <w:t xml:space="preserve"> </w:t>
      </w:r>
      <w:r>
        <w:rPr>
          <w:rFonts w:ascii="Courier New"/>
        </w:rPr>
        <w:t>(RDP) of S&amp;T, is to maintain</w:t>
      </w:r>
      <w:r>
        <w:rPr>
          <w:rFonts w:ascii="Courier New"/>
          <w:spacing w:val="-60"/>
        </w:rPr>
        <w:t xml:space="preserve"> </w:t>
      </w:r>
      <w:r>
        <w:rPr>
          <w:rFonts w:ascii="Courier New"/>
        </w:rPr>
        <w:t xml:space="preserve">awareness of relevant private sector companies and their technology products that may be of interest to S&amp;T's </w:t>
      </w:r>
      <w:r w:rsidRPr="0040107F">
        <w:rPr>
          <w:rFonts w:ascii="Courier New"/>
        </w:rPr>
        <w:t>research and development</w:t>
      </w:r>
      <w:r w:rsidRPr="0040107F">
        <w:rPr>
          <w:rFonts w:ascii="Courier New"/>
          <w:spacing w:val="-33"/>
        </w:rPr>
        <w:t xml:space="preserve"> </w:t>
      </w:r>
      <w:r w:rsidRPr="0040107F">
        <w:rPr>
          <w:rFonts w:ascii="Courier New"/>
        </w:rPr>
        <w:t>(R&amp;D)</w:t>
      </w:r>
      <w:r>
        <w:rPr>
          <w:rFonts w:ascii="Courier New"/>
          <w:spacing w:val="-6"/>
        </w:rPr>
        <w:t xml:space="preserve"> </w:t>
      </w:r>
      <w:r w:rsidR="001C7350">
        <w:rPr>
          <w:rFonts w:ascii="Courier New"/>
        </w:rPr>
        <w:t xml:space="preserve">programs. </w:t>
      </w:r>
      <w:r>
        <w:rPr>
          <w:rFonts w:ascii="Courier New"/>
        </w:rPr>
        <w:t>Prior to S&amp;T</w:t>
      </w:r>
      <w:r>
        <w:rPr>
          <w:rFonts w:ascii="Courier New"/>
          <w:spacing w:val="-13"/>
        </w:rPr>
        <w:t xml:space="preserve"> </w:t>
      </w:r>
      <w:r>
        <w:rPr>
          <w:rFonts w:ascii="Courier New"/>
        </w:rPr>
        <w:t>investing</w:t>
      </w:r>
      <w:r>
        <w:rPr>
          <w:rFonts w:ascii="Courier New"/>
          <w:spacing w:val="-5"/>
        </w:rPr>
        <w:t xml:space="preserve"> </w:t>
      </w:r>
      <w:r>
        <w:rPr>
          <w:rFonts w:ascii="Courier New"/>
        </w:rPr>
        <w:t>in</w:t>
      </w:r>
      <w:r>
        <w:rPr>
          <w:rFonts w:ascii="Courier New"/>
          <w:spacing w:val="-1"/>
        </w:rPr>
        <w:t xml:space="preserve"> </w:t>
      </w:r>
      <w:r>
        <w:rPr>
          <w:rFonts w:ascii="Courier New"/>
        </w:rPr>
        <w:t xml:space="preserve">any program in which new research </w:t>
      </w:r>
      <w:r w:rsidR="006D10B2">
        <w:rPr>
          <w:rFonts w:ascii="Courier New"/>
        </w:rPr>
        <w:t xml:space="preserve">or technological development is </w:t>
      </w:r>
      <w:r>
        <w:rPr>
          <w:rFonts w:ascii="Courier New"/>
        </w:rPr>
        <w:t xml:space="preserve">performed, RDP/P3 ensures that potential </w:t>
      </w:r>
      <w:r w:rsidRPr="0040107F">
        <w:rPr>
          <w:rFonts w:ascii="Courier New"/>
        </w:rPr>
        <w:t>programs are</w:t>
      </w:r>
      <w:r>
        <w:rPr>
          <w:rFonts w:ascii="Courier New"/>
        </w:rPr>
        <w:t xml:space="preserve"> aware of companies and products within</w:t>
      </w:r>
      <w:r>
        <w:rPr>
          <w:rFonts w:ascii="Courier New"/>
          <w:spacing w:val="-59"/>
        </w:rPr>
        <w:t xml:space="preserve"> </w:t>
      </w:r>
      <w:r>
        <w:rPr>
          <w:rFonts w:ascii="Courier New"/>
        </w:rPr>
        <w:t>the private sector that may be relevant to</w:t>
      </w:r>
      <w:r>
        <w:rPr>
          <w:rFonts w:ascii="Courier New"/>
          <w:spacing w:val="-27"/>
        </w:rPr>
        <w:t xml:space="preserve"> </w:t>
      </w:r>
      <w:r>
        <w:rPr>
          <w:rFonts w:ascii="Courier New"/>
        </w:rPr>
        <w:t>the</w:t>
      </w:r>
      <w:r>
        <w:rPr>
          <w:rFonts w:ascii="Courier New"/>
          <w:spacing w:val="-4"/>
        </w:rPr>
        <w:t xml:space="preserve"> </w:t>
      </w:r>
      <w:r w:rsidRPr="0040107F">
        <w:rPr>
          <w:rFonts w:ascii="Courier New"/>
        </w:rPr>
        <w:t>program.</w:t>
      </w:r>
      <w:r w:rsidR="001C7350">
        <w:rPr>
          <w:rFonts w:ascii="Courier New"/>
        </w:rPr>
        <w:t xml:space="preserve"> </w:t>
      </w:r>
      <w:r>
        <w:rPr>
          <w:rFonts w:ascii="Courier New"/>
        </w:rPr>
        <w:t>In addition, RDP/P3</w:t>
      </w:r>
      <w:r>
        <w:rPr>
          <w:rFonts w:ascii="Courier New"/>
          <w:spacing w:val="-16"/>
        </w:rPr>
        <w:t xml:space="preserve"> </w:t>
      </w:r>
      <w:r>
        <w:rPr>
          <w:rFonts w:ascii="Courier New"/>
        </w:rPr>
        <w:t>receives</w:t>
      </w:r>
      <w:r>
        <w:rPr>
          <w:rFonts w:ascii="Courier New"/>
          <w:spacing w:val="-6"/>
        </w:rPr>
        <w:t xml:space="preserve"> </w:t>
      </w:r>
      <w:r>
        <w:rPr>
          <w:rFonts w:ascii="Courier New"/>
        </w:rPr>
        <w:t xml:space="preserve">a number of unsolicited inquiries on a weekly basis from private sector companies indicating they have a product applicable to the </w:t>
      </w:r>
      <w:r w:rsidR="004C5104" w:rsidRPr="0040107F">
        <w:rPr>
          <w:rFonts w:ascii="Courier New"/>
        </w:rPr>
        <w:t>homeland security</w:t>
      </w:r>
      <w:r w:rsidRPr="0040107F">
        <w:rPr>
          <w:rFonts w:ascii="Courier New"/>
        </w:rPr>
        <w:t xml:space="preserve"> mission</w:t>
      </w:r>
      <w:r>
        <w:rPr>
          <w:rFonts w:ascii="Courier New"/>
        </w:rPr>
        <w:t xml:space="preserve"> and</w:t>
      </w:r>
      <w:r>
        <w:rPr>
          <w:rFonts w:ascii="Courier New"/>
          <w:spacing w:val="-60"/>
        </w:rPr>
        <w:t xml:space="preserve"> </w:t>
      </w:r>
      <w:r>
        <w:rPr>
          <w:rFonts w:ascii="Courier New"/>
        </w:rPr>
        <w:t>asking how to do business with</w:t>
      </w:r>
      <w:r>
        <w:rPr>
          <w:rFonts w:ascii="Courier New"/>
          <w:spacing w:val="-14"/>
        </w:rPr>
        <w:t xml:space="preserve"> </w:t>
      </w:r>
      <w:r>
        <w:rPr>
          <w:rFonts w:ascii="Courier New"/>
        </w:rPr>
        <w:t>DHS</w:t>
      </w:r>
      <w:r>
        <w:rPr>
          <w:rFonts w:ascii="Courier New"/>
          <w:spacing w:val="-3"/>
        </w:rPr>
        <w:t xml:space="preserve"> </w:t>
      </w:r>
      <w:r w:rsidR="001C7350">
        <w:rPr>
          <w:rFonts w:ascii="Courier New"/>
        </w:rPr>
        <w:t xml:space="preserve">S&amp;T. </w:t>
      </w:r>
      <w:r>
        <w:rPr>
          <w:rFonts w:ascii="Courier New"/>
        </w:rPr>
        <w:t>In order to maintain awareness and</w:t>
      </w:r>
      <w:r>
        <w:rPr>
          <w:rFonts w:ascii="Courier New"/>
          <w:spacing w:val="-29"/>
        </w:rPr>
        <w:t xml:space="preserve"> </w:t>
      </w:r>
      <w:r>
        <w:rPr>
          <w:rFonts w:ascii="Courier New"/>
        </w:rPr>
        <w:t>knowledge</w:t>
      </w:r>
      <w:r>
        <w:rPr>
          <w:rFonts w:ascii="Courier New"/>
          <w:spacing w:val="-5"/>
        </w:rPr>
        <w:t xml:space="preserve"> </w:t>
      </w:r>
      <w:r>
        <w:rPr>
          <w:rFonts w:ascii="Courier New"/>
        </w:rPr>
        <w:t>of</w:t>
      </w:r>
      <w:r>
        <w:rPr>
          <w:rFonts w:ascii="Courier New"/>
          <w:spacing w:val="-1"/>
        </w:rPr>
        <w:t xml:space="preserve"> </w:t>
      </w:r>
      <w:r>
        <w:rPr>
          <w:rFonts w:ascii="Courier New"/>
        </w:rPr>
        <w:t xml:space="preserve">private sector companies and their technology products, DHS S&amp;T/RDP/P3 needs to be able to collect </w:t>
      </w:r>
      <w:r w:rsidRPr="0040107F">
        <w:rPr>
          <w:rFonts w:ascii="Courier New"/>
        </w:rPr>
        <w:t>relevan</w:t>
      </w:r>
      <w:r w:rsidR="00F7078E" w:rsidRPr="0040107F">
        <w:rPr>
          <w:rFonts w:ascii="Courier New"/>
        </w:rPr>
        <w:t>t</w:t>
      </w:r>
      <w:r w:rsidR="00F7078E">
        <w:rPr>
          <w:rFonts w:ascii="Courier New"/>
        </w:rPr>
        <w:t xml:space="preserve"> information on these companies and their </w:t>
      </w:r>
      <w:r>
        <w:rPr>
          <w:rFonts w:ascii="Courier New"/>
        </w:rPr>
        <w:t>product</w:t>
      </w:r>
      <w:r w:rsidR="00F7078E">
        <w:rPr>
          <w:rFonts w:ascii="Courier New"/>
        </w:rPr>
        <w:t>s</w:t>
      </w:r>
      <w:r>
        <w:rPr>
          <w:rFonts w:ascii="Courier New"/>
        </w:rPr>
        <w:t xml:space="preserve">, so that interested </w:t>
      </w:r>
      <w:r w:rsidRPr="0040107F">
        <w:rPr>
          <w:rFonts w:ascii="Courier New"/>
        </w:rPr>
        <w:t>R&amp;D programs</w:t>
      </w:r>
      <w:r>
        <w:rPr>
          <w:rFonts w:ascii="Courier New"/>
        </w:rPr>
        <w:t xml:space="preserve"> within S&amp;T may follow up with</w:t>
      </w:r>
      <w:r>
        <w:rPr>
          <w:rFonts w:ascii="Courier New"/>
          <w:spacing w:val="-6"/>
        </w:rPr>
        <w:t xml:space="preserve"> </w:t>
      </w:r>
      <w:r>
        <w:rPr>
          <w:rFonts w:ascii="Courier New"/>
        </w:rPr>
        <w:t>these</w:t>
      </w:r>
      <w:r>
        <w:rPr>
          <w:rFonts w:ascii="Courier New"/>
          <w:spacing w:val="-6"/>
        </w:rPr>
        <w:t xml:space="preserve"> </w:t>
      </w:r>
      <w:r>
        <w:rPr>
          <w:rFonts w:ascii="Courier New"/>
        </w:rPr>
        <w:t>companies.</w:t>
      </w:r>
      <w:r w:rsidR="00F7078E">
        <w:rPr>
          <w:rFonts w:ascii="Courier New"/>
        </w:rPr>
        <w:t xml:space="preserve"> </w:t>
      </w:r>
      <w:r w:rsidR="00317471">
        <w:rPr>
          <w:rFonts w:ascii="Courier New"/>
        </w:rPr>
        <w:t>All</w:t>
      </w:r>
      <w:r>
        <w:rPr>
          <w:rFonts w:ascii="Courier New"/>
        </w:rPr>
        <w:t xml:space="preserve"> information provided by companies</w:t>
      </w:r>
      <w:r>
        <w:rPr>
          <w:rFonts w:ascii="Courier New"/>
          <w:spacing w:val="-38"/>
        </w:rPr>
        <w:t xml:space="preserve"> </w:t>
      </w:r>
      <w:r>
        <w:rPr>
          <w:rFonts w:ascii="Courier New"/>
        </w:rPr>
        <w:t>is</w:t>
      </w:r>
      <w:r>
        <w:rPr>
          <w:rFonts w:ascii="Courier New"/>
          <w:spacing w:val="-6"/>
        </w:rPr>
        <w:t xml:space="preserve"> </w:t>
      </w:r>
      <w:r>
        <w:rPr>
          <w:rFonts w:ascii="Courier New"/>
        </w:rPr>
        <w:t>voluntary</w:t>
      </w:r>
      <w:r w:rsidR="006D10B2">
        <w:rPr>
          <w:rFonts w:ascii="Courier New"/>
        </w:rPr>
        <w:t>.</w:t>
      </w:r>
      <w:r>
        <w:rPr>
          <w:rFonts w:ascii="Courier New"/>
        </w:rPr>
        <w:t xml:space="preserve"> </w:t>
      </w:r>
      <w:r w:rsidR="006D10B2">
        <w:rPr>
          <w:rFonts w:ascii="Courier New"/>
        </w:rPr>
        <w:t>C</w:t>
      </w:r>
      <w:r>
        <w:rPr>
          <w:rFonts w:ascii="Courier New"/>
        </w:rPr>
        <w:t>ompanies are not required to submit any</w:t>
      </w:r>
      <w:r>
        <w:rPr>
          <w:rFonts w:ascii="Courier New"/>
          <w:spacing w:val="-45"/>
        </w:rPr>
        <w:t xml:space="preserve"> </w:t>
      </w:r>
      <w:r>
        <w:rPr>
          <w:rFonts w:ascii="Courier New"/>
        </w:rPr>
        <w:t>requested</w:t>
      </w:r>
      <w:r>
        <w:rPr>
          <w:rFonts w:ascii="Courier New"/>
          <w:spacing w:val="-6"/>
        </w:rPr>
        <w:t xml:space="preserve"> </w:t>
      </w:r>
      <w:r w:rsidR="001C7350">
        <w:rPr>
          <w:rFonts w:ascii="Courier New"/>
        </w:rPr>
        <w:t xml:space="preserve">information. </w:t>
      </w:r>
      <w:r>
        <w:rPr>
          <w:rFonts w:ascii="Courier New"/>
        </w:rPr>
        <w:t xml:space="preserve">However, the less information provided, the less likely an S&amp;T </w:t>
      </w:r>
      <w:r w:rsidRPr="0040107F">
        <w:rPr>
          <w:rFonts w:ascii="Courier New"/>
        </w:rPr>
        <w:t>R&amp;D program</w:t>
      </w:r>
      <w:r>
        <w:rPr>
          <w:rFonts w:ascii="Courier New"/>
        </w:rPr>
        <w:t xml:space="preserve"> will understand</w:t>
      </w:r>
      <w:r>
        <w:rPr>
          <w:rFonts w:ascii="Courier New"/>
          <w:spacing w:val="-57"/>
        </w:rPr>
        <w:t xml:space="preserve"> </w:t>
      </w:r>
      <w:r>
        <w:rPr>
          <w:rFonts w:ascii="Courier New"/>
        </w:rPr>
        <w:t>the company's capabilities and the less likely it is that S&amp;T will be able to follow up with</w:t>
      </w:r>
      <w:r>
        <w:rPr>
          <w:rFonts w:ascii="Courier New"/>
          <w:spacing w:val="-4"/>
        </w:rPr>
        <w:t xml:space="preserve"> </w:t>
      </w:r>
      <w:r>
        <w:rPr>
          <w:rFonts w:ascii="Courier New"/>
        </w:rPr>
        <w:t>a</w:t>
      </w:r>
      <w:r>
        <w:rPr>
          <w:rFonts w:ascii="Courier New"/>
          <w:spacing w:val="-5"/>
        </w:rPr>
        <w:t xml:space="preserve"> </w:t>
      </w:r>
      <w:r w:rsidR="001C7350">
        <w:rPr>
          <w:rFonts w:ascii="Courier New"/>
        </w:rPr>
        <w:t>company</w:t>
      </w:r>
      <w:r w:rsidR="00F7078E">
        <w:rPr>
          <w:rFonts w:ascii="Courier New"/>
        </w:rPr>
        <w:t xml:space="preserve">, reducing </w:t>
      </w:r>
      <w:r>
        <w:rPr>
          <w:rFonts w:ascii="Courier New"/>
        </w:rPr>
        <w:t>the likelihood of that company</w:t>
      </w:r>
      <w:r>
        <w:rPr>
          <w:rFonts w:ascii="Courier New"/>
          <w:spacing w:val="-43"/>
        </w:rPr>
        <w:t xml:space="preserve"> </w:t>
      </w:r>
      <w:r>
        <w:rPr>
          <w:rFonts w:ascii="Courier New"/>
        </w:rPr>
        <w:t>being</w:t>
      </w:r>
      <w:r>
        <w:rPr>
          <w:rFonts w:ascii="Courier New"/>
          <w:spacing w:val="-6"/>
        </w:rPr>
        <w:t xml:space="preserve"> </w:t>
      </w:r>
      <w:r>
        <w:rPr>
          <w:rFonts w:ascii="Courier New"/>
        </w:rPr>
        <w:t>able</w:t>
      </w:r>
      <w:r>
        <w:rPr>
          <w:rFonts w:ascii="Courier New"/>
          <w:spacing w:val="-1"/>
        </w:rPr>
        <w:t xml:space="preserve"> </w:t>
      </w:r>
      <w:r>
        <w:rPr>
          <w:rFonts w:ascii="Courier New"/>
        </w:rPr>
        <w:t>to do business with</w:t>
      </w:r>
      <w:r>
        <w:rPr>
          <w:rFonts w:ascii="Courier New"/>
          <w:spacing w:val="-12"/>
        </w:rPr>
        <w:t xml:space="preserve"> </w:t>
      </w:r>
      <w:r>
        <w:rPr>
          <w:rFonts w:ascii="Courier New"/>
        </w:rPr>
        <w:t>S&amp;T.</w:t>
      </w:r>
    </w:p>
    <w:p w:rsidR="001C7350" w:rsidRDefault="001C7350" w:rsidP="001C7350">
      <w:pPr>
        <w:pStyle w:val="BodyText"/>
        <w:tabs>
          <w:tab w:val="left" w:pos="2639"/>
          <w:tab w:val="left" w:pos="3359"/>
          <w:tab w:val="left" w:pos="4679"/>
          <w:tab w:val="left" w:pos="6959"/>
          <w:tab w:val="left" w:pos="7199"/>
          <w:tab w:val="left" w:pos="7799"/>
          <w:tab w:val="left" w:pos="9719"/>
        </w:tabs>
        <w:spacing w:before="146" w:line="254" w:lineRule="auto"/>
        <w:ind w:left="600" w:right="198"/>
        <w:rPr>
          <w:rFonts w:ascii="Courier New"/>
        </w:rPr>
      </w:pPr>
      <w:bookmarkStart w:id="3" w:name="OLE_LINK1"/>
      <w:bookmarkStart w:id="4" w:name="OLE_LINK2"/>
      <w:r>
        <w:rPr>
          <w:rFonts w:ascii="Courier New"/>
        </w:rPr>
        <w:t>Title 6 of the U.S. Code</w:t>
      </w:r>
      <w:bookmarkEnd w:id="3"/>
      <w:bookmarkEnd w:id="4"/>
      <w:r>
        <w:rPr>
          <w:rFonts w:ascii="Courier New"/>
        </w:rPr>
        <w:t xml:space="preserve">, section 193 </w:t>
      </w:r>
      <w:r w:rsidR="00F30F39">
        <w:rPr>
          <w:rFonts w:ascii="Courier New"/>
        </w:rPr>
        <w:t xml:space="preserve">supports the </w:t>
      </w:r>
      <w:r>
        <w:rPr>
          <w:rFonts w:ascii="Courier New"/>
        </w:rPr>
        <w:t>collecti</w:t>
      </w:r>
      <w:r w:rsidR="00F30F39">
        <w:rPr>
          <w:rFonts w:ascii="Courier New"/>
        </w:rPr>
        <w:t>on of</w:t>
      </w:r>
      <w:r>
        <w:rPr>
          <w:rFonts w:ascii="Courier New"/>
        </w:rPr>
        <w:t xml:space="preserve"> this information.</w:t>
      </w:r>
    </w:p>
    <w:p w:rsidR="00BC326E" w:rsidRDefault="001D6C53">
      <w:pPr>
        <w:pStyle w:val="ListParagraph"/>
        <w:numPr>
          <w:ilvl w:val="1"/>
          <w:numId w:val="2"/>
        </w:numPr>
        <w:tabs>
          <w:tab w:val="left" w:pos="600"/>
          <w:tab w:val="left" w:pos="601"/>
        </w:tabs>
        <w:spacing w:before="173" w:line="249" w:lineRule="auto"/>
        <w:ind w:right="181" w:hanging="500"/>
        <w:rPr>
          <w:sz w:val="20"/>
        </w:rPr>
      </w:pPr>
      <w:r>
        <w:rPr>
          <w:sz w:val="20"/>
        </w:rPr>
        <w:t>Indicate how, by whom, and for what purpose the information is to be used. Except for a new collection, indicate the actual use the agency has made of the information received from the current</w:t>
      </w:r>
      <w:r>
        <w:rPr>
          <w:spacing w:val="-32"/>
          <w:sz w:val="20"/>
        </w:rPr>
        <w:t xml:space="preserve"> </w:t>
      </w:r>
      <w:r>
        <w:rPr>
          <w:sz w:val="20"/>
        </w:rPr>
        <w:t>collection.</w:t>
      </w:r>
    </w:p>
    <w:p w:rsidR="00BC326E" w:rsidRDefault="001D6C53">
      <w:pPr>
        <w:pStyle w:val="BodyText"/>
        <w:tabs>
          <w:tab w:val="left" w:pos="1679"/>
          <w:tab w:val="left" w:pos="3719"/>
          <w:tab w:val="left" w:pos="4319"/>
          <w:tab w:val="left" w:pos="5999"/>
          <w:tab w:val="left" w:pos="10199"/>
        </w:tabs>
        <w:spacing w:before="146" w:line="254" w:lineRule="auto"/>
        <w:ind w:left="600" w:right="198"/>
        <w:rPr>
          <w:rFonts w:ascii="Courier New" w:hAnsi="Courier New"/>
        </w:rPr>
      </w:pPr>
      <w:r>
        <w:rPr>
          <w:rFonts w:ascii="Courier New" w:hAnsi="Courier New"/>
        </w:rPr>
        <w:t>Private sector companies are making significant investments in innovative technology development and S&amp;T seeks to leverage those investments to meet the needs of the homeland</w:t>
      </w:r>
      <w:r>
        <w:rPr>
          <w:rFonts w:ascii="Courier New" w:hAnsi="Courier New"/>
          <w:spacing w:val="-9"/>
        </w:rPr>
        <w:t xml:space="preserve"> </w:t>
      </w:r>
      <w:r>
        <w:rPr>
          <w:rFonts w:ascii="Courier New" w:hAnsi="Courier New"/>
        </w:rPr>
        <w:t>security</w:t>
      </w:r>
      <w:r>
        <w:rPr>
          <w:rFonts w:ascii="Courier New" w:hAnsi="Courier New"/>
          <w:spacing w:val="-9"/>
        </w:rPr>
        <w:t xml:space="preserve"> </w:t>
      </w:r>
      <w:r w:rsidRPr="00F461CB">
        <w:rPr>
          <w:rFonts w:ascii="Courier New" w:hAnsi="Courier New"/>
        </w:rPr>
        <w:t>enterprise.</w:t>
      </w:r>
      <w:r w:rsidRPr="00F461CB">
        <w:rPr>
          <w:rFonts w:ascii="Courier New" w:hAnsi="Courier New"/>
        </w:rPr>
        <w:tab/>
        <w:t>The information collected in this form is used</w:t>
      </w:r>
      <w:r w:rsidRPr="00F461CB">
        <w:rPr>
          <w:rFonts w:ascii="Courier New" w:hAnsi="Courier New"/>
          <w:spacing w:val="-32"/>
        </w:rPr>
        <w:t xml:space="preserve"> </w:t>
      </w:r>
      <w:r w:rsidRPr="00F461CB">
        <w:rPr>
          <w:rFonts w:ascii="Courier New" w:hAnsi="Courier New"/>
        </w:rPr>
        <w:t>by</w:t>
      </w:r>
      <w:r w:rsidRPr="00F461CB">
        <w:rPr>
          <w:rFonts w:ascii="Courier New" w:hAnsi="Courier New"/>
          <w:spacing w:val="-4"/>
        </w:rPr>
        <w:t xml:space="preserve"> </w:t>
      </w:r>
      <w:r w:rsidRPr="00F461CB">
        <w:rPr>
          <w:rFonts w:ascii="Courier New" w:hAnsi="Courier New"/>
        </w:rPr>
        <w:t>both</w:t>
      </w:r>
      <w:r w:rsidRPr="00F461CB">
        <w:rPr>
          <w:rFonts w:ascii="Courier New" w:hAnsi="Courier New"/>
          <w:spacing w:val="-1"/>
        </w:rPr>
        <w:t xml:space="preserve"> </w:t>
      </w:r>
      <w:r w:rsidRPr="00F461CB">
        <w:rPr>
          <w:rFonts w:ascii="Courier New" w:hAnsi="Courier New"/>
        </w:rPr>
        <w:t>DHS S&amp;T RDP/P3 and R&amp;D</w:t>
      </w:r>
      <w:r>
        <w:rPr>
          <w:rFonts w:ascii="Courier New" w:hAnsi="Courier New"/>
        </w:rPr>
        <w:t xml:space="preserve"> program managers </w:t>
      </w:r>
      <w:r w:rsidR="00F7078E">
        <w:rPr>
          <w:rFonts w:ascii="Courier New" w:hAnsi="Courier New"/>
        </w:rPr>
        <w:t>to</w:t>
      </w:r>
      <w:r>
        <w:rPr>
          <w:rFonts w:ascii="Courier New" w:hAnsi="Courier New"/>
        </w:rPr>
        <w:t xml:space="preserve"> support technology scouting and commercialization efforts, program formulation and planning, and investment decision making.</w:t>
      </w:r>
      <w:r>
        <w:rPr>
          <w:rFonts w:ascii="Courier New" w:hAnsi="Courier New"/>
        </w:rPr>
        <w:tab/>
        <w:t xml:space="preserve">Prior to making any investment decisions </w:t>
      </w:r>
      <w:r w:rsidRPr="00F461CB">
        <w:rPr>
          <w:rFonts w:ascii="Courier New" w:hAnsi="Courier New"/>
        </w:rPr>
        <w:t>regarding R&amp;D funding,</w:t>
      </w:r>
      <w:r w:rsidRPr="00F461CB">
        <w:rPr>
          <w:rFonts w:ascii="Courier New" w:hAnsi="Courier New"/>
          <w:spacing w:val="-46"/>
        </w:rPr>
        <w:t xml:space="preserve"> </w:t>
      </w:r>
      <w:r w:rsidRPr="00F461CB">
        <w:rPr>
          <w:rFonts w:ascii="Courier New" w:hAnsi="Courier New"/>
        </w:rPr>
        <w:t>DHS</w:t>
      </w:r>
      <w:r w:rsidRPr="00F461CB">
        <w:rPr>
          <w:rFonts w:ascii="Courier New" w:hAnsi="Courier New"/>
          <w:spacing w:val="-6"/>
        </w:rPr>
        <w:t xml:space="preserve"> </w:t>
      </w:r>
      <w:r w:rsidRPr="00F461CB">
        <w:rPr>
          <w:rFonts w:ascii="Courier New" w:hAnsi="Courier New"/>
        </w:rPr>
        <w:t>S&amp;T</w:t>
      </w:r>
      <w:r w:rsidRPr="00F461CB">
        <w:rPr>
          <w:rFonts w:ascii="Courier New" w:hAnsi="Courier New"/>
          <w:spacing w:val="-1"/>
        </w:rPr>
        <w:t xml:space="preserve"> </w:t>
      </w:r>
      <w:r w:rsidRPr="00F461CB">
        <w:rPr>
          <w:rFonts w:ascii="Courier New" w:hAnsi="Courier New"/>
        </w:rPr>
        <w:t>conducts planning activities to determine the need for an R&amp;D</w:t>
      </w:r>
      <w:r>
        <w:rPr>
          <w:rFonts w:ascii="Courier New" w:hAnsi="Courier New"/>
        </w:rPr>
        <w:t xml:space="preserve"> investment</w:t>
      </w:r>
      <w:r>
        <w:rPr>
          <w:rFonts w:ascii="Courier New" w:hAnsi="Courier New"/>
          <w:spacing w:val="-57"/>
        </w:rPr>
        <w:t xml:space="preserve"> </w:t>
      </w:r>
      <w:r w:rsidR="00F7078E">
        <w:rPr>
          <w:rFonts w:ascii="Courier New" w:hAnsi="Courier New"/>
        </w:rPr>
        <w:t>and to</w:t>
      </w:r>
      <w:r>
        <w:rPr>
          <w:rFonts w:ascii="Courier New" w:hAnsi="Courier New"/>
        </w:rPr>
        <w:t xml:space="preserve"> ensure awareness of all possible solutions to the operational challenge that requires</w:t>
      </w:r>
      <w:r>
        <w:rPr>
          <w:rFonts w:ascii="Courier New" w:hAnsi="Courier New"/>
          <w:spacing w:val="-7"/>
        </w:rPr>
        <w:t xml:space="preserve"> </w:t>
      </w:r>
      <w:r>
        <w:rPr>
          <w:rFonts w:ascii="Courier New" w:hAnsi="Courier New"/>
        </w:rPr>
        <w:t>the</w:t>
      </w:r>
      <w:r>
        <w:rPr>
          <w:rFonts w:ascii="Courier New" w:hAnsi="Courier New"/>
          <w:spacing w:val="-7"/>
        </w:rPr>
        <w:t xml:space="preserve"> </w:t>
      </w:r>
      <w:r>
        <w:rPr>
          <w:rFonts w:ascii="Courier New" w:hAnsi="Courier New"/>
        </w:rPr>
        <w:t>investment.</w:t>
      </w:r>
      <w:r w:rsidR="00F7078E">
        <w:rPr>
          <w:rFonts w:ascii="Courier New" w:hAnsi="Courier New"/>
        </w:rPr>
        <w:t xml:space="preserve"> </w:t>
      </w:r>
      <w:r>
        <w:rPr>
          <w:rFonts w:ascii="Courier New" w:hAnsi="Courier New"/>
        </w:rPr>
        <w:t>Technology scouting and commercialization</w:t>
      </w:r>
      <w:r>
        <w:rPr>
          <w:rFonts w:ascii="Courier New" w:hAnsi="Courier New"/>
          <w:spacing w:val="-36"/>
        </w:rPr>
        <w:t xml:space="preserve"> </w:t>
      </w:r>
      <w:r>
        <w:rPr>
          <w:rFonts w:ascii="Courier New" w:hAnsi="Courier New"/>
        </w:rPr>
        <w:t>inform</w:t>
      </w:r>
      <w:r>
        <w:rPr>
          <w:rFonts w:ascii="Courier New" w:hAnsi="Courier New"/>
          <w:spacing w:val="-9"/>
        </w:rPr>
        <w:t xml:space="preserve"> </w:t>
      </w:r>
      <w:r>
        <w:rPr>
          <w:rFonts w:ascii="Courier New" w:hAnsi="Courier New"/>
        </w:rPr>
        <w:t>these</w:t>
      </w:r>
      <w:r>
        <w:rPr>
          <w:rFonts w:ascii="Courier New" w:hAnsi="Courier New"/>
          <w:spacing w:val="-1"/>
        </w:rPr>
        <w:t xml:space="preserve"> </w:t>
      </w:r>
      <w:r>
        <w:rPr>
          <w:rFonts w:ascii="Courier New" w:hAnsi="Courier New"/>
        </w:rPr>
        <w:t>planning activities by providing information on current</w:t>
      </w:r>
      <w:r>
        <w:rPr>
          <w:rFonts w:ascii="Courier New" w:hAnsi="Courier New"/>
          <w:spacing w:val="-48"/>
        </w:rPr>
        <w:t xml:space="preserve"> </w:t>
      </w:r>
      <w:r>
        <w:rPr>
          <w:rFonts w:ascii="Courier New" w:hAnsi="Courier New"/>
        </w:rPr>
        <w:t>industry</w:t>
      </w:r>
      <w:r>
        <w:rPr>
          <w:rFonts w:ascii="Courier New" w:hAnsi="Courier New"/>
          <w:spacing w:val="-7"/>
        </w:rPr>
        <w:t xml:space="preserve"> </w:t>
      </w:r>
      <w:r w:rsidR="00F7078E">
        <w:rPr>
          <w:rFonts w:ascii="Courier New" w:hAnsi="Courier New"/>
        </w:rPr>
        <w:t xml:space="preserve">capabilities. </w:t>
      </w:r>
      <w:r w:rsidR="004C5104">
        <w:rPr>
          <w:rFonts w:ascii="Courier New" w:hAnsi="Courier New"/>
        </w:rPr>
        <w:t>RDP/P3 will gather t</w:t>
      </w:r>
      <w:r>
        <w:rPr>
          <w:rFonts w:ascii="Courier New" w:hAnsi="Courier New"/>
        </w:rPr>
        <w:t>his information from a number of sources, including the information provided by companies on the Industry</w:t>
      </w:r>
      <w:r>
        <w:rPr>
          <w:rFonts w:ascii="Courier New" w:hAnsi="Courier New"/>
          <w:spacing w:val="-22"/>
        </w:rPr>
        <w:t xml:space="preserve"> </w:t>
      </w:r>
      <w:r>
        <w:rPr>
          <w:rFonts w:ascii="Courier New" w:hAnsi="Courier New"/>
        </w:rPr>
        <w:t>Outreach</w:t>
      </w:r>
      <w:r>
        <w:rPr>
          <w:rFonts w:ascii="Courier New" w:hAnsi="Courier New"/>
          <w:spacing w:val="-5"/>
        </w:rPr>
        <w:t xml:space="preserve"> </w:t>
      </w:r>
      <w:r>
        <w:rPr>
          <w:rFonts w:ascii="Courier New" w:hAnsi="Courier New"/>
        </w:rPr>
        <w:t>Form.</w:t>
      </w:r>
      <w:r>
        <w:rPr>
          <w:rFonts w:ascii="Courier New" w:hAnsi="Courier New"/>
        </w:rPr>
        <w:tab/>
        <w:t>P3 shares the information</w:t>
      </w:r>
      <w:r>
        <w:rPr>
          <w:rFonts w:ascii="Courier New" w:hAnsi="Courier New"/>
          <w:spacing w:val="-24"/>
        </w:rPr>
        <w:t xml:space="preserve"> </w:t>
      </w:r>
      <w:r>
        <w:rPr>
          <w:rFonts w:ascii="Courier New" w:hAnsi="Courier New"/>
        </w:rPr>
        <w:t>received</w:t>
      </w:r>
      <w:r>
        <w:rPr>
          <w:rFonts w:ascii="Courier New" w:hAnsi="Courier New"/>
          <w:spacing w:val="-6"/>
        </w:rPr>
        <w:t xml:space="preserve"> </w:t>
      </w:r>
      <w:r>
        <w:rPr>
          <w:rFonts w:ascii="Courier New" w:hAnsi="Courier New"/>
        </w:rPr>
        <w:t>from</w:t>
      </w:r>
      <w:r>
        <w:rPr>
          <w:rFonts w:ascii="Courier New" w:hAnsi="Courier New"/>
          <w:spacing w:val="-1"/>
        </w:rPr>
        <w:t xml:space="preserve"> </w:t>
      </w:r>
      <w:r>
        <w:rPr>
          <w:rFonts w:ascii="Courier New" w:hAnsi="Courier New"/>
        </w:rPr>
        <w:t>companies with R&amp;D program managers, who may be able to apply a company’s technical capabilities or technologies to their specific project or</w:t>
      </w:r>
      <w:r>
        <w:rPr>
          <w:rFonts w:ascii="Courier New" w:hAnsi="Courier New"/>
          <w:spacing w:val="-50"/>
        </w:rPr>
        <w:t xml:space="preserve"> </w:t>
      </w:r>
      <w:r>
        <w:rPr>
          <w:rFonts w:ascii="Courier New" w:hAnsi="Courier New"/>
        </w:rPr>
        <w:t>program.</w:t>
      </w:r>
    </w:p>
    <w:p w:rsidR="00BC326E" w:rsidRDefault="00BC326E">
      <w:pPr>
        <w:spacing w:line="254" w:lineRule="auto"/>
        <w:rPr>
          <w:rFonts w:ascii="Courier New" w:hAnsi="Courier New"/>
        </w:rPr>
        <w:sectPr w:rsidR="00BC326E">
          <w:footerReference w:type="default" r:id="rId8"/>
          <w:type w:val="continuous"/>
          <w:pgSz w:w="12240" w:h="15840"/>
          <w:pgMar w:top="740" w:right="620" w:bottom="940" w:left="620" w:header="720" w:footer="751" w:gutter="0"/>
          <w:pgNumType w:start="1"/>
          <w:cols w:space="720"/>
        </w:sectPr>
      </w:pPr>
    </w:p>
    <w:p w:rsidR="00BC326E" w:rsidRDefault="001D6C53">
      <w:pPr>
        <w:pStyle w:val="BodyText"/>
        <w:spacing w:before="75" w:line="254" w:lineRule="auto"/>
        <w:ind w:left="600" w:right="198"/>
        <w:rPr>
          <w:rFonts w:ascii="Courier New"/>
        </w:rPr>
      </w:pPr>
      <w:r>
        <w:rPr>
          <w:rFonts w:ascii="Courier New"/>
        </w:rPr>
        <w:lastRenderedPageBreak/>
        <w:t>The first page of the form requests basic information on a company,</w:t>
      </w:r>
      <w:r>
        <w:rPr>
          <w:rFonts w:ascii="Courier New"/>
          <w:spacing w:val="-58"/>
        </w:rPr>
        <w:t xml:space="preserve"> </w:t>
      </w:r>
      <w:r>
        <w:rPr>
          <w:rFonts w:ascii="Courier New"/>
        </w:rPr>
        <w:t xml:space="preserve">including business name; mailing address; </w:t>
      </w:r>
      <w:r w:rsidR="0060534B">
        <w:rPr>
          <w:rFonts w:ascii="Courier New"/>
        </w:rPr>
        <w:t xml:space="preserve">a </w:t>
      </w:r>
      <w:r w:rsidR="00FA7AFF">
        <w:rPr>
          <w:rFonts w:ascii="Courier New"/>
        </w:rPr>
        <w:t xml:space="preserve">general </w:t>
      </w:r>
      <w:r w:rsidR="0060534B">
        <w:rPr>
          <w:rFonts w:ascii="Courier New"/>
        </w:rPr>
        <w:t>company phone number and email address</w:t>
      </w:r>
      <w:r>
        <w:rPr>
          <w:rFonts w:ascii="Courier New"/>
        </w:rPr>
        <w:t>; company website address; and the company classification (size, NAICS code, etc.). The form also requests information to help S&amp;T assess and inform its industry outreach efforts, including how and where a company heard about S&amp;T and any previous experiences working with S&amp;T. The second page of the form requests information about the technical capabilities (technology or service) a company offers, including the current stage of the technology, its current technology and/or manufacturing readiness level, and why the capability is unique and valuable to DHS. All information requested in the form is necessary for determining to which R&amp;D programs the company or product may be of interest, alignment to current and future needs of S&amp;T and its customers in the homeland security enterprise, and how best to partner with the</w:t>
      </w:r>
      <w:r>
        <w:rPr>
          <w:rFonts w:ascii="Courier New"/>
          <w:spacing w:val="-19"/>
        </w:rPr>
        <w:t xml:space="preserve"> </w:t>
      </w:r>
      <w:r>
        <w:rPr>
          <w:rFonts w:ascii="Courier New"/>
        </w:rPr>
        <w:t>company.</w:t>
      </w: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64" w:line="249" w:lineRule="auto"/>
        <w:ind w:right="427" w:hanging="500"/>
        <w:rPr>
          <w:sz w:val="20"/>
        </w:rPr>
      </w:pPr>
      <w:r>
        <w:rPr>
          <w:sz w:val="20"/>
        </w:rPr>
        <w:t>Describe whether, and to what extent, the collection of information involves the use of automated, electronic, mechanical,</w:t>
      </w:r>
      <w:r>
        <w:rPr>
          <w:spacing w:val="-4"/>
          <w:sz w:val="20"/>
        </w:rPr>
        <w:t xml:space="preserve"> </w:t>
      </w:r>
      <w:r>
        <w:rPr>
          <w:sz w:val="20"/>
        </w:rPr>
        <w:t>or</w:t>
      </w:r>
      <w:r>
        <w:rPr>
          <w:spacing w:val="-3"/>
          <w:sz w:val="20"/>
        </w:rPr>
        <w:t xml:space="preserve"> </w:t>
      </w:r>
      <w:r>
        <w:rPr>
          <w:sz w:val="20"/>
        </w:rPr>
        <w:t>other</w:t>
      </w:r>
      <w:r>
        <w:rPr>
          <w:spacing w:val="-3"/>
          <w:sz w:val="20"/>
        </w:rPr>
        <w:t xml:space="preserve"> </w:t>
      </w:r>
      <w:r>
        <w:rPr>
          <w:sz w:val="20"/>
        </w:rPr>
        <w:t>technological</w:t>
      </w:r>
      <w:r>
        <w:rPr>
          <w:spacing w:val="-5"/>
          <w:sz w:val="20"/>
        </w:rPr>
        <w:t xml:space="preserve"> </w:t>
      </w:r>
      <w:r>
        <w:rPr>
          <w:sz w:val="20"/>
        </w:rPr>
        <w:t>collection</w:t>
      </w:r>
      <w:r>
        <w:rPr>
          <w:spacing w:val="-4"/>
          <w:sz w:val="20"/>
        </w:rPr>
        <w:t xml:space="preserve"> </w:t>
      </w:r>
      <w:r>
        <w:rPr>
          <w:sz w:val="20"/>
        </w:rPr>
        <w:t>techniques</w:t>
      </w:r>
      <w:r>
        <w:rPr>
          <w:spacing w:val="-4"/>
          <w:sz w:val="20"/>
        </w:rPr>
        <w:t xml:space="preserve"> </w:t>
      </w:r>
      <w:r>
        <w:rPr>
          <w:sz w:val="20"/>
        </w:rPr>
        <w:t>or</w:t>
      </w:r>
      <w:r>
        <w:rPr>
          <w:spacing w:val="-3"/>
          <w:sz w:val="20"/>
        </w:rPr>
        <w:t xml:space="preserve"> </w:t>
      </w:r>
      <w:r>
        <w:rPr>
          <w:sz w:val="20"/>
        </w:rPr>
        <w:t>other</w:t>
      </w:r>
      <w:r>
        <w:rPr>
          <w:spacing w:val="-3"/>
          <w:sz w:val="20"/>
        </w:rPr>
        <w:t xml:space="preserve"> </w:t>
      </w:r>
      <w:r>
        <w:rPr>
          <w:sz w:val="20"/>
        </w:rPr>
        <w:t>forms</w:t>
      </w:r>
      <w:r>
        <w:rPr>
          <w:spacing w:val="-4"/>
          <w:sz w:val="20"/>
        </w:rPr>
        <w:t xml:space="preserve"> </w:t>
      </w:r>
      <w:r>
        <w:rPr>
          <w:sz w:val="20"/>
        </w:rPr>
        <w:t>of</w:t>
      </w:r>
      <w:r>
        <w:rPr>
          <w:spacing w:val="-3"/>
          <w:sz w:val="20"/>
        </w:rPr>
        <w:t xml:space="preserve"> </w:t>
      </w:r>
      <w:r>
        <w:rPr>
          <w:sz w:val="20"/>
        </w:rPr>
        <w:t>information</w:t>
      </w:r>
      <w:r>
        <w:rPr>
          <w:spacing w:val="-3"/>
          <w:sz w:val="20"/>
        </w:rPr>
        <w:t xml:space="preserve"> </w:t>
      </w:r>
      <w:r>
        <w:rPr>
          <w:sz w:val="20"/>
        </w:rPr>
        <w:t>technology,</w:t>
      </w:r>
      <w:r>
        <w:rPr>
          <w:spacing w:val="-4"/>
          <w:sz w:val="20"/>
        </w:rPr>
        <w:t xml:space="preserve"> </w:t>
      </w:r>
      <w:r>
        <w:rPr>
          <w:sz w:val="20"/>
        </w:rPr>
        <w:t>e.g.,</w:t>
      </w:r>
      <w:r>
        <w:rPr>
          <w:spacing w:val="-3"/>
          <w:sz w:val="20"/>
        </w:rPr>
        <w:t xml:space="preserve"> </w:t>
      </w:r>
      <w:r>
        <w:rPr>
          <w:sz w:val="20"/>
        </w:rPr>
        <w:t>permitting electronic submission of responses, and the basis for the decision for adopting this means of collection. Also describe any consideration of using information technology to reduce</w:t>
      </w:r>
      <w:r>
        <w:rPr>
          <w:spacing w:val="-35"/>
          <w:sz w:val="20"/>
        </w:rPr>
        <w:t xml:space="preserve"> </w:t>
      </w:r>
      <w:r>
        <w:rPr>
          <w:sz w:val="20"/>
        </w:rPr>
        <w:t>burden.</w:t>
      </w:r>
    </w:p>
    <w:p w:rsidR="00BC326E" w:rsidRDefault="001D6C53">
      <w:pPr>
        <w:pStyle w:val="BodyText"/>
        <w:tabs>
          <w:tab w:val="left" w:pos="6239"/>
          <w:tab w:val="left" w:pos="9119"/>
        </w:tabs>
        <w:spacing w:before="146" w:line="254" w:lineRule="auto"/>
        <w:ind w:left="600" w:right="198"/>
        <w:rPr>
          <w:rFonts w:ascii="Courier New"/>
        </w:rPr>
      </w:pPr>
      <w:r>
        <w:rPr>
          <w:rFonts w:ascii="Courier New"/>
        </w:rPr>
        <w:t>The collection of information will be primarily via</w:t>
      </w:r>
      <w:r>
        <w:rPr>
          <w:rFonts w:ascii="Courier New"/>
          <w:spacing w:val="-41"/>
        </w:rPr>
        <w:t xml:space="preserve"> </w:t>
      </w:r>
      <w:r>
        <w:rPr>
          <w:rFonts w:ascii="Courier New"/>
        </w:rPr>
        <w:t>email</w:t>
      </w:r>
      <w:r>
        <w:rPr>
          <w:rFonts w:ascii="Courier New"/>
          <w:spacing w:val="-5"/>
        </w:rPr>
        <w:t xml:space="preserve"> </w:t>
      </w:r>
      <w:r>
        <w:rPr>
          <w:rFonts w:ascii="Courier New"/>
        </w:rPr>
        <w:t>submission.</w:t>
      </w:r>
      <w:r>
        <w:rPr>
          <w:rFonts w:ascii="Courier New"/>
        </w:rPr>
        <w:tab/>
        <w:t>In</w:t>
      </w:r>
      <w:r>
        <w:rPr>
          <w:rFonts w:ascii="Courier New"/>
          <w:spacing w:val="-5"/>
        </w:rPr>
        <w:t xml:space="preserve"> </w:t>
      </w:r>
      <w:r>
        <w:rPr>
          <w:rFonts w:ascii="Courier New"/>
        </w:rPr>
        <w:t>response</w:t>
      </w:r>
      <w:r>
        <w:rPr>
          <w:rFonts w:ascii="Courier New"/>
          <w:spacing w:val="-5"/>
        </w:rPr>
        <w:t xml:space="preserve"> </w:t>
      </w:r>
      <w:r>
        <w:rPr>
          <w:rFonts w:ascii="Courier New"/>
        </w:rPr>
        <w:t>to</w:t>
      </w:r>
      <w:r>
        <w:rPr>
          <w:rFonts w:ascii="Courier New"/>
          <w:spacing w:val="-1"/>
        </w:rPr>
        <w:t xml:space="preserve"> </w:t>
      </w:r>
      <w:r>
        <w:rPr>
          <w:rFonts w:ascii="Courier New"/>
        </w:rPr>
        <w:t xml:space="preserve">an email inquiry from an industry representative, this collection proposes to gather information by asking companies to complete an Industry Outreach Form and return it to S&amp;T by emailing it to a dedicated email inbox, </w:t>
      </w:r>
      <w:hyperlink r:id="rId9">
        <w:bookmarkStart w:id="5" w:name="OLE_LINK5"/>
        <w:bookmarkStart w:id="6" w:name="OLE_LINK6"/>
        <w:r>
          <w:rPr>
            <w:rFonts w:ascii="Courier New"/>
          </w:rPr>
          <w:t>SandT.Innovation@hq.dhs.gov</w:t>
        </w:r>
        <w:bookmarkEnd w:id="5"/>
        <w:bookmarkEnd w:id="6"/>
        <w:r>
          <w:rPr>
            <w:rFonts w:ascii="Courier New"/>
          </w:rPr>
          <w:t>,</w:t>
        </w:r>
      </w:hyperlink>
      <w:r>
        <w:rPr>
          <w:rFonts w:ascii="Courier New"/>
        </w:rPr>
        <w:t xml:space="preserve"> monitored by support staff in DHS</w:t>
      </w:r>
      <w:r>
        <w:rPr>
          <w:rFonts w:ascii="Courier New"/>
          <w:spacing w:val="-23"/>
        </w:rPr>
        <w:t xml:space="preserve"> </w:t>
      </w:r>
      <w:r>
        <w:rPr>
          <w:rFonts w:ascii="Courier New"/>
        </w:rPr>
        <w:t>S&amp;T</w:t>
      </w:r>
      <w:r>
        <w:rPr>
          <w:rFonts w:ascii="Courier New"/>
          <w:spacing w:val="-4"/>
        </w:rPr>
        <w:t xml:space="preserve"> </w:t>
      </w:r>
      <w:r>
        <w:rPr>
          <w:rFonts w:ascii="Courier New"/>
        </w:rPr>
        <w:t>RDP/P3.</w:t>
      </w:r>
      <w:r>
        <w:rPr>
          <w:rFonts w:ascii="Courier New"/>
        </w:rPr>
        <w:tab/>
      </w:r>
      <w:r w:rsidR="00A96C0E">
        <w:rPr>
          <w:rFonts w:ascii="Courier New"/>
        </w:rPr>
        <w:t>When the vendor submits the form</w:t>
      </w:r>
      <w:r>
        <w:rPr>
          <w:rFonts w:ascii="Courier New"/>
        </w:rPr>
        <w:t>, a DHS S&amp;T RDP/P3 staff member will input al</w:t>
      </w:r>
      <w:r w:rsidR="00F461CB">
        <w:rPr>
          <w:rFonts w:ascii="Courier New"/>
        </w:rPr>
        <w:t xml:space="preserve">l information into the LookOut </w:t>
      </w:r>
      <w:r w:rsidRPr="00F461CB">
        <w:rPr>
          <w:rFonts w:ascii="Courier New"/>
        </w:rPr>
        <w:t>contact relationship management database</w:t>
      </w:r>
      <w:r>
        <w:rPr>
          <w:rFonts w:ascii="Courier New"/>
        </w:rPr>
        <w:t>. This database allows S&amp;T to compile a searchable directory of companies that are interested in working with S&amp;T and have capabilities that align to DHS priority</w:t>
      </w:r>
      <w:r>
        <w:rPr>
          <w:rFonts w:ascii="Courier New"/>
          <w:spacing w:val="-41"/>
        </w:rPr>
        <w:t xml:space="preserve"> </w:t>
      </w:r>
      <w:r>
        <w:rPr>
          <w:rFonts w:ascii="Courier New"/>
        </w:rPr>
        <w:t>needs.</w:t>
      </w: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65" w:line="249" w:lineRule="auto"/>
        <w:ind w:right="482" w:hanging="500"/>
        <w:rPr>
          <w:sz w:val="20"/>
        </w:rPr>
      </w:pPr>
      <w:r>
        <w:rPr>
          <w:sz w:val="20"/>
        </w:rPr>
        <w:t>Describe</w:t>
      </w:r>
      <w:r>
        <w:rPr>
          <w:spacing w:val="-4"/>
          <w:sz w:val="20"/>
        </w:rPr>
        <w:t xml:space="preserve"> </w:t>
      </w:r>
      <w:r>
        <w:rPr>
          <w:sz w:val="20"/>
        </w:rPr>
        <w:t>efforts</w:t>
      </w:r>
      <w:r>
        <w:rPr>
          <w:spacing w:val="-4"/>
          <w:sz w:val="20"/>
        </w:rPr>
        <w:t xml:space="preserve"> </w:t>
      </w:r>
      <w:r>
        <w:rPr>
          <w:sz w:val="20"/>
        </w:rPr>
        <w:t>to</w:t>
      </w:r>
      <w:r>
        <w:rPr>
          <w:spacing w:val="-5"/>
          <w:sz w:val="20"/>
        </w:rPr>
        <w:t xml:space="preserve"> </w:t>
      </w:r>
      <w:r>
        <w:rPr>
          <w:sz w:val="20"/>
        </w:rPr>
        <w:t>identify</w:t>
      </w:r>
      <w:r>
        <w:rPr>
          <w:spacing w:val="-4"/>
          <w:sz w:val="20"/>
        </w:rPr>
        <w:t xml:space="preserve"> </w:t>
      </w:r>
      <w:r>
        <w:rPr>
          <w:sz w:val="20"/>
        </w:rPr>
        <w:t>duplication.</w:t>
      </w:r>
      <w:r>
        <w:rPr>
          <w:spacing w:val="-4"/>
          <w:sz w:val="20"/>
        </w:rPr>
        <w:t xml:space="preserve"> </w:t>
      </w:r>
      <w:r>
        <w:rPr>
          <w:sz w:val="20"/>
        </w:rPr>
        <w:t>Show</w:t>
      </w:r>
      <w:r>
        <w:rPr>
          <w:spacing w:val="-5"/>
          <w:sz w:val="20"/>
        </w:rPr>
        <w:t xml:space="preserve"> </w:t>
      </w:r>
      <w:r>
        <w:rPr>
          <w:sz w:val="20"/>
        </w:rPr>
        <w:t>specifically</w:t>
      </w:r>
      <w:r>
        <w:rPr>
          <w:spacing w:val="-5"/>
          <w:sz w:val="20"/>
        </w:rPr>
        <w:t xml:space="preserve"> </w:t>
      </w:r>
      <w:r>
        <w:rPr>
          <w:sz w:val="20"/>
        </w:rPr>
        <w:t>why</w:t>
      </w:r>
      <w:r>
        <w:rPr>
          <w:spacing w:val="-4"/>
          <w:sz w:val="20"/>
        </w:rPr>
        <w:t xml:space="preserve"> </w:t>
      </w:r>
      <w:r>
        <w:rPr>
          <w:sz w:val="20"/>
        </w:rPr>
        <w:t>any</w:t>
      </w:r>
      <w:r>
        <w:rPr>
          <w:spacing w:val="-4"/>
          <w:sz w:val="20"/>
        </w:rPr>
        <w:t xml:space="preserve"> </w:t>
      </w:r>
      <w:r>
        <w:rPr>
          <w:sz w:val="20"/>
        </w:rPr>
        <w:t>similar</w:t>
      </w:r>
      <w:r>
        <w:rPr>
          <w:spacing w:val="-5"/>
          <w:sz w:val="20"/>
        </w:rPr>
        <w:t xml:space="preserve"> </w:t>
      </w:r>
      <w:r>
        <w:rPr>
          <w:sz w:val="20"/>
        </w:rPr>
        <w:t>information</w:t>
      </w:r>
      <w:r>
        <w:rPr>
          <w:spacing w:val="-4"/>
          <w:sz w:val="20"/>
        </w:rPr>
        <w:t xml:space="preserve"> </w:t>
      </w:r>
      <w:r>
        <w:rPr>
          <w:sz w:val="20"/>
        </w:rPr>
        <w:t>already</w:t>
      </w:r>
      <w:r>
        <w:rPr>
          <w:spacing w:val="-4"/>
          <w:sz w:val="20"/>
        </w:rPr>
        <w:t xml:space="preserve"> </w:t>
      </w:r>
      <w:r>
        <w:rPr>
          <w:sz w:val="20"/>
        </w:rPr>
        <w:t>available</w:t>
      </w:r>
      <w:r>
        <w:rPr>
          <w:spacing w:val="-4"/>
          <w:sz w:val="20"/>
        </w:rPr>
        <w:t xml:space="preserve"> </w:t>
      </w:r>
      <w:r>
        <w:rPr>
          <w:sz w:val="20"/>
        </w:rPr>
        <w:t>cannot</w:t>
      </w:r>
      <w:r>
        <w:rPr>
          <w:spacing w:val="-5"/>
          <w:sz w:val="20"/>
        </w:rPr>
        <w:t xml:space="preserve"> </w:t>
      </w:r>
      <w:r>
        <w:rPr>
          <w:sz w:val="20"/>
        </w:rPr>
        <w:t>be used or modified for use for the purposes described in Item 2</w:t>
      </w:r>
      <w:r>
        <w:rPr>
          <w:spacing w:val="-33"/>
          <w:sz w:val="20"/>
        </w:rPr>
        <w:t xml:space="preserve"> </w:t>
      </w:r>
      <w:r>
        <w:rPr>
          <w:sz w:val="20"/>
        </w:rPr>
        <w:t>above.</w:t>
      </w:r>
    </w:p>
    <w:p w:rsidR="00BC326E" w:rsidRDefault="001D6C53">
      <w:pPr>
        <w:pStyle w:val="BodyText"/>
        <w:spacing w:before="146" w:line="254" w:lineRule="auto"/>
        <w:ind w:left="600"/>
        <w:rPr>
          <w:rFonts w:ascii="Courier New"/>
        </w:rPr>
      </w:pPr>
      <w:r>
        <w:rPr>
          <w:rFonts w:ascii="Courier New"/>
        </w:rPr>
        <w:t>After reviewing OMB Office of Information and Regulatory Affairs, at reginfo.gov,</w:t>
      </w:r>
      <w:r>
        <w:rPr>
          <w:rFonts w:ascii="Courier New"/>
          <w:spacing w:val="-60"/>
        </w:rPr>
        <w:t xml:space="preserve"> </w:t>
      </w:r>
      <w:r>
        <w:rPr>
          <w:rFonts w:ascii="Courier New"/>
        </w:rPr>
        <w:t>DHS S&amp;T has determined that this information is not being collected in any form, and therefore is not duplicated elsewhere.</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95" w:line="249" w:lineRule="auto"/>
        <w:ind w:right="250" w:hanging="500"/>
        <w:rPr>
          <w:sz w:val="20"/>
        </w:rPr>
      </w:pPr>
      <w:r>
        <w:rPr>
          <w:sz w:val="20"/>
        </w:rPr>
        <w:t>If</w:t>
      </w:r>
      <w:r>
        <w:rPr>
          <w:spacing w:val="-3"/>
          <w:sz w:val="20"/>
        </w:rPr>
        <w:t xml:space="preserve"> </w:t>
      </w:r>
      <w:r>
        <w:rPr>
          <w:sz w:val="20"/>
        </w:rPr>
        <w:t>the</w:t>
      </w:r>
      <w:r>
        <w:rPr>
          <w:spacing w:val="-4"/>
          <w:sz w:val="20"/>
        </w:rPr>
        <w:t xml:space="preserve"> </w:t>
      </w:r>
      <w:r>
        <w:rPr>
          <w:sz w:val="20"/>
        </w:rPr>
        <w:t>collection</w:t>
      </w:r>
      <w:r>
        <w:rPr>
          <w:spacing w:val="-4"/>
          <w:sz w:val="20"/>
        </w:rPr>
        <w:t xml:space="preserve"> </w:t>
      </w:r>
      <w:r>
        <w:rPr>
          <w:sz w:val="20"/>
        </w:rPr>
        <w:t>of</w:t>
      </w:r>
      <w:r>
        <w:rPr>
          <w:spacing w:val="-3"/>
          <w:sz w:val="20"/>
        </w:rPr>
        <w:t xml:space="preserve"> </w:t>
      </w:r>
      <w:r>
        <w:rPr>
          <w:sz w:val="20"/>
        </w:rPr>
        <w:t>information</w:t>
      </w:r>
      <w:r>
        <w:rPr>
          <w:spacing w:val="-3"/>
          <w:sz w:val="20"/>
        </w:rPr>
        <w:t xml:space="preserve"> </w:t>
      </w:r>
      <w:r>
        <w:rPr>
          <w:sz w:val="20"/>
        </w:rPr>
        <w:t>impacts</w:t>
      </w:r>
      <w:r>
        <w:rPr>
          <w:spacing w:val="-3"/>
          <w:sz w:val="20"/>
        </w:rPr>
        <w:t xml:space="preserve"> </w:t>
      </w:r>
      <w:r>
        <w:rPr>
          <w:sz w:val="20"/>
        </w:rPr>
        <w:t>small</w:t>
      </w:r>
      <w:r>
        <w:rPr>
          <w:spacing w:val="-4"/>
          <w:sz w:val="20"/>
        </w:rPr>
        <w:t xml:space="preserve"> </w:t>
      </w:r>
      <w:r>
        <w:rPr>
          <w:sz w:val="20"/>
        </w:rPr>
        <w:t>businesses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small</w:t>
      </w:r>
      <w:r>
        <w:rPr>
          <w:spacing w:val="-4"/>
          <w:sz w:val="20"/>
        </w:rPr>
        <w:t xml:space="preserve"> </w:t>
      </w:r>
      <w:r>
        <w:rPr>
          <w:sz w:val="20"/>
        </w:rPr>
        <w:t>entities</w:t>
      </w:r>
      <w:r>
        <w:rPr>
          <w:spacing w:val="-3"/>
          <w:sz w:val="20"/>
        </w:rPr>
        <w:t xml:space="preserve"> </w:t>
      </w:r>
      <w:r>
        <w:rPr>
          <w:sz w:val="20"/>
        </w:rPr>
        <w:t>(Item</w:t>
      </w:r>
      <w:r>
        <w:rPr>
          <w:spacing w:val="-3"/>
          <w:sz w:val="20"/>
        </w:rPr>
        <w:t xml:space="preserve"> </w:t>
      </w:r>
      <w:r>
        <w:rPr>
          <w:sz w:val="20"/>
        </w:rPr>
        <w:t>5</w:t>
      </w:r>
      <w:r>
        <w:rPr>
          <w:spacing w:val="-3"/>
          <w:sz w:val="20"/>
        </w:rPr>
        <w:t xml:space="preserve"> </w:t>
      </w:r>
      <w:r>
        <w:rPr>
          <w:sz w:val="20"/>
        </w:rPr>
        <w:t>of</w:t>
      </w:r>
      <w:r>
        <w:rPr>
          <w:spacing w:val="-3"/>
          <w:sz w:val="20"/>
        </w:rPr>
        <w:t xml:space="preserve"> </w:t>
      </w:r>
      <w:r>
        <w:rPr>
          <w:sz w:val="20"/>
        </w:rPr>
        <w:t>OMB</w:t>
      </w:r>
      <w:r>
        <w:rPr>
          <w:spacing w:val="-4"/>
          <w:sz w:val="20"/>
        </w:rPr>
        <w:t xml:space="preserve"> </w:t>
      </w:r>
      <w:r>
        <w:rPr>
          <w:sz w:val="20"/>
        </w:rPr>
        <w:t>Form</w:t>
      </w:r>
      <w:r>
        <w:rPr>
          <w:spacing w:val="-4"/>
          <w:sz w:val="20"/>
        </w:rPr>
        <w:t xml:space="preserve"> </w:t>
      </w:r>
      <w:r>
        <w:rPr>
          <w:sz w:val="20"/>
        </w:rPr>
        <w:t>83-I),</w:t>
      </w:r>
      <w:r>
        <w:rPr>
          <w:spacing w:val="-3"/>
          <w:sz w:val="20"/>
        </w:rPr>
        <w:t xml:space="preserve"> </w:t>
      </w:r>
      <w:r>
        <w:rPr>
          <w:sz w:val="20"/>
        </w:rPr>
        <w:t>describe any methods used to minimize</w:t>
      </w:r>
      <w:r>
        <w:rPr>
          <w:spacing w:val="-15"/>
          <w:sz w:val="20"/>
        </w:rPr>
        <w:t xml:space="preserve"> </w:t>
      </w:r>
      <w:r>
        <w:rPr>
          <w:sz w:val="20"/>
        </w:rPr>
        <w:t>burden.</w:t>
      </w:r>
    </w:p>
    <w:p w:rsidR="00BC326E" w:rsidRDefault="001D6C53">
      <w:pPr>
        <w:pStyle w:val="BodyText"/>
        <w:spacing w:before="146" w:line="254" w:lineRule="auto"/>
        <w:ind w:left="600"/>
        <w:rPr>
          <w:rFonts w:ascii="Courier New"/>
        </w:rPr>
      </w:pPr>
      <w:r>
        <w:rPr>
          <w:rFonts w:ascii="Courier New"/>
        </w:rPr>
        <w:t>Because all information collected is voluntary and requires little time and someone with minimal experience to complete the form, the impact to small businesses or</w:t>
      </w:r>
      <w:r>
        <w:rPr>
          <w:rFonts w:ascii="Courier New"/>
          <w:spacing w:val="-57"/>
        </w:rPr>
        <w:t xml:space="preserve"> </w:t>
      </w:r>
      <w:r>
        <w:rPr>
          <w:rFonts w:ascii="Courier New"/>
        </w:rPr>
        <w:t>other small entities is determined to be insignificant.</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95" w:line="249" w:lineRule="auto"/>
        <w:ind w:right="348" w:hanging="500"/>
        <w:rPr>
          <w:sz w:val="20"/>
        </w:rPr>
      </w:pPr>
      <w:r>
        <w:rPr>
          <w:sz w:val="20"/>
        </w:rPr>
        <w:t>Describe the consequence to Federal program or policy activities if the collection is not conducted or is conducted less frequently, as well as any technical or legal obstacles to reducing</w:t>
      </w:r>
      <w:r>
        <w:rPr>
          <w:spacing w:val="-34"/>
          <w:sz w:val="20"/>
        </w:rPr>
        <w:t xml:space="preserve"> </w:t>
      </w:r>
      <w:r>
        <w:rPr>
          <w:sz w:val="20"/>
        </w:rPr>
        <w:t>burden.</w:t>
      </w:r>
    </w:p>
    <w:p w:rsidR="00BC326E" w:rsidRDefault="001D6C53">
      <w:pPr>
        <w:pStyle w:val="BodyText"/>
        <w:tabs>
          <w:tab w:val="left" w:pos="1919"/>
        </w:tabs>
        <w:spacing w:before="146" w:line="254" w:lineRule="auto"/>
        <w:ind w:left="600" w:right="318"/>
        <w:rPr>
          <w:rFonts w:ascii="Courier New"/>
        </w:rPr>
      </w:pPr>
      <w:r>
        <w:rPr>
          <w:rFonts w:ascii="Courier New"/>
        </w:rPr>
        <w:t xml:space="preserve">If the information </w:t>
      </w:r>
      <w:r w:rsidR="00F83E67">
        <w:rPr>
          <w:rFonts w:ascii="Courier New"/>
        </w:rPr>
        <w:t xml:space="preserve">requested </w:t>
      </w:r>
      <w:r>
        <w:rPr>
          <w:rFonts w:ascii="Courier New"/>
        </w:rPr>
        <w:t>in this form is not collected, the chance that S&amp;T programs are aware of all options available to them for partnering and investment</w:t>
      </w:r>
      <w:r>
        <w:rPr>
          <w:rFonts w:ascii="Courier New"/>
          <w:spacing w:val="-56"/>
        </w:rPr>
        <w:t xml:space="preserve"> </w:t>
      </w:r>
      <w:r>
        <w:rPr>
          <w:rFonts w:ascii="Courier New"/>
        </w:rPr>
        <w:t>is lessened.</w:t>
      </w:r>
      <w:r>
        <w:rPr>
          <w:rFonts w:ascii="Courier New"/>
        </w:rPr>
        <w:tab/>
        <w:t>In addition, S&amp;T programs run the risk of</w:t>
      </w:r>
      <w:r>
        <w:rPr>
          <w:rFonts w:ascii="Courier New"/>
          <w:spacing w:val="-41"/>
        </w:rPr>
        <w:t xml:space="preserve"> </w:t>
      </w:r>
      <w:r>
        <w:rPr>
          <w:rFonts w:ascii="Courier New"/>
        </w:rPr>
        <w:t>developing</w:t>
      </w:r>
      <w:r>
        <w:rPr>
          <w:rFonts w:ascii="Courier New"/>
          <w:spacing w:val="-6"/>
        </w:rPr>
        <w:t xml:space="preserve"> </w:t>
      </w:r>
      <w:r>
        <w:rPr>
          <w:rFonts w:ascii="Courier New"/>
        </w:rPr>
        <w:t>duplicative</w:t>
      </w:r>
      <w:r>
        <w:rPr>
          <w:rFonts w:ascii="Courier New"/>
          <w:spacing w:val="-1"/>
        </w:rPr>
        <w:t xml:space="preserve"> </w:t>
      </w:r>
      <w:r>
        <w:rPr>
          <w:rFonts w:ascii="Courier New"/>
        </w:rPr>
        <w:t>technologies when commercial products may already be</w:t>
      </w:r>
      <w:r>
        <w:rPr>
          <w:rFonts w:ascii="Courier New"/>
          <w:spacing w:val="-39"/>
        </w:rPr>
        <w:t xml:space="preserve"> </w:t>
      </w:r>
      <w:r>
        <w:rPr>
          <w:rFonts w:ascii="Courier New"/>
        </w:rPr>
        <w:t>available.</w:t>
      </w:r>
    </w:p>
    <w:p w:rsidR="00BC326E" w:rsidRDefault="00BC326E">
      <w:pPr>
        <w:spacing w:line="254" w:lineRule="auto"/>
        <w:rPr>
          <w:rFonts w:ascii="Courier New"/>
        </w:rPr>
        <w:sectPr w:rsidR="00BC326E">
          <w:pgSz w:w="12240" w:h="15840"/>
          <w:pgMar w:top="640" w:right="620" w:bottom="940" w:left="620" w:header="0" w:footer="751" w:gutter="0"/>
          <w:cols w:space="720"/>
        </w:sectPr>
      </w:pPr>
    </w:p>
    <w:p w:rsidR="00BC326E" w:rsidRDefault="001D6C53">
      <w:pPr>
        <w:pStyle w:val="ListParagraph"/>
        <w:numPr>
          <w:ilvl w:val="1"/>
          <w:numId w:val="2"/>
        </w:numPr>
        <w:tabs>
          <w:tab w:val="left" w:pos="600"/>
          <w:tab w:val="left" w:pos="601"/>
        </w:tabs>
        <w:spacing w:before="70"/>
        <w:ind w:hanging="500"/>
        <w:rPr>
          <w:sz w:val="20"/>
        </w:rPr>
      </w:pPr>
      <w:r>
        <w:rPr>
          <w:sz w:val="20"/>
        </w:rPr>
        <w:t>Explain any special circumstances that would cause an information collection to be conducted in a</w:t>
      </w:r>
      <w:r>
        <w:rPr>
          <w:spacing w:val="-27"/>
          <w:sz w:val="20"/>
        </w:rPr>
        <w:t xml:space="preserve"> </w:t>
      </w:r>
      <w:r>
        <w:rPr>
          <w:sz w:val="20"/>
        </w:rPr>
        <w:t>manner:</w:t>
      </w:r>
    </w:p>
    <w:p w:rsidR="00BC326E" w:rsidRDefault="001D6C53">
      <w:pPr>
        <w:pStyle w:val="ListParagraph"/>
        <w:numPr>
          <w:ilvl w:val="2"/>
          <w:numId w:val="2"/>
        </w:numPr>
        <w:tabs>
          <w:tab w:val="left" w:pos="782"/>
        </w:tabs>
        <w:spacing w:before="109"/>
        <w:ind w:hanging="180"/>
        <w:rPr>
          <w:sz w:val="20"/>
        </w:rPr>
      </w:pPr>
      <w:r>
        <w:rPr>
          <w:sz w:val="20"/>
        </w:rPr>
        <w:t>Requiring</w:t>
      </w:r>
      <w:r>
        <w:rPr>
          <w:spacing w:val="-4"/>
          <w:sz w:val="20"/>
        </w:rPr>
        <w:t xml:space="preserve"> </w:t>
      </w:r>
      <w:r>
        <w:rPr>
          <w:sz w:val="20"/>
        </w:rPr>
        <w:t>respondents</w:t>
      </w:r>
      <w:r>
        <w:rPr>
          <w:spacing w:val="-5"/>
          <w:sz w:val="20"/>
        </w:rPr>
        <w:t xml:space="preserve"> </w:t>
      </w:r>
      <w:r>
        <w:rPr>
          <w:sz w:val="20"/>
        </w:rPr>
        <w:t>to</w:t>
      </w:r>
      <w:r>
        <w:rPr>
          <w:spacing w:val="-5"/>
          <w:sz w:val="20"/>
        </w:rPr>
        <w:t xml:space="preserve"> </w:t>
      </w:r>
      <w:r>
        <w:rPr>
          <w:sz w:val="20"/>
        </w:rPr>
        <w:t>report</w:t>
      </w:r>
      <w:r>
        <w:rPr>
          <w:spacing w:val="-4"/>
          <w:sz w:val="20"/>
        </w:rPr>
        <w:t xml:space="preserve"> </w:t>
      </w:r>
      <w:r>
        <w:rPr>
          <w:sz w:val="20"/>
        </w:rPr>
        <w:t>information</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agency</w:t>
      </w:r>
      <w:r>
        <w:rPr>
          <w:spacing w:val="-4"/>
          <w:sz w:val="20"/>
        </w:rPr>
        <w:t xml:space="preserve"> </w:t>
      </w:r>
      <w:r>
        <w:rPr>
          <w:sz w:val="20"/>
        </w:rPr>
        <w:t>more</w:t>
      </w:r>
      <w:r>
        <w:rPr>
          <w:spacing w:val="-5"/>
          <w:sz w:val="20"/>
        </w:rPr>
        <w:t xml:space="preserve"> </w:t>
      </w:r>
      <w:r>
        <w:rPr>
          <w:sz w:val="20"/>
        </w:rPr>
        <w:t>often</w:t>
      </w:r>
      <w:r>
        <w:rPr>
          <w:spacing w:val="-4"/>
          <w:sz w:val="20"/>
        </w:rPr>
        <w:t xml:space="preserve"> </w:t>
      </w:r>
      <w:r>
        <w:rPr>
          <w:sz w:val="20"/>
        </w:rPr>
        <w:t>than</w:t>
      </w:r>
      <w:r>
        <w:rPr>
          <w:spacing w:val="-5"/>
          <w:sz w:val="20"/>
        </w:rPr>
        <w:t xml:space="preserve"> </w:t>
      </w:r>
      <w:r>
        <w:rPr>
          <w:sz w:val="20"/>
        </w:rPr>
        <w:t>quarterly;</w:t>
      </w:r>
    </w:p>
    <w:p w:rsidR="00BC326E" w:rsidRDefault="001D6C53">
      <w:pPr>
        <w:pStyle w:val="ListParagraph"/>
        <w:numPr>
          <w:ilvl w:val="2"/>
          <w:numId w:val="2"/>
        </w:numPr>
        <w:tabs>
          <w:tab w:val="left" w:pos="782"/>
        </w:tabs>
        <w:spacing w:before="109" w:line="249" w:lineRule="auto"/>
        <w:ind w:right="668" w:hanging="180"/>
        <w:rPr>
          <w:sz w:val="20"/>
        </w:rPr>
      </w:pPr>
      <w:r>
        <w:rPr>
          <w:sz w:val="20"/>
        </w:rPr>
        <w:t>requiring</w:t>
      </w:r>
      <w:r>
        <w:rPr>
          <w:spacing w:val="-3"/>
          <w:sz w:val="20"/>
        </w:rPr>
        <w:t xml:space="preserve"> </w:t>
      </w:r>
      <w:r>
        <w:rPr>
          <w:sz w:val="20"/>
        </w:rPr>
        <w:t>respondents</w:t>
      </w:r>
      <w:r>
        <w:rPr>
          <w:spacing w:val="-3"/>
          <w:sz w:val="20"/>
        </w:rPr>
        <w:t xml:space="preserve"> </w:t>
      </w:r>
      <w:r>
        <w:rPr>
          <w:sz w:val="20"/>
        </w:rPr>
        <w:t>to</w:t>
      </w:r>
      <w:r>
        <w:rPr>
          <w:spacing w:val="-3"/>
          <w:sz w:val="20"/>
        </w:rPr>
        <w:t xml:space="preserve"> </w:t>
      </w:r>
      <w:r>
        <w:rPr>
          <w:sz w:val="20"/>
        </w:rPr>
        <w:t>prepare</w:t>
      </w:r>
      <w:r>
        <w:rPr>
          <w:spacing w:val="-2"/>
          <w:sz w:val="20"/>
        </w:rPr>
        <w:t xml:space="preserve"> </w:t>
      </w:r>
      <w:r>
        <w:rPr>
          <w:sz w:val="20"/>
        </w:rPr>
        <w:t>a</w:t>
      </w:r>
      <w:r>
        <w:rPr>
          <w:spacing w:val="-2"/>
          <w:sz w:val="20"/>
        </w:rPr>
        <w:t xml:space="preserve"> </w:t>
      </w:r>
      <w:r>
        <w:rPr>
          <w:sz w:val="20"/>
        </w:rPr>
        <w:t>written</w:t>
      </w:r>
      <w:r>
        <w:rPr>
          <w:spacing w:val="-2"/>
          <w:sz w:val="20"/>
        </w:rPr>
        <w:t xml:space="preserve"> </w:t>
      </w:r>
      <w:r>
        <w:rPr>
          <w:sz w:val="20"/>
        </w:rPr>
        <w:t>response</w:t>
      </w:r>
      <w:r>
        <w:rPr>
          <w:spacing w:val="-3"/>
          <w:sz w:val="20"/>
        </w:rPr>
        <w:t xml:space="preserve"> </w:t>
      </w:r>
      <w:r>
        <w:rPr>
          <w:sz w:val="20"/>
        </w:rPr>
        <w:t>to</w:t>
      </w:r>
      <w:r>
        <w:rPr>
          <w:spacing w:val="-3"/>
          <w:sz w:val="20"/>
        </w:rPr>
        <w:t xml:space="preserve"> </w:t>
      </w:r>
      <w:r>
        <w:rPr>
          <w:sz w:val="20"/>
        </w:rPr>
        <w:t>a</w:t>
      </w:r>
      <w:r>
        <w:rPr>
          <w:spacing w:val="-2"/>
          <w:sz w:val="20"/>
        </w:rPr>
        <w:t xml:space="preserve"> </w:t>
      </w:r>
      <w:r>
        <w:rPr>
          <w:sz w:val="20"/>
        </w:rPr>
        <w:t>collection</w:t>
      </w:r>
      <w:r>
        <w:rPr>
          <w:spacing w:val="-3"/>
          <w:sz w:val="20"/>
        </w:rPr>
        <w:t xml:space="preserve"> </w:t>
      </w:r>
      <w:r>
        <w:rPr>
          <w:sz w:val="20"/>
        </w:rPr>
        <w:t>of</w:t>
      </w:r>
      <w:r>
        <w:rPr>
          <w:spacing w:val="-2"/>
          <w:sz w:val="20"/>
        </w:rPr>
        <w:t xml:space="preserve"> </w:t>
      </w:r>
      <w:r>
        <w:rPr>
          <w:sz w:val="20"/>
        </w:rPr>
        <w:t>information</w:t>
      </w:r>
      <w:r>
        <w:rPr>
          <w:spacing w:val="-2"/>
          <w:sz w:val="20"/>
        </w:rPr>
        <w:t xml:space="preserve"> </w:t>
      </w:r>
      <w:r>
        <w:rPr>
          <w:sz w:val="20"/>
        </w:rPr>
        <w:t>in</w:t>
      </w:r>
      <w:r>
        <w:rPr>
          <w:spacing w:val="-2"/>
          <w:sz w:val="20"/>
        </w:rPr>
        <w:t xml:space="preserve"> </w:t>
      </w:r>
      <w:r>
        <w:rPr>
          <w:sz w:val="20"/>
        </w:rPr>
        <w:t>fewer</w:t>
      </w:r>
      <w:r>
        <w:rPr>
          <w:spacing w:val="-3"/>
          <w:sz w:val="20"/>
        </w:rPr>
        <w:t xml:space="preserve"> </w:t>
      </w:r>
      <w:r>
        <w:rPr>
          <w:sz w:val="20"/>
        </w:rPr>
        <w:t>than</w:t>
      </w:r>
      <w:r>
        <w:rPr>
          <w:spacing w:val="-3"/>
          <w:sz w:val="20"/>
        </w:rPr>
        <w:t xml:space="preserve"> </w:t>
      </w:r>
      <w:r>
        <w:rPr>
          <w:sz w:val="20"/>
        </w:rPr>
        <w:t>30</w:t>
      </w:r>
      <w:r>
        <w:rPr>
          <w:spacing w:val="-2"/>
          <w:sz w:val="20"/>
        </w:rPr>
        <w:t xml:space="preserve"> </w:t>
      </w:r>
      <w:r>
        <w:rPr>
          <w:sz w:val="20"/>
        </w:rPr>
        <w:t>days</w:t>
      </w:r>
      <w:r>
        <w:rPr>
          <w:spacing w:val="-2"/>
          <w:sz w:val="20"/>
        </w:rPr>
        <w:t xml:space="preserve"> </w:t>
      </w:r>
      <w:r>
        <w:rPr>
          <w:sz w:val="20"/>
        </w:rPr>
        <w:t>after receipt of</w:t>
      </w:r>
      <w:r>
        <w:rPr>
          <w:spacing w:val="-5"/>
          <w:sz w:val="20"/>
        </w:rPr>
        <w:t xml:space="preserve"> </w:t>
      </w:r>
      <w:r>
        <w:rPr>
          <w:sz w:val="20"/>
        </w:rPr>
        <w:t>it;</w:t>
      </w:r>
    </w:p>
    <w:p w:rsidR="00BC326E" w:rsidRDefault="001D6C53">
      <w:pPr>
        <w:pStyle w:val="ListParagraph"/>
        <w:numPr>
          <w:ilvl w:val="2"/>
          <w:numId w:val="2"/>
        </w:numPr>
        <w:tabs>
          <w:tab w:val="left" w:pos="782"/>
        </w:tabs>
        <w:spacing w:before="100"/>
        <w:ind w:left="781" w:hanging="181"/>
        <w:rPr>
          <w:sz w:val="20"/>
        </w:rPr>
      </w:pPr>
      <w:r>
        <w:rPr>
          <w:sz w:val="20"/>
        </w:rPr>
        <w:t>requiring respondents to submit more than an original and two copies of any</w:t>
      </w:r>
      <w:r>
        <w:rPr>
          <w:spacing w:val="-30"/>
          <w:sz w:val="20"/>
        </w:rPr>
        <w:t xml:space="preserve"> </w:t>
      </w:r>
      <w:r>
        <w:rPr>
          <w:sz w:val="20"/>
        </w:rPr>
        <w:t>document;</w:t>
      </w:r>
    </w:p>
    <w:p w:rsidR="00BC326E" w:rsidRDefault="001D6C53">
      <w:pPr>
        <w:pStyle w:val="ListParagraph"/>
        <w:numPr>
          <w:ilvl w:val="2"/>
          <w:numId w:val="2"/>
        </w:numPr>
        <w:tabs>
          <w:tab w:val="left" w:pos="782"/>
        </w:tabs>
        <w:spacing w:before="109" w:line="249" w:lineRule="auto"/>
        <w:ind w:right="701" w:hanging="180"/>
        <w:rPr>
          <w:sz w:val="20"/>
        </w:rPr>
      </w:pPr>
      <w:r>
        <w:rPr>
          <w:sz w:val="20"/>
        </w:rPr>
        <w:t>requiring respondents to retain records, other than health, medical, government contract, grant-in-aid, or</w:t>
      </w:r>
      <w:r>
        <w:rPr>
          <w:spacing w:val="-37"/>
          <w:sz w:val="20"/>
        </w:rPr>
        <w:t xml:space="preserve"> </w:t>
      </w:r>
      <w:r>
        <w:rPr>
          <w:sz w:val="20"/>
        </w:rPr>
        <w:t>tax records for more than three</w:t>
      </w:r>
      <w:r>
        <w:rPr>
          <w:spacing w:val="-5"/>
          <w:sz w:val="20"/>
        </w:rPr>
        <w:t xml:space="preserve"> </w:t>
      </w:r>
      <w:r>
        <w:rPr>
          <w:sz w:val="20"/>
        </w:rPr>
        <w:t>years;</w:t>
      </w:r>
    </w:p>
    <w:p w:rsidR="00BC326E" w:rsidRDefault="001D6C53">
      <w:pPr>
        <w:pStyle w:val="ListParagraph"/>
        <w:numPr>
          <w:ilvl w:val="2"/>
          <w:numId w:val="2"/>
        </w:numPr>
        <w:tabs>
          <w:tab w:val="left" w:pos="782"/>
        </w:tabs>
        <w:spacing w:before="101" w:line="249" w:lineRule="auto"/>
        <w:ind w:right="834" w:hanging="180"/>
        <w:rPr>
          <w:sz w:val="20"/>
        </w:rPr>
      </w:pPr>
      <w:r>
        <w:rPr>
          <w:sz w:val="20"/>
        </w:rPr>
        <w:t>In connection with a statistical survey, that is not designed to produce valid and reliable results that can</w:t>
      </w:r>
      <w:r>
        <w:rPr>
          <w:spacing w:val="-32"/>
          <w:sz w:val="20"/>
        </w:rPr>
        <w:t xml:space="preserve"> </w:t>
      </w:r>
      <w:r>
        <w:rPr>
          <w:sz w:val="20"/>
        </w:rPr>
        <w:t>be generalized to the universe of</w:t>
      </w:r>
      <w:r>
        <w:rPr>
          <w:spacing w:val="-20"/>
          <w:sz w:val="20"/>
        </w:rPr>
        <w:t xml:space="preserve"> </w:t>
      </w:r>
      <w:r>
        <w:rPr>
          <w:sz w:val="20"/>
        </w:rPr>
        <w:t>study;</w:t>
      </w:r>
    </w:p>
    <w:p w:rsidR="00BC326E" w:rsidRDefault="001D6C53">
      <w:pPr>
        <w:pStyle w:val="ListParagraph"/>
        <w:numPr>
          <w:ilvl w:val="2"/>
          <w:numId w:val="2"/>
        </w:numPr>
        <w:tabs>
          <w:tab w:val="left" w:pos="782"/>
        </w:tabs>
        <w:spacing w:before="101"/>
        <w:ind w:left="781" w:hanging="181"/>
        <w:rPr>
          <w:sz w:val="20"/>
        </w:rPr>
      </w:pPr>
      <w:r>
        <w:rPr>
          <w:sz w:val="20"/>
        </w:rPr>
        <w:t>requiring the use of a statistical data classification that has not been reviewed and approved by</w:t>
      </w:r>
      <w:r>
        <w:rPr>
          <w:spacing w:val="-29"/>
          <w:sz w:val="20"/>
        </w:rPr>
        <w:t xml:space="preserve"> </w:t>
      </w:r>
      <w:r>
        <w:rPr>
          <w:sz w:val="20"/>
        </w:rPr>
        <w:t>OMB;</w:t>
      </w:r>
    </w:p>
    <w:p w:rsidR="00BC326E" w:rsidRDefault="001D6C53">
      <w:pPr>
        <w:pStyle w:val="ListParagraph"/>
        <w:numPr>
          <w:ilvl w:val="2"/>
          <w:numId w:val="2"/>
        </w:numPr>
        <w:tabs>
          <w:tab w:val="left" w:pos="782"/>
        </w:tabs>
        <w:spacing w:before="109" w:line="249" w:lineRule="auto"/>
        <w:ind w:right="277" w:hanging="180"/>
        <w:rPr>
          <w:sz w:val="20"/>
        </w:rPr>
      </w:pPr>
      <w:r>
        <w:rPr>
          <w:sz w:val="20"/>
        </w:rPr>
        <w:t>that includes a pledge of confidentiality that is not supported by authority established in statute or regulation, that is not supported by disclosure and data security policies that are consistent with the pledge, or which unnecessarily</w:t>
      </w:r>
      <w:r>
        <w:rPr>
          <w:spacing w:val="-4"/>
          <w:sz w:val="20"/>
        </w:rPr>
        <w:t xml:space="preserve"> </w:t>
      </w:r>
      <w:r>
        <w:rPr>
          <w:sz w:val="20"/>
        </w:rPr>
        <w:t>impedes</w:t>
      </w:r>
      <w:r>
        <w:rPr>
          <w:spacing w:val="-4"/>
          <w:sz w:val="20"/>
        </w:rPr>
        <w:t xml:space="preserve"> </w:t>
      </w:r>
      <w:r>
        <w:rPr>
          <w:sz w:val="20"/>
        </w:rPr>
        <w:t>sharing</w:t>
      </w:r>
      <w:r>
        <w:rPr>
          <w:spacing w:val="-5"/>
          <w:sz w:val="20"/>
        </w:rPr>
        <w:t xml:space="preserve"> </w:t>
      </w:r>
      <w:r>
        <w:rPr>
          <w:sz w:val="20"/>
        </w:rPr>
        <w:t>of</w:t>
      </w:r>
      <w:r>
        <w:rPr>
          <w:spacing w:val="-4"/>
          <w:sz w:val="20"/>
        </w:rPr>
        <w:t xml:space="preserve"> </w:t>
      </w:r>
      <w:r>
        <w:rPr>
          <w:sz w:val="20"/>
        </w:rPr>
        <w:t>data</w:t>
      </w:r>
      <w:r>
        <w:rPr>
          <w:spacing w:val="-4"/>
          <w:sz w:val="20"/>
        </w:rPr>
        <w:t xml:space="preserve"> </w:t>
      </w:r>
      <w:r>
        <w:rPr>
          <w:sz w:val="20"/>
        </w:rPr>
        <w:t>with</w:t>
      </w:r>
      <w:r>
        <w:rPr>
          <w:spacing w:val="-4"/>
          <w:sz w:val="20"/>
        </w:rPr>
        <w:t xml:space="preserve"> </w:t>
      </w:r>
      <w:r>
        <w:rPr>
          <w:sz w:val="20"/>
        </w:rPr>
        <w:t>other</w:t>
      </w:r>
      <w:r>
        <w:rPr>
          <w:spacing w:val="-4"/>
          <w:sz w:val="20"/>
        </w:rPr>
        <w:t xml:space="preserve"> </w:t>
      </w:r>
      <w:r>
        <w:rPr>
          <w:sz w:val="20"/>
        </w:rPr>
        <w:t>agencies</w:t>
      </w:r>
      <w:r>
        <w:rPr>
          <w:spacing w:val="-4"/>
          <w:sz w:val="20"/>
        </w:rPr>
        <w:t xml:space="preserve"> </w:t>
      </w:r>
      <w:r>
        <w:rPr>
          <w:sz w:val="20"/>
        </w:rPr>
        <w:t>for</w:t>
      </w:r>
      <w:r>
        <w:rPr>
          <w:spacing w:val="-5"/>
          <w:sz w:val="20"/>
        </w:rPr>
        <w:t xml:space="preserve"> </w:t>
      </w:r>
      <w:r>
        <w:rPr>
          <w:sz w:val="20"/>
        </w:rPr>
        <w:t>compatible</w:t>
      </w:r>
      <w:r>
        <w:rPr>
          <w:spacing w:val="-5"/>
          <w:sz w:val="20"/>
        </w:rPr>
        <w:t xml:space="preserve"> </w:t>
      </w:r>
      <w:r>
        <w:rPr>
          <w:sz w:val="20"/>
        </w:rPr>
        <w:t>confidential</w:t>
      </w:r>
      <w:r>
        <w:rPr>
          <w:spacing w:val="-5"/>
          <w:sz w:val="20"/>
        </w:rPr>
        <w:t xml:space="preserve"> </w:t>
      </w:r>
      <w:r>
        <w:rPr>
          <w:sz w:val="20"/>
        </w:rPr>
        <w:t>use;</w:t>
      </w:r>
      <w:r>
        <w:rPr>
          <w:spacing w:val="-4"/>
          <w:sz w:val="20"/>
        </w:rPr>
        <w:t xml:space="preserve"> </w:t>
      </w:r>
      <w:r>
        <w:rPr>
          <w:sz w:val="20"/>
        </w:rPr>
        <w:t>or</w:t>
      </w:r>
    </w:p>
    <w:p w:rsidR="00BC326E" w:rsidRDefault="001D6C53">
      <w:pPr>
        <w:pStyle w:val="ListParagraph"/>
        <w:numPr>
          <w:ilvl w:val="2"/>
          <w:numId w:val="2"/>
        </w:numPr>
        <w:tabs>
          <w:tab w:val="left" w:pos="782"/>
        </w:tabs>
        <w:spacing w:before="100" w:line="249" w:lineRule="auto"/>
        <w:ind w:right="286" w:hanging="180"/>
        <w:jc w:val="both"/>
        <w:rPr>
          <w:sz w:val="20"/>
        </w:rPr>
      </w:pPr>
      <w:r>
        <w:rPr>
          <w:sz w:val="20"/>
        </w:rPr>
        <w:t>requiring respondents to submit proprietary trade secret, or other confidential information unless the agency can demonstrate</w:t>
      </w:r>
      <w:r>
        <w:rPr>
          <w:spacing w:val="-4"/>
          <w:sz w:val="20"/>
        </w:rPr>
        <w:t xml:space="preserve"> </w:t>
      </w:r>
      <w:r>
        <w:rPr>
          <w:sz w:val="20"/>
        </w:rPr>
        <w:t>that</w:t>
      </w:r>
      <w:r>
        <w:rPr>
          <w:spacing w:val="-5"/>
          <w:sz w:val="20"/>
        </w:rPr>
        <w:t xml:space="preserve"> </w:t>
      </w:r>
      <w:r>
        <w:rPr>
          <w:sz w:val="20"/>
        </w:rPr>
        <w:t>it</w:t>
      </w:r>
      <w:r>
        <w:rPr>
          <w:spacing w:val="-4"/>
          <w:sz w:val="20"/>
        </w:rPr>
        <w:t xml:space="preserve"> </w:t>
      </w:r>
      <w:r>
        <w:rPr>
          <w:sz w:val="20"/>
        </w:rPr>
        <w:t>has</w:t>
      </w:r>
      <w:r>
        <w:rPr>
          <w:spacing w:val="-4"/>
          <w:sz w:val="20"/>
        </w:rPr>
        <w:t xml:space="preserve"> </w:t>
      </w:r>
      <w:r>
        <w:rPr>
          <w:sz w:val="20"/>
        </w:rPr>
        <w:t>instituted</w:t>
      </w:r>
      <w:r>
        <w:rPr>
          <w:spacing w:val="-4"/>
          <w:sz w:val="20"/>
        </w:rPr>
        <w:t xml:space="preserve"> </w:t>
      </w:r>
      <w:r>
        <w:rPr>
          <w:sz w:val="20"/>
        </w:rPr>
        <w:t>procedures</w:t>
      </w:r>
      <w:r>
        <w:rPr>
          <w:spacing w:val="-4"/>
          <w:sz w:val="20"/>
        </w:rPr>
        <w:t xml:space="preserve"> </w:t>
      </w:r>
      <w:r>
        <w:rPr>
          <w:sz w:val="20"/>
        </w:rPr>
        <w:t>to</w:t>
      </w:r>
      <w:r>
        <w:rPr>
          <w:spacing w:val="-5"/>
          <w:sz w:val="20"/>
        </w:rPr>
        <w:t xml:space="preserve"> </w:t>
      </w:r>
      <w:r>
        <w:rPr>
          <w:sz w:val="20"/>
        </w:rPr>
        <w:t>protect</w:t>
      </w:r>
      <w:r>
        <w:rPr>
          <w:spacing w:val="-4"/>
          <w:sz w:val="20"/>
        </w:rPr>
        <w:t xml:space="preserve"> </w:t>
      </w:r>
      <w:r>
        <w:rPr>
          <w:sz w:val="20"/>
        </w:rPr>
        <w:t>the</w:t>
      </w:r>
      <w:r>
        <w:rPr>
          <w:spacing w:val="-5"/>
          <w:sz w:val="20"/>
        </w:rPr>
        <w:t xml:space="preserve"> </w:t>
      </w:r>
      <w:r>
        <w:rPr>
          <w:sz w:val="20"/>
        </w:rPr>
        <w:t>information's</w:t>
      </w:r>
      <w:r>
        <w:rPr>
          <w:spacing w:val="-4"/>
          <w:sz w:val="20"/>
        </w:rPr>
        <w:t xml:space="preserve"> </w:t>
      </w:r>
      <w:r>
        <w:rPr>
          <w:sz w:val="20"/>
        </w:rPr>
        <w:t>confidentiality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extent</w:t>
      </w:r>
      <w:r>
        <w:rPr>
          <w:spacing w:val="-4"/>
          <w:sz w:val="20"/>
        </w:rPr>
        <w:t xml:space="preserve"> </w:t>
      </w:r>
      <w:r>
        <w:rPr>
          <w:sz w:val="20"/>
        </w:rPr>
        <w:t>permitted</w:t>
      </w:r>
      <w:r>
        <w:rPr>
          <w:spacing w:val="-4"/>
          <w:sz w:val="20"/>
        </w:rPr>
        <w:t xml:space="preserve"> </w:t>
      </w:r>
      <w:r>
        <w:rPr>
          <w:sz w:val="20"/>
        </w:rPr>
        <w:t>by law.</w:t>
      </w:r>
    </w:p>
    <w:p w:rsidR="00BC326E" w:rsidRDefault="001D6C53">
      <w:pPr>
        <w:pStyle w:val="BodyText"/>
        <w:spacing w:before="185" w:line="254" w:lineRule="auto"/>
        <w:ind w:left="600"/>
        <w:rPr>
          <w:rFonts w:ascii="Courier New"/>
        </w:rPr>
      </w:pPr>
      <w:r>
        <w:rPr>
          <w:rFonts w:ascii="Courier New"/>
        </w:rPr>
        <w:t>The special circumstances contained in Item 7 of the Supporting Statement are</w:t>
      </w:r>
      <w:r>
        <w:rPr>
          <w:rFonts w:ascii="Courier New"/>
          <w:spacing w:val="-56"/>
        </w:rPr>
        <w:t xml:space="preserve"> </w:t>
      </w:r>
      <w:r>
        <w:rPr>
          <w:rFonts w:ascii="Courier New"/>
        </w:rPr>
        <w:t>not applicable to this information collection.</w:t>
      </w:r>
    </w:p>
    <w:p w:rsidR="00BC326E" w:rsidRDefault="00BC326E">
      <w:pPr>
        <w:pStyle w:val="BodyText"/>
        <w:spacing w:before="8"/>
        <w:rPr>
          <w:rFonts w:ascii="Courier New"/>
          <w:sz w:val="24"/>
        </w:rPr>
      </w:pPr>
    </w:p>
    <w:p w:rsidR="00BC326E" w:rsidRDefault="001D6C53">
      <w:pPr>
        <w:pStyle w:val="ListParagraph"/>
        <w:numPr>
          <w:ilvl w:val="1"/>
          <w:numId w:val="2"/>
        </w:numPr>
        <w:tabs>
          <w:tab w:val="left" w:pos="600"/>
          <w:tab w:val="left" w:pos="601"/>
        </w:tabs>
        <w:spacing w:line="249" w:lineRule="auto"/>
        <w:ind w:right="204" w:hanging="500"/>
        <w:rPr>
          <w:sz w:val="20"/>
        </w:rPr>
      </w:pPr>
      <w:r>
        <w:rPr>
          <w:sz w:val="20"/>
        </w:rPr>
        <w:t>If applicable, provide a copy and identify the data and page number of publication in the Federal Register of the agency's notice, required by 5 CFR 1320.8(d), soliciting comments on the information collection prior to submission to</w:t>
      </w:r>
      <w:r>
        <w:rPr>
          <w:spacing w:val="-3"/>
          <w:sz w:val="20"/>
        </w:rPr>
        <w:t xml:space="preserve"> </w:t>
      </w:r>
      <w:r>
        <w:rPr>
          <w:sz w:val="20"/>
        </w:rPr>
        <w:t>OMB.</w:t>
      </w:r>
      <w:r>
        <w:rPr>
          <w:spacing w:val="-3"/>
          <w:sz w:val="20"/>
        </w:rPr>
        <w:t xml:space="preserve"> </w:t>
      </w:r>
      <w:r>
        <w:rPr>
          <w:sz w:val="20"/>
        </w:rPr>
        <w:t>Summarize</w:t>
      </w:r>
      <w:r>
        <w:rPr>
          <w:spacing w:val="-3"/>
          <w:sz w:val="20"/>
        </w:rPr>
        <w:t xml:space="preserve"> </w:t>
      </w:r>
      <w:r>
        <w:rPr>
          <w:sz w:val="20"/>
        </w:rPr>
        <w:t>public</w:t>
      </w:r>
      <w:r>
        <w:rPr>
          <w:spacing w:val="-2"/>
          <w:sz w:val="20"/>
        </w:rPr>
        <w:t xml:space="preserve"> </w:t>
      </w:r>
      <w:r>
        <w:rPr>
          <w:sz w:val="20"/>
        </w:rPr>
        <w:t>comments</w:t>
      </w:r>
      <w:r>
        <w:rPr>
          <w:spacing w:val="-3"/>
          <w:sz w:val="20"/>
        </w:rPr>
        <w:t xml:space="preserve"> </w:t>
      </w:r>
      <w:r>
        <w:rPr>
          <w:sz w:val="20"/>
        </w:rPr>
        <w:t>received</w:t>
      </w:r>
      <w:r>
        <w:rPr>
          <w:spacing w:val="-3"/>
          <w:sz w:val="20"/>
        </w:rPr>
        <w:t xml:space="preserve"> </w:t>
      </w:r>
      <w:r>
        <w:rPr>
          <w:sz w:val="20"/>
        </w:rPr>
        <w:t>in</w:t>
      </w:r>
      <w:r>
        <w:rPr>
          <w:spacing w:val="-2"/>
          <w:sz w:val="20"/>
        </w:rPr>
        <w:t xml:space="preserve"> </w:t>
      </w:r>
      <w:r>
        <w:rPr>
          <w:sz w:val="20"/>
        </w:rPr>
        <w:t>response</w:t>
      </w:r>
      <w:r>
        <w:rPr>
          <w:spacing w:val="-3"/>
          <w:sz w:val="20"/>
        </w:rPr>
        <w:t xml:space="preserve"> </w:t>
      </w:r>
      <w:r>
        <w:rPr>
          <w:sz w:val="20"/>
        </w:rPr>
        <w:t>to</w:t>
      </w:r>
      <w:r>
        <w:rPr>
          <w:spacing w:val="-3"/>
          <w:sz w:val="20"/>
        </w:rPr>
        <w:t xml:space="preserve"> </w:t>
      </w:r>
      <w:r>
        <w:rPr>
          <w:sz w:val="20"/>
        </w:rPr>
        <w:t>that</w:t>
      </w:r>
      <w:r>
        <w:rPr>
          <w:spacing w:val="-3"/>
          <w:sz w:val="20"/>
        </w:rPr>
        <w:t xml:space="preserve"> </w:t>
      </w:r>
      <w:r>
        <w:rPr>
          <w:sz w:val="20"/>
        </w:rPr>
        <w:t>notice</w:t>
      </w:r>
      <w:r>
        <w:rPr>
          <w:spacing w:val="-2"/>
          <w:sz w:val="20"/>
        </w:rPr>
        <w:t xml:space="preserve"> </w:t>
      </w:r>
      <w:r>
        <w:rPr>
          <w:sz w:val="20"/>
        </w:rPr>
        <w:t>and</w:t>
      </w:r>
      <w:r>
        <w:rPr>
          <w:spacing w:val="-2"/>
          <w:sz w:val="20"/>
        </w:rPr>
        <w:t xml:space="preserve"> </w:t>
      </w:r>
      <w:r>
        <w:rPr>
          <w:sz w:val="20"/>
        </w:rPr>
        <w:t>describe</w:t>
      </w:r>
      <w:r>
        <w:rPr>
          <w:spacing w:val="-2"/>
          <w:sz w:val="20"/>
        </w:rPr>
        <w:t xml:space="preserve"> </w:t>
      </w:r>
      <w:r>
        <w:rPr>
          <w:sz w:val="20"/>
        </w:rPr>
        <w:t>actions</w:t>
      </w:r>
      <w:r>
        <w:rPr>
          <w:spacing w:val="-2"/>
          <w:sz w:val="20"/>
        </w:rPr>
        <w:t xml:space="preserve"> </w:t>
      </w:r>
      <w:r>
        <w:rPr>
          <w:sz w:val="20"/>
        </w:rPr>
        <w:t>taken</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agency in response to these comments. Specifically address comments received on cost and hour</w:t>
      </w:r>
      <w:r>
        <w:rPr>
          <w:spacing w:val="-26"/>
          <w:sz w:val="20"/>
        </w:rPr>
        <w:t xml:space="preserve"> </w:t>
      </w:r>
      <w:r>
        <w:rPr>
          <w:sz w:val="20"/>
        </w:rPr>
        <w:t>burden.</w:t>
      </w:r>
    </w:p>
    <w:p w:rsidR="00BC326E" w:rsidRDefault="001D6C53">
      <w:pPr>
        <w:pStyle w:val="BodyText"/>
        <w:spacing w:before="100" w:line="249" w:lineRule="auto"/>
        <w:ind w:left="600" w:right="85"/>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C326E" w:rsidRDefault="001D6C53">
      <w:pPr>
        <w:pStyle w:val="BodyText"/>
        <w:spacing w:before="100" w:line="249" w:lineRule="auto"/>
        <w:ind w:left="600" w:right="198"/>
      </w:pPr>
      <w: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B7E74" w:rsidRPr="006F3649" w:rsidRDefault="00E84E48" w:rsidP="006F3649">
      <w:pPr>
        <w:pStyle w:val="BodyText"/>
        <w:spacing w:before="100" w:line="249" w:lineRule="auto"/>
        <w:ind w:left="600" w:right="198"/>
        <w:rPr>
          <w:rFonts w:ascii="Courier New" w:hAnsi="Courier New" w:cs="Courier New"/>
        </w:rPr>
      </w:pPr>
      <w:r w:rsidRPr="00F461CB">
        <w:rPr>
          <w:rFonts w:ascii="Courier New" w:hAnsi="Courier New" w:cs="Courier New"/>
        </w:rPr>
        <w:t xml:space="preserve">A 60-day Federal Register Notice inviting public comments was published on July 14, 2017, 82 FR </w:t>
      </w:r>
      <w:r w:rsidR="00FA7AFF" w:rsidRPr="00F461CB">
        <w:rPr>
          <w:rFonts w:ascii="Courier New" w:hAnsi="Courier New" w:cs="Courier New"/>
        </w:rPr>
        <w:t>14869</w:t>
      </w:r>
      <w:r w:rsidRPr="00F461CB">
        <w:rPr>
          <w:rFonts w:ascii="Courier New" w:hAnsi="Courier New" w:cs="Courier New"/>
        </w:rPr>
        <w:t xml:space="preserve">. </w:t>
      </w:r>
      <w:r w:rsidR="005B7E74" w:rsidRPr="00F461CB">
        <w:rPr>
          <w:rFonts w:ascii="Courier New" w:hAnsi="Courier New" w:cs="Courier New"/>
        </w:rPr>
        <w:t xml:space="preserve">The collection of information received one unrelated comment. </w:t>
      </w:r>
      <w:r w:rsidRPr="00F461CB">
        <w:rPr>
          <w:rFonts w:ascii="Courier New" w:hAnsi="Courier New" w:cs="Courier New"/>
        </w:rPr>
        <w:t xml:space="preserve">A 30-day Federal Register Notice inviting public comments was published on </w:t>
      </w:r>
      <w:r w:rsidR="00070904" w:rsidRPr="00F461CB">
        <w:rPr>
          <w:rFonts w:ascii="Courier New" w:hAnsi="Courier New" w:cs="Courier New"/>
        </w:rPr>
        <w:t>April 12</w:t>
      </w:r>
      <w:r w:rsidRPr="00F461CB">
        <w:rPr>
          <w:rFonts w:ascii="Courier New" w:hAnsi="Courier New" w:cs="Courier New"/>
        </w:rPr>
        <w:t xml:space="preserve">, </w:t>
      </w:r>
      <w:r w:rsidR="00CD251E" w:rsidRPr="00F461CB">
        <w:rPr>
          <w:rFonts w:ascii="Courier New" w:hAnsi="Courier New" w:cs="Courier New"/>
        </w:rPr>
        <w:t xml:space="preserve">2018, 83 FR </w:t>
      </w:r>
      <w:r w:rsidR="00070904" w:rsidRPr="00F461CB">
        <w:rPr>
          <w:rFonts w:ascii="Courier New" w:hAnsi="Courier New" w:cs="Courier New"/>
        </w:rPr>
        <w:t>15865</w:t>
      </w:r>
      <w:r w:rsidR="00CD251E" w:rsidRPr="00F461CB">
        <w:rPr>
          <w:rFonts w:ascii="Courier New" w:hAnsi="Courier New" w:cs="Courier New"/>
        </w:rPr>
        <w:t>.</w:t>
      </w:r>
      <w:r w:rsidR="00B85DE2" w:rsidRPr="00F461CB">
        <w:rPr>
          <w:rFonts w:ascii="Courier New" w:hAnsi="Courier New" w:cs="Courier New"/>
        </w:rPr>
        <w:t xml:space="preserve"> </w:t>
      </w:r>
      <w:r w:rsidR="005B7E74" w:rsidRPr="00F461CB">
        <w:rPr>
          <w:rFonts w:ascii="Courier New" w:hAnsi="Courier New" w:cs="Courier New"/>
        </w:rPr>
        <w:t>The collection of information received three unrelated comment</w:t>
      </w:r>
      <w:r w:rsidR="00F461CB">
        <w:rPr>
          <w:rFonts w:ascii="Courier New" w:hAnsi="Courier New" w:cs="Courier New"/>
        </w:rPr>
        <w:t>s</w:t>
      </w:r>
      <w:r w:rsidR="005B7E74" w:rsidRPr="00F461CB">
        <w:rPr>
          <w:rFonts w:ascii="Courier New" w:hAnsi="Courier New" w:cs="Courier New"/>
        </w:rPr>
        <w:t xml:space="preserve">. </w:t>
      </w:r>
      <w:r w:rsidR="006F3649" w:rsidRPr="00F461CB">
        <w:rPr>
          <w:rFonts w:ascii="Courier New" w:hAnsi="Courier New" w:cs="Courier New"/>
        </w:rPr>
        <w:t>There were no efforts to consult with persons outside the agency to obtain their views on the availability of data, frequency of collection, clarity of instructions and recordkeeping, disclosure, or reporting format, and on any of the data elements to be recorded, disclosed, or reported. There was no Consultation with representatives of those from whom information is to be obtained or those who must compile records.</w:t>
      </w:r>
    </w:p>
    <w:p w:rsidR="005B7E74" w:rsidRDefault="005B7E74">
      <w:pPr>
        <w:pStyle w:val="BodyText"/>
        <w:spacing w:before="100" w:line="249" w:lineRule="auto"/>
        <w:ind w:left="600" w:right="198"/>
        <w:rPr>
          <w:rFonts w:ascii="Courier New" w:hAnsi="Courier New" w:cs="Courier New"/>
        </w:rPr>
      </w:pPr>
    </w:p>
    <w:p w:rsidR="005B7E74" w:rsidRPr="00E84E48" w:rsidRDefault="005B7E74">
      <w:pPr>
        <w:pStyle w:val="BodyText"/>
        <w:spacing w:before="100" w:line="249" w:lineRule="auto"/>
        <w:ind w:left="600" w:right="198"/>
        <w:rPr>
          <w:rFonts w:ascii="Courier New" w:hAnsi="Courier New" w:cs="Courier New"/>
        </w:rPr>
      </w:pPr>
    </w:p>
    <w:p w:rsidR="00BC326E" w:rsidRDefault="001D6C53">
      <w:pPr>
        <w:pStyle w:val="ListParagraph"/>
        <w:numPr>
          <w:ilvl w:val="1"/>
          <w:numId w:val="2"/>
        </w:numPr>
        <w:tabs>
          <w:tab w:val="left" w:pos="600"/>
          <w:tab w:val="left" w:pos="601"/>
        </w:tabs>
        <w:spacing w:line="249" w:lineRule="auto"/>
        <w:ind w:right="759" w:hanging="500"/>
        <w:rPr>
          <w:sz w:val="20"/>
        </w:rPr>
      </w:pPr>
      <w:r>
        <w:rPr>
          <w:sz w:val="20"/>
        </w:rPr>
        <w:t>Explain any decision to provide any payment or gift to respondents, other than remuneration of contractors or grantees.</w:t>
      </w:r>
    </w:p>
    <w:p w:rsidR="00BC326E" w:rsidRDefault="001D6C53">
      <w:pPr>
        <w:pStyle w:val="BodyText"/>
        <w:spacing w:before="146" w:line="254" w:lineRule="auto"/>
        <w:ind w:left="600" w:right="198"/>
        <w:rPr>
          <w:rFonts w:ascii="Courier New"/>
        </w:rPr>
      </w:pPr>
      <w:r>
        <w:rPr>
          <w:rFonts w:ascii="Courier New"/>
        </w:rPr>
        <w:t>DHS S&amp;T does not provide any payments or gifts to respondents in exchange for a benefit sought.</w:t>
      </w:r>
    </w:p>
    <w:p w:rsidR="00BC326E" w:rsidRDefault="00BC326E">
      <w:pPr>
        <w:spacing w:line="254" w:lineRule="auto"/>
        <w:rPr>
          <w:rFonts w:ascii="Courier New"/>
        </w:rPr>
        <w:sectPr w:rsidR="00BC326E">
          <w:pgSz w:w="12240" w:h="15840"/>
          <w:pgMar w:top="620" w:right="620" w:bottom="940" w:left="620" w:header="0" w:footer="751" w:gutter="0"/>
          <w:cols w:space="720"/>
        </w:sectPr>
      </w:pPr>
    </w:p>
    <w:p w:rsidR="00BC326E" w:rsidRDefault="001D6C53">
      <w:pPr>
        <w:pStyle w:val="ListParagraph"/>
        <w:numPr>
          <w:ilvl w:val="1"/>
          <w:numId w:val="2"/>
        </w:numPr>
        <w:tabs>
          <w:tab w:val="left" w:pos="620"/>
          <w:tab w:val="left" w:pos="621"/>
        </w:tabs>
        <w:spacing w:before="70" w:line="249" w:lineRule="auto"/>
        <w:ind w:left="620" w:right="812" w:hanging="500"/>
        <w:rPr>
          <w:sz w:val="20"/>
        </w:rPr>
      </w:pPr>
      <w:r>
        <w:rPr>
          <w:sz w:val="20"/>
        </w:rPr>
        <w:t>Describe any assurance of confidentiality provided to respondents and the basis for the assurance in statute, regulation, or agency</w:t>
      </w:r>
      <w:r>
        <w:rPr>
          <w:spacing w:val="-14"/>
          <w:sz w:val="20"/>
        </w:rPr>
        <w:t xml:space="preserve"> </w:t>
      </w:r>
      <w:r>
        <w:rPr>
          <w:sz w:val="20"/>
        </w:rPr>
        <w:t>policy.</w:t>
      </w:r>
      <w:r w:rsidR="00600C32">
        <w:rPr>
          <w:sz w:val="20"/>
        </w:rPr>
        <w:t xml:space="preserve">  </w:t>
      </w:r>
    </w:p>
    <w:p w:rsidR="00600C32" w:rsidRDefault="00600C32" w:rsidP="00600C32">
      <w:pPr>
        <w:pStyle w:val="CommentText"/>
        <w:ind w:firstLine="620"/>
        <w:rPr>
          <w:rFonts w:ascii="Courier New"/>
        </w:rPr>
      </w:pPr>
    </w:p>
    <w:p w:rsidR="00600C32" w:rsidRPr="00883269" w:rsidRDefault="001D6C53" w:rsidP="00600C32">
      <w:pPr>
        <w:pStyle w:val="CommentText"/>
        <w:ind w:left="620"/>
        <w:rPr>
          <w:rFonts w:ascii="Courier New"/>
        </w:rPr>
      </w:pPr>
      <w:r w:rsidRPr="00A821EE">
        <w:rPr>
          <w:rFonts w:ascii="Courier New"/>
        </w:rPr>
        <w:t>Respondents are specifically requested not to supply any business</w:t>
      </w:r>
      <w:r w:rsidRPr="00A821EE">
        <w:rPr>
          <w:rFonts w:ascii="Courier New"/>
          <w:spacing w:val="-56"/>
        </w:rPr>
        <w:t xml:space="preserve"> </w:t>
      </w:r>
      <w:r w:rsidRPr="00A821EE">
        <w:rPr>
          <w:rFonts w:ascii="Courier New"/>
        </w:rPr>
        <w:t>proprietary information.</w:t>
      </w:r>
      <w:r w:rsidR="00600C32" w:rsidRPr="00A821EE">
        <w:rPr>
          <w:rFonts w:ascii="Courier New"/>
        </w:rPr>
        <w:t xml:space="preserve"> There are no assurances of confidentiality.  The collection is privacy sensitive. The collection is covered by the Privacy Impact Assessment </w:t>
      </w:r>
      <w:r w:rsidR="00600C32" w:rsidRPr="00A821EE">
        <w:rPr>
          <w:rFonts w:ascii="Courier New"/>
        </w:rPr>
        <w:t>–</w:t>
      </w:r>
      <w:r w:rsidR="00600C32" w:rsidRPr="00A821EE">
        <w:rPr>
          <w:rFonts w:ascii="Courier New"/>
        </w:rPr>
        <w:t xml:space="preserve"> DHS/ALL/PIA-006 DHS General Contact Lists.</w:t>
      </w:r>
    </w:p>
    <w:p w:rsidR="00BC326E" w:rsidRDefault="00BC326E">
      <w:pPr>
        <w:pStyle w:val="BodyText"/>
        <w:rPr>
          <w:rFonts w:ascii="Courier New"/>
          <w:sz w:val="22"/>
        </w:rPr>
      </w:pPr>
    </w:p>
    <w:p w:rsidR="00BC326E" w:rsidRDefault="001D6C53">
      <w:pPr>
        <w:pStyle w:val="ListParagraph"/>
        <w:numPr>
          <w:ilvl w:val="1"/>
          <w:numId w:val="2"/>
        </w:numPr>
        <w:tabs>
          <w:tab w:val="left" w:pos="620"/>
          <w:tab w:val="left" w:pos="621"/>
        </w:tabs>
        <w:spacing w:before="195" w:line="249" w:lineRule="auto"/>
        <w:ind w:left="620" w:right="501" w:hanging="500"/>
        <w:rPr>
          <w:sz w:val="20"/>
        </w:rPr>
      </w:pPr>
      <w:r>
        <w:rPr>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w:t>
      </w:r>
      <w:r w:rsidR="00600C32">
        <w:rPr>
          <w:sz w:val="20"/>
        </w:rPr>
        <w:t>planation to be given to persons f</w:t>
      </w:r>
      <w:r>
        <w:rPr>
          <w:sz w:val="20"/>
        </w:rPr>
        <w:t>r</w:t>
      </w:r>
      <w:r w:rsidR="00600C32">
        <w:rPr>
          <w:sz w:val="20"/>
        </w:rPr>
        <w:t>o</w:t>
      </w:r>
      <w:r>
        <w:rPr>
          <w:sz w:val="20"/>
        </w:rPr>
        <w:t>m whom the information is requested, and any steps to be taken to obtain their</w:t>
      </w:r>
      <w:r>
        <w:rPr>
          <w:spacing w:val="-1"/>
          <w:sz w:val="20"/>
        </w:rPr>
        <w:t xml:space="preserve"> </w:t>
      </w:r>
      <w:r>
        <w:rPr>
          <w:sz w:val="20"/>
        </w:rPr>
        <w:t>consent.</w:t>
      </w:r>
    </w:p>
    <w:p w:rsidR="00BC326E" w:rsidRDefault="001D6C53">
      <w:pPr>
        <w:pStyle w:val="BodyText"/>
        <w:spacing w:before="146"/>
        <w:ind w:left="620"/>
        <w:rPr>
          <w:rFonts w:ascii="Courier New"/>
        </w:rPr>
      </w:pPr>
      <w:r>
        <w:rPr>
          <w:rFonts w:ascii="Courier New"/>
        </w:rPr>
        <w:t>There are no questions of a sensitive nature.</w:t>
      </w:r>
    </w:p>
    <w:p w:rsidR="00BC326E" w:rsidRDefault="00BC326E">
      <w:pPr>
        <w:pStyle w:val="BodyText"/>
        <w:rPr>
          <w:rFonts w:ascii="Courier New"/>
          <w:sz w:val="22"/>
        </w:rPr>
      </w:pPr>
    </w:p>
    <w:p w:rsidR="00E84E48" w:rsidRDefault="00E84E48" w:rsidP="00E84E48">
      <w:pPr>
        <w:pStyle w:val="ListParagraph"/>
        <w:tabs>
          <w:tab w:val="left" w:pos="620"/>
          <w:tab w:val="left" w:pos="621"/>
        </w:tabs>
        <w:ind w:left="620" w:firstLine="0"/>
        <w:rPr>
          <w:sz w:val="20"/>
        </w:rPr>
      </w:pPr>
    </w:p>
    <w:p w:rsidR="00BC326E" w:rsidRDefault="001D6C53">
      <w:pPr>
        <w:pStyle w:val="ListParagraph"/>
        <w:numPr>
          <w:ilvl w:val="1"/>
          <w:numId w:val="2"/>
        </w:numPr>
        <w:tabs>
          <w:tab w:val="left" w:pos="620"/>
          <w:tab w:val="left" w:pos="621"/>
        </w:tabs>
        <w:ind w:left="620" w:hanging="500"/>
        <w:rPr>
          <w:sz w:val="20"/>
        </w:rPr>
      </w:pPr>
      <w:r>
        <w:rPr>
          <w:sz w:val="20"/>
        </w:rPr>
        <w:t>Provide estimates of the hour burden of the collection of information. The statement</w:t>
      </w:r>
      <w:r>
        <w:rPr>
          <w:spacing w:val="-35"/>
          <w:sz w:val="20"/>
        </w:rPr>
        <w:t xml:space="preserve"> </w:t>
      </w:r>
      <w:r>
        <w:rPr>
          <w:sz w:val="20"/>
        </w:rPr>
        <w:t>should:</w:t>
      </w:r>
    </w:p>
    <w:p w:rsidR="00BC326E" w:rsidRDefault="001D6C53">
      <w:pPr>
        <w:pStyle w:val="ListParagraph"/>
        <w:numPr>
          <w:ilvl w:val="2"/>
          <w:numId w:val="2"/>
        </w:numPr>
        <w:tabs>
          <w:tab w:val="left" w:pos="802"/>
        </w:tabs>
        <w:spacing w:before="109" w:line="249" w:lineRule="auto"/>
        <w:ind w:left="800" w:right="333" w:hanging="180"/>
        <w:rPr>
          <w:sz w:val="20"/>
        </w:rPr>
      </w:pPr>
      <w:r>
        <w:rPr>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w:t>
      </w:r>
      <w:r>
        <w:rPr>
          <w:spacing w:val="-4"/>
          <w:sz w:val="20"/>
        </w:rPr>
        <w:t xml:space="preserve"> </w:t>
      </w:r>
      <w:r>
        <w:rPr>
          <w:sz w:val="20"/>
        </w:rPr>
        <w:t>is</w:t>
      </w:r>
      <w:r>
        <w:rPr>
          <w:spacing w:val="-3"/>
          <w:sz w:val="20"/>
        </w:rPr>
        <w:t xml:space="preserve"> </w:t>
      </w:r>
      <w:r>
        <w:rPr>
          <w:sz w:val="20"/>
        </w:rPr>
        <w:t>desirable.</w:t>
      </w:r>
      <w:r>
        <w:rPr>
          <w:spacing w:val="-3"/>
          <w:sz w:val="20"/>
        </w:rPr>
        <w:t xml:space="preserve"> </w:t>
      </w:r>
      <w:r>
        <w:rPr>
          <w:sz w:val="20"/>
        </w:rPr>
        <w:t>If</w:t>
      </w:r>
      <w:r>
        <w:rPr>
          <w:spacing w:val="-3"/>
          <w:sz w:val="20"/>
        </w:rPr>
        <w:t xml:space="preserve"> </w:t>
      </w:r>
      <w:r>
        <w:rPr>
          <w:sz w:val="20"/>
        </w:rPr>
        <w:t>the</w:t>
      </w:r>
      <w:r>
        <w:rPr>
          <w:spacing w:val="-4"/>
          <w:sz w:val="20"/>
        </w:rPr>
        <w:t xml:space="preserve"> </w:t>
      </w:r>
      <w:r>
        <w:rPr>
          <w:sz w:val="20"/>
        </w:rPr>
        <w:t>hour</w:t>
      </w:r>
      <w:r>
        <w:rPr>
          <w:spacing w:val="-3"/>
          <w:sz w:val="20"/>
        </w:rPr>
        <w:t xml:space="preserve"> </w:t>
      </w:r>
      <w:r>
        <w:rPr>
          <w:sz w:val="20"/>
        </w:rPr>
        <w:t>burden</w:t>
      </w:r>
      <w:r>
        <w:rPr>
          <w:spacing w:val="-3"/>
          <w:sz w:val="20"/>
        </w:rPr>
        <w:t xml:space="preserve"> </w:t>
      </w:r>
      <w:r>
        <w:rPr>
          <w:sz w:val="20"/>
        </w:rPr>
        <w:t>on</w:t>
      </w:r>
      <w:r>
        <w:rPr>
          <w:spacing w:val="-3"/>
          <w:sz w:val="20"/>
        </w:rPr>
        <w:t xml:space="preserve"> </w:t>
      </w:r>
      <w:r>
        <w:rPr>
          <w:sz w:val="20"/>
        </w:rPr>
        <w:t>respondents</w:t>
      </w:r>
      <w:r>
        <w:rPr>
          <w:spacing w:val="-4"/>
          <w:sz w:val="20"/>
        </w:rPr>
        <w:t xml:space="preserve"> </w:t>
      </w:r>
      <w:r>
        <w:rPr>
          <w:sz w:val="20"/>
        </w:rPr>
        <w:t>is</w:t>
      </w:r>
      <w:r>
        <w:rPr>
          <w:spacing w:val="-3"/>
          <w:sz w:val="20"/>
        </w:rPr>
        <w:t xml:space="preserve"> </w:t>
      </w:r>
      <w:r>
        <w:rPr>
          <w:sz w:val="20"/>
        </w:rPr>
        <w:t>expected</w:t>
      </w:r>
      <w:r>
        <w:rPr>
          <w:spacing w:val="-3"/>
          <w:sz w:val="20"/>
        </w:rPr>
        <w:t xml:space="preserve"> </w:t>
      </w:r>
      <w:r>
        <w:rPr>
          <w:sz w:val="20"/>
        </w:rPr>
        <w:t>to</w:t>
      </w:r>
      <w:r>
        <w:rPr>
          <w:spacing w:val="-4"/>
          <w:sz w:val="20"/>
        </w:rPr>
        <w:t xml:space="preserve"> </w:t>
      </w:r>
      <w:r>
        <w:rPr>
          <w:sz w:val="20"/>
        </w:rPr>
        <w:t>vary</w:t>
      </w:r>
      <w:r>
        <w:rPr>
          <w:spacing w:val="-3"/>
          <w:sz w:val="20"/>
        </w:rPr>
        <w:t xml:space="preserve"> </w:t>
      </w:r>
      <w:r>
        <w:rPr>
          <w:sz w:val="20"/>
        </w:rPr>
        <w:t>widely</w:t>
      </w:r>
      <w:r>
        <w:rPr>
          <w:spacing w:val="-3"/>
          <w:sz w:val="20"/>
        </w:rPr>
        <w:t xml:space="preserve"> </w:t>
      </w:r>
      <w:r>
        <w:rPr>
          <w:sz w:val="20"/>
        </w:rPr>
        <w:t>because</w:t>
      </w:r>
      <w:r>
        <w:rPr>
          <w:spacing w:val="-3"/>
          <w:sz w:val="20"/>
        </w:rPr>
        <w:t xml:space="preserve"> </w:t>
      </w:r>
      <w:r>
        <w:rPr>
          <w:sz w:val="20"/>
        </w:rPr>
        <w:t>of</w:t>
      </w:r>
      <w:r>
        <w:rPr>
          <w:spacing w:val="-3"/>
          <w:sz w:val="20"/>
        </w:rPr>
        <w:t xml:space="preserve"> </w:t>
      </w:r>
      <w:r>
        <w:rPr>
          <w:sz w:val="20"/>
        </w:rPr>
        <w:t>differences</w:t>
      </w:r>
      <w:r>
        <w:rPr>
          <w:spacing w:val="-3"/>
          <w:sz w:val="20"/>
        </w:rPr>
        <w:t xml:space="preserve"> </w:t>
      </w:r>
      <w:r>
        <w:rPr>
          <w:sz w:val="20"/>
        </w:rPr>
        <w:t>in activity, size, or complexity, show the range of estimated hour burden, and explain the reasons for the variance. Generally,</w:t>
      </w:r>
      <w:r>
        <w:rPr>
          <w:spacing w:val="-5"/>
          <w:sz w:val="20"/>
        </w:rPr>
        <w:t xml:space="preserve"> </w:t>
      </w:r>
      <w:r>
        <w:rPr>
          <w:sz w:val="20"/>
        </w:rPr>
        <w:t>estimates</w:t>
      </w:r>
      <w:r>
        <w:rPr>
          <w:spacing w:val="-4"/>
          <w:sz w:val="20"/>
        </w:rPr>
        <w:t xml:space="preserve"> </w:t>
      </w:r>
      <w:r>
        <w:rPr>
          <w:sz w:val="20"/>
        </w:rPr>
        <w:t>should</w:t>
      </w:r>
      <w:r>
        <w:rPr>
          <w:spacing w:val="-5"/>
          <w:sz w:val="20"/>
        </w:rPr>
        <w:t xml:space="preserve"> </w:t>
      </w:r>
      <w:r>
        <w:rPr>
          <w:sz w:val="20"/>
        </w:rPr>
        <w:t>not</w:t>
      </w:r>
      <w:r>
        <w:rPr>
          <w:spacing w:val="-4"/>
          <w:sz w:val="20"/>
        </w:rPr>
        <w:t xml:space="preserve"> </w:t>
      </w:r>
      <w:r>
        <w:rPr>
          <w:sz w:val="20"/>
        </w:rPr>
        <w:t>include</w:t>
      </w:r>
      <w:r>
        <w:rPr>
          <w:spacing w:val="-4"/>
          <w:sz w:val="20"/>
        </w:rPr>
        <w:t xml:space="preserve"> </w:t>
      </w:r>
      <w:r>
        <w:rPr>
          <w:sz w:val="20"/>
        </w:rPr>
        <w:t>burden</w:t>
      </w:r>
      <w:r>
        <w:rPr>
          <w:spacing w:val="-4"/>
          <w:sz w:val="20"/>
        </w:rPr>
        <w:t xml:space="preserve"> </w:t>
      </w:r>
      <w:r>
        <w:rPr>
          <w:sz w:val="20"/>
        </w:rPr>
        <w:t>hours</w:t>
      </w:r>
      <w:r>
        <w:rPr>
          <w:spacing w:val="-4"/>
          <w:sz w:val="20"/>
        </w:rPr>
        <w:t xml:space="preserve"> </w:t>
      </w:r>
      <w:r>
        <w:rPr>
          <w:sz w:val="20"/>
        </w:rPr>
        <w:t>for</w:t>
      </w:r>
      <w:r>
        <w:rPr>
          <w:spacing w:val="-5"/>
          <w:sz w:val="20"/>
        </w:rPr>
        <w:t xml:space="preserve"> </w:t>
      </w:r>
      <w:r>
        <w:rPr>
          <w:sz w:val="20"/>
        </w:rPr>
        <w:t>customary</w:t>
      </w:r>
      <w:r>
        <w:rPr>
          <w:spacing w:val="-5"/>
          <w:sz w:val="20"/>
        </w:rPr>
        <w:t xml:space="preserve"> </w:t>
      </w:r>
      <w:r>
        <w:rPr>
          <w:sz w:val="20"/>
        </w:rPr>
        <w:t>and</w:t>
      </w:r>
      <w:r>
        <w:rPr>
          <w:spacing w:val="-4"/>
          <w:sz w:val="20"/>
        </w:rPr>
        <w:t xml:space="preserve"> </w:t>
      </w:r>
      <w:r>
        <w:rPr>
          <w:sz w:val="20"/>
        </w:rPr>
        <w:t>usual</w:t>
      </w:r>
      <w:r>
        <w:rPr>
          <w:spacing w:val="-4"/>
          <w:sz w:val="20"/>
        </w:rPr>
        <w:t xml:space="preserve"> </w:t>
      </w:r>
      <w:r>
        <w:rPr>
          <w:sz w:val="20"/>
        </w:rPr>
        <w:t>business</w:t>
      </w:r>
      <w:r>
        <w:rPr>
          <w:spacing w:val="-4"/>
          <w:sz w:val="20"/>
        </w:rPr>
        <w:t xml:space="preserve"> </w:t>
      </w:r>
      <w:r>
        <w:rPr>
          <w:sz w:val="20"/>
        </w:rPr>
        <w:t>practices.</w:t>
      </w:r>
    </w:p>
    <w:p w:rsidR="00BC326E" w:rsidRDefault="001D6C53">
      <w:pPr>
        <w:pStyle w:val="ListParagraph"/>
        <w:numPr>
          <w:ilvl w:val="2"/>
          <w:numId w:val="2"/>
        </w:numPr>
        <w:tabs>
          <w:tab w:val="left" w:pos="802"/>
        </w:tabs>
        <w:spacing w:before="101" w:line="249" w:lineRule="auto"/>
        <w:ind w:left="800" w:right="210" w:hanging="180"/>
        <w:rPr>
          <w:sz w:val="20"/>
        </w:rPr>
      </w:pPr>
      <w:r>
        <w:rPr>
          <w:sz w:val="20"/>
        </w:rPr>
        <w:t>If</w:t>
      </w:r>
      <w:r>
        <w:rPr>
          <w:spacing w:val="-2"/>
          <w:sz w:val="20"/>
        </w:rPr>
        <w:t xml:space="preserve"> </w:t>
      </w:r>
      <w:r>
        <w:rPr>
          <w:sz w:val="20"/>
        </w:rPr>
        <w:t>this</w:t>
      </w:r>
      <w:r>
        <w:rPr>
          <w:spacing w:val="-3"/>
          <w:sz w:val="20"/>
        </w:rPr>
        <w:t xml:space="preserve"> </w:t>
      </w:r>
      <w:r>
        <w:rPr>
          <w:sz w:val="20"/>
        </w:rPr>
        <w:t>request</w:t>
      </w:r>
      <w:r>
        <w:rPr>
          <w:spacing w:val="-3"/>
          <w:sz w:val="20"/>
        </w:rPr>
        <w:t xml:space="preserve"> </w:t>
      </w:r>
      <w:r>
        <w:rPr>
          <w:sz w:val="20"/>
        </w:rPr>
        <w:t>for</w:t>
      </w:r>
      <w:r>
        <w:rPr>
          <w:spacing w:val="-3"/>
          <w:sz w:val="20"/>
        </w:rPr>
        <w:t xml:space="preserve"> </w:t>
      </w:r>
      <w:r>
        <w:rPr>
          <w:sz w:val="20"/>
        </w:rPr>
        <w:t>approval</w:t>
      </w:r>
      <w:r>
        <w:rPr>
          <w:spacing w:val="-2"/>
          <w:sz w:val="20"/>
        </w:rPr>
        <w:t xml:space="preserve"> </w:t>
      </w:r>
      <w:r>
        <w:rPr>
          <w:sz w:val="20"/>
        </w:rPr>
        <w:t>covers</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2"/>
          <w:sz w:val="20"/>
        </w:rPr>
        <w:t xml:space="preserve"> </w:t>
      </w:r>
      <w:r>
        <w:rPr>
          <w:sz w:val="20"/>
        </w:rPr>
        <w:t>form,</w:t>
      </w:r>
      <w:r>
        <w:rPr>
          <w:spacing w:val="-3"/>
          <w:sz w:val="20"/>
        </w:rPr>
        <w:t xml:space="preserve"> </w:t>
      </w:r>
      <w:r>
        <w:rPr>
          <w:sz w:val="20"/>
        </w:rPr>
        <w:t>provide</w:t>
      </w:r>
      <w:r>
        <w:rPr>
          <w:spacing w:val="-2"/>
          <w:sz w:val="20"/>
        </w:rPr>
        <w:t xml:space="preserve"> </w:t>
      </w:r>
      <w:r>
        <w:rPr>
          <w:sz w:val="20"/>
        </w:rPr>
        <w:t>separate</w:t>
      </w:r>
      <w:r>
        <w:rPr>
          <w:spacing w:val="-3"/>
          <w:sz w:val="20"/>
        </w:rPr>
        <w:t xml:space="preserve"> </w:t>
      </w:r>
      <w:r>
        <w:rPr>
          <w:sz w:val="20"/>
        </w:rPr>
        <w:t>hour</w:t>
      </w:r>
      <w:r>
        <w:rPr>
          <w:spacing w:val="-2"/>
          <w:sz w:val="20"/>
        </w:rPr>
        <w:t xml:space="preserve"> </w:t>
      </w:r>
      <w:r>
        <w:rPr>
          <w:sz w:val="20"/>
        </w:rPr>
        <w:t>burden</w:t>
      </w:r>
      <w:r>
        <w:rPr>
          <w:spacing w:val="-2"/>
          <w:sz w:val="20"/>
        </w:rPr>
        <w:t xml:space="preserve"> </w:t>
      </w:r>
      <w:r>
        <w:rPr>
          <w:sz w:val="20"/>
        </w:rPr>
        <w:t>estimates</w:t>
      </w:r>
      <w:r>
        <w:rPr>
          <w:spacing w:val="-2"/>
          <w:sz w:val="20"/>
        </w:rPr>
        <w:t xml:space="preserve"> </w:t>
      </w:r>
      <w:r>
        <w:rPr>
          <w:sz w:val="20"/>
        </w:rPr>
        <w:t>for</w:t>
      </w:r>
      <w:r>
        <w:rPr>
          <w:spacing w:val="-3"/>
          <w:sz w:val="20"/>
        </w:rPr>
        <w:t xml:space="preserve"> </w:t>
      </w:r>
      <w:r>
        <w:rPr>
          <w:sz w:val="20"/>
        </w:rPr>
        <w:t>each</w:t>
      </w:r>
      <w:r>
        <w:rPr>
          <w:spacing w:val="-2"/>
          <w:sz w:val="20"/>
        </w:rPr>
        <w:t xml:space="preserve"> </w:t>
      </w:r>
      <w:r>
        <w:rPr>
          <w:sz w:val="20"/>
        </w:rPr>
        <w:t>form</w:t>
      </w:r>
      <w:r>
        <w:rPr>
          <w:spacing w:val="-3"/>
          <w:sz w:val="20"/>
        </w:rPr>
        <w:t xml:space="preserve"> </w:t>
      </w:r>
      <w:r>
        <w:rPr>
          <w:sz w:val="20"/>
        </w:rPr>
        <w:t>and aggregate the hour burdens in Item 13 of OMB Form</w:t>
      </w:r>
      <w:r>
        <w:rPr>
          <w:spacing w:val="-29"/>
          <w:sz w:val="20"/>
        </w:rPr>
        <w:t xml:space="preserve"> </w:t>
      </w:r>
      <w:r>
        <w:rPr>
          <w:sz w:val="20"/>
        </w:rPr>
        <w:t>83-I.</w:t>
      </w:r>
    </w:p>
    <w:p w:rsidR="00BC326E" w:rsidRDefault="001D6C53">
      <w:pPr>
        <w:pStyle w:val="ListParagraph"/>
        <w:numPr>
          <w:ilvl w:val="2"/>
          <w:numId w:val="2"/>
        </w:numPr>
        <w:tabs>
          <w:tab w:val="left" w:pos="802"/>
        </w:tabs>
        <w:spacing w:before="101" w:line="249" w:lineRule="auto"/>
        <w:ind w:left="800" w:right="188" w:hanging="180"/>
        <w:rPr>
          <w:sz w:val="20"/>
        </w:rPr>
      </w:pPr>
      <w:r>
        <w:rPr>
          <w:sz w:val="20"/>
        </w:rPr>
        <w:t>Provide</w:t>
      </w:r>
      <w:r>
        <w:rPr>
          <w:spacing w:val="-5"/>
          <w:sz w:val="20"/>
        </w:rPr>
        <w:t xml:space="preserve"> </w:t>
      </w:r>
      <w:r>
        <w:rPr>
          <w:sz w:val="20"/>
        </w:rPr>
        <w:t>estimates</w:t>
      </w:r>
      <w:r>
        <w:rPr>
          <w:spacing w:val="-4"/>
          <w:sz w:val="20"/>
        </w:rPr>
        <w:t xml:space="preserve"> </w:t>
      </w:r>
      <w:r>
        <w:rPr>
          <w:sz w:val="20"/>
        </w:rPr>
        <w:t>of</w:t>
      </w:r>
      <w:r>
        <w:rPr>
          <w:spacing w:val="-4"/>
          <w:sz w:val="20"/>
        </w:rPr>
        <w:t xml:space="preserve"> </w:t>
      </w:r>
      <w:r>
        <w:rPr>
          <w:sz w:val="20"/>
        </w:rPr>
        <w:t>annualized</w:t>
      </w:r>
      <w:r>
        <w:rPr>
          <w:spacing w:val="-4"/>
          <w:sz w:val="20"/>
        </w:rPr>
        <w:t xml:space="preserve"> </w:t>
      </w:r>
      <w:r>
        <w:rPr>
          <w:sz w:val="20"/>
        </w:rPr>
        <w:t>cost</w:t>
      </w:r>
      <w:r>
        <w:rPr>
          <w:spacing w:val="-4"/>
          <w:sz w:val="20"/>
        </w:rPr>
        <w:t xml:space="preserve"> </w:t>
      </w:r>
      <w:r>
        <w:rPr>
          <w:sz w:val="20"/>
        </w:rPr>
        <w:t>to</w:t>
      </w:r>
      <w:r>
        <w:rPr>
          <w:spacing w:val="-5"/>
          <w:sz w:val="20"/>
        </w:rPr>
        <w:t xml:space="preserve"> </w:t>
      </w:r>
      <w:r>
        <w:rPr>
          <w:sz w:val="20"/>
        </w:rPr>
        <w:t>respondents</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hour</w:t>
      </w:r>
      <w:r>
        <w:rPr>
          <w:spacing w:val="-4"/>
          <w:sz w:val="20"/>
        </w:rPr>
        <w:t xml:space="preserve"> </w:t>
      </w:r>
      <w:r>
        <w:rPr>
          <w:sz w:val="20"/>
        </w:rPr>
        <w:t>burdens</w:t>
      </w:r>
      <w:r>
        <w:rPr>
          <w:spacing w:val="-4"/>
          <w:sz w:val="20"/>
        </w:rPr>
        <w:t xml:space="preserve"> </w:t>
      </w:r>
      <w:r>
        <w:rPr>
          <w:sz w:val="20"/>
        </w:rPr>
        <w:t>for</w:t>
      </w:r>
      <w:r>
        <w:rPr>
          <w:spacing w:val="-5"/>
          <w:sz w:val="20"/>
        </w:rPr>
        <w:t xml:space="preserve"> </w:t>
      </w:r>
      <w:r>
        <w:rPr>
          <w:sz w:val="20"/>
        </w:rPr>
        <w:t>collections</w:t>
      </w:r>
      <w:r>
        <w:rPr>
          <w:spacing w:val="-5"/>
          <w:sz w:val="20"/>
        </w:rPr>
        <w:t xml:space="preserve"> </w:t>
      </w:r>
      <w:r>
        <w:rPr>
          <w:sz w:val="20"/>
        </w:rPr>
        <w:t>of</w:t>
      </w:r>
      <w:r>
        <w:rPr>
          <w:spacing w:val="-4"/>
          <w:sz w:val="20"/>
        </w:rPr>
        <w:t xml:space="preserve"> </w:t>
      </w:r>
      <w:r>
        <w:rPr>
          <w:sz w:val="20"/>
        </w:rPr>
        <w:t>information,</w:t>
      </w:r>
      <w:r>
        <w:rPr>
          <w:spacing w:val="-4"/>
          <w:sz w:val="20"/>
        </w:rPr>
        <w:t xml:space="preserve"> </w:t>
      </w:r>
      <w:r>
        <w:rPr>
          <w:sz w:val="20"/>
        </w:rPr>
        <w:t>identifying and using appropriate wage rate categories. The cost of contracting out or paying outside parties for information collection</w:t>
      </w:r>
      <w:r>
        <w:rPr>
          <w:spacing w:val="-4"/>
          <w:sz w:val="20"/>
        </w:rPr>
        <w:t xml:space="preserve"> </w:t>
      </w:r>
      <w:r>
        <w:rPr>
          <w:sz w:val="20"/>
        </w:rPr>
        <w:t>activities</w:t>
      </w:r>
      <w:r>
        <w:rPr>
          <w:spacing w:val="-3"/>
          <w:sz w:val="20"/>
        </w:rPr>
        <w:t xml:space="preserve"> </w:t>
      </w:r>
      <w:r>
        <w:rPr>
          <w:sz w:val="20"/>
        </w:rPr>
        <w:t>should</w:t>
      </w:r>
      <w:r>
        <w:rPr>
          <w:spacing w:val="-4"/>
          <w:sz w:val="20"/>
        </w:rPr>
        <w:t xml:space="preserve"> </w:t>
      </w:r>
      <w:r>
        <w:rPr>
          <w:sz w:val="20"/>
        </w:rPr>
        <w:t>not</w:t>
      </w:r>
      <w:r>
        <w:rPr>
          <w:spacing w:val="-3"/>
          <w:sz w:val="20"/>
        </w:rPr>
        <w:t xml:space="preserve"> </w:t>
      </w:r>
      <w:r>
        <w:rPr>
          <w:sz w:val="20"/>
        </w:rPr>
        <w:t>be</w:t>
      </w:r>
      <w:r>
        <w:rPr>
          <w:spacing w:val="-3"/>
          <w:sz w:val="20"/>
        </w:rPr>
        <w:t xml:space="preserve"> </w:t>
      </w:r>
      <w:r>
        <w:rPr>
          <w:sz w:val="20"/>
        </w:rPr>
        <w:t>included</w:t>
      </w:r>
      <w:r>
        <w:rPr>
          <w:spacing w:val="-3"/>
          <w:sz w:val="20"/>
        </w:rPr>
        <w:t xml:space="preserve"> </w:t>
      </w:r>
      <w:r>
        <w:rPr>
          <w:sz w:val="20"/>
        </w:rPr>
        <w:t>here.</w:t>
      </w:r>
      <w:r>
        <w:rPr>
          <w:spacing w:val="-3"/>
          <w:sz w:val="20"/>
        </w:rPr>
        <w:t xml:space="preserve"> </w:t>
      </w:r>
      <w:r>
        <w:rPr>
          <w:sz w:val="20"/>
        </w:rPr>
        <w:t>Instead,</w:t>
      </w:r>
      <w:r>
        <w:rPr>
          <w:spacing w:val="-4"/>
          <w:sz w:val="20"/>
        </w:rPr>
        <w:t xml:space="preserve"> </w:t>
      </w:r>
      <w:r>
        <w:rPr>
          <w:sz w:val="20"/>
        </w:rPr>
        <w:t>this</w:t>
      </w:r>
      <w:r>
        <w:rPr>
          <w:spacing w:val="-4"/>
          <w:sz w:val="20"/>
        </w:rPr>
        <w:t xml:space="preserve"> </w:t>
      </w:r>
      <w:r>
        <w:rPr>
          <w:sz w:val="20"/>
        </w:rPr>
        <w:t>cost</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z w:val="20"/>
        </w:rPr>
        <w:t>included</w:t>
      </w:r>
      <w:r>
        <w:rPr>
          <w:spacing w:val="-3"/>
          <w:sz w:val="20"/>
        </w:rPr>
        <w:t xml:space="preserve"> </w:t>
      </w:r>
      <w:r>
        <w:rPr>
          <w:sz w:val="20"/>
        </w:rPr>
        <w:t>in</w:t>
      </w:r>
      <w:r>
        <w:rPr>
          <w:spacing w:val="-3"/>
          <w:sz w:val="20"/>
        </w:rPr>
        <w:t xml:space="preserve"> </w:t>
      </w:r>
      <w:r>
        <w:rPr>
          <w:sz w:val="20"/>
        </w:rPr>
        <w:t>Item</w:t>
      </w:r>
      <w:r>
        <w:rPr>
          <w:spacing w:val="-4"/>
          <w:sz w:val="20"/>
        </w:rPr>
        <w:t xml:space="preserve"> </w:t>
      </w:r>
      <w:r>
        <w:rPr>
          <w:sz w:val="20"/>
        </w:rPr>
        <w:t>14.</w:t>
      </w:r>
    </w:p>
    <w:p w:rsidR="00BC326E" w:rsidRDefault="00ED2DA0">
      <w:pPr>
        <w:pStyle w:val="BodyText"/>
        <w:rPr>
          <w:sz w:val="24"/>
        </w:rPr>
      </w:pPr>
      <w:r>
        <w:rPr>
          <w:noProof/>
        </w:rPr>
        <mc:AlternateContent>
          <mc:Choice Requires="wpg">
            <w:drawing>
              <wp:anchor distT="0" distB="0" distL="0" distR="0" simplePos="0" relativeHeight="1312" behindDoc="0" locked="0" layoutInCell="1" allowOverlap="1" wp14:anchorId="43785F65" wp14:editId="7BF08107">
                <wp:simplePos x="0" y="0"/>
                <wp:positionH relativeFrom="page">
                  <wp:posOffset>447675</wp:posOffset>
                </wp:positionH>
                <wp:positionV relativeFrom="paragraph">
                  <wp:posOffset>200660</wp:posOffset>
                </wp:positionV>
                <wp:extent cx="6877050" cy="1390015"/>
                <wp:effectExtent l="0" t="3810" r="0" b="635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390015"/>
                          <a:chOff x="705" y="316"/>
                          <a:chExt cx="10830" cy="2189"/>
                        </a:xfrm>
                      </wpg:grpSpPr>
                      <wps:wsp>
                        <wps:cNvPr id="3" name="Line 94"/>
                        <wps:cNvCnPr>
                          <a:cxnSpLocks noChangeShapeType="1"/>
                        </wps:cNvCnPr>
                        <wps:spPr bwMode="auto">
                          <a:xfrm>
                            <a:off x="713" y="331"/>
                            <a:ext cx="18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93"/>
                        <wps:cNvCnPr>
                          <a:cxnSpLocks noChangeShapeType="1"/>
                        </wps:cNvCnPr>
                        <wps:spPr bwMode="auto">
                          <a:xfrm>
                            <a:off x="713" y="1411"/>
                            <a:ext cx="18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 name="Line 92"/>
                        <wps:cNvCnPr>
                          <a:cxnSpLocks noChangeShapeType="1"/>
                        </wps:cNvCnPr>
                        <wps:spPr bwMode="auto">
                          <a:xfrm>
                            <a:off x="72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Line 91"/>
                        <wps:cNvCnPr>
                          <a:cxnSpLocks noChangeShapeType="1"/>
                        </wps:cNvCnPr>
                        <wps:spPr bwMode="auto">
                          <a:xfrm>
                            <a:off x="2513" y="331"/>
                            <a:ext cx="16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90"/>
                        <wps:cNvCnPr>
                          <a:cxnSpLocks noChangeShapeType="1"/>
                        </wps:cNvCnPr>
                        <wps:spPr bwMode="auto">
                          <a:xfrm>
                            <a:off x="2513" y="1411"/>
                            <a:ext cx="16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89"/>
                        <wps:cNvCnPr>
                          <a:cxnSpLocks noChangeShapeType="1"/>
                        </wps:cNvCnPr>
                        <wps:spPr bwMode="auto">
                          <a:xfrm>
                            <a:off x="252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Line 88"/>
                        <wps:cNvCnPr>
                          <a:cxnSpLocks noChangeShapeType="1"/>
                        </wps:cNvCnPr>
                        <wps:spPr bwMode="auto">
                          <a:xfrm>
                            <a:off x="4193" y="331"/>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87"/>
                        <wps:cNvCnPr>
                          <a:cxnSpLocks noChangeShapeType="1"/>
                        </wps:cNvCnPr>
                        <wps:spPr bwMode="auto">
                          <a:xfrm>
                            <a:off x="4193" y="1411"/>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86"/>
                        <wps:cNvCnPr>
                          <a:cxnSpLocks noChangeShapeType="1"/>
                        </wps:cNvCnPr>
                        <wps:spPr bwMode="auto">
                          <a:xfrm>
                            <a:off x="420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Line 85"/>
                        <wps:cNvCnPr>
                          <a:cxnSpLocks noChangeShapeType="1"/>
                        </wps:cNvCnPr>
                        <wps:spPr bwMode="auto">
                          <a:xfrm>
                            <a:off x="5513" y="331"/>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Line 84"/>
                        <wps:cNvCnPr>
                          <a:cxnSpLocks noChangeShapeType="1"/>
                        </wps:cNvCnPr>
                        <wps:spPr bwMode="auto">
                          <a:xfrm>
                            <a:off x="5513" y="1411"/>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83"/>
                        <wps:cNvCnPr>
                          <a:cxnSpLocks noChangeShapeType="1"/>
                        </wps:cNvCnPr>
                        <wps:spPr bwMode="auto">
                          <a:xfrm>
                            <a:off x="552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82"/>
                        <wps:cNvCnPr>
                          <a:cxnSpLocks noChangeShapeType="1"/>
                        </wps:cNvCnPr>
                        <wps:spPr bwMode="auto">
                          <a:xfrm>
                            <a:off x="6833" y="331"/>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Line 81"/>
                        <wps:cNvCnPr>
                          <a:cxnSpLocks noChangeShapeType="1"/>
                        </wps:cNvCnPr>
                        <wps:spPr bwMode="auto">
                          <a:xfrm>
                            <a:off x="6833" y="1411"/>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80"/>
                        <wps:cNvCnPr>
                          <a:cxnSpLocks noChangeShapeType="1"/>
                        </wps:cNvCnPr>
                        <wps:spPr bwMode="auto">
                          <a:xfrm>
                            <a:off x="684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Line 79"/>
                        <wps:cNvCnPr>
                          <a:cxnSpLocks noChangeShapeType="1"/>
                        </wps:cNvCnPr>
                        <wps:spPr bwMode="auto">
                          <a:xfrm>
                            <a:off x="8033" y="331"/>
                            <a:ext cx="10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 name="Line 78"/>
                        <wps:cNvCnPr>
                          <a:cxnSpLocks noChangeShapeType="1"/>
                        </wps:cNvCnPr>
                        <wps:spPr bwMode="auto">
                          <a:xfrm>
                            <a:off x="8033" y="1411"/>
                            <a:ext cx="10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 name="Line 77"/>
                        <wps:cNvCnPr>
                          <a:cxnSpLocks noChangeShapeType="1"/>
                        </wps:cNvCnPr>
                        <wps:spPr bwMode="auto">
                          <a:xfrm>
                            <a:off x="804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a:cxnSpLocks noChangeShapeType="1"/>
                        </wps:cNvCnPr>
                        <wps:spPr bwMode="auto">
                          <a:xfrm>
                            <a:off x="9113" y="331"/>
                            <a:ext cx="10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75"/>
                        <wps:cNvCnPr>
                          <a:cxnSpLocks noChangeShapeType="1"/>
                        </wps:cNvCnPr>
                        <wps:spPr bwMode="auto">
                          <a:xfrm>
                            <a:off x="9113" y="1411"/>
                            <a:ext cx="10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Line 74"/>
                        <wps:cNvCnPr>
                          <a:cxnSpLocks noChangeShapeType="1"/>
                        </wps:cNvCnPr>
                        <wps:spPr bwMode="auto">
                          <a:xfrm>
                            <a:off x="912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73"/>
                        <wps:cNvSpPr>
                          <a:spLocks noChangeArrowheads="1"/>
                        </wps:cNvSpPr>
                        <wps:spPr bwMode="auto">
                          <a:xfrm>
                            <a:off x="10200" y="331"/>
                            <a:ext cx="1320" cy="10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72"/>
                        <wps:cNvCnPr>
                          <a:cxnSpLocks noChangeShapeType="1"/>
                        </wps:cNvCnPr>
                        <wps:spPr bwMode="auto">
                          <a:xfrm>
                            <a:off x="713" y="1770"/>
                            <a:ext cx="18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Line 71"/>
                        <wps:cNvCnPr>
                          <a:cxnSpLocks noChangeShapeType="1"/>
                        </wps:cNvCnPr>
                        <wps:spPr bwMode="auto">
                          <a:xfrm>
                            <a:off x="72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 name="Line 70"/>
                        <wps:cNvCnPr>
                          <a:cxnSpLocks noChangeShapeType="1"/>
                        </wps:cNvCnPr>
                        <wps:spPr bwMode="auto">
                          <a:xfrm>
                            <a:off x="2513" y="1770"/>
                            <a:ext cx="16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 name="Line 69"/>
                        <wps:cNvCnPr>
                          <a:cxnSpLocks noChangeShapeType="1"/>
                        </wps:cNvCnPr>
                        <wps:spPr bwMode="auto">
                          <a:xfrm>
                            <a:off x="252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68"/>
                        <wps:cNvCnPr>
                          <a:cxnSpLocks noChangeShapeType="1"/>
                        </wps:cNvCnPr>
                        <wps:spPr bwMode="auto">
                          <a:xfrm>
                            <a:off x="4193" y="177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0" name="Line 67"/>
                        <wps:cNvCnPr>
                          <a:cxnSpLocks noChangeShapeType="1"/>
                        </wps:cNvCnPr>
                        <wps:spPr bwMode="auto">
                          <a:xfrm>
                            <a:off x="420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 name="Line 66"/>
                        <wps:cNvCnPr>
                          <a:cxnSpLocks noChangeShapeType="1"/>
                        </wps:cNvCnPr>
                        <wps:spPr bwMode="auto">
                          <a:xfrm>
                            <a:off x="5513" y="177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 name="Line 65"/>
                        <wps:cNvCnPr>
                          <a:cxnSpLocks noChangeShapeType="1"/>
                        </wps:cNvCnPr>
                        <wps:spPr bwMode="auto">
                          <a:xfrm>
                            <a:off x="552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 name="Line 64"/>
                        <wps:cNvCnPr>
                          <a:cxnSpLocks noChangeShapeType="1"/>
                        </wps:cNvCnPr>
                        <wps:spPr bwMode="auto">
                          <a:xfrm>
                            <a:off x="6833" y="1770"/>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 name="Line 63"/>
                        <wps:cNvCnPr>
                          <a:cxnSpLocks noChangeShapeType="1"/>
                        </wps:cNvCnPr>
                        <wps:spPr bwMode="auto">
                          <a:xfrm>
                            <a:off x="684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 name="Line 62"/>
                        <wps:cNvCnPr>
                          <a:cxnSpLocks noChangeShapeType="1"/>
                        </wps:cNvCnPr>
                        <wps:spPr bwMode="auto">
                          <a:xfrm>
                            <a:off x="8033" y="177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 name="Line 61"/>
                        <wps:cNvCnPr>
                          <a:cxnSpLocks noChangeShapeType="1"/>
                        </wps:cNvCnPr>
                        <wps:spPr bwMode="auto">
                          <a:xfrm>
                            <a:off x="804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 name="Line 60"/>
                        <wps:cNvCnPr>
                          <a:cxnSpLocks noChangeShapeType="1"/>
                        </wps:cNvCnPr>
                        <wps:spPr bwMode="auto">
                          <a:xfrm>
                            <a:off x="9113" y="177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 name="Line 59"/>
                        <wps:cNvCnPr>
                          <a:cxnSpLocks noChangeShapeType="1"/>
                        </wps:cNvCnPr>
                        <wps:spPr bwMode="auto">
                          <a:xfrm>
                            <a:off x="912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 name="Line 58"/>
                        <wps:cNvCnPr>
                          <a:cxnSpLocks noChangeShapeType="1"/>
                        </wps:cNvCnPr>
                        <wps:spPr bwMode="auto">
                          <a:xfrm>
                            <a:off x="10193" y="1770"/>
                            <a:ext cx="133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 name="Line 57"/>
                        <wps:cNvCnPr>
                          <a:cxnSpLocks noChangeShapeType="1"/>
                        </wps:cNvCnPr>
                        <wps:spPr bwMode="auto">
                          <a:xfrm>
                            <a:off x="1152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 name="Line 56"/>
                        <wps:cNvCnPr>
                          <a:cxnSpLocks noChangeShapeType="1"/>
                        </wps:cNvCnPr>
                        <wps:spPr bwMode="auto">
                          <a:xfrm>
                            <a:off x="1020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 name="Line 55"/>
                        <wps:cNvCnPr>
                          <a:cxnSpLocks noChangeShapeType="1"/>
                        </wps:cNvCnPr>
                        <wps:spPr bwMode="auto">
                          <a:xfrm>
                            <a:off x="713" y="2130"/>
                            <a:ext cx="18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 name="Line 54"/>
                        <wps:cNvCnPr>
                          <a:cxnSpLocks noChangeShapeType="1"/>
                        </wps:cNvCnPr>
                        <wps:spPr bwMode="auto">
                          <a:xfrm>
                            <a:off x="72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 name="Line 53"/>
                        <wps:cNvCnPr>
                          <a:cxnSpLocks noChangeShapeType="1"/>
                        </wps:cNvCnPr>
                        <wps:spPr bwMode="auto">
                          <a:xfrm>
                            <a:off x="2513" y="2130"/>
                            <a:ext cx="16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 name="Line 52"/>
                        <wps:cNvCnPr>
                          <a:cxnSpLocks noChangeShapeType="1"/>
                        </wps:cNvCnPr>
                        <wps:spPr bwMode="auto">
                          <a:xfrm>
                            <a:off x="252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 name="Line 51"/>
                        <wps:cNvCnPr>
                          <a:cxnSpLocks noChangeShapeType="1"/>
                        </wps:cNvCnPr>
                        <wps:spPr bwMode="auto">
                          <a:xfrm>
                            <a:off x="4193" y="213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 name="Line 50"/>
                        <wps:cNvCnPr>
                          <a:cxnSpLocks noChangeShapeType="1"/>
                        </wps:cNvCnPr>
                        <wps:spPr bwMode="auto">
                          <a:xfrm>
                            <a:off x="420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5513" y="213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 name="Line 48"/>
                        <wps:cNvCnPr>
                          <a:cxnSpLocks noChangeShapeType="1"/>
                        </wps:cNvCnPr>
                        <wps:spPr bwMode="auto">
                          <a:xfrm>
                            <a:off x="552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 name="Line 47"/>
                        <wps:cNvCnPr>
                          <a:cxnSpLocks noChangeShapeType="1"/>
                        </wps:cNvCnPr>
                        <wps:spPr bwMode="auto">
                          <a:xfrm>
                            <a:off x="6833" y="2130"/>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 name="Line 46"/>
                        <wps:cNvCnPr>
                          <a:cxnSpLocks noChangeShapeType="1"/>
                        </wps:cNvCnPr>
                        <wps:spPr bwMode="auto">
                          <a:xfrm>
                            <a:off x="684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 name="Line 45"/>
                        <wps:cNvCnPr>
                          <a:cxnSpLocks noChangeShapeType="1"/>
                        </wps:cNvCnPr>
                        <wps:spPr bwMode="auto">
                          <a:xfrm>
                            <a:off x="8033" y="213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 name="Line 44"/>
                        <wps:cNvCnPr>
                          <a:cxnSpLocks noChangeShapeType="1"/>
                        </wps:cNvCnPr>
                        <wps:spPr bwMode="auto">
                          <a:xfrm>
                            <a:off x="804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 name="Line 43"/>
                        <wps:cNvCnPr>
                          <a:cxnSpLocks noChangeShapeType="1"/>
                        </wps:cNvCnPr>
                        <wps:spPr bwMode="auto">
                          <a:xfrm>
                            <a:off x="9113" y="213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 name="Line 42"/>
                        <wps:cNvCnPr>
                          <a:cxnSpLocks noChangeShapeType="1"/>
                        </wps:cNvCnPr>
                        <wps:spPr bwMode="auto">
                          <a:xfrm>
                            <a:off x="912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193" y="2130"/>
                            <a:ext cx="133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 name="Line 40"/>
                        <wps:cNvCnPr>
                          <a:cxnSpLocks noChangeShapeType="1"/>
                        </wps:cNvCnPr>
                        <wps:spPr bwMode="auto">
                          <a:xfrm>
                            <a:off x="1152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 name="Line 39"/>
                        <wps:cNvCnPr>
                          <a:cxnSpLocks noChangeShapeType="1"/>
                        </wps:cNvCnPr>
                        <wps:spPr bwMode="auto">
                          <a:xfrm>
                            <a:off x="1020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 name="Line 38"/>
                        <wps:cNvCnPr>
                          <a:cxnSpLocks noChangeShapeType="1"/>
                        </wps:cNvCnPr>
                        <wps:spPr bwMode="auto">
                          <a:xfrm>
                            <a:off x="715" y="2130"/>
                            <a:ext cx="3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 name="Line 37"/>
                        <wps:cNvCnPr>
                          <a:cxnSpLocks noChangeShapeType="1"/>
                        </wps:cNvCnPr>
                        <wps:spPr bwMode="auto">
                          <a:xfrm>
                            <a:off x="4193" y="213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 name="Line 36"/>
                        <wps:cNvCnPr>
                          <a:cxnSpLocks noChangeShapeType="1"/>
                        </wps:cNvCnPr>
                        <wps:spPr bwMode="auto">
                          <a:xfrm>
                            <a:off x="715" y="2490"/>
                            <a:ext cx="3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 name="Line 35"/>
                        <wps:cNvCnPr>
                          <a:cxnSpLocks noChangeShapeType="1"/>
                        </wps:cNvCnPr>
                        <wps:spPr bwMode="auto">
                          <a:xfrm>
                            <a:off x="4193" y="249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 name="Line 34"/>
                        <wps:cNvCnPr>
                          <a:cxnSpLocks noChangeShapeType="1"/>
                        </wps:cNvCnPr>
                        <wps:spPr bwMode="auto">
                          <a:xfrm>
                            <a:off x="4200" y="2123"/>
                            <a:ext cx="0" cy="3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 name="Line 33"/>
                        <wps:cNvCnPr>
                          <a:cxnSpLocks noChangeShapeType="1"/>
                        </wps:cNvCnPr>
                        <wps:spPr bwMode="auto">
                          <a:xfrm>
                            <a:off x="5513" y="213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5" name="Line 32"/>
                        <wps:cNvCnPr>
                          <a:cxnSpLocks noChangeShapeType="1"/>
                        </wps:cNvCnPr>
                        <wps:spPr bwMode="auto">
                          <a:xfrm>
                            <a:off x="5513" y="249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 name="Line 31"/>
                        <wps:cNvCnPr>
                          <a:cxnSpLocks noChangeShapeType="1"/>
                        </wps:cNvCnPr>
                        <wps:spPr bwMode="auto">
                          <a:xfrm>
                            <a:off x="5520" y="2123"/>
                            <a:ext cx="0" cy="3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7" name="Line 30"/>
                        <wps:cNvCnPr>
                          <a:cxnSpLocks noChangeShapeType="1"/>
                        </wps:cNvCnPr>
                        <wps:spPr bwMode="auto">
                          <a:xfrm>
                            <a:off x="6833" y="2130"/>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8" name="Line 29"/>
                        <wps:cNvCnPr>
                          <a:cxnSpLocks noChangeShapeType="1"/>
                        </wps:cNvCnPr>
                        <wps:spPr bwMode="auto">
                          <a:xfrm>
                            <a:off x="6833" y="2490"/>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9" name="Line 28"/>
                        <wps:cNvCnPr>
                          <a:cxnSpLocks noChangeShapeType="1"/>
                        </wps:cNvCnPr>
                        <wps:spPr bwMode="auto">
                          <a:xfrm>
                            <a:off x="6840" y="2123"/>
                            <a:ext cx="0" cy="3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0" name="Line 27"/>
                        <wps:cNvCnPr>
                          <a:cxnSpLocks noChangeShapeType="1"/>
                        </wps:cNvCnPr>
                        <wps:spPr bwMode="auto">
                          <a:xfrm>
                            <a:off x="8033" y="213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1" name="Line 26"/>
                        <wps:cNvCnPr>
                          <a:cxnSpLocks noChangeShapeType="1"/>
                        </wps:cNvCnPr>
                        <wps:spPr bwMode="auto">
                          <a:xfrm>
                            <a:off x="8033" y="249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2" name="Line 25"/>
                        <wps:cNvCnPr>
                          <a:cxnSpLocks noChangeShapeType="1"/>
                        </wps:cNvCnPr>
                        <wps:spPr bwMode="auto">
                          <a:xfrm>
                            <a:off x="8040" y="2123"/>
                            <a:ext cx="0" cy="3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3" name="Line 24"/>
                        <wps:cNvCnPr>
                          <a:cxnSpLocks noChangeShapeType="1"/>
                        </wps:cNvCnPr>
                        <wps:spPr bwMode="auto">
                          <a:xfrm>
                            <a:off x="9113" y="213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4" name="Line 23"/>
                        <wps:cNvCnPr>
                          <a:cxnSpLocks noChangeShapeType="1"/>
                        </wps:cNvCnPr>
                        <wps:spPr bwMode="auto">
                          <a:xfrm>
                            <a:off x="9113" y="249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5" name="Line 22"/>
                        <wps:cNvCnPr>
                          <a:cxnSpLocks noChangeShapeType="1"/>
                        </wps:cNvCnPr>
                        <wps:spPr bwMode="auto">
                          <a:xfrm>
                            <a:off x="9120" y="2123"/>
                            <a:ext cx="0" cy="3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6" name="Rectangle 21"/>
                        <wps:cNvSpPr>
                          <a:spLocks noChangeArrowheads="1"/>
                        </wps:cNvSpPr>
                        <wps:spPr bwMode="auto">
                          <a:xfrm>
                            <a:off x="10200" y="2130"/>
                            <a:ext cx="1320" cy="3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7"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29" y="2130"/>
                            <a:ext cx="391" cy="360"/>
                          </a:xfrm>
                          <a:prstGeom prst="rect">
                            <a:avLst/>
                          </a:prstGeom>
                          <a:noFill/>
                          <a:extLst>
                            <a:ext uri="{909E8E84-426E-40DD-AFC4-6F175D3DCCD1}">
                              <a14:hiddenFill xmlns:a14="http://schemas.microsoft.com/office/drawing/2010/main">
                                <a:solidFill>
                                  <a:srgbClr val="FFFFFF"/>
                                </a:solidFill>
                              </a14:hiddenFill>
                            </a:ext>
                          </a:extLst>
                        </pic:spPr>
                      </pic:pic>
                      <wps:wsp>
                        <wps:cNvPr id="78" name="Rectangle 19"/>
                        <wps:cNvSpPr>
                          <a:spLocks noChangeArrowheads="1"/>
                        </wps:cNvSpPr>
                        <wps:spPr bwMode="auto">
                          <a:xfrm>
                            <a:off x="720" y="2130"/>
                            <a:ext cx="1440" cy="360"/>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18"/>
                        <wps:cNvSpPr>
                          <a:spLocks/>
                        </wps:cNvSpPr>
                        <wps:spPr bwMode="auto">
                          <a:xfrm>
                            <a:off x="720" y="2130"/>
                            <a:ext cx="1440" cy="360"/>
                          </a:xfrm>
                          <a:custGeom>
                            <a:avLst/>
                            <a:gdLst>
                              <a:gd name="T0" fmla="+- 0 2160 720"/>
                              <a:gd name="T1" fmla="*/ T0 w 1440"/>
                              <a:gd name="T2" fmla="+- 0 2130 2130"/>
                              <a:gd name="T3" fmla="*/ 2130 h 360"/>
                              <a:gd name="T4" fmla="+- 0 720 720"/>
                              <a:gd name="T5" fmla="*/ T4 w 1440"/>
                              <a:gd name="T6" fmla="+- 0 2130 2130"/>
                              <a:gd name="T7" fmla="*/ 2130 h 360"/>
                              <a:gd name="T8" fmla="+- 0 720 720"/>
                              <a:gd name="T9" fmla="*/ T8 w 1440"/>
                              <a:gd name="T10" fmla="+- 0 2490 2130"/>
                              <a:gd name="T11" fmla="*/ 2490 h 360"/>
                              <a:gd name="T12" fmla="+- 0 730 720"/>
                              <a:gd name="T13" fmla="*/ T12 w 1440"/>
                              <a:gd name="T14" fmla="+- 0 2480 2130"/>
                              <a:gd name="T15" fmla="*/ 2480 h 360"/>
                              <a:gd name="T16" fmla="+- 0 730 720"/>
                              <a:gd name="T17" fmla="*/ T16 w 1440"/>
                              <a:gd name="T18" fmla="+- 0 2140 2130"/>
                              <a:gd name="T19" fmla="*/ 2140 h 360"/>
                              <a:gd name="T20" fmla="+- 0 2150 720"/>
                              <a:gd name="T21" fmla="*/ T20 w 1440"/>
                              <a:gd name="T22" fmla="+- 0 2140 2130"/>
                              <a:gd name="T23" fmla="*/ 2140 h 360"/>
                              <a:gd name="T24" fmla="+- 0 2160 720"/>
                              <a:gd name="T25" fmla="*/ T24 w 1440"/>
                              <a:gd name="T26" fmla="+- 0 2130 2130"/>
                              <a:gd name="T27" fmla="*/ 2130 h 360"/>
                            </a:gdLst>
                            <a:ahLst/>
                            <a:cxnLst>
                              <a:cxn ang="0">
                                <a:pos x="T1" y="T3"/>
                              </a:cxn>
                              <a:cxn ang="0">
                                <a:pos x="T5" y="T7"/>
                              </a:cxn>
                              <a:cxn ang="0">
                                <a:pos x="T9" y="T11"/>
                              </a:cxn>
                              <a:cxn ang="0">
                                <a:pos x="T13" y="T15"/>
                              </a:cxn>
                              <a:cxn ang="0">
                                <a:pos x="T17" y="T19"/>
                              </a:cxn>
                              <a:cxn ang="0">
                                <a:pos x="T21" y="T23"/>
                              </a:cxn>
                              <a:cxn ang="0">
                                <a:pos x="T25" y="T27"/>
                              </a:cxn>
                            </a:cxnLst>
                            <a:rect l="0" t="0" r="r" b="b"/>
                            <a:pathLst>
                              <a:path w="1440" h="360">
                                <a:moveTo>
                                  <a:pt x="1440" y="0"/>
                                </a:moveTo>
                                <a:lnTo>
                                  <a:pt x="0" y="0"/>
                                </a:lnTo>
                                <a:lnTo>
                                  <a:pt x="0" y="360"/>
                                </a:lnTo>
                                <a:lnTo>
                                  <a:pt x="10" y="350"/>
                                </a:lnTo>
                                <a:lnTo>
                                  <a:pt x="10" y="10"/>
                                </a:lnTo>
                                <a:lnTo>
                                  <a:pt x="1430" y="10"/>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7"/>
                        <wps:cNvSpPr>
                          <a:spLocks/>
                        </wps:cNvSpPr>
                        <wps:spPr bwMode="auto">
                          <a:xfrm>
                            <a:off x="720" y="2130"/>
                            <a:ext cx="1440" cy="360"/>
                          </a:xfrm>
                          <a:custGeom>
                            <a:avLst/>
                            <a:gdLst>
                              <a:gd name="T0" fmla="+- 0 2160 720"/>
                              <a:gd name="T1" fmla="*/ T0 w 1440"/>
                              <a:gd name="T2" fmla="+- 0 2130 2130"/>
                              <a:gd name="T3" fmla="*/ 2130 h 360"/>
                              <a:gd name="T4" fmla="+- 0 2150 720"/>
                              <a:gd name="T5" fmla="*/ T4 w 1440"/>
                              <a:gd name="T6" fmla="+- 0 2140 2130"/>
                              <a:gd name="T7" fmla="*/ 2140 h 360"/>
                              <a:gd name="T8" fmla="+- 0 2150 720"/>
                              <a:gd name="T9" fmla="*/ T8 w 1440"/>
                              <a:gd name="T10" fmla="+- 0 2480 2130"/>
                              <a:gd name="T11" fmla="*/ 2480 h 360"/>
                              <a:gd name="T12" fmla="+- 0 730 720"/>
                              <a:gd name="T13" fmla="*/ T12 w 1440"/>
                              <a:gd name="T14" fmla="+- 0 2480 2130"/>
                              <a:gd name="T15" fmla="*/ 2480 h 360"/>
                              <a:gd name="T16" fmla="+- 0 720 720"/>
                              <a:gd name="T17" fmla="*/ T16 w 1440"/>
                              <a:gd name="T18" fmla="+- 0 2490 2130"/>
                              <a:gd name="T19" fmla="*/ 2490 h 360"/>
                              <a:gd name="T20" fmla="+- 0 2160 720"/>
                              <a:gd name="T21" fmla="*/ T20 w 1440"/>
                              <a:gd name="T22" fmla="+- 0 2490 2130"/>
                              <a:gd name="T23" fmla="*/ 2490 h 360"/>
                              <a:gd name="T24" fmla="+- 0 2160 720"/>
                              <a:gd name="T25" fmla="*/ T24 w 1440"/>
                              <a:gd name="T26" fmla="+- 0 2130 2130"/>
                              <a:gd name="T27" fmla="*/ 2130 h 360"/>
                            </a:gdLst>
                            <a:ahLst/>
                            <a:cxnLst>
                              <a:cxn ang="0">
                                <a:pos x="T1" y="T3"/>
                              </a:cxn>
                              <a:cxn ang="0">
                                <a:pos x="T5" y="T7"/>
                              </a:cxn>
                              <a:cxn ang="0">
                                <a:pos x="T9" y="T11"/>
                              </a:cxn>
                              <a:cxn ang="0">
                                <a:pos x="T13" y="T15"/>
                              </a:cxn>
                              <a:cxn ang="0">
                                <a:pos x="T17" y="T19"/>
                              </a:cxn>
                              <a:cxn ang="0">
                                <a:pos x="T21" y="T23"/>
                              </a:cxn>
                              <a:cxn ang="0">
                                <a:pos x="T25" y="T27"/>
                              </a:cxn>
                            </a:cxnLst>
                            <a:rect l="0" t="0" r="r" b="b"/>
                            <a:pathLst>
                              <a:path w="1440" h="360">
                                <a:moveTo>
                                  <a:pt x="1440" y="0"/>
                                </a:moveTo>
                                <a:lnTo>
                                  <a:pt x="1430" y="10"/>
                                </a:lnTo>
                                <a:lnTo>
                                  <a:pt x="1430" y="350"/>
                                </a:lnTo>
                                <a:lnTo>
                                  <a:pt x="10" y="350"/>
                                </a:lnTo>
                                <a:lnTo>
                                  <a:pt x="0" y="360"/>
                                </a:lnTo>
                                <a:lnTo>
                                  <a:pt x="1440" y="360"/>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6"/>
                        <wps:cNvSpPr>
                          <a:spLocks/>
                        </wps:cNvSpPr>
                        <wps:spPr bwMode="auto">
                          <a:xfrm>
                            <a:off x="730" y="2140"/>
                            <a:ext cx="1420" cy="340"/>
                          </a:xfrm>
                          <a:custGeom>
                            <a:avLst/>
                            <a:gdLst>
                              <a:gd name="T0" fmla="+- 0 2150 730"/>
                              <a:gd name="T1" fmla="*/ T0 w 1420"/>
                              <a:gd name="T2" fmla="+- 0 2140 2140"/>
                              <a:gd name="T3" fmla="*/ 2140 h 340"/>
                              <a:gd name="T4" fmla="+- 0 730 730"/>
                              <a:gd name="T5" fmla="*/ T4 w 1420"/>
                              <a:gd name="T6" fmla="+- 0 2140 2140"/>
                              <a:gd name="T7" fmla="*/ 2140 h 340"/>
                              <a:gd name="T8" fmla="+- 0 730 730"/>
                              <a:gd name="T9" fmla="*/ T8 w 1420"/>
                              <a:gd name="T10" fmla="+- 0 2480 2140"/>
                              <a:gd name="T11" fmla="*/ 2480 h 340"/>
                              <a:gd name="T12" fmla="+- 0 740 730"/>
                              <a:gd name="T13" fmla="*/ T12 w 1420"/>
                              <a:gd name="T14" fmla="+- 0 2470 2140"/>
                              <a:gd name="T15" fmla="*/ 2470 h 340"/>
                              <a:gd name="T16" fmla="+- 0 740 730"/>
                              <a:gd name="T17" fmla="*/ T16 w 1420"/>
                              <a:gd name="T18" fmla="+- 0 2150 2140"/>
                              <a:gd name="T19" fmla="*/ 2150 h 340"/>
                              <a:gd name="T20" fmla="+- 0 2140 730"/>
                              <a:gd name="T21" fmla="*/ T20 w 1420"/>
                              <a:gd name="T22" fmla="+- 0 2150 2140"/>
                              <a:gd name="T23" fmla="*/ 2150 h 340"/>
                              <a:gd name="T24" fmla="+- 0 2150 730"/>
                              <a:gd name="T25" fmla="*/ T24 w 1420"/>
                              <a:gd name="T26" fmla="+- 0 2140 2140"/>
                              <a:gd name="T27" fmla="*/ 2140 h 340"/>
                            </a:gdLst>
                            <a:ahLst/>
                            <a:cxnLst>
                              <a:cxn ang="0">
                                <a:pos x="T1" y="T3"/>
                              </a:cxn>
                              <a:cxn ang="0">
                                <a:pos x="T5" y="T7"/>
                              </a:cxn>
                              <a:cxn ang="0">
                                <a:pos x="T9" y="T11"/>
                              </a:cxn>
                              <a:cxn ang="0">
                                <a:pos x="T13" y="T15"/>
                              </a:cxn>
                              <a:cxn ang="0">
                                <a:pos x="T17" y="T19"/>
                              </a:cxn>
                              <a:cxn ang="0">
                                <a:pos x="T21" y="T23"/>
                              </a:cxn>
                              <a:cxn ang="0">
                                <a:pos x="T25" y="T27"/>
                              </a:cxn>
                            </a:cxnLst>
                            <a:rect l="0" t="0" r="r" b="b"/>
                            <a:pathLst>
                              <a:path w="1420" h="340">
                                <a:moveTo>
                                  <a:pt x="1420" y="0"/>
                                </a:moveTo>
                                <a:lnTo>
                                  <a:pt x="0" y="0"/>
                                </a:lnTo>
                                <a:lnTo>
                                  <a:pt x="0" y="340"/>
                                </a:lnTo>
                                <a:lnTo>
                                  <a:pt x="10" y="330"/>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5"/>
                        <wps:cNvSpPr>
                          <a:spLocks/>
                        </wps:cNvSpPr>
                        <wps:spPr bwMode="auto">
                          <a:xfrm>
                            <a:off x="730" y="2140"/>
                            <a:ext cx="1420" cy="340"/>
                          </a:xfrm>
                          <a:custGeom>
                            <a:avLst/>
                            <a:gdLst>
                              <a:gd name="T0" fmla="+- 0 2150 730"/>
                              <a:gd name="T1" fmla="*/ T0 w 1420"/>
                              <a:gd name="T2" fmla="+- 0 2140 2140"/>
                              <a:gd name="T3" fmla="*/ 2140 h 340"/>
                              <a:gd name="T4" fmla="+- 0 2140 730"/>
                              <a:gd name="T5" fmla="*/ T4 w 1420"/>
                              <a:gd name="T6" fmla="+- 0 2150 2140"/>
                              <a:gd name="T7" fmla="*/ 2150 h 340"/>
                              <a:gd name="T8" fmla="+- 0 2140 730"/>
                              <a:gd name="T9" fmla="*/ T8 w 1420"/>
                              <a:gd name="T10" fmla="+- 0 2470 2140"/>
                              <a:gd name="T11" fmla="*/ 2470 h 340"/>
                              <a:gd name="T12" fmla="+- 0 740 730"/>
                              <a:gd name="T13" fmla="*/ T12 w 1420"/>
                              <a:gd name="T14" fmla="+- 0 2470 2140"/>
                              <a:gd name="T15" fmla="*/ 2470 h 340"/>
                              <a:gd name="T16" fmla="+- 0 730 730"/>
                              <a:gd name="T17" fmla="*/ T16 w 1420"/>
                              <a:gd name="T18" fmla="+- 0 2480 2140"/>
                              <a:gd name="T19" fmla="*/ 2480 h 340"/>
                              <a:gd name="T20" fmla="+- 0 2150 730"/>
                              <a:gd name="T21" fmla="*/ T20 w 1420"/>
                              <a:gd name="T22" fmla="+- 0 2480 2140"/>
                              <a:gd name="T23" fmla="*/ 2480 h 340"/>
                              <a:gd name="T24" fmla="+- 0 2150 730"/>
                              <a:gd name="T25" fmla="*/ T24 w 1420"/>
                              <a:gd name="T26" fmla="+- 0 2140 2140"/>
                              <a:gd name="T27" fmla="*/ 2140 h 340"/>
                            </a:gdLst>
                            <a:ahLst/>
                            <a:cxnLst>
                              <a:cxn ang="0">
                                <a:pos x="T1" y="T3"/>
                              </a:cxn>
                              <a:cxn ang="0">
                                <a:pos x="T5" y="T7"/>
                              </a:cxn>
                              <a:cxn ang="0">
                                <a:pos x="T9" y="T11"/>
                              </a:cxn>
                              <a:cxn ang="0">
                                <a:pos x="T13" y="T15"/>
                              </a:cxn>
                              <a:cxn ang="0">
                                <a:pos x="T17" y="T19"/>
                              </a:cxn>
                              <a:cxn ang="0">
                                <a:pos x="T21" y="T23"/>
                              </a:cxn>
                              <a:cxn ang="0">
                                <a:pos x="T25" y="T27"/>
                              </a:cxn>
                            </a:cxnLst>
                            <a:rect l="0" t="0" r="r" b="b"/>
                            <a:pathLst>
                              <a:path w="1420" h="340">
                                <a:moveTo>
                                  <a:pt x="1420" y="0"/>
                                </a:moveTo>
                                <a:lnTo>
                                  <a:pt x="1410" y="10"/>
                                </a:lnTo>
                                <a:lnTo>
                                  <a:pt x="1410" y="330"/>
                                </a:lnTo>
                                <a:lnTo>
                                  <a:pt x="10" y="330"/>
                                </a:lnTo>
                                <a:lnTo>
                                  <a:pt x="0" y="340"/>
                                </a:lnTo>
                                <a:lnTo>
                                  <a:pt x="1420" y="340"/>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Text Box 14"/>
                        <wps:cNvSpPr txBox="1">
                          <a:spLocks noChangeArrowheads="1"/>
                        </wps:cNvSpPr>
                        <wps:spPr bwMode="auto">
                          <a:xfrm>
                            <a:off x="1081" y="627"/>
                            <a:ext cx="1099"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spacing w:line="249" w:lineRule="auto"/>
                                <w:ind w:firstLine="205"/>
                                <w:rPr>
                                  <w:sz w:val="20"/>
                                </w:rPr>
                              </w:pPr>
                              <w:r>
                                <w:rPr>
                                  <w:sz w:val="20"/>
                                </w:rPr>
                                <w:t>Type of Respondent</w:t>
                              </w:r>
                            </w:p>
                          </w:txbxContent>
                        </wps:txbx>
                        <wps:bodyPr rot="0" vert="horz" wrap="square" lIns="0" tIns="0" rIns="0" bIns="0" anchor="t" anchorCtr="0" upright="1">
                          <a:noAutofit/>
                        </wps:bodyPr>
                      </wps:wsp>
                      <wps:wsp>
                        <wps:cNvPr id="84" name="Text Box 13"/>
                        <wps:cNvSpPr txBox="1">
                          <a:spLocks noChangeArrowheads="1"/>
                        </wps:cNvSpPr>
                        <wps:spPr bwMode="auto">
                          <a:xfrm>
                            <a:off x="2743" y="627"/>
                            <a:ext cx="272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tabs>
                                  <w:tab w:val="left" w:pos="1527"/>
                                  <w:tab w:val="left" w:pos="1849"/>
                                </w:tabs>
                                <w:spacing w:line="249" w:lineRule="auto"/>
                                <w:ind w:right="18" w:firstLine="33"/>
                                <w:rPr>
                                  <w:sz w:val="20"/>
                                </w:rPr>
                              </w:pPr>
                              <w:r>
                                <w:rPr>
                                  <w:sz w:val="20"/>
                                </w:rPr>
                                <w:t>Form</w:t>
                              </w:r>
                              <w:r>
                                <w:rPr>
                                  <w:spacing w:val="-2"/>
                                  <w:sz w:val="20"/>
                                </w:rPr>
                                <w:t xml:space="preserve"> </w:t>
                              </w:r>
                              <w:r>
                                <w:rPr>
                                  <w:sz w:val="20"/>
                                </w:rPr>
                                <w:t>Name</w:t>
                              </w:r>
                              <w:r>
                                <w:rPr>
                                  <w:spacing w:val="-1"/>
                                  <w:sz w:val="20"/>
                                </w:rPr>
                                <w:t xml:space="preserve"> </w:t>
                              </w:r>
                              <w:r>
                                <w:rPr>
                                  <w:sz w:val="20"/>
                                </w:rPr>
                                <w:t>/</w:t>
                              </w:r>
                              <w:r>
                                <w:rPr>
                                  <w:sz w:val="20"/>
                                </w:rPr>
                                <w:tab/>
                              </w:r>
                              <w:r>
                                <w:rPr>
                                  <w:sz w:val="20"/>
                                </w:rPr>
                                <w:tab/>
                                <w:t>No.</w:t>
                              </w:r>
                              <w:r>
                                <w:rPr>
                                  <w:spacing w:val="-4"/>
                                  <w:sz w:val="20"/>
                                </w:rPr>
                                <w:t xml:space="preserve"> </w:t>
                              </w:r>
                              <w:r>
                                <w:rPr>
                                  <w:sz w:val="20"/>
                                </w:rPr>
                                <w:t>of</w:t>
                              </w:r>
                              <w:r>
                                <w:rPr>
                                  <w:spacing w:val="-1"/>
                                  <w:sz w:val="20"/>
                                </w:rPr>
                                <w:t xml:space="preserve"> </w:t>
                              </w:r>
                              <w:r>
                                <w:rPr>
                                  <w:sz w:val="20"/>
                                </w:rPr>
                                <w:t>Form</w:t>
                              </w:r>
                              <w:r>
                                <w:rPr>
                                  <w:spacing w:val="-3"/>
                                  <w:sz w:val="20"/>
                                </w:rPr>
                                <w:t xml:space="preserve"> </w:t>
                              </w:r>
                              <w:r>
                                <w:rPr>
                                  <w:sz w:val="20"/>
                                </w:rPr>
                                <w:t>Number</w:t>
                              </w:r>
                              <w:r>
                                <w:rPr>
                                  <w:sz w:val="20"/>
                                </w:rPr>
                                <w:tab/>
                              </w:r>
                              <w:r>
                                <w:rPr>
                                  <w:spacing w:val="-1"/>
                                  <w:sz w:val="20"/>
                                </w:rPr>
                                <w:t>Respondents</w:t>
                              </w:r>
                            </w:p>
                          </w:txbxContent>
                        </wps:txbx>
                        <wps:bodyPr rot="0" vert="horz" wrap="square" lIns="0" tIns="0" rIns="0" bIns="0" anchor="t" anchorCtr="0" upright="1">
                          <a:noAutofit/>
                        </wps:bodyPr>
                      </wps:wsp>
                      <wps:wsp>
                        <wps:cNvPr id="85" name="Text Box 12"/>
                        <wps:cNvSpPr txBox="1">
                          <a:spLocks noChangeArrowheads="1"/>
                        </wps:cNvSpPr>
                        <wps:spPr bwMode="auto">
                          <a:xfrm>
                            <a:off x="1140" y="1486"/>
                            <a:ext cx="98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rPr>
                                  <w:rFonts w:ascii="Courier New"/>
                                  <w:sz w:val="20"/>
                                </w:rPr>
                              </w:pPr>
                              <w:r>
                                <w:rPr>
                                  <w:rFonts w:ascii="Courier New"/>
                                  <w:sz w:val="20"/>
                                </w:rPr>
                                <w:t>Business</w:t>
                              </w:r>
                            </w:p>
                          </w:txbxContent>
                        </wps:txbx>
                        <wps:bodyPr rot="0" vert="horz" wrap="square" lIns="0" tIns="0" rIns="0" bIns="0" anchor="t" anchorCtr="0" upright="1">
                          <a:noAutofit/>
                        </wps:bodyPr>
                      </wps:wsp>
                      <wps:wsp>
                        <wps:cNvPr id="86" name="Text Box 11"/>
                        <wps:cNvSpPr txBox="1">
                          <a:spLocks noChangeArrowheads="1"/>
                        </wps:cNvSpPr>
                        <wps:spPr bwMode="auto">
                          <a:xfrm>
                            <a:off x="2580" y="1486"/>
                            <a:ext cx="158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rPr>
                                  <w:rFonts w:ascii="Courier New"/>
                                  <w:sz w:val="20"/>
                                </w:rPr>
                              </w:pPr>
                              <w:r>
                                <w:rPr>
                                  <w:rFonts w:ascii="Courier New"/>
                                  <w:sz w:val="20"/>
                                </w:rPr>
                                <w:t>Industry Form</w:t>
                              </w:r>
                            </w:p>
                          </w:txbxContent>
                        </wps:txbx>
                        <wps:bodyPr rot="0" vert="horz" wrap="square" lIns="0" tIns="0" rIns="0" bIns="0" anchor="t" anchorCtr="0" upright="1">
                          <a:noAutofit/>
                        </wps:bodyPr>
                      </wps:wsp>
                      <wps:wsp>
                        <wps:cNvPr id="87" name="Text Box 10"/>
                        <wps:cNvSpPr txBox="1">
                          <a:spLocks noChangeArrowheads="1"/>
                        </wps:cNvSpPr>
                        <wps:spPr bwMode="auto">
                          <a:xfrm>
                            <a:off x="5120" y="387"/>
                            <a:ext cx="6380" cy="1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tabs>
                                  <w:tab w:val="left" w:pos="1825"/>
                                  <w:tab w:val="left" w:pos="2119"/>
                                  <w:tab w:val="left" w:pos="3148"/>
                                  <w:tab w:val="left" w:pos="3237"/>
                                  <w:tab w:val="left" w:pos="4251"/>
                                  <w:tab w:val="left" w:pos="4339"/>
                                  <w:tab w:val="left" w:pos="5428"/>
                                  <w:tab w:val="left" w:pos="5517"/>
                                </w:tabs>
                                <w:spacing w:line="249" w:lineRule="auto"/>
                                <w:ind w:left="559" w:right="326" w:firstLine="233"/>
                                <w:rPr>
                                  <w:sz w:val="20"/>
                                </w:rPr>
                              </w:pPr>
                              <w:r>
                                <w:rPr>
                                  <w:sz w:val="20"/>
                                </w:rPr>
                                <w:t>No.</w:t>
                              </w:r>
                              <w:r>
                                <w:rPr>
                                  <w:spacing w:val="-1"/>
                                  <w:sz w:val="20"/>
                                </w:rPr>
                                <w:t xml:space="preserve"> </w:t>
                              </w:r>
                              <w:r>
                                <w:rPr>
                                  <w:sz w:val="20"/>
                                </w:rPr>
                                <w:t>of</w:t>
                              </w:r>
                              <w:r>
                                <w:rPr>
                                  <w:sz w:val="20"/>
                                </w:rPr>
                                <w:tab/>
                              </w:r>
                              <w:r>
                                <w:rPr>
                                  <w:sz w:val="20"/>
                                </w:rPr>
                                <w:tab/>
                                <w:t>Avg.</w:t>
                              </w:r>
                              <w:r>
                                <w:rPr>
                                  <w:sz w:val="20"/>
                                </w:rPr>
                                <w:tab/>
                              </w:r>
                              <w:r>
                                <w:rPr>
                                  <w:sz w:val="20"/>
                                </w:rPr>
                                <w:tab/>
                                <w:t>Total</w:t>
                              </w:r>
                              <w:r>
                                <w:rPr>
                                  <w:sz w:val="20"/>
                                </w:rPr>
                                <w:tab/>
                              </w:r>
                              <w:r>
                                <w:rPr>
                                  <w:sz w:val="20"/>
                                </w:rPr>
                                <w:tab/>
                                <w:t>Avg.</w:t>
                              </w:r>
                              <w:r>
                                <w:rPr>
                                  <w:sz w:val="20"/>
                                </w:rPr>
                                <w:tab/>
                              </w:r>
                              <w:r>
                                <w:rPr>
                                  <w:sz w:val="20"/>
                                </w:rPr>
                                <w:tab/>
                                <w:t>Total Responses</w:t>
                              </w:r>
                              <w:r>
                                <w:rPr>
                                  <w:sz w:val="20"/>
                                </w:rPr>
                                <w:tab/>
                                <w:t>Burden</w:t>
                              </w:r>
                              <w:r>
                                <w:rPr>
                                  <w:spacing w:val="-2"/>
                                  <w:sz w:val="20"/>
                                </w:rPr>
                                <w:t xml:space="preserve"> </w:t>
                              </w:r>
                              <w:r>
                                <w:rPr>
                                  <w:sz w:val="20"/>
                                </w:rPr>
                                <w:t>per</w:t>
                              </w:r>
                              <w:r>
                                <w:rPr>
                                  <w:sz w:val="20"/>
                                </w:rPr>
                                <w:tab/>
                                <w:t>Annual</w:t>
                              </w:r>
                              <w:r>
                                <w:rPr>
                                  <w:sz w:val="20"/>
                                </w:rPr>
                                <w:tab/>
                                <w:t>Hourly</w:t>
                              </w:r>
                              <w:r>
                                <w:rPr>
                                  <w:sz w:val="20"/>
                                </w:rPr>
                                <w:tab/>
                                <w:t>Annual</w:t>
                              </w:r>
                            </w:p>
                            <w:p w:rsidR="00F461CB" w:rsidRDefault="00F461CB">
                              <w:pPr>
                                <w:tabs>
                                  <w:tab w:val="left" w:pos="1869"/>
                                  <w:tab w:val="left" w:pos="3037"/>
                                  <w:tab w:val="left" w:pos="3137"/>
                                  <w:tab w:val="left" w:pos="4278"/>
                                  <w:tab w:val="left" w:pos="4328"/>
                                  <w:tab w:val="left" w:pos="5200"/>
                                  <w:tab w:val="left" w:pos="5534"/>
                                </w:tabs>
                                <w:spacing w:before="7" w:line="249" w:lineRule="auto"/>
                                <w:ind w:left="520" w:right="99" w:firstLine="394"/>
                                <w:rPr>
                                  <w:sz w:val="20"/>
                                </w:rPr>
                              </w:pPr>
                              <w:r>
                                <w:rPr>
                                  <w:sz w:val="20"/>
                                </w:rPr>
                                <w:t>per</w:t>
                              </w:r>
                              <w:r>
                                <w:rPr>
                                  <w:sz w:val="20"/>
                                </w:rPr>
                                <w:tab/>
                                <w:t>Response</w:t>
                              </w:r>
                              <w:r>
                                <w:rPr>
                                  <w:sz w:val="20"/>
                                </w:rPr>
                                <w:tab/>
                              </w:r>
                              <w:r>
                                <w:rPr>
                                  <w:sz w:val="20"/>
                                </w:rPr>
                                <w:tab/>
                                <w:t>Burden</w:t>
                              </w:r>
                              <w:r>
                                <w:rPr>
                                  <w:sz w:val="20"/>
                                </w:rPr>
                                <w:tab/>
                                <w:t>Wage</w:t>
                              </w:r>
                              <w:r>
                                <w:rPr>
                                  <w:sz w:val="20"/>
                                </w:rPr>
                                <w:tab/>
                              </w:r>
                              <w:r>
                                <w:rPr>
                                  <w:spacing w:val="-1"/>
                                  <w:sz w:val="20"/>
                                </w:rPr>
                                <w:t xml:space="preserve">Respondent </w:t>
                              </w:r>
                              <w:r>
                                <w:rPr>
                                  <w:sz w:val="20"/>
                                </w:rPr>
                                <w:t>Respondent</w:t>
                              </w:r>
                              <w:r>
                                <w:rPr>
                                  <w:sz w:val="20"/>
                                </w:rPr>
                                <w:tab/>
                                <w:t>(in</w:t>
                              </w:r>
                              <w:r>
                                <w:rPr>
                                  <w:spacing w:val="-3"/>
                                  <w:sz w:val="20"/>
                                </w:rPr>
                                <w:t xml:space="preserve"> </w:t>
                              </w:r>
                              <w:r>
                                <w:rPr>
                                  <w:sz w:val="20"/>
                                </w:rPr>
                                <w:t>hours)</w:t>
                              </w:r>
                              <w:r>
                                <w:rPr>
                                  <w:sz w:val="20"/>
                                </w:rPr>
                                <w:tab/>
                                <w:t>(in</w:t>
                              </w:r>
                              <w:r>
                                <w:rPr>
                                  <w:spacing w:val="-3"/>
                                  <w:sz w:val="20"/>
                                </w:rPr>
                                <w:t xml:space="preserve"> </w:t>
                              </w:r>
                              <w:r>
                                <w:rPr>
                                  <w:sz w:val="20"/>
                                </w:rPr>
                                <w:t>hours)</w:t>
                              </w:r>
                              <w:r>
                                <w:rPr>
                                  <w:sz w:val="20"/>
                                </w:rPr>
                                <w:tab/>
                              </w:r>
                              <w:r>
                                <w:rPr>
                                  <w:sz w:val="20"/>
                                </w:rPr>
                                <w:tab/>
                                <w:t>Rate</w:t>
                              </w:r>
                              <w:r>
                                <w:rPr>
                                  <w:sz w:val="20"/>
                                </w:rPr>
                                <w:tab/>
                              </w:r>
                              <w:r>
                                <w:rPr>
                                  <w:sz w:val="20"/>
                                </w:rPr>
                                <w:tab/>
                                <w:t>Cost</w:t>
                              </w:r>
                            </w:p>
                            <w:p w:rsidR="00F461CB" w:rsidRDefault="00F461CB">
                              <w:pPr>
                                <w:tabs>
                                  <w:tab w:val="left" w:pos="1560"/>
                                  <w:tab w:val="left" w:pos="2399"/>
                                  <w:tab w:val="left" w:pos="3237"/>
                                  <w:tab w:val="left" w:pos="4437"/>
                                  <w:tab w:val="left" w:pos="5399"/>
                                </w:tabs>
                                <w:spacing w:before="145"/>
                                <w:rPr>
                                  <w:rFonts w:ascii="Courier New"/>
                                  <w:sz w:val="20"/>
                                </w:rPr>
                              </w:pPr>
                              <w:r>
                                <w:rPr>
                                  <w:rFonts w:ascii="Courier New"/>
                                  <w:sz w:val="20"/>
                                </w:rPr>
                                <w:t>312</w:t>
                              </w:r>
                              <w:r>
                                <w:rPr>
                                  <w:rFonts w:ascii="Courier New"/>
                                  <w:sz w:val="20"/>
                                </w:rPr>
                                <w:tab/>
                                <w:t>1</w:t>
                              </w:r>
                              <w:r>
                                <w:rPr>
                                  <w:rFonts w:ascii="Courier New"/>
                                  <w:sz w:val="20"/>
                                </w:rPr>
                                <w:tab/>
                                <w:t>0.50</w:t>
                              </w:r>
                              <w:r>
                                <w:rPr>
                                  <w:rFonts w:ascii="Courier New"/>
                                  <w:sz w:val="20"/>
                                </w:rPr>
                                <w:tab/>
                                <w:t>156.00</w:t>
                              </w:r>
                              <w:r>
                                <w:rPr>
                                  <w:rFonts w:ascii="Courier New"/>
                                  <w:sz w:val="20"/>
                                </w:rPr>
                                <w:tab/>
                                <w:t>36.40</w:t>
                              </w:r>
                              <w:r>
                                <w:rPr>
                                  <w:rFonts w:ascii="Courier New"/>
                                  <w:sz w:val="20"/>
                                </w:rPr>
                                <w:tab/>
                                <w:t>5,678.40</w:t>
                              </w:r>
                            </w:p>
                          </w:txbxContent>
                        </wps:txbx>
                        <wps:bodyPr rot="0" vert="horz" wrap="square" lIns="0" tIns="0" rIns="0" bIns="0" anchor="t" anchorCtr="0" upright="1">
                          <a:noAutofit/>
                        </wps:bodyPr>
                      </wps:wsp>
                      <wps:wsp>
                        <wps:cNvPr id="88" name="Text Box 9"/>
                        <wps:cNvSpPr txBox="1">
                          <a:spLocks noChangeArrowheads="1"/>
                        </wps:cNvSpPr>
                        <wps:spPr bwMode="auto">
                          <a:xfrm>
                            <a:off x="1075" y="2199"/>
                            <a:ext cx="7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spacing w:line="201" w:lineRule="exact"/>
                                <w:rPr>
                                  <w:sz w:val="18"/>
                                </w:rPr>
                              </w:pPr>
                              <w:r>
                                <w:rPr>
                                  <w:sz w:val="18"/>
                                </w:rPr>
                                <w:t>Add Row</w:t>
                              </w:r>
                            </w:p>
                          </w:txbxContent>
                        </wps:txbx>
                        <wps:bodyPr rot="0" vert="horz" wrap="square" lIns="0" tIns="0" rIns="0" bIns="0" anchor="t" anchorCtr="0" upright="1">
                          <a:noAutofit/>
                        </wps:bodyPr>
                      </wps:wsp>
                      <wps:wsp>
                        <wps:cNvPr id="89" name="Text Box 8"/>
                        <wps:cNvSpPr txBox="1">
                          <a:spLocks noChangeArrowheads="1"/>
                        </wps:cNvSpPr>
                        <wps:spPr bwMode="auto">
                          <a:xfrm>
                            <a:off x="2265" y="2199"/>
                            <a:ext cx="1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spacing w:line="201" w:lineRule="exact"/>
                                <w:rPr>
                                  <w:sz w:val="18"/>
                                </w:rPr>
                              </w:pPr>
                              <w:r>
                                <w:rPr>
                                  <w:sz w:val="18"/>
                                </w:rPr>
                                <w:t>X</w:t>
                              </w:r>
                            </w:p>
                          </w:txbxContent>
                        </wps:txbx>
                        <wps:bodyPr rot="0" vert="horz" wrap="square" lIns="0" tIns="0" rIns="0" bIns="0" anchor="t" anchorCtr="0" upright="1">
                          <a:noAutofit/>
                        </wps:bodyPr>
                      </wps:wsp>
                      <wps:wsp>
                        <wps:cNvPr id="90" name="Text Box 7"/>
                        <wps:cNvSpPr txBox="1">
                          <a:spLocks noChangeArrowheads="1"/>
                        </wps:cNvSpPr>
                        <wps:spPr bwMode="auto">
                          <a:xfrm>
                            <a:off x="3635" y="2187"/>
                            <a:ext cx="46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spacing w:line="223" w:lineRule="exact"/>
                                <w:rPr>
                                  <w:sz w:val="20"/>
                                </w:rPr>
                              </w:pPr>
                              <w:r>
                                <w:rPr>
                                  <w:sz w:val="20"/>
                                </w:rPr>
                                <w:t>Total</w:t>
                              </w:r>
                            </w:p>
                          </w:txbxContent>
                        </wps:txbx>
                        <wps:bodyPr rot="0" vert="horz" wrap="square" lIns="0" tIns="0" rIns="0" bIns="0" anchor="t" anchorCtr="0" upright="1">
                          <a:noAutofit/>
                        </wps:bodyPr>
                      </wps:wsp>
                      <wps:wsp>
                        <wps:cNvPr id="91" name="Text Box 6"/>
                        <wps:cNvSpPr txBox="1">
                          <a:spLocks noChangeArrowheads="1"/>
                        </wps:cNvSpPr>
                        <wps:spPr bwMode="auto">
                          <a:xfrm>
                            <a:off x="5120" y="2206"/>
                            <a:ext cx="38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rPr>
                                  <w:rFonts w:ascii="Courier New"/>
                                  <w:sz w:val="20"/>
                                </w:rPr>
                              </w:pPr>
                              <w:r>
                                <w:rPr>
                                  <w:rFonts w:ascii="Courier New"/>
                                  <w:sz w:val="20"/>
                                </w:rPr>
                                <w:t>312</w:t>
                              </w:r>
                            </w:p>
                          </w:txbxContent>
                        </wps:txbx>
                        <wps:bodyPr rot="0" vert="horz" wrap="square" lIns="0" tIns="0" rIns="0" bIns="0" anchor="t" anchorCtr="0" upright="1">
                          <a:noAutofit/>
                        </wps:bodyPr>
                      </wps:wsp>
                      <wps:wsp>
                        <wps:cNvPr id="92" name="Text Box 5"/>
                        <wps:cNvSpPr txBox="1">
                          <a:spLocks noChangeArrowheads="1"/>
                        </wps:cNvSpPr>
                        <wps:spPr bwMode="auto">
                          <a:xfrm>
                            <a:off x="6680" y="2206"/>
                            <a:ext cx="14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rPr>
                                  <w:rFonts w:ascii="Courier New"/>
                                  <w:sz w:val="20"/>
                                </w:rPr>
                              </w:pPr>
                              <w:r>
                                <w:rPr>
                                  <w:rFonts w:ascii="Courier New"/>
                                  <w:sz w:val="20"/>
                                </w:rPr>
                                <w:t>1</w:t>
                              </w:r>
                            </w:p>
                          </w:txbxContent>
                        </wps:txbx>
                        <wps:bodyPr rot="0" vert="horz" wrap="square" lIns="0" tIns="0" rIns="0" bIns="0" anchor="t" anchorCtr="0" upright="1">
                          <a:noAutofit/>
                        </wps:bodyPr>
                      </wps:wsp>
                      <wps:wsp>
                        <wps:cNvPr id="93" name="Text Box 4"/>
                        <wps:cNvSpPr txBox="1">
                          <a:spLocks noChangeArrowheads="1"/>
                        </wps:cNvSpPr>
                        <wps:spPr bwMode="auto">
                          <a:xfrm>
                            <a:off x="7520" y="2206"/>
                            <a:ext cx="1578"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tabs>
                                  <w:tab w:val="left" w:pos="837"/>
                                </w:tabs>
                                <w:rPr>
                                  <w:rFonts w:ascii="Courier New"/>
                                  <w:sz w:val="20"/>
                                </w:rPr>
                              </w:pPr>
                              <w:r>
                                <w:rPr>
                                  <w:rFonts w:ascii="Courier New"/>
                                  <w:sz w:val="20"/>
                                </w:rPr>
                                <w:t>0.50</w:t>
                              </w:r>
                              <w:r>
                                <w:rPr>
                                  <w:rFonts w:ascii="Courier New"/>
                                  <w:sz w:val="20"/>
                                </w:rPr>
                                <w:tab/>
                                <w:t>156.00</w:t>
                              </w:r>
                            </w:p>
                          </w:txbxContent>
                        </wps:txbx>
                        <wps:bodyPr rot="0" vert="horz" wrap="square" lIns="0" tIns="0" rIns="0" bIns="0" anchor="t" anchorCtr="0" upright="1">
                          <a:noAutofit/>
                        </wps:bodyPr>
                      </wps:wsp>
                      <wps:wsp>
                        <wps:cNvPr id="94" name="Text Box 3"/>
                        <wps:cNvSpPr txBox="1">
                          <a:spLocks noChangeArrowheads="1"/>
                        </wps:cNvSpPr>
                        <wps:spPr bwMode="auto">
                          <a:xfrm>
                            <a:off x="10520" y="2206"/>
                            <a:ext cx="98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rPr>
                                  <w:rFonts w:ascii="Courier New"/>
                                  <w:sz w:val="20"/>
                                </w:rPr>
                              </w:pPr>
                              <w:r>
                                <w:rPr>
                                  <w:rFonts w:ascii="Courier New"/>
                                  <w:sz w:val="20"/>
                                </w:rPr>
                                <w:t>5,678.40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25pt;margin-top:15.8pt;width:541.5pt;height:109.45pt;z-index:1312;mso-wrap-distance-left:0;mso-wrap-distance-right:0;mso-position-horizontal-relative:page" coordorigin="705,316" coordsize="10830,2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">
                <v:line id="Line 94" o:spid="_x0000_s1027" style="position:absolute;visibility:visible;mso-wrap-style:square" from="713,331" to="252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bS+MQAAADaAAAADwAAAGRycy9kb3ducmV2LnhtbESPT2vCQBTE74V+h+UVvNWNilVSV5GC&#10;ID3V+P/2mn0modm3S3Zr0m/vCgWPw8z8hpktOlOLKzW+sqxg0E9AEOdWV1wo2G1Xr1MQPiBrrC2T&#10;gj/ysJg/P80w1bblDV2zUIgIYZ+igjIEl0rp85IM+r51xNG72MZgiLIppG6wjXBTy2GSvEmDFceF&#10;Eh19lJT/ZL9GwfeJ2v3msBwfJ+Nst/8aucP50ynVe+mW7yACdeER/m+vtYIR3K/EG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L4xAAAANoAAAAPAAAAAAAAAAAA&#10;AAAAAKECAABkcnMvZG93bnJldi54bWxQSwUGAAAAAAQABAD5AAAAkgMAAAAA&#10;" strokeweight=".72pt"/>
                <v:line id="Line 93" o:spid="_x0000_s1028" style="position:absolute;visibility:visible;mso-wrap-style:square" from="713,1411" to="252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v:line id="Line 92" o:spid="_x0000_s1029" style="position:absolute;visibility:visible;mso-wrap-style:square" from="720,323" to="72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v:line id="Line 91" o:spid="_x0000_s1030" style="position:absolute;visibility:visible;mso-wrap-style:square" from="2513,331" to="420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v:line id="Line 90" o:spid="_x0000_s1031" style="position:absolute;visibility:visible;mso-wrap-style:square" from="2513,1411" to="420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line id="Line 89" o:spid="_x0000_s1032" style="position:absolute;visibility:visible;mso-wrap-style:square" from="2520,323" to="252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line id="Line 88" o:spid="_x0000_s1033" style="position:absolute;visibility:visible;mso-wrap-style:square" from="4193,331" to="552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7lEsQAAADaAAAADwAAAGRycy9kb3ducmV2LnhtbESPT2vCQBTE74V+h+UJvdWNLVaNriKF&#10;QulJ4//bM/tMQrNvl+zWxG/fFQo9DjPzG2a26EwtrtT4yrKCQT8BQZxbXXGhYLv5eB6D8AFZY22Z&#10;FNzIw2L++DDDVNuW13TNQiEihH2KCsoQXCqlz0sy6PvWEUfvYhuDIcqmkLrBNsJNLV+S5E0arDgu&#10;lOjovaT8O/sxCs5Hanfr/XJ4GA2z7W716vanL6fUU69bTkEE6sJ/+K/9qRVM4H4l3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uUSxAAAANoAAAAPAAAAAAAAAAAA&#10;AAAAAKECAABkcnMvZG93bnJldi54bWxQSwUGAAAAAAQABAD5AAAAkgMAAAAA&#10;" strokeweight=".72pt"/>
                <v:line id="Line 87" o:spid="_x0000_s1034" style="position:absolute;visibility:visible;mso-wrap-style:square" from="4193,1411" to="552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line id="Line 86" o:spid="_x0000_s1035" style="position:absolute;visibility:visible;mso-wrap-style:square" from="4200,323" to="420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line id="Line 85" o:spid="_x0000_s1036" style="position:absolute;visibility:visible;mso-wrap-style:square" from="5513,331" to="684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v:line id="Line 84" o:spid="_x0000_s1037" style="position:absolute;visibility:visible;mso-wrap-style:square" from="5513,1411" to="684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83" o:spid="_x0000_s1038" style="position:absolute;visibility:visible;mso-wrap-style:square" from="5520,323" to="552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line id="Line 82" o:spid="_x0000_s1039" style="position:absolute;visibility:visible;mso-wrap-style:square" from="6833,331" to="804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dtMIAAADbAAAADwAAAGRycy9kb3ducmV2LnhtbERPS2vCQBC+F/wPywi91Y0tqRJdRQqF&#10;0lON79s0O02C2dkluzXpv3eFgrf5+J4zX/amERdqfW1ZwXiUgCAurK65VLDdvD9NQfiArLGxTAr+&#10;yMNyMXiYY6Ztx2u65KEUMYR9hgqqEFwmpS8qMuhH1hFH7se2BkOEbSl1i10MN418TpJXabDm2FCh&#10;o7eKinP+axR8H6nbrfer9DBJ8+3u68XtT59Oqcdhv5qBCNSHu/jf/aHj/BR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xdtMIAAADbAAAADwAAAAAAAAAAAAAA&#10;AAChAgAAZHJzL2Rvd25yZXYueG1sUEsFBgAAAAAEAAQA+QAAAJADAAAAAA==&#10;" strokeweight=".72pt"/>
                <v:line id="Line 81" o:spid="_x0000_s1040" style="position:absolute;visibility:visible;mso-wrap-style:square" from="6833,1411" to="804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v:line id="Line 80" o:spid="_x0000_s1041" style="position:absolute;visibility:visible;mso-wrap-style:square" from="6840,323" to="684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v:line id="Line 79" o:spid="_x0000_s1042" style="position:absolute;visibility:visible;mso-wrap-style:square" from="8033,331" to="912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v:line id="Line 78" o:spid="_x0000_s1043" style="position:absolute;visibility:visible;mso-wrap-style:square" from="8033,1411" to="912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FXscMAAADbAAAADwAAAGRycy9kb3ducmV2LnhtbERPS2vCQBC+F/oflhF6qxtbrBpdRQqF&#10;0pPG923MjklodnbJbk38912h0Nt8fM+ZLTpTiys1vrKsYNBPQBDnVldcKNhuPp7HIHxA1lhbJgU3&#10;8rCYPz7MMNW25TVds1CIGMI+RQVlCC6V0uclGfR964gjd7GNwRBhU0jdYBvDTS1fkuRNGqw4NpTo&#10;6L2k/Dv7MQrOR2p36/1yeBgNs+1u9er2py+n1FOvW05BBOrCv/jP/anj/Ancf4kH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hV7HDAAAA2wAAAA8AAAAAAAAAAAAA&#10;AAAAoQIAAGRycy9kb3ducmV2LnhtbFBLBQYAAAAABAAEAPkAAACRAwAAAAA=&#10;" strokeweight=".72pt"/>
                <v:line id="Line 77" o:spid="_x0000_s1044" style="position:absolute;visibility:visible;mso-wrap-style:square" from="8040,323" to="804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v:line id="Line 76" o:spid="_x0000_s1045" style="position:absolute;visibility:visible;mso-wrap-style:square" from="9113,331" to="1020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v:line id="Line 75" o:spid="_x0000_s1046" style="position:absolute;visibility:visible;mso-wrap-style:square" from="9113,1411" to="1020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v:line id="Line 74" o:spid="_x0000_s1047" style="position:absolute;visibility:visible;mso-wrap-style:square" from="9120,323" to="912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v:rect id="Rectangle 73" o:spid="_x0000_s1048" style="position:absolute;left:10200;top:331;width:13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PBMMA&#10;AADbAAAADwAAAGRycy9kb3ducmV2LnhtbESPQWsCMRSE7wX/Q3iCt5ooImU1iohC8WS3e2hvz81z&#10;s7h5WTbpuv57Uyj0OMzMN8x6O7hG9NSF2rOG2VSBIC69qbnSUHweX99AhIhssPFMGh4UYLsZvawx&#10;M/7OH9TnsRIJwiFDDTbGNpMylJYchqlviZN39Z3DmGRXSdPhPcFdI+dKLaXDmtOCxZb2lspb/uM0&#10;fA+nAk/qXC8u5dfysM+V7ZtC68l42K1ARBrif/iv/W40zBf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XPBMMAAADbAAAADwAAAAAAAAAAAAAAAACYAgAAZHJzL2Rv&#10;d25yZXYueG1sUEsFBgAAAAAEAAQA9QAAAIgDAAAAAA==&#10;" filled="f" strokeweight=".72pt"/>
                <v:line id="Line 72" o:spid="_x0000_s1049" style="position:absolute;visibility:visible;mso-wrap-style:square" from="713,1770" to="2525,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line id="Line 71" o:spid="_x0000_s1050" style="position:absolute;visibility:visible;mso-wrap-style:square" from="720,1406" to="72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v:line id="Line 70" o:spid="_x0000_s1051" style="position:absolute;visibility:visible;mso-wrap-style:square" from="2513,1770" to="4205,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6s5cUAAADbAAAADwAAAGRycy9kb3ducmV2LnhtbESPT2vCQBTE7wW/w/KE3upGi1Wiq0ih&#10;UHqq8f/tmX0modm3S3Zr0m/vCgWPw8z8hpkvO1OLKzW+sqxgOEhAEOdWV1wo2G4+XqYgfEDWWFsm&#10;BX/kYbnoPc0x1bblNV2zUIgIYZ+igjIEl0rp85IM+oF1xNG72MZgiLIppG6wjXBTy1GSvEmDFceF&#10;Eh29l5T/ZL9GwflI7W69X40Pk3G23X2/uv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6s5cUAAADbAAAADwAAAAAAAAAA&#10;AAAAAAChAgAAZHJzL2Rvd25yZXYueG1sUEsFBgAAAAAEAAQA+QAAAJMDAAAAAA==&#10;" strokeweight=".72pt"/>
                <v:line id="Line 69" o:spid="_x0000_s1052" style="position:absolute;visibility:visible;mso-wrap-style:square" from="2520,1406" to="252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68" o:spid="_x0000_s1053" style="position:absolute;visibility:visible;mso-wrap-style:square" from="4193,1770" to="5525,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v:line id="Line 67" o:spid="_x0000_s1054" style="position:absolute;visibility:visible;mso-wrap-style:square" from="4200,1406" to="420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v:line id="Line 66" o:spid="_x0000_s1055" style="position:absolute;visibility:visible;mso-wrap-style:square" from="5513,1770" to="6845,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IH18UAAADbAAAADwAAAGRycy9kb3ducmV2LnhtbESPT2vCQBTE7wW/w/KE3urGilWiq4hQ&#10;KD3V+P/2mn1Ngtm3S3Zr0m/vCgWPw8z8hpkvO1OLKzW+sqxgOEhAEOdWV1wo2G3fX6YgfEDWWFsm&#10;BX/kYbnoPc0x1bblDV2zUIgIYZ+igjIEl0rp85IM+oF1xNH7sY3BEGVTSN1gG+Gmlq9J8iYNVhwX&#10;SnS0Lim/ZL9GwfeJ2v3msBofJ+Nst/8auc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IH18UAAADbAAAADwAAAAAAAAAA&#10;AAAAAAChAgAAZHJzL2Rvd25yZXYueG1sUEsFBgAAAAAEAAQA+QAAAJMDAAAAAA==&#10;" strokeweight=".72pt"/>
                <v:line id="Line 65" o:spid="_x0000_s1056" style="position:absolute;visibility:visible;mso-wrap-style:square" from="5520,1406" to="552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v:line id="Line 64" o:spid="_x0000_s1057" style="position:absolute;visibility:visible;mso-wrap-style:square" from="6833,1770" to="8045,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8O8YAAADbAAAADwAAAGRycy9kb3ducmV2LnhtbESPT2vCQBTE74LfYXmCN920wbakriJC&#10;QXrS+Kft7TX7mgSzb5fs1sRv7wqFHoeZ+Q0zX/amERdqfW1ZwcM0AUFcWF1zqeCwf5u8gPABWWNj&#10;mRRcycNyMRzMMdO24x1d8lCKCGGfoYIqBJdJ6YuKDPqpdcTR+7GtwRBlW0rdYhfhppGPSfIkDdYc&#10;Fyp0tK6oOOe/RsH3J3XH3Wk1+3ie5YfjNnWnr3en1HjUr15BBOrDf/ivvdEK0h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8PDvGAAAA2wAAAA8AAAAAAAAA&#10;AAAAAAAAoQIAAGRycy9kb3ducmV2LnhtbFBLBQYAAAAABAAEAPkAAACUAwAAAAA=&#10;" strokeweight=".72pt"/>
                <v:line id="Line 63" o:spid="_x0000_s1058" style="position:absolute;visibility:visible;mso-wrap-style:square" from="6840,1406" to="684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WkT8YAAADbAAAADwAAAGRycy9kb3ducmV2LnhtbESPS2vDMBCE74X8B7GB3Bo5zau4UUIo&#10;FEJPifNocttaG9vUWglLjd1/XwUKPQ4z8w2zWHWmFjdqfGVZwWiYgCDOra64UHDYvz0+g/ABWWNt&#10;mRT8kIfVsvewwFTblnd0y0IhIoR9igrKEFwqpc9LMuiH1hFH72obgyHKppC6wTbCTS2fkmQmDVYc&#10;F0p09FpS/pV9GwWfZ2qPu9N6+jGfZofjduxOl3en1KDfrV9ABOrCf/ivvdEKxh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VpE/GAAAA2wAAAA8AAAAAAAAA&#10;AAAAAAAAoQIAAGRycy9kb3ducmV2LnhtbFBLBQYAAAAABAAEAPkAAACUAwAAAAA=&#10;" strokeweight=".72pt"/>
                <v:line id="Line 62" o:spid="_x0000_s1059" style="position:absolute;visibility:visible;mso-wrap-style:square" from="8033,1770" to="9122,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1MYAAADbAAAADwAAAGRycy9kb3ducmV2LnhtbESPT2vCQBTE74LfYXmCN920krakriJC&#10;QXrS+Kft7TX7mgSzb5fs1sRv7wqFHoeZ+Q0zX/amERdqfW1ZwcM0AUFcWF1zqeCwf5u8gPABWWNj&#10;mRRcycNyMRzMMdO24x1d8lCKCGGfoYIqBJdJ6YuKDPqpdcTR+7GtwRBlW0rdYhfhppGPSfIkDdYc&#10;Fyp0tK6oOOe/RsH3J3XH3WmVfjyn+eG4nbnT17tTajzqV68gAvXhP/zX3mgFsx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ZAdTGAAAA2wAAAA8AAAAAAAAA&#10;AAAAAAAAoQIAAGRycy9kb3ducmV2LnhtbFBLBQYAAAAABAAEAPkAAACUAwAAAAA=&#10;" strokeweight=".72pt"/>
                <v:line id="Line 61" o:spid="_x0000_s1060" style="position:absolute;visibility:visible;mso-wrap-style:square" from="8040,1406" to="804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ufo8UAAADbAAAADwAAAGRycy9kb3ducmV2LnhtbESPS2vDMBCE74X+B7GB3ho5CXngRAkh&#10;UCg9NW6et621tU2tlbDU2Pn3USDQ4zAz3zCLVWdqcaHGV5YVDPoJCOLc6ooLBbuvt9cZCB+QNdaW&#10;ScGVPKyWz08LTLVteUuXLBQiQtinqKAMwaVS+rwkg75vHXH0fmxjMETZFFI32Ea4qeUwSSbSYMVx&#10;oURHm5Ly3+zPKPg+UbvfHtbj43Sc7fafI3c4fzilXnrdeg4iUBf+w4/2u1YwmsD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ufo8UAAADbAAAADwAAAAAAAAAA&#10;AAAAAAChAgAAZHJzL2Rvd25yZXYueG1sUEsFBgAAAAAEAAQA+QAAAJMDAAAAAA==&#10;" strokeweight=".72pt"/>
                <v:line id="Line 60" o:spid="_x0000_s1061" style="position:absolute;visibility:visible;mso-wrap-style:square" from="9113,1770" to="10202,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c6OMUAAADbAAAADwAAAGRycy9kb3ducmV2LnhtbESPT2vCQBTE7wW/w/KE3urGilWiq0ih&#10;UHqq8f/tmX0modm3S3Zr0m/vCgWPw8z8hpkvO1OLKzW+sqxgOEhAEOdWV1wo2G4+XqYgfEDWWFsm&#10;BX/kYbnoPc0x1bblNV2zUIgIYZ+igjIEl0rp85IM+oF1xNG72MZgiLIppG6wjXBTy9ckeZMGK44L&#10;JTp6Lyn/yX6NgvOR2t16vxofJuNsu/seuf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c6OMUAAADbAAAADwAAAAAAAAAA&#10;AAAAAAChAgAAZHJzL2Rvd25yZXYueG1sUEsFBgAAAAAEAAQA+QAAAJMDAAAAAA==&#10;" strokeweight=".72pt"/>
                <v:line id="Line 59" o:spid="_x0000_s1062" style="position:absolute;visibility:visible;mso-wrap-style:square" from="9120,1406" to="912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uSsEAAADbAAAADwAAAGRycy9kb3ducmV2LnhtbERPy2rCQBTdC/2H4Rbc1UkVH6SOIgVB&#10;XNX43t1mbpPQzJ0hM5r0751FweXhvOfLztTiTo2vLCt4HyQgiHOrKy4UHPbrtxkIH5A11pZJwR95&#10;WC5eenNMtW15R/csFCKGsE9RQRmCS6X0eUkG/cA64sj92MZgiLAppG6wjeGmlsMkmUiDFceGEh19&#10;lpT/Zjej4PtC7XF3Wo3P03F2OH6N3Om6dUr1X7vVB4hAXXiK/90brWAU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2K5KwQAAANsAAAAPAAAAAAAAAAAAAAAA&#10;AKECAABkcnMvZG93bnJldi54bWxQSwUGAAAAAAQABAD5AAAAjwMAAAAA&#10;" strokeweight=".72pt"/>
                <v:line id="Line 58" o:spid="_x0000_s1063" style="position:absolute;visibility:visible;mso-wrap-style:square" from="10193,1770" to="11527,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QL0cYAAADbAAAADwAAAGRycy9kb3ducmV2LnhtbESPT2vCQBTE70K/w/IKvemmirZNXUUK&#10;hdKTxj/V22v2NQlm3y7ZrYnf3hUEj8PM/IaZzjtTixM1vrKs4HmQgCDOra64ULBZf/ZfQfiArLG2&#10;TArO5GE+e+hNMdW25RWdslCICGGfooIyBJdK6fOSDPqBdcTR+7ONwRBlU0jdYBvhppbDJJlIgxXH&#10;hRIdfZSUH7N/o+B3T+12tVuMf17G2Wa7HLnd4dsp9fTYLd5BBOrCPXxrf2kFoze4fok/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UC9HGAAAA2wAAAA8AAAAAAAAA&#10;AAAAAAAAoQIAAGRycy9kb3ducmV2LnhtbFBLBQYAAAAABAAEAPkAAACUAwAAAAA=&#10;" strokeweight=".72pt"/>
                <v:line id="Line 57" o:spid="_x0000_s1064" style="position:absolute;visibility:visible;mso-wrap-style:square" from="11520,1406" to="1152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jRMcMAAADbAAAADwAAAGRycy9kb3ducmV2LnhtbERPz2vCMBS+C/sfwht409Sp2+iMIoPB&#10;8KS1uu321jzbsuYlNJmt/705CB4/vt+LVW8acabW15YVTMYJCOLC6ppLBfn+Y/QKwgdkjY1lUnAh&#10;D6vlw2CBqbYd7+ichVLEEPYpKqhCcKmUvqjIoB9bRxy5k20NhgjbUuoWuxhuGvmUJM/SYM2xoUJH&#10;7xUVf9m/UfD7Td1hd1zPv17mWX7YTt3xZ+OUGj726zcQgfpwF9/cn1rBLK6P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o0THDAAAA2wAAAA8AAAAAAAAAAAAA&#10;AAAAoQIAAGRycy9kb3ducmV2LnhtbFBLBQYAAAAABAAEAPkAAACRAwAAAAA=&#10;" strokeweight=".72pt"/>
                <v:line id="Line 56" o:spid="_x0000_s1065" style="position:absolute;visibility:visible;mso-wrap-style:square" from="10200,1406" to="1020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R0qsYAAADbAAAADwAAAGRycy9kb3ducmV2LnhtbESPT2vCQBTE7wW/w/IK3urG+q+kriIF&#10;QTxpqlZvr9nXJJh9u2RXk377bqHQ4zAzv2Hmy87U4k6NrywrGA4SEMS51RUXCg7v66cXED4ga6wt&#10;k4Jv8rBc9B7mmGrb8p7uWShEhLBPUUEZgkul9HlJBv3AOuLofdnGYIiyKaRusI1wU8vnJJlKgxXH&#10;hRIdvZWUX7ObUfB5pva4P60mH7NJdjjuRu502Tql+o/d6hVEoC78h//aG61gPITfL/EH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kdKrGAAAA2wAAAA8AAAAAAAAA&#10;AAAAAAAAoQIAAGRycy9kb3ducmV2LnhtbFBLBQYAAAAABAAEAPkAAACUAwAAAAA=&#10;" strokeweight=".72pt"/>
                <v:line id="Line 55" o:spid="_x0000_s1066" style="position:absolute;visibility:visible;mso-wrap-style:square" from="713,2130" to="252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bq3cUAAADbAAAADwAAAGRycy9kb3ducmV2LnhtbESPS2vDMBCE74X8B7GB3ho57+JGCaEQ&#10;KD0lzqPJbWttbFNrJSw1dv99FSj0OMzMN8xi1Zla3KjxlWUFw0ECgji3uuJCwWG/eXoG4QOyxtoy&#10;KfghD6tl72GBqbYt7+iWhUJECPsUFZQhuFRKn5dk0A+sI47e1TYGQ5RNIXWDbYSbWo6SZCYNVhwX&#10;SnT0WlL+lX0bBZ9nao+703r6MZ9mh+N27E6Xd6fUY79bv4AI1IX/8F/7TSuYjO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bq3cUAAADbAAAADwAAAAAAAAAA&#10;AAAAAAChAgAAZHJzL2Rvd25yZXYueG1sUEsFBgAAAAAEAAQA+QAAAJMDAAAAAA==&#10;" strokeweight=".72pt"/>
                <v:line id="Line 54" o:spid="_x0000_s1067" style="position:absolute;visibility:visible;mso-wrap-style:square" from="720,1765" to="72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PRsYAAADbAAAADwAAAGRycy9kb3ducmV2LnhtbESPS2vDMBCE74X8B7GB3Bo5zau4UUIo&#10;FEJPifNocttaG9vUWglLjd1/XwUKPQ4z8w2zWHWmFjdqfGVZwWiYgCDOra64UHDYvz0+g/ABWWNt&#10;mRT8kIfVsvewwFTblnd0y0IhIoR9igrKEFwqpc9LMuiH1hFH72obgyHKppC6wTbCTS2fkmQmDVYc&#10;F0p09FpS/pV9GwWfZ2qPu9N6+jGfZofjduxOl3en1KDfrV9ABOrCf/ivvdEKJm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6T0bGAAAA2wAAAA8AAAAAAAAA&#10;AAAAAAAAoQIAAGRycy9kb3ducmV2LnhtbFBLBQYAAAAABAAEAPkAAACUAwAAAAA=&#10;" strokeweight=".72pt"/>
                <v:line id="Line 53" o:spid="_x0000_s1068" style="position:absolute;visibility:visible;mso-wrap-style:square" from="2513,2130" to="420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PXMsUAAADbAAAADwAAAGRycy9kb3ducmV2LnhtbESPS2vDMBCE74X8B7GB3hq5bV44UUIo&#10;FEpPjfO+baytbWqthKXGzr+PAoUeh5n5hpkvO1OLCzW+sqzgeZCAIM6trrhQsN28P01B+ICssbZM&#10;Cq7kYbnoPcwx1bblNV2yUIgIYZ+igjIEl0rp85IM+oF1xNH7to3BEGVTSN1gG+Gmli9JMpYGK44L&#10;JTp6Kyn/yX6NgvOR2t16vxodJqNsu/t6dfvTp1Pqsd+tZiACdeE//Nf+0AqGQ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PXMsUAAADbAAAADwAAAAAAAAAA&#10;AAAAAAChAgAAZHJzL2Rvd25yZXYueG1sUEsFBgAAAAAEAAQA+QAAAJMDAAAAAA==&#10;" strokeweight=".72pt"/>
                <v:line id="Line 52" o:spid="_x0000_s1069" style="position:absolute;visibility:visible;mso-wrap-style:square" from="2520,1765" to="252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yqcYAAADbAAAADwAAAGRycy9kb3ducmV2LnhtbESPT2vCQBTE7wW/w/IEb3Vja2xJXUUK&#10;BelJ45+2t9fsaxLMvl2yWxO/vSsUehxm5jfMfNmbRpyp9bVlBZNxAoK4sLrmUsF+93b/DMIHZI2N&#10;ZVJwIQ/LxeBujpm2HW/pnIdSRAj7DBVUIbhMSl9UZNCPrSOO3o9tDYYo21LqFrsIN418SJKZNFhz&#10;XKjQ0WtFxSn/NQq+P6k7bI+r9OMpzfeHzaM7fr07pUbDfvUCIlAf/sN/7bVW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fcqnGAAAA2wAAAA8AAAAAAAAA&#10;AAAAAAAAoQIAAGRycy9kb3ducmV2LnhtbFBLBQYAAAAABAAEAPkAAACUAwAAAAA=&#10;" strokeweight=".72pt"/>
                <v:line id="Line 51" o:spid="_x0000_s1070" style="position:absolute;visibility:visible;mso-wrap-style:square" from="4193,2130" to="552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3s3sUAAADbAAAADwAAAGRycy9kb3ducmV2LnhtbESPS2vDMBCE74X8B7GB3hq5jzxwooRQ&#10;KJSeEud921hb29RaCUuNnX8fFQI9DjPzDTNbdKYWF2p8ZVnB8yABQZxbXXGhYLv5eJqA8AFZY22Z&#10;FFzJw2Lee5hhqm3La7pkoRARwj5FBWUILpXS5yUZ9APriKP3bRuDIcqmkLrBNsJNLV+SZCQNVhwX&#10;SnT0XlL+k/0aBecjtbv1fjk8jIfZdrd6dfvTl1Pqsd8tpyACdeE/fG9/agVvI/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3s3sUAAADbAAAADwAAAAAAAAAA&#10;AAAAAAChAgAAZHJzL2Rvd25yZXYueG1sUEsFBgAAAAAEAAQA+QAAAJMDAAAAAA==&#10;" strokeweight=".72pt"/>
                <v:line id="Line 50" o:spid="_x0000_s1071" style="position:absolute;visibility:visible;mso-wrap-style:square" from="4200,1765" to="420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FJRcUAAADbAAAADwAAAGRycy9kb3ducmV2LnhtbESPS2vDMBCE74X8B7GB3hq5jzxwooRQ&#10;KJSeEud921hb29RaCUuNnX8fFQI9DjPzDTNbdKYWF2p8ZVnB8yABQZxbXXGhYLv5eJqA8AFZY22Z&#10;FFzJw2Lee5hhqm3La7pkoRARwj5FBWUILpXS5yUZ9APriKP3bRuDIcqmkLrBNsJNLV+SZCQNVhwX&#10;SnT0XlL+k/0aBecjtbv1fjk8jIfZdrd6dfvTl1Pqsd8tpyACdeE/fG9/agVvY/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FJRcUAAADbAAAADwAAAAAAAAAA&#10;AAAAAAChAgAAZHJzL2Rvd25yZXYueG1sUEsFBgAAAAAEAAQA+QAAAJMDAAAAAA==&#10;" strokeweight=".72pt"/>
                <v:line id="Line 49" o:spid="_x0000_s1072" style="position:absolute;visibility:visible;mso-wrap-style:square" from="5513,2130" to="684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7dN8MAAADbAAAADwAAAGRycy9kb3ducmV2LnhtbERPz2vCMBS+C/sfwht409Sp2+iMIoPB&#10;8KS1uu321jzbsuYlNJmt/705CB4/vt+LVW8acabW15YVTMYJCOLC6ppLBfn+Y/QKwgdkjY1lUnAh&#10;D6vlw2CBqbYd7+ichVLEEPYpKqhCcKmUvqjIoB9bRxy5k20NhgjbUuoWuxhuGvmUJM/SYM2xoUJH&#10;7xUVf9m/UfD7Td1hd1zPv17mWX7YTt3xZ+OUGj726zcQgfpwF9/cn1rBLI6N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e3TfDAAAA2wAAAA8AAAAAAAAAAAAA&#10;AAAAoQIAAGRycy9kb3ducmV2LnhtbFBLBQYAAAAABAAEAPkAAACRAwAAAAA=&#10;" strokeweight=".72pt"/>
                <v:line id="Line 48" o:spid="_x0000_s1073" style="position:absolute;visibility:visible;mso-wrap-style:square" from="5520,1765" to="552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J4rMYAAADbAAAADwAAAGRycy9kb3ducmV2LnhtbESPT2vCQBTE7wW/w/KE3urGVqtGV5FC&#10;QXqq8W9vr9lnEsy+XbJbk377bqHQ4zAzv2EWq87U4kaNrywrGA4SEMS51RUXCva714cpCB+QNdaW&#10;ScE3eVgte3cLTLVteUu3LBQiQtinqKAMwaVS+rwkg35gHXH0LrYxGKJsCqkbbCPc1PIxSZ6lwYrj&#10;QomOXkrKr9mXUfB5pvawPa7Hp8k42x/en9zx480pdd/v1nMQgbrwH/5rb7SC0Qx+v8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SeKzGAAAA2wAAAA8AAAAAAAAA&#10;AAAAAAAAoQIAAGRycy9kb3ducmV2LnhtbFBLBQYAAAAABAAEAPkAAACUAwAAAAA=&#10;" strokeweight=".72pt"/>
                <v:line id="Line 47" o:spid="_x0000_s1074" style="position:absolute;visibility:visible;mso-wrap-style:square" from="6833,2130" to="804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FH7MIAAADbAAAADwAAAGRycy9kb3ducmV2LnhtbERPy2rCQBTdF/yH4Qrd1YktqRIdRQqC&#10;dFXje3fNXJNg5s6QmZr07zuLQpeH854ve9OIB7W+tqxgPEpAEBdW11wq2O/WL1MQPiBrbCyTgh/y&#10;sFwMnuaYadvxlh55KEUMYZ+hgioEl0npi4oM+pF1xJG72dZgiLAtpW6xi+Gmka9J8i4N1hwbKnT0&#10;UVFxz7+NguuZusP2uEpPkzTfH77e3PHy6ZR6HvarGYhAffgX/7k3WkEa18cv8Q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3FH7MIAAADbAAAADwAAAAAAAAAAAAAA&#10;AAChAgAAZHJzL2Rvd25yZXYueG1sUEsFBgAAAAAEAAQA+QAAAJADAAAAAA==&#10;" strokeweight=".72pt"/>
                <v:line id="Line 46" o:spid="_x0000_s1075" style="position:absolute;visibility:visible;mso-wrap-style:square" from="6840,1765" to="684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3id8YAAADbAAAADwAAAGRycy9kb3ducmV2LnhtbESPT2vCQBTE74LfYXmF3nSjJbakriJC&#10;ofSk8U/b22v2NQlm3y7ZrYnf3hWEHoeZ+Q0zX/amEWdqfW1ZwWScgCAurK65VLDfvY1eQPiArLGx&#10;TAou5GG5GA7mmGnb8ZbOeShFhLDPUEEVgsuk9EVFBv3YOuLo/drWYIiyLaVusYtw08hpksykwZrj&#10;QoWO1hUVp/zPKPj5ou6wPa7Sz+c03x82T+74/eGUenzoV68gAvXhP3xvv2sF6QRuX+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94nfGAAAA2wAAAA8AAAAAAAAA&#10;AAAAAAAAoQIAAGRycy9kb3ducmV2LnhtbFBLBQYAAAAABAAEAPkAAACUAwAAAAA=&#10;" strokeweight=".72pt"/>
                <v:line id="Line 45" o:spid="_x0000_s1076" style="position:absolute;visibility:visible;mso-wrap-style:square" from="8033,2130" to="9122,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98AMUAAADbAAAADwAAAGRycy9kb3ducmV2LnhtbESPzWrDMBCE74G8g9hAb4ncFLfBjRJC&#10;oFByapz/29ba2ibWSlhK7L59VSj0OMzMN8x82ZtG3Kn1tWUFj5MEBHFhdc2lgv3ubTwD4QOyxsYy&#10;KfgmD8vFcDDHTNuOt3TPQykihH2GCqoQXCalLyoy6CfWEUfvy7YGQ5RtKXWLXYSbRk6T5FkarDku&#10;VOhoXVFxzW9GweeZusP2uEpPL2m+P3w8ueNl45R6GPWrVxCB+vAf/mu/awXp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98AMUAAADbAAAADwAAAAAAAAAA&#10;AAAAAAChAgAAZHJzL2Rvd25yZXYueG1sUEsFBgAAAAAEAAQA+QAAAJMDAAAAAA==&#10;" strokeweight=".72pt"/>
                <v:line id="Line 44" o:spid="_x0000_s1077" style="position:absolute;visibility:visible;mso-wrap-style:square" from="8040,1765" to="804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PZm8YAAADbAAAADwAAAGRycy9kb3ducmV2LnhtbESPT2vCQBTE74LfYXmCN920krakriJC&#10;QXrS+Kft7TX7mgSzb5fs1sRv7wqFHoeZ+Q0zX/amERdqfW1ZwcM0AUFcWF1zqeCwf5u8gPABWWNj&#10;mRRcycNyMRzMMdO24x1d8lCKCGGfoYIqBJdJ6YuKDPqpdcTR+7GtwRBlW0rdYhfhppGPSfIkDdYc&#10;Fyp0tK6oOOe/RsH3J3XH3WmVfjyn+eG4nbnT17tTajzqV68gAvXhP/zX3mgF6Qz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j2ZvGAAAA2wAAAA8AAAAAAAAA&#10;AAAAAAAAoQIAAGRycy9kb3ducmV2LnhtbFBLBQYAAAAABAAEAPkAAACUAwAAAAA=&#10;" strokeweight=".72pt"/>
                <v:line id="Line 43" o:spid="_x0000_s1078" style="position:absolute;visibility:visible;mso-wrap-style:square" from="9113,2130" to="10202,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pB78YAAADbAAAADwAAAGRycy9kb3ducmV2LnhtbESPT2vCQBTE7wW/w/IEb3Vja2xJXUUK&#10;BelJ45+2t9fsaxLMvl2yWxO/vSsUehxm5jfMfNmbRpyp9bVlBZNxAoK4sLrmUsF+93b/DMIHZI2N&#10;ZVJwIQ/LxeBujpm2HW/pnIdSRAj7DBVUIbhMSl9UZNCPrSOO3o9tDYYo21LqFrsIN418SJKZNFhz&#10;XKjQ0WtFxSn/NQq+P6k7bI+r9OMpzfeHzaM7fr07pUbDfvUCIlAf/sN/7bVWkE7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KQe/GAAAA2wAAAA8AAAAAAAAA&#10;AAAAAAAAoQIAAGRycy9kb3ducmV2LnhtbFBLBQYAAAAABAAEAPkAAACUAwAAAAA=&#10;" strokeweight=".72pt"/>
                <v:line id="Line 42" o:spid="_x0000_s1079" style="position:absolute;visibility:visible;mso-wrap-style:square" from="9120,1765" to="912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bkdMUAAADbAAAADwAAAGRycy9kb3ducmV2LnhtbESPzWrDMBCE74W8g9hAb42cFjfBiRJC&#10;oVB6apz/29ba2ibWSlhq7L59FCjkOMzMN8x82ZtGXKj1tWUF41ECgriwuuZSwXbz/jQF4QOyxsYy&#10;KfgjD8vF4GGOmbYdr+mSh1JECPsMFVQhuExKX1Rk0I+sI47ej20NhijbUuoWuwg3jXxOkldpsOa4&#10;UKGjt4qKc/5rFHwfqdut96v0MEnz7e7rxe1Pn06px2G/moEI1Id7+L/9oRWkKdy+xB8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bkdMUAAADbAAAADwAAAAAAAAAA&#10;AAAAAAChAgAAZHJzL2Rvd25yZXYueG1sUEsFBgAAAAAEAAQA+QAAAJMDAAAAAA==&#10;" strokeweight=".72pt"/>
                <v:line id="Line 41" o:spid="_x0000_s1080" style="position:absolute;visibility:visible;mso-wrap-style:square" from="10193,2130" to="11527,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R6A8YAAADbAAAADwAAAGRycy9kb3ducmV2LnhtbESPT2vCQBTE7wW/w/KE3uqmSmxJXUUE&#10;QXqq8U/b22v2NQlm3y7ZrYnf3hWEHoeZ+Q0zW/SmEWdqfW1ZwfMoAUFcWF1zqWC/Wz+9gvABWWNj&#10;mRRcyMNiPniYYaZtx1s656EUEcI+QwVVCC6T0hcVGfQj64ij92tbgyHKtpS6xS7CTSPHSTKVBmuO&#10;CxU6WlVUnPI/o+Dni7rD9rhMP1/SfH/4mLjj97tT6nHYL99ABOrDf/je3mgF6R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UegPGAAAA2wAAAA8AAAAAAAAA&#10;AAAAAAAAoQIAAGRycy9kb3ducmV2LnhtbFBLBQYAAAAABAAEAPkAAACUAwAAAAA=&#10;" strokeweight=".72pt"/>
                <v:line id="Line 40" o:spid="_x0000_s1081" style="position:absolute;visibility:visible;mso-wrap-style:square" from="11520,1765" to="1152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jfmMYAAADbAAAADwAAAGRycy9kb3ducmV2LnhtbESPT2vCQBTE74LfYXlCb7rRklpSVxGh&#10;UHrS+Kft7TX7mgSzb5fs1sRv7wqFHoeZ+Q2zWPWmERdqfW1ZwXSSgCAurK65VHDYv46fQfiArLGx&#10;TAqu5GG1HA4WmGnb8Y4ueShFhLDPUEEVgsuk9EVFBv3EOuLo/djWYIiyLaVusYtw08hZkjxJgzXH&#10;hQodbSoqzvmvUfD9Sd1xd1qnH/M0Pxy3j+709e6Uehj16xcQgfrwH/5rv2kF6Rz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Y35jGAAAA2wAAAA8AAAAAAAAA&#10;AAAAAAAAoQIAAGRycy9kb3ducmV2LnhtbFBLBQYAAAAABAAEAPkAAACUAwAAAAA=&#10;" strokeweight=".72pt"/>
                <v:line id="Line 39" o:spid="_x0000_s1082" style="position:absolute;visibility:visible;mso-wrap-style:square" from="10200,1765" to="1020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dL6sIAAADbAAAADwAAAGRycy9kb3ducmV2LnhtbERPy2rCQBTdF/yH4Qrd1YktqRIdRQqC&#10;dFXje3fNXJNg5s6QmZr07zuLQpeH854ve9OIB7W+tqxgPEpAEBdW11wq2O/WL1MQPiBrbCyTgh/y&#10;sFwMnuaYadvxlh55KEUMYZ+hgioEl0npi4oM+pF1xJG72dZgiLAtpW6xi+Gmka9J8i4N1hwbKnT0&#10;UVFxz7+NguuZusP2uEpPkzTfH77e3PHy6ZR6HvarGYhAffgX/7k3WkEax8Yv8Q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dL6sIAAADbAAAADwAAAAAAAAAAAAAA&#10;AAChAgAAZHJzL2Rvd25yZXYueG1sUEsFBgAAAAAEAAQA+QAAAJADAAAAAA==&#10;" strokeweight=".72pt"/>
                <v:line id="Line 38" o:spid="_x0000_s1083" style="position:absolute;visibility:visible;mso-wrap-style:square" from="715,2130" to="420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vuccYAAADbAAAADwAAAGRycy9kb3ducmV2LnhtbESPT2vCQBTE7wW/w/IEb3VjS7RNXUUK&#10;BelJ45+2t9fsaxLMvl2yWxO/vSsUehxm5jfMfNmbRpyp9bVlBZNxAoK4sLrmUsF+93b/BMIHZI2N&#10;ZVJwIQ/LxeBujpm2HW/pnIdSRAj7DBVUIbhMSl9UZNCPrSOO3o9tDYYo21LqFrsIN418SJKpNFhz&#10;XKjQ0WtFxSn/NQq+P6k7bI+r9GOW5vvD5tEdv96dUqNhv3oBEagP/+G/9lorSJ/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L7nHGAAAA2wAAAA8AAAAAAAAA&#10;AAAAAAAAoQIAAGRycy9kb3ducmV2LnhtbFBLBQYAAAAABAAEAPkAAACUAwAAAAA=&#10;" strokeweight=".72pt"/>
                <v:line id="Line 37" o:spid="_x0000_s1084" style="position:absolute;visibility:visible;mso-wrap-style:square" from="4193,2130" to="552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2NUcIAAADbAAAADwAAAGRycy9kb3ducmV2LnhtbERPz2vCMBS+C/4P4Qm7zdQN3ahNRYTB&#10;2Gl26rbbs3m2xeYlNJmt/705DDx+fL+z1WBacaHON5YVzKYJCOLS6oYrBbuvt8dXED4ga2wtk4Ir&#10;eVjl41GGqbY9b+lShErEEPYpKqhDcKmUvqzJoJ9aRxy5k+0Mhgi7SuoO+xhuWvmUJAtpsOHYUKOj&#10;TU3lufgzCo4/1O+3h/X8+2Ve7Pafz+7w++GUepgM6yWIQEO4i//d71rBIq6P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2NUcIAAADbAAAADwAAAAAAAAAAAAAA&#10;AAChAgAAZHJzL2Rvd25yZXYueG1sUEsFBgAAAAAEAAQA+QAAAJADAAAAAA==&#10;" strokeweight=".72pt"/>
                <v:line id="Line 36" o:spid="_x0000_s1085" style="position:absolute;visibility:visible;mso-wrap-style:square" from="715,2490" to="4205,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EoysUAAADbAAAADwAAAGRycy9kb3ducmV2LnhtbESPS2vDMBCE74X8B7GB3Bo5LXngRAmh&#10;UCg9NW6et621tU2tlbCU2Pn3USDQ4zAz3zCLVWdqcaHGV5YVjIYJCOLc6ooLBdvv9+cZCB+QNdaW&#10;ScGVPKyWvacFptq2vKFLFgoRIexTVFCG4FIpfV6SQT+0jjh6v7YxGKJsCqkbbCPc1PIlSSbSYMVx&#10;oURHbyXlf9nZKPg5Urvb7Nfjw3ScbXdfr25/+nRKDfrdeg4iUBf+w4/2h1YwGcH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EoysUAAADbAAAADwAAAAAAAAAA&#10;AAAAAAChAgAAZHJzL2Rvd25yZXYueG1sUEsFBgAAAAAEAAQA+QAAAJMDAAAAAA==&#10;" strokeweight=".72pt"/>
                <v:line id="Line 35" o:spid="_x0000_s1086" style="position:absolute;visibility:visible;mso-wrap-style:square" from="4193,2490" to="5525,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2vcUAAADbAAAADwAAAGRycy9kb3ducmV2LnhtbESPS2vDMBCE74X+B7GB3ho5KXngRAkh&#10;ECg9NW6et621tU2tlbDU2Pn3USDQ4zAz3zDzZWdqcaHGV5YVDPoJCOLc6ooLBbuvzesUhA/IGmvL&#10;pOBKHpaL56c5ptq2vKVLFgoRIexTVFCG4FIpfV6SQd+3jjh6P7YxGKJsCqkbbCPc1HKYJGNpsOK4&#10;UKKjdUn5b/ZnFHyfqN1vD6vRcTLKdvvPN3c4fzilXnrdagYiUBf+w4/2u1YwHsL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2vcUAAADbAAAADwAAAAAAAAAA&#10;AAAAAAChAgAAZHJzL2Rvd25yZXYueG1sUEsFBgAAAAAEAAQA+QAAAJMDAAAAAA==&#10;" strokeweight=".72pt"/>
                <v:line id="Line 34" o:spid="_x0000_s1087" style="position:absolute;visibility:visible;mso-wrap-style:square" from="4200,2123" to="4200,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8TJsUAAADbAAAADwAAAGRycy9kb3ducmV2LnhtbESPS2vDMBCE74X+B7GB3ho5CXngRAkh&#10;UCg9NW6et621tU2tlbDU2Pn3USDQ4zAz3zCLVWdqcaHGV5YVDPoJCOLc6ooLBbuvt9cZCB+QNdaW&#10;ScGVPKyWz08LTLVteUuXLBQiQtinqKAMwaVS+rwkg75vHXH0fmxjMETZFFI32Ea4qeUwSSbSYMVx&#10;oURHm5Ly3+zPKPg+UbvfHtbj43Sc7fafI3c4fzilXnrdeg4iUBf+w4/2u1YwGcH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8TJsUAAADbAAAADwAAAAAAAAAA&#10;AAAAAAChAgAAZHJzL2Rvd25yZXYueG1sUEsFBgAAAAAEAAQA+QAAAJMDAAAAAA==&#10;" strokeweight=".72pt"/>
                <v:line id="Line 33" o:spid="_x0000_s1088" style="position:absolute;visibility:visible;mso-wrap-style:square" from="5513,2130" to="684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aLUsUAAADbAAAADwAAAGRycy9kb3ducmV2LnhtbESPS2vDMBCE74X8B7GB3hq5jzxwooRQ&#10;KJSeEud921hb29RaCUuNnX8fFQI9DjPzDTNbdKYWF2p8ZVnB8yABQZxbXXGhYLv5eJqA8AFZY22Z&#10;FFzJw2Lee5hhqm3La7pkoRARwj5FBWUILpXS5yUZ9APriKP3bRuDIcqmkLrBNsJNLV+SZCQNVhwX&#10;SnT0XlL+k/0aBecjtbv1fjk8jIfZdrd6dfvTl1Pqsd8tpyACdeE/fG9/agWjN/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aLUsUAAADbAAAADwAAAAAAAAAA&#10;AAAAAAChAgAAZHJzL2Rvd25yZXYueG1sUEsFBgAAAAAEAAQA+QAAAJMDAAAAAA==&#10;" strokeweight=".72pt"/>
                <v:line id="Line 32" o:spid="_x0000_s1089" style="position:absolute;visibility:visible;mso-wrap-style:square" from="5513,2490" to="6845,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ouycYAAADbAAAADwAAAGRycy9kb3ducmV2LnhtbESPT2vCQBTE7wW/w/KE3uqmSmxJXUUE&#10;QXqq8U/b22v2NQlm3y7ZrYnf3hWEHoeZ+Q0zW/SmEWdqfW1ZwfMoAUFcWF1zqWC/Wz+9gvABWWNj&#10;mRRcyMNiPniYYaZtx1s656EUEcI+QwVVCC6T0hcVGfQj64ij92tbgyHKtpS6xS7CTSPHSTKVBmuO&#10;CxU6WlVUnPI/o+Dni7rD9rhMP1/SfH/4mLjj97tT6nHYL99ABOrDf/je3mgF0x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qLsnGAAAA2wAAAA8AAAAAAAAA&#10;AAAAAAAAoQIAAGRycy9kb3ducmV2LnhtbFBLBQYAAAAABAAEAPkAAACUAwAAAAA=&#10;" strokeweight=".72pt"/>
                <v:line id="Line 31" o:spid="_x0000_s1090" style="position:absolute;visibility:visible;mso-wrap-style:square" from="5520,2123" to="5520,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iwvsYAAADbAAAADwAAAGRycy9kb3ducmV2LnhtbESPT2vCQBTE7wW/w/IEb3XTirGkriJC&#10;QXqq8U/b22v2NQlm3y7Z1aTf3i0IHoeZ+Q0zX/amERdqfW1ZwdM4AUFcWF1zqWC/e3t8AeEDssbG&#10;Min4Iw/LxeBhjpm2HW/pkodSRAj7DBVUIbhMSl9UZNCPrSOO3q9tDYYo21LqFrsIN418TpJUGqw5&#10;LlToaF1RccrPRsHPF3WH7XE1/ZxN8/3hY+KO3+9OqdGwX72CCNSHe/jW3mgFaQr/X+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4sL7GAAAA2wAAAA8AAAAAAAAA&#10;AAAAAAAAoQIAAGRycy9kb3ducmV2LnhtbFBLBQYAAAAABAAEAPkAAACUAwAAAAA=&#10;" strokeweight=".72pt"/>
                <v:line id="Line 30" o:spid="_x0000_s1091" style="position:absolute;visibility:visible;mso-wrap-style:square" from="6833,2130" to="804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QVJcUAAADbAAAADwAAAGRycy9kb3ducmV2LnhtbESPS2vDMBCE74X8B7GB3Bo5LXngRAmh&#10;UCg9NW6et421sU2tlbCU2P33USHQ4zAz3zCLVWdqcaPGV5YVjIYJCOLc6ooLBdvv9+cZCB+QNdaW&#10;ScEveVgte08LTLVteUO3LBQiQtinqKAMwaVS+rwkg35oHXH0LrYxGKJsCqkbbCPc1PIlSSbSYMVx&#10;oURHbyXlP9nVKDgfqd1t9uvxYTrOtruvV7c/fTqlBv1uPQcRqAv/4Uf7QyuYTOH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QVJcUAAADbAAAADwAAAAAAAAAA&#10;AAAAAAChAgAAZHJzL2Rvd25yZXYueG1sUEsFBgAAAAAEAAQA+QAAAJMDAAAAAA==&#10;" strokeweight=".72pt"/>
                <v:line id="Line 29" o:spid="_x0000_s1092" style="position:absolute;visibility:visible;mso-wrap-style:square" from="6833,2490" to="8045,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uBV8IAAADbAAAADwAAAGRycy9kb3ducmV2LnhtbERPz2vCMBS+C/4P4Qm7zdQN3ahNRYTB&#10;2Gl26rbbs3m2xeYlNJmt/705DDx+fL+z1WBacaHON5YVzKYJCOLS6oYrBbuvt8dXED4ga2wtk4Ir&#10;eVjl41GGqbY9b+lShErEEPYpKqhDcKmUvqzJoJ9aRxy5k+0Mhgi7SuoO+xhuWvmUJAtpsOHYUKOj&#10;TU3lufgzCo4/1O+3h/X8+2Ve7Pafz+7w++GUepgM6yWIQEO4i//d71rBIo6N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2uBV8IAAADbAAAADwAAAAAAAAAAAAAA&#10;AAChAgAAZHJzL2Rvd25yZXYueG1sUEsFBgAAAAAEAAQA+QAAAJADAAAAAA==&#10;" strokeweight=".72pt"/>
                <v:line id="Line 28" o:spid="_x0000_s1093" style="position:absolute;visibility:visible;mso-wrap-style:square" from="6840,2123" to="6840,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ckzMUAAADbAAAADwAAAGRycy9kb3ducmV2LnhtbESPS2vDMBCE74X8B7GB3hq5LXk5UUIo&#10;FEpPjfO+baytbWqthKXGzr+PAoUeh5n5hpkvO1OLCzW+sqzgeZCAIM6trrhQsN28P01A+ICssbZM&#10;Cq7kYbnoPcwx1bblNV2yUIgIYZ+igjIEl0rp85IM+oF1xNH7to3BEGVTSN1gG+Gmli9JMpIGK44L&#10;JTp6Kyn/yX6NgvOR2t16vxoexsNsu/t6dfvTp1Pqsd+tZiACdeE//Nf+0ApG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ckzMUAAADbAAAADwAAAAAAAAAA&#10;AAAAAAChAgAAZHJzL2Rvd25yZXYueG1sUEsFBgAAAAAEAAQA+QAAAJMDAAAAAA==&#10;" strokeweight=".72pt"/>
                <v:line id="Line 27" o:spid="_x0000_s1094" style="position:absolute;visibility:visible;mso-wrap-style:square" from="8033,2130" to="9122,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bjMIAAADbAAAADwAAAGRycy9kb3ducmV2LnhtbERPz2vCMBS+C/4P4Qm7aeqGc9SmIsJg&#10;7DQ7ddvt2TzbYvMSmszW/94cBjt+fL+z9WBacaXON5YVzGcJCOLS6oYrBfvP1+kLCB+QNbaWScGN&#10;PKzz8SjDVNued3QtQiViCPsUFdQhuFRKX9Zk0M+sI47c2XYGQ4RdJXWHfQw3rXxMkmdpsOHYUKOj&#10;bU3lpfg1Ck7f1B92x83ia7ko9oePJ3f8eXdKPUyGzQpEoCH8i//cb1rBMq6P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QbjMIAAADbAAAADwAAAAAAAAAAAAAA&#10;AAChAgAAZHJzL2Rvd25yZXYueG1sUEsFBgAAAAAEAAQA+QAAAJADAAAAAA==&#10;" strokeweight=".72pt"/>
                <v:line id="Line 26" o:spid="_x0000_s1095" style="position:absolute;visibility:visible;mso-wrap-style:square" from="8033,2490" to="9122,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i+F8UAAADbAAAADwAAAGRycy9kb3ducmV2LnhtbESPS2vDMBCE74H+B7GB3hI5LXngRgmh&#10;EAg9NW6et621sU2tlbDU2P33USDQ4zAz3zDzZWdqcaXGV5YVjIYJCOLc6ooLBbuv9WAGwgdkjbVl&#10;UvBHHpaLp94cU21b3tI1C4WIEPYpKihDcKmUPi/JoB9aRxy9i20MhiibQuoG2wg3tXxJkok0WHFc&#10;KNHRe0n5T/ZrFHyfqN1vD6vxcTrOdvvPV3c4fzilnvvd6g1EoC78hx/tjVYwHcH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i+F8UAAADbAAAADwAAAAAAAAAA&#10;AAAAAAChAgAAZHJzL2Rvd25yZXYueG1sUEsFBgAAAAAEAAQA+QAAAJMDAAAAAA==&#10;" strokeweight=".72pt"/>
                <v:line id="Line 25" o:spid="_x0000_s1096" style="position:absolute;visibility:visible;mso-wrap-style:square" from="8040,2123" to="8040,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ogYMUAAADbAAAADwAAAGRycy9kb3ducmV2LnhtbESPT2vCQBTE7wW/w/KE3upGi1Wiq0ih&#10;UHqq8f/tmX0modm3S3Zr0m/vCgWPw8z8hpkvO1OLKzW+sqxgOEhAEOdWV1wo2G4+XqYgfEDWWFsm&#10;BX/kYbnoPc0x1bblNV2zUIgIYZ+igjIEl0rp85IM+oF1xNG72MZgiLIppG6wjXBTy1GSvEmDFceF&#10;Eh29l5T/ZL9GwflI7W69X40Pk3G23X2/uv3pyyn13O9WMxCBuvAI/7c/tYLJ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ogYMUAAADbAAAADwAAAAAAAAAA&#10;AAAAAAChAgAAZHJzL2Rvd25yZXYueG1sUEsFBgAAAAAEAAQA+QAAAJMDAAAAAA==&#10;" strokeweight=".72pt"/>
                <v:line id="Line 24" o:spid="_x0000_s1097" style="position:absolute;visibility:visible;mso-wrap-style:square" from="9113,2130" to="10202,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aF+8UAAADbAAAADwAAAGRycy9kb3ducmV2LnhtbESPT2vCQBTE7wW/w/KE3urGilWiq0ih&#10;UHqq8f/tmX0modm3S3Zr0m/vCgWPw8z8hpkvO1OLKzW+sqxgOEhAEOdWV1wo2G4+XqYgfEDWWFsm&#10;BX/kYbnoPc0x1bblNV2zUIgIYZ+igjIEl0rp85IM+oF1xNG72MZgiLIppG6wjXBTy9ckeZMGK44L&#10;JTp6Lyn/yX6NgvOR2t16vxofJuNsu/seuf3pyyn13O9WMxCBuvAI/7c/tYLJ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BaF+8UAAADbAAAADwAAAAAAAAAA&#10;AAAAAAChAgAAZHJzL2Rvd25yZXYueG1sUEsFBgAAAAAEAAQA+QAAAJMDAAAAAA==&#10;" strokeweight=".72pt"/>
                <v:line id="Line 23" o:spid="_x0000_s1098" style="position:absolute;visibility:visible;mso-wrap-style:square" from="9113,2490" to="10202,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dj8UAAADbAAAADwAAAGRycy9kb3ducmV2LnhtbESPS2vDMBCE74X8B7GB3hq5jzxwooRQ&#10;KJSeEud921hb29RaCUuNnX8fFQI9DjPzDTNbdKYWF2p8ZVnB8yABQZxbXXGhYLv5eJqA8AFZY22Z&#10;FFzJw2Lee5hhqm3La7pkoRARwj5FBWUILpXS5yUZ9APriKP3bRuDIcqmkLrBNsJNLV+SZCQNVhwX&#10;SnT0XlL+k/0aBecjtbv1fjk8jIfZdrd6dfvTl1Pqsd8tpyACdeE/fG9/agXjN/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dj8UAAADbAAAADwAAAAAAAAAA&#10;AAAAAAChAgAAZHJzL2Rvd25yZXYueG1sUEsFBgAAAAAEAAQA+QAAAJMDAAAAAA==&#10;" strokeweight=".72pt"/>
                <v:line id="Line 22" o:spid="_x0000_s1099" style="position:absolute;visibility:visible;mso-wrap-style:square" from="9120,2123" to="9120,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O4FMYAAADbAAAADwAAAGRycy9kb3ducmV2LnhtbESPT2vCQBTE74LfYXlCb7rRklpSVxGh&#10;UHrS+Kft7TX7mgSzb5fs1sRv7wqFHoeZ+Q2zWPWmERdqfW1ZwXSSgCAurK65VHDYv46fQfiArLGx&#10;TAqu5GG1HA4WmGnb8Y4ueShFhLDPUEEVgsuk9EVFBv3EOuLo/djWYIiyLaVusYtw08hZkjxJgzXH&#10;hQodbSoqzvmvUfD9Sd1xd1qnH/M0Pxy3j+709e6Uehj16xcQgfrwH/5rv2kF8xT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zuBTGAAAA2wAAAA8AAAAAAAAA&#10;AAAAAAAAoQIAAGRycy9kb3ducmV2LnhtbFBLBQYAAAAABAAEAPkAAACUAwAAAAA=&#10;" strokeweight=".72pt"/>
                <v:rect id="Rectangle 21" o:spid="_x0000_s1100" style="position:absolute;left:10200;top:2130;width:13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jb9cQA&#10;AADbAAAADwAAAGRycy9kb3ducmV2LnhtbESPQWvCQBSE74X+h+UJ3uquImlJXUWkQvGkMYf29pp9&#10;zQazb0N2G9N/3xWEHoeZ+YZZbUbXioH60HjWMJ8pEMSVNw3XGsrz/ukFRIjIBlvPpOGXAmzWjw8r&#10;zI2/8omGItYiQTjkqMHG2OVShsqSwzDzHXHyvn3vMCbZ19L0eE1w18qFUpl02HBasNjRzlJ1KX6c&#10;hs/xUOJBHZvlV/WRve0KZYe21Ho6GbevICKN8T98b78bDc8Z3L6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42/XEAAAA2wAAAA8AAAAAAAAAAAAAAAAAmAIAAGRycy9k&#10;b3ducmV2LnhtbFBLBQYAAAAABAAEAPUAAACJAwAAAAA=&#10;" filled="f"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101" type="#_x0000_t75" style="position:absolute;left:2129;top:2130;width:391;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B4PzDAAAA2wAAAA8AAABkcnMvZG93bnJldi54bWxEj81qwzAQhO+FvIPYQG+N5B5i40QxpkmI&#10;6aGQnwdYrI1taq2Mpcbu21eFQo/DzHzDbIvZ9uJBo+8ca0hWCgRx7UzHjYbb9fiSgfAB2WDvmDR8&#10;k4dit3jaYm7cxGd6XEIjIoR9jhraEIZcSl+3ZNGv3EAcvbsbLYYox0aaEacIt718VWotLXYcF1oc&#10;6K2l+vPyZTVk5/qwz6qTuieTeVcfsnTuVGr9vJzLDYhAc/gP/7UroyFN4fdL/AFy9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oHg/MMAAADbAAAADwAAAAAAAAAAAAAAAACf&#10;AgAAZHJzL2Rvd25yZXYueG1sUEsFBgAAAAAEAAQA9wAAAI8DAAAAAA==&#10;">
                  <v:imagedata r:id="rId11" o:title=""/>
                </v:shape>
                <v:rect id="Rectangle 19" o:spid="_x0000_s1102" style="position:absolute;left:720;top:2130;width:1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8q/MQA&#10;AADbAAAADwAAAGRycy9kb3ducmV2LnhtbESPwW7CMAyG75N4h8hI3Ea6HWDqCGiDTZoEO1A47Gg1&#10;XlPROKXJSvf2+IDE0fr9f/68WA2+UT11sQ5s4GmagSIug625MnA8fD6+gIoJ2WITmAz8U4TVcvSw&#10;wNyGC++pL1KlBMIxRwMupTbXOpaOPMZpaIkl+w2dxyRjV2nb4UXgvtHPWTbTHmuWCw5bWjsqT8Wf&#10;F43KFpstvzu/Ow/+sO4/9t8/J2Mm4+HtFVSiId2Xb+0va2AusvKLAEA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PKvzEAAAA2wAAAA8AAAAAAAAAAAAAAAAAmAIAAGRycy9k&#10;b3ducmV2LnhtbFBLBQYAAAAABAAEAPUAAACJAwAAAAA=&#10;" fillcolor="#d3d0c7" stroked="f"/>
                <v:shape id="Freeform 18" o:spid="_x0000_s1103" style="position:absolute;left:720;top:2130;width:1440;height:360;visibility:visible;mso-wrap-style:square;v-text-anchor:top" coordsize="14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vosQA&#10;AADbAAAADwAAAGRycy9kb3ducmV2LnhtbESPT2sCMRTE74V+h/AEL0WzFWp1a5QqFOxB67/eH5vn&#10;Zu3mZUmibr+9EQo9DjPzG2Yya20tLuRD5VjBcz8DQVw4XXGp4LD/6I1AhIissXZMCn4pwGz6+DDB&#10;XLsrb+myi6VIEA45KjAxNrmUoTBkMfRdQ5y8o/MWY5K+lNrjNcFtLQdZNpQWK04LBhtaGCp+dmer&#10;4GSar5Nejnz2vfqc08tmffbmSalup31/AxGpjf/hv/ZSK3gdw/1L+gF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L6LEAAAA2wAAAA8AAAAAAAAAAAAAAAAAmAIAAGRycy9k&#10;b3ducmV2LnhtbFBLBQYAAAAABAAEAPUAAACJAwAAAAA=&#10;" path="m1440,l,,,360,10,350,10,10r1420,l1440,xe" fillcolor="black" stroked="f">
                  <v:path arrowok="t" o:connecttype="custom" o:connectlocs="1440,2130;0,2130;0,2490;10,2480;10,2140;1430,2140;1440,2130" o:connectangles="0,0,0,0,0,0,0"/>
                </v:shape>
                <v:shape id="Freeform 17" o:spid="_x0000_s1104" style="position:absolute;left:720;top:2130;width:1440;height:360;visibility:visible;mso-wrap-style:square;v-text-anchor:top" coordsize="14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2GMEA&#10;AADbAAAADwAAAGRycy9kb3ducmV2LnhtbERPW2vCMBR+F/YfwhnsRWa6waR0xrINBvrgdfp+aM6a&#10;ds1JSaJ2/948CD5+fPdZOdhOnMmHxrGCl0kGgrhyuuFaweHn+zkHESKyxs4xKfinAOX8YTTDQrsL&#10;7+i8j7VIIRwKVGBi7AspQ2XIYpi4njhxv85bjAn6WmqPlxRuO/maZVNpseHUYLCnL0PV3/5kFbSm&#10;37R6kfvsuFp+0tt2ffJmrNTT4/DxDiLSEO/im3uhFeRpffqSfoCc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S9hjBAAAA2wAAAA8AAAAAAAAAAAAAAAAAmAIAAGRycy9kb3du&#10;cmV2LnhtbFBLBQYAAAAABAAEAPUAAACGAwAAAAA=&#10;" path="m1440,r-10,10l1430,350,10,350,,360r1440,l1440,xe" fillcolor="black" stroked="f">
                  <v:path arrowok="t" o:connecttype="custom" o:connectlocs="1440,2130;1430,2140;1430,2480;10,2480;0,2490;1440,2490;1440,2130" o:connectangles="0,0,0,0,0,0,0"/>
                </v:shape>
                <v:shape id="Freeform 16" o:spid="_x0000_s1105" style="position:absolute;left:730;top:2140;width:1420;height:340;visibility:visible;mso-wrap-style:square;v-text-anchor:top" coordsize="142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JlkMUA&#10;AADbAAAADwAAAGRycy9kb3ducmV2LnhtbESPQWsCMRSE7wX/Q3iFXopmrSCyGqUWWgQPRe1Bb4/N&#10;62bp5mWbpGbrrzcFocdhZr5hFqvetuJMPjSOFYxHBQjiyumGawUfh9fhDESIyBpbx6TglwKsloO7&#10;BZbaJd7ReR9rkSEcSlRgYuxKKUNlyGIYuY44e5/OW4xZ+lpqjynDbSufimIqLTacFwx29GKo+tr/&#10;WAXavW/Tmz+lw3FjL+tkcPKov5V6uO+f5yAi9fE/fGtvtILZGP6+5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ImWQxQAAANsAAAAPAAAAAAAAAAAAAAAAAJgCAABkcnMv&#10;ZG93bnJldi54bWxQSwUGAAAAAAQABAD1AAAAigMAAAAA&#10;" path="m1420,l,,,340,10,330,10,10r1400,l1420,xe" stroked="f">
                  <v:path arrowok="t" o:connecttype="custom" o:connectlocs="1420,2140;0,2140;0,2480;10,2470;10,2150;1410,2150;1420,2140" o:connectangles="0,0,0,0,0,0,0"/>
                </v:shape>
                <v:shape id="Freeform 15" o:spid="_x0000_s1106" style="position:absolute;left:730;top:2140;width:1420;height:340;visibility:visible;mso-wrap-style:square;v-text-anchor:top" coordsize="142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wcMA&#10;AADbAAAADwAAAGRycy9kb3ducmV2LnhtbESPQWvCQBSE70L/w/IKXqRuzCFIdJXSIog1BaO9P7Kv&#10;STD7NmTXJP33riD0OMzMN8x6O5pG9NS52rKCxTwCQVxYXXOp4HLevS1BOI+ssbFMCv7IwXbzMllj&#10;qu3AJ+pzX4oAYZeigsr7NpXSFRUZdHPbEgfv13YGfZBdKXWHQ4CbRsZRlEiDNYeFClv6qKi45jej&#10;wDY56uzrejzMZL8/Zz+Hb/5MlJq+ju8rEJ5G/x9+tvdawTKGx5fw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ewcMAAADbAAAADwAAAAAAAAAAAAAAAACYAgAAZHJzL2Rv&#10;d25yZXYueG1sUEsFBgAAAAAEAAQA9QAAAIgDAAAAAA==&#10;" path="m1420,r-10,10l1410,330,10,330,,340r1420,l1420,xe" fillcolor="gray" stroked="f">
                  <v:path arrowok="t" o:connecttype="custom" o:connectlocs="1420,2140;1410,2150;1410,2470;10,2470;0,2480;1420,2480;1420,2140" o:connectangles="0,0,0,0,0,0,0"/>
                </v:shape>
                <v:shapetype id="_x0000_t202" coordsize="21600,21600" o:spt="202" path="m,l,21600r21600,l21600,xe">
                  <v:stroke joinstyle="miter"/>
                  <v:path gradientshapeok="t" o:connecttype="rect"/>
                </v:shapetype>
                <v:shape id="Text Box 14" o:spid="_x0000_s1107" type="#_x0000_t202" style="position:absolute;left:1081;top:627;width:1099;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F461CB" w:rsidRDefault="00F461CB">
                        <w:pPr>
                          <w:spacing w:line="249" w:lineRule="auto"/>
                          <w:ind w:firstLine="205"/>
                          <w:rPr>
                            <w:sz w:val="20"/>
                          </w:rPr>
                        </w:pPr>
                        <w:r>
                          <w:rPr>
                            <w:sz w:val="20"/>
                          </w:rPr>
                          <w:t>Type of Respondent</w:t>
                        </w:r>
                      </w:p>
                    </w:txbxContent>
                  </v:textbox>
                </v:shape>
                <v:shape id="Text Box 13" o:spid="_x0000_s1108" type="#_x0000_t202" style="position:absolute;left:2743;top:627;width:2726;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F461CB" w:rsidRDefault="00F461CB">
                        <w:pPr>
                          <w:tabs>
                            <w:tab w:val="left" w:pos="1527"/>
                            <w:tab w:val="left" w:pos="1849"/>
                          </w:tabs>
                          <w:spacing w:line="249" w:lineRule="auto"/>
                          <w:ind w:right="18" w:firstLine="33"/>
                          <w:rPr>
                            <w:sz w:val="20"/>
                          </w:rPr>
                        </w:pPr>
                        <w:r>
                          <w:rPr>
                            <w:sz w:val="20"/>
                          </w:rPr>
                          <w:t>Form</w:t>
                        </w:r>
                        <w:r>
                          <w:rPr>
                            <w:spacing w:val="-2"/>
                            <w:sz w:val="20"/>
                          </w:rPr>
                          <w:t xml:space="preserve"> </w:t>
                        </w:r>
                        <w:r>
                          <w:rPr>
                            <w:sz w:val="20"/>
                          </w:rPr>
                          <w:t>Name</w:t>
                        </w:r>
                        <w:r>
                          <w:rPr>
                            <w:spacing w:val="-1"/>
                            <w:sz w:val="20"/>
                          </w:rPr>
                          <w:t xml:space="preserve"> </w:t>
                        </w:r>
                        <w:r>
                          <w:rPr>
                            <w:sz w:val="20"/>
                          </w:rPr>
                          <w:t>/</w:t>
                        </w:r>
                        <w:r>
                          <w:rPr>
                            <w:sz w:val="20"/>
                          </w:rPr>
                          <w:tab/>
                        </w:r>
                        <w:r>
                          <w:rPr>
                            <w:sz w:val="20"/>
                          </w:rPr>
                          <w:tab/>
                          <w:t>No.</w:t>
                        </w:r>
                        <w:r>
                          <w:rPr>
                            <w:spacing w:val="-4"/>
                            <w:sz w:val="20"/>
                          </w:rPr>
                          <w:t xml:space="preserve"> </w:t>
                        </w:r>
                        <w:r>
                          <w:rPr>
                            <w:sz w:val="20"/>
                          </w:rPr>
                          <w:t>of</w:t>
                        </w:r>
                        <w:r>
                          <w:rPr>
                            <w:spacing w:val="-1"/>
                            <w:sz w:val="20"/>
                          </w:rPr>
                          <w:t xml:space="preserve"> </w:t>
                        </w:r>
                        <w:r>
                          <w:rPr>
                            <w:sz w:val="20"/>
                          </w:rPr>
                          <w:t>Form</w:t>
                        </w:r>
                        <w:r>
                          <w:rPr>
                            <w:spacing w:val="-3"/>
                            <w:sz w:val="20"/>
                          </w:rPr>
                          <w:t xml:space="preserve"> </w:t>
                        </w:r>
                        <w:r>
                          <w:rPr>
                            <w:sz w:val="20"/>
                          </w:rPr>
                          <w:t>Number</w:t>
                        </w:r>
                        <w:r>
                          <w:rPr>
                            <w:sz w:val="20"/>
                          </w:rPr>
                          <w:tab/>
                        </w:r>
                        <w:r>
                          <w:rPr>
                            <w:spacing w:val="-1"/>
                            <w:sz w:val="20"/>
                          </w:rPr>
                          <w:t>Respondents</w:t>
                        </w:r>
                      </w:p>
                    </w:txbxContent>
                  </v:textbox>
                </v:shape>
                <v:shape id="Text Box 12" o:spid="_x0000_s1109" type="#_x0000_t202" style="position:absolute;left:1140;top:1486;width:98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F461CB" w:rsidRDefault="00F461CB">
                        <w:pPr>
                          <w:rPr>
                            <w:rFonts w:ascii="Courier New"/>
                            <w:sz w:val="20"/>
                          </w:rPr>
                        </w:pPr>
                        <w:r>
                          <w:rPr>
                            <w:rFonts w:ascii="Courier New"/>
                            <w:sz w:val="20"/>
                          </w:rPr>
                          <w:t>Business</w:t>
                        </w:r>
                      </w:p>
                    </w:txbxContent>
                  </v:textbox>
                </v:shape>
                <v:shape id="Text Box 11" o:spid="_x0000_s1110" type="#_x0000_t202" style="position:absolute;left:2580;top:1486;width:158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F461CB" w:rsidRDefault="00F461CB">
                        <w:pPr>
                          <w:rPr>
                            <w:rFonts w:ascii="Courier New"/>
                            <w:sz w:val="20"/>
                          </w:rPr>
                        </w:pPr>
                        <w:r>
                          <w:rPr>
                            <w:rFonts w:ascii="Courier New"/>
                            <w:sz w:val="20"/>
                          </w:rPr>
                          <w:t>Industry Form</w:t>
                        </w:r>
                      </w:p>
                    </w:txbxContent>
                  </v:textbox>
                </v:shape>
                <v:shape id="Text Box 10" o:spid="_x0000_s1111" type="#_x0000_t202" style="position:absolute;left:5120;top:387;width:6380;height:1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F461CB" w:rsidRDefault="00F461CB">
                        <w:pPr>
                          <w:tabs>
                            <w:tab w:val="left" w:pos="1825"/>
                            <w:tab w:val="left" w:pos="2119"/>
                            <w:tab w:val="left" w:pos="3148"/>
                            <w:tab w:val="left" w:pos="3237"/>
                            <w:tab w:val="left" w:pos="4251"/>
                            <w:tab w:val="left" w:pos="4339"/>
                            <w:tab w:val="left" w:pos="5428"/>
                            <w:tab w:val="left" w:pos="5517"/>
                          </w:tabs>
                          <w:spacing w:line="249" w:lineRule="auto"/>
                          <w:ind w:left="559" w:right="326" w:firstLine="233"/>
                          <w:rPr>
                            <w:sz w:val="20"/>
                          </w:rPr>
                        </w:pPr>
                        <w:r>
                          <w:rPr>
                            <w:sz w:val="20"/>
                          </w:rPr>
                          <w:t>No.</w:t>
                        </w:r>
                        <w:r>
                          <w:rPr>
                            <w:spacing w:val="-1"/>
                            <w:sz w:val="20"/>
                          </w:rPr>
                          <w:t xml:space="preserve"> </w:t>
                        </w:r>
                        <w:r>
                          <w:rPr>
                            <w:sz w:val="20"/>
                          </w:rPr>
                          <w:t>of</w:t>
                        </w:r>
                        <w:r>
                          <w:rPr>
                            <w:sz w:val="20"/>
                          </w:rPr>
                          <w:tab/>
                        </w:r>
                        <w:r>
                          <w:rPr>
                            <w:sz w:val="20"/>
                          </w:rPr>
                          <w:tab/>
                          <w:t>Avg.</w:t>
                        </w:r>
                        <w:r>
                          <w:rPr>
                            <w:sz w:val="20"/>
                          </w:rPr>
                          <w:tab/>
                        </w:r>
                        <w:r>
                          <w:rPr>
                            <w:sz w:val="20"/>
                          </w:rPr>
                          <w:tab/>
                          <w:t>Total</w:t>
                        </w:r>
                        <w:r>
                          <w:rPr>
                            <w:sz w:val="20"/>
                          </w:rPr>
                          <w:tab/>
                        </w:r>
                        <w:r>
                          <w:rPr>
                            <w:sz w:val="20"/>
                          </w:rPr>
                          <w:tab/>
                          <w:t>Avg.</w:t>
                        </w:r>
                        <w:r>
                          <w:rPr>
                            <w:sz w:val="20"/>
                          </w:rPr>
                          <w:tab/>
                        </w:r>
                        <w:r>
                          <w:rPr>
                            <w:sz w:val="20"/>
                          </w:rPr>
                          <w:tab/>
                          <w:t>Total Responses</w:t>
                        </w:r>
                        <w:r>
                          <w:rPr>
                            <w:sz w:val="20"/>
                          </w:rPr>
                          <w:tab/>
                          <w:t>Burden</w:t>
                        </w:r>
                        <w:r>
                          <w:rPr>
                            <w:spacing w:val="-2"/>
                            <w:sz w:val="20"/>
                          </w:rPr>
                          <w:t xml:space="preserve"> </w:t>
                        </w:r>
                        <w:r>
                          <w:rPr>
                            <w:sz w:val="20"/>
                          </w:rPr>
                          <w:t>per</w:t>
                        </w:r>
                        <w:r>
                          <w:rPr>
                            <w:sz w:val="20"/>
                          </w:rPr>
                          <w:tab/>
                          <w:t>Annual</w:t>
                        </w:r>
                        <w:r>
                          <w:rPr>
                            <w:sz w:val="20"/>
                          </w:rPr>
                          <w:tab/>
                          <w:t>Hourly</w:t>
                        </w:r>
                        <w:r>
                          <w:rPr>
                            <w:sz w:val="20"/>
                          </w:rPr>
                          <w:tab/>
                          <w:t>Annual</w:t>
                        </w:r>
                      </w:p>
                      <w:p w:rsidR="00F461CB" w:rsidRDefault="00F461CB">
                        <w:pPr>
                          <w:tabs>
                            <w:tab w:val="left" w:pos="1869"/>
                            <w:tab w:val="left" w:pos="3037"/>
                            <w:tab w:val="left" w:pos="3137"/>
                            <w:tab w:val="left" w:pos="4278"/>
                            <w:tab w:val="left" w:pos="4328"/>
                            <w:tab w:val="left" w:pos="5200"/>
                            <w:tab w:val="left" w:pos="5534"/>
                          </w:tabs>
                          <w:spacing w:before="7" w:line="249" w:lineRule="auto"/>
                          <w:ind w:left="520" w:right="99" w:firstLine="394"/>
                          <w:rPr>
                            <w:sz w:val="20"/>
                          </w:rPr>
                        </w:pPr>
                        <w:r>
                          <w:rPr>
                            <w:sz w:val="20"/>
                          </w:rPr>
                          <w:t>per</w:t>
                        </w:r>
                        <w:r>
                          <w:rPr>
                            <w:sz w:val="20"/>
                          </w:rPr>
                          <w:tab/>
                          <w:t>Response</w:t>
                        </w:r>
                        <w:r>
                          <w:rPr>
                            <w:sz w:val="20"/>
                          </w:rPr>
                          <w:tab/>
                        </w:r>
                        <w:r>
                          <w:rPr>
                            <w:sz w:val="20"/>
                          </w:rPr>
                          <w:tab/>
                          <w:t>Burden</w:t>
                        </w:r>
                        <w:r>
                          <w:rPr>
                            <w:sz w:val="20"/>
                          </w:rPr>
                          <w:tab/>
                          <w:t>Wage</w:t>
                        </w:r>
                        <w:r>
                          <w:rPr>
                            <w:sz w:val="20"/>
                          </w:rPr>
                          <w:tab/>
                        </w:r>
                        <w:r>
                          <w:rPr>
                            <w:spacing w:val="-1"/>
                            <w:sz w:val="20"/>
                          </w:rPr>
                          <w:t xml:space="preserve">Respondent </w:t>
                        </w:r>
                        <w:r>
                          <w:rPr>
                            <w:sz w:val="20"/>
                          </w:rPr>
                          <w:t>Respondent</w:t>
                        </w:r>
                        <w:r>
                          <w:rPr>
                            <w:sz w:val="20"/>
                          </w:rPr>
                          <w:tab/>
                          <w:t>(in</w:t>
                        </w:r>
                        <w:r>
                          <w:rPr>
                            <w:spacing w:val="-3"/>
                            <w:sz w:val="20"/>
                          </w:rPr>
                          <w:t xml:space="preserve"> </w:t>
                        </w:r>
                        <w:r>
                          <w:rPr>
                            <w:sz w:val="20"/>
                          </w:rPr>
                          <w:t>hours)</w:t>
                        </w:r>
                        <w:r>
                          <w:rPr>
                            <w:sz w:val="20"/>
                          </w:rPr>
                          <w:tab/>
                          <w:t>(in</w:t>
                        </w:r>
                        <w:r>
                          <w:rPr>
                            <w:spacing w:val="-3"/>
                            <w:sz w:val="20"/>
                          </w:rPr>
                          <w:t xml:space="preserve"> </w:t>
                        </w:r>
                        <w:r>
                          <w:rPr>
                            <w:sz w:val="20"/>
                          </w:rPr>
                          <w:t>hours)</w:t>
                        </w:r>
                        <w:r>
                          <w:rPr>
                            <w:sz w:val="20"/>
                          </w:rPr>
                          <w:tab/>
                        </w:r>
                        <w:r>
                          <w:rPr>
                            <w:sz w:val="20"/>
                          </w:rPr>
                          <w:tab/>
                          <w:t>Rate</w:t>
                        </w:r>
                        <w:r>
                          <w:rPr>
                            <w:sz w:val="20"/>
                          </w:rPr>
                          <w:tab/>
                        </w:r>
                        <w:r>
                          <w:rPr>
                            <w:sz w:val="20"/>
                          </w:rPr>
                          <w:tab/>
                          <w:t>Cost</w:t>
                        </w:r>
                      </w:p>
                      <w:p w:rsidR="00F461CB" w:rsidRDefault="00F461CB">
                        <w:pPr>
                          <w:tabs>
                            <w:tab w:val="left" w:pos="1560"/>
                            <w:tab w:val="left" w:pos="2399"/>
                            <w:tab w:val="left" w:pos="3237"/>
                            <w:tab w:val="left" w:pos="4437"/>
                            <w:tab w:val="left" w:pos="5399"/>
                          </w:tabs>
                          <w:spacing w:before="145"/>
                          <w:rPr>
                            <w:rFonts w:ascii="Courier New"/>
                            <w:sz w:val="20"/>
                          </w:rPr>
                        </w:pPr>
                        <w:r>
                          <w:rPr>
                            <w:rFonts w:ascii="Courier New"/>
                            <w:sz w:val="20"/>
                          </w:rPr>
                          <w:t>312</w:t>
                        </w:r>
                        <w:r>
                          <w:rPr>
                            <w:rFonts w:ascii="Courier New"/>
                            <w:sz w:val="20"/>
                          </w:rPr>
                          <w:tab/>
                          <w:t>1</w:t>
                        </w:r>
                        <w:r>
                          <w:rPr>
                            <w:rFonts w:ascii="Courier New"/>
                            <w:sz w:val="20"/>
                          </w:rPr>
                          <w:tab/>
                          <w:t>0.50</w:t>
                        </w:r>
                        <w:r>
                          <w:rPr>
                            <w:rFonts w:ascii="Courier New"/>
                            <w:sz w:val="20"/>
                          </w:rPr>
                          <w:tab/>
                          <w:t>156.00</w:t>
                        </w:r>
                        <w:r>
                          <w:rPr>
                            <w:rFonts w:ascii="Courier New"/>
                            <w:sz w:val="20"/>
                          </w:rPr>
                          <w:tab/>
                          <w:t>36.40</w:t>
                        </w:r>
                        <w:r>
                          <w:rPr>
                            <w:rFonts w:ascii="Courier New"/>
                            <w:sz w:val="20"/>
                          </w:rPr>
                          <w:tab/>
                          <w:t>5,678.40</w:t>
                        </w:r>
                      </w:p>
                    </w:txbxContent>
                  </v:textbox>
                </v:shape>
                <v:shape id="Text Box 9" o:spid="_x0000_s1112" type="#_x0000_t202" style="position:absolute;left:1075;top:2199;width:75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F461CB" w:rsidRDefault="00F461CB">
                        <w:pPr>
                          <w:spacing w:line="201" w:lineRule="exact"/>
                          <w:rPr>
                            <w:sz w:val="18"/>
                          </w:rPr>
                        </w:pPr>
                        <w:r>
                          <w:rPr>
                            <w:sz w:val="18"/>
                          </w:rPr>
                          <w:t>Add Row</w:t>
                        </w:r>
                      </w:p>
                    </w:txbxContent>
                  </v:textbox>
                </v:shape>
                <v:shape id="Text Box 8" o:spid="_x0000_s1113" type="#_x0000_t202" style="position:absolute;left:2265;top:2199;width:14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F461CB" w:rsidRDefault="00F461CB">
                        <w:pPr>
                          <w:spacing w:line="201" w:lineRule="exact"/>
                          <w:rPr>
                            <w:sz w:val="18"/>
                          </w:rPr>
                        </w:pPr>
                        <w:r>
                          <w:rPr>
                            <w:sz w:val="18"/>
                          </w:rPr>
                          <w:t>X</w:t>
                        </w:r>
                      </w:p>
                    </w:txbxContent>
                  </v:textbox>
                </v:shape>
                <v:shape id="Text Box 7" o:spid="_x0000_s1114" type="#_x0000_t202" style="position:absolute;left:3635;top:2187;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F461CB" w:rsidRDefault="00F461CB">
                        <w:pPr>
                          <w:spacing w:line="223" w:lineRule="exact"/>
                          <w:rPr>
                            <w:sz w:val="20"/>
                          </w:rPr>
                        </w:pPr>
                        <w:r>
                          <w:rPr>
                            <w:sz w:val="20"/>
                          </w:rPr>
                          <w:t>Total</w:t>
                        </w:r>
                      </w:p>
                    </w:txbxContent>
                  </v:textbox>
                </v:shape>
                <v:shape id="Text Box 6" o:spid="_x0000_s1115" type="#_x0000_t202" style="position:absolute;left:5120;top:2206;width:38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F461CB" w:rsidRDefault="00F461CB">
                        <w:pPr>
                          <w:rPr>
                            <w:rFonts w:ascii="Courier New"/>
                            <w:sz w:val="20"/>
                          </w:rPr>
                        </w:pPr>
                        <w:r>
                          <w:rPr>
                            <w:rFonts w:ascii="Courier New"/>
                            <w:sz w:val="20"/>
                          </w:rPr>
                          <w:t>312</w:t>
                        </w:r>
                      </w:p>
                    </w:txbxContent>
                  </v:textbox>
                </v:shape>
                <v:shape id="Text Box 5" o:spid="_x0000_s1116" type="#_x0000_t202" style="position:absolute;left:6680;top:2206;width:14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F461CB" w:rsidRDefault="00F461CB">
                        <w:pPr>
                          <w:rPr>
                            <w:rFonts w:ascii="Courier New"/>
                            <w:sz w:val="20"/>
                          </w:rPr>
                        </w:pPr>
                        <w:r>
                          <w:rPr>
                            <w:rFonts w:ascii="Courier New"/>
                            <w:sz w:val="20"/>
                          </w:rPr>
                          <w:t>1</w:t>
                        </w:r>
                      </w:p>
                    </w:txbxContent>
                  </v:textbox>
                </v:shape>
                <v:shape id="Text Box 4" o:spid="_x0000_s1117" type="#_x0000_t202" style="position:absolute;left:7520;top:2206;width:1578;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F461CB" w:rsidRDefault="00F461CB">
                        <w:pPr>
                          <w:tabs>
                            <w:tab w:val="left" w:pos="837"/>
                          </w:tabs>
                          <w:rPr>
                            <w:rFonts w:ascii="Courier New"/>
                            <w:sz w:val="20"/>
                          </w:rPr>
                        </w:pPr>
                        <w:r>
                          <w:rPr>
                            <w:rFonts w:ascii="Courier New"/>
                            <w:sz w:val="20"/>
                          </w:rPr>
                          <w:t>0.50</w:t>
                        </w:r>
                        <w:r>
                          <w:rPr>
                            <w:rFonts w:ascii="Courier New"/>
                            <w:sz w:val="20"/>
                          </w:rPr>
                          <w:tab/>
                          <w:t>156.00</w:t>
                        </w:r>
                      </w:p>
                    </w:txbxContent>
                  </v:textbox>
                </v:shape>
                <v:shape id="Text Box 3" o:spid="_x0000_s1118" type="#_x0000_t202" style="position:absolute;left:10520;top:2206;width:98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F461CB" w:rsidRDefault="00F461CB">
                        <w:pPr>
                          <w:rPr>
                            <w:rFonts w:ascii="Courier New"/>
                            <w:sz w:val="20"/>
                          </w:rPr>
                        </w:pPr>
                        <w:r>
                          <w:rPr>
                            <w:rFonts w:ascii="Courier New"/>
                            <w:sz w:val="20"/>
                          </w:rPr>
                          <w:t>5,678.40</w:t>
                        </w:r>
                      </w:p>
                    </w:txbxContent>
                  </v:textbox>
                </v:shape>
                <w10:wrap type="topAndBottom" anchorx="page"/>
              </v:group>
            </w:pict>
          </mc:Fallback>
        </mc:AlternateContent>
      </w:r>
    </w:p>
    <w:p w:rsidR="00BC326E" w:rsidRDefault="00BC326E">
      <w:pPr>
        <w:pStyle w:val="BodyText"/>
        <w:rPr>
          <w:sz w:val="8"/>
        </w:rPr>
      </w:pPr>
    </w:p>
    <w:p w:rsidR="00BC326E" w:rsidRDefault="001D6C53">
      <w:pPr>
        <w:pStyle w:val="ListParagraph"/>
        <w:numPr>
          <w:ilvl w:val="0"/>
          <w:numId w:val="1"/>
        </w:numPr>
        <w:tabs>
          <w:tab w:val="left" w:pos="600"/>
        </w:tabs>
        <w:spacing w:before="100"/>
        <w:ind w:firstLine="0"/>
        <w:rPr>
          <w:rFonts w:ascii="Courier New"/>
          <w:sz w:val="20"/>
        </w:rPr>
      </w:pPr>
      <w:r>
        <w:rPr>
          <w:rFonts w:ascii="Courier New"/>
          <w:sz w:val="20"/>
        </w:rPr>
        <w:t>Form Name: Complete name of form will be "DHS S&amp;T Industry Outreach Information</w:t>
      </w:r>
      <w:r>
        <w:rPr>
          <w:rFonts w:ascii="Courier New"/>
          <w:spacing w:val="-59"/>
          <w:sz w:val="20"/>
        </w:rPr>
        <w:t xml:space="preserve"> </w:t>
      </w:r>
      <w:r>
        <w:rPr>
          <w:rFonts w:ascii="Courier New"/>
          <w:sz w:val="20"/>
        </w:rPr>
        <w:t>Form"</w:t>
      </w:r>
    </w:p>
    <w:p w:rsidR="00BC326E" w:rsidRDefault="001D6C53">
      <w:pPr>
        <w:pStyle w:val="ListParagraph"/>
        <w:numPr>
          <w:ilvl w:val="0"/>
          <w:numId w:val="1"/>
        </w:numPr>
        <w:tabs>
          <w:tab w:val="left" w:pos="600"/>
          <w:tab w:val="left" w:pos="1679"/>
          <w:tab w:val="left" w:pos="8879"/>
        </w:tabs>
        <w:spacing w:before="13" w:line="254" w:lineRule="auto"/>
        <w:ind w:right="238" w:firstLine="0"/>
        <w:rPr>
          <w:rFonts w:ascii="Courier New"/>
          <w:sz w:val="20"/>
        </w:rPr>
      </w:pPr>
      <w:r>
        <w:rPr>
          <w:rFonts w:ascii="Courier New"/>
          <w:sz w:val="20"/>
        </w:rPr>
        <w:t xml:space="preserve">Number of Respondents: S&amp;T receives </w:t>
      </w:r>
      <w:r w:rsidR="00600C32">
        <w:rPr>
          <w:rFonts w:ascii="Courier New"/>
          <w:sz w:val="20"/>
        </w:rPr>
        <w:t>a maximum of</w:t>
      </w:r>
      <w:r>
        <w:rPr>
          <w:rFonts w:ascii="Courier New"/>
          <w:sz w:val="20"/>
        </w:rPr>
        <w:t xml:space="preserve"> </w:t>
      </w:r>
      <w:r w:rsidR="00600C32">
        <w:rPr>
          <w:rFonts w:ascii="Courier New"/>
          <w:sz w:val="20"/>
        </w:rPr>
        <w:t>six (6)</w:t>
      </w:r>
      <w:r>
        <w:rPr>
          <w:rFonts w:ascii="Courier New"/>
          <w:spacing w:val="-40"/>
          <w:sz w:val="20"/>
        </w:rPr>
        <w:t xml:space="preserve"> </w:t>
      </w:r>
      <w:r>
        <w:rPr>
          <w:rFonts w:ascii="Courier New"/>
          <w:sz w:val="20"/>
        </w:rPr>
        <w:t>email</w:t>
      </w:r>
      <w:r>
        <w:rPr>
          <w:rFonts w:ascii="Courier New"/>
          <w:spacing w:val="-5"/>
          <w:sz w:val="20"/>
        </w:rPr>
        <w:t xml:space="preserve"> </w:t>
      </w:r>
      <w:r>
        <w:rPr>
          <w:rFonts w:ascii="Courier New"/>
          <w:sz w:val="20"/>
        </w:rPr>
        <w:t>inquiries/week.</w:t>
      </w:r>
      <w:r>
        <w:rPr>
          <w:rFonts w:ascii="Courier New"/>
          <w:sz w:val="20"/>
        </w:rPr>
        <w:tab/>
        <w:t>This</w:t>
      </w:r>
      <w:r>
        <w:rPr>
          <w:rFonts w:ascii="Courier New"/>
          <w:spacing w:val="-5"/>
          <w:sz w:val="20"/>
        </w:rPr>
        <w:t xml:space="preserve"> </w:t>
      </w:r>
      <w:r>
        <w:rPr>
          <w:rFonts w:ascii="Courier New"/>
          <w:sz w:val="20"/>
        </w:rPr>
        <w:t>number</w:t>
      </w:r>
      <w:r>
        <w:rPr>
          <w:rFonts w:ascii="Courier New"/>
          <w:spacing w:val="-5"/>
          <w:sz w:val="20"/>
        </w:rPr>
        <w:t xml:space="preserve"> </w:t>
      </w:r>
      <w:r>
        <w:rPr>
          <w:rFonts w:ascii="Courier New"/>
          <w:sz w:val="20"/>
        </w:rPr>
        <w:t>is</w:t>
      </w:r>
      <w:r>
        <w:rPr>
          <w:rFonts w:ascii="Courier New"/>
          <w:spacing w:val="-1"/>
          <w:sz w:val="20"/>
        </w:rPr>
        <w:t xml:space="preserve"> </w:t>
      </w:r>
      <w:r>
        <w:rPr>
          <w:rFonts w:ascii="Courier New"/>
          <w:sz w:val="20"/>
        </w:rPr>
        <w:t>based on an analysis performed by DHS S&amp;T of public-facing</w:t>
      </w:r>
      <w:r>
        <w:rPr>
          <w:rFonts w:ascii="Courier New"/>
          <w:spacing w:val="-41"/>
          <w:sz w:val="20"/>
        </w:rPr>
        <w:t xml:space="preserve"> </w:t>
      </w:r>
      <w:r>
        <w:rPr>
          <w:rFonts w:ascii="Courier New"/>
          <w:sz w:val="20"/>
        </w:rPr>
        <w:t>email</w:t>
      </w:r>
      <w:r>
        <w:rPr>
          <w:rFonts w:ascii="Courier New"/>
          <w:spacing w:val="-4"/>
          <w:sz w:val="20"/>
        </w:rPr>
        <w:t xml:space="preserve"> </w:t>
      </w:r>
      <w:r>
        <w:rPr>
          <w:rFonts w:ascii="Courier New"/>
          <w:sz w:val="20"/>
        </w:rPr>
        <w:t>boxes.</w:t>
      </w:r>
      <w:r>
        <w:rPr>
          <w:rFonts w:ascii="Courier New"/>
          <w:sz w:val="20"/>
        </w:rPr>
        <w:tab/>
        <w:t>We also</w:t>
      </w:r>
      <w:r>
        <w:rPr>
          <w:rFonts w:ascii="Courier New"/>
          <w:spacing w:val="-6"/>
          <w:sz w:val="20"/>
        </w:rPr>
        <w:t xml:space="preserve"> </w:t>
      </w:r>
      <w:r>
        <w:rPr>
          <w:rFonts w:ascii="Courier New"/>
          <w:sz w:val="20"/>
        </w:rPr>
        <w:t>do</w:t>
      </w:r>
      <w:r>
        <w:rPr>
          <w:rFonts w:ascii="Courier New"/>
          <w:spacing w:val="-3"/>
          <w:sz w:val="20"/>
        </w:rPr>
        <w:t xml:space="preserve"> </w:t>
      </w:r>
      <w:r>
        <w:rPr>
          <w:rFonts w:ascii="Courier New"/>
          <w:sz w:val="20"/>
        </w:rPr>
        <w:t>not</w:t>
      </w:r>
      <w:r>
        <w:rPr>
          <w:rFonts w:ascii="Courier New"/>
          <w:spacing w:val="-1"/>
          <w:sz w:val="20"/>
        </w:rPr>
        <w:t xml:space="preserve"> </w:t>
      </w:r>
      <w:r>
        <w:rPr>
          <w:rFonts w:ascii="Courier New"/>
          <w:sz w:val="20"/>
        </w:rPr>
        <w:t>see any slowdown in inquiries during the holidays; therefore we are using the standard</w:t>
      </w:r>
      <w:r>
        <w:rPr>
          <w:rFonts w:ascii="Courier New"/>
          <w:spacing w:val="-59"/>
          <w:sz w:val="20"/>
        </w:rPr>
        <w:t xml:space="preserve"> </w:t>
      </w:r>
      <w:r>
        <w:rPr>
          <w:rFonts w:ascii="Courier New"/>
          <w:sz w:val="20"/>
        </w:rPr>
        <w:t>52 weeks/year.</w:t>
      </w:r>
      <w:r>
        <w:rPr>
          <w:rFonts w:ascii="Courier New"/>
          <w:sz w:val="20"/>
        </w:rPr>
        <w:tab/>
        <w:t>(6*52=312)</w:t>
      </w:r>
    </w:p>
    <w:p w:rsidR="00BC326E" w:rsidRDefault="001D6C53">
      <w:pPr>
        <w:pStyle w:val="ListParagraph"/>
        <w:numPr>
          <w:ilvl w:val="0"/>
          <w:numId w:val="1"/>
        </w:numPr>
        <w:tabs>
          <w:tab w:val="left" w:pos="600"/>
        </w:tabs>
        <w:spacing w:line="254" w:lineRule="auto"/>
        <w:ind w:right="1078" w:firstLine="0"/>
        <w:rPr>
          <w:rFonts w:ascii="Courier New"/>
          <w:sz w:val="20"/>
        </w:rPr>
      </w:pPr>
      <w:r>
        <w:rPr>
          <w:rFonts w:ascii="Courier New"/>
          <w:sz w:val="20"/>
        </w:rPr>
        <w:t>Number of Responses per Respondent: There should only be 1 response (form)</w:t>
      </w:r>
      <w:r>
        <w:rPr>
          <w:rFonts w:ascii="Courier New"/>
          <w:spacing w:val="-53"/>
          <w:sz w:val="20"/>
        </w:rPr>
        <w:t xml:space="preserve"> </w:t>
      </w:r>
      <w:r>
        <w:rPr>
          <w:rFonts w:ascii="Courier New"/>
          <w:sz w:val="20"/>
        </w:rPr>
        <w:t>per respondent.</w:t>
      </w:r>
    </w:p>
    <w:p w:rsidR="00BC326E" w:rsidRDefault="001D6C53">
      <w:pPr>
        <w:pStyle w:val="ListParagraph"/>
        <w:numPr>
          <w:ilvl w:val="0"/>
          <w:numId w:val="1"/>
        </w:numPr>
        <w:tabs>
          <w:tab w:val="left" w:pos="600"/>
        </w:tabs>
        <w:ind w:left="600"/>
        <w:rPr>
          <w:rFonts w:ascii="Courier New"/>
          <w:sz w:val="20"/>
        </w:rPr>
      </w:pPr>
      <w:r>
        <w:rPr>
          <w:rFonts w:ascii="Courier New"/>
          <w:sz w:val="20"/>
        </w:rPr>
        <w:t>Average Burden per Response: The form should take no more than 30 minutes to</w:t>
      </w:r>
      <w:r>
        <w:rPr>
          <w:rFonts w:ascii="Courier New"/>
          <w:spacing w:val="-57"/>
          <w:sz w:val="20"/>
        </w:rPr>
        <w:t xml:space="preserve"> </w:t>
      </w:r>
      <w:r>
        <w:rPr>
          <w:rFonts w:ascii="Courier New"/>
          <w:sz w:val="20"/>
        </w:rPr>
        <w:t>complete</w:t>
      </w:r>
    </w:p>
    <w:p w:rsidR="00BC326E" w:rsidRDefault="001D6C53">
      <w:pPr>
        <w:pStyle w:val="ListParagraph"/>
        <w:numPr>
          <w:ilvl w:val="0"/>
          <w:numId w:val="1"/>
        </w:numPr>
        <w:tabs>
          <w:tab w:val="left" w:pos="600"/>
        </w:tabs>
        <w:spacing w:before="13"/>
        <w:ind w:left="600"/>
        <w:rPr>
          <w:rFonts w:ascii="Courier New"/>
          <w:sz w:val="20"/>
        </w:rPr>
      </w:pPr>
      <w:r>
        <w:rPr>
          <w:rFonts w:ascii="Courier New"/>
          <w:sz w:val="20"/>
        </w:rPr>
        <w:t>Total Annual Burden:</w:t>
      </w:r>
      <w:r>
        <w:rPr>
          <w:rFonts w:ascii="Courier New"/>
          <w:spacing w:val="-23"/>
          <w:sz w:val="20"/>
        </w:rPr>
        <w:t xml:space="preserve"> </w:t>
      </w:r>
      <w:r>
        <w:rPr>
          <w:rFonts w:ascii="Courier New"/>
          <w:sz w:val="20"/>
        </w:rPr>
        <w:t>(.5*312)</w:t>
      </w:r>
    </w:p>
    <w:p w:rsidR="00BC326E" w:rsidRDefault="001D6C53">
      <w:pPr>
        <w:pStyle w:val="ListParagraph"/>
        <w:numPr>
          <w:ilvl w:val="0"/>
          <w:numId w:val="1"/>
        </w:numPr>
        <w:tabs>
          <w:tab w:val="left" w:pos="600"/>
        </w:tabs>
        <w:spacing w:before="13" w:line="254" w:lineRule="auto"/>
        <w:ind w:right="238" w:firstLine="0"/>
        <w:rPr>
          <w:rFonts w:ascii="Courier New"/>
          <w:sz w:val="20"/>
        </w:rPr>
      </w:pPr>
      <w:r>
        <w:rPr>
          <w:rFonts w:ascii="Courier New"/>
          <w:sz w:val="20"/>
        </w:rPr>
        <w:t>Average Hourly Wage Rate: This form does not require anyone with specialized knowledge, skills, or abilities beyond general knowledge of the company and its</w:t>
      </w:r>
      <w:r>
        <w:rPr>
          <w:rFonts w:ascii="Courier New"/>
          <w:spacing w:val="-62"/>
          <w:sz w:val="20"/>
        </w:rPr>
        <w:t xml:space="preserve"> </w:t>
      </w:r>
      <w:r>
        <w:rPr>
          <w:rFonts w:ascii="Courier New"/>
          <w:sz w:val="20"/>
        </w:rPr>
        <w:t xml:space="preserve">products. Rate is based on The Bureau of Labor and Statistics Dec 2016 average hourly wage for private industry, table B-3. </w:t>
      </w:r>
      <w:hyperlink r:id="rId12">
        <w:r>
          <w:rPr>
            <w:rFonts w:ascii="Courier New"/>
            <w:sz w:val="20"/>
          </w:rPr>
          <w:t>https://www.bls.gov/news.release/empsit.t19.htm,</w:t>
        </w:r>
      </w:hyperlink>
      <w:r>
        <w:rPr>
          <w:rFonts w:ascii="Courier New"/>
          <w:sz w:val="20"/>
        </w:rPr>
        <w:t xml:space="preserve"> with a 1.4 multiplier to reflect a fully-loaded wage</w:t>
      </w:r>
      <w:r>
        <w:rPr>
          <w:rFonts w:ascii="Courier New"/>
          <w:spacing w:val="-36"/>
          <w:sz w:val="20"/>
        </w:rPr>
        <w:t xml:space="preserve"> </w:t>
      </w:r>
      <w:r>
        <w:rPr>
          <w:rFonts w:ascii="Courier New"/>
          <w:sz w:val="20"/>
        </w:rPr>
        <w:t>rate.</w:t>
      </w:r>
    </w:p>
    <w:p w:rsidR="00BC326E" w:rsidRDefault="00BC326E">
      <w:pPr>
        <w:spacing w:line="254" w:lineRule="auto"/>
        <w:rPr>
          <w:rFonts w:ascii="Courier New"/>
          <w:sz w:val="20"/>
        </w:rPr>
        <w:sectPr w:rsidR="00BC326E">
          <w:pgSz w:w="12240" w:h="15840"/>
          <w:pgMar w:top="620" w:right="600" w:bottom="940" w:left="600" w:header="0" w:footer="751" w:gutter="0"/>
          <w:cols w:space="720"/>
        </w:sectPr>
      </w:pPr>
    </w:p>
    <w:p w:rsidR="00BC326E" w:rsidRDefault="001D6C53">
      <w:pPr>
        <w:pStyle w:val="ListParagraph"/>
        <w:numPr>
          <w:ilvl w:val="1"/>
          <w:numId w:val="2"/>
        </w:numPr>
        <w:tabs>
          <w:tab w:val="left" w:pos="600"/>
          <w:tab w:val="left" w:pos="601"/>
        </w:tabs>
        <w:spacing w:before="70" w:line="249" w:lineRule="auto"/>
        <w:ind w:right="170" w:hanging="500"/>
        <w:rPr>
          <w:sz w:val="20"/>
        </w:rPr>
      </w:pPr>
      <w:r w:rsidRPr="00A821EE">
        <w:rPr>
          <w:sz w:val="20"/>
        </w:rPr>
        <w:t>Provide an estimate of the total annual cost burden to respondents or record keepers resulting from the collection</w:t>
      </w:r>
      <w:r w:rsidRPr="00A821EE">
        <w:rPr>
          <w:spacing w:val="-33"/>
          <w:sz w:val="20"/>
        </w:rPr>
        <w:t xml:space="preserve"> </w:t>
      </w:r>
      <w:r w:rsidRPr="00A821EE">
        <w:rPr>
          <w:sz w:val="20"/>
        </w:rPr>
        <w:t>of information.</w:t>
      </w:r>
      <w:r>
        <w:rPr>
          <w:spacing w:val="-3"/>
          <w:sz w:val="20"/>
        </w:rPr>
        <w:t xml:space="preserve"> </w:t>
      </w:r>
      <w:r>
        <w:rPr>
          <w:sz w:val="20"/>
        </w:rPr>
        <w:t>(Do</w:t>
      </w:r>
      <w:r>
        <w:rPr>
          <w:spacing w:val="-4"/>
          <w:sz w:val="20"/>
        </w:rPr>
        <w:t xml:space="preserve"> </w:t>
      </w:r>
      <w:r>
        <w:rPr>
          <w:sz w:val="20"/>
        </w:rPr>
        <w:t>not</w:t>
      </w:r>
      <w:r>
        <w:rPr>
          <w:spacing w:val="-3"/>
          <w:sz w:val="20"/>
        </w:rPr>
        <w:t xml:space="preserve"> </w:t>
      </w:r>
      <w:r>
        <w:rPr>
          <w:sz w:val="20"/>
        </w:rPr>
        <w:t>include</w:t>
      </w:r>
      <w:r>
        <w:rPr>
          <w:spacing w:val="-3"/>
          <w:sz w:val="20"/>
        </w:rPr>
        <w:t xml:space="preserve"> </w:t>
      </w:r>
      <w:r>
        <w:rPr>
          <w:sz w:val="20"/>
        </w:rPr>
        <w:t>the</w:t>
      </w:r>
      <w:r>
        <w:rPr>
          <w:spacing w:val="-4"/>
          <w:sz w:val="20"/>
        </w:rPr>
        <w:t xml:space="preserve"> </w:t>
      </w:r>
      <w:r>
        <w:rPr>
          <w:sz w:val="20"/>
        </w:rPr>
        <w:t>cost</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hour</w:t>
      </w:r>
      <w:r>
        <w:rPr>
          <w:spacing w:val="-3"/>
          <w:sz w:val="20"/>
        </w:rPr>
        <w:t xml:space="preserve"> </w:t>
      </w:r>
      <w:r>
        <w:rPr>
          <w:sz w:val="20"/>
        </w:rPr>
        <w:t>burden</w:t>
      </w:r>
      <w:r>
        <w:rPr>
          <w:spacing w:val="-3"/>
          <w:sz w:val="20"/>
        </w:rPr>
        <w:t xml:space="preserve"> </w:t>
      </w:r>
      <w:r>
        <w:rPr>
          <w:sz w:val="20"/>
        </w:rPr>
        <w:t>shown</w:t>
      </w:r>
      <w:r>
        <w:rPr>
          <w:spacing w:val="-4"/>
          <w:sz w:val="20"/>
        </w:rPr>
        <w:t xml:space="preserve"> </w:t>
      </w:r>
      <w:r>
        <w:rPr>
          <w:sz w:val="20"/>
        </w:rPr>
        <w:t>in</w:t>
      </w:r>
      <w:r>
        <w:rPr>
          <w:spacing w:val="-3"/>
          <w:sz w:val="20"/>
        </w:rPr>
        <w:t xml:space="preserve"> </w:t>
      </w:r>
      <w:r>
        <w:rPr>
          <w:sz w:val="20"/>
        </w:rPr>
        <w:t>Items</w:t>
      </w:r>
      <w:r>
        <w:rPr>
          <w:spacing w:val="-4"/>
          <w:sz w:val="20"/>
        </w:rPr>
        <w:t xml:space="preserve"> </w:t>
      </w:r>
      <w:r>
        <w:rPr>
          <w:sz w:val="20"/>
        </w:rPr>
        <w:t>12</w:t>
      </w:r>
      <w:r>
        <w:rPr>
          <w:spacing w:val="-3"/>
          <w:sz w:val="20"/>
        </w:rPr>
        <w:t xml:space="preserve"> </w:t>
      </w:r>
      <w:r>
        <w:rPr>
          <w:sz w:val="20"/>
        </w:rPr>
        <w:t>and</w:t>
      </w:r>
      <w:r>
        <w:rPr>
          <w:spacing w:val="-3"/>
          <w:sz w:val="20"/>
        </w:rPr>
        <w:t xml:space="preserve"> </w:t>
      </w:r>
      <w:r>
        <w:rPr>
          <w:sz w:val="20"/>
        </w:rPr>
        <w:t>14).</w:t>
      </w:r>
    </w:p>
    <w:p w:rsidR="00BC326E" w:rsidRDefault="001D6C53">
      <w:pPr>
        <w:pStyle w:val="ListParagraph"/>
        <w:numPr>
          <w:ilvl w:val="2"/>
          <w:numId w:val="2"/>
        </w:numPr>
        <w:tabs>
          <w:tab w:val="left" w:pos="782"/>
        </w:tabs>
        <w:spacing w:before="100" w:line="249" w:lineRule="auto"/>
        <w:ind w:right="135" w:hanging="180"/>
        <w:rPr>
          <w:sz w:val="20"/>
        </w:rPr>
      </w:pPr>
      <w:r>
        <w:rPr>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w:t>
      </w:r>
      <w:r>
        <w:rPr>
          <w:spacing w:val="-2"/>
          <w:sz w:val="20"/>
        </w:rPr>
        <w:t xml:space="preserve"> </w:t>
      </w:r>
      <w:r>
        <w:rPr>
          <w:sz w:val="20"/>
        </w:rPr>
        <w:t>facilities.</w:t>
      </w:r>
    </w:p>
    <w:p w:rsidR="00BC326E" w:rsidRDefault="001D6C53">
      <w:pPr>
        <w:pStyle w:val="ListParagraph"/>
        <w:numPr>
          <w:ilvl w:val="2"/>
          <w:numId w:val="2"/>
        </w:numPr>
        <w:tabs>
          <w:tab w:val="left" w:pos="782"/>
        </w:tabs>
        <w:spacing w:before="100" w:line="249" w:lineRule="auto"/>
        <w:ind w:right="124" w:hanging="180"/>
        <w:rPr>
          <w:sz w:val="20"/>
        </w:rPr>
      </w:pPr>
      <w:r>
        <w:rPr>
          <w:sz w:val="20"/>
        </w:rPr>
        <w:t>If cost estimates are expected to vary widely, agencies should present ranges of cost burdens and explain the reasons for the variance. The cost of purchasing or contracting out information collection services should be a</w:t>
      </w:r>
      <w:r>
        <w:rPr>
          <w:spacing w:val="-36"/>
          <w:sz w:val="20"/>
        </w:rPr>
        <w:t xml:space="preserve"> </w:t>
      </w:r>
      <w:r>
        <w:rPr>
          <w:sz w:val="20"/>
        </w:rPr>
        <w:t>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C326E" w:rsidRDefault="001D6C53">
      <w:pPr>
        <w:pStyle w:val="ListParagraph"/>
        <w:numPr>
          <w:ilvl w:val="2"/>
          <w:numId w:val="2"/>
        </w:numPr>
        <w:tabs>
          <w:tab w:val="left" w:pos="782"/>
        </w:tabs>
        <w:spacing w:before="100" w:line="249" w:lineRule="auto"/>
        <w:ind w:right="357" w:hanging="180"/>
        <w:rPr>
          <w:sz w:val="20"/>
        </w:rPr>
      </w:pPr>
      <w:r>
        <w:rPr>
          <w:sz w:val="20"/>
        </w:rPr>
        <w:t>Generally,</w:t>
      </w:r>
      <w:r>
        <w:rPr>
          <w:spacing w:val="-4"/>
          <w:sz w:val="20"/>
        </w:rPr>
        <w:t xml:space="preserve"> </w:t>
      </w:r>
      <w:r>
        <w:rPr>
          <w:sz w:val="20"/>
        </w:rPr>
        <w:t>estimates</w:t>
      </w:r>
      <w:r>
        <w:rPr>
          <w:spacing w:val="-3"/>
          <w:sz w:val="20"/>
        </w:rPr>
        <w:t xml:space="preserve"> </w:t>
      </w:r>
      <w:r>
        <w:rPr>
          <w:sz w:val="20"/>
        </w:rPr>
        <w:t>should</w:t>
      </w:r>
      <w:r>
        <w:rPr>
          <w:spacing w:val="-4"/>
          <w:sz w:val="20"/>
        </w:rPr>
        <w:t xml:space="preserve"> </w:t>
      </w:r>
      <w:r>
        <w:rPr>
          <w:sz w:val="20"/>
        </w:rPr>
        <w:t>not</w:t>
      </w:r>
      <w:r>
        <w:rPr>
          <w:spacing w:val="-3"/>
          <w:sz w:val="20"/>
        </w:rPr>
        <w:t xml:space="preserve"> </w:t>
      </w:r>
      <w:r>
        <w:rPr>
          <w:sz w:val="20"/>
        </w:rPr>
        <w:t>include</w:t>
      </w:r>
      <w:r>
        <w:rPr>
          <w:spacing w:val="-3"/>
          <w:sz w:val="20"/>
        </w:rPr>
        <w:t xml:space="preserve"> </w:t>
      </w:r>
      <w:r>
        <w:rPr>
          <w:sz w:val="20"/>
        </w:rPr>
        <w:t>purchases</w:t>
      </w:r>
      <w:r>
        <w:rPr>
          <w:spacing w:val="-3"/>
          <w:sz w:val="20"/>
        </w:rPr>
        <w:t xml:space="preserve"> </w:t>
      </w:r>
      <w:r>
        <w:rPr>
          <w:sz w:val="20"/>
        </w:rPr>
        <w:t>of</w:t>
      </w:r>
      <w:r>
        <w:rPr>
          <w:spacing w:val="-3"/>
          <w:sz w:val="20"/>
        </w:rPr>
        <w:t xml:space="preserve"> </w:t>
      </w:r>
      <w:r>
        <w:rPr>
          <w:sz w:val="20"/>
        </w:rPr>
        <w:t>equipment</w:t>
      </w:r>
      <w:r>
        <w:rPr>
          <w:spacing w:val="-3"/>
          <w:sz w:val="20"/>
        </w:rPr>
        <w:t xml:space="preserve"> </w:t>
      </w:r>
      <w:r>
        <w:rPr>
          <w:sz w:val="20"/>
        </w:rPr>
        <w:t>or</w:t>
      </w:r>
      <w:r>
        <w:rPr>
          <w:spacing w:val="-3"/>
          <w:sz w:val="20"/>
        </w:rPr>
        <w:t xml:space="preserve"> </w:t>
      </w:r>
      <w:r>
        <w:rPr>
          <w:sz w:val="20"/>
        </w:rPr>
        <w:t>services,</w:t>
      </w:r>
      <w:r>
        <w:rPr>
          <w:spacing w:val="-4"/>
          <w:sz w:val="20"/>
        </w:rPr>
        <w:t xml:space="preserve"> </w:t>
      </w:r>
      <w:r>
        <w:rPr>
          <w:sz w:val="20"/>
        </w:rPr>
        <w:t>or</w:t>
      </w:r>
      <w:r>
        <w:rPr>
          <w:spacing w:val="-3"/>
          <w:sz w:val="20"/>
        </w:rPr>
        <w:t xml:space="preserve"> </w:t>
      </w:r>
      <w:r>
        <w:rPr>
          <w:sz w:val="20"/>
        </w:rPr>
        <w:t>portions</w:t>
      </w:r>
      <w:r>
        <w:rPr>
          <w:spacing w:val="-3"/>
          <w:sz w:val="20"/>
        </w:rPr>
        <w:t xml:space="preserve"> </w:t>
      </w:r>
      <w:r>
        <w:rPr>
          <w:sz w:val="20"/>
        </w:rPr>
        <w:t>thereof,</w:t>
      </w:r>
      <w:r>
        <w:rPr>
          <w:spacing w:val="-4"/>
          <w:sz w:val="20"/>
        </w:rPr>
        <w:t xml:space="preserve"> </w:t>
      </w:r>
      <w:r>
        <w:rPr>
          <w:sz w:val="20"/>
        </w:rPr>
        <w:t>made:</w:t>
      </w:r>
      <w:r>
        <w:rPr>
          <w:spacing w:val="-3"/>
          <w:sz w:val="20"/>
        </w:rPr>
        <w:t xml:space="preserve"> </w:t>
      </w:r>
      <w:r>
        <w:rPr>
          <w:sz w:val="20"/>
        </w:rPr>
        <w:t>(1)</w:t>
      </w:r>
      <w:r>
        <w:rPr>
          <w:spacing w:val="-3"/>
          <w:sz w:val="20"/>
        </w:rPr>
        <w:t xml:space="preserve"> </w:t>
      </w:r>
      <w:r>
        <w:rPr>
          <w:sz w:val="20"/>
        </w:rPr>
        <w:t>prior to October 1, 1995, (2) to achieve regulatory compliance with requirements not associated with the information collection, (3) for reasons other than to provide information or keep records for the government or (4) as part of customary and usual business or private</w:t>
      </w:r>
      <w:r>
        <w:rPr>
          <w:spacing w:val="-31"/>
          <w:sz w:val="20"/>
        </w:rPr>
        <w:t xml:space="preserve"> </w:t>
      </w:r>
      <w:r>
        <w:rPr>
          <w:sz w:val="20"/>
        </w:rPr>
        <w:t>practices.</w:t>
      </w:r>
    </w:p>
    <w:p w:rsidR="00BC326E" w:rsidRDefault="00BC326E">
      <w:pPr>
        <w:pStyle w:val="BodyText"/>
        <w:spacing w:before="10"/>
        <w:rPr>
          <w:sz w:val="17"/>
        </w:rPr>
      </w:pPr>
    </w:p>
    <w:p w:rsidR="00BC326E" w:rsidRDefault="001D6C53">
      <w:pPr>
        <w:pStyle w:val="BodyText"/>
        <w:spacing w:line="254" w:lineRule="auto"/>
        <w:ind w:left="600" w:right="198"/>
        <w:rPr>
          <w:rFonts w:ascii="Courier New"/>
        </w:rPr>
      </w:pPr>
      <w:r>
        <w:rPr>
          <w:rFonts w:ascii="Courier New"/>
        </w:rPr>
        <w:t>There are no record keeping, capital, start-up or maintenance costs associated</w:t>
      </w:r>
      <w:r>
        <w:rPr>
          <w:rFonts w:ascii="Courier New"/>
          <w:spacing w:val="-59"/>
        </w:rPr>
        <w:t xml:space="preserve"> </w:t>
      </w:r>
      <w:r>
        <w:rPr>
          <w:rFonts w:ascii="Courier New"/>
        </w:rPr>
        <w:t>with this information collection.</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line="249" w:lineRule="auto"/>
        <w:ind w:right="292" w:hanging="500"/>
        <w:rPr>
          <w:sz w:val="20"/>
        </w:rPr>
      </w:pPr>
      <w:r>
        <w:rPr>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spacing w:val="-3"/>
          <w:sz w:val="20"/>
        </w:rPr>
        <w:t xml:space="preserve"> </w:t>
      </w:r>
      <w:r>
        <w:rPr>
          <w:sz w:val="20"/>
        </w:rPr>
        <w:t>Agencies</w:t>
      </w:r>
      <w:r>
        <w:rPr>
          <w:spacing w:val="-4"/>
          <w:sz w:val="20"/>
        </w:rPr>
        <w:t xml:space="preserve"> </w:t>
      </w:r>
      <w:r>
        <w:rPr>
          <w:sz w:val="20"/>
        </w:rPr>
        <w:t>also</w:t>
      </w:r>
      <w:r>
        <w:rPr>
          <w:spacing w:val="-3"/>
          <w:sz w:val="20"/>
        </w:rPr>
        <w:t xml:space="preserve"> </w:t>
      </w:r>
      <w:r>
        <w:rPr>
          <w:sz w:val="20"/>
        </w:rPr>
        <w:t>may</w:t>
      </w:r>
      <w:r>
        <w:rPr>
          <w:spacing w:val="-3"/>
          <w:sz w:val="20"/>
        </w:rPr>
        <w:t xml:space="preserve"> </w:t>
      </w:r>
      <w:r>
        <w:rPr>
          <w:sz w:val="20"/>
        </w:rPr>
        <w:t>aggregate</w:t>
      </w:r>
      <w:r>
        <w:rPr>
          <w:spacing w:val="-3"/>
          <w:sz w:val="20"/>
        </w:rPr>
        <w:t xml:space="preserve"> </w:t>
      </w:r>
      <w:r>
        <w:rPr>
          <w:sz w:val="20"/>
        </w:rPr>
        <w:t>cost</w:t>
      </w:r>
      <w:r>
        <w:rPr>
          <w:spacing w:val="-3"/>
          <w:sz w:val="20"/>
        </w:rPr>
        <w:t xml:space="preserve"> </w:t>
      </w:r>
      <w:r>
        <w:rPr>
          <w:sz w:val="20"/>
        </w:rPr>
        <w:t>estimates</w:t>
      </w:r>
      <w:r>
        <w:rPr>
          <w:spacing w:val="-3"/>
          <w:sz w:val="20"/>
        </w:rPr>
        <w:t xml:space="preserve"> </w:t>
      </w:r>
      <w:r>
        <w:rPr>
          <w:sz w:val="20"/>
        </w:rPr>
        <w:t>from</w:t>
      </w:r>
      <w:r>
        <w:rPr>
          <w:spacing w:val="-4"/>
          <w:sz w:val="20"/>
        </w:rPr>
        <w:t xml:space="preserve"> </w:t>
      </w:r>
      <w:r>
        <w:rPr>
          <w:sz w:val="20"/>
        </w:rPr>
        <w:t>Items</w:t>
      </w:r>
      <w:r>
        <w:rPr>
          <w:spacing w:val="-4"/>
          <w:sz w:val="20"/>
        </w:rPr>
        <w:t xml:space="preserve"> </w:t>
      </w:r>
      <w:r>
        <w:rPr>
          <w:sz w:val="20"/>
        </w:rPr>
        <w:t>12,</w:t>
      </w:r>
      <w:r>
        <w:rPr>
          <w:spacing w:val="-3"/>
          <w:sz w:val="20"/>
        </w:rPr>
        <w:t xml:space="preserve"> </w:t>
      </w:r>
      <w:r>
        <w:rPr>
          <w:sz w:val="20"/>
        </w:rPr>
        <w:t>13,</w:t>
      </w:r>
      <w:r>
        <w:rPr>
          <w:spacing w:val="-3"/>
          <w:sz w:val="20"/>
        </w:rPr>
        <w:t xml:space="preserve"> </w:t>
      </w:r>
      <w:r>
        <w:rPr>
          <w:sz w:val="20"/>
        </w:rPr>
        <w:t>and</w:t>
      </w:r>
      <w:r>
        <w:rPr>
          <w:spacing w:val="-3"/>
          <w:sz w:val="20"/>
        </w:rPr>
        <w:t xml:space="preserve"> </w:t>
      </w:r>
      <w:r>
        <w:rPr>
          <w:sz w:val="20"/>
        </w:rPr>
        <w:t>14</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single</w:t>
      </w:r>
      <w:r>
        <w:rPr>
          <w:spacing w:val="-4"/>
          <w:sz w:val="20"/>
        </w:rPr>
        <w:t xml:space="preserve"> </w:t>
      </w:r>
      <w:r>
        <w:rPr>
          <w:sz w:val="20"/>
        </w:rPr>
        <w:t>table.</w:t>
      </w:r>
    </w:p>
    <w:p w:rsidR="00BC326E" w:rsidRDefault="001D6C53">
      <w:pPr>
        <w:pStyle w:val="BodyText"/>
        <w:tabs>
          <w:tab w:val="left" w:pos="7919"/>
          <w:tab w:val="left" w:pos="8159"/>
        </w:tabs>
        <w:spacing w:before="146" w:line="254" w:lineRule="auto"/>
        <w:ind w:left="600" w:right="198"/>
        <w:rPr>
          <w:rFonts w:ascii="Courier New"/>
        </w:rPr>
      </w:pPr>
      <w:r>
        <w:rPr>
          <w:rFonts w:ascii="Courier New"/>
        </w:rPr>
        <w:t xml:space="preserve">The estimated annual cost to </w:t>
      </w:r>
      <w:r w:rsidR="00600C32">
        <w:rPr>
          <w:rFonts w:ascii="Courier New"/>
        </w:rPr>
        <w:t xml:space="preserve">the </w:t>
      </w:r>
      <w:r>
        <w:rPr>
          <w:rFonts w:ascii="Courier New"/>
        </w:rPr>
        <w:t xml:space="preserve">Federal </w:t>
      </w:r>
      <w:r w:rsidR="00600C32">
        <w:rPr>
          <w:rFonts w:ascii="Courier New"/>
        </w:rPr>
        <w:t>G</w:t>
      </w:r>
      <w:r>
        <w:rPr>
          <w:rFonts w:ascii="Courier New"/>
        </w:rPr>
        <w:t>overnment</w:t>
      </w:r>
      <w:r>
        <w:rPr>
          <w:rFonts w:ascii="Courier New"/>
          <w:spacing w:val="-37"/>
        </w:rPr>
        <w:t xml:space="preserve"> </w:t>
      </w:r>
      <w:r>
        <w:rPr>
          <w:rFonts w:ascii="Courier New"/>
        </w:rPr>
        <w:t>is</w:t>
      </w:r>
      <w:r>
        <w:rPr>
          <w:rFonts w:ascii="Courier New"/>
          <w:spacing w:val="-6"/>
        </w:rPr>
        <w:t xml:space="preserve"> </w:t>
      </w:r>
      <w:r>
        <w:rPr>
          <w:rFonts w:ascii="Courier New"/>
        </w:rPr>
        <w:t>$</w:t>
      </w:r>
      <w:r w:rsidR="00883269">
        <w:rPr>
          <w:rFonts w:ascii="Courier New"/>
        </w:rPr>
        <w:t>4,187.04</w:t>
      </w:r>
      <w:r>
        <w:rPr>
          <w:rFonts w:ascii="Courier New"/>
        </w:rPr>
        <w:t>.</w:t>
      </w:r>
      <w:r>
        <w:rPr>
          <w:rFonts w:ascii="Courier New"/>
        </w:rPr>
        <w:tab/>
        <w:t>This number</w:t>
      </w:r>
      <w:r>
        <w:rPr>
          <w:rFonts w:ascii="Courier New"/>
          <w:spacing w:val="-10"/>
        </w:rPr>
        <w:t xml:space="preserve"> </w:t>
      </w:r>
      <w:r>
        <w:rPr>
          <w:rFonts w:ascii="Courier New"/>
        </w:rPr>
        <w:t>is</w:t>
      </w:r>
      <w:r>
        <w:rPr>
          <w:rFonts w:ascii="Courier New"/>
          <w:spacing w:val="-5"/>
        </w:rPr>
        <w:t xml:space="preserve"> </w:t>
      </w:r>
      <w:r>
        <w:rPr>
          <w:rFonts w:ascii="Courier New"/>
        </w:rPr>
        <w:t>based</w:t>
      </w:r>
      <w:r>
        <w:rPr>
          <w:rFonts w:ascii="Courier New"/>
          <w:spacing w:val="-1"/>
        </w:rPr>
        <w:t xml:space="preserve"> </w:t>
      </w:r>
      <w:r>
        <w:rPr>
          <w:rFonts w:ascii="Courier New"/>
        </w:rPr>
        <w:t>on having a Federal employee at the GS-14, step 1 level (hourly rate of $5</w:t>
      </w:r>
      <w:r w:rsidR="00883269">
        <w:rPr>
          <w:rFonts w:ascii="Courier New"/>
        </w:rPr>
        <w:t>3</w:t>
      </w:r>
      <w:r>
        <w:rPr>
          <w:rFonts w:ascii="Courier New"/>
        </w:rPr>
        <w:t>.6</w:t>
      </w:r>
      <w:r w:rsidR="00883269">
        <w:rPr>
          <w:rFonts w:ascii="Courier New"/>
        </w:rPr>
        <w:t xml:space="preserve">8, based on GS </w:t>
      </w:r>
      <w:r w:rsidR="00883269" w:rsidRPr="00883269">
        <w:rPr>
          <w:rFonts w:ascii="Courier New"/>
        </w:rPr>
        <w:t>SALARY TABLE 2017-DCB</w:t>
      </w:r>
      <w:r w:rsidR="00883269">
        <w:rPr>
          <w:rFonts w:ascii="Courier New"/>
        </w:rPr>
        <w:t xml:space="preserve"> found at </w:t>
      </w:r>
      <w:r w:rsidR="00883269" w:rsidRPr="00883269">
        <w:rPr>
          <w:rFonts w:ascii="Courier New"/>
        </w:rPr>
        <w:t>https://www.opm.gov/policy-data-oversight/pay-leave/salaries-wages/salary-tables/pdf/2017/DCB_h.pdf</w:t>
      </w:r>
      <w:r>
        <w:rPr>
          <w:rFonts w:ascii="Courier New"/>
        </w:rPr>
        <w:t xml:space="preserve">) </w:t>
      </w:r>
      <w:r w:rsidR="00600C32">
        <w:rPr>
          <w:rFonts w:ascii="Courier New"/>
        </w:rPr>
        <w:t>entering</w:t>
      </w:r>
      <w:r>
        <w:rPr>
          <w:rFonts w:ascii="Courier New"/>
        </w:rPr>
        <w:t xml:space="preserve"> information from the form into DHS</w:t>
      </w:r>
      <w:r>
        <w:rPr>
          <w:rFonts w:ascii="Courier New"/>
          <w:spacing w:val="-33"/>
        </w:rPr>
        <w:t xml:space="preserve"> </w:t>
      </w:r>
      <w:r>
        <w:rPr>
          <w:rFonts w:ascii="Courier New"/>
        </w:rPr>
        <w:t>S&amp;T's</w:t>
      </w:r>
      <w:r>
        <w:rPr>
          <w:rFonts w:ascii="Courier New"/>
          <w:spacing w:val="-5"/>
        </w:rPr>
        <w:t xml:space="preserve"> </w:t>
      </w:r>
      <w:r>
        <w:rPr>
          <w:rFonts w:ascii="Courier New"/>
        </w:rPr>
        <w:t>database.</w:t>
      </w:r>
      <w:r w:rsidR="00883269">
        <w:rPr>
          <w:rFonts w:ascii="Courier New"/>
        </w:rPr>
        <w:t xml:space="preserve">  </w:t>
      </w:r>
      <w:r>
        <w:rPr>
          <w:rFonts w:ascii="Courier New"/>
        </w:rPr>
        <w:t>The input</w:t>
      </w:r>
      <w:r>
        <w:rPr>
          <w:rFonts w:ascii="Courier New"/>
          <w:spacing w:val="-12"/>
        </w:rPr>
        <w:t xml:space="preserve"> </w:t>
      </w:r>
      <w:r>
        <w:rPr>
          <w:rFonts w:ascii="Courier New"/>
        </w:rPr>
        <w:t>of</w:t>
      </w:r>
      <w:r>
        <w:rPr>
          <w:rFonts w:ascii="Courier New"/>
          <w:spacing w:val="-6"/>
        </w:rPr>
        <w:t xml:space="preserve"> </w:t>
      </w:r>
      <w:r>
        <w:rPr>
          <w:rFonts w:ascii="Courier New"/>
        </w:rPr>
        <w:t>information</w:t>
      </w:r>
      <w:r>
        <w:rPr>
          <w:rFonts w:ascii="Courier New"/>
          <w:spacing w:val="-1"/>
        </w:rPr>
        <w:t xml:space="preserve"> </w:t>
      </w:r>
      <w:r>
        <w:rPr>
          <w:rFonts w:ascii="Courier New"/>
        </w:rPr>
        <w:t>averages ~15 minutes per form</w:t>
      </w:r>
      <w:r>
        <w:rPr>
          <w:rFonts w:ascii="Courier New"/>
          <w:spacing w:val="-29"/>
        </w:rPr>
        <w:t xml:space="preserve"> </w:t>
      </w:r>
      <w:r>
        <w:rPr>
          <w:rFonts w:ascii="Courier New"/>
        </w:rPr>
        <w:t>received.</w:t>
      </w:r>
    </w:p>
    <w:p w:rsidR="00BC326E" w:rsidRDefault="001D6C53">
      <w:pPr>
        <w:pStyle w:val="BodyText"/>
        <w:ind w:left="600"/>
        <w:rPr>
          <w:rFonts w:ascii="Courier New"/>
        </w:rPr>
      </w:pPr>
      <w:r>
        <w:rPr>
          <w:rFonts w:ascii="Courier New"/>
        </w:rPr>
        <w:t>$5</w:t>
      </w:r>
      <w:r w:rsidR="00883269">
        <w:rPr>
          <w:rFonts w:ascii="Courier New"/>
        </w:rPr>
        <w:t>3</w:t>
      </w:r>
      <w:r w:rsidRPr="00883269">
        <w:rPr>
          <w:rFonts w:ascii="Courier New"/>
        </w:rPr>
        <w:t>.</w:t>
      </w:r>
      <w:r w:rsidR="00883269" w:rsidRPr="00883269">
        <w:rPr>
          <w:rFonts w:ascii="Courier New"/>
        </w:rPr>
        <w:t>68</w:t>
      </w:r>
      <w:r w:rsidRPr="00883269">
        <w:rPr>
          <w:rFonts w:ascii="Courier New"/>
        </w:rPr>
        <w:t xml:space="preserve"> </w:t>
      </w:r>
      <w:r>
        <w:rPr>
          <w:rFonts w:ascii="Courier New"/>
        </w:rPr>
        <w:t>* 312 forms * 0.25 hours = $4,</w:t>
      </w:r>
      <w:r w:rsidR="00883269">
        <w:rPr>
          <w:rFonts w:ascii="Courier New"/>
        </w:rPr>
        <w:t>187</w:t>
      </w:r>
      <w:r>
        <w:rPr>
          <w:rFonts w:ascii="Courier New"/>
        </w:rPr>
        <w:t>.</w:t>
      </w:r>
      <w:r w:rsidR="00883269">
        <w:rPr>
          <w:rFonts w:ascii="Courier New"/>
        </w:rPr>
        <w:t>04</w:t>
      </w:r>
    </w:p>
    <w:p w:rsidR="00BC326E" w:rsidRDefault="00BC326E">
      <w:pPr>
        <w:rPr>
          <w:rFonts w:ascii="Courier New"/>
        </w:rPr>
      </w:pPr>
    </w:p>
    <w:p w:rsidR="00E84E48" w:rsidRDefault="00E84E48">
      <w:pPr>
        <w:rPr>
          <w:rFonts w:ascii="Courier New"/>
        </w:rPr>
      </w:pPr>
    </w:p>
    <w:p w:rsidR="00BC326E" w:rsidRDefault="00E84E48">
      <w:pPr>
        <w:pStyle w:val="ListParagraph"/>
        <w:numPr>
          <w:ilvl w:val="1"/>
          <w:numId w:val="2"/>
        </w:numPr>
        <w:tabs>
          <w:tab w:val="left" w:pos="600"/>
          <w:tab w:val="left" w:pos="601"/>
        </w:tabs>
        <w:spacing w:before="70"/>
        <w:ind w:hanging="500"/>
        <w:rPr>
          <w:sz w:val="20"/>
        </w:rPr>
      </w:pPr>
      <w:r>
        <w:rPr>
          <w:sz w:val="20"/>
        </w:rPr>
        <w:t>E</w:t>
      </w:r>
      <w:r w:rsidR="001D6C53">
        <w:rPr>
          <w:sz w:val="20"/>
        </w:rPr>
        <w:t>xplain</w:t>
      </w:r>
      <w:r w:rsidR="001D6C53">
        <w:rPr>
          <w:spacing w:val="-3"/>
          <w:sz w:val="20"/>
        </w:rPr>
        <w:t xml:space="preserve"> </w:t>
      </w:r>
      <w:r w:rsidR="001D6C53">
        <w:rPr>
          <w:sz w:val="20"/>
        </w:rPr>
        <w:t>the</w:t>
      </w:r>
      <w:r w:rsidR="001D6C53">
        <w:rPr>
          <w:spacing w:val="-3"/>
          <w:sz w:val="20"/>
        </w:rPr>
        <w:t xml:space="preserve"> </w:t>
      </w:r>
      <w:r w:rsidR="001D6C53">
        <w:rPr>
          <w:sz w:val="20"/>
        </w:rPr>
        <w:t>reasons</w:t>
      </w:r>
      <w:r w:rsidR="001D6C53">
        <w:rPr>
          <w:spacing w:val="-3"/>
          <w:sz w:val="20"/>
        </w:rPr>
        <w:t xml:space="preserve"> </w:t>
      </w:r>
      <w:r w:rsidR="001D6C53">
        <w:rPr>
          <w:sz w:val="20"/>
        </w:rPr>
        <w:t>for</w:t>
      </w:r>
      <w:r w:rsidR="001D6C53">
        <w:rPr>
          <w:spacing w:val="-3"/>
          <w:sz w:val="20"/>
        </w:rPr>
        <w:t xml:space="preserve"> </w:t>
      </w:r>
      <w:r w:rsidR="001D6C53">
        <w:rPr>
          <w:sz w:val="20"/>
        </w:rPr>
        <w:t>any</w:t>
      </w:r>
      <w:r w:rsidR="001D6C53">
        <w:rPr>
          <w:spacing w:val="-2"/>
          <w:sz w:val="20"/>
        </w:rPr>
        <w:t xml:space="preserve"> </w:t>
      </w:r>
      <w:r w:rsidR="001D6C53">
        <w:rPr>
          <w:sz w:val="20"/>
        </w:rPr>
        <w:t>program</w:t>
      </w:r>
      <w:r w:rsidR="001D6C53">
        <w:rPr>
          <w:spacing w:val="-2"/>
          <w:sz w:val="20"/>
        </w:rPr>
        <w:t xml:space="preserve"> </w:t>
      </w:r>
      <w:r w:rsidR="001D6C53">
        <w:rPr>
          <w:sz w:val="20"/>
        </w:rPr>
        <w:t>changes</w:t>
      </w:r>
      <w:r w:rsidR="001D6C53">
        <w:rPr>
          <w:spacing w:val="-3"/>
          <w:sz w:val="20"/>
        </w:rPr>
        <w:t xml:space="preserve"> </w:t>
      </w:r>
      <w:r w:rsidR="001D6C53">
        <w:rPr>
          <w:sz w:val="20"/>
        </w:rPr>
        <w:t>or</w:t>
      </w:r>
      <w:r w:rsidR="001D6C53">
        <w:rPr>
          <w:spacing w:val="-2"/>
          <w:sz w:val="20"/>
        </w:rPr>
        <w:t xml:space="preserve"> </w:t>
      </w:r>
      <w:r w:rsidR="001D6C53">
        <w:rPr>
          <w:sz w:val="20"/>
        </w:rPr>
        <w:t>adjustments</w:t>
      </w:r>
      <w:r w:rsidR="001D6C53">
        <w:rPr>
          <w:spacing w:val="-2"/>
          <w:sz w:val="20"/>
        </w:rPr>
        <w:t xml:space="preserve"> </w:t>
      </w:r>
      <w:r w:rsidR="001D6C53">
        <w:rPr>
          <w:sz w:val="20"/>
        </w:rPr>
        <w:t>reporting</w:t>
      </w:r>
      <w:r w:rsidR="001D6C53">
        <w:rPr>
          <w:spacing w:val="-3"/>
          <w:sz w:val="20"/>
        </w:rPr>
        <w:t xml:space="preserve"> </w:t>
      </w:r>
      <w:r w:rsidR="001D6C53">
        <w:rPr>
          <w:sz w:val="20"/>
        </w:rPr>
        <w:t>in</w:t>
      </w:r>
      <w:r w:rsidR="001D6C53">
        <w:rPr>
          <w:spacing w:val="-2"/>
          <w:sz w:val="20"/>
        </w:rPr>
        <w:t xml:space="preserve"> </w:t>
      </w:r>
      <w:r w:rsidR="001D6C53">
        <w:rPr>
          <w:sz w:val="20"/>
        </w:rPr>
        <w:t>Items</w:t>
      </w:r>
      <w:r w:rsidR="001D6C53">
        <w:rPr>
          <w:spacing w:val="-3"/>
          <w:sz w:val="20"/>
        </w:rPr>
        <w:t xml:space="preserve"> </w:t>
      </w:r>
      <w:r w:rsidR="001D6C53">
        <w:rPr>
          <w:sz w:val="20"/>
        </w:rPr>
        <w:t>13</w:t>
      </w:r>
      <w:r w:rsidR="001D6C53">
        <w:rPr>
          <w:spacing w:val="-2"/>
          <w:sz w:val="20"/>
        </w:rPr>
        <w:t xml:space="preserve"> </w:t>
      </w:r>
      <w:r w:rsidR="001D6C53">
        <w:rPr>
          <w:sz w:val="20"/>
        </w:rPr>
        <w:t>or</w:t>
      </w:r>
      <w:r w:rsidR="001D6C53">
        <w:rPr>
          <w:spacing w:val="-2"/>
          <w:sz w:val="20"/>
        </w:rPr>
        <w:t xml:space="preserve"> </w:t>
      </w:r>
      <w:r w:rsidR="001D6C53">
        <w:rPr>
          <w:sz w:val="20"/>
        </w:rPr>
        <w:t>14</w:t>
      </w:r>
      <w:r w:rsidR="001D6C53">
        <w:rPr>
          <w:spacing w:val="-2"/>
          <w:sz w:val="20"/>
        </w:rPr>
        <w:t xml:space="preserve"> </w:t>
      </w:r>
      <w:r w:rsidR="001D6C53">
        <w:rPr>
          <w:sz w:val="20"/>
        </w:rPr>
        <w:t>of</w:t>
      </w:r>
      <w:r w:rsidR="001D6C53">
        <w:rPr>
          <w:spacing w:val="-2"/>
          <w:sz w:val="20"/>
        </w:rPr>
        <w:t xml:space="preserve"> </w:t>
      </w:r>
      <w:r w:rsidR="001D6C53">
        <w:rPr>
          <w:sz w:val="20"/>
        </w:rPr>
        <w:t>the</w:t>
      </w:r>
      <w:r w:rsidR="001D6C53">
        <w:rPr>
          <w:spacing w:val="-3"/>
          <w:sz w:val="20"/>
        </w:rPr>
        <w:t xml:space="preserve"> </w:t>
      </w:r>
      <w:r w:rsidR="001D6C53">
        <w:rPr>
          <w:sz w:val="20"/>
        </w:rPr>
        <w:t>OMB</w:t>
      </w:r>
      <w:r w:rsidR="001D6C53">
        <w:rPr>
          <w:spacing w:val="-3"/>
          <w:sz w:val="20"/>
        </w:rPr>
        <w:t xml:space="preserve"> </w:t>
      </w:r>
      <w:r w:rsidR="001D6C53">
        <w:rPr>
          <w:sz w:val="20"/>
        </w:rPr>
        <w:t>Form</w:t>
      </w:r>
      <w:r w:rsidR="001D6C53">
        <w:rPr>
          <w:spacing w:val="-3"/>
          <w:sz w:val="20"/>
        </w:rPr>
        <w:t xml:space="preserve"> </w:t>
      </w:r>
      <w:r w:rsidR="001D6C53">
        <w:rPr>
          <w:sz w:val="20"/>
        </w:rPr>
        <w:t>83-I.</w:t>
      </w:r>
    </w:p>
    <w:p w:rsidR="00BC326E" w:rsidRDefault="001D6C53">
      <w:pPr>
        <w:pStyle w:val="BodyText"/>
        <w:spacing w:before="155"/>
        <w:ind w:left="600"/>
        <w:rPr>
          <w:rFonts w:ascii="Courier New"/>
        </w:rPr>
      </w:pPr>
      <w:r>
        <w:rPr>
          <w:rFonts w:ascii="Courier New"/>
        </w:rPr>
        <w:t>There are no changes, as this is a new collection.</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44" w:line="249" w:lineRule="auto"/>
        <w:ind w:right="293" w:hanging="500"/>
        <w:rPr>
          <w:sz w:val="20"/>
        </w:rPr>
      </w:pPr>
      <w:r>
        <w:rPr>
          <w:sz w:val="20"/>
        </w:rPr>
        <w:t>For</w:t>
      </w:r>
      <w:r>
        <w:rPr>
          <w:spacing w:val="-5"/>
          <w:sz w:val="20"/>
        </w:rPr>
        <w:t xml:space="preserve"> </w:t>
      </w:r>
      <w:r>
        <w:rPr>
          <w:sz w:val="20"/>
        </w:rPr>
        <w:t>collections</w:t>
      </w:r>
      <w:r>
        <w:rPr>
          <w:spacing w:val="-5"/>
          <w:sz w:val="20"/>
        </w:rPr>
        <w:t xml:space="preserve"> </w:t>
      </w:r>
      <w:r>
        <w:rPr>
          <w:sz w:val="20"/>
        </w:rPr>
        <w:t>of</w:t>
      </w:r>
      <w:r>
        <w:rPr>
          <w:spacing w:val="-4"/>
          <w:sz w:val="20"/>
        </w:rPr>
        <w:t xml:space="preserve"> </w:t>
      </w:r>
      <w:r>
        <w:rPr>
          <w:sz w:val="20"/>
        </w:rPr>
        <w:t>information</w:t>
      </w:r>
      <w:r>
        <w:rPr>
          <w:spacing w:val="-4"/>
          <w:sz w:val="20"/>
        </w:rPr>
        <w:t xml:space="preserve"> </w:t>
      </w:r>
      <w:r>
        <w:rPr>
          <w:sz w:val="20"/>
        </w:rPr>
        <w:t>whose</w:t>
      </w:r>
      <w:r>
        <w:rPr>
          <w:spacing w:val="-4"/>
          <w:sz w:val="20"/>
        </w:rPr>
        <w:t xml:space="preserve"> </w:t>
      </w:r>
      <w:r>
        <w:rPr>
          <w:sz w:val="20"/>
        </w:rPr>
        <w:t>results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published,</w:t>
      </w:r>
      <w:r>
        <w:rPr>
          <w:spacing w:val="-4"/>
          <w:sz w:val="20"/>
        </w:rPr>
        <w:t xml:space="preserve"> </w:t>
      </w:r>
      <w:r>
        <w:rPr>
          <w:sz w:val="20"/>
        </w:rPr>
        <w:t>outline</w:t>
      </w:r>
      <w:r>
        <w:rPr>
          <w:spacing w:val="-4"/>
          <w:sz w:val="20"/>
        </w:rPr>
        <w:t xml:space="preserve"> </w:t>
      </w:r>
      <w:r>
        <w:rPr>
          <w:sz w:val="20"/>
        </w:rPr>
        <w:t>plans</w:t>
      </w:r>
      <w:r>
        <w:rPr>
          <w:spacing w:val="-4"/>
          <w:sz w:val="20"/>
        </w:rPr>
        <w:t xml:space="preserve"> </w:t>
      </w:r>
      <w:r>
        <w:rPr>
          <w:sz w:val="20"/>
        </w:rPr>
        <w:t>for</w:t>
      </w:r>
      <w:r>
        <w:rPr>
          <w:spacing w:val="-5"/>
          <w:sz w:val="20"/>
        </w:rPr>
        <w:t xml:space="preserve"> </w:t>
      </w:r>
      <w:r>
        <w:rPr>
          <w:sz w:val="20"/>
        </w:rPr>
        <w:t>tabulation,</w:t>
      </w:r>
      <w:r>
        <w:rPr>
          <w:spacing w:val="-5"/>
          <w:sz w:val="20"/>
        </w:rPr>
        <w:t xml:space="preserve"> </w:t>
      </w:r>
      <w:r>
        <w:rPr>
          <w:sz w:val="20"/>
        </w:rPr>
        <w:t>and</w:t>
      </w:r>
      <w:r>
        <w:rPr>
          <w:spacing w:val="-4"/>
          <w:sz w:val="20"/>
        </w:rPr>
        <w:t xml:space="preserve"> </w:t>
      </w:r>
      <w:r>
        <w:rPr>
          <w:sz w:val="20"/>
        </w:rPr>
        <w:t>publication.</w:t>
      </w:r>
      <w:r>
        <w:rPr>
          <w:spacing w:val="-4"/>
          <w:sz w:val="20"/>
        </w:rPr>
        <w:t xml:space="preserve"> </w:t>
      </w:r>
      <w:r>
        <w:rPr>
          <w:sz w:val="20"/>
        </w:rPr>
        <w:t>Address any complex analytical techniques that will be used. Provide the time schedule for the entire project, including beginning and ending dates of the collection of information, completion of report, publication dates, and other actions.</w:t>
      </w:r>
    </w:p>
    <w:p w:rsidR="00BC326E" w:rsidRDefault="001D6C53">
      <w:pPr>
        <w:pStyle w:val="BodyText"/>
        <w:spacing w:before="145" w:line="254" w:lineRule="auto"/>
        <w:ind w:left="600" w:right="318"/>
        <w:rPr>
          <w:rFonts w:ascii="Courier New"/>
        </w:rPr>
      </w:pPr>
      <w:r>
        <w:rPr>
          <w:rFonts w:ascii="Courier New"/>
        </w:rPr>
        <w:t>DHS S&amp;T does not intend to employ the use of statistics or the publication</w:t>
      </w:r>
      <w:r>
        <w:rPr>
          <w:rFonts w:ascii="Courier New"/>
          <w:spacing w:val="-53"/>
        </w:rPr>
        <w:t xml:space="preserve"> </w:t>
      </w:r>
      <w:r>
        <w:rPr>
          <w:rFonts w:ascii="Courier New"/>
        </w:rPr>
        <w:t>thereof for this information collection.</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40" w:line="249" w:lineRule="auto"/>
        <w:ind w:right="592" w:hanging="500"/>
        <w:rPr>
          <w:sz w:val="20"/>
        </w:rPr>
      </w:pPr>
      <w:r>
        <w:rPr>
          <w:sz w:val="20"/>
        </w:rPr>
        <w:t>If seeking approval to not display the expiration date for OMB approval of the information collection, explain the reasons that display would be</w:t>
      </w:r>
      <w:r>
        <w:rPr>
          <w:spacing w:val="-27"/>
          <w:sz w:val="20"/>
        </w:rPr>
        <w:t xml:space="preserve"> </w:t>
      </w:r>
      <w:r>
        <w:rPr>
          <w:sz w:val="20"/>
        </w:rPr>
        <w:t>inappropriate.</w:t>
      </w:r>
    </w:p>
    <w:p w:rsidR="00BC326E" w:rsidRDefault="001D6C53">
      <w:pPr>
        <w:pStyle w:val="BodyText"/>
        <w:spacing w:before="146"/>
        <w:ind w:left="600"/>
        <w:rPr>
          <w:rFonts w:ascii="Courier New"/>
        </w:rPr>
      </w:pPr>
      <w:r>
        <w:rPr>
          <w:rFonts w:ascii="Courier New"/>
        </w:rPr>
        <w:t xml:space="preserve">DHS S&amp;T will display </w:t>
      </w:r>
      <w:r w:rsidR="00E84E48">
        <w:rPr>
          <w:rFonts w:ascii="Courier New"/>
        </w:rPr>
        <w:t xml:space="preserve">an </w:t>
      </w:r>
      <w:r>
        <w:rPr>
          <w:rFonts w:ascii="Courier New"/>
        </w:rPr>
        <w:t>OMB expiration date for OMB approval of this information.</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44" w:line="249" w:lineRule="auto"/>
        <w:ind w:right="155" w:hanging="500"/>
        <w:rPr>
          <w:sz w:val="20"/>
        </w:rPr>
      </w:pPr>
      <w:r>
        <w:rPr>
          <w:sz w:val="20"/>
        </w:rPr>
        <w:t>Explain each exception to the certification statement identified in Item 19, "Certification for Paperwork Reduction Act Submission," of OMB</w:t>
      </w:r>
      <w:r>
        <w:rPr>
          <w:spacing w:val="-8"/>
          <w:sz w:val="20"/>
        </w:rPr>
        <w:t xml:space="preserve"> </w:t>
      </w:r>
      <w:r>
        <w:rPr>
          <w:sz w:val="20"/>
        </w:rPr>
        <w:t>83-I.</w:t>
      </w:r>
    </w:p>
    <w:p w:rsidR="00BC326E" w:rsidRDefault="001D6C53">
      <w:pPr>
        <w:pStyle w:val="BodyText"/>
        <w:spacing w:before="146" w:line="254" w:lineRule="auto"/>
        <w:ind w:left="600"/>
        <w:rPr>
          <w:rFonts w:ascii="Courier New"/>
        </w:rPr>
      </w:pPr>
      <w:r>
        <w:rPr>
          <w:rFonts w:ascii="Courier New"/>
        </w:rPr>
        <w:t>DHS S&amp;T does not request an exception to the certification of this</w:t>
      </w:r>
      <w:r>
        <w:rPr>
          <w:rFonts w:ascii="Courier New"/>
          <w:spacing w:val="-52"/>
        </w:rPr>
        <w:t xml:space="preserve"> </w:t>
      </w:r>
      <w:r>
        <w:rPr>
          <w:rFonts w:ascii="Courier New"/>
        </w:rPr>
        <w:t>information collection.</w:t>
      </w:r>
    </w:p>
    <w:sectPr w:rsidR="00BC326E">
      <w:pgSz w:w="12240" w:h="15840"/>
      <w:pgMar w:top="620" w:right="620" w:bottom="940" w:left="620" w:header="0" w:footer="7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39D" w:rsidRDefault="0096339D">
      <w:r>
        <w:separator/>
      </w:r>
    </w:p>
  </w:endnote>
  <w:endnote w:type="continuationSeparator" w:id="0">
    <w:p w:rsidR="0096339D" w:rsidRDefault="0096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sight print">
    <w:altName w:val="Insight prin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1CB" w:rsidRDefault="00F461CB">
    <w:pPr>
      <w:pStyle w:val="BodyText"/>
      <w:spacing w:line="14" w:lineRule="auto"/>
    </w:pPr>
    <w:r>
      <w:rPr>
        <w:noProof/>
      </w:rPr>
      <mc:AlternateContent>
        <mc:Choice Requires="wps">
          <w:drawing>
            <wp:anchor distT="0" distB="0" distL="114300" distR="114300" simplePos="0" relativeHeight="251657728" behindDoc="1" locked="0" layoutInCell="1" allowOverlap="1" wp14:anchorId="4A194C27" wp14:editId="478B5187">
              <wp:simplePos x="0" y="0"/>
              <wp:positionH relativeFrom="page">
                <wp:posOffset>6717665</wp:posOffset>
              </wp:positionH>
              <wp:positionV relativeFrom="page">
                <wp:posOffset>9441815</wp:posOffset>
              </wp:positionV>
              <wp:extent cx="610235" cy="153670"/>
              <wp:effectExtent l="254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spacing w:before="14"/>
                            <w:ind w:left="20"/>
                            <w:rPr>
                              <w:sz w:val="18"/>
                            </w:rPr>
                          </w:pPr>
                          <w:r>
                            <w:rPr>
                              <w:sz w:val="18"/>
                            </w:rPr>
                            <w:t xml:space="preserve">Page </w:t>
                          </w:r>
                          <w:r>
                            <w:fldChar w:fldCharType="begin"/>
                          </w:r>
                          <w:r>
                            <w:rPr>
                              <w:sz w:val="18"/>
                            </w:rPr>
                            <w:instrText xml:space="preserve"> PAGE </w:instrText>
                          </w:r>
                          <w:r>
                            <w:fldChar w:fldCharType="separate"/>
                          </w:r>
                          <w:r w:rsidR="001C2EE2">
                            <w:rPr>
                              <w:noProof/>
                              <w:sz w:val="18"/>
                            </w:rPr>
                            <w:t>1</w:t>
                          </w:r>
                          <w:r>
                            <w:fldChar w:fldCharType="end"/>
                          </w:r>
                          <w:r>
                            <w:rPr>
                              <w:sz w:val="18"/>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9" type="#_x0000_t202" style="position:absolute;margin-left:528.95pt;margin-top:743.45pt;width:48.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" filled="f" stroked="f">
              <v:textbox inset="0,0,0,0">
                <w:txbxContent>
                  <w:p w:rsidR="00F461CB" w:rsidRDefault="00F461CB">
                    <w:pPr>
                      <w:spacing w:before="14"/>
                      <w:ind w:left="20"/>
                      <w:rPr>
                        <w:sz w:val="18"/>
                      </w:rPr>
                    </w:pPr>
                    <w:r>
                      <w:rPr>
                        <w:sz w:val="18"/>
                      </w:rPr>
                      <w:t xml:space="preserve">Page </w:t>
                    </w:r>
                    <w:r>
                      <w:fldChar w:fldCharType="begin"/>
                    </w:r>
                    <w:r>
                      <w:rPr>
                        <w:sz w:val="18"/>
                      </w:rPr>
                      <w:instrText xml:space="preserve"> PAGE </w:instrText>
                    </w:r>
                    <w:r>
                      <w:fldChar w:fldCharType="separate"/>
                    </w:r>
                    <w:r w:rsidR="001C2EE2">
                      <w:rPr>
                        <w:noProof/>
                        <w:sz w:val="18"/>
                      </w:rPr>
                      <w:t>1</w:t>
                    </w:r>
                    <w:r>
                      <w:fldChar w:fldCharType="end"/>
                    </w:r>
                    <w:r>
                      <w:rPr>
                        <w:sz w:val="18"/>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39D" w:rsidRDefault="0096339D">
      <w:r>
        <w:separator/>
      </w:r>
    </w:p>
  </w:footnote>
  <w:footnote w:type="continuationSeparator" w:id="0">
    <w:p w:rsidR="0096339D" w:rsidRDefault="00963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94648"/>
    <w:multiLevelType w:val="hybridMultilevel"/>
    <w:tmpl w:val="E988AB70"/>
    <w:lvl w:ilvl="0" w:tplc="7B1ECC08">
      <w:start w:val="1"/>
      <w:numFmt w:val="decimal"/>
      <w:lvlText w:val="(%1)"/>
      <w:lvlJc w:val="left"/>
      <w:pPr>
        <w:ind w:left="120" w:hanging="480"/>
      </w:pPr>
      <w:rPr>
        <w:rFonts w:ascii="Courier New" w:eastAsia="Courier New" w:hAnsi="Courier New" w:cs="Courier New" w:hint="default"/>
        <w:spacing w:val="-1"/>
        <w:w w:val="100"/>
        <w:sz w:val="20"/>
        <w:szCs w:val="20"/>
      </w:rPr>
    </w:lvl>
    <w:lvl w:ilvl="1" w:tplc="E7648A70">
      <w:numFmt w:val="bullet"/>
      <w:lvlText w:val="•"/>
      <w:lvlJc w:val="left"/>
      <w:pPr>
        <w:ind w:left="1212" w:hanging="480"/>
      </w:pPr>
      <w:rPr>
        <w:rFonts w:hint="default"/>
      </w:rPr>
    </w:lvl>
    <w:lvl w:ilvl="2" w:tplc="7CF8AD90">
      <w:numFmt w:val="bullet"/>
      <w:lvlText w:val="•"/>
      <w:lvlJc w:val="left"/>
      <w:pPr>
        <w:ind w:left="2304" w:hanging="480"/>
      </w:pPr>
      <w:rPr>
        <w:rFonts w:hint="default"/>
      </w:rPr>
    </w:lvl>
    <w:lvl w:ilvl="3" w:tplc="F99A5082">
      <w:numFmt w:val="bullet"/>
      <w:lvlText w:val="•"/>
      <w:lvlJc w:val="left"/>
      <w:pPr>
        <w:ind w:left="3396" w:hanging="480"/>
      </w:pPr>
      <w:rPr>
        <w:rFonts w:hint="default"/>
      </w:rPr>
    </w:lvl>
    <w:lvl w:ilvl="4" w:tplc="072A14CE">
      <w:numFmt w:val="bullet"/>
      <w:lvlText w:val="•"/>
      <w:lvlJc w:val="left"/>
      <w:pPr>
        <w:ind w:left="4488" w:hanging="480"/>
      </w:pPr>
      <w:rPr>
        <w:rFonts w:hint="default"/>
      </w:rPr>
    </w:lvl>
    <w:lvl w:ilvl="5" w:tplc="6C2C30C4">
      <w:numFmt w:val="bullet"/>
      <w:lvlText w:val="•"/>
      <w:lvlJc w:val="left"/>
      <w:pPr>
        <w:ind w:left="5580" w:hanging="480"/>
      </w:pPr>
      <w:rPr>
        <w:rFonts w:hint="default"/>
      </w:rPr>
    </w:lvl>
    <w:lvl w:ilvl="6" w:tplc="32BCDDF2">
      <w:numFmt w:val="bullet"/>
      <w:lvlText w:val="•"/>
      <w:lvlJc w:val="left"/>
      <w:pPr>
        <w:ind w:left="6672" w:hanging="480"/>
      </w:pPr>
      <w:rPr>
        <w:rFonts w:hint="default"/>
      </w:rPr>
    </w:lvl>
    <w:lvl w:ilvl="7" w:tplc="189A1EB2">
      <w:numFmt w:val="bullet"/>
      <w:lvlText w:val="•"/>
      <w:lvlJc w:val="left"/>
      <w:pPr>
        <w:ind w:left="7764" w:hanging="480"/>
      </w:pPr>
      <w:rPr>
        <w:rFonts w:hint="default"/>
      </w:rPr>
    </w:lvl>
    <w:lvl w:ilvl="8" w:tplc="EA824378">
      <w:numFmt w:val="bullet"/>
      <w:lvlText w:val="•"/>
      <w:lvlJc w:val="left"/>
      <w:pPr>
        <w:ind w:left="8856" w:hanging="480"/>
      </w:pPr>
      <w:rPr>
        <w:rFonts w:hint="default"/>
      </w:rPr>
    </w:lvl>
  </w:abstractNum>
  <w:abstractNum w:abstractNumId="1">
    <w:nsid w:val="5E1B6D1A"/>
    <w:multiLevelType w:val="hybridMultilevel"/>
    <w:tmpl w:val="A2285182"/>
    <w:lvl w:ilvl="0" w:tplc="78303E8E">
      <w:start w:val="1"/>
      <w:numFmt w:val="upperLetter"/>
      <w:lvlText w:val="%1."/>
      <w:lvlJc w:val="left"/>
      <w:pPr>
        <w:ind w:left="580" w:hanging="480"/>
      </w:pPr>
      <w:rPr>
        <w:rFonts w:ascii="Arial" w:eastAsia="Arial" w:hAnsi="Arial" w:cs="Arial" w:hint="default"/>
        <w:b/>
        <w:bCs/>
        <w:spacing w:val="-1"/>
        <w:w w:val="100"/>
        <w:sz w:val="20"/>
        <w:szCs w:val="20"/>
      </w:rPr>
    </w:lvl>
    <w:lvl w:ilvl="1" w:tplc="5D9A7004">
      <w:start w:val="1"/>
      <w:numFmt w:val="decimal"/>
      <w:lvlText w:val="%2."/>
      <w:lvlJc w:val="left"/>
      <w:pPr>
        <w:ind w:left="600" w:hanging="501"/>
      </w:pPr>
      <w:rPr>
        <w:rFonts w:ascii="Arial" w:eastAsia="Arial" w:hAnsi="Arial" w:cs="Arial" w:hint="default"/>
        <w:spacing w:val="-1"/>
        <w:w w:val="100"/>
        <w:sz w:val="20"/>
        <w:szCs w:val="20"/>
      </w:rPr>
    </w:lvl>
    <w:lvl w:ilvl="2" w:tplc="D90664CE">
      <w:numFmt w:val="bullet"/>
      <w:lvlText w:val="•"/>
      <w:lvlJc w:val="left"/>
      <w:pPr>
        <w:ind w:left="780" w:hanging="182"/>
      </w:pPr>
      <w:rPr>
        <w:rFonts w:ascii="Arial" w:eastAsia="Arial" w:hAnsi="Arial" w:cs="Arial" w:hint="default"/>
        <w:spacing w:val="-1"/>
        <w:w w:val="100"/>
        <w:sz w:val="20"/>
        <w:szCs w:val="20"/>
      </w:rPr>
    </w:lvl>
    <w:lvl w:ilvl="3" w:tplc="A59837A6">
      <w:numFmt w:val="bullet"/>
      <w:lvlText w:val="•"/>
      <w:lvlJc w:val="left"/>
      <w:pPr>
        <w:ind w:left="800" w:hanging="182"/>
      </w:pPr>
      <w:rPr>
        <w:rFonts w:hint="default"/>
      </w:rPr>
    </w:lvl>
    <w:lvl w:ilvl="4" w:tplc="51827300">
      <w:numFmt w:val="bullet"/>
      <w:lvlText w:val="•"/>
      <w:lvlJc w:val="left"/>
      <w:pPr>
        <w:ind w:left="2257" w:hanging="182"/>
      </w:pPr>
      <w:rPr>
        <w:rFonts w:hint="default"/>
      </w:rPr>
    </w:lvl>
    <w:lvl w:ilvl="5" w:tplc="569645DC">
      <w:numFmt w:val="bullet"/>
      <w:lvlText w:val="•"/>
      <w:lvlJc w:val="left"/>
      <w:pPr>
        <w:ind w:left="3714" w:hanging="182"/>
      </w:pPr>
      <w:rPr>
        <w:rFonts w:hint="default"/>
      </w:rPr>
    </w:lvl>
    <w:lvl w:ilvl="6" w:tplc="935CB128">
      <w:numFmt w:val="bullet"/>
      <w:lvlText w:val="•"/>
      <w:lvlJc w:val="left"/>
      <w:pPr>
        <w:ind w:left="5171" w:hanging="182"/>
      </w:pPr>
      <w:rPr>
        <w:rFonts w:hint="default"/>
      </w:rPr>
    </w:lvl>
    <w:lvl w:ilvl="7" w:tplc="F9A4CCFA">
      <w:numFmt w:val="bullet"/>
      <w:lvlText w:val="•"/>
      <w:lvlJc w:val="left"/>
      <w:pPr>
        <w:ind w:left="6628" w:hanging="182"/>
      </w:pPr>
      <w:rPr>
        <w:rFonts w:hint="default"/>
      </w:rPr>
    </w:lvl>
    <w:lvl w:ilvl="8" w:tplc="0DCA7A54">
      <w:numFmt w:val="bullet"/>
      <w:lvlText w:val="•"/>
      <w:lvlJc w:val="left"/>
      <w:pPr>
        <w:ind w:left="8085" w:hanging="18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6E"/>
    <w:rsid w:val="00070904"/>
    <w:rsid w:val="000C2FCD"/>
    <w:rsid w:val="000D22E7"/>
    <w:rsid w:val="000E5386"/>
    <w:rsid w:val="00100A9E"/>
    <w:rsid w:val="00155FDD"/>
    <w:rsid w:val="001B3C42"/>
    <w:rsid w:val="001C2EE2"/>
    <w:rsid w:val="001C7350"/>
    <w:rsid w:val="001D6C53"/>
    <w:rsid w:val="003136D1"/>
    <w:rsid w:val="00317471"/>
    <w:rsid w:val="003573F1"/>
    <w:rsid w:val="003D3A0F"/>
    <w:rsid w:val="0040107F"/>
    <w:rsid w:val="00467F91"/>
    <w:rsid w:val="00484B30"/>
    <w:rsid w:val="004B7FA5"/>
    <w:rsid w:val="004C5104"/>
    <w:rsid w:val="004E094D"/>
    <w:rsid w:val="00513B12"/>
    <w:rsid w:val="005A5D8B"/>
    <w:rsid w:val="005B7E74"/>
    <w:rsid w:val="005E3E56"/>
    <w:rsid w:val="00600C32"/>
    <w:rsid w:val="0060534B"/>
    <w:rsid w:val="00611DD0"/>
    <w:rsid w:val="006C60EB"/>
    <w:rsid w:val="006D10B2"/>
    <w:rsid w:val="006F3649"/>
    <w:rsid w:val="007B5E4F"/>
    <w:rsid w:val="007C1D7E"/>
    <w:rsid w:val="007C6AEA"/>
    <w:rsid w:val="00813C37"/>
    <w:rsid w:val="008802C4"/>
    <w:rsid w:val="00883269"/>
    <w:rsid w:val="008A3F64"/>
    <w:rsid w:val="008B792A"/>
    <w:rsid w:val="00922FEB"/>
    <w:rsid w:val="0096339D"/>
    <w:rsid w:val="009D6056"/>
    <w:rsid w:val="00A231C4"/>
    <w:rsid w:val="00A821EE"/>
    <w:rsid w:val="00A96C0E"/>
    <w:rsid w:val="00AD3ABE"/>
    <w:rsid w:val="00B85DE2"/>
    <w:rsid w:val="00B934EA"/>
    <w:rsid w:val="00BC326E"/>
    <w:rsid w:val="00C132AA"/>
    <w:rsid w:val="00C82E46"/>
    <w:rsid w:val="00CA4B3A"/>
    <w:rsid w:val="00CB3BCF"/>
    <w:rsid w:val="00CB51B3"/>
    <w:rsid w:val="00CD251E"/>
    <w:rsid w:val="00CE79E2"/>
    <w:rsid w:val="00CF16E1"/>
    <w:rsid w:val="00DC04FD"/>
    <w:rsid w:val="00E612C0"/>
    <w:rsid w:val="00E84E48"/>
    <w:rsid w:val="00EA0CC9"/>
    <w:rsid w:val="00EB0B20"/>
    <w:rsid w:val="00ED2DA0"/>
    <w:rsid w:val="00F30F39"/>
    <w:rsid w:val="00F37ED8"/>
    <w:rsid w:val="00F461CB"/>
    <w:rsid w:val="00F7078E"/>
    <w:rsid w:val="00F83E67"/>
    <w:rsid w:val="00FA7AFF"/>
    <w:rsid w:val="00FB0EA9"/>
    <w:rsid w:val="00FF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00" w:hanging="50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F16E1"/>
    <w:rPr>
      <w:sz w:val="16"/>
      <w:szCs w:val="16"/>
    </w:rPr>
  </w:style>
  <w:style w:type="paragraph" w:styleId="CommentText">
    <w:name w:val="annotation text"/>
    <w:basedOn w:val="Normal"/>
    <w:link w:val="CommentTextChar"/>
    <w:uiPriority w:val="99"/>
    <w:semiHidden/>
    <w:unhideWhenUsed/>
    <w:rsid w:val="00CF16E1"/>
    <w:rPr>
      <w:sz w:val="20"/>
      <w:szCs w:val="20"/>
    </w:rPr>
  </w:style>
  <w:style w:type="character" w:customStyle="1" w:styleId="CommentTextChar">
    <w:name w:val="Comment Text Char"/>
    <w:basedOn w:val="DefaultParagraphFont"/>
    <w:link w:val="CommentText"/>
    <w:uiPriority w:val="99"/>
    <w:semiHidden/>
    <w:rsid w:val="00CF16E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F16E1"/>
    <w:rPr>
      <w:b/>
      <w:bCs/>
    </w:rPr>
  </w:style>
  <w:style w:type="character" w:customStyle="1" w:styleId="CommentSubjectChar">
    <w:name w:val="Comment Subject Char"/>
    <w:basedOn w:val="CommentTextChar"/>
    <w:link w:val="CommentSubject"/>
    <w:uiPriority w:val="99"/>
    <w:semiHidden/>
    <w:rsid w:val="00CF16E1"/>
    <w:rPr>
      <w:rFonts w:ascii="Arial" w:eastAsia="Arial" w:hAnsi="Arial" w:cs="Arial"/>
      <w:b/>
      <w:bCs/>
      <w:sz w:val="20"/>
      <w:szCs w:val="20"/>
    </w:rPr>
  </w:style>
  <w:style w:type="paragraph" w:styleId="BalloonText">
    <w:name w:val="Balloon Text"/>
    <w:basedOn w:val="Normal"/>
    <w:link w:val="BalloonTextChar"/>
    <w:uiPriority w:val="99"/>
    <w:semiHidden/>
    <w:unhideWhenUsed/>
    <w:rsid w:val="00CF1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6E1"/>
    <w:rPr>
      <w:rFonts w:ascii="Segoe UI" w:eastAsia="Arial" w:hAnsi="Segoe UI" w:cs="Segoe UI"/>
      <w:sz w:val="18"/>
      <w:szCs w:val="18"/>
    </w:rPr>
  </w:style>
  <w:style w:type="paragraph" w:customStyle="1" w:styleId="Pa4">
    <w:name w:val="Pa4"/>
    <w:basedOn w:val="Normal"/>
    <w:next w:val="Normal"/>
    <w:uiPriority w:val="99"/>
    <w:rsid w:val="00CE79E2"/>
    <w:pPr>
      <w:widowControl/>
      <w:adjustRightInd w:val="0"/>
      <w:spacing w:line="201" w:lineRule="atLeast"/>
    </w:pPr>
    <w:rPr>
      <w:rFonts w:ascii="Insight print" w:eastAsia="Times New Roman" w:hAnsi="Insight print" w:cs="Times New Roman"/>
      <w:sz w:val="24"/>
      <w:szCs w:val="24"/>
    </w:rPr>
  </w:style>
  <w:style w:type="character" w:styleId="Hyperlink">
    <w:name w:val="Hyperlink"/>
    <w:basedOn w:val="DefaultParagraphFont"/>
    <w:uiPriority w:val="99"/>
    <w:unhideWhenUsed/>
    <w:rsid w:val="000E53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00" w:hanging="50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F16E1"/>
    <w:rPr>
      <w:sz w:val="16"/>
      <w:szCs w:val="16"/>
    </w:rPr>
  </w:style>
  <w:style w:type="paragraph" w:styleId="CommentText">
    <w:name w:val="annotation text"/>
    <w:basedOn w:val="Normal"/>
    <w:link w:val="CommentTextChar"/>
    <w:uiPriority w:val="99"/>
    <w:semiHidden/>
    <w:unhideWhenUsed/>
    <w:rsid w:val="00CF16E1"/>
    <w:rPr>
      <w:sz w:val="20"/>
      <w:szCs w:val="20"/>
    </w:rPr>
  </w:style>
  <w:style w:type="character" w:customStyle="1" w:styleId="CommentTextChar">
    <w:name w:val="Comment Text Char"/>
    <w:basedOn w:val="DefaultParagraphFont"/>
    <w:link w:val="CommentText"/>
    <w:uiPriority w:val="99"/>
    <w:semiHidden/>
    <w:rsid w:val="00CF16E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F16E1"/>
    <w:rPr>
      <w:b/>
      <w:bCs/>
    </w:rPr>
  </w:style>
  <w:style w:type="character" w:customStyle="1" w:styleId="CommentSubjectChar">
    <w:name w:val="Comment Subject Char"/>
    <w:basedOn w:val="CommentTextChar"/>
    <w:link w:val="CommentSubject"/>
    <w:uiPriority w:val="99"/>
    <w:semiHidden/>
    <w:rsid w:val="00CF16E1"/>
    <w:rPr>
      <w:rFonts w:ascii="Arial" w:eastAsia="Arial" w:hAnsi="Arial" w:cs="Arial"/>
      <w:b/>
      <w:bCs/>
      <w:sz w:val="20"/>
      <w:szCs w:val="20"/>
    </w:rPr>
  </w:style>
  <w:style w:type="paragraph" w:styleId="BalloonText">
    <w:name w:val="Balloon Text"/>
    <w:basedOn w:val="Normal"/>
    <w:link w:val="BalloonTextChar"/>
    <w:uiPriority w:val="99"/>
    <w:semiHidden/>
    <w:unhideWhenUsed/>
    <w:rsid w:val="00CF1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6E1"/>
    <w:rPr>
      <w:rFonts w:ascii="Segoe UI" w:eastAsia="Arial" w:hAnsi="Segoe UI" w:cs="Segoe UI"/>
      <w:sz w:val="18"/>
      <w:szCs w:val="18"/>
    </w:rPr>
  </w:style>
  <w:style w:type="paragraph" w:customStyle="1" w:styleId="Pa4">
    <w:name w:val="Pa4"/>
    <w:basedOn w:val="Normal"/>
    <w:next w:val="Normal"/>
    <w:uiPriority w:val="99"/>
    <w:rsid w:val="00CE79E2"/>
    <w:pPr>
      <w:widowControl/>
      <w:adjustRightInd w:val="0"/>
      <w:spacing w:line="201" w:lineRule="atLeast"/>
    </w:pPr>
    <w:rPr>
      <w:rFonts w:ascii="Insight print" w:eastAsia="Times New Roman" w:hAnsi="Insight print" w:cs="Times New Roman"/>
      <w:sz w:val="24"/>
      <w:szCs w:val="24"/>
    </w:rPr>
  </w:style>
  <w:style w:type="character" w:styleId="Hyperlink">
    <w:name w:val="Hyperlink"/>
    <w:basedOn w:val="DefaultParagraphFont"/>
    <w:uiPriority w:val="99"/>
    <w:unhideWhenUsed/>
    <w:rsid w:val="000E53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news.release/empsit.t1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andT.Innovation@hq.d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Cummings, Melanie</dc:creator>
  <cp:lastModifiedBy>SYSTEM</cp:lastModifiedBy>
  <cp:revision>2</cp:revision>
  <dcterms:created xsi:type="dcterms:W3CDTF">2018-05-18T20:07:00Z</dcterms:created>
  <dcterms:modified xsi:type="dcterms:W3CDTF">2018-05-18T20:07:00Z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Adobe LiveCycle Designer 11.0</vt:lpwstr>
  </property>
  <property fmtid="{D5CDD505-2E9C-101B-9397-08002B2CF9AE}" pid="4" name="LastSaved">
    <vt:filetime>2017-02-10T00:00:00Z</vt:filetime>
  </property>
</Properties>
</file>