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4B3" w:rsidRDefault="00C0717C" w:rsidP="00C0717C">
      <w:pPr>
        <w:pBdr>
          <w:bottom w:val="single" w:sz="6" w:space="1" w:color="auto"/>
        </w:pBdr>
        <w:jc w:val="center"/>
        <w:rPr>
          <w:b/>
        </w:rPr>
      </w:pPr>
      <w:bookmarkStart w:id="0" w:name="_GoBack"/>
      <w:bookmarkEnd w:id="0"/>
      <w:r>
        <w:rPr>
          <w:b/>
        </w:rPr>
        <w:t xml:space="preserve">Request for Approval under the </w:t>
      </w:r>
      <w:r w:rsidRPr="003A68B3">
        <w:rPr>
          <w:b/>
        </w:rPr>
        <w:t>“Generic Clearance for the Collection of Routine Customer Feedback”</w:t>
      </w:r>
      <w:r w:rsidR="0000374A" w:rsidRPr="0000374A">
        <w:rPr>
          <w:b/>
        </w:rPr>
        <w:t xml:space="preserve"> (OMB Control Number: </w:t>
      </w:r>
      <w:r w:rsidR="0000374A" w:rsidRPr="00433AD6">
        <w:rPr>
          <w:b/>
          <w:highlight w:val="yellow"/>
        </w:rPr>
        <w:t>0938-1185</w:t>
      </w:r>
      <w:r w:rsidR="0000374A" w:rsidRPr="0000374A">
        <w:rPr>
          <w:b/>
        </w:rPr>
        <w:t>)</w:t>
      </w:r>
    </w:p>
    <w:p w:rsidR="00C0717C" w:rsidRDefault="00C0717C" w:rsidP="00C0717C">
      <w:pPr>
        <w:contextualSpacing/>
        <w:rPr>
          <w:b/>
          <w:caps/>
        </w:rPr>
      </w:pPr>
      <w:r>
        <w:rPr>
          <w:b/>
          <w:caps/>
        </w:rPr>
        <w:t xml:space="preserve">title of information collection: </w:t>
      </w:r>
    </w:p>
    <w:p w:rsidR="00CD4719" w:rsidRDefault="00CD4719" w:rsidP="00F84BB7">
      <w:pPr>
        <w:spacing w:after="0"/>
        <w:rPr>
          <w:b/>
          <w:caps/>
        </w:rPr>
      </w:pPr>
    </w:p>
    <w:p w:rsidR="00D323B6" w:rsidRPr="00433AD6" w:rsidRDefault="00980720" w:rsidP="00F84BB7">
      <w:pPr>
        <w:spacing w:after="0"/>
        <w:rPr>
          <w:rFonts w:ascii="Arial" w:hAnsi="Arial" w:cs="Arial"/>
          <w:color w:val="000000" w:themeColor="text1"/>
          <w:sz w:val="26"/>
          <w:szCs w:val="26"/>
        </w:rPr>
      </w:pPr>
      <w:r w:rsidRPr="00433AD6">
        <w:rPr>
          <w:rFonts w:ascii="Arial" w:hAnsi="Arial" w:cs="Arial"/>
          <w:color w:val="000000" w:themeColor="text1"/>
          <w:sz w:val="26"/>
          <w:szCs w:val="26"/>
        </w:rPr>
        <w:t>User Experience Design Validation for Accessing Public Data Made Available at CMS.gov</w:t>
      </w:r>
      <w:r w:rsidR="002A3097">
        <w:rPr>
          <w:rFonts w:ascii="Arial" w:hAnsi="Arial" w:cs="Arial"/>
          <w:color w:val="000000" w:themeColor="text1"/>
          <w:sz w:val="26"/>
          <w:szCs w:val="26"/>
        </w:rPr>
        <w:t xml:space="preserve"> (CMS-10700)</w:t>
      </w:r>
    </w:p>
    <w:p w:rsidR="00980720" w:rsidRDefault="00980720" w:rsidP="00F84BB7">
      <w:pPr>
        <w:spacing w:after="0"/>
        <w:rPr>
          <w:b/>
          <w:caps/>
        </w:rPr>
      </w:pPr>
    </w:p>
    <w:p w:rsidR="00C0717C" w:rsidRDefault="00C0717C" w:rsidP="00C0717C">
      <w:pPr>
        <w:rPr>
          <w:b/>
          <w:caps/>
        </w:rPr>
      </w:pPr>
      <w:r>
        <w:rPr>
          <w:b/>
          <w:caps/>
        </w:rPr>
        <w:t>purpose:</w:t>
      </w:r>
    </w:p>
    <w:p w:rsidR="00062AB6" w:rsidRDefault="0044204A" w:rsidP="003A68B3">
      <w:pPr>
        <w:jc w:val="both"/>
        <w:rPr>
          <w:rFonts w:ascii="Arial" w:hAnsi="Arial" w:cs="Arial"/>
          <w:sz w:val="22"/>
        </w:rPr>
      </w:pPr>
      <w:r>
        <w:rPr>
          <w:rFonts w:ascii="Arial" w:hAnsi="Arial" w:cs="Arial"/>
          <w:sz w:val="22"/>
        </w:rPr>
        <w:t>The Centers for Medicare and Medicaid Services (</w:t>
      </w:r>
      <w:r w:rsidR="00757C3D">
        <w:rPr>
          <w:rFonts w:ascii="Arial" w:hAnsi="Arial" w:cs="Arial"/>
          <w:sz w:val="22"/>
        </w:rPr>
        <w:t>CMS</w:t>
      </w:r>
      <w:r>
        <w:rPr>
          <w:rFonts w:ascii="Arial" w:hAnsi="Arial" w:cs="Arial"/>
          <w:sz w:val="22"/>
        </w:rPr>
        <w:t>)</w:t>
      </w:r>
      <w:r w:rsidR="00757C3D">
        <w:rPr>
          <w:rFonts w:ascii="Arial" w:hAnsi="Arial" w:cs="Arial"/>
          <w:sz w:val="22"/>
        </w:rPr>
        <w:t xml:space="preserve">, more specifically the Office of Enterprise Data and Analytics (OEDA), currently releases a wide variety of data on CMS.gov that the public can access for free whenever they would like. </w:t>
      </w:r>
      <w:r w:rsidR="00062AB6">
        <w:rPr>
          <w:rFonts w:ascii="Arial" w:hAnsi="Arial" w:cs="Arial"/>
          <w:sz w:val="22"/>
        </w:rPr>
        <w:t xml:space="preserve">The purpose </w:t>
      </w:r>
      <w:r w:rsidR="00E52B22">
        <w:rPr>
          <w:rFonts w:ascii="Arial" w:hAnsi="Arial" w:cs="Arial"/>
          <w:sz w:val="22"/>
        </w:rPr>
        <w:t xml:space="preserve">of this study is to better understand the types of people and </w:t>
      </w:r>
      <w:r w:rsidR="00365EE6">
        <w:rPr>
          <w:rFonts w:ascii="Arial" w:hAnsi="Arial" w:cs="Arial"/>
          <w:sz w:val="22"/>
        </w:rPr>
        <w:t>academic/</w:t>
      </w:r>
      <w:r w:rsidR="00E52B22">
        <w:rPr>
          <w:rFonts w:ascii="Arial" w:hAnsi="Arial" w:cs="Arial"/>
          <w:sz w:val="22"/>
        </w:rPr>
        <w:t xml:space="preserve">business entities that are accessing and </w:t>
      </w:r>
      <w:r w:rsidR="00E52B22" w:rsidRPr="00E52B22">
        <w:rPr>
          <w:rFonts w:ascii="Arial" w:hAnsi="Arial" w:cs="Arial"/>
          <w:sz w:val="22"/>
        </w:rPr>
        <w:t>using OEDA’s</w:t>
      </w:r>
      <w:r w:rsidR="00E52B22">
        <w:rPr>
          <w:rFonts w:ascii="Arial" w:hAnsi="Arial" w:cs="Arial"/>
          <w:sz w:val="22"/>
        </w:rPr>
        <w:t xml:space="preserve"> publically available</w:t>
      </w:r>
      <w:r w:rsidR="00E52B22" w:rsidRPr="00E52B22">
        <w:rPr>
          <w:rFonts w:ascii="Arial" w:hAnsi="Arial" w:cs="Arial"/>
          <w:sz w:val="22"/>
        </w:rPr>
        <w:t xml:space="preserve"> data</w:t>
      </w:r>
      <w:r w:rsidR="00E52B22">
        <w:rPr>
          <w:rFonts w:ascii="Arial" w:hAnsi="Arial" w:cs="Arial"/>
          <w:sz w:val="22"/>
        </w:rPr>
        <w:t xml:space="preserve"> products made available on CMS.gov. </w:t>
      </w:r>
      <w:r w:rsidR="0049281C">
        <w:rPr>
          <w:rFonts w:ascii="Arial" w:hAnsi="Arial" w:cs="Arial"/>
          <w:sz w:val="22"/>
        </w:rPr>
        <w:t>With t</w:t>
      </w:r>
      <w:r w:rsidR="009B356B">
        <w:rPr>
          <w:rFonts w:ascii="Arial" w:hAnsi="Arial" w:cs="Arial"/>
          <w:sz w:val="22"/>
        </w:rPr>
        <w:t xml:space="preserve">his research </w:t>
      </w:r>
      <w:r w:rsidR="0049281C">
        <w:rPr>
          <w:rFonts w:ascii="Arial" w:hAnsi="Arial" w:cs="Arial"/>
          <w:sz w:val="22"/>
        </w:rPr>
        <w:t xml:space="preserve">we </w:t>
      </w:r>
      <w:r w:rsidR="009B356B">
        <w:rPr>
          <w:rFonts w:ascii="Arial" w:hAnsi="Arial" w:cs="Arial"/>
          <w:sz w:val="22"/>
        </w:rPr>
        <w:t xml:space="preserve">will </w:t>
      </w:r>
      <w:r w:rsidR="0049281C">
        <w:rPr>
          <w:rFonts w:ascii="Arial" w:hAnsi="Arial" w:cs="Arial"/>
          <w:sz w:val="22"/>
        </w:rPr>
        <w:t>aim to validate newly designed features, functionality, web pages, and communications artifacts with existing and prospective users to uncover how to best serve user needs</w:t>
      </w:r>
      <w:r w:rsidR="00452663">
        <w:rPr>
          <w:rFonts w:ascii="Arial" w:hAnsi="Arial" w:cs="Arial"/>
          <w:sz w:val="22"/>
        </w:rPr>
        <w:t xml:space="preserve">. </w:t>
      </w:r>
      <w:r w:rsidR="009B356B">
        <w:rPr>
          <w:rFonts w:ascii="Arial" w:hAnsi="Arial" w:cs="Arial"/>
          <w:sz w:val="22"/>
        </w:rPr>
        <w:t>The primary goal of this study is to determine</w:t>
      </w:r>
      <w:r w:rsidR="00452663">
        <w:rPr>
          <w:rFonts w:ascii="Arial" w:hAnsi="Arial" w:cs="Arial"/>
          <w:sz w:val="22"/>
        </w:rPr>
        <w:t xml:space="preserve"> </w:t>
      </w:r>
      <w:r w:rsidR="00365EE6">
        <w:rPr>
          <w:rFonts w:ascii="Arial" w:hAnsi="Arial" w:cs="Arial"/>
          <w:sz w:val="22"/>
        </w:rPr>
        <w:t>what things we can do to improve the consumer’s ability to find and re-find the</w:t>
      </w:r>
      <w:r w:rsidR="00757C3D">
        <w:rPr>
          <w:rFonts w:ascii="Arial" w:hAnsi="Arial" w:cs="Arial"/>
          <w:sz w:val="22"/>
        </w:rPr>
        <w:t xml:space="preserve"> data they want with relative ease</w:t>
      </w:r>
      <w:r w:rsidR="00D320DF">
        <w:rPr>
          <w:rFonts w:ascii="Arial" w:hAnsi="Arial" w:cs="Arial"/>
          <w:sz w:val="22"/>
        </w:rPr>
        <w:t>,</w:t>
      </w:r>
      <w:r w:rsidR="00757C3D">
        <w:rPr>
          <w:rFonts w:ascii="Arial" w:hAnsi="Arial" w:cs="Arial"/>
          <w:sz w:val="22"/>
        </w:rPr>
        <w:t xml:space="preserve"> and to understand what things can be done to expand the current user base of these data. </w:t>
      </w:r>
      <w:r w:rsidR="00452663">
        <w:rPr>
          <w:rFonts w:ascii="Arial" w:hAnsi="Arial" w:cs="Arial"/>
          <w:sz w:val="22"/>
        </w:rPr>
        <w:t xml:space="preserve"> </w:t>
      </w:r>
      <w:r w:rsidR="00365EE6">
        <w:rPr>
          <w:rFonts w:ascii="Arial" w:hAnsi="Arial" w:cs="Arial"/>
          <w:sz w:val="22"/>
        </w:rPr>
        <w:t xml:space="preserve">The results of this study will be used to redesign CMS.gov </w:t>
      </w:r>
      <w:r w:rsidR="0049281C">
        <w:rPr>
          <w:rFonts w:ascii="Arial" w:hAnsi="Arial" w:cs="Arial"/>
          <w:sz w:val="22"/>
        </w:rPr>
        <w:t xml:space="preserve">and supporting communications </w:t>
      </w:r>
      <w:r w:rsidR="00365EE6">
        <w:rPr>
          <w:rFonts w:ascii="Arial" w:hAnsi="Arial" w:cs="Arial"/>
          <w:sz w:val="22"/>
        </w:rPr>
        <w:t xml:space="preserve">to </w:t>
      </w:r>
      <w:r w:rsidR="0049281C">
        <w:rPr>
          <w:rFonts w:ascii="Arial" w:hAnsi="Arial" w:cs="Arial"/>
          <w:sz w:val="22"/>
        </w:rPr>
        <w:t>better align with user needs</w:t>
      </w:r>
      <w:r w:rsidR="00365EE6">
        <w:rPr>
          <w:rFonts w:ascii="Arial" w:hAnsi="Arial" w:cs="Arial"/>
          <w:sz w:val="22"/>
        </w:rPr>
        <w:t xml:space="preserve">. </w:t>
      </w:r>
    </w:p>
    <w:p w:rsidR="00C0717C" w:rsidRDefault="00C0717C" w:rsidP="00C0717C">
      <w:pPr>
        <w:rPr>
          <w:b/>
          <w:caps/>
        </w:rPr>
      </w:pPr>
    </w:p>
    <w:p w:rsidR="00C0717C" w:rsidRDefault="00C0717C" w:rsidP="00C0717C">
      <w:pPr>
        <w:rPr>
          <w:b/>
          <w:caps/>
        </w:rPr>
      </w:pPr>
      <w:r>
        <w:rPr>
          <w:b/>
          <w:caps/>
        </w:rPr>
        <w:t>description of respondents:</w:t>
      </w:r>
    </w:p>
    <w:p w:rsidR="00C0717C" w:rsidRPr="00553F08" w:rsidRDefault="00E43A60" w:rsidP="003A68B3">
      <w:pPr>
        <w:jc w:val="both"/>
        <w:rPr>
          <w:rFonts w:ascii="Arial" w:hAnsi="Arial" w:cs="Arial"/>
          <w:sz w:val="22"/>
        </w:rPr>
      </w:pPr>
      <w:r w:rsidRPr="00553F08">
        <w:rPr>
          <w:rFonts w:ascii="Arial" w:hAnsi="Arial" w:cs="Arial"/>
          <w:sz w:val="22"/>
        </w:rPr>
        <w:t xml:space="preserve">Respondents </w:t>
      </w:r>
      <w:r w:rsidR="007A54C1">
        <w:rPr>
          <w:rFonts w:ascii="Arial" w:hAnsi="Arial" w:cs="Arial"/>
          <w:sz w:val="22"/>
        </w:rPr>
        <w:t xml:space="preserve">will </w:t>
      </w:r>
      <w:r w:rsidR="00924B16">
        <w:rPr>
          <w:rFonts w:ascii="Arial" w:hAnsi="Arial" w:cs="Arial"/>
          <w:sz w:val="22"/>
        </w:rPr>
        <w:t xml:space="preserve">represent a range of interests related to healthcare data and be members of the general public or of an organization/business that consumes healthcare data for their work. </w:t>
      </w:r>
      <w:r w:rsidR="00B27291">
        <w:rPr>
          <w:rFonts w:ascii="Arial" w:hAnsi="Arial" w:cs="Arial"/>
          <w:sz w:val="22"/>
        </w:rPr>
        <w:t xml:space="preserve">Expected respondents for this study will </w:t>
      </w:r>
      <w:r w:rsidR="00924B16">
        <w:rPr>
          <w:rFonts w:ascii="Arial" w:hAnsi="Arial" w:cs="Arial"/>
          <w:sz w:val="22"/>
        </w:rPr>
        <w:t xml:space="preserve">be </w:t>
      </w:r>
      <w:r w:rsidR="003D4977">
        <w:rPr>
          <w:rFonts w:ascii="Arial" w:hAnsi="Arial" w:cs="Arial"/>
          <w:sz w:val="22"/>
        </w:rPr>
        <w:t xml:space="preserve">researchers, </w:t>
      </w:r>
      <w:r w:rsidR="00B27291">
        <w:rPr>
          <w:rFonts w:ascii="Arial" w:hAnsi="Arial" w:cs="Arial"/>
          <w:sz w:val="22"/>
        </w:rPr>
        <w:t>clinical practice administrators</w:t>
      </w:r>
      <w:r w:rsidR="00690215">
        <w:rPr>
          <w:rFonts w:ascii="Arial" w:hAnsi="Arial" w:cs="Arial"/>
          <w:sz w:val="22"/>
        </w:rPr>
        <w:t xml:space="preserve">, </w:t>
      </w:r>
      <w:r w:rsidR="000558D6">
        <w:rPr>
          <w:rFonts w:ascii="Arial" w:hAnsi="Arial" w:cs="Arial"/>
          <w:sz w:val="22"/>
        </w:rPr>
        <w:t xml:space="preserve">data analysts, </w:t>
      </w:r>
      <w:r w:rsidR="00E64715">
        <w:rPr>
          <w:rFonts w:ascii="Arial" w:hAnsi="Arial" w:cs="Arial"/>
          <w:sz w:val="22"/>
        </w:rPr>
        <w:t>healthcare</w:t>
      </w:r>
      <w:r w:rsidR="000558D6">
        <w:rPr>
          <w:rFonts w:ascii="Arial" w:hAnsi="Arial" w:cs="Arial"/>
          <w:sz w:val="22"/>
        </w:rPr>
        <w:t xml:space="preserve"> company personnel</w:t>
      </w:r>
      <w:r w:rsidR="00690215">
        <w:rPr>
          <w:rFonts w:ascii="Arial" w:hAnsi="Arial" w:cs="Arial"/>
          <w:sz w:val="22"/>
        </w:rPr>
        <w:t>,</w:t>
      </w:r>
      <w:r w:rsidRPr="00553F08">
        <w:rPr>
          <w:rFonts w:ascii="Arial" w:hAnsi="Arial" w:cs="Arial"/>
          <w:sz w:val="22"/>
        </w:rPr>
        <w:t xml:space="preserve"> </w:t>
      </w:r>
      <w:r w:rsidR="000558D6">
        <w:rPr>
          <w:rFonts w:ascii="Arial" w:hAnsi="Arial" w:cs="Arial"/>
          <w:sz w:val="22"/>
        </w:rPr>
        <w:t xml:space="preserve">data </w:t>
      </w:r>
      <w:r w:rsidR="00690215">
        <w:rPr>
          <w:rFonts w:ascii="Arial" w:hAnsi="Arial" w:cs="Arial"/>
          <w:sz w:val="22"/>
        </w:rPr>
        <w:t xml:space="preserve">journalists, </w:t>
      </w:r>
      <w:r w:rsidR="000558D6">
        <w:rPr>
          <w:rFonts w:ascii="Arial" w:hAnsi="Arial" w:cs="Arial"/>
          <w:sz w:val="22"/>
        </w:rPr>
        <w:t xml:space="preserve">state and local agencies, </w:t>
      </w:r>
      <w:r w:rsidR="00811270">
        <w:rPr>
          <w:rFonts w:ascii="Arial" w:hAnsi="Arial" w:cs="Arial"/>
          <w:sz w:val="22"/>
        </w:rPr>
        <w:t xml:space="preserve">data developers, </w:t>
      </w:r>
      <w:r w:rsidR="000558D6">
        <w:rPr>
          <w:rFonts w:ascii="Arial" w:hAnsi="Arial" w:cs="Arial"/>
          <w:sz w:val="22"/>
        </w:rPr>
        <w:t xml:space="preserve">and interested </w:t>
      </w:r>
      <w:r w:rsidR="00690215">
        <w:rPr>
          <w:rFonts w:ascii="Arial" w:hAnsi="Arial" w:cs="Arial"/>
          <w:sz w:val="22"/>
        </w:rPr>
        <w:t xml:space="preserve">citizens. </w:t>
      </w:r>
    </w:p>
    <w:p w:rsidR="00C0717C" w:rsidRDefault="00C0717C" w:rsidP="00C0717C">
      <w:pPr>
        <w:rPr>
          <w:b/>
          <w:caps/>
        </w:rPr>
      </w:pPr>
    </w:p>
    <w:p w:rsidR="00C0717C" w:rsidRDefault="00C0717C" w:rsidP="00C0717C">
      <w:r>
        <w:rPr>
          <w:b/>
          <w:caps/>
        </w:rPr>
        <w:t xml:space="preserve">type of collection: </w:t>
      </w:r>
      <w:r>
        <w:t xml:space="preserve">(Check one) </w:t>
      </w:r>
    </w:p>
    <w:p w:rsidR="00C0717C" w:rsidRPr="00C0717C" w:rsidRDefault="00C0717C" w:rsidP="00C0717C">
      <w:pPr>
        <w:contextualSpacing/>
        <w:rPr>
          <w:sz w:val="22"/>
        </w:rPr>
      </w:pPr>
      <w:r w:rsidRPr="00C0717C">
        <w:rPr>
          <w:sz w:val="22"/>
        </w:rPr>
        <w:t>[ ] Customer Comment Card/Complaint Form</w:t>
      </w:r>
      <w:r w:rsidRPr="00C0717C">
        <w:rPr>
          <w:sz w:val="22"/>
        </w:rPr>
        <w:tab/>
        <w:t>[ ] Customer Satisfaction Survey</w:t>
      </w:r>
    </w:p>
    <w:p w:rsidR="00C0717C" w:rsidRPr="00C0717C" w:rsidRDefault="00C0717C" w:rsidP="00C0717C">
      <w:pPr>
        <w:contextualSpacing/>
        <w:rPr>
          <w:sz w:val="22"/>
        </w:rPr>
      </w:pPr>
      <w:r w:rsidRPr="00C0717C">
        <w:rPr>
          <w:sz w:val="22"/>
        </w:rPr>
        <w:t>[ ] Usability Testing (e.g., Website or Software)</w:t>
      </w:r>
      <w:r w:rsidRPr="00C0717C">
        <w:rPr>
          <w:sz w:val="22"/>
        </w:rPr>
        <w:tab/>
        <w:t>[ ] Small Discussion Group</w:t>
      </w:r>
    </w:p>
    <w:p w:rsidR="00C0717C" w:rsidRPr="00E43A60" w:rsidRDefault="00C0717C" w:rsidP="00C0717C">
      <w:pPr>
        <w:contextualSpacing/>
        <w:rPr>
          <w:rFonts w:ascii="Arial" w:hAnsi="Arial" w:cs="Arial"/>
          <w:sz w:val="22"/>
        </w:rPr>
      </w:pPr>
      <w:r w:rsidRPr="00C0717C">
        <w:rPr>
          <w:sz w:val="22"/>
        </w:rPr>
        <w:t>[ ] Focus Group</w:t>
      </w:r>
      <w:r w:rsidRPr="00C0717C">
        <w:rPr>
          <w:sz w:val="22"/>
        </w:rPr>
        <w:tab/>
      </w:r>
      <w:r w:rsidRPr="00C0717C">
        <w:rPr>
          <w:sz w:val="22"/>
        </w:rPr>
        <w:tab/>
      </w:r>
      <w:r w:rsidRPr="00C0717C">
        <w:rPr>
          <w:sz w:val="22"/>
        </w:rPr>
        <w:tab/>
      </w:r>
      <w:r w:rsidRPr="00C0717C">
        <w:rPr>
          <w:sz w:val="22"/>
        </w:rPr>
        <w:tab/>
      </w:r>
      <w:r w:rsidRPr="00C0717C">
        <w:rPr>
          <w:sz w:val="22"/>
        </w:rPr>
        <w:tab/>
        <w:t>[</w:t>
      </w:r>
      <w:r w:rsidR="00E43A60" w:rsidRPr="0071368D">
        <w:rPr>
          <w:b/>
          <w:sz w:val="22"/>
        </w:rPr>
        <w:t>x</w:t>
      </w:r>
      <w:r w:rsidRPr="00C0717C">
        <w:rPr>
          <w:sz w:val="22"/>
        </w:rPr>
        <w:t xml:space="preserve">] Other: </w:t>
      </w:r>
      <w:r w:rsidR="00E43A60" w:rsidRPr="0071368D">
        <w:rPr>
          <w:rFonts w:ascii="Arial" w:hAnsi="Arial" w:cs="Arial"/>
          <w:sz w:val="22"/>
        </w:rPr>
        <w:t>Phone interviews</w:t>
      </w:r>
    </w:p>
    <w:p w:rsidR="00C0717C" w:rsidRDefault="00C0717C" w:rsidP="00C0717C">
      <w:pPr>
        <w:contextualSpacing/>
      </w:pPr>
    </w:p>
    <w:p w:rsidR="00C0717C" w:rsidRDefault="00C0717C" w:rsidP="00C0717C">
      <w:pPr>
        <w:contextualSpacing/>
        <w:rPr>
          <w:b/>
          <w:caps/>
        </w:rPr>
      </w:pPr>
      <w:r>
        <w:rPr>
          <w:b/>
          <w:caps/>
        </w:rPr>
        <w:t>CERTIFICATION:</w:t>
      </w:r>
    </w:p>
    <w:p w:rsidR="00C0717C" w:rsidRDefault="00C0717C" w:rsidP="00C0717C">
      <w:pPr>
        <w:contextualSpacing/>
        <w:rPr>
          <w:b/>
          <w:caps/>
        </w:rPr>
      </w:pPr>
    </w:p>
    <w:p w:rsidR="00C0717C" w:rsidRPr="00C0717C" w:rsidRDefault="00C0717C" w:rsidP="00C0717C">
      <w:pPr>
        <w:contextualSpacing/>
        <w:rPr>
          <w:sz w:val="22"/>
        </w:rPr>
      </w:pPr>
      <w:r w:rsidRPr="00C0717C">
        <w:rPr>
          <w:sz w:val="22"/>
        </w:rPr>
        <w:t>I certify the following to be true:</w:t>
      </w:r>
    </w:p>
    <w:p w:rsidR="00C0717C" w:rsidRPr="00C0717C" w:rsidRDefault="00C0717C" w:rsidP="00C0717C">
      <w:pPr>
        <w:contextualSpacing/>
        <w:rPr>
          <w:sz w:val="22"/>
        </w:rPr>
      </w:pPr>
      <w:r w:rsidRPr="00C0717C">
        <w:rPr>
          <w:sz w:val="22"/>
        </w:rPr>
        <w:t>1. The collection is voluntary.</w:t>
      </w:r>
    </w:p>
    <w:p w:rsidR="00C0717C" w:rsidRPr="00C0717C" w:rsidRDefault="00C0717C" w:rsidP="00C0717C">
      <w:pPr>
        <w:contextualSpacing/>
        <w:rPr>
          <w:sz w:val="22"/>
        </w:rPr>
      </w:pPr>
      <w:r w:rsidRPr="00C0717C">
        <w:rPr>
          <w:sz w:val="22"/>
        </w:rPr>
        <w:t>2. The collection is low-burden for respondents and low-cost for the Federal Government.</w:t>
      </w:r>
    </w:p>
    <w:p w:rsidR="00C0717C" w:rsidRPr="00C0717C" w:rsidRDefault="00C0717C" w:rsidP="00C0717C">
      <w:pPr>
        <w:contextualSpacing/>
        <w:rPr>
          <w:sz w:val="22"/>
        </w:rPr>
      </w:pPr>
      <w:r w:rsidRPr="00C0717C">
        <w:rPr>
          <w:sz w:val="22"/>
        </w:rPr>
        <w:t xml:space="preserve">3. The collection is non-controversial and does </w:t>
      </w:r>
      <w:r w:rsidRPr="00C0717C">
        <w:rPr>
          <w:sz w:val="22"/>
          <w:u w:val="single"/>
        </w:rPr>
        <w:t xml:space="preserve">not </w:t>
      </w:r>
      <w:r w:rsidRPr="00C0717C">
        <w:rPr>
          <w:sz w:val="22"/>
        </w:rPr>
        <w:t>raise issues of concern to other federal agencies.</w:t>
      </w:r>
    </w:p>
    <w:p w:rsidR="00C0717C" w:rsidRPr="00C0717C" w:rsidRDefault="00C0717C" w:rsidP="00C0717C">
      <w:pPr>
        <w:contextualSpacing/>
        <w:rPr>
          <w:sz w:val="22"/>
        </w:rPr>
      </w:pPr>
      <w:r w:rsidRPr="00C0717C">
        <w:rPr>
          <w:sz w:val="22"/>
        </w:rPr>
        <w:t xml:space="preserve">4. The results are </w:t>
      </w:r>
      <w:r w:rsidRPr="00C0717C">
        <w:rPr>
          <w:sz w:val="22"/>
          <w:u w:val="single"/>
        </w:rPr>
        <w:t>not</w:t>
      </w:r>
      <w:r w:rsidRPr="00C0717C">
        <w:rPr>
          <w:sz w:val="22"/>
        </w:rPr>
        <w:t xml:space="preserve"> intended to be disseminated to the public.</w:t>
      </w:r>
    </w:p>
    <w:p w:rsidR="00C0717C" w:rsidRPr="00C0717C" w:rsidRDefault="00C0717C" w:rsidP="00C0717C">
      <w:pPr>
        <w:contextualSpacing/>
        <w:rPr>
          <w:sz w:val="22"/>
        </w:rPr>
      </w:pPr>
      <w:r w:rsidRPr="00C0717C">
        <w:rPr>
          <w:sz w:val="22"/>
        </w:rPr>
        <w:t xml:space="preserve">5. Information gathered will not be used for the purpose of </w:t>
      </w:r>
      <w:r w:rsidRPr="00C0717C">
        <w:rPr>
          <w:sz w:val="22"/>
          <w:u w:val="single"/>
        </w:rPr>
        <w:t>substantially</w:t>
      </w:r>
      <w:r w:rsidRPr="00C0717C">
        <w:rPr>
          <w:sz w:val="22"/>
        </w:rPr>
        <w:t xml:space="preserve"> informing </w:t>
      </w:r>
      <w:r w:rsidRPr="00C0717C">
        <w:rPr>
          <w:sz w:val="22"/>
          <w:u w:val="single"/>
        </w:rPr>
        <w:t>influential</w:t>
      </w:r>
      <w:r w:rsidRPr="00C0717C">
        <w:rPr>
          <w:sz w:val="22"/>
        </w:rPr>
        <w:t xml:space="preserve"> policy decisions.</w:t>
      </w:r>
    </w:p>
    <w:p w:rsidR="00C0717C" w:rsidRPr="00C0717C" w:rsidRDefault="00C0717C" w:rsidP="00C0717C">
      <w:pPr>
        <w:contextualSpacing/>
        <w:rPr>
          <w:sz w:val="22"/>
        </w:rPr>
      </w:pPr>
      <w:r w:rsidRPr="00C0717C">
        <w:rPr>
          <w:sz w:val="22"/>
        </w:rPr>
        <w:t>6. The collection is targeted to the solicitation of opinions from respondents who have experience with the program or may have experience with the program in the future.</w:t>
      </w:r>
    </w:p>
    <w:p w:rsidR="00C0717C" w:rsidRPr="00C0717C" w:rsidRDefault="00C0717C" w:rsidP="00C0717C">
      <w:pPr>
        <w:contextualSpacing/>
        <w:rPr>
          <w:sz w:val="22"/>
        </w:rPr>
      </w:pPr>
    </w:p>
    <w:p w:rsidR="003A68B3" w:rsidRPr="003A68B3" w:rsidRDefault="00C0717C" w:rsidP="00C0717C">
      <w:pPr>
        <w:contextualSpacing/>
        <w:rPr>
          <w:rFonts w:ascii="Arial" w:hAnsi="Arial" w:cs="Arial"/>
          <w:color w:val="C00000"/>
          <w:sz w:val="22"/>
        </w:rPr>
      </w:pPr>
      <w:r w:rsidRPr="00C0717C">
        <w:rPr>
          <w:sz w:val="22"/>
        </w:rPr>
        <w:t xml:space="preserve">Name: </w:t>
      </w:r>
      <w:r w:rsidR="00074706" w:rsidRPr="003A68B3">
        <w:rPr>
          <w:rFonts w:ascii="Arial" w:hAnsi="Arial" w:cs="Arial"/>
          <w:sz w:val="22"/>
        </w:rPr>
        <w:t>Yadira Sanchez</w:t>
      </w:r>
      <w:r w:rsidR="00E42CB3" w:rsidRPr="003A68B3">
        <w:rPr>
          <w:rFonts w:ascii="Arial" w:hAnsi="Arial" w:cs="Arial"/>
          <w:sz w:val="22"/>
        </w:rPr>
        <w:t xml:space="preserve">, Director, </w:t>
      </w:r>
      <w:r w:rsidR="005F66C3" w:rsidRPr="003A68B3">
        <w:rPr>
          <w:rFonts w:ascii="Arial" w:hAnsi="Arial" w:cs="Arial"/>
          <w:sz w:val="22"/>
        </w:rPr>
        <w:t>Data and Analytics Strategy Group</w:t>
      </w:r>
    </w:p>
    <w:p w:rsidR="00C0717C" w:rsidRPr="005F66C3" w:rsidRDefault="00C0717C" w:rsidP="00C0717C">
      <w:pPr>
        <w:contextualSpacing/>
        <w:rPr>
          <w:color w:val="FF0000"/>
          <w:sz w:val="22"/>
        </w:rPr>
      </w:pPr>
    </w:p>
    <w:p w:rsidR="00553F08" w:rsidRDefault="00553F08" w:rsidP="00C0717C">
      <w:pPr>
        <w:contextualSpacing/>
        <w:rPr>
          <w:sz w:val="22"/>
        </w:rPr>
      </w:pPr>
      <w:r>
        <w:rPr>
          <w:sz w:val="22"/>
        </w:rPr>
        <w:br/>
      </w:r>
    </w:p>
    <w:p w:rsidR="00E42CB3" w:rsidRDefault="00E42CB3" w:rsidP="00C0717C">
      <w:pPr>
        <w:contextualSpacing/>
        <w:rPr>
          <w:sz w:val="22"/>
        </w:rPr>
      </w:pPr>
    </w:p>
    <w:p w:rsidR="00C0717C" w:rsidRDefault="00C0717C" w:rsidP="00C0717C">
      <w:pPr>
        <w:contextualSpacing/>
        <w:rPr>
          <w:sz w:val="22"/>
        </w:rPr>
      </w:pPr>
      <w:r>
        <w:rPr>
          <w:sz w:val="22"/>
        </w:rPr>
        <w:t>To assist review, please provide answers to the following question:</w:t>
      </w:r>
    </w:p>
    <w:p w:rsidR="00C0717C" w:rsidRDefault="00C0717C" w:rsidP="00C0717C">
      <w:pPr>
        <w:contextualSpacing/>
        <w:rPr>
          <w:sz w:val="22"/>
        </w:rPr>
      </w:pPr>
    </w:p>
    <w:p w:rsidR="00C0717C" w:rsidRDefault="00C0717C" w:rsidP="00C0717C">
      <w:pPr>
        <w:contextualSpacing/>
        <w:rPr>
          <w:b/>
          <w:sz w:val="22"/>
        </w:rPr>
      </w:pPr>
      <w:r>
        <w:rPr>
          <w:b/>
          <w:sz w:val="22"/>
        </w:rPr>
        <w:t>Personally Identifiable Information:</w:t>
      </w:r>
    </w:p>
    <w:p w:rsidR="00C0717C" w:rsidRDefault="00C0717C" w:rsidP="00C0717C">
      <w:pPr>
        <w:contextualSpacing/>
        <w:rPr>
          <w:sz w:val="22"/>
        </w:rPr>
      </w:pPr>
      <w:r>
        <w:rPr>
          <w:sz w:val="22"/>
        </w:rPr>
        <w:t>1.  Is personally identifiable information (PII) collected?  [ ] Yes [</w:t>
      </w:r>
      <w:r w:rsidR="00E43A60" w:rsidRPr="0071368D">
        <w:rPr>
          <w:b/>
          <w:sz w:val="22"/>
        </w:rPr>
        <w:t>x</w:t>
      </w:r>
      <w:r>
        <w:rPr>
          <w:sz w:val="22"/>
        </w:rPr>
        <w:t>] No</w:t>
      </w:r>
    </w:p>
    <w:p w:rsidR="00C0717C" w:rsidRDefault="00C0717C" w:rsidP="00C0717C">
      <w:pPr>
        <w:contextualSpacing/>
        <w:rPr>
          <w:sz w:val="22"/>
        </w:rPr>
      </w:pPr>
      <w:r>
        <w:rPr>
          <w:sz w:val="22"/>
        </w:rPr>
        <w:t>2.  If Yes, will any information that is collected be included in records that are subject to the Privacy Act of 1974?  [ ] Yes [ ] No</w:t>
      </w:r>
    </w:p>
    <w:p w:rsidR="00C0717C" w:rsidRDefault="00C0717C" w:rsidP="00C0717C">
      <w:pPr>
        <w:contextualSpacing/>
        <w:rPr>
          <w:sz w:val="22"/>
        </w:rPr>
      </w:pPr>
      <w:r>
        <w:rPr>
          <w:sz w:val="22"/>
        </w:rPr>
        <w:t>3. If Yes, has an up-to-date System of Records Notice (SORN) been published?  [ ] Yes [ ]  No</w:t>
      </w:r>
    </w:p>
    <w:p w:rsidR="003D007F" w:rsidRDefault="003D007F" w:rsidP="00C0717C">
      <w:pPr>
        <w:contextualSpacing/>
        <w:rPr>
          <w:sz w:val="22"/>
        </w:rPr>
      </w:pPr>
    </w:p>
    <w:p w:rsidR="003D007F" w:rsidRDefault="003D007F" w:rsidP="00C0717C">
      <w:pPr>
        <w:contextualSpacing/>
        <w:rPr>
          <w:b/>
          <w:sz w:val="22"/>
        </w:rPr>
      </w:pPr>
      <w:r>
        <w:rPr>
          <w:b/>
          <w:sz w:val="22"/>
        </w:rPr>
        <w:t>Gifts or Payments:</w:t>
      </w:r>
    </w:p>
    <w:p w:rsidR="003D007F" w:rsidRDefault="003D007F" w:rsidP="00C0717C">
      <w:pPr>
        <w:contextualSpacing/>
        <w:rPr>
          <w:sz w:val="22"/>
        </w:rPr>
      </w:pPr>
      <w:r>
        <w:rPr>
          <w:sz w:val="22"/>
        </w:rPr>
        <w:t>Is an incentive (e.g., money or reimbursement of expenses, token of appreciation) provided to participants? [ ] Yes [</w:t>
      </w:r>
      <w:r w:rsidR="00E43A60" w:rsidRPr="0071368D">
        <w:rPr>
          <w:b/>
          <w:sz w:val="22"/>
        </w:rPr>
        <w:t>x</w:t>
      </w:r>
      <w:r>
        <w:rPr>
          <w:sz w:val="22"/>
        </w:rPr>
        <w:t>] No</w:t>
      </w:r>
    </w:p>
    <w:p w:rsidR="003D007F" w:rsidRDefault="003D007F" w:rsidP="00C0717C">
      <w:pPr>
        <w:contextualSpacing/>
        <w:rPr>
          <w:sz w:val="22"/>
        </w:rPr>
      </w:pPr>
    </w:p>
    <w:p w:rsidR="003D007F" w:rsidRDefault="003D007F" w:rsidP="00C0717C">
      <w:pPr>
        <w:contextualSpacing/>
        <w:rPr>
          <w:sz w:val="22"/>
        </w:rPr>
      </w:pPr>
    </w:p>
    <w:p w:rsidR="003D007F" w:rsidRPr="00F84BB7" w:rsidRDefault="003D007F" w:rsidP="00C0717C">
      <w:pPr>
        <w:contextualSpacing/>
        <w:rPr>
          <w:b/>
          <w:caps/>
          <w:sz w:val="22"/>
        </w:rPr>
      </w:pPr>
      <w:r w:rsidRPr="00F84BB7">
        <w:rPr>
          <w:b/>
          <w:caps/>
          <w:sz w:val="22"/>
        </w:rPr>
        <w:t>BURDEN HOURS</w:t>
      </w:r>
    </w:p>
    <w:p w:rsidR="003D007F" w:rsidRPr="00F84BB7" w:rsidRDefault="003D007F" w:rsidP="00C0717C">
      <w:pPr>
        <w:contextualSpacing/>
        <w:rPr>
          <w:b/>
          <w:caps/>
          <w:sz w:val="22"/>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1620"/>
        <w:gridCol w:w="1890"/>
        <w:gridCol w:w="1180"/>
      </w:tblGrid>
      <w:tr w:rsidR="00F84BB7" w:rsidRPr="000368CB" w:rsidTr="000368CB">
        <w:trPr>
          <w:trHeight w:val="271"/>
        </w:trPr>
        <w:tc>
          <w:tcPr>
            <w:tcW w:w="5238" w:type="dxa"/>
            <w:shd w:val="clear" w:color="auto" w:fill="auto"/>
          </w:tcPr>
          <w:p w:rsidR="003D007F" w:rsidRPr="000368CB" w:rsidRDefault="003D007F" w:rsidP="000368CB">
            <w:pPr>
              <w:spacing w:after="0"/>
              <w:contextualSpacing/>
              <w:rPr>
                <w:b/>
                <w:sz w:val="22"/>
              </w:rPr>
            </w:pPr>
            <w:r w:rsidRPr="000368CB">
              <w:rPr>
                <w:b/>
                <w:sz w:val="22"/>
              </w:rPr>
              <w:t>Category of Respondent</w:t>
            </w:r>
          </w:p>
        </w:tc>
        <w:tc>
          <w:tcPr>
            <w:tcW w:w="1620" w:type="dxa"/>
            <w:shd w:val="clear" w:color="auto" w:fill="auto"/>
          </w:tcPr>
          <w:p w:rsidR="003D007F" w:rsidRPr="000368CB" w:rsidRDefault="003D007F" w:rsidP="000368CB">
            <w:pPr>
              <w:spacing w:after="0"/>
              <w:contextualSpacing/>
              <w:rPr>
                <w:b/>
                <w:sz w:val="22"/>
              </w:rPr>
            </w:pPr>
            <w:r w:rsidRPr="000368CB">
              <w:rPr>
                <w:b/>
                <w:sz w:val="22"/>
              </w:rPr>
              <w:t>No. of Respondents</w:t>
            </w:r>
          </w:p>
        </w:tc>
        <w:tc>
          <w:tcPr>
            <w:tcW w:w="1890" w:type="dxa"/>
            <w:shd w:val="clear" w:color="auto" w:fill="auto"/>
          </w:tcPr>
          <w:p w:rsidR="003D007F" w:rsidRPr="000368CB" w:rsidRDefault="003D007F" w:rsidP="000368CB">
            <w:pPr>
              <w:spacing w:after="0"/>
              <w:contextualSpacing/>
              <w:rPr>
                <w:b/>
                <w:sz w:val="22"/>
              </w:rPr>
            </w:pPr>
            <w:r w:rsidRPr="000368CB">
              <w:rPr>
                <w:b/>
                <w:sz w:val="22"/>
              </w:rPr>
              <w:t>Participation Time</w:t>
            </w:r>
          </w:p>
        </w:tc>
        <w:tc>
          <w:tcPr>
            <w:tcW w:w="1180" w:type="dxa"/>
            <w:shd w:val="clear" w:color="auto" w:fill="auto"/>
          </w:tcPr>
          <w:p w:rsidR="003D007F" w:rsidRPr="000368CB" w:rsidRDefault="003D007F" w:rsidP="000368CB">
            <w:pPr>
              <w:spacing w:after="0"/>
              <w:contextualSpacing/>
              <w:rPr>
                <w:b/>
                <w:sz w:val="22"/>
              </w:rPr>
            </w:pPr>
            <w:r w:rsidRPr="000368CB">
              <w:rPr>
                <w:b/>
                <w:sz w:val="22"/>
              </w:rPr>
              <w:t>Burden</w:t>
            </w:r>
          </w:p>
        </w:tc>
      </w:tr>
      <w:tr w:rsidR="00F84BB7" w:rsidRPr="000368CB" w:rsidTr="000368CB">
        <w:trPr>
          <w:trHeight w:val="271"/>
        </w:trPr>
        <w:tc>
          <w:tcPr>
            <w:tcW w:w="5238" w:type="dxa"/>
            <w:shd w:val="clear" w:color="auto" w:fill="auto"/>
          </w:tcPr>
          <w:p w:rsidR="003D007F" w:rsidRPr="000368CB" w:rsidRDefault="00E43A60" w:rsidP="000368CB">
            <w:pPr>
              <w:spacing w:after="0"/>
              <w:contextualSpacing/>
              <w:rPr>
                <w:sz w:val="22"/>
              </w:rPr>
            </w:pPr>
            <w:r w:rsidRPr="000368CB">
              <w:rPr>
                <w:sz w:val="22"/>
              </w:rPr>
              <w:t>(1) Individuals</w:t>
            </w:r>
          </w:p>
        </w:tc>
        <w:tc>
          <w:tcPr>
            <w:tcW w:w="1620" w:type="dxa"/>
            <w:shd w:val="clear" w:color="auto" w:fill="auto"/>
          </w:tcPr>
          <w:p w:rsidR="003D007F" w:rsidRPr="000368CB" w:rsidRDefault="003F68D1" w:rsidP="003E5798">
            <w:pPr>
              <w:spacing w:after="0"/>
              <w:contextualSpacing/>
              <w:rPr>
                <w:sz w:val="22"/>
              </w:rPr>
            </w:pPr>
            <w:r>
              <w:rPr>
                <w:sz w:val="22"/>
              </w:rPr>
              <w:t>70</w:t>
            </w:r>
          </w:p>
        </w:tc>
        <w:tc>
          <w:tcPr>
            <w:tcW w:w="1890" w:type="dxa"/>
            <w:shd w:val="clear" w:color="auto" w:fill="auto"/>
          </w:tcPr>
          <w:p w:rsidR="003D007F" w:rsidRPr="000368CB" w:rsidRDefault="000162F8" w:rsidP="000368CB">
            <w:pPr>
              <w:spacing w:after="0"/>
              <w:contextualSpacing/>
              <w:rPr>
                <w:sz w:val="22"/>
              </w:rPr>
            </w:pPr>
            <w:r>
              <w:rPr>
                <w:sz w:val="22"/>
              </w:rPr>
              <w:t>60</w:t>
            </w:r>
            <w:r w:rsidR="00831742" w:rsidRPr="000368CB">
              <w:rPr>
                <w:sz w:val="22"/>
              </w:rPr>
              <w:t xml:space="preserve"> min</w:t>
            </w:r>
          </w:p>
        </w:tc>
        <w:tc>
          <w:tcPr>
            <w:tcW w:w="1180" w:type="dxa"/>
            <w:shd w:val="clear" w:color="auto" w:fill="auto"/>
          </w:tcPr>
          <w:p w:rsidR="003D007F" w:rsidRPr="000368CB" w:rsidRDefault="004C2113" w:rsidP="000368CB">
            <w:pPr>
              <w:spacing w:after="0"/>
              <w:contextualSpacing/>
              <w:rPr>
                <w:sz w:val="22"/>
              </w:rPr>
            </w:pPr>
            <w:r>
              <w:rPr>
                <w:sz w:val="22"/>
              </w:rPr>
              <w:t>70</w:t>
            </w:r>
            <w:r w:rsidR="00831742" w:rsidRPr="000368CB">
              <w:rPr>
                <w:sz w:val="22"/>
              </w:rPr>
              <w:t xml:space="preserve"> hr</w:t>
            </w:r>
          </w:p>
        </w:tc>
      </w:tr>
      <w:tr w:rsidR="00F84BB7" w:rsidRPr="000368CB" w:rsidTr="000368CB">
        <w:trPr>
          <w:trHeight w:val="271"/>
        </w:trPr>
        <w:tc>
          <w:tcPr>
            <w:tcW w:w="5238" w:type="dxa"/>
            <w:shd w:val="clear" w:color="auto" w:fill="auto"/>
          </w:tcPr>
          <w:p w:rsidR="003D007F" w:rsidRPr="000368CB" w:rsidRDefault="003D007F" w:rsidP="000368CB">
            <w:pPr>
              <w:spacing w:after="0"/>
              <w:contextualSpacing/>
              <w:rPr>
                <w:sz w:val="22"/>
              </w:rPr>
            </w:pPr>
          </w:p>
        </w:tc>
        <w:tc>
          <w:tcPr>
            <w:tcW w:w="1620" w:type="dxa"/>
            <w:shd w:val="clear" w:color="auto" w:fill="auto"/>
          </w:tcPr>
          <w:p w:rsidR="003D007F" w:rsidRPr="000368CB" w:rsidRDefault="003D007F" w:rsidP="000368CB">
            <w:pPr>
              <w:spacing w:after="0"/>
              <w:contextualSpacing/>
              <w:rPr>
                <w:sz w:val="22"/>
                <w:highlight w:val="yellow"/>
              </w:rPr>
            </w:pPr>
          </w:p>
        </w:tc>
        <w:tc>
          <w:tcPr>
            <w:tcW w:w="1890" w:type="dxa"/>
            <w:shd w:val="clear" w:color="auto" w:fill="auto"/>
          </w:tcPr>
          <w:p w:rsidR="003D007F" w:rsidRPr="000368CB" w:rsidRDefault="003D007F" w:rsidP="000368CB">
            <w:pPr>
              <w:spacing w:after="0"/>
              <w:contextualSpacing/>
              <w:rPr>
                <w:sz w:val="22"/>
                <w:highlight w:val="yellow"/>
              </w:rPr>
            </w:pPr>
          </w:p>
        </w:tc>
        <w:tc>
          <w:tcPr>
            <w:tcW w:w="1180" w:type="dxa"/>
            <w:shd w:val="clear" w:color="auto" w:fill="auto"/>
          </w:tcPr>
          <w:p w:rsidR="003D007F" w:rsidRPr="000368CB" w:rsidRDefault="003D007F" w:rsidP="000368CB">
            <w:pPr>
              <w:spacing w:after="0"/>
              <w:contextualSpacing/>
              <w:rPr>
                <w:sz w:val="22"/>
                <w:highlight w:val="yellow"/>
              </w:rPr>
            </w:pPr>
          </w:p>
        </w:tc>
      </w:tr>
      <w:tr w:rsidR="0030681A" w:rsidRPr="000368CB" w:rsidTr="000368CB">
        <w:trPr>
          <w:trHeight w:val="285"/>
        </w:trPr>
        <w:tc>
          <w:tcPr>
            <w:tcW w:w="5238" w:type="dxa"/>
            <w:shd w:val="clear" w:color="auto" w:fill="auto"/>
          </w:tcPr>
          <w:p w:rsidR="0030681A" w:rsidRPr="000368CB" w:rsidRDefault="0030681A" w:rsidP="0030681A">
            <w:pPr>
              <w:spacing w:after="0"/>
              <w:contextualSpacing/>
              <w:rPr>
                <w:b/>
                <w:sz w:val="22"/>
              </w:rPr>
            </w:pPr>
            <w:r w:rsidRPr="000368CB">
              <w:rPr>
                <w:b/>
                <w:sz w:val="22"/>
              </w:rPr>
              <w:t>Totals</w:t>
            </w:r>
          </w:p>
        </w:tc>
        <w:tc>
          <w:tcPr>
            <w:tcW w:w="1620" w:type="dxa"/>
            <w:shd w:val="clear" w:color="auto" w:fill="auto"/>
          </w:tcPr>
          <w:p w:rsidR="0030681A" w:rsidRPr="000368CB" w:rsidRDefault="003F68D1" w:rsidP="0030681A">
            <w:pPr>
              <w:spacing w:after="0"/>
              <w:contextualSpacing/>
              <w:rPr>
                <w:sz w:val="22"/>
              </w:rPr>
            </w:pPr>
            <w:r>
              <w:rPr>
                <w:sz w:val="22"/>
              </w:rPr>
              <w:t>70</w:t>
            </w:r>
          </w:p>
        </w:tc>
        <w:tc>
          <w:tcPr>
            <w:tcW w:w="1890" w:type="dxa"/>
            <w:shd w:val="clear" w:color="auto" w:fill="auto"/>
          </w:tcPr>
          <w:p w:rsidR="0030681A" w:rsidRPr="000368CB" w:rsidRDefault="000162F8" w:rsidP="0030681A">
            <w:pPr>
              <w:spacing w:after="0"/>
              <w:contextualSpacing/>
              <w:rPr>
                <w:sz w:val="22"/>
              </w:rPr>
            </w:pPr>
            <w:r>
              <w:rPr>
                <w:sz w:val="22"/>
              </w:rPr>
              <w:t>60</w:t>
            </w:r>
            <w:r w:rsidR="0030681A" w:rsidRPr="000368CB">
              <w:rPr>
                <w:sz w:val="22"/>
              </w:rPr>
              <w:t xml:space="preserve"> min</w:t>
            </w:r>
          </w:p>
        </w:tc>
        <w:tc>
          <w:tcPr>
            <w:tcW w:w="1180" w:type="dxa"/>
            <w:shd w:val="clear" w:color="auto" w:fill="auto"/>
          </w:tcPr>
          <w:p w:rsidR="0030681A" w:rsidRPr="000368CB" w:rsidRDefault="004C2113" w:rsidP="0030681A">
            <w:pPr>
              <w:spacing w:after="0"/>
              <w:contextualSpacing/>
              <w:rPr>
                <w:sz w:val="22"/>
              </w:rPr>
            </w:pPr>
            <w:r>
              <w:rPr>
                <w:sz w:val="22"/>
              </w:rPr>
              <w:t>70</w:t>
            </w:r>
            <w:r w:rsidR="0030681A" w:rsidRPr="000368CB">
              <w:rPr>
                <w:sz w:val="22"/>
              </w:rPr>
              <w:t xml:space="preserve"> hr</w:t>
            </w:r>
          </w:p>
        </w:tc>
      </w:tr>
    </w:tbl>
    <w:p w:rsidR="003D007F" w:rsidRPr="00F84BB7" w:rsidRDefault="003D007F" w:rsidP="00C0717C">
      <w:pPr>
        <w:contextualSpacing/>
        <w:rPr>
          <w:b/>
          <w:caps/>
          <w:sz w:val="22"/>
        </w:rPr>
      </w:pPr>
    </w:p>
    <w:p w:rsidR="003D007F" w:rsidRPr="00F84BB7" w:rsidRDefault="003D007F" w:rsidP="00C0717C">
      <w:pPr>
        <w:contextualSpacing/>
        <w:rPr>
          <w:sz w:val="22"/>
        </w:rPr>
      </w:pPr>
      <w:r w:rsidRPr="00F84BB7">
        <w:rPr>
          <w:b/>
          <w:caps/>
          <w:sz w:val="22"/>
        </w:rPr>
        <w:t>federal cost:</w:t>
      </w:r>
      <w:r w:rsidRPr="00F84BB7">
        <w:rPr>
          <w:sz w:val="22"/>
        </w:rPr>
        <w:t xml:space="preserve">  The estimated annual cost to the Federal Government is </w:t>
      </w:r>
      <w:r w:rsidR="005317DF" w:rsidRPr="005317DF">
        <w:rPr>
          <w:sz w:val="22"/>
        </w:rPr>
        <w:t>$</w:t>
      </w:r>
      <w:r w:rsidR="00E549BE">
        <w:rPr>
          <w:sz w:val="22"/>
        </w:rPr>
        <w:t>29,952.30</w:t>
      </w:r>
      <w:r w:rsidR="009E44D2" w:rsidRPr="005317DF">
        <w:rPr>
          <w:sz w:val="22"/>
        </w:rPr>
        <w:t>,</w:t>
      </w:r>
      <w:r w:rsidR="009E44D2" w:rsidRPr="00F84BB7">
        <w:rPr>
          <w:sz w:val="22"/>
        </w:rPr>
        <w:t xml:space="preserve"> which is the fully-loaded cost for the selected contractor to develop, perform, analyze and report the findings from this one-time set of telephone interviews.   </w:t>
      </w:r>
    </w:p>
    <w:p w:rsidR="003D007F" w:rsidRPr="00F84BB7" w:rsidRDefault="003D007F" w:rsidP="00C0717C">
      <w:pPr>
        <w:contextualSpacing/>
        <w:rPr>
          <w:sz w:val="22"/>
        </w:rPr>
      </w:pPr>
    </w:p>
    <w:p w:rsidR="003D007F" w:rsidRDefault="003D007F" w:rsidP="00C0717C">
      <w:pPr>
        <w:contextualSpacing/>
        <w:rPr>
          <w:b/>
          <w:sz w:val="22"/>
          <w:u w:val="single"/>
        </w:rPr>
      </w:pPr>
      <w:r>
        <w:rPr>
          <w:b/>
          <w:sz w:val="22"/>
          <w:u w:val="single"/>
        </w:rPr>
        <w:t>If you are conducting a focus group, survey, or plan to employ statistical methods, please provide answers to the following questions:</w:t>
      </w:r>
    </w:p>
    <w:p w:rsidR="003D007F" w:rsidRDefault="003D007F" w:rsidP="00C0717C">
      <w:pPr>
        <w:contextualSpacing/>
        <w:rPr>
          <w:b/>
          <w:sz w:val="22"/>
          <w:u w:val="single"/>
        </w:rPr>
      </w:pPr>
    </w:p>
    <w:p w:rsidR="003D007F" w:rsidRDefault="003D007F" w:rsidP="00C0717C">
      <w:pPr>
        <w:contextualSpacing/>
        <w:rPr>
          <w:b/>
          <w:sz w:val="22"/>
        </w:rPr>
      </w:pPr>
      <w:r>
        <w:rPr>
          <w:b/>
          <w:sz w:val="22"/>
        </w:rPr>
        <w:t>The selection of your targets respondents</w:t>
      </w:r>
    </w:p>
    <w:p w:rsidR="003D007F" w:rsidRDefault="003D007F" w:rsidP="00C0717C">
      <w:pPr>
        <w:contextualSpacing/>
        <w:rPr>
          <w:sz w:val="22"/>
        </w:rPr>
      </w:pPr>
      <w:r>
        <w:rPr>
          <w:sz w:val="22"/>
        </w:rPr>
        <w:t xml:space="preserve">1.  Do you have a customer list or something similar that defines the universe of potential respondents and do you have a sampling plan for selecting this universe?  </w:t>
      </w:r>
      <w:r w:rsidRPr="0071368D">
        <w:rPr>
          <w:sz w:val="22"/>
        </w:rPr>
        <w:t>[</w:t>
      </w:r>
      <w:r w:rsidR="00E43A60" w:rsidRPr="00E42CB3">
        <w:rPr>
          <w:b/>
          <w:sz w:val="22"/>
        </w:rPr>
        <w:t>x</w:t>
      </w:r>
      <w:r>
        <w:rPr>
          <w:sz w:val="22"/>
        </w:rPr>
        <w:t>] Yes  [</w:t>
      </w:r>
      <w:r w:rsidR="00E43A60">
        <w:rPr>
          <w:sz w:val="22"/>
        </w:rPr>
        <w:t xml:space="preserve"> </w:t>
      </w:r>
      <w:r>
        <w:rPr>
          <w:sz w:val="22"/>
        </w:rPr>
        <w:t>] No</w:t>
      </w:r>
    </w:p>
    <w:p w:rsidR="003D007F" w:rsidRDefault="003D007F" w:rsidP="00C0717C">
      <w:pPr>
        <w:contextualSpacing/>
        <w:rPr>
          <w:sz w:val="22"/>
        </w:rPr>
      </w:pPr>
    </w:p>
    <w:p w:rsidR="003D007F" w:rsidRDefault="003D007F" w:rsidP="00C0717C">
      <w:pPr>
        <w:contextualSpacing/>
        <w:rPr>
          <w:sz w:val="22"/>
        </w:rPr>
      </w:pPr>
      <w:r>
        <w:rPr>
          <w:sz w:val="22"/>
        </w:rPr>
        <w:t>If the answer is yes, please provide a description of both below (or attach a sampling plan)? If the answer is no, please provide a description of how you plan to identify your potential group of respondents and how you will select them?</w:t>
      </w:r>
    </w:p>
    <w:p w:rsidR="00205199" w:rsidRDefault="00205199" w:rsidP="00C0717C">
      <w:pPr>
        <w:contextualSpacing/>
        <w:rPr>
          <w:sz w:val="22"/>
        </w:rPr>
      </w:pPr>
    </w:p>
    <w:p w:rsidR="003A68B3" w:rsidRDefault="003A68B3" w:rsidP="00C0717C">
      <w:pPr>
        <w:contextualSpacing/>
        <w:rPr>
          <w:sz w:val="22"/>
        </w:rPr>
      </w:pPr>
    </w:p>
    <w:p w:rsidR="00874E69" w:rsidRPr="00CA2832" w:rsidRDefault="003A68B3" w:rsidP="003A68B3">
      <w:pPr>
        <w:contextualSpacing/>
        <w:jc w:val="both"/>
        <w:rPr>
          <w:rFonts w:ascii="Arial" w:hAnsi="Arial" w:cs="Arial"/>
          <w:sz w:val="22"/>
        </w:rPr>
      </w:pPr>
      <w:r w:rsidRPr="003A68B3">
        <w:rPr>
          <w:rFonts w:ascii="Arial" w:hAnsi="Arial" w:cs="Arial"/>
          <w:b/>
          <w:sz w:val="22"/>
        </w:rPr>
        <w:t>Response:</w:t>
      </w:r>
      <w:r>
        <w:rPr>
          <w:rFonts w:ascii="Arial" w:hAnsi="Arial" w:cs="Arial"/>
          <w:sz w:val="22"/>
        </w:rPr>
        <w:t xml:space="preserve">  </w:t>
      </w:r>
      <w:r w:rsidR="00DC40F7" w:rsidRPr="00CA2832">
        <w:rPr>
          <w:rFonts w:ascii="Arial" w:hAnsi="Arial" w:cs="Arial"/>
          <w:sz w:val="22"/>
        </w:rPr>
        <w:t xml:space="preserve">We </w:t>
      </w:r>
      <w:r w:rsidR="00874E69" w:rsidRPr="00CA2832">
        <w:rPr>
          <w:rFonts w:ascii="Arial" w:hAnsi="Arial" w:cs="Arial"/>
          <w:sz w:val="22"/>
        </w:rPr>
        <w:t xml:space="preserve">currently </w:t>
      </w:r>
      <w:r w:rsidR="00DC40F7" w:rsidRPr="00CA2832">
        <w:rPr>
          <w:rFonts w:ascii="Arial" w:hAnsi="Arial" w:cs="Arial"/>
          <w:sz w:val="22"/>
        </w:rPr>
        <w:t xml:space="preserve">have a list of </w:t>
      </w:r>
      <w:r w:rsidR="00F0396B">
        <w:rPr>
          <w:rFonts w:ascii="Arial" w:hAnsi="Arial" w:cs="Arial"/>
          <w:sz w:val="22"/>
        </w:rPr>
        <w:t xml:space="preserve">approximately 250 </w:t>
      </w:r>
      <w:r w:rsidR="00DC40F7" w:rsidRPr="00CA2832">
        <w:rPr>
          <w:rFonts w:ascii="Arial" w:hAnsi="Arial" w:cs="Arial"/>
          <w:sz w:val="22"/>
        </w:rPr>
        <w:t xml:space="preserve">individuals </w:t>
      </w:r>
      <w:r w:rsidR="00874E69" w:rsidRPr="00CA2832">
        <w:rPr>
          <w:rFonts w:ascii="Arial" w:hAnsi="Arial" w:cs="Arial"/>
          <w:sz w:val="22"/>
        </w:rPr>
        <w:t xml:space="preserve">who have volunteered to offer us feedback on the CMS.gov website. </w:t>
      </w:r>
      <w:r w:rsidR="00265B22">
        <w:rPr>
          <w:rFonts w:ascii="Arial" w:hAnsi="Arial" w:cs="Arial"/>
          <w:sz w:val="22"/>
        </w:rPr>
        <w:t>This list was obtained by sending out an email blast to one of the current email listserv</w:t>
      </w:r>
      <w:r w:rsidR="00811270">
        <w:rPr>
          <w:rFonts w:ascii="Arial" w:hAnsi="Arial" w:cs="Arial"/>
          <w:sz w:val="22"/>
        </w:rPr>
        <w:t>s</w:t>
      </w:r>
      <w:r w:rsidR="00265B22">
        <w:rPr>
          <w:rFonts w:ascii="Arial" w:hAnsi="Arial" w:cs="Arial"/>
          <w:sz w:val="22"/>
        </w:rPr>
        <w:t xml:space="preserve"> requesting for volunteers.  </w:t>
      </w:r>
      <w:r w:rsidR="00DC40F7" w:rsidRPr="00CA2832">
        <w:rPr>
          <w:rFonts w:ascii="Arial" w:hAnsi="Arial" w:cs="Arial"/>
          <w:sz w:val="22"/>
        </w:rPr>
        <w:t>Additional r</w:t>
      </w:r>
      <w:r w:rsidR="00205199" w:rsidRPr="00CA2832">
        <w:rPr>
          <w:rFonts w:ascii="Arial" w:hAnsi="Arial" w:cs="Arial"/>
          <w:sz w:val="22"/>
        </w:rPr>
        <w:t xml:space="preserve">espondents will be obtained </w:t>
      </w:r>
      <w:r w:rsidR="002A3873" w:rsidRPr="00CA2832">
        <w:rPr>
          <w:rFonts w:ascii="Arial" w:hAnsi="Arial" w:cs="Arial"/>
          <w:sz w:val="22"/>
        </w:rPr>
        <w:t>through</w:t>
      </w:r>
      <w:r w:rsidR="004A30A8" w:rsidRPr="00CA2832">
        <w:rPr>
          <w:rFonts w:ascii="Arial" w:hAnsi="Arial" w:cs="Arial"/>
          <w:sz w:val="22"/>
        </w:rPr>
        <w:t xml:space="preserve"> existing CM</w:t>
      </w:r>
      <w:r w:rsidR="00CD0FCD" w:rsidRPr="00CA2832">
        <w:rPr>
          <w:rFonts w:ascii="Arial" w:hAnsi="Arial" w:cs="Arial"/>
          <w:sz w:val="22"/>
        </w:rPr>
        <w:t xml:space="preserve">S communication channels (i.e., </w:t>
      </w:r>
      <w:r w:rsidR="00F0396B">
        <w:rPr>
          <w:rFonts w:ascii="Arial" w:hAnsi="Arial" w:cs="Arial"/>
          <w:sz w:val="22"/>
        </w:rPr>
        <w:t xml:space="preserve">additional </w:t>
      </w:r>
      <w:r w:rsidR="004A30A8" w:rsidRPr="00CA2832">
        <w:rPr>
          <w:rFonts w:ascii="Arial" w:hAnsi="Arial" w:cs="Arial"/>
          <w:sz w:val="22"/>
        </w:rPr>
        <w:t>existing email listservs) with members of the public</w:t>
      </w:r>
      <w:r w:rsidR="002A3873" w:rsidRPr="00CA2832">
        <w:rPr>
          <w:rFonts w:ascii="Arial" w:hAnsi="Arial" w:cs="Arial"/>
          <w:sz w:val="22"/>
        </w:rPr>
        <w:t xml:space="preserve"> and those who are currently accessing and using CMS public data. </w:t>
      </w:r>
      <w:r w:rsidR="00160085" w:rsidRPr="00CA2832">
        <w:rPr>
          <w:rFonts w:ascii="Arial" w:hAnsi="Arial" w:cs="Arial"/>
          <w:sz w:val="22"/>
        </w:rPr>
        <w:t xml:space="preserve">Respondents will have an opportunity to volunteer to participate in the study via email.  </w:t>
      </w:r>
    </w:p>
    <w:p w:rsidR="00D6317E" w:rsidRPr="00CA2832" w:rsidRDefault="00D6317E" w:rsidP="003A68B3">
      <w:pPr>
        <w:contextualSpacing/>
        <w:jc w:val="both"/>
        <w:rPr>
          <w:rFonts w:ascii="Arial" w:hAnsi="Arial" w:cs="Arial"/>
          <w:sz w:val="22"/>
          <w:highlight w:val="yellow"/>
        </w:rPr>
      </w:pPr>
    </w:p>
    <w:p w:rsidR="00D6317E" w:rsidRPr="00CA2832" w:rsidRDefault="00160085" w:rsidP="003A68B3">
      <w:pPr>
        <w:contextualSpacing/>
        <w:jc w:val="both"/>
        <w:rPr>
          <w:rFonts w:ascii="Arial" w:hAnsi="Arial" w:cs="Arial"/>
          <w:sz w:val="22"/>
        </w:rPr>
      </w:pPr>
      <w:r w:rsidRPr="00CA2832">
        <w:rPr>
          <w:rFonts w:ascii="Arial" w:hAnsi="Arial" w:cs="Arial"/>
          <w:sz w:val="22"/>
        </w:rPr>
        <w:lastRenderedPageBreak/>
        <w:t xml:space="preserve">We plan to stratify </w:t>
      </w:r>
      <w:r w:rsidR="00D6317E" w:rsidRPr="00CA2832">
        <w:rPr>
          <w:rFonts w:ascii="Arial" w:hAnsi="Arial" w:cs="Arial"/>
          <w:sz w:val="22"/>
        </w:rPr>
        <w:t>respondents</w:t>
      </w:r>
      <w:r w:rsidRPr="00CA2832">
        <w:rPr>
          <w:rFonts w:ascii="Arial" w:hAnsi="Arial" w:cs="Arial"/>
          <w:sz w:val="22"/>
        </w:rPr>
        <w:t xml:space="preserve"> based on their </w:t>
      </w:r>
      <w:r w:rsidR="00D6317E" w:rsidRPr="00CA2832">
        <w:rPr>
          <w:rFonts w:ascii="Arial" w:hAnsi="Arial" w:cs="Arial"/>
          <w:sz w:val="22"/>
        </w:rPr>
        <w:t>specific</w:t>
      </w:r>
      <w:r w:rsidRPr="00CA2832">
        <w:rPr>
          <w:rFonts w:ascii="Arial" w:hAnsi="Arial" w:cs="Arial"/>
          <w:sz w:val="22"/>
        </w:rPr>
        <w:t xml:space="preserve"> use</w:t>
      </w:r>
      <w:r w:rsidR="00D6317E" w:rsidRPr="00CA2832">
        <w:rPr>
          <w:rFonts w:ascii="Arial" w:hAnsi="Arial" w:cs="Arial"/>
          <w:sz w:val="22"/>
        </w:rPr>
        <w:t>s</w:t>
      </w:r>
      <w:r w:rsidRPr="00CA2832">
        <w:rPr>
          <w:rFonts w:ascii="Arial" w:hAnsi="Arial" w:cs="Arial"/>
          <w:sz w:val="22"/>
        </w:rPr>
        <w:t xml:space="preserve"> of the </w:t>
      </w:r>
      <w:r w:rsidR="00AA3D27" w:rsidRPr="00CA2832">
        <w:rPr>
          <w:rFonts w:ascii="Arial" w:hAnsi="Arial" w:cs="Arial"/>
          <w:sz w:val="22"/>
        </w:rPr>
        <w:t>publicly</w:t>
      </w:r>
      <w:r w:rsidRPr="00CA2832">
        <w:rPr>
          <w:rFonts w:ascii="Arial" w:hAnsi="Arial" w:cs="Arial"/>
          <w:sz w:val="22"/>
        </w:rPr>
        <w:t xml:space="preserve"> available CMS data.</w:t>
      </w:r>
      <w:r w:rsidR="00D6317E" w:rsidRPr="00CA2832">
        <w:rPr>
          <w:rFonts w:ascii="Arial" w:hAnsi="Arial" w:cs="Arial"/>
          <w:sz w:val="22"/>
        </w:rPr>
        <w:t xml:space="preserve"> Once we have determined the sub-groups of respondents, we will randomly select individuals from each sub-group to interview.  This stratification will offer the research team a way to </w:t>
      </w:r>
      <w:r w:rsidR="0027385D" w:rsidRPr="00CA2832">
        <w:rPr>
          <w:rFonts w:ascii="Arial" w:hAnsi="Arial" w:cs="Arial"/>
          <w:sz w:val="22"/>
        </w:rPr>
        <w:t>get broad representation of end-users of CMS.gov.</w:t>
      </w:r>
      <w:r w:rsidR="004C1F9F">
        <w:rPr>
          <w:rFonts w:ascii="Arial" w:hAnsi="Arial" w:cs="Arial"/>
          <w:sz w:val="22"/>
        </w:rPr>
        <w:t xml:space="preserve">  We do not intend to use any rigorous statistical methods to analyze our findings.</w:t>
      </w:r>
    </w:p>
    <w:p w:rsidR="00205199" w:rsidRPr="00205199" w:rsidRDefault="00205199" w:rsidP="00C0717C">
      <w:pPr>
        <w:contextualSpacing/>
        <w:rPr>
          <w:rFonts w:ascii="Arial" w:hAnsi="Arial" w:cs="Arial"/>
          <w:color w:val="FF0000"/>
          <w:szCs w:val="24"/>
        </w:rPr>
      </w:pPr>
    </w:p>
    <w:p w:rsidR="003D007F" w:rsidRDefault="003D007F" w:rsidP="00C0717C">
      <w:pPr>
        <w:contextualSpacing/>
        <w:rPr>
          <w:b/>
          <w:sz w:val="22"/>
        </w:rPr>
      </w:pPr>
      <w:r>
        <w:rPr>
          <w:b/>
          <w:sz w:val="22"/>
        </w:rPr>
        <w:t>Administration of the Instrument</w:t>
      </w:r>
    </w:p>
    <w:p w:rsidR="003D007F" w:rsidRDefault="003D007F" w:rsidP="00C0717C">
      <w:pPr>
        <w:contextualSpacing/>
        <w:rPr>
          <w:sz w:val="22"/>
        </w:rPr>
      </w:pPr>
      <w:r>
        <w:rPr>
          <w:sz w:val="22"/>
        </w:rPr>
        <w:t>1.  How will you collect the information? (Check all that apply)</w:t>
      </w:r>
    </w:p>
    <w:p w:rsidR="003D007F" w:rsidRDefault="003D007F" w:rsidP="00C0717C">
      <w:pPr>
        <w:contextualSpacing/>
        <w:rPr>
          <w:sz w:val="22"/>
        </w:rPr>
      </w:pPr>
      <w:r>
        <w:rPr>
          <w:sz w:val="22"/>
        </w:rPr>
        <w:tab/>
        <w:t>[</w:t>
      </w:r>
      <w:r w:rsidR="00215DFA">
        <w:rPr>
          <w:sz w:val="22"/>
        </w:rPr>
        <w:t>x</w:t>
      </w:r>
      <w:r>
        <w:rPr>
          <w:sz w:val="22"/>
        </w:rPr>
        <w:t>] Web-based or other forms of Social Media</w:t>
      </w:r>
    </w:p>
    <w:p w:rsidR="003D007F" w:rsidRDefault="003D007F" w:rsidP="00C0717C">
      <w:pPr>
        <w:contextualSpacing/>
        <w:rPr>
          <w:sz w:val="22"/>
        </w:rPr>
      </w:pPr>
      <w:r>
        <w:rPr>
          <w:sz w:val="22"/>
        </w:rPr>
        <w:tab/>
        <w:t>[</w:t>
      </w:r>
      <w:r w:rsidR="00636656" w:rsidRPr="0071368D">
        <w:rPr>
          <w:sz w:val="22"/>
        </w:rPr>
        <w:t>x</w:t>
      </w:r>
      <w:r>
        <w:rPr>
          <w:sz w:val="22"/>
        </w:rPr>
        <w:t>] Telephone</w:t>
      </w:r>
    </w:p>
    <w:p w:rsidR="003D007F" w:rsidRDefault="003D007F" w:rsidP="00C0717C">
      <w:pPr>
        <w:contextualSpacing/>
        <w:rPr>
          <w:sz w:val="22"/>
        </w:rPr>
      </w:pPr>
      <w:r>
        <w:rPr>
          <w:sz w:val="22"/>
        </w:rPr>
        <w:tab/>
        <w:t>[ ] In-person</w:t>
      </w:r>
    </w:p>
    <w:p w:rsidR="003D007F" w:rsidRDefault="003D007F" w:rsidP="00C0717C">
      <w:pPr>
        <w:contextualSpacing/>
        <w:rPr>
          <w:sz w:val="22"/>
        </w:rPr>
      </w:pPr>
      <w:r>
        <w:rPr>
          <w:sz w:val="22"/>
        </w:rPr>
        <w:tab/>
        <w:t>[ ] Mail</w:t>
      </w:r>
    </w:p>
    <w:p w:rsidR="003D007F" w:rsidRDefault="003D007F" w:rsidP="00C0717C">
      <w:pPr>
        <w:contextualSpacing/>
        <w:rPr>
          <w:sz w:val="22"/>
        </w:rPr>
      </w:pPr>
      <w:r>
        <w:rPr>
          <w:sz w:val="22"/>
        </w:rPr>
        <w:tab/>
        <w:t>[ ] Other, Explain</w:t>
      </w:r>
    </w:p>
    <w:p w:rsidR="00E42CB3" w:rsidRDefault="00E42CB3" w:rsidP="00C0717C">
      <w:pPr>
        <w:contextualSpacing/>
        <w:rPr>
          <w:sz w:val="22"/>
        </w:rPr>
      </w:pPr>
    </w:p>
    <w:p w:rsidR="003D007F" w:rsidRDefault="003D007F" w:rsidP="00C0717C">
      <w:pPr>
        <w:contextualSpacing/>
        <w:rPr>
          <w:sz w:val="22"/>
        </w:rPr>
      </w:pPr>
      <w:r>
        <w:rPr>
          <w:sz w:val="22"/>
        </w:rPr>
        <w:t xml:space="preserve">2. Will interviewers or facilitators be used? </w:t>
      </w:r>
      <w:r w:rsidR="00E42CB3" w:rsidRPr="00E42CB3">
        <w:rPr>
          <w:sz w:val="22"/>
        </w:rPr>
        <w:t>Interviewers [</w:t>
      </w:r>
      <w:r w:rsidR="00E42CB3" w:rsidRPr="00E42CB3">
        <w:rPr>
          <w:b/>
          <w:sz w:val="22"/>
        </w:rPr>
        <w:t>x</w:t>
      </w:r>
      <w:r w:rsidR="00E42CB3" w:rsidRPr="00E42CB3">
        <w:rPr>
          <w:sz w:val="22"/>
        </w:rPr>
        <w:t>] Yes [ ] No;</w:t>
      </w:r>
      <w:r w:rsidR="00E42CB3">
        <w:rPr>
          <w:sz w:val="22"/>
        </w:rPr>
        <w:t xml:space="preserve"> </w:t>
      </w:r>
      <w:r w:rsidR="00E42CB3" w:rsidRPr="00E42CB3">
        <w:rPr>
          <w:sz w:val="22"/>
        </w:rPr>
        <w:t>Facilitators [ ] Yes [</w:t>
      </w:r>
      <w:r w:rsidR="00E42CB3" w:rsidRPr="00E42CB3">
        <w:rPr>
          <w:b/>
          <w:sz w:val="22"/>
        </w:rPr>
        <w:t>x</w:t>
      </w:r>
      <w:r w:rsidR="00E42CB3" w:rsidRPr="00E42CB3">
        <w:rPr>
          <w:sz w:val="22"/>
        </w:rPr>
        <w:t>] No</w:t>
      </w:r>
    </w:p>
    <w:p w:rsidR="003D007F" w:rsidRDefault="003D007F" w:rsidP="00C0717C">
      <w:pPr>
        <w:contextualSpacing/>
        <w:rPr>
          <w:sz w:val="22"/>
        </w:rPr>
      </w:pPr>
    </w:p>
    <w:p w:rsidR="003F0AF9" w:rsidRDefault="003D007F" w:rsidP="00C0717C">
      <w:pPr>
        <w:contextualSpacing/>
        <w:rPr>
          <w:b/>
          <w:sz w:val="22"/>
        </w:rPr>
      </w:pPr>
      <w:r>
        <w:rPr>
          <w:b/>
          <w:sz w:val="22"/>
        </w:rPr>
        <w:t xml:space="preserve">Please make sure that all instruments, instructions, and scripts are submitted with the request. </w:t>
      </w:r>
    </w:p>
    <w:p w:rsidR="00E42CB3" w:rsidRDefault="00E42CB3" w:rsidP="00E42CB3">
      <w:pPr>
        <w:pBdr>
          <w:bottom w:val="single" w:sz="6" w:space="1" w:color="auto"/>
        </w:pBdr>
        <w:contextualSpacing/>
        <w:jc w:val="center"/>
        <w:rPr>
          <w:b/>
          <w:szCs w:val="24"/>
        </w:rPr>
      </w:pPr>
    </w:p>
    <w:p w:rsidR="00E42CB3" w:rsidRDefault="00E42CB3" w:rsidP="00E42CB3">
      <w:pPr>
        <w:rPr>
          <w:b/>
          <w:szCs w:val="24"/>
        </w:rPr>
      </w:pPr>
      <w:r>
        <w:rPr>
          <w:b/>
          <w:szCs w:val="24"/>
        </w:rPr>
        <w:br w:type="page"/>
      </w:r>
    </w:p>
    <w:p w:rsidR="00C3597E" w:rsidRDefault="00C3597E" w:rsidP="00C3597E">
      <w:pPr>
        <w:pBdr>
          <w:bottom w:val="single" w:sz="6" w:space="1" w:color="auto"/>
        </w:pBdr>
        <w:contextualSpacing/>
        <w:jc w:val="center"/>
        <w:rPr>
          <w:b/>
          <w:szCs w:val="24"/>
        </w:rPr>
      </w:pPr>
      <w:r>
        <w:rPr>
          <w:b/>
          <w:szCs w:val="24"/>
        </w:rPr>
        <w:t>Instructions for completing Request for Approval under the “Generic Clearance for the Collection of Routine Customer Feedback”</w:t>
      </w:r>
    </w:p>
    <w:p w:rsidR="00C3597E" w:rsidRDefault="00C3597E" w:rsidP="00C3597E">
      <w:pPr>
        <w:contextualSpacing/>
        <w:jc w:val="center"/>
        <w:rPr>
          <w:b/>
          <w:szCs w:val="24"/>
        </w:rPr>
      </w:pPr>
    </w:p>
    <w:p w:rsidR="00C3597E" w:rsidRPr="00D776C7" w:rsidRDefault="00C3597E" w:rsidP="00C3597E">
      <w:pPr>
        <w:contextualSpacing/>
        <w:rPr>
          <w:sz w:val="22"/>
        </w:rPr>
      </w:pPr>
      <w:r w:rsidRPr="00D776C7">
        <w:rPr>
          <w:b/>
          <w:caps/>
          <w:sz w:val="22"/>
        </w:rPr>
        <w:t xml:space="preserve">Title of information collection: </w:t>
      </w:r>
      <w:r w:rsidR="00385BF9" w:rsidRPr="00D776C7">
        <w:rPr>
          <w:sz w:val="22"/>
        </w:rPr>
        <w:t>Provide the name of the collection that is the subject of the request (e.g., Comment card for soliciting feedback on xxxx)</w:t>
      </w:r>
    </w:p>
    <w:p w:rsidR="00C3597E" w:rsidRPr="00D776C7" w:rsidRDefault="00C3597E" w:rsidP="00C3597E">
      <w:pPr>
        <w:contextualSpacing/>
        <w:rPr>
          <w:b/>
          <w:caps/>
          <w:sz w:val="22"/>
        </w:rPr>
      </w:pPr>
    </w:p>
    <w:p w:rsidR="00C3597E" w:rsidRPr="00D776C7" w:rsidRDefault="00C3597E" w:rsidP="00C3597E">
      <w:pPr>
        <w:contextualSpacing/>
        <w:rPr>
          <w:sz w:val="22"/>
        </w:rPr>
      </w:pPr>
      <w:r w:rsidRPr="00D776C7">
        <w:rPr>
          <w:b/>
          <w:caps/>
          <w:sz w:val="22"/>
        </w:rPr>
        <w:t>purpose:</w:t>
      </w:r>
      <w:r w:rsidR="00385BF9" w:rsidRPr="00D776C7">
        <w:rPr>
          <w:b/>
          <w:caps/>
          <w:sz w:val="22"/>
        </w:rPr>
        <w:t xml:space="preserve"> </w:t>
      </w:r>
      <w:r w:rsidR="00385BF9" w:rsidRPr="00D776C7">
        <w:rPr>
          <w:sz w:val="22"/>
        </w:rPr>
        <w:t>Provide a brief description of the purpose of this collection and how it will be used. If this is part of a larger study or effort, please include this in your explanation.</w:t>
      </w:r>
    </w:p>
    <w:p w:rsidR="00C3597E" w:rsidRPr="00D776C7" w:rsidRDefault="00C3597E" w:rsidP="00C3597E">
      <w:pPr>
        <w:contextualSpacing/>
        <w:rPr>
          <w:b/>
          <w:caps/>
          <w:sz w:val="22"/>
        </w:rPr>
      </w:pPr>
    </w:p>
    <w:p w:rsidR="00C3597E" w:rsidRPr="00D776C7" w:rsidRDefault="00C3597E" w:rsidP="00C3597E">
      <w:pPr>
        <w:contextualSpacing/>
        <w:rPr>
          <w:sz w:val="22"/>
        </w:rPr>
      </w:pPr>
      <w:r w:rsidRPr="00D776C7">
        <w:rPr>
          <w:b/>
          <w:caps/>
          <w:sz w:val="22"/>
        </w:rPr>
        <w:t>description of respondents:</w:t>
      </w:r>
      <w:r w:rsidR="00385BF9" w:rsidRPr="00D776C7">
        <w:rPr>
          <w:b/>
          <w:caps/>
          <w:sz w:val="22"/>
        </w:rPr>
        <w:t xml:space="preserve"> </w:t>
      </w:r>
      <w:r w:rsidR="00385BF9" w:rsidRPr="00D776C7">
        <w:rPr>
          <w:sz w:val="22"/>
        </w:rPr>
        <w:t>Provide a brief description of the targeted group or groups for this collection of information. These groups must have experience with the program.</w:t>
      </w:r>
    </w:p>
    <w:p w:rsidR="00C3597E" w:rsidRPr="00D776C7" w:rsidRDefault="00C3597E" w:rsidP="00C3597E">
      <w:pPr>
        <w:contextualSpacing/>
        <w:rPr>
          <w:b/>
          <w:caps/>
          <w:sz w:val="22"/>
        </w:rPr>
      </w:pPr>
    </w:p>
    <w:p w:rsidR="00C3597E" w:rsidRPr="00D776C7" w:rsidRDefault="00C3597E" w:rsidP="00C3597E">
      <w:pPr>
        <w:contextualSpacing/>
        <w:rPr>
          <w:sz w:val="22"/>
        </w:rPr>
      </w:pPr>
      <w:r w:rsidRPr="00D776C7">
        <w:rPr>
          <w:b/>
          <w:caps/>
          <w:sz w:val="22"/>
        </w:rPr>
        <w:t>type of collection:</w:t>
      </w:r>
      <w:r w:rsidR="00385BF9" w:rsidRPr="00D776C7">
        <w:rPr>
          <w:sz w:val="22"/>
        </w:rPr>
        <w:t xml:space="preserve"> Check one box. If you are requesting approval of other instruments under the generic, you must complete a form for each instrument.</w:t>
      </w:r>
    </w:p>
    <w:p w:rsidR="00C3597E" w:rsidRPr="00D776C7" w:rsidRDefault="00C3597E" w:rsidP="00C3597E">
      <w:pPr>
        <w:contextualSpacing/>
        <w:rPr>
          <w:b/>
          <w:caps/>
          <w:sz w:val="22"/>
        </w:rPr>
      </w:pPr>
    </w:p>
    <w:p w:rsidR="00C3597E" w:rsidRPr="00D776C7" w:rsidRDefault="00C3597E" w:rsidP="00C3597E">
      <w:pPr>
        <w:contextualSpacing/>
        <w:rPr>
          <w:sz w:val="22"/>
        </w:rPr>
      </w:pPr>
      <w:r w:rsidRPr="00D776C7">
        <w:rPr>
          <w:b/>
          <w:caps/>
          <w:sz w:val="22"/>
        </w:rPr>
        <w:t>certification:</w:t>
      </w:r>
      <w:r w:rsidR="00385BF9" w:rsidRPr="00D776C7">
        <w:rPr>
          <w:b/>
          <w:caps/>
          <w:sz w:val="22"/>
        </w:rPr>
        <w:t xml:space="preserve"> </w:t>
      </w:r>
      <w:r w:rsidR="00385BF9" w:rsidRPr="00D776C7">
        <w:rPr>
          <w:sz w:val="22"/>
        </w:rPr>
        <w:t>Please read the certification carefully. If you incorrectly certify, the collection will be returned as improperly submitted or it will be disapproved.</w:t>
      </w:r>
    </w:p>
    <w:p w:rsidR="00C3597E" w:rsidRPr="00D776C7" w:rsidRDefault="00C3597E" w:rsidP="00C3597E">
      <w:pPr>
        <w:contextualSpacing/>
        <w:rPr>
          <w:b/>
          <w:caps/>
          <w:sz w:val="22"/>
        </w:rPr>
      </w:pPr>
    </w:p>
    <w:p w:rsidR="00C3597E" w:rsidRPr="00D776C7" w:rsidRDefault="00C3597E" w:rsidP="00C3597E">
      <w:pPr>
        <w:contextualSpacing/>
        <w:rPr>
          <w:sz w:val="22"/>
        </w:rPr>
      </w:pPr>
      <w:r w:rsidRPr="00D776C7">
        <w:rPr>
          <w:b/>
          <w:sz w:val="22"/>
        </w:rPr>
        <w:t>Personally Identifiable Information:</w:t>
      </w:r>
      <w:r w:rsidR="00385BF9" w:rsidRPr="00D776C7">
        <w:rPr>
          <w:sz w:val="22"/>
        </w:rPr>
        <w:t xml:space="preserve"> Provide answers to the questions. Note: Agencies should only collect PII to the extent necessary, and they should only retain PII for the period of time that is necessary to achieve a specific objective. </w:t>
      </w:r>
    </w:p>
    <w:p w:rsidR="00C3597E" w:rsidRPr="00D776C7" w:rsidRDefault="00C3597E" w:rsidP="00C3597E">
      <w:pPr>
        <w:contextualSpacing/>
        <w:rPr>
          <w:b/>
          <w:sz w:val="22"/>
        </w:rPr>
      </w:pPr>
    </w:p>
    <w:p w:rsidR="00C3597E" w:rsidRPr="00D776C7" w:rsidRDefault="00C3597E" w:rsidP="00C3597E">
      <w:pPr>
        <w:contextualSpacing/>
        <w:rPr>
          <w:sz w:val="22"/>
        </w:rPr>
      </w:pPr>
      <w:r w:rsidRPr="00D776C7">
        <w:rPr>
          <w:b/>
          <w:sz w:val="22"/>
        </w:rPr>
        <w:t>Gifts or Payments:</w:t>
      </w:r>
      <w:r w:rsidR="00385BF9" w:rsidRPr="00D776C7">
        <w:rPr>
          <w:b/>
          <w:sz w:val="22"/>
        </w:rPr>
        <w:t xml:space="preserve"> </w:t>
      </w:r>
      <w:r w:rsidR="00385BF9" w:rsidRPr="00D776C7">
        <w:rPr>
          <w:sz w:val="22"/>
        </w:rPr>
        <w:t>If you answer yes to the question, please describe the incentive and provide a justification for the amount.</w:t>
      </w:r>
    </w:p>
    <w:p w:rsidR="00C3597E" w:rsidRDefault="00C3597E" w:rsidP="00C3597E">
      <w:pPr>
        <w:contextualSpacing/>
        <w:rPr>
          <w:b/>
          <w:szCs w:val="24"/>
        </w:rPr>
      </w:pPr>
    </w:p>
    <w:p w:rsidR="00C3597E" w:rsidRDefault="00C3597E" w:rsidP="00C3597E">
      <w:pPr>
        <w:contextualSpacing/>
        <w:rPr>
          <w:b/>
          <w:caps/>
          <w:szCs w:val="24"/>
        </w:rPr>
      </w:pPr>
      <w:r>
        <w:rPr>
          <w:b/>
          <w:caps/>
          <w:szCs w:val="24"/>
        </w:rPr>
        <w:t>burden hours:</w:t>
      </w:r>
    </w:p>
    <w:p w:rsidR="00C3597E" w:rsidRPr="00D776C7" w:rsidRDefault="00C3597E" w:rsidP="00C3597E">
      <w:pPr>
        <w:contextualSpacing/>
        <w:rPr>
          <w:b/>
          <w:sz w:val="22"/>
        </w:rPr>
      </w:pPr>
      <w:r w:rsidRPr="00D776C7">
        <w:rPr>
          <w:b/>
          <w:sz w:val="22"/>
        </w:rPr>
        <w:t>Category of Respondents:</w:t>
      </w:r>
      <w:r w:rsidR="00385BF9" w:rsidRPr="00D776C7">
        <w:rPr>
          <w:b/>
          <w:sz w:val="22"/>
        </w:rPr>
        <w:t xml:space="preserve"> </w:t>
      </w:r>
      <w:r w:rsidR="00385BF9" w:rsidRPr="00D776C7">
        <w:rPr>
          <w:sz w:val="22"/>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C3597E" w:rsidRPr="00D776C7" w:rsidRDefault="00C3597E" w:rsidP="00C3597E">
      <w:pPr>
        <w:contextualSpacing/>
        <w:rPr>
          <w:b/>
          <w:sz w:val="22"/>
        </w:rPr>
      </w:pPr>
      <w:r w:rsidRPr="00D776C7">
        <w:rPr>
          <w:b/>
          <w:sz w:val="22"/>
        </w:rPr>
        <w:t>No. of Respondents:</w:t>
      </w:r>
      <w:r w:rsidR="00385BF9" w:rsidRPr="00D776C7">
        <w:rPr>
          <w:b/>
          <w:sz w:val="22"/>
        </w:rPr>
        <w:t xml:space="preserve"> </w:t>
      </w:r>
      <w:r w:rsidR="00385BF9" w:rsidRPr="00D776C7">
        <w:rPr>
          <w:sz w:val="22"/>
        </w:rPr>
        <w:t>Provide an estimate of the Number of Respondents.</w:t>
      </w:r>
    </w:p>
    <w:p w:rsidR="00C3597E" w:rsidRPr="00D776C7" w:rsidRDefault="00C3597E" w:rsidP="00C3597E">
      <w:pPr>
        <w:contextualSpacing/>
        <w:rPr>
          <w:b/>
          <w:sz w:val="22"/>
        </w:rPr>
      </w:pPr>
      <w:r w:rsidRPr="00D776C7">
        <w:rPr>
          <w:b/>
          <w:sz w:val="22"/>
        </w:rPr>
        <w:t>Participation Time:</w:t>
      </w:r>
      <w:r w:rsidR="00385BF9" w:rsidRPr="00D776C7">
        <w:rPr>
          <w:b/>
          <w:sz w:val="22"/>
        </w:rPr>
        <w:t xml:space="preserve"> </w:t>
      </w:r>
      <w:r w:rsidR="00385BF9" w:rsidRPr="00D776C7">
        <w:rPr>
          <w:sz w:val="22"/>
        </w:rPr>
        <w:t>Provide an estimate of the amount of time (in minutes) required for a respondent to participate (e.g., fill out a survey or participate in a focus group).</w:t>
      </w:r>
    </w:p>
    <w:p w:rsidR="00C3597E" w:rsidRPr="00D776C7" w:rsidRDefault="00C3597E" w:rsidP="00C3597E">
      <w:pPr>
        <w:contextualSpacing/>
        <w:rPr>
          <w:sz w:val="22"/>
        </w:rPr>
      </w:pPr>
      <w:r w:rsidRPr="00D776C7">
        <w:rPr>
          <w:b/>
          <w:sz w:val="22"/>
        </w:rPr>
        <w:t>Burden:</w:t>
      </w:r>
      <w:r w:rsidR="00385BF9" w:rsidRPr="00D776C7">
        <w:rPr>
          <w:sz w:val="22"/>
        </w:rPr>
        <w:t xml:space="preserve"> Provide the Annual burden hours: Multiply the Number of Respondents and the Participation Time then divide by 60. </w:t>
      </w:r>
    </w:p>
    <w:p w:rsidR="00C3597E" w:rsidRDefault="00C3597E" w:rsidP="00C3597E">
      <w:pPr>
        <w:contextualSpacing/>
        <w:rPr>
          <w:b/>
          <w:szCs w:val="24"/>
        </w:rPr>
      </w:pPr>
    </w:p>
    <w:p w:rsidR="00C3597E" w:rsidRPr="00D776C7" w:rsidRDefault="00C3597E" w:rsidP="00C3597E">
      <w:pPr>
        <w:contextualSpacing/>
        <w:rPr>
          <w:sz w:val="22"/>
        </w:rPr>
      </w:pPr>
      <w:r>
        <w:rPr>
          <w:b/>
          <w:caps/>
          <w:szCs w:val="24"/>
        </w:rPr>
        <w:t xml:space="preserve">federal cost: </w:t>
      </w:r>
      <w:r w:rsidR="00385BF9" w:rsidRPr="00D776C7">
        <w:rPr>
          <w:sz w:val="22"/>
        </w:rPr>
        <w:t xml:space="preserve">Provide an estimate of the annual cost to the Federal government. </w:t>
      </w:r>
    </w:p>
    <w:p w:rsidR="00D776C7" w:rsidRDefault="00D776C7" w:rsidP="00C3597E">
      <w:pPr>
        <w:contextualSpacing/>
        <w:rPr>
          <w:b/>
          <w:sz w:val="22"/>
          <w:u w:val="single"/>
        </w:rPr>
      </w:pPr>
    </w:p>
    <w:p w:rsidR="00C3597E" w:rsidRDefault="00C3597E" w:rsidP="00C3597E">
      <w:pPr>
        <w:contextualSpacing/>
        <w:rPr>
          <w:b/>
          <w:sz w:val="22"/>
          <w:u w:val="single"/>
        </w:rPr>
      </w:pPr>
      <w:r>
        <w:rPr>
          <w:b/>
          <w:sz w:val="22"/>
          <w:u w:val="single"/>
        </w:rPr>
        <w:t>If you are conducting a focus group, survey, or plan to employ statistical methods, please provide answers to the following questions:</w:t>
      </w:r>
    </w:p>
    <w:p w:rsidR="00C3597E" w:rsidRDefault="00C3597E" w:rsidP="00C0717C">
      <w:pPr>
        <w:contextualSpacing/>
        <w:rPr>
          <w:sz w:val="22"/>
        </w:rPr>
      </w:pPr>
    </w:p>
    <w:p w:rsidR="00C3597E" w:rsidRPr="00D776C7" w:rsidRDefault="00C3597E" w:rsidP="00C3597E">
      <w:pPr>
        <w:contextualSpacing/>
        <w:rPr>
          <w:sz w:val="22"/>
        </w:rPr>
      </w:pPr>
      <w:r w:rsidRPr="00D776C7">
        <w:rPr>
          <w:b/>
          <w:sz w:val="22"/>
        </w:rPr>
        <w:t>The selection of your targets respondents</w:t>
      </w:r>
      <w:r w:rsidR="00385BF9" w:rsidRPr="00D776C7">
        <w:rPr>
          <w:b/>
          <w:sz w:val="22"/>
        </w:rPr>
        <w:t xml:space="preserve">. </w:t>
      </w:r>
      <w:r w:rsidR="00385BF9" w:rsidRPr="00D776C7">
        <w:rPr>
          <w:sz w:val="22"/>
        </w:rPr>
        <w:t>Please provide a description of how you plan to identify your potential group of respondents and how you will select them. If the answer is yes, to the first question, you may provide the sampling plan in an attachment.</w:t>
      </w:r>
    </w:p>
    <w:p w:rsidR="00C3597E" w:rsidRPr="00D776C7" w:rsidRDefault="00C3597E" w:rsidP="00C0717C">
      <w:pPr>
        <w:contextualSpacing/>
        <w:rPr>
          <w:sz w:val="22"/>
        </w:rPr>
      </w:pPr>
    </w:p>
    <w:p w:rsidR="00C3597E" w:rsidRPr="00D776C7" w:rsidRDefault="00C3597E" w:rsidP="00C3597E">
      <w:pPr>
        <w:contextualSpacing/>
        <w:rPr>
          <w:sz w:val="22"/>
        </w:rPr>
      </w:pPr>
      <w:r w:rsidRPr="00D776C7">
        <w:rPr>
          <w:b/>
          <w:sz w:val="22"/>
        </w:rPr>
        <w:t>Administration of the Instrument</w:t>
      </w:r>
      <w:r w:rsidR="00385BF9" w:rsidRPr="00D776C7">
        <w:rPr>
          <w:b/>
          <w:sz w:val="22"/>
        </w:rPr>
        <w:t xml:space="preserve">. </w:t>
      </w:r>
      <w:r w:rsidR="00385BF9" w:rsidRPr="00D776C7">
        <w:rPr>
          <w:sz w:val="22"/>
        </w:rPr>
        <w:t xml:space="preserve">Identify how the information will be collected. More than one box may be checked. Indicate whether there will be interviewers (e.g., for surveys) or facilitators (e.g., for focus groups) used. </w:t>
      </w:r>
    </w:p>
    <w:p w:rsidR="00C3597E" w:rsidRPr="00D776C7" w:rsidRDefault="00C3597E" w:rsidP="00C0717C">
      <w:pPr>
        <w:contextualSpacing/>
        <w:rPr>
          <w:sz w:val="22"/>
        </w:rPr>
      </w:pPr>
    </w:p>
    <w:p w:rsidR="00C3597E" w:rsidRPr="00D776C7" w:rsidRDefault="00C3597E" w:rsidP="00C0717C">
      <w:pPr>
        <w:contextualSpacing/>
        <w:rPr>
          <w:sz w:val="22"/>
        </w:rPr>
      </w:pPr>
    </w:p>
    <w:p w:rsidR="003D007F" w:rsidRPr="003D007F" w:rsidRDefault="00C3597E" w:rsidP="00C0717C">
      <w:pPr>
        <w:contextualSpacing/>
        <w:rPr>
          <w:sz w:val="22"/>
        </w:rPr>
      </w:pPr>
      <w:r w:rsidRPr="00D776C7">
        <w:rPr>
          <w:b/>
          <w:sz w:val="22"/>
        </w:rPr>
        <w:t xml:space="preserve">Submit all instruments, instructions, and scripts </w:t>
      </w:r>
      <w:r w:rsidR="00385BF9" w:rsidRPr="00D776C7">
        <w:rPr>
          <w:b/>
          <w:sz w:val="22"/>
        </w:rPr>
        <w:t xml:space="preserve">with the request. </w:t>
      </w:r>
      <w:r w:rsidR="003D007F" w:rsidRPr="00D776C7">
        <w:rPr>
          <w:sz w:val="22"/>
        </w:rPr>
        <w:tab/>
      </w:r>
    </w:p>
    <w:sectPr w:rsidR="003D007F" w:rsidRPr="003D00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CBD" w:rsidRDefault="00C74CBD" w:rsidP="003F0AF9">
      <w:pPr>
        <w:spacing w:after="0"/>
      </w:pPr>
      <w:r>
        <w:separator/>
      </w:r>
    </w:p>
  </w:endnote>
  <w:endnote w:type="continuationSeparator" w:id="0">
    <w:p w:rsidR="00C74CBD" w:rsidRDefault="00C74CBD" w:rsidP="003F0A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AF9" w:rsidRDefault="003F0AF9">
    <w:pPr>
      <w:pStyle w:val="Footer"/>
      <w:jc w:val="center"/>
    </w:pPr>
    <w:r>
      <w:fldChar w:fldCharType="begin"/>
    </w:r>
    <w:r>
      <w:instrText xml:space="preserve"> PAGE   \* MERGEFORMAT </w:instrText>
    </w:r>
    <w:r>
      <w:fldChar w:fldCharType="separate"/>
    </w:r>
    <w:r w:rsidR="00193164">
      <w:rPr>
        <w:noProof/>
      </w:rPr>
      <w:t>1</w:t>
    </w:r>
    <w:r>
      <w:rPr>
        <w:noProof/>
      </w:rPr>
      <w:fldChar w:fldCharType="end"/>
    </w:r>
  </w:p>
  <w:p w:rsidR="003F0AF9" w:rsidRDefault="003F0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CBD" w:rsidRDefault="00C74CBD" w:rsidP="003F0AF9">
      <w:pPr>
        <w:spacing w:after="0"/>
      </w:pPr>
      <w:r>
        <w:separator/>
      </w:r>
    </w:p>
  </w:footnote>
  <w:footnote w:type="continuationSeparator" w:id="0">
    <w:p w:rsidR="00C74CBD" w:rsidRDefault="00C74CBD" w:rsidP="003F0A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26D46"/>
    <w:multiLevelType w:val="hybridMultilevel"/>
    <w:tmpl w:val="EC18F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32747"/>
    <w:multiLevelType w:val="multilevel"/>
    <w:tmpl w:val="A34ADD3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7C"/>
    <w:rsid w:val="000034B3"/>
    <w:rsid w:val="0000374A"/>
    <w:rsid w:val="000162F8"/>
    <w:rsid w:val="00035616"/>
    <w:rsid w:val="000368CB"/>
    <w:rsid w:val="000558D6"/>
    <w:rsid w:val="00062AB6"/>
    <w:rsid w:val="00074706"/>
    <w:rsid w:val="00082818"/>
    <w:rsid w:val="000950CE"/>
    <w:rsid w:val="00097EDF"/>
    <w:rsid w:val="000C4C7E"/>
    <w:rsid w:val="0013026B"/>
    <w:rsid w:val="001550BD"/>
    <w:rsid w:val="00160085"/>
    <w:rsid w:val="001866C0"/>
    <w:rsid w:val="00193164"/>
    <w:rsid w:val="001B5843"/>
    <w:rsid w:val="001D3AA5"/>
    <w:rsid w:val="00205199"/>
    <w:rsid w:val="00215DFA"/>
    <w:rsid w:val="00233AEC"/>
    <w:rsid w:val="0025575B"/>
    <w:rsid w:val="00256622"/>
    <w:rsid w:val="00265B22"/>
    <w:rsid w:val="00267CC8"/>
    <w:rsid w:val="0027385D"/>
    <w:rsid w:val="002772E8"/>
    <w:rsid w:val="0028135C"/>
    <w:rsid w:val="0029277F"/>
    <w:rsid w:val="002A183B"/>
    <w:rsid w:val="002A3097"/>
    <w:rsid w:val="002A3873"/>
    <w:rsid w:val="002C3B8F"/>
    <w:rsid w:val="0030681A"/>
    <w:rsid w:val="003501D8"/>
    <w:rsid w:val="00350C8A"/>
    <w:rsid w:val="00365EE6"/>
    <w:rsid w:val="00385BF9"/>
    <w:rsid w:val="003A68B3"/>
    <w:rsid w:val="003D007F"/>
    <w:rsid w:val="003D418A"/>
    <w:rsid w:val="003D4977"/>
    <w:rsid w:val="003E5798"/>
    <w:rsid w:val="003F0AF9"/>
    <w:rsid w:val="003F68D1"/>
    <w:rsid w:val="00433AD6"/>
    <w:rsid w:val="0044204A"/>
    <w:rsid w:val="00443602"/>
    <w:rsid w:val="00452663"/>
    <w:rsid w:val="00465F5D"/>
    <w:rsid w:val="0049281C"/>
    <w:rsid w:val="004A30A8"/>
    <w:rsid w:val="004C1F9F"/>
    <w:rsid w:val="004C2113"/>
    <w:rsid w:val="004D0F79"/>
    <w:rsid w:val="004F3AF1"/>
    <w:rsid w:val="00503D6B"/>
    <w:rsid w:val="005317DF"/>
    <w:rsid w:val="00553F08"/>
    <w:rsid w:val="005848F5"/>
    <w:rsid w:val="005F66C3"/>
    <w:rsid w:val="00621749"/>
    <w:rsid w:val="00627FA1"/>
    <w:rsid w:val="00636656"/>
    <w:rsid w:val="00677ECC"/>
    <w:rsid w:val="00690215"/>
    <w:rsid w:val="00690E35"/>
    <w:rsid w:val="006B2A91"/>
    <w:rsid w:val="006E4B90"/>
    <w:rsid w:val="0071368D"/>
    <w:rsid w:val="00750EB9"/>
    <w:rsid w:val="00757C3D"/>
    <w:rsid w:val="007A53A3"/>
    <w:rsid w:val="007A54C1"/>
    <w:rsid w:val="007D3F16"/>
    <w:rsid w:val="00805145"/>
    <w:rsid w:val="00811270"/>
    <w:rsid w:val="00831742"/>
    <w:rsid w:val="00864A26"/>
    <w:rsid w:val="00874E69"/>
    <w:rsid w:val="008B2A14"/>
    <w:rsid w:val="008B6967"/>
    <w:rsid w:val="009151DE"/>
    <w:rsid w:val="00924B16"/>
    <w:rsid w:val="00980720"/>
    <w:rsid w:val="009A47EB"/>
    <w:rsid w:val="009B356B"/>
    <w:rsid w:val="009D46EB"/>
    <w:rsid w:val="009E44D2"/>
    <w:rsid w:val="00A03A67"/>
    <w:rsid w:val="00A04CA5"/>
    <w:rsid w:val="00A405E5"/>
    <w:rsid w:val="00A97B99"/>
    <w:rsid w:val="00AA3D27"/>
    <w:rsid w:val="00AF5CED"/>
    <w:rsid w:val="00B27291"/>
    <w:rsid w:val="00BE04B3"/>
    <w:rsid w:val="00BE7885"/>
    <w:rsid w:val="00C0396A"/>
    <w:rsid w:val="00C0717C"/>
    <w:rsid w:val="00C3597E"/>
    <w:rsid w:val="00C64982"/>
    <w:rsid w:val="00C74CBD"/>
    <w:rsid w:val="00CA124C"/>
    <w:rsid w:val="00CA2832"/>
    <w:rsid w:val="00CC0069"/>
    <w:rsid w:val="00CD0FCD"/>
    <w:rsid w:val="00CD4719"/>
    <w:rsid w:val="00D06352"/>
    <w:rsid w:val="00D101F4"/>
    <w:rsid w:val="00D320DF"/>
    <w:rsid w:val="00D323B6"/>
    <w:rsid w:val="00D6317E"/>
    <w:rsid w:val="00D776C7"/>
    <w:rsid w:val="00DB3CC4"/>
    <w:rsid w:val="00DC40F7"/>
    <w:rsid w:val="00DC5000"/>
    <w:rsid w:val="00DD2FCB"/>
    <w:rsid w:val="00DF44B8"/>
    <w:rsid w:val="00E01DB1"/>
    <w:rsid w:val="00E42CB3"/>
    <w:rsid w:val="00E43A60"/>
    <w:rsid w:val="00E52B22"/>
    <w:rsid w:val="00E549BE"/>
    <w:rsid w:val="00E64715"/>
    <w:rsid w:val="00F0396B"/>
    <w:rsid w:val="00F26C8F"/>
    <w:rsid w:val="00F711AC"/>
    <w:rsid w:val="00F84BB7"/>
    <w:rsid w:val="00F8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99"/>
    <w:pPr>
      <w:spacing w:after="200"/>
    </w:pPr>
    <w:rPr>
      <w:sz w:val="24"/>
      <w:szCs w:val="22"/>
    </w:rPr>
  </w:style>
  <w:style w:type="paragraph" w:styleId="Heading1">
    <w:name w:val="heading 1"/>
    <w:basedOn w:val="Normal"/>
    <w:next w:val="Normal"/>
    <w:link w:val="Heading1Char"/>
    <w:uiPriority w:val="9"/>
    <w:qFormat/>
    <w:rsid w:val="00A97B99"/>
    <w:pPr>
      <w:keepNext/>
      <w:keepLines/>
      <w:numPr>
        <w:numId w:val="9"/>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97B99"/>
    <w:pPr>
      <w:keepNext/>
      <w:keepLines/>
      <w:numPr>
        <w:ilvl w:val="1"/>
        <w:numId w:val="9"/>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97B99"/>
    <w:pPr>
      <w:keepNext/>
      <w:keepLines/>
      <w:numPr>
        <w:ilvl w:val="2"/>
        <w:numId w:val="9"/>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97B99"/>
    <w:pPr>
      <w:keepNext/>
      <w:keepLines/>
      <w:numPr>
        <w:ilvl w:val="3"/>
        <w:numId w:val="9"/>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97B99"/>
    <w:pPr>
      <w:keepNext/>
      <w:keepLines/>
      <w:numPr>
        <w:ilvl w:val="4"/>
        <w:numId w:val="9"/>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97B99"/>
    <w:pPr>
      <w:keepNext/>
      <w:keepLines/>
      <w:numPr>
        <w:ilvl w:val="5"/>
        <w:numId w:val="9"/>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97B99"/>
    <w:pPr>
      <w:keepNext/>
      <w:keepLines/>
      <w:numPr>
        <w:ilvl w:val="6"/>
        <w:numId w:val="9"/>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97B99"/>
    <w:pPr>
      <w:keepNext/>
      <w:keepLines/>
      <w:numPr>
        <w:ilvl w:val="7"/>
        <w:numId w:val="9"/>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97B99"/>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97B9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A97B99"/>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A97B99"/>
    <w:rPr>
      <w:rFonts w:ascii="Cambria" w:eastAsia="Times New Roman" w:hAnsi="Cambria" w:cs="Times New Roman"/>
      <w:b/>
      <w:bCs/>
      <w:color w:val="4F81BD"/>
    </w:rPr>
  </w:style>
  <w:style w:type="character" w:customStyle="1" w:styleId="Heading4Char">
    <w:name w:val="Heading 4 Char"/>
    <w:link w:val="Heading4"/>
    <w:uiPriority w:val="9"/>
    <w:semiHidden/>
    <w:rsid w:val="00A97B99"/>
    <w:rPr>
      <w:rFonts w:ascii="Cambria" w:eastAsia="Times New Roman" w:hAnsi="Cambria" w:cs="Times New Roman"/>
      <w:b/>
      <w:bCs/>
      <w:i/>
      <w:iCs/>
      <w:color w:val="4F81BD"/>
    </w:rPr>
  </w:style>
  <w:style w:type="character" w:customStyle="1" w:styleId="Heading5Char">
    <w:name w:val="Heading 5 Char"/>
    <w:link w:val="Heading5"/>
    <w:uiPriority w:val="9"/>
    <w:semiHidden/>
    <w:rsid w:val="00A97B99"/>
    <w:rPr>
      <w:rFonts w:ascii="Cambria" w:eastAsia="Times New Roman" w:hAnsi="Cambria" w:cs="Times New Roman"/>
      <w:color w:val="243F60"/>
    </w:rPr>
  </w:style>
  <w:style w:type="character" w:customStyle="1" w:styleId="Heading6Char">
    <w:name w:val="Heading 6 Char"/>
    <w:link w:val="Heading6"/>
    <w:uiPriority w:val="9"/>
    <w:semiHidden/>
    <w:rsid w:val="00A97B99"/>
    <w:rPr>
      <w:rFonts w:ascii="Cambria" w:eastAsia="Times New Roman" w:hAnsi="Cambria" w:cs="Times New Roman"/>
      <w:i/>
      <w:iCs/>
      <w:color w:val="243F60"/>
    </w:rPr>
  </w:style>
  <w:style w:type="character" w:customStyle="1" w:styleId="Heading7Char">
    <w:name w:val="Heading 7 Char"/>
    <w:link w:val="Heading7"/>
    <w:uiPriority w:val="9"/>
    <w:semiHidden/>
    <w:rsid w:val="00A97B99"/>
    <w:rPr>
      <w:rFonts w:ascii="Cambria" w:eastAsia="Times New Roman" w:hAnsi="Cambria" w:cs="Times New Roman"/>
      <w:i/>
      <w:iCs/>
      <w:color w:val="404040"/>
    </w:rPr>
  </w:style>
  <w:style w:type="character" w:customStyle="1" w:styleId="Heading8Char">
    <w:name w:val="Heading 8 Char"/>
    <w:link w:val="Heading8"/>
    <w:uiPriority w:val="9"/>
    <w:semiHidden/>
    <w:rsid w:val="00A97B99"/>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A97B99"/>
    <w:rPr>
      <w:rFonts w:ascii="Cambria" w:eastAsia="Times New Roman" w:hAnsi="Cambria" w:cs="Times New Roman"/>
      <w:i/>
      <w:iCs/>
      <w:color w:val="404040"/>
      <w:sz w:val="20"/>
      <w:szCs w:val="20"/>
    </w:rPr>
  </w:style>
  <w:style w:type="table" w:styleId="TableGrid">
    <w:name w:val="Table Grid"/>
    <w:basedOn w:val="TableNormal"/>
    <w:uiPriority w:val="59"/>
    <w:rsid w:val="003D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AF9"/>
    <w:pPr>
      <w:tabs>
        <w:tab w:val="center" w:pos="4680"/>
        <w:tab w:val="right" w:pos="9360"/>
      </w:tabs>
      <w:spacing w:after="0"/>
    </w:pPr>
  </w:style>
  <w:style w:type="character" w:customStyle="1" w:styleId="HeaderChar">
    <w:name w:val="Header Char"/>
    <w:basedOn w:val="DefaultParagraphFont"/>
    <w:link w:val="Header"/>
    <w:uiPriority w:val="99"/>
    <w:rsid w:val="003F0AF9"/>
  </w:style>
  <w:style w:type="paragraph" w:styleId="Footer">
    <w:name w:val="footer"/>
    <w:basedOn w:val="Normal"/>
    <w:link w:val="FooterChar"/>
    <w:uiPriority w:val="99"/>
    <w:unhideWhenUsed/>
    <w:rsid w:val="003F0AF9"/>
    <w:pPr>
      <w:tabs>
        <w:tab w:val="center" w:pos="4680"/>
        <w:tab w:val="right" w:pos="9360"/>
      </w:tabs>
      <w:spacing w:after="0"/>
    </w:pPr>
  </w:style>
  <w:style w:type="character" w:customStyle="1" w:styleId="FooterChar">
    <w:name w:val="Footer Char"/>
    <w:basedOn w:val="DefaultParagraphFont"/>
    <w:link w:val="Footer"/>
    <w:uiPriority w:val="99"/>
    <w:rsid w:val="003F0AF9"/>
  </w:style>
  <w:style w:type="paragraph" w:styleId="BalloonText">
    <w:name w:val="Balloon Text"/>
    <w:basedOn w:val="Normal"/>
    <w:link w:val="BalloonTextChar"/>
    <w:uiPriority w:val="99"/>
    <w:semiHidden/>
    <w:unhideWhenUsed/>
    <w:rsid w:val="00D323B6"/>
    <w:pPr>
      <w:spacing w:after="0"/>
    </w:pPr>
    <w:rPr>
      <w:rFonts w:ascii="Tahoma" w:hAnsi="Tahoma" w:cs="Tahoma"/>
      <w:sz w:val="16"/>
      <w:szCs w:val="16"/>
    </w:rPr>
  </w:style>
  <w:style w:type="character" w:customStyle="1" w:styleId="BalloonTextChar">
    <w:name w:val="Balloon Text Char"/>
    <w:link w:val="BalloonText"/>
    <w:uiPriority w:val="99"/>
    <w:semiHidden/>
    <w:rsid w:val="00D323B6"/>
    <w:rPr>
      <w:rFonts w:ascii="Tahoma" w:hAnsi="Tahoma" w:cs="Tahoma"/>
      <w:sz w:val="16"/>
      <w:szCs w:val="16"/>
    </w:rPr>
  </w:style>
  <w:style w:type="paragraph" w:styleId="ListParagraph">
    <w:name w:val="List Paragraph"/>
    <w:basedOn w:val="Normal"/>
    <w:uiPriority w:val="34"/>
    <w:qFormat/>
    <w:rsid w:val="00D06352"/>
    <w:pPr>
      <w:ind w:left="720"/>
      <w:contextualSpacing/>
    </w:pPr>
  </w:style>
  <w:style w:type="character" w:styleId="CommentReference">
    <w:name w:val="annotation reference"/>
    <w:uiPriority w:val="99"/>
    <w:semiHidden/>
    <w:unhideWhenUsed/>
    <w:rsid w:val="003A68B3"/>
    <w:rPr>
      <w:sz w:val="16"/>
      <w:szCs w:val="16"/>
    </w:rPr>
  </w:style>
  <w:style w:type="paragraph" w:styleId="CommentText">
    <w:name w:val="annotation text"/>
    <w:basedOn w:val="Normal"/>
    <w:link w:val="CommentTextChar"/>
    <w:uiPriority w:val="99"/>
    <w:semiHidden/>
    <w:unhideWhenUsed/>
    <w:rsid w:val="003A68B3"/>
    <w:rPr>
      <w:sz w:val="20"/>
      <w:szCs w:val="20"/>
    </w:rPr>
  </w:style>
  <w:style w:type="character" w:customStyle="1" w:styleId="CommentTextChar">
    <w:name w:val="Comment Text Char"/>
    <w:basedOn w:val="DefaultParagraphFont"/>
    <w:link w:val="CommentText"/>
    <w:uiPriority w:val="99"/>
    <w:semiHidden/>
    <w:rsid w:val="003A68B3"/>
  </w:style>
  <w:style w:type="paragraph" w:styleId="CommentSubject">
    <w:name w:val="annotation subject"/>
    <w:basedOn w:val="CommentText"/>
    <w:next w:val="CommentText"/>
    <w:link w:val="CommentSubjectChar"/>
    <w:uiPriority w:val="99"/>
    <w:semiHidden/>
    <w:unhideWhenUsed/>
    <w:rsid w:val="003A68B3"/>
    <w:rPr>
      <w:b/>
      <w:bCs/>
    </w:rPr>
  </w:style>
  <w:style w:type="character" w:customStyle="1" w:styleId="CommentSubjectChar">
    <w:name w:val="Comment Subject Char"/>
    <w:link w:val="CommentSubject"/>
    <w:uiPriority w:val="99"/>
    <w:semiHidden/>
    <w:rsid w:val="003A68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99"/>
    <w:pPr>
      <w:spacing w:after="200"/>
    </w:pPr>
    <w:rPr>
      <w:sz w:val="24"/>
      <w:szCs w:val="22"/>
    </w:rPr>
  </w:style>
  <w:style w:type="paragraph" w:styleId="Heading1">
    <w:name w:val="heading 1"/>
    <w:basedOn w:val="Normal"/>
    <w:next w:val="Normal"/>
    <w:link w:val="Heading1Char"/>
    <w:uiPriority w:val="9"/>
    <w:qFormat/>
    <w:rsid w:val="00A97B99"/>
    <w:pPr>
      <w:keepNext/>
      <w:keepLines/>
      <w:numPr>
        <w:numId w:val="9"/>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97B99"/>
    <w:pPr>
      <w:keepNext/>
      <w:keepLines/>
      <w:numPr>
        <w:ilvl w:val="1"/>
        <w:numId w:val="9"/>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97B99"/>
    <w:pPr>
      <w:keepNext/>
      <w:keepLines/>
      <w:numPr>
        <w:ilvl w:val="2"/>
        <w:numId w:val="9"/>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97B99"/>
    <w:pPr>
      <w:keepNext/>
      <w:keepLines/>
      <w:numPr>
        <w:ilvl w:val="3"/>
        <w:numId w:val="9"/>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97B99"/>
    <w:pPr>
      <w:keepNext/>
      <w:keepLines/>
      <w:numPr>
        <w:ilvl w:val="4"/>
        <w:numId w:val="9"/>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97B99"/>
    <w:pPr>
      <w:keepNext/>
      <w:keepLines/>
      <w:numPr>
        <w:ilvl w:val="5"/>
        <w:numId w:val="9"/>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97B99"/>
    <w:pPr>
      <w:keepNext/>
      <w:keepLines/>
      <w:numPr>
        <w:ilvl w:val="6"/>
        <w:numId w:val="9"/>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97B99"/>
    <w:pPr>
      <w:keepNext/>
      <w:keepLines/>
      <w:numPr>
        <w:ilvl w:val="7"/>
        <w:numId w:val="9"/>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97B99"/>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97B9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A97B99"/>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A97B99"/>
    <w:rPr>
      <w:rFonts w:ascii="Cambria" w:eastAsia="Times New Roman" w:hAnsi="Cambria" w:cs="Times New Roman"/>
      <w:b/>
      <w:bCs/>
      <w:color w:val="4F81BD"/>
    </w:rPr>
  </w:style>
  <w:style w:type="character" w:customStyle="1" w:styleId="Heading4Char">
    <w:name w:val="Heading 4 Char"/>
    <w:link w:val="Heading4"/>
    <w:uiPriority w:val="9"/>
    <w:semiHidden/>
    <w:rsid w:val="00A97B99"/>
    <w:rPr>
      <w:rFonts w:ascii="Cambria" w:eastAsia="Times New Roman" w:hAnsi="Cambria" w:cs="Times New Roman"/>
      <w:b/>
      <w:bCs/>
      <w:i/>
      <w:iCs/>
      <w:color w:val="4F81BD"/>
    </w:rPr>
  </w:style>
  <w:style w:type="character" w:customStyle="1" w:styleId="Heading5Char">
    <w:name w:val="Heading 5 Char"/>
    <w:link w:val="Heading5"/>
    <w:uiPriority w:val="9"/>
    <w:semiHidden/>
    <w:rsid w:val="00A97B99"/>
    <w:rPr>
      <w:rFonts w:ascii="Cambria" w:eastAsia="Times New Roman" w:hAnsi="Cambria" w:cs="Times New Roman"/>
      <w:color w:val="243F60"/>
    </w:rPr>
  </w:style>
  <w:style w:type="character" w:customStyle="1" w:styleId="Heading6Char">
    <w:name w:val="Heading 6 Char"/>
    <w:link w:val="Heading6"/>
    <w:uiPriority w:val="9"/>
    <w:semiHidden/>
    <w:rsid w:val="00A97B99"/>
    <w:rPr>
      <w:rFonts w:ascii="Cambria" w:eastAsia="Times New Roman" w:hAnsi="Cambria" w:cs="Times New Roman"/>
      <w:i/>
      <w:iCs/>
      <w:color w:val="243F60"/>
    </w:rPr>
  </w:style>
  <w:style w:type="character" w:customStyle="1" w:styleId="Heading7Char">
    <w:name w:val="Heading 7 Char"/>
    <w:link w:val="Heading7"/>
    <w:uiPriority w:val="9"/>
    <w:semiHidden/>
    <w:rsid w:val="00A97B99"/>
    <w:rPr>
      <w:rFonts w:ascii="Cambria" w:eastAsia="Times New Roman" w:hAnsi="Cambria" w:cs="Times New Roman"/>
      <w:i/>
      <w:iCs/>
      <w:color w:val="404040"/>
    </w:rPr>
  </w:style>
  <w:style w:type="character" w:customStyle="1" w:styleId="Heading8Char">
    <w:name w:val="Heading 8 Char"/>
    <w:link w:val="Heading8"/>
    <w:uiPriority w:val="9"/>
    <w:semiHidden/>
    <w:rsid w:val="00A97B99"/>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A97B99"/>
    <w:rPr>
      <w:rFonts w:ascii="Cambria" w:eastAsia="Times New Roman" w:hAnsi="Cambria" w:cs="Times New Roman"/>
      <w:i/>
      <w:iCs/>
      <w:color w:val="404040"/>
      <w:sz w:val="20"/>
      <w:szCs w:val="20"/>
    </w:rPr>
  </w:style>
  <w:style w:type="table" w:styleId="TableGrid">
    <w:name w:val="Table Grid"/>
    <w:basedOn w:val="TableNormal"/>
    <w:uiPriority w:val="59"/>
    <w:rsid w:val="003D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AF9"/>
    <w:pPr>
      <w:tabs>
        <w:tab w:val="center" w:pos="4680"/>
        <w:tab w:val="right" w:pos="9360"/>
      </w:tabs>
      <w:spacing w:after="0"/>
    </w:pPr>
  </w:style>
  <w:style w:type="character" w:customStyle="1" w:styleId="HeaderChar">
    <w:name w:val="Header Char"/>
    <w:basedOn w:val="DefaultParagraphFont"/>
    <w:link w:val="Header"/>
    <w:uiPriority w:val="99"/>
    <w:rsid w:val="003F0AF9"/>
  </w:style>
  <w:style w:type="paragraph" w:styleId="Footer">
    <w:name w:val="footer"/>
    <w:basedOn w:val="Normal"/>
    <w:link w:val="FooterChar"/>
    <w:uiPriority w:val="99"/>
    <w:unhideWhenUsed/>
    <w:rsid w:val="003F0AF9"/>
    <w:pPr>
      <w:tabs>
        <w:tab w:val="center" w:pos="4680"/>
        <w:tab w:val="right" w:pos="9360"/>
      </w:tabs>
      <w:spacing w:after="0"/>
    </w:pPr>
  </w:style>
  <w:style w:type="character" w:customStyle="1" w:styleId="FooterChar">
    <w:name w:val="Footer Char"/>
    <w:basedOn w:val="DefaultParagraphFont"/>
    <w:link w:val="Footer"/>
    <w:uiPriority w:val="99"/>
    <w:rsid w:val="003F0AF9"/>
  </w:style>
  <w:style w:type="paragraph" w:styleId="BalloonText">
    <w:name w:val="Balloon Text"/>
    <w:basedOn w:val="Normal"/>
    <w:link w:val="BalloonTextChar"/>
    <w:uiPriority w:val="99"/>
    <w:semiHidden/>
    <w:unhideWhenUsed/>
    <w:rsid w:val="00D323B6"/>
    <w:pPr>
      <w:spacing w:after="0"/>
    </w:pPr>
    <w:rPr>
      <w:rFonts w:ascii="Tahoma" w:hAnsi="Tahoma" w:cs="Tahoma"/>
      <w:sz w:val="16"/>
      <w:szCs w:val="16"/>
    </w:rPr>
  </w:style>
  <w:style w:type="character" w:customStyle="1" w:styleId="BalloonTextChar">
    <w:name w:val="Balloon Text Char"/>
    <w:link w:val="BalloonText"/>
    <w:uiPriority w:val="99"/>
    <w:semiHidden/>
    <w:rsid w:val="00D323B6"/>
    <w:rPr>
      <w:rFonts w:ascii="Tahoma" w:hAnsi="Tahoma" w:cs="Tahoma"/>
      <w:sz w:val="16"/>
      <w:szCs w:val="16"/>
    </w:rPr>
  </w:style>
  <w:style w:type="paragraph" w:styleId="ListParagraph">
    <w:name w:val="List Paragraph"/>
    <w:basedOn w:val="Normal"/>
    <w:uiPriority w:val="34"/>
    <w:qFormat/>
    <w:rsid w:val="00D06352"/>
    <w:pPr>
      <w:ind w:left="720"/>
      <w:contextualSpacing/>
    </w:pPr>
  </w:style>
  <w:style w:type="character" w:styleId="CommentReference">
    <w:name w:val="annotation reference"/>
    <w:uiPriority w:val="99"/>
    <w:semiHidden/>
    <w:unhideWhenUsed/>
    <w:rsid w:val="003A68B3"/>
    <w:rPr>
      <w:sz w:val="16"/>
      <w:szCs w:val="16"/>
    </w:rPr>
  </w:style>
  <w:style w:type="paragraph" w:styleId="CommentText">
    <w:name w:val="annotation text"/>
    <w:basedOn w:val="Normal"/>
    <w:link w:val="CommentTextChar"/>
    <w:uiPriority w:val="99"/>
    <w:semiHidden/>
    <w:unhideWhenUsed/>
    <w:rsid w:val="003A68B3"/>
    <w:rPr>
      <w:sz w:val="20"/>
      <w:szCs w:val="20"/>
    </w:rPr>
  </w:style>
  <w:style w:type="character" w:customStyle="1" w:styleId="CommentTextChar">
    <w:name w:val="Comment Text Char"/>
    <w:basedOn w:val="DefaultParagraphFont"/>
    <w:link w:val="CommentText"/>
    <w:uiPriority w:val="99"/>
    <w:semiHidden/>
    <w:rsid w:val="003A68B3"/>
  </w:style>
  <w:style w:type="paragraph" w:styleId="CommentSubject">
    <w:name w:val="annotation subject"/>
    <w:basedOn w:val="CommentText"/>
    <w:next w:val="CommentText"/>
    <w:link w:val="CommentSubjectChar"/>
    <w:uiPriority w:val="99"/>
    <w:semiHidden/>
    <w:unhideWhenUsed/>
    <w:rsid w:val="003A68B3"/>
    <w:rPr>
      <w:b/>
      <w:bCs/>
    </w:rPr>
  </w:style>
  <w:style w:type="character" w:customStyle="1" w:styleId="CommentSubjectChar">
    <w:name w:val="Comment Subject Char"/>
    <w:link w:val="CommentSubject"/>
    <w:uiPriority w:val="99"/>
    <w:semiHidden/>
    <w:rsid w:val="003A68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Kaiser</dc:creator>
  <cp:keywords/>
  <cp:lastModifiedBy>SYSTEM</cp:lastModifiedBy>
  <cp:revision>2</cp:revision>
  <dcterms:created xsi:type="dcterms:W3CDTF">2019-04-24T18:39:00Z</dcterms:created>
  <dcterms:modified xsi:type="dcterms:W3CDTF">2019-04-24T18:39:00Z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-169705878</vt:i4>
  </property>
  <property fmtid="{D5CDD505-2E9C-101B-9397-08002B2CF9AE}" pid="3" name="_NewReviewCycle">
    <vt:lpwstr/>
  </property>
  <property fmtid="{D5CDD505-2E9C-101B-9397-08002B2CF9AE}" pid="4" name="_EmailSubject">
    <vt:lpwstr>Finalized Fast Track Application: WDDSE</vt:lpwstr>
  </property>
  <property fmtid="{D5CDD505-2E9C-101B-9397-08002B2CF9AE}" pid="5" name="_AuthorEmail">
    <vt:lpwstr>Kayenda.Johnson@cms.hhs.gov</vt:lpwstr>
  </property>
  <property fmtid="{D5CDD505-2E9C-101B-9397-08002B2CF9AE}" pid="6" name="_AuthorEmailDisplayName">
    <vt:lpwstr>Johnson, Kayenda (CMS/OA)</vt:lpwstr>
  </property>
  <property fmtid="{D5CDD505-2E9C-101B-9397-08002B2CF9AE}" pid="7" name="_PreviousAdHocReviewCycleID">
    <vt:i4>-1345033896</vt:i4>
  </property>
  <property fmtid="{D5CDD505-2E9C-101B-9397-08002B2CF9AE}" pid="8" name="_ReviewingToolsShownOnce">
    <vt:lpwstr/>
  </property>
</Properties>
</file>