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D2AE8" w14:textId="77777777" w:rsidR="00D1743C" w:rsidRPr="008D4EA9" w:rsidRDefault="00D1743C" w:rsidP="00941118">
      <w:pPr>
        <w:jc w:val="center"/>
        <w:rPr>
          <w:rFonts w:ascii="Times New Roman" w:hAnsi="Times New Roman" w:cs="Times New Roman"/>
          <w:sz w:val="24"/>
          <w:szCs w:val="24"/>
        </w:rPr>
      </w:pPr>
      <w:r w:rsidRPr="008D4EA9">
        <w:rPr>
          <w:rFonts w:ascii="Times New Roman" w:hAnsi="Times New Roman" w:cs="Times New Roman"/>
          <w:sz w:val="24"/>
          <w:szCs w:val="24"/>
        </w:rPr>
        <w:t>SUPPORTING STATEMENT A</w:t>
      </w:r>
    </w:p>
    <w:p w14:paraId="6444037C" w14:textId="77777777" w:rsidR="00D1743C" w:rsidRPr="008D4EA9" w:rsidRDefault="00D1743C" w:rsidP="00941118">
      <w:pPr>
        <w:jc w:val="center"/>
        <w:rPr>
          <w:rFonts w:ascii="Times New Roman" w:hAnsi="Times New Roman" w:cs="Times New Roman"/>
          <w:sz w:val="24"/>
          <w:szCs w:val="24"/>
        </w:rPr>
      </w:pPr>
    </w:p>
    <w:p w14:paraId="204699F8" w14:textId="77777777" w:rsidR="00A01019" w:rsidRPr="008D4EA9" w:rsidRDefault="00A01019" w:rsidP="00941118">
      <w:pPr>
        <w:jc w:val="center"/>
        <w:rPr>
          <w:rFonts w:ascii="Times New Roman" w:hAnsi="Times New Roman" w:cs="Times New Roman"/>
          <w:sz w:val="24"/>
          <w:szCs w:val="24"/>
        </w:rPr>
      </w:pPr>
    </w:p>
    <w:p w14:paraId="4F8D847A" w14:textId="77777777" w:rsidR="00A01019" w:rsidRPr="008D4EA9" w:rsidRDefault="00A01019" w:rsidP="00941118">
      <w:pPr>
        <w:jc w:val="center"/>
        <w:rPr>
          <w:rFonts w:ascii="Times New Roman" w:hAnsi="Times New Roman" w:cs="Times New Roman"/>
          <w:sz w:val="24"/>
          <w:szCs w:val="24"/>
        </w:rPr>
      </w:pPr>
    </w:p>
    <w:p w14:paraId="03201DCE" w14:textId="77777777" w:rsidR="00D1743C" w:rsidRPr="008D4EA9" w:rsidRDefault="00D1743C" w:rsidP="00941118">
      <w:pPr>
        <w:jc w:val="center"/>
        <w:rPr>
          <w:rFonts w:ascii="Times New Roman" w:hAnsi="Times New Roman" w:cs="Times New Roman"/>
          <w:sz w:val="24"/>
          <w:szCs w:val="24"/>
        </w:rPr>
      </w:pPr>
    </w:p>
    <w:p w14:paraId="02242761" w14:textId="62F55102" w:rsidR="00D1743C" w:rsidRPr="008D4EA9" w:rsidRDefault="00516551" w:rsidP="00941118">
      <w:pPr>
        <w:jc w:val="center"/>
        <w:rPr>
          <w:rFonts w:ascii="Times New Roman" w:hAnsi="Times New Roman" w:cs="Times New Roman"/>
          <w:sz w:val="24"/>
          <w:szCs w:val="24"/>
        </w:rPr>
      </w:pPr>
      <w:r w:rsidRPr="008D4EA9">
        <w:rPr>
          <w:rFonts w:ascii="Times New Roman" w:hAnsi="Times New Roman" w:cs="Times New Roman"/>
          <w:sz w:val="24"/>
          <w:szCs w:val="24"/>
        </w:rPr>
        <w:t>Mater</w:t>
      </w:r>
      <w:r w:rsidR="00F91100" w:rsidRPr="008D4EA9">
        <w:rPr>
          <w:rFonts w:ascii="Times New Roman" w:hAnsi="Times New Roman" w:cs="Times New Roman"/>
          <w:sz w:val="24"/>
          <w:szCs w:val="24"/>
        </w:rPr>
        <w:t xml:space="preserve">ials </w:t>
      </w:r>
      <w:r w:rsidR="007F0454">
        <w:rPr>
          <w:rFonts w:ascii="Times New Roman" w:hAnsi="Times New Roman" w:cs="Times New Roman"/>
          <w:sz w:val="24"/>
          <w:szCs w:val="24"/>
        </w:rPr>
        <w:t>t</w:t>
      </w:r>
      <w:r w:rsidR="00F91100" w:rsidRPr="008D4EA9">
        <w:rPr>
          <w:rFonts w:ascii="Times New Roman" w:hAnsi="Times New Roman" w:cs="Times New Roman"/>
          <w:sz w:val="24"/>
          <w:szCs w:val="24"/>
        </w:rPr>
        <w:t xml:space="preserve">o Support NIH Serving As </w:t>
      </w:r>
      <w:r w:rsidR="00EB27F1">
        <w:rPr>
          <w:rFonts w:ascii="Times New Roman" w:hAnsi="Times New Roman" w:cs="Times New Roman"/>
          <w:sz w:val="24"/>
          <w:szCs w:val="24"/>
        </w:rPr>
        <w:t xml:space="preserve">an Institutional Review Board (IRB) </w:t>
      </w:r>
      <w:r w:rsidR="00F91100" w:rsidRPr="008D4EA9">
        <w:rPr>
          <w:rFonts w:ascii="Times New Roman" w:hAnsi="Times New Roman" w:cs="Times New Roman"/>
          <w:sz w:val="24"/>
          <w:szCs w:val="24"/>
        </w:rPr>
        <w:t>of Record</w:t>
      </w:r>
      <w:r w:rsidR="00EB27F1">
        <w:rPr>
          <w:rFonts w:ascii="Times New Roman" w:hAnsi="Times New Roman" w:cs="Times New Roman"/>
          <w:sz w:val="24"/>
          <w:szCs w:val="24"/>
        </w:rPr>
        <w:t xml:space="preserve"> Or A Single IRB</w:t>
      </w:r>
      <w:r w:rsidR="00001377" w:rsidRPr="008D4EA9">
        <w:rPr>
          <w:rFonts w:ascii="Times New Roman" w:hAnsi="Times New Roman" w:cs="Times New Roman"/>
          <w:sz w:val="24"/>
          <w:szCs w:val="24"/>
        </w:rPr>
        <w:t xml:space="preserve"> </w:t>
      </w:r>
      <w:r w:rsidRPr="008D4EA9">
        <w:rPr>
          <w:rFonts w:ascii="Times New Roman" w:hAnsi="Times New Roman" w:cs="Times New Roman"/>
          <w:sz w:val="24"/>
          <w:szCs w:val="24"/>
        </w:rPr>
        <w:t>for Outside Institutions</w:t>
      </w:r>
    </w:p>
    <w:p w14:paraId="400768EA" w14:textId="77777777" w:rsidR="00D1743C" w:rsidRPr="008D4EA9" w:rsidRDefault="00D1743C" w:rsidP="00941118">
      <w:pPr>
        <w:jc w:val="center"/>
        <w:rPr>
          <w:rFonts w:ascii="Times New Roman" w:hAnsi="Times New Roman" w:cs="Times New Roman"/>
          <w:sz w:val="24"/>
          <w:szCs w:val="24"/>
        </w:rPr>
      </w:pPr>
    </w:p>
    <w:p w14:paraId="7750BE14" w14:textId="77777777" w:rsidR="00D1743C" w:rsidRPr="008D4EA9" w:rsidRDefault="00D1743C" w:rsidP="00941118">
      <w:pPr>
        <w:jc w:val="center"/>
        <w:rPr>
          <w:rFonts w:ascii="Times New Roman" w:hAnsi="Times New Roman" w:cs="Times New Roman"/>
          <w:sz w:val="24"/>
          <w:szCs w:val="24"/>
        </w:rPr>
      </w:pPr>
    </w:p>
    <w:p w14:paraId="6F98FF19" w14:textId="77777777" w:rsidR="00D1743C" w:rsidRPr="008D4EA9" w:rsidRDefault="00D1743C" w:rsidP="00941118">
      <w:pPr>
        <w:jc w:val="center"/>
        <w:rPr>
          <w:rFonts w:ascii="Times New Roman" w:hAnsi="Times New Roman" w:cs="Times New Roman"/>
          <w:sz w:val="24"/>
          <w:szCs w:val="24"/>
        </w:rPr>
      </w:pPr>
    </w:p>
    <w:p w14:paraId="5B7F4968" w14:textId="68460B79" w:rsidR="00D1743C" w:rsidRPr="008D4EA9" w:rsidRDefault="006C4880" w:rsidP="00941118">
      <w:pPr>
        <w:jc w:val="center"/>
        <w:rPr>
          <w:rFonts w:ascii="Times New Roman" w:hAnsi="Times New Roman" w:cs="Times New Roman"/>
          <w:sz w:val="24"/>
          <w:szCs w:val="24"/>
        </w:rPr>
      </w:pPr>
      <w:r>
        <w:rPr>
          <w:rFonts w:ascii="Times New Roman" w:hAnsi="Times New Roman" w:cs="Times New Roman"/>
          <w:sz w:val="24"/>
          <w:szCs w:val="24"/>
        </w:rPr>
        <w:t xml:space="preserve">November </w:t>
      </w:r>
      <w:r w:rsidR="00C65080">
        <w:rPr>
          <w:rFonts w:ascii="Times New Roman" w:hAnsi="Times New Roman" w:cs="Times New Roman"/>
          <w:sz w:val="24"/>
          <w:szCs w:val="24"/>
        </w:rPr>
        <w:t>21</w:t>
      </w:r>
      <w:r>
        <w:rPr>
          <w:rFonts w:ascii="Times New Roman" w:hAnsi="Times New Roman" w:cs="Times New Roman"/>
          <w:sz w:val="24"/>
          <w:szCs w:val="24"/>
        </w:rPr>
        <w:t>,</w:t>
      </w:r>
      <w:r w:rsidR="000E504C" w:rsidRPr="008D4EA9">
        <w:rPr>
          <w:rFonts w:ascii="Times New Roman" w:hAnsi="Times New Roman" w:cs="Times New Roman"/>
          <w:sz w:val="24"/>
          <w:szCs w:val="24"/>
        </w:rPr>
        <w:t xml:space="preserve"> 2016</w:t>
      </w:r>
    </w:p>
    <w:p w14:paraId="3D300734" w14:textId="77777777" w:rsidR="00D1743C" w:rsidRPr="008D4EA9" w:rsidRDefault="00D1743C" w:rsidP="00941118">
      <w:pPr>
        <w:jc w:val="center"/>
        <w:rPr>
          <w:rFonts w:ascii="Times New Roman" w:hAnsi="Times New Roman" w:cs="Times New Roman"/>
          <w:sz w:val="24"/>
          <w:szCs w:val="24"/>
        </w:rPr>
      </w:pPr>
    </w:p>
    <w:p w14:paraId="7691295C" w14:textId="77777777" w:rsidR="00D1743C" w:rsidRPr="008D4EA9" w:rsidRDefault="00D1743C" w:rsidP="00941118">
      <w:pPr>
        <w:jc w:val="center"/>
        <w:rPr>
          <w:rFonts w:ascii="Times New Roman" w:hAnsi="Times New Roman" w:cs="Times New Roman"/>
          <w:sz w:val="24"/>
          <w:szCs w:val="24"/>
        </w:rPr>
      </w:pPr>
    </w:p>
    <w:p w14:paraId="39EC9599" w14:textId="77777777" w:rsidR="00D1743C" w:rsidRPr="008D4EA9" w:rsidRDefault="00D1743C" w:rsidP="00941118">
      <w:pPr>
        <w:jc w:val="center"/>
        <w:rPr>
          <w:rFonts w:ascii="Times New Roman" w:hAnsi="Times New Roman" w:cs="Times New Roman"/>
          <w:sz w:val="24"/>
          <w:szCs w:val="24"/>
        </w:rPr>
      </w:pPr>
    </w:p>
    <w:p w14:paraId="4433ED11" w14:textId="77777777" w:rsidR="00A01019" w:rsidRPr="008D4EA9" w:rsidRDefault="00A01019" w:rsidP="00A01019">
      <w:pPr>
        <w:spacing w:after="0" w:line="240" w:lineRule="auto"/>
        <w:rPr>
          <w:rFonts w:ascii="Times New Roman" w:hAnsi="Times New Roman" w:cs="Times New Roman"/>
          <w:sz w:val="24"/>
          <w:szCs w:val="24"/>
        </w:rPr>
      </w:pPr>
    </w:p>
    <w:p w14:paraId="171A80E4" w14:textId="77777777" w:rsidR="00A01019" w:rsidRPr="008D4EA9" w:rsidRDefault="00A01019" w:rsidP="00A01019">
      <w:pPr>
        <w:spacing w:after="0" w:line="240" w:lineRule="auto"/>
        <w:rPr>
          <w:rFonts w:ascii="Times New Roman" w:hAnsi="Times New Roman" w:cs="Times New Roman"/>
          <w:sz w:val="24"/>
          <w:szCs w:val="24"/>
        </w:rPr>
      </w:pPr>
    </w:p>
    <w:p w14:paraId="6ECF6AE4" w14:textId="77777777" w:rsidR="00A01019" w:rsidRPr="008D4EA9" w:rsidRDefault="00A01019" w:rsidP="00A01019">
      <w:pPr>
        <w:spacing w:after="0" w:line="240" w:lineRule="auto"/>
        <w:rPr>
          <w:rFonts w:ascii="Times New Roman" w:hAnsi="Times New Roman" w:cs="Times New Roman"/>
          <w:sz w:val="24"/>
          <w:szCs w:val="24"/>
        </w:rPr>
      </w:pPr>
    </w:p>
    <w:p w14:paraId="2FACABE6" w14:textId="77777777" w:rsidR="00CC47E3" w:rsidRPr="008D4EA9" w:rsidRDefault="00CC47E3" w:rsidP="00A01019">
      <w:pPr>
        <w:spacing w:after="0" w:line="240" w:lineRule="auto"/>
        <w:rPr>
          <w:rFonts w:ascii="Times New Roman" w:hAnsi="Times New Roman" w:cs="Times New Roman"/>
          <w:sz w:val="24"/>
          <w:szCs w:val="24"/>
        </w:rPr>
      </w:pPr>
    </w:p>
    <w:p w14:paraId="0E4B64EF" w14:textId="77777777" w:rsidR="00CC47E3" w:rsidRPr="008D4EA9" w:rsidRDefault="00CC47E3" w:rsidP="00A01019">
      <w:pPr>
        <w:spacing w:after="0" w:line="240" w:lineRule="auto"/>
        <w:rPr>
          <w:rFonts w:ascii="Times New Roman" w:hAnsi="Times New Roman" w:cs="Times New Roman"/>
          <w:sz w:val="24"/>
          <w:szCs w:val="24"/>
        </w:rPr>
      </w:pPr>
    </w:p>
    <w:p w14:paraId="7D6BD826" w14:textId="77777777" w:rsidR="00CC47E3" w:rsidRPr="008D4EA9" w:rsidRDefault="00CC47E3" w:rsidP="00A01019">
      <w:pPr>
        <w:spacing w:after="0" w:line="240" w:lineRule="auto"/>
        <w:rPr>
          <w:rFonts w:ascii="Times New Roman" w:hAnsi="Times New Roman" w:cs="Times New Roman"/>
          <w:sz w:val="24"/>
          <w:szCs w:val="24"/>
        </w:rPr>
      </w:pPr>
    </w:p>
    <w:p w14:paraId="2D5013E8" w14:textId="77777777" w:rsidR="00CC47E3" w:rsidRPr="008D4EA9" w:rsidRDefault="00CC47E3" w:rsidP="00A01019">
      <w:pPr>
        <w:spacing w:after="0" w:line="240" w:lineRule="auto"/>
        <w:rPr>
          <w:rFonts w:ascii="Times New Roman" w:hAnsi="Times New Roman" w:cs="Times New Roman"/>
          <w:sz w:val="24"/>
          <w:szCs w:val="24"/>
        </w:rPr>
      </w:pPr>
    </w:p>
    <w:p w14:paraId="7418668C" w14:textId="77777777" w:rsidR="00CC47E3" w:rsidRPr="008D4EA9" w:rsidRDefault="00CC47E3" w:rsidP="00A01019">
      <w:pPr>
        <w:spacing w:after="0" w:line="240" w:lineRule="auto"/>
        <w:rPr>
          <w:rFonts w:ascii="Times New Roman" w:hAnsi="Times New Roman" w:cs="Times New Roman"/>
          <w:sz w:val="24"/>
          <w:szCs w:val="24"/>
        </w:rPr>
      </w:pPr>
    </w:p>
    <w:p w14:paraId="6722FCB2" w14:textId="77777777" w:rsidR="00CC47E3" w:rsidRPr="008D4EA9" w:rsidRDefault="00CC47E3" w:rsidP="00A01019">
      <w:pPr>
        <w:spacing w:after="0" w:line="240" w:lineRule="auto"/>
        <w:rPr>
          <w:rFonts w:ascii="Times New Roman" w:hAnsi="Times New Roman" w:cs="Times New Roman"/>
          <w:sz w:val="24"/>
          <w:szCs w:val="24"/>
        </w:rPr>
      </w:pPr>
    </w:p>
    <w:p w14:paraId="444531F9" w14:textId="77777777" w:rsidR="00CC47E3" w:rsidRPr="008D4EA9" w:rsidRDefault="00CC47E3" w:rsidP="00A01019">
      <w:pPr>
        <w:spacing w:after="0" w:line="240" w:lineRule="auto"/>
        <w:rPr>
          <w:rFonts w:ascii="Times New Roman" w:hAnsi="Times New Roman" w:cs="Times New Roman"/>
          <w:sz w:val="24"/>
          <w:szCs w:val="24"/>
        </w:rPr>
      </w:pPr>
    </w:p>
    <w:p w14:paraId="5781F548" w14:textId="77777777" w:rsidR="00CC47E3" w:rsidRPr="008D4EA9" w:rsidRDefault="00CC47E3" w:rsidP="00A01019">
      <w:pPr>
        <w:spacing w:after="0" w:line="240" w:lineRule="auto"/>
        <w:rPr>
          <w:rFonts w:ascii="Times New Roman" w:hAnsi="Times New Roman" w:cs="Times New Roman"/>
          <w:sz w:val="24"/>
          <w:szCs w:val="24"/>
        </w:rPr>
      </w:pPr>
    </w:p>
    <w:p w14:paraId="2FABA7FE" w14:textId="77777777" w:rsidR="00CC47E3" w:rsidRPr="008D4EA9" w:rsidRDefault="00CC47E3" w:rsidP="00A01019">
      <w:pPr>
        <w:spacing w:after="0" w:line="240" w:lineRule="auto"/>
        <w:rPr>
          <w:rFonts w:ascii="Times New Roman" w:hAnsi="Times New Roman" w:cs="Times New Roman"/>
          <w:sz w:val="24"/>
          <w:szCs w:val="24"/>
        </w:rPr>
      </w:pPr>
    </w:p>
    <w:p w14:paraId="67589722" w14:textId="77777777" w:rsidR="00516551" w:rsidRPr="008D4EA9" w:rsidRDefault="00950385" w:rsidP="00A01019">
      <w:pPr>
        <w:spacing w:after="0" w:line="240" w:lineRule="auto"/>
        <w:rPr>
          <w:rFonts w:ascii="Times New Roman" w:hAnsi="Times New Roman" w:cs="Times New Roman"/>
          <w:sz w:val="24"/>
          <w:szCs w:val="24"/>
        </w:rPr>
      </w:pPr>
      <w:r w:rsidRPr="008D4EA9">
        <w:rPr>
          <w:rFonts w:ascii="Times New Roman" w:hAnsi="Times New Roman" w:cs="Times New Roman"/>
          <w:sz w:val="24"/>
          <w:szCs w:val="24"/>
        </w:rPr>
        <w:t xml:space="preserve">Dr. </w:t>
      </w:r>
      <w:r w:rsidR="00516551" w:rsidRPr="008D4EA9">
        <w:rPr>
          <w:rFonts w:ascii="Times New Roman" w:hAnsi="Times New Roman" w:cs="Times New Roman"/>
          <w:sz w:val="24"/>
          <w:szCs w:val="24"/>
        </w:rPr>
        <w:t>Julia Slutsman</w:t>
      </w:r>
    </w:p>
    <w:p w14:paraId="4CAAE7B7" w14:textId="77777777" w:rsidR="00D1743C" w:rsidRPr="008D4EA9" w:rsidRDefault="00D1743C" w:rsidP="00A01019">
      <w:pPr>
        <w:spacing w:after="0" w:line="240" w:lineRule="auto"/>
        <w:rPr>
          <w:rFonts w:ascii="Times New Roman" w:hAnsi="Times New Roman" w:cs="Times New Roman"/>
          <w:sz w:val="24"/>
          <w:szCs w:val="24"/>
        </w:rPr>
      </w:pPr>
      <w:r w:rsidRPr="008D4EA9">
        <w:rPr>
          <w:rFonts w:ascii="Times New Roman" w:hAnsi="Times New Roman" w:cs="Times New Roman"/>
          <w:sz w:val="24"/>
          <w:szCs w:val="24"/>
        </w:rPr>
        <w:t>Office of Human Subjects Research Protections</w:t>
      </w:r>
    </w:p>
    <w:p w14:paraId="538834B1" w14:textId="77777777" w:rsidR="00D1743C" w:rsidRPr="008D4EA9" w:rsidRDefault="00D1743C" w:rsidP="00A01019">
      <w:pPr>
        <w:spacing w:after="0" w:line="240" w:lineRule="auto"/>
        <w:rPr>
          <w:rFonts w:ascii="Times New Roman" w:hAnsi="Times New Roman" w:cs="Times New Roman"/>
          <w:sz w:val="24"/>
          <w:szCs w:val="24"/>
        </w:rPr>
      </w:pPr>
      <w:r w:rsidRPr="008D4EA9">
        <w:rPr>
          <w:rFonts w:ascii="Times New Roman" w:hAnsi="Times New Roman" w:cs="Times New Roman"/>
          <w:sz w:val="24"/>
          <w:szCs w:val="24"/>
        </w:rPr>
        <w:lastRenderedPageBreak/>
        <w:t>Office of the Director</w:t>
      </w:r>
    </w:p>
    <w:p w14:paraId="2B5A42A5" w14:textId="77777777" w:rsidR="00D1743C" w:rsidRPr="008D4EA9" w:rsidRDefault="00D1743C" w:rsidP="00A01019">
      <w:pPr>
        <w:spacing w:after="0" w:line="240" w:lineRule="auto"/>
        <w:rPr>
          <w:rFonts w:ascii="Times New Roman" w:hAnsi="Times New Roman" w:cs="Times New Roman"/>
          <w:sz w:val="24"/>
          <w:szCs w:val="24"/>
        </w:rPr>
      </w:pPr>
      <w:r w:rsidRPr="008D4EA9">
        <w:rPr>
          <w:rFonts w:ascii="Times New Roman" w:hAnsi="Times New Roman" w:cs="Times New Roman"/>
          <w:sz w:val="24"/>
          <w:szCs w:val="24"/>
        </w:rPr>
        <w:t>National Institutes of Health</w:t>
      </w:r>
    </w:p>
    <w:p w14:paraId="40BB6D56" w14:textId="77777777" w:rsidR="00D1743C" w:rsidRPr="008D4EA9" w:rsidRDefault="00D1743C" w:rsidP="00A01019">
      <w:pPr>
        <w:spacing w:after="0" w:line="240" w:lineRule="auto"/>
        <w:rPr>
          <w:rFonts w:ascii="Times New Roman" w:hAnsi="Times New Roman" w:cs="Times New Roman"/>
          <w:sz w:val="24"/>
          <w:szCs w:val="24"/>
        </w:rPr>
      </w:pPr>
      <w:r w:rsidRPr="008D4EA9">
        <w:rPr>
          <w:rFonts w:ascii="Times New Roman" w:hAnsi="Times New Roman" w:cs="Times New Roman"/>
          <w:sz w:val="24"/>
          <w:szCs w:val="24"/>
        </w:rPr>
        <w:t>10 Center Drive</w:t>
      </w:r>
      <w:r w:rsidR="007C5C96" w:rsidRPr="008D4EA9">
        <w:rPr>
          <w:rFonts w:ascii="Times New Roman" w:hAnsi="Times New Roman" w:cs="Times New Roman"/>
          <w:sz w:val="24"/>
          <w:szCs w:val="24"/>
        </w:rPr>
        <w:t>, Bldg 10, Rm 2C146</w:t>
      </w:r>
    </w:p>
    <w:p w14:paraId="715E5B53" w14:textId="77777777" w:rsidR="007C5C96" w:rsidRPr="008D4EA9" w:rsidRDefault="007C5C96" w:rsidP="00A01019">
      <w:pPr>
        <w:spacing w:after="0" w:line="240" w:lineRule="auto"/>
        <w:rPr>
          <w:rFonts w:ascii="Times New Roman" w:hAnsi="Times New Roman" w:cs="Times New Roman"/>
          <w:sz w:val="24"/>
          <w:szCs w:val="24"/>
        </w:rPr>
      </w:pPr>
      <w:r w:rsidRPr="008D4EA9">
        <w:rPr>
          <w:rFonts w:ascii="Times New Roman" w:hAnsi="Times New Roman" w:cs="Times New Roman"/>
          <w:sz w:val="24"/>
          <w:szCs w:val="24"/>
        </w:rPr>
        <w:t>Bethesda, MD 20892</w:t>
      </w:r>
    </w:p>
    <w:p w14:paraId="4BE26C3F" w14:textId="77777777" w:rsidR="007C5C96" w:rsidRPr="008D4EA9" w:rsidRDefault="00C71F0C" w:rsidP="00A01019">
      <w:pPr>
        <w:spacing w:after="0" w:line="240" w:lineRule="auto"/>
        <w:rPr>
          <w:rFonts w:ascii="Times New Roman" w:hAnsi="Times New Roman" w:cs="Times New Roman"/>
          <w:sz w:val="24"/>
          <w:szCs w:val="24"/>
        </w:rPr>
      </w:pPr>
      <w:r w:rsidRPr="008D4EA9">
        <w:rPr>
          <w:rFonts w:ascii="Times New Roman" w:hAnsi="Times New Roman" w:cs="Times New Roman"/>
          <w:sz w:val="24"/>
          <w:szCs w:val="24"/>
        </w:rPr>
        <w:t>Phone: 301-402-3444</w:t>
      </w:r>
    </w:p>
    <w:p w14:paraId="7029A51E" w14:textId="6F263CAD" w:rsidR="00001377" w:rsidRPr="008D4EA9" w:rsidRDefault="00001377" w:rsidP="00A01019">
      <w:pPr>
        <w:spacing w:after="0" w:line="240" w:lineRule="auto"/>
        <w:rPr>
          <w:rFonts w:ascii="Times New Roman" w:hAnsi="Times New Roman" w:cs="Times New Roman"/>
          <w:sz w:val="24"/>
          <w:szCs w:val="24"/>
        </w:rPr>
      </w:pPr>
      <w:r w:rsidRPr="008D4EA9">
        <w:rPr>
          <w:rFonts w:ascii="Times New Roman" w:hAnsi="Times New Roman" w:cs="Times New Roman"/>
          <w:sz w:val="24"/>
          <w:szCs w:val="24"/>
        </w:rPr>
        <w:t>Fax: 301-402-3443</w:t>
      </w:r>
    </w:p>
    <w:p w14:paraId="485F98B5" w14:textId="77777777" w:rsidR="00843045" w:rsidRPr="008D4EA9" w:rsidRDefault="007C5C96" w:rsidP="0094435C">
      <w:pPr>
        <w:spacing w:after="0" w:line="240" w:lineRule="auto"/>
        <w:rPr>
          <w:rFonts w:ascii="Times New Roman" w:hAnsi="Times New Roman" w:cs="Times New Roman"/>
          <w:sz w:val="24"/>
          <w:szCs w:val="24"/>
        </w:rPr>
        <w:sectPr w:rsidR="00843045" w:rsidRPr="008D4EA9" w:rsidSect="003C7C4B">
          <w:footerReference w:type="default" r:id="rId7"/>
          <w:pgSz w:w="12240" w:h="15840"/>
          <w:pgMar w:top="1440" w:right="1440" w:bottom="1440" w:left="1440" w:header="720" w:footer="720" w:gutter="0"/>
          <w:pgNumType w:start="1"/>
          <w:cols w:space="720"/>
          <w:titlePg/>
          <w:docGrid w:linePitch="360"/>
        </w:sectPr>
      </w:pPr>
      <w:r w:rsidRPr="008D4EA9">
        <w:rPr>
          <w:rFonts w:ascii="Times New Roman" w:hAnsi="Times New Roman" w:cs="Times New Roman"/>
          <w:sz w:val="24"/>
          <w:szCs w:val="24"/>
        </w:rPr>
        <w:t xml:space="preserve">E-mail: </w:t>
      </w:r>
      <w:hyperlink r:id="rId8" w:history="1">
        <w:r w:rsidR="00FC3991" w:rsidRPr="008D4EA9">
          <w:rPr>
            <w:rStyle w:val="Hyperlink"/>
            <w:rFonts w:ascii="Times New Roman" w:hAnsi="Times New Roman" w:cs="Times New Roman"/>
            <w:sz w:val="24"/>
            <w:szCs w:val="24"/>
          </w:rPr>
          <w:t>slutsmaj@mail.NIH.gov</w:t>
        </w:r>
      </w:hyperlink>
      <w:r w:rsidR="00950385" w:rsidRPr="008D4EA9">
        <w:rPr>
          <w:rFonts w:ascii="Times New Roman" w:hAnsi="Times New Roman" w:cs="Times New Roman"/>
          <w:sz w:val="24"/>
          <w:szCs w:val="24"/>
        </w:rPr>
        <w:t xml:space="preserve"> </w:t>
      </w:r>
    </w:p>
    <w:p w14:paraId="16724035" w14:textId="77777777" w:rsidR="00D1743C" w:rsidRPr="008D4EA9" w:rsidRDefault="00941118" w:rsidP="00001377">
      <w:pPr>
        <w:spacing w:after="0" w:line="240" w:lineRule="auto"/>
        <w:jc w:val="center"/>
        <w:rPr>
          <w:rFonts w:ascii="Times New Roman" w:hAnsi="Times New Roman" w:cs="Times New Roman"/>
          <w:b/>
          <w:sz w:val="24"/>
          <w:szCs w:val="24"/>
          <w:u w:val="single"/>
        </w:rPr>
      </w:pPr>
      <w:r w:rsidRPr="008D4EA9">
        <w:rPr>
          <w:rFonts w:ascii="Times New Roman" w:hAnsi="Times New Roman" w:cs="Times New Roman"/>
          <w:b/>
          <w:sz w:val="24"/>
          <w:szCs w:val="24"/>
          <w:u w:val="single"/>
        </w:rPr>
        <w:lastRenderedPageBreak/>
        <w:t>Table of Contents</w:t>
      </w:r>
    </w:p>
    <w:p w14:paraId="3815ECAC" w14:textId="77777777" w:rsidR="0094435C" w:rsidRPr="008D4EA9" w:rsidRDefault="0094435C" w:rsidP="0094435C">
      <w:pPr>
        <w:spacing w:after="0" w:line="240" w:lineRule="auto"/>
        <w:jc w:val="center"/>
        <w:rPr>
          <w:rFonts w:ascii="Times New Roman" w:hAnsi="Times New Roman" w:cs="Times New Roman"/>
          <w:sz w:val="24"/>
          <w:szCs w:val="24"/>
        </w:rPr>
      </w:pPr>
    </w:p>
    <w:p w14:paraId="3C255DE6" w14:textId="77777777" w:rsidR="0094435C" w:rsidRPr="008D4EA9" w:rsidRDefault="0094435C" w:rsidP="0094435C">
      <w:pPr>
        <w:spacing w:after="0" w:line="240" w:lineRule="auto"/>
        <w:jc w:val="center"/>
        <w:rPr>
          <w:rFonts w:ascii="Times New Roman" w:hAnsi="Times New Roman" w:cs="Times New Roman"/>
          <w:b/>
          <w:sz w:val="24"/>
          <w:szCs w:val="24"/>
        </w:rPr>
      </w:pPr>
    </w:p>
    <w:p w14:paraId="00900B1D" w14:textId="77777777" w:rsidR="00941118" w:rsidRPr="008D4EA9" w:rsidRDefault="00941118" w:rsidP="00D1743C">
      <w:pPr>
        <w:rPr>
          <w:rFonts w:ascii="Times New Roman" w:hAnsi="Times New Roman" w:cs="Times New Roman"/>
          <w:sz w:val="24"/>
          <w:szCs w:val="24"/>
        </w:rPr>
      </w:pPr>
      <w:r w:rsidRPr="008D4EA9">
        <w:rPr>
          <w:rFonts w:ascii="Times New Roman" w:hAnsi="Times New Roman" w:cs="Times New Roman"/>
          <w:sz w:val="24"/>
          <w:szCs w:val="24"/>
        </w:rPr>
        <w:t>A.1</w:t>
      </w:r>
      <w:r w:rsidRPr="008D4EA9">
        <w:rPr>
          <w:rFonts w:ascii="Times New Roman" w:hAnsi="Times New Roman" w:cs="Times New Roman"/>
          <w:sz w:val="24"/>
          <w:szCs w:val="24"/>
        </w:rPr>
        <w:tab/>
        <w:t>CIRCUMSTANCES MAKING COLLECTION OF INFORAMTION NECESSARY</w:t>
      </w:r>
    </w:p>
    <w:p w14:paraId="310700BF" w14:textId="77777777" w:rsidR="00941118" w:rsidRPr="008D4EA9" w:rsidRDefault="00941118" w:rsidP="00941118">
      <w:pPr>
        <w:rPr>
          <w:rFonts w:ascii="Times New Roman" w:hAnsi="Times New Roman" w:cs="Times New Roman"/>
          <w:sz w:val="24"/>
          <w:szCs w:val="24"/>
        </w:rPr>
      </w:pPr>
      <w:r w:rsidRPr="008D4EA9">
        <w:rPr>
          <w:rFonts w:ascii="Times New Roman" w:hAnsi="Times New Roman" w:cs="Times New Roman"/>
          <w:sz w:val="24"/>
          <w:szCs w:val="24"/>
        </w:rPr>
        <w:t>A.2</w:t>
      </w:r>
      <w:r w:rsidRPr="008D4EA9">
        <w:rPr>
          <w:rFonts w:ascii="Times New Roman" w:hAnsi="Times New Roman" w:cs="Times New Roman"/>
          <w:sz w:val="24"/>
          <w:szCs w:val="24"/>
        </w:rPr>
        <w:tab/>
        <w:t>PURPOSE AND USE OF THE INFORMATION COLLECTION</w:t>
      </w:r>
    </w:p>
    <w:p w14:paraId="74B4757A" w14:textId="77777777" w:rsidR="00941118" w:rsidRPr="008D4EA9" w:rsidRDefault="00941118" w:rsidP="00941118">
      <w:pPr>
        <w:rPr>
          <w:rFonts w:ascii="Times New Roman" w:hAnsi="Times New Roman" w:cs="Times New Roman"/>
          <w:sz w:val="24"/>
          <w:szCs w:val="24"/>
        </w:rPr>
      </w:pPr>
      <w:r w:rsidRPr="008D4EA9">
        <w:rPr>
          <w:rFonts w:ascii="Times New Roman" w:hAnsi="Times New Roman" w:cs="Times New Roman"/>
          <w:sz w:val="24"/>
          <w:szCs w:val="24"/>
        </w:rPr>
        <w:t>A.3</w:t>
      </w:r>
      <w:r w:rsidRPr="008D4EA9">
        <w:rPr>
          <w:rFonts w:ascii="Times New Roman" w:hAnsi="Times New Roman" w:cs="Times New Roman"/>
          <w:sz w:val="24"/>
          <w:szCs w:val="24"/>
        </w:rPr>
        <w:tab/>
        <w:t>USE OF INFROAMTION TECHNOLOGY AND BURDEN REDUCTION</w:t>
      </w:r>
    </w:p>
    <w:p w14:paraId="02683BC1" w14:textId="77777777" w:rsidR="002C3D32" w:rsidRDefault="00941118" w:rsidP="002C3D32">
      <w:pPr>
        <w:spacing w:after="0"/>
        <w:rPr>
          <w:rFonts w:ascii="Times New Roman" w:hAnsi="Times New Roman" w:cs="Times New Roman"/>
          <w:sz w:val="24"/>
          <w:szCs w:val="24"/>
        </w:rPr>
      </w:pPr>
      <w:r w:rsidRPr="008D4EA9">
        <w:rPr>
          <w:rFonts w:ascii="Times New Roman" w:hAnsi="Times New Roman" w:cs="Times New Roman"/>
          <w:sz w:val="24"/>
          <w:szCs w:val="24"/>
        </w:rPr>
        <w:t>A.4</w:t>
      </w:r>
      <w:r w:rsidRPr="008D4EA9">
        <w:rPr>
          <w:rFonts w:ascii="Times New Roman" w:hAnsi="Times New Roman" w:cs="Times New Roman"/>
          <w:sz w:val="24"/>
          <w:szCs w:val="24"/>
        </w:rPr>
        <w:tab/>
        <w:t>EFFORTS TO IDENTI</w:t>
      </w:r>
      <w:r w:rsidR="002C3D32">
        <w:rPr>
          <w:rFonts w:ascii="Times New Roman" w:hAnsi="Times New Roman" w:cs="Times New Roman"/>
          <w:sz w:val="24"/>
          <w:szCs w:val="24"/>
        </w:rPr>
        <w:t>FY DUPLILCATION AND USE OF SIMIL</w:t>
      </w:r>
      <w:r w:rsidRPr="008D4EA9">
        <w:rPr>
          <w:rFonts w:ascii="Times New Roman" w:hAnsi="Times New Roman" w:cs="Times New Roman"/>
          <w:sz w:val="24"/>
          <w:szCs w:val="24"/>
        </w:rPr>
        <w:t xml:space="preserve">AR </w:t>
      </w:r>
    </w:p>
    <w:p w14:paraId="4A0BC9B6" w14:textId="04EAF565" w:rsidR="00941118" w:rsidRPr="008D4EA9" w:rsidRDefault="002C3D32" w:rsidP="00941118">
      <w:pPr>
        <w:rPr>
          <w:rFonts w:ascii="Times New Roman" w:hAnsi="Times New Roman" w:cs="Times New Roman"/>
          <w:sz w:val="24"/>
          <w:szCs w:val="24"/>
        </w:rPr>
      </w:pPr>
      <w:r>
        <w:rPr>
          <w:rFonts w:ascii="Times New Roman" w:hAnsi="Times New Roman" w:cs="Times New Roman"/>
          <w:sz w:val="24"/>
          <w:szCs w:val="24"/>
        </w:rPr>
        <w:t xml:space="preserve">            </w:t>
      </w:r>
      <w:r w:rsidR="00941118" w:rsidRPr="008D4EA9">
        <w:rPr>
          <w:rFonts w:ascii="Times New Roman" w:hAnsi="Times New Roman" w:cs="Times New Roman"/>
          <w:sz w:val="24"/>
          <w:szCs w:val="24"/>
        </w:rPr>
        <w:t>INFORMATION</w:t>
      </w:r>
    </w:p>
    <w:p w14:paraId="41461B11" w14:textId="77777777" w:rsidR="00941118" w:rsidRPr="008D4EA9" w:rsidRDefault="00941118" w:rsidP="00941118">
      <w:pPr>
        <w:rPr>
          <w:rFonts w:ascii="Times New Roman" w:hAnsi="Times New Roman" w:cs="Times New Roman"/>
          <w:sz w:val="24"/>
          <w:szCs w:val="24"/>
        </w:rPr>
      </w:pPr>
      <w:r w:rsidRPr="008D4EA9">
        <w:rPr>
          <w:rFonts w:ascii="Times New Roman" w:hAnsi="Times New Roman" w:cs="Times New Roman"/>
          <w:sz w:val="24"/>
          <w:szCs w:val="24"/>
        </w:rPr>
        <w:t>A.5</w:t>
      </w:r>
      <w:r w:rsidRPr="008D4EA9">
        <w:rPr>
          <w:rFonts w:ascii="Times New Roman" w:hAnsi="Times New Roman" w:cs="Times New Roman"/>
          <w:sz w:val="24"/>
          <w:szCs w:val="24"/>
        </w:rPr>
        <w:tab/>
        <w:t>IMPACT ON SMALL BUSINESSES OR OTHER SMALL ENTITIES</w:t>
      </w:r>
    </w:p>
    <w:p w14:paraId="39892DBF" w14:textId="77777777" w:rsidR="00941118" w:rsidRPr="008D4EA9" w:rsidRDefault="00941118" w:rsidP="00941118">
      <w:pPr>
        <w:rPr>
          <w:rFonts w:ascii="Times New Roman" w:hAnsi="Times New Roman" w:cs="Times New Roman"/>
          <w:sz w:val="24"/>
          <w:szCs w:val="24"/>
        </w:rPr>
      </w:pPr>
      <w:r w:rsidRPr="008D4EA9">
        <w:rPr>
          <w:rFonts w:ascii="Times New Roman" w:hAnsi="Times New Roman" w:cs="Times New Roman"/>
          <w:sz w:val="24"/>
          <w:szCs w:val="24"/>
        </w:rPr>
        <w:t>A.6</w:t>
      </w:r>
      <w:r w:rsidRPr="008D4EA9">
        <w:rPr>
          <w:rFonts w:ascii="Times New Roman" w:hAnsi="Times New Roman" w:cs="Times New Roman"/>
          <w:sz w:val="24"/>
          <w:szCs w:val="24"/>
        </w:rPr>
        <w:tab/>
        <w:t>CONSEQUENCES OF COLLECTING THE INFORMATION LESS FREQUENTLY</w:t>
      </w:r>
    </w:p>
    <w:p w14:paraId="5EACD8AB" w14:textId="77777777" w:rsidR="00941118" w:rsidRPr="008D4EA9" w:rsidRDefault="00941118" w:rsidP="00941118">
      <w:pPr>
        <w:rPr>
          <w:rFonts w:ascii="Times New Roman" w:hAnsi="Times New Roman" w:cs="Times New Roman"/>
          <w:sz w:val="24"/>
          <w:szCs w:val="24"/>
        </w:rPr>
      </w:pPr>
      <w:r w:rsidRPr="008D4EA9">
        <w:rPr>
          <w:rFonts w:ascii="Times New Roman" w:hAnsi="Times New Roman" w:cs="Times New Roman"/>
          <w:sz w:val="24"/>
          <w:szCs w:val="24"/>
        </w:rPr>
        <w:t>A.7</w:t>
      </w:r>
      <w:r w:rsidRPr="008D4EA9">
        <w:rPr>
          <w:rFonts w:ascii="Times New Roman" w:hAnsi="Times New Roman" w:cs="Times New Roman"/>
          <w:sz w:val="24"/>
          <w:szCs w:val="24"/>
        </w:rPr>
        <w:tab/>
        <w:t>SPECIAL CIRCUMSTANCES RELATING TO THE GUIDELINES OF 5 CFR 1320.5</w:t>
      </w:r>
    </w:p>
    <w:p w14:paraId="2801019F" w14:textId="77777777" w:rsidR="00941118" w:rsidRPr="008D4EA9" w:rsidRDefault="00941118" w:rsidP="00941118">
      <w:pPr>
        <w:ind w:left="720" w:hanging="720"/>
        <w:rPr>
          <w:rFonts w:ascii="Times New Roman" w:hAnsi="Times New Roman" w:cs="Times New Roman"/>
          <w:sz w:val="24"/>
          <w:szCs w:val="24"/>
        </w:rPr>
      </w:pPr>
      <w:r w:rsidRPr="008D4EA9">
        <w:rPr>
          <w:rFonts w:ascii="Times New Roman" w:hAnsi="Times New Roman" w:cs="Times New Roman"/>
          <w:sz w:val="24"/>
          <w:szCs w:val="24"/>
        </w:rPr>
        <w:t>A.8</w:t>
      </w:r>
      <w:r w:rsidRPr="008D4EA9">
        <w:rPr>
          <w:rFonts w:ascii="Times New Roman" w:hAnsi="Times New Roman" w:cs="Times New Roman"/>
          <w:sz w:val="24"/>
          <w:szCs w:val="24"/>
        </w:rPr>
        <w:tab/>
        <w:t>COMMENTS IN RESPONSE TO THE FEDERAL REGISTER NOTICE AND EFFORTS TO CONSULT WITH OUTSIDE AGENCIES</w:t>
      </w:r>
    </w:p>
    <w:p w14:paraId="49A80102" w14:textId="77777777" w:rsidR="00941118" w:rsidRPr="008D4EA9" w:rsidRDefault="00941118" w:rsidP="00941118">
      <w:pPr>
        <w:ind w:left="720" w:hanging="720"/>
        <w:rPr>
          <w:rFonts w:ascii="Times New Roman" w:hAnsi="Times New Roman" w:cs="Times New Roman"/>
          <w:sz w:val="24"/>
          <w:szCs w:val="24"/>
        </w:rPr>
      </w:pPr>
      <w:r w:rsidRPr="008D4EA9">
        <w:rPr>
          <w:rFonts w:ascii="Times New Roman" w:hAnsi="Times New Roman" w:cs="Times New Roman"/>
          <w:sz w:val="24"/>
          <w:szCs w:val="24"/>
        </w:rPr>
        <w:t>A.9</w:t>
      </w:r>
      <w:r w:rsidRPr="008D4EA9">
        <w:rPr>
          <w:rFonts w:ascii="Times New Roman" w:hAnsi="Times New Roman" w:cs="Times New Roman"/>
          <w:sz w:val="24"/>
          <w:szCs w:val="24"/>
        </w:rPr>
        <w:tab/>
        <w:t>EXPLANATION OF ANY PAYMENT OR GIFT TO RESPONDENTS</w:t>
      </w:r>
    </w:p>
    <w:p w14:paraId="4D3B982C" w14:textId="77777777" w:rsidR="00941118" w:rsidRPr="008D4EA9" w:rsidRDefault="00941118" w:rsidP="00941118">
      <w:pPr>
        <w:ind w:left="720" w:hanging="720"/>
        <w:rPr>
          <w:rFonts w:ascii="Times New Roman" w:hAnsi="Times New Roman" w:cs="Times New Roman"/>
          <w:sz w:val="24"/>
          <w:szCs w:val="24"/>
        </w:rPr>
      </w:pPr>
      <w:r w:rsidRPr="008D4EA9">
        <w:rPr>
          <w:rFonts w:ascii="Times New Roman" w:hAnsi="Times New Roman" w:cs="Times New Roman"/>
          <w:sz w:val="24"/>
          <w:szCs w:val="24"/>
        </w:rPr>
        <w:t>A.10</w:t>
      </w:r>
      <w:r w:rsidRPr="008D4EA9">
        <w:rPr>
          <w:rFonts w:ascii="Times New Roman" w:hAnsi="Times New Roman" w:cs="Times New Roman"/>
          <w:sz w:val="24"/>
          <w:szCs w:val="24"/>
        </w:rPr>
        <w:tab/>
        <w:t>ASSURANCE OF CONFIDENTIALITY PROVIDED TO RESPONDENTS</w:t>
      </w:r>
    </w:p>
    <w:p w14:paraId="02499FC9" w14:textId="77777777" w:rsidR="00941118" w:rsidRPr="008D4EA9" w:rsidRDefault="00941118" w:rsidP="00941118">
      <w:pPr>
        <w:ind w:left="720" w:hanging="720"/>
        <w:rPr>
          <w:rFonts w:ascii="Times New Roman" w:hAnsi="Times New Roman" w:cs="Times New Roman"/>
          <w:sz w:val="24"/>
          <w:szCs w:val="24"/>
        </w:rPr>
      </w:pPr>
      <w:r w:rsidRPr="008D4EA9">
        <w:rPr>
          <w:rFonts w:ascii="Times New Roman" w:hAnsi="Times New Roman" w:cs="Times New Roman"/>
          <w:sz w:val="24"/>
          <w:szCs w:val="24"/>
        </w:rPr>
        <w:t>A.11</w:t>
      </w:r>
      <w:r w:rsidRPr="008D4EA9">
        <w:rPr>
          <w:rFonts w:ascii="Times New Roman" w:hAnsi="Times New Roman" w:cs="Times New Roman"/>
          <w:sz w:val="24"/>
          <w:szCs w:val="24"/>
        </w:rPr>
        <w:tab/>
        <w:t>JUSTIFICATION FOR SENSITIVE QUESTIONS</w:t>
      </w:r>
    </w:p>
    <w:p w14:paraId="5D83A6A7" w14:textId="77777777" w:rsidR="00941118" w:rsidRPr="008D4EA9" w:rsidRDefault="00941118" w:rsidP="00941118">
      <w:pPr>
        <w:ind w:left="720" w:hanging="720"/>
        <w:rPr>
          <w:rFonts w:ascii="Times New Roman" w:hAnsi="Times New Roman" w:cs="Times New Roman"/>
          <w:sz w:val="24"/>
          <w:szCs w:val="24"/>
        </w:rPr>
      </w:pPr>
      <w:r w:rsidRPr="008D4EA9">
        <w:rPr>
          <w:rFonts w:ascii="Times New Roman" w:hAnsi="Times New Roman" w:cs="Times New Roman"/>
          <w:sz w:val="24"/>
          <w:szCs w:val="24"/>
        </w:rPr>
        <w:t>A.12</w:t>
      </w:r>
      <w:r w:rsidRPr="008D4EA9">
        <w:rPr>
          <w:rFonts w:ascii="Times New Roman" w:hAnsi="Times New Roman" w:cs="Times New Roman"/>
          <w:sz w:val="24"/>
          <w:szCs w:val="24"/>
        </w:rPr>
        <w:tab/>
        <w:t>ESTIMATES OF HOUR BURDEN INCLUDING ANNULAIZED HOURLYCOSTS</w:t>
      </w:r>
    </w:p>
    <w:p w14:paraId="1E9D3D33" w14:textId="77777777" w:rsidR="00941118" w:rsidRPr="008D4EA9" w:rsidRDefault="00941118" w:rsidP="00941118">
      <w:pPr>
        <w:ind w:left="720" w:hanging="720"/>
        <w:rPr>
          <w:rFonts w:ascii="Times New Roman" w:hAnsi="Times New Roman" w:cs="Times New Roman"/>
          <w:sz w:val="24"/>
          <w:szCs w:val="24"/>
        </w:rPr>
      </w:pPr>
      <w:r w:rsidRPr="008D4EA9">
        <w:rPr>
          <w:rFonts w:ascii="Times New Roman" w:hAnsi="Times New Roman" w:cs="Times New Roman"/>
          <w:sz w:val="24"/>
          <w:szCs w:val="24"/>
        </w:rPr>
        <w:t>A.13</w:t>
      </w:r>
      <w:r w:rsidRPr="008D4EA9">
        <w:rPr>
          <w:rFonts w:ascii="Times New Roman" w:hAnsi="Times New Roman" w:cs="Times New Roman"/>
          <w:sz w:val="24"/>
          <w:szCs w:val="24"/>
        </w:rPr>
        <w:tab/>
        <w:t>ESTIMATE OF OTHER TOTAL ANNUAL COST BURDEN TO RESPONDENT OR RECORD KEEPERS</w:t>
      </w:r>
    </w:p>
    <w:p w14:paraId="1141808F" w14:textId="77777777" w:rsidR="00941118" w:rsidRPr="008D4EA9" w:rsidRDefault="00941118" w:rsidP="00941118">
      <w:pPr>
        <w:ind w:left="720" w:hanging="720"/>
        <w:rPr>
          <w:rFonts w:ascii="Times New Roman" w:hAnsi="Times New Roman" w:cs="Times New Roman"/>
          <w:sz w:val="24"/>
          <w:szCs w:val="24"/>
        </w:rPr>
      </w:pPr>
      <w:r w:rsidRPr="008D4EA9">
        <w:rPr>
          <w:rFonts w:ascii="Times New Roman" w:hAnsi="Times New Roman" w:cs="Times New Roman"/>
          <w:sz w:val="24"/>
          <w:szCs w:val="24"/>
        </w:rPr>
        <w:t>A.14</w:t>
      </w:r>
      <w:r w:rsidRPr="008D4EA9">
        <w:rPr>
          <w:rFonts w:ascii="Times New Roman" w:hAnsi="Times New Roman" w:cs="Times New Roman"/>
          <w:sz w:val="24"/>
          <w:szCs w:val="24"/>
        </w:rPr>
        <w:tab/>
        <w:t>ANNUALIZED COST TO THE FEDERAL GOVERNMENT</w:t>
      </w:r>
    </w:p>
    <w:p w14:paraId="18ED95D0" w14:textId="77777777" w:rsidR="00941118" w:rsidRPr="008D4EA9" w:rsidRDefault="00941118" w:rsidP="00941118">
      <w:pPr>
        <w:ind w:left="720" w:hanging="720"/>
        <w:rPr>
          <w:rFonts w:ascii="Times New Roman" w:hAnsi="Times New Roman" w:cs="Times New Roman"/>
          <w:sz w:val="24"/>
          <w:szCs w:val="24"/>
        </w:rPr>
      </w:pPr>
      <w:r w:rsidRPr="008D4EA9">
        <w:rPr>
          <w:rFonts w:ascii="Times New Roman" w:hAnsi="Times New Roman" w:cs="Times New Roman"/>
          <w:sz w:val="24"/>
          <w:szCs w:val="24"/>
        </w:rPr>
        <w:t>A.15</w:t>
      </w:r>
      <w:r w:rsidRPr="008D4EA9">
        <w:rPr>
          <w:rFonts w:ascii="Times New Roman" w:hAnsi="Times New Roman" w:cs="Times New Roman"/>
          <w:sz w:val="24"/>
          <w:szCs w:val="24"/>
        </w:rPr>
        <w:tab/>
        <w:t>EXPLANATION FOR PROGRAM CHANGES OR ADJUSTMENTS</w:t>
      </w:r>
    </w:p>
    <w:p w14:paraId="6D991850" w14:textId="77777777" w:rsidR="00941118" w:rsidRPr="008D4EA9" w:rsidRDefault="00941118" w:rsidP="00941118">
      <w:pPr>
        <w:ind w:left="720" w:hanging="720"/>
        <w:rPr>
          <w:rFonts w:ascii="Times New Roman" w:hAnsi="Times New Roman" w:cs="Times New Roman"/>
          <w:sz w:val="24"/>
          <w:szCs w:val="24"/>
        </w:rPr>
      </w:pPr>
      <w:r w:rsidRPr="008D4EA9">
        <w:rPr>
          <w:rFonts w:ascii="Times New Roman" w:hAnsi="Times New Roman" w:cs="Times New Roman"/>
          <w:sz w:val="24"/>
          <w:szCs w:val="24"/>
        </w:rPr>
        <w:t>A.16</w:t>
      </w:r>
      <w:r w:rsidRPr="008D4EA9">
        <w:rPr>
          <w:rFonts w:ascii="Times New Roman" w:hAnsi="Times New Roman" w:cs="Times New Roman"/>
          <w:sz w:val="24"/>
          <w:szCs w:val="24"/>
        </w:rPr>
        <w:tab/>
        <w:t>PLANS FOR TABULATION AND PUBLICATION AND PROJECT TIME SCHEDULE</w:t>
      </w:r>
    </w:p>
    <w:p w14:paraId="2546A768" w14:textId="77777777" w:rsidR="00941118" w:rsidRPr="008D4EA9" w:rsidRDefault="00941118" w:rsidP="00941118">
      <w:pPr>
        <w:ind w:left="720" w:hanging="720"/>
        <w:rPr>
          <w:rFonts w:ascii="Times New Roman" w:hAnsi="Times New Roman" w:cs="Times New Roman"/>
          <w:sz w:val="24"/>
          <w:szCs w:val="24"/>
        </w:rPr>
      </w:pPr>
      <w:r w:rsidRPr="008D4EA9">
        <w:rPr>
          <w:rFonts w:ascii="Times New Roman" w:hAnsi="Times New Roman" w:cs="Times New Roman"/>
          <w:sz w:val="24"/>
          <w:szCs w:val="24"/>
        </w:rPr>
        <w:lastRenderedPageBreak/>
        <w:t>A.17</w:t>
      </w:r>
      <w:r w:rsidRPr="008D4EA9">
        <w:rPr>
          <w:rFonts w:ascii="Times New Roman" w:hAnsi="Times New Roman" w:cs="Times New Roman"/>
          <w:sz w:val="24"/>
          <w:szCs w:val="24"/>
        </w:rPr>
        <w:tab/>
        <w:t>REASON(S) DISPLAY OF OMB EXPIRATION DATE IS INAPPROPRIATE</w:t>
      </w:r>
    </w:p>
    <w:p w14:paraId="2290FB74" w14:textId="77777777" w:rsidR="00941118" w:rsidRPr="008D4EA9" w:rsidRDefault="00941118" w:rsidP="00941118">
      <w:pPr>
        <w:ind w:left="720" w:hanging="720"/>
        <w:rPr>
          <w:rFonts w:ascii="Times New Roman" w:hAnsi="Times New Roman" w:cs="Times New Roman"/>
          <w:sz w:val="24"/>
          <w:szCs w:val="24"/>
        </w:rPr>
      </w:pPr>
      <w:r w:rsidRPr="008D4EA9">
        <w:rPr>
          <w:rFonts w:ascii="Times New Roman" w:hAnsi="Times New Roman" w:cs="Times New Roman"/>
          <w:sz w:val="24"/>
          <w:szCs w:val="24"/>
        </w:rPr>
        <w:t>A.18</w:t>
      </w:r>
      <w:r w:rsidRPr="008D4EA9">
        <w:rPr>
          <w:rFonts w:ascii="Times New Roman" w:hAnsi="Times New Roman" w:cs="Times New Roman"/>
          <w:sz w:val="24"/>
          <w:szCs w:val="24"/>
        </w:rPr>
        <w:tab/>
        <w:t>EXCEPTIONS TO CERTIFICATION FOR PAPERWORK REDUCTION ACT SUBMISSIONS</w:t>
      </w:r>
    </w:p>
    <w:p w14:paraId="2F0B4D3C" w14:textId="77777777" w:rsidR="00941118" w:rsidRDefault="00941118">
      <w:r>
        <w:br w:type="page"/>
      </w:r>
    </w:p>
    <w:p w14:paraId="5F9EC432" w14:textId="77777777" w:rsidR="00941118" w:rsidRPr="00AF0E4F" w:rsidRDefault="00941118" w:rsidP="00941118">
      <w:pPr>
        <w:jc w:val="center"/>
        <w:rPr>
          <w:rFonts w:ascii="Times New Roman" w:hAnsi="Times New Roman" w:cs="Times New Roman"/>
          <w:sz w:val="24"/>
          <w:szCs w:val="24"/>
        </w:rPr>
      </w:pPr>
      <w:r w:rsidRPr="00AF0E4F">
        <w:rPr>
          <w:rFonts w:ascii="Times New Roman" w:hAnsi="Times New Roman" w:cs="Times New Roman"/>
          <w:sz w:val="24"/>
          <w:szCs w:val="24"/>
        </w:rPr>
        <w:lastRenderedPageBreak/>
        <w:t>LIST OF ATTACHMENTS</w:t>
      </w:r>
    </w:p>
    <w:p w14:paraId="68D9A45A" w14:textId="77777777" w:rsidR="00D1743C" w:rsidRPr="00AF0E4F" w:rsidRDefault="00D1743C" w:rsidP="00941118">
      <w:pPr>
        <w:jc w:val="center"/>
        <w:rPr>
          <w:rFonts w:ascii="Times New Roman" w:hAnsi="Times New Roman" w:cs="Times New Roman"/>
          <w:sz w:val="24"/>
          <w:szCs w:val="24"/>
        </w:rPr>
      </w:pPr>
    </w:p>
    <w:p w14:paraId="00830A02" w14:textId="77777777" w:rsidR="00BE7320" w:rsidRPr="00AF0E4F" w:rsidRDefault="00BE7320" w:rsidP="00BE7320">
      <w:pPr>
        <w:pStyle w:val="ListParagraph"/>
        <w:numPr>
          <w:ilvl w:val="0"/>
          <w:numId w:val="3"/>
        </w:numPr>
        <w:rPr>
          <w:rFonts w:ascii="Times New Roman" w:hAnsi="Times New Roman" w:cs="Times New Roman"/>
          <w:sz w:val="24"/>
          <w:szCs w:val="24"/>
        </w:rPr>
      </w:pPr>
      <w:r w:rsidRPr="00AF0E4F">
        <w:rPr>
          <w:rFonts w:ascii="Times New Roman" w:hAnsi="Times New Roman" w:cs="Times New Roman"/>
          <w:sz w:val="24"/>
          <w:szCs w:val="24"/>
        </w:rPr>
        <w:t xml:space="preserve">Attachment 1 </w:t>
      </w:r>
      <w:r w:rsidRPr="00AF0E4F">
        <w:rPr>
          <w:rFonts w:ascii="Times New Roman" w:hAnsi="Times New Roman" w:cs="Times New Roman"/>
          <w:sz w:val="24"/>
          <w:szCs w:val="24"/>
        </w:rPr>
        <w:tab/>
        <w:t>PHERRB Terms of Reference, October 2012</w:t>
      </w:r>
    </w:p>
    <w:p w14:paraId="4965930E" w14:textId="77777777" w:rsidR="00AF0E4F" w:rsidRPr="00AF0E4F" w:rsidRDefault="00AF0E4F" w:rsidP="00BE7320">
      <w:pPr>
        <w:pStyle w:val="ListParagraph"/>
        <w:numPr>
          <w:ilvl w:val="0"/>
          <w:numId w:val="3"/>
        </w:numPr>
        <w:rPr>
          <w:rFonts w:ascii="Times New Roman" w:hAnsi="Times New Roman" w:cs="Times New Roman"/>
          <w:sz w:val="24"/>
          <w:szCs w:val="24"/>
        </w:rPr>
      </w:pPr>
      <w:r w:rsidRPr="00AF0E4F">
        <w:rPr>
          <w:rFonts w:ascii="Times New Roman" w:hAnsi="Times New Roman" w:cs="Times New Roman"/>
          <w:sz w:val="24"/>
          <w:szCs w:val="24"/>
          <w:lang w:val="en"/>
        </w:rPr>
        <w:t>Attachment 2</w:t>
      </w:r>
      <w:r w:rsidRPr="00AF0E4F">
        <w:rPr>
          <w:rFonts w:ascii="Times New Roman" w:hAnsi="Times New Roman" w:cs="Times New Roman"/>
          <w:sz w:val="24"/>
          <w:szCs w:val="24"/>
          <w:lang w:val="en"/>
        </w:rPr>
        <w:tab/>
        <w:t>Application for PHERRB Review (APR)</w:t>
      </w:r>
    </w:p>
    <w:p w14:paraId="71DD49EB" w14:textId="498F80D8" w:rsidR="00AF0E4F" w:rsidRPr="00AF0E4F" w:rsidRDefault="00AF0E4F" w:rsidP="00BE7320">
      <w:pPr>
        <w:pStyle w:val="ListParagraph"/>
        <w:numPr>
          <w:ilvl w:val="0"/>
          <w:numId w:val="3"/>
        </w:numPr>
        <w:rPr>
          <w:rFonts w:ascii="Times New Roman" w:hAnsi="Times New Roman" w:cs="Times New Roman"/>
          <w:sz w:val="24"/>
          <w:szCs w:val="24"/>
        </w:rPr>
      </w:pPr>
      <w:r w:rsidRPr="00AF0E4F">
        <w:rPr>
          <w:rFonts w:ascii="Times New Roman" w:hAnsi="Times New Roman" w:cs="Times New Roman"/>
          <w:sz w:val="24"/>
          <w:szCs w:val="24"/>
          <w:lang w:val="en"/>
        </w:rPr>
        <w:t xml:space="preserve">Attachment </w:t>
      </w:r>
      <w:r>
        <w:rPr>
          <w:rFonts w:ascii="Times New Roman" w:hAnsi="Times New Roman" w:cs="Times New Roman"/>
          <w:sz w:val="24"/>
          <w:szCs w:val="24"/>
          <w:lang w:val="en"/>
        </w:rPr>
        <w:t>3</w:t>
      </w:r>
      <w:r>
        <w:rPr>
          <w:rFonts w:ascii="Times New Roman" w:hAnsi="Times New Roman" w:cs="Times New Roman"/>
          <w:sz w:val="24"/>
          <w:szCs w:val="24"/>
          <w:lang w:val="en"/>
        </w:rPr>
        <w:tab/>
      </w:r>
      <w:r w:rsidRPr="00AF0E4F">
        <w:rPr>
          <w:rFonts w:ascii="Times New Roman" w:hAnsi="Times New Roman" w:cs="Times New Roman"/>
          <w:sz w:val="24"/>
          <w:szCs w:val="24"/>
        </w:rPr>
        <w:t>Initial Review Local Context Worksheet (IRLCW)</w:t>
      </w:r>
    </w:p>
    <w:p w14:paraId="292B3551" w14:textId="214ECA71" w:rsidR="00AF0E4F" w:rsidRDefault="00AF0E4F" w:rsidP="00BE7320">
      <w:pPr>
        <w:pStyle w:val="ListParagraph"/>
        <w:numPr>
          <w:ilvl w:val="0"/>
          <w:numId w:val="3"/>
        </w:numPr>
        <w:rPr>
          <w:rFonts w:ascii="Times New Roman" w:hAnsi="Times New Roman" w:cs="Times New Roman"/>
          <w:sz w:val="24"/>
          <w:szCs w:val="24"/>
        </w:rPr>
      </w:pPr>
      <w:r w:rsidRPr="00AF0E4F">
        <w:rPr>
          <w:rFonts w:ascii="Times New Roman" w:hAnsi="Times New Roman" w:cs="Times New Roman"/>
          <w:sz w:val="24"/>
          <w:szCs w:val="24"/>
          <w:lang w:val="en"/>
        </w:rPr>
        <w:t xml:space="preserve">Attachment </w:t>
      </w:r>
      <w:r>
        <w:rPr>
          <w:rFonts w:ascii="Times New Roman" w:hAnsi="Times New Roman" w:cs="Times New Roman"/>
          <w:sz w:val="24"/>
          <w:szCs w:val="24"/>
          <w:lang w:val="en"/>
        </w:rPr>
        <w:t>4</w:t>
      </w:r>
      <w:r>
        <w:rPr>
          <w:rFonts w:ascii="Times New Roman" w:hAnsi="Times New Roman" w:cs="Times New Roman"/>
          <w:sz w:val="24"/>
          <w:szCs w:val="24"/>
          <w:lang w:val="en"/>
        </w:rPr>
        <w:tab/>
      </w:r>
      <w:r w:rsidRPr="00AF0E4F">
        <w:rPr>
          <w:rFonts w:ascii="Times New Roman" w:hAnsi="Times New Roman" w:cs="Times New Roman"/>
          <w:sz w:val="24"/>
          <w:szCs w:val="24"/>
        </w:rPr>
        <w:t xml:space="preserve">Continuing Review Local Context Worksheet (CRLCW)  </w:t>
      </w:r>
    </w:p>
    <w:p w14:paraId="65ADDCEF" w14:textId="3BF26097" w:rsidR="00671A35" w:rsidRDefault="00671A35" w:rsidP="00BE732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Attachment 5</w:t>
      </w:r>
      <w:r>
        <w:rPr>
          <w:rFonts w:ascii="Times New Roman" w:hAnsi="Times New Roman" w:cs="Times New Roman"/>
          <w:sz w:val="24"/>
          <w:szCs w:val="24"/>
        </w:rPr>
        <w:tab/>
        <w:t>Privacy Impact Assessment Documentation for NIH IRB Submission Systems</w:t>
      </w:r>
    </w:p>
    <w:p w14:paraId="30D379BF" w14:textId="5C705047" w:rsidR="00671A35" w:rsidRPr="00AF0E4F" w:rsidRDefault="00671A35" w:rsidP="00BE732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Attachment 6 Privacy Act Memorandum</w:t>
      </w:r>
    </w:p>
    <w:p w14:paraId="3E23A520" w14:textId="77777777" w:rsidR="00BE7320" w:rsidRDefault="00BE7320" w:rsidP="00BE7320">
      <w:pPr>
        <w:pStyle w:val="ListParagraph"/>
      </w:pPr>
    </w:p>
    <w:p w14:paraId="78829184" w14:textId="77777777" w:rsidR="0033325E" w:rsidRDefault="0033325E">
      <w:r>
        <w:br w:type="page"/>
      </w:r>
    </w:p>
    <w:p w14:paraId="441578E7" w14:textId="5C9BBB59" w:rsidR="000E504C" w:rsidRPr="00507F7C" w:rsidRDefault="00AF76F6" w:rsidP="000E504C">
      <w:pPr>
        <w:tabs>
          <w:tab w:val="left" w:pos="2484"/>
        </w:tabs>
        <w:rPr>
          <w:rFonts w:ascii="Times New Roman" w:hAnsi="Times New Roman" w:cs="Times New Roman"/>
          <w:b/>
          <w:sz w:val="24"/>
          <w:szCs w:val="24"/>
        </w:rPr>
      </w:pPr>
      <w:r w:rsidRPr="00507F7C">
        <w:rPr>
          <w:rFonts w:ascii="Times New Roman" w:hAnsi="Times New Roman" w:cs="Times New Roman"/>
          <w:b/>
          <w:sz w:val="24"/>
          <w:szCs w:val="24"/>
        </w:rPr>
        <w:lastRenderedPageBreak/>
        <w:t>A. Justification</w:t>
      </w:r>
    </w:p>
    <w:p w14:paraId="62928518" w14:textId="16CF3AE6" w:rsidR="00507F7C" w:rsidRDefault="00001377" w:rsidP="00507F7C">
      <w:pPr>
        <w:rPr>
          <w:rFonts w:ascii="Times New Roman" w:hAnsi="Times New Roman" w:cs="Times New Roman"/>
          <w:sz w:val="24"/>
          <w:szCs w:val="24"/>
          <w:lang w:val="en"/>
        </w:rPr>
      </w:pPr>
      <w:r>
        <w:rPr>
          <w:rFonts w:ascii="Times New Roman" w:hAnsi="Times New Roman" w:cs="Times New Roman"/>
          <w:sz w:val="24"/>
          <w:szCs w:val="24"/>
        </w:rPr>
        <w:t xml:space="preserve">ABSTRACT: </w:t>
      </w:r>
      <w:r w:rsidR="0080659D">
        <w:rPr>
          <w:rFonts w:ascii="Times New Roman" w:hAnsi="Times New Roman" w:cs="Times New Roman"/>
          <w:sz w:val="24"/>
          <w:szCs w:val="24"/>
          <w:lang w:val="en"/>
        </w:rPr>
        <w:t xml:space="preserve">The NIH and HHS have recently established the Public Health Emergency Research Review Board (PHERRB) mechanism for human subject protections review of certain, typically multisite, public health emergency research studies. </w:t>
      </w:r>
      <w:r w:rsidR="0080659D" w:rsidRPr="000D0852">
        <w:rPr>
          <w:rFonts w:ascii="Times New Roman" w:hAnsi="Times New Roman" w:cs="Times New Roman"/>
          <w:sz w:val="24"/>
          <w:szCs w:val="24"/>
          <w:lang w:val="en"/>
        </w:rPr>
        <w:t xml:space="preserve"> </w:t>
      </w:r>
      <w:r w:rsidR="0080659D">
        <w:rPr>
          <w:rFonts w:ascii="Times New Roman" w:hAnsi="Times New Roman" w:cs="Times New Roman"/>
          <w:sz w:val="24"/>
          <w:szCs w:val="24"/>
          <w:lang w:val="en"/>
        </w:rPr>
        <w:t xml:space="preserve">Any of the 12 NIH intramural IRBs can be designated to serve as the PHERRB for review of a public health emergency research protocol.  Additionally, </w:t>
      </w:r>
      <w:r w:rsidR="0080659D">
        <w:rPr>
          <w:rFonts w:ascii="Times New Roman" w:hAnsi="Times New Roman" w:cs="Times New Roman"/>
          <w:sz w:val="24"/>
          <w:szCs w:val="24"/>
        </w:rPr>
        <w:t>t</w:t>
      </w:r>
      <w:r w:rsidR="00507F7C">
        <w:rPr>
          <w:rFonts w:ascii="Times New Roman" w:hAnsi="Times New Roman" w:cs="Times New Roman"/>
          <w:sz w:val="24"/>
          <w:szCs w:val="24"/>
        </w:rPr>
        <w:t xml:space="preserve">he NIH Human Research Protections Program (HRPP) is </w:t>
      </w:r>
      <w:r w:rsidR="00507F7C" w:rsidRPr="00083992">
        <w:rPr>
          <w:rFonts w:ascii="Times New Roman" w:hAnsi="Times New Roman" w:cs="Times New Roman"/>
          <w:sz w:val="24"/>
          <w:szCs w:val="24"/>
        </w:rPr>
        <w:t xml:space="preserve">preparing to implement the recent </w:t>
      </w:r>
      <w:r w:rsidR="00507F7C">
        <w:rPr>
          <w:rFonts w:ascii="Times New Roman" w:hAnsi="Times New Roman" w:cs="Times New Roman"/>
          <w:sz w:val="24"/>
          <w:szCs w:val="24"/>
        </w:rPr>
        <w:t>“</w:t>
      </w:r>
      <w:r w:rsidR="00507F7C" w:rsidRPr="00083992">
        <w:rPr>
          <w:rFonts w:ascii="Times New Roman" w:hAnsi="Times New Roman" w:cs="Times New Roman"/>
          <w:sz w:val="24"/>
          <w:szCs w:val="24"/>
          <w:lang w:val="en"/>
        </w:rPr>
        <w:t xml:space="preserve">NIH Policy on the Use of a Single Institutional Review Board </w:t>
      </w:r>
      <w:r w:rsidR="00507F7C">
        <w:rPr>
          <w:rFonts w:ascii="Times New Roman" w:hAnsi="Times New Roman" w:cs="Times New Roman"/>
          <w:sz w:val="24"/>
          <w:szCs w:val="24"/>
          <w:lang w:val="en"/>
        </w:rPr>
        <w:t xml:space="preserve">(sIRB) </w:t>
      </w:r>
      <w:r w:rsidR="00507F7C" w:rsidRPr="00083992">
        <w:rPr>
          <w:rFonts w:ascii="Times New Roman" w:hAnsi="Times New Roman" w:cs="Times New Roman"/>
          <w:sz w:val="24"/>
          <w:szCs w:val="24"/>
          <w:lang w:val="en"/>
        </w:rPr>
        <w:t>of Record for Multi-Site Research</w:t>
      </w:r>
      <w:r w:rsidR="00507F7C">
        <w:rPr>
          <w:rFonts w:ascii="Times New Roman" w:hAnsi="Times New Roman" w:cs="Times New Roman"/>
          <w:sz w:val="24"/>
          <w:szCs w:val="24"/>
          <w:lang w:val="en"/>
        </w:rPr>
        <w:t>,” which requires the use of a single IRB of record for human subject protections review of certain mul</w:t>
      </w:r>
      <w:r w:rsidR="0080659D">
        <w:rPr>
          <w:rFonts w:ascii="Times New Roman" w:hAnsi="Times New Roman" w:cs="Times New Roman"/>
          <w:sz w:val="24"/>
          <w:szCs w:val="24"/>
          <w:lang w:val="en"/>
        </w:rPr>
        <w:t xml:space="preserve">tisite studies.  Additionally, </w:t>
      </w:r>
    </w:p>
    <w:p w14:paraId="6A1E582E" w14:textId="13A2A9D7" w:rsidR="00507F7C" w:rsidRPr="002D28F5" w:rsidRDefault="00507F7C" w:rsidP="002D28F5">
      <w:pPr>
        <w:rPr>
          <w:rFonts w:ascii="Times New Roman" w:hAnsi="Times New Roman" w:cs="Times New Roman"/>
          <w:sz w:val="24"/>
          <w:szCs w:val="24"/>
          <w:lang w:val="en"/>
        </w:rPr>
      </w:pPr>
      <w:r w:rsidRPr="00083992">
        <w:rPr>
          <w:rFonts w:ascii="Times New Roman" w:hAnsi="Times New Roman" w:cs="Times New Roman"/>
          <w:sz w:val="24"/>
          <w:szCs w:val="24"/>
          <w:lang w:val="en"/>
        </w:rPr>
        <w:t xml:space="preserve">To </w:t>
      </w:r>
      <w:r>
        <w:rPr>
          <w:rFonts w:ascii="Times New Roman" w:hAnsi="Times New Roman" w:cs="Times New Roman"/>
          <w:sz w:val="24"/>
          <w:szCs w:val="24"/>
          <w:lang w:val="en"/>
        </w:rPr>
        <w:t xml:space="preserve">meet all of these needs, researchers at outside institutions will need to provide information to the NIH HRPP, which includes the NIH intramural IRBs.  To facilitate and systematize collection of the necessary information, NIH has developed a set of required materials.  These include the Application for PHERRB Review (APR); </w:t>
      </w:r>
      <w:r>
        <w:rPr>
          <w:rFonts w:ascii="Times New Roman" w:hAnsi="Times New Roman" w:cs="Times New Roman"/>
          <w:sz w:val="24"/>
          <w:szCs w:val="24"/>
        </w:rPr>
        <w:t xml:space="preserve">the Initial Review Local Context Worksheet (IRLCW); and the Continuing Review Local Context Worksheet (CRLCW).  These materials </w:t>
      </w:r>
      <w:r>
        <w:rPr>
          <w:rFonts w:ascii="Times New Roman" w:hAnsi="Times New Roman" w:cs="Times New Roman"/>
          <w:sz w:val="24"/>
          <w:szCs w:val="24"/>
          <w:lang w:val="en"/>
        </w:rPr>
        <w:t xml:space="preserve">are intended to provide the NIH HRPP and the NIH IRBs with information necessary for NIH to maintain regulatory compliance in its conduct of human subject protections review when an NIH IRB serves an IRB of record for multisite research.  </w:t>
      </w:r>
    </w:p>
    <w:p w14:paraId="06CC0AD1" w14:textId="77777777" w:rsidR="00C23073" w:rsidRPr="00507F7C" w:rsidRDefault="005E3737" w:rsidP="000E504C">
      <w:pPr>
        <w:tabs>
          <w:tab w:val="left" w:pos="2484"/>
        </w:tabs>
        <w:rPr>
          <w:rFonts w:ascii="Times New Roman" w:hAnsi="Times New Roman" w:cs="Times New Roman"/>
          <w:b/>
          <w:sz w:val="24"/>
          <w:szCs w:val="24"/>
        </w:rPr>
      </w:pPr>
      <w:r w:rsidRPr="00507F7C">
        <w:rPr>
          <w:rFonts w:ascii="Times New Roman" w:hAnsi="Times New Roman" w:cs="Times New Roman"/>
          <w:b/>
          <w:sz w:val="24"/>
          <w:szCs w:val="24"/>
        </w:rPr>
        <w:t>A.1 Circumstances Making the Collection of Information Necessary</w:t>
      </w:r>
    </w:p>
    <w:p w14:paraId="5CC79FAF" w14:textId="2A2735EA" w:rsidR="00D712F5" w:rsidRDefault="000D0852" w:rsidP="00D712F5">
      <w:pPr>
        <w:rPr>
          <w:rFonts w:ascii="Times New Roman" w:hAnsi="Times New Roman" w:cs="Times New Roman"/>
          <w:sz w:val="24"/>
          <w:szCs w:val="24"/>
          <w:lang w:val="en"/>
        </w:rPr>
      </w:pPr>
      <w:r>
        <w:rPr>
          <w:rFonts w:ascii="Times New Roman" w:hAnsi="Times New Roman" w:cs="Times New Roman"/>
          <w:sz w:val="24"/>
          <w:szCs w:val="24"/>
          <w:lang w:val="en"/>
        </w:rPr>
        <w:t xml:space="preserve">NIH and HHS </w:t>
      </w:r>
      <w:r w:rsidR="0080659D">
        <w:rPr>
          <w:rFonts w:ascii="Times New Roman" w:hAnsi="Times New Roman" w:cs="Times New Roman"/>
          <w:sz w:val="24"/>
          <w:szCs w:val="24"/>
          <w:lang w:val="en"/>
        </w:rPr>
        <w:t>have established a</w:t>
      </w:r>
      <w:r>
        <w:rPr>
          <w:rFonts w:ascii="Times New Roman" w:hAnsi="Times New Roman" w:cs="Times New Roman"/>
          <w:sz w:val="24"/>
          <w:szCs w:val="24"/>
          <w:lang w:val="en"/>
        </w:rPr>
        <w:t xml:space="preserve"> Public Health Emergency Research Review Board (PHERRB)</w:t>
      </w:r>
      <w:r w:rsidR="00D712F5">
        <w:rPr>
          <w:rFonts w:ascii="Times New Roman" w:hAnsi="Times New Roman" w:cs="Times New Roman"/>
          <w:sz w:val="24"/>
          <w:szCs w:val="24"/>
          <w:lang w:val="en"/>
        </w:rPr>
        <w:t xml:space="preserve"> mechanism</w:t>
      </w:r>
      <w:r w:rsidR="0080659D">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for human subject protections review of </w:t>
      </w:r>
      <w:r w:rsidR="0080659D">
        <w:rPr>
          <w:rFonts w:ascii="Times New Roman" w:hAnsi="Times New Roman" w:cs="Times New Roman"/>
          <w:sz w:val="24"/>
          <w:szCs w:val="24"/>
          <w:lang w:val="en"/>
        </w:rPr>
        <w:t xml:space="preserve">certain, typically multisite, </w:t>
      </w:r>
      <w:r>
        <w:rPr>
          <w:rFonts w:ascii="Times New Roman" w:hAnsi="Times New Roman" w:cs="Times New Roman"/>
          <w:sz w:val="24"/>
          <w:szCs w:val="24"/>
          <w:lang w:val="en"/>
        </w:rPr>
        <w:t xml:space="preserve">public health emergency research studies. </w:t>
      </w:r>
      <w:r w:rsidRPr="000D0852">
        <w:rPr>
          <w:rFonts w:ascii="Times New Roman" w:hAnsi="Times New Roman" w:cs="Times New Roman"/>
          <w:sz w:val="24"/>
          <w:szCs w:val="24"/>
          <w:lang w:val="en"/>
        </w:rPr>
        <w:t xml:space="preserve"> </w:t>
      </w:r>
      <w:r w:rsidR="00F612A6">
        <w:rPr>
          <w:rFonts w:ascii="Times New Roman" w:hAnsi="Times New Roman" w:cs="Times New Roman"/>
          <w:sz w:val="24"/>
          <w:szCs w:val="24"/>
          <w:lang w:val="en"/>
        </w:rPr>
        <w:t>Any of the 12 NIH intramural IRBs can be designated to serve as the PHERRB for review of a public health emergency resea</w:t>
      </w:r>
      <w:r w:rsidR="00EE7B0B">
        <w:rPr>
          <w:rFonts w:ascii="Times New Roman" w:hAnsi="Times New Roman" w:cs="Times New Roman"/>
          <w:sz w:val="24"/>
          <w:szCs w:val="24"/>
          <w:lang w:val="en"/>
        </w:rPr>
        <w:t>r</w:t>
      </w:r>
      <w:r w:rsidR="00F612A6">
        <w:rPr>
          <w:rFonts w:ascii="Times New Roman" w:hAnsi="Times New Roman" w:cs="Times New Roman"/>
          <w:sz w:val="24"/>
          <w:szCs w:val="24"/>
          <w:lang w:val="en"/>
        </w:rPr>
        <w:t xml:space="preserve">ch protocol.  The </w:t>
      </w:r>
      <w:r w:rsidR="00EE7B0B">
        <w:rPr>
          <w:rFonts w:ascii="Times New Roman" w:hAnsi="Times New Roman" w:cs="Times New Roman"/>
          <w:sz w:val="24"/>
          <w:szCs w:val="24"/>
          <w:lang w:val="en"/>
        </w:rPr>
        <w:t>“</w:t>
      </w:r>
      <w:r w:rsidR="00F612A6">
        <w:rPr>
          <w:rFonts w:ascii="Times New Roman" w:hAnsi="Times New Roman" w:cs="Times New Roman"/>
          <w:sz w:val="24"/>
          <w:szCs w:val="24"/>
          <w:lang w:val="en"/>
        </w:rPr>
        <w:t>Terms of the PHERRB,</w:t>
      </w:r>
      <w:r w:rsidR="00EE7B0B">
        <w:rPr>
          <w:rFonts w:ascii="Times New Roman" w:hAnsi="Times New Roman" w:cs="Times New Roman"/>
          <w:sz w:val="24"/>
          <w:szCs w:val="24"/>
          <w:lang w:val="en"/>
        </w:rPr>
        <w:t>”</w:t>
      </w:r>
      <w:r w:rsidR="00F612A6">
        <w:rPr>
          <w:rFonts w:ascii="Times New Roman" w:hAnsi="Times New Roman" w:cs="Times New Roman"/>
          <w:sz w:val="24"/>
          <w:szCs w:val="24"/>
          <w:lang w:val="en"/>
        </w:rPr>
        <w:t xml:space="preserve"> </w:t>
      </w:r>
      <w:r w:rsidR="00507F7C">
        <w:rPr>
          <w:rFonts w:ascii="Times New Roman" w:hAnsi="Times New Roman" w:cs="Times New Roman"/>
          <w:sz w:val="24"/>
          <w:szCs w:val="24"/>
          <w:lang w:val="en"/>
        </w:rPr>
        <w:t xml:space="preserve">document </w:t>
      </w:r>
      <w:r w:rsidR="00F612A6">
        <w:rPr>
          <w:rFonts w:ascii="Times New Roman" w:hAnsi="Times New Roman" w:cs="Times New Roman"/>
          <w:sz w:val="24"/>
          <w:szCs w:val="24"/>
          <w:lang w:val="en"/>
        </w:rPr>
        <w:t>describes the purpose and scope of the PHERRB as agreed upon by HHS and N</w:t>
      </w:r>
      <w:r w:rsidR="003B67B2">
        <w:rPr>
          <w:rFonts w:ascii="Times New Roman" w:hAnsi="Times New Roman" w:cs="Times New Roman"/>
          <w:sz w:val="24"/>
          <w:szCs w:val="24"/>
          <w:lang w:val="en"/>
        </w:rPr>
        <w:t>IH and</w:t>
      </w:r>
      <w:r w:rsidR="00EE7B0B">
        <w:rPr>
          <w:rFonts w:ascii="Times New Roman" w:hAnsi="Times New Roman" w:cs="Times New Roman"/>
          <w:sz w:val="24"/>
          <w:szCs w:val="24"/>
          <w:lang w:val="en"/>
        </w:rPr>
        <w:t xml:space="preserve"> i</w:t>
      </w:r>
      <w:r w:rsidR="00F612A6">
        <w:rPr>
          <w:rFonts w:ascii="Times New Roman" w:hAnsi="Times New Roman" w:cs="Times New Roman"/>
          <w:sz w:val="24"/>
          <w:szCs w:val="24"/>
          <w:lang w:val="en"/>
        </w:rPr>
        <w:t xml:space="preserve">s </w:t>
      </w:r>
      <w:r w:rsidR="00EE7B0B">
        <w:rPr>
          <w:rFonts w:ascii="Times New Roman" w:hAnsi="Times New Roman" w:cs="Times New Roman"/>
          <w:sz w:val="24"/>
          <w:szCs w:val="24"/>
          <w:lang w:val="en"/>
        </w:rPr>
        <w:t>included</w:t>
      </w:r>
      <w:r w:rsidR="00F612A6">
        <w:rPr>
          <w:rFonts w:ascii="Times New Roman" w:hAnsi="Times New Roman" w:cs="Times New Roman"/>
          <w:sz w:val="24"/>
          <w:szCs w:val="24"/>
          <w:lang w:val="en"/>
        </w:rPr>
        <w:t xml:space="preserve"> </w:t>
      </w:r>
      <w:r w:rsidR="003B67B2">
        <w:rPr>
          <w:rFonts w:ascii="Times New Roman" w:hAnsi="Times New Roman" w:cs="Times New Roman"/>
          <w:sz w:val="24"/>
          <w:szCs w:val="24"/>
          <w:lang w:val="en"/>
        </w:rPr>
        <w:t xml:space="preserve">for reference </w:t>
      </w:r>
      <w:r w:rsidR="00F612A6">
        <w:rPr>
          <w:rFonts w:ascii="Times New Roman" w:hAnsi="Times New Roman" w:cs="Times New Roman"/>
          <w:sz w:val="24"/>
          <w:szCs w:val="24"/>
          <w:lang w:val="en"/>
        </w:rPr>
        <w:t>a</w:t>
      </w:r>
      <w:r w:rsidR="00EE7B0B">
        <w:rPr>
          <w:rFonts w:ascii="Times New Roman" w:hAnsi="Times New Roman" w:cs="Times New Roman"/>
          <w:sz w:val="24"/>
          <w:szCs w:val="24"/>
          <w:lang w:val="en"/>
        </w:rPr>
        <w:t>s</w:t>
      </w:r>
      <w:r w:rsidR="00F612A6">
        <w:rPr>
          <w:rFonts w:ascii="Times New Roman" w:hAnsi="Times New Roman" w:cs="Times New Roman"/>
          <w:sz w:val="24"/>
          <w:szCs w:val="24"/>
          <w:lang w:val="en"/>
        </w:rPr>
        <w:t xml:space="preserve"> </w:t>
      </w:r>
      <w:r w:rsidR="00F612A6" w:rsidRPr="000E504C">
        <w:rPr>
          <w:rFonts w:ascii="Times New Roman" w:hAnsi="Times New Roman" w:cs="Times New Roman"/>
          <w:sz w:val="24"/>
          <w:szCs w:val="24"/>
          <w:lang w:val="en"/>
        </w:rPr>
        <w:t>A</w:t>
      </w:r>
      <w:r w:rsidR="00EE7B0B" w:rsidRPr="000E504C">
        <w:rPr>
          <w:rFonts w:ascii="Times New Roman" w:hAnsi="Times New Roman" w:cs="Times New Roman"/>
          <w:sz w:val="24"/>
          <w:szCs w:val="24"/>
          <w:lang w:val="en"/>
        </w:rPr>
        <w:t>ttachment</w:t>
      </w:r>
      <w:r w:rsidR="00F612A6" w:rsidRPr="000E504C">
        <w:rPr>
          <w:rFonts w:ascii="Times New Roman" w:hAnsi="Times New Roman" w:cs="Times New Roman"/>
          <w:sz w:val="24"/>
          <w:szCs w:val="24"/>
          <w:lang w:val="en"/>
        </w:rPr>
        <w:t xml:space="preserve"> </w:t>
      </w:r>
      <w:r w:rsidR="000E504C" w:rsidRPr="000E504C">
        <w:rPr>
          <w:rFonts w:ascii="Times New Roman" w:hAnsi="Times New Roman" w:cs="Times New Roman"/>
          <w:sz w:val="24"/>
          <w:szCs w:val="24"/>
          <w:lang w:val="en"/>
        </w:rPr>
        <w:t>1.</w:t>
      </w:r>
      <w:r w:rsidR="00F612A6">
        <w:rPr>
          <w:rFonts w:ascii="Times New Roman" w:hAnsi="Times New Roman" w:cs="Times New Roman"/>
          <w:sz w:val="24"/>
          <w:szCs w:val="24"/>
          <w:lang w:val="en"/>
        </w:rPr>
        <w:t xml:space="preserve">    </w:t>
      </w:r>
    </w:p>
    <w:p w14:paraId="7C9C2E1C" w14:textId="4AFAE8EC" w:rsidR="0080659D" w:rsidRDefault="0080659D" w:rsidP="0080659D">
      <w:pPr>
        <w:rPr>
          <w:rFonts w:ascii="Times New Roman" w:hAnsi="Times New Roman" w:cs="Times New Roman"/>
          <w:sz w:val="24"/>
          <w:szCs w:val="24"/>
          <w:lang w:val="en"/>
        </w:rPr>
      </w:pPr>
      <w:r>
        <w:rPr>
          <w:rFonts w:ascii="Times New Roman" w:hAnsi="Times New Roman" w:cs="Times New Roman"/>
          <w:sz w:val="24"/>
          <w:szCs w:val="24"/>
        </w:rPr>
        <w:t xml:space="preserve">Additionally, the NIH Human Research Protections Program (HRPP) is </w:t>
      </w:r>
      <w:r w:rsidRPr="00083992">
        <w:rPr>
          <w:rFonts w:ascii="Times New Roman" w:hAnsi="Times New Roman" w:cs="Times New Roman"/>
          <w:sz w:val="24"/>
          <w:szCs w:val="24"/>
        </w:rPr>
        <w:t xml:space="preserve">preparing to implement the recent </w:t>
      </w:r>
      <w:r>
        <w:rPr>
          <w:rFonts w:ascii="Times New Roman" w:hAnsi="Times New Roman" w:cs="Times New Roman"/>
          <w:sz w:val="24"/>
          <w:szCs w:val="24"/>
        </w:rPr>
        <w:t>“</w:t>
      </w:r>
      <w:r w:rsidRPr="00083992">
        <w:rPr>
          <w:rFonts w:ascii="Times New Roman" w:hAnsi="Times New Roman" w:cs="Times New Roman"/>
          <w:sz w:val="24"/>
          <w:szCs w:val="24"/>
          <w:lang w:val="en"/>
        </w:rPr>
        <w:t xml:space="preserve">NIH Policy on the Use of a Single Institutional Review Board </w:t>
      </w:r>
      <w:r>
        <w:rPr>
          <w:rFonts w:ascii="Times New Roman" w:hAnsi="Times New Roman" w:cs="Times New Roman"/>
          <w:sz w:val="24"/>
          <w:szCs w:val="24"/>
          <w:lang w:val="en"/>
        </w:rPr>
        <w:t xml:space="preserve">(sIRB) </w:t>
      </w:r>
      <w:r w:rsidRPr="00083992">
        <w:rPr>
          <w:rFonts w:ascii="Times New Roman" w:hAnsi="Times New Roman" w:cs="Times New Roman"/>
          <w:sz w:val="24"/>
          <w:szCs w:val="24"/>
          <w:lang w:val="en"/>
        </w:rPr>
        <w:t>of Record for Multi-Site Research</w:t>
      </w:r>
      <w:r>
        <w:rPr>
          <w:rFonts w:ascii="Times New Roman" w:hAnsi="Times New Roman" w:cs="Times New Roman"/>
          <w:sz w:val="24"/>
          <w:szCs w:val="24"/>
          <w:lang w:val="en"/>
        </w:rPr>
        <w:t xml:space="preserve">,” which requires the use of a single IRB of record for human subject protections review of certain multisite studies.  The policy can be found at: </w:t>
      </w:r>
      <w:hyperlink r:id="rId9" w:history="1">
        <w:r w:rsidRPr="0075686E">
          <w:rPr>
            <w:rStyle w:val="Hyperlink"/>
            <w:rFonts w:ascii="Times New Roman" w:hAnsi="Times New Roman" w:cs="Times New Roman"/>
            <w:sz w:val="24"/>
            <w:szCs w:val="24"/>
            <w:lang w:val="en"/>
          </w:rPr>
          <w:t>https://grants.nih.gov/grants/guide/notice-files/NOT-OD-16-094.html</w:t>
        </w:r>
      </w:hyperlink>
      <w:r>
        <w:rPr>
          <w:rFonts w:ascii="Times New Roman" w:hAnsi="Times New Roman" w:cs="Times New Roman"/>
          <w:sz w:val="24"/>
          <w:szCs w:val="24"/>
          <w:lang w:val="en"/>
        </w:rPr>
        <w:t xml:space="preserve">.  Proposed changes to federal human subject protections regulations, if promulgated, will also require the use </w:t>
      </w:r>
      <w:r>
        <w:rPr>
          <w:rFonts w:ascii="Times New Roman" w:hAnsi="Times New Roman" w:cs="Times New Roman"/>
          <w:sz w:val="24"/>
          <w:szCs w:val="24"/>
          <w:lang w:val="en"/>
        </w:rPr>
        <w:lastRenderedPageBreak/>
        <w:t xml:space="preserve">of single IRBs for certain multi-site studies (see </w:t>
      </w:r>
      <w:hyperlink r:id="rId10" w:history="1">
        <w:r w:rsidRPr="0075686E">
          <w:rPr>
            <w:rStyle w:val="Hyperlink"/>
            <w:rFonts w:ascii="Times New Roman" w:hAnsi="Times New Roman" w:cs="Times New Roman"/>
            <w:sz w:val="24"/>
            <w:szCs w:val="24"/>
            <w:lang w:val="en"/>
          </w:rPr>
          <w:t>https://www.gpo.gov/fdsys/pkg/FR-2015-09-08/pdf/2015-21756.pdf</w:t>
        </w:r>
      </w:hyperlink>
      <w:r>
        <w:rPr>
          <w:rFonts w:ascii="Times New Roman" w:hAnsi="Times New Roman" w:cs="Times New Roman"/>
          <w:sz w:val="24"/>
          <w:szCs w:val="24"/>
          <w:lang w:val="en"/>
        </w:rPr>
        <w:t xml:space="preserve"> for Notice of Proposed Rule Making published on September 8, 2015.)  Lastly, proposed changes to federal human subject protections regulations, if finalized, will requir</w:t>
      </w:r>
      <w:r w:rsidR="00B21542">
        <w:rPr>
          <w:rFonts w:ascii="Times New Roman" w:hAnsi="Times New Roman" w:cs="Times New Roman"/>
          <w:sz w:val="24"/>
          <w:szCs w:val="24"/>
          <w:lang w:val="en"/>
        </w:rPr>
        <w:t>e</w:t>
      </w:r>
      <w:r>
        <w:rPr>
          <w:rFonts w:ascii="Times New Roman" w:hAnsi="Times New Roman" w:cs="Times New Roman"/>
          <w:sz w:val="24"/>
          <w:szCs w:val="24"/>
          <w:lang w:val="en"/>
        </w:rPr>
        <w:t xml:space="preserve"> the use if single IRB review for the majority of HHS funded, multi-site studies.  </w:t>
      </w:r>
    </w:p>
    <w:p w14:paraId="4AE98B92" w14:textId="77777777" w:rsidR="0080659D" w:rsidRDefault="0080659D" w:rsidP="001F0751">
      <w:pPr>
        <w:rPr>
          <w:rFonts w:ascii="Times New Roman" w:hAnsi="Times New Roman" w:cs="Times New Roman"/>
          <w:sz w:val="24"/>
          <w:szCs w:val="24"/>
          <w:lang w:val="en"/>
        </w:rPr>
      </w:pPr>
    </w:p>
    <w:p w14:paraId="5472A147" w14:textId="398025BC" w:rsidR="009768DC" w:rsidRDefault="000D0852" w:rsidP="001F0751">
      <w:pPr>
        <w:rPr>
          <w:rFonts w:ascii="Times New Roman" w:hAnsi="Times New Roman" w:cs="Times New Roman"/>
          <w:sz w:val="24"/>
          <w:szCs w:val="24"/>
          <w:lang w:val="en"/>
        </w:rPr>
      </w:pPr>
      <w:r w:rsidRPr="00083992">
        <w:rPr>
          <w:rFonts w:ascii="Times New Roman" w:hAnsi="Times New Roman" w:cs="Times New Roman"/>
          <w:sz w:val="24"/>
          <w:szCs w:val="24"/>
          <w:lang w:val="en"/>
        </w:rPr>
        <w:t xml:space="preserve">To </w:t>
      </w:r>
      <w:r>
        <w:rPr>
          <w:rFonts w:ascii="Times New Roman" w:hAnsi="Times New Roman" w:cs="Times New Roman"/>
          <w:sz w:val="24"/>
          <w:szCs w:val="24"/>
          <w:lang w:val="en"/>
        </w:rPr>
        <w:t xml:space="preserve">meet all of these needs, researchers at outside institutions will need to provide information to the NIH </w:t>
      </w:r>
      <w:r w:rsidR="00FF4AD6">
        <w:rPr>
          <w:rFonts w:ascii="Times New Roman" w:hAnsi="Times New Roman" w:cs="Times New Roman"/>
          <w:sz w:val="24"/>
          <w:szCs w:val="24"/>
          <w:lang w:val="en"/>
        </w:rPr>
        <w:t xml:space="preserve">HRPP, which includes the NIH </w:t>
      </w:r>
      <w:r>
        <w:rPr>
          <w:rFonts w:ascii="Times New Roman" w:hAnsi="Times New Roman" w:cs="Times New Roman"/>
          <w:sz w:val="24"/>
          <w:szCs w:val="24"/>
          <w:lang w:val="en"/>
        </w:rPr>
        <w:t>intramural IRBs</w:t>
      </w:r>
      <w:r w:rsidR="00FF4AD6">
        <w:rPr>
          <w:rFonts w:ascii="Times New Roman" w:hAnsi="Times New Roman" w:cs="Times New Roman"/>
          <w:sz w:val="24"/>
          <w:szCs w:val="24"/>
          <w:lang w:val="en"/>
        </w:rPr>
        <w:t>,</w:t>
      </w:r>
      <w:r>
        <w:rPr>
          <w:rFonts w:ascii="Times New Roman" w:hAnsi="Times New Roman" w:cs="Times New Roman"/>
          <w:sz w:val="24"/>
          <w:szCs w:val="24"/>
          <w:lang w:val="en"/>
        </w:rPr>
        <w:t xml:space="preserve"> using </w:t>
      </w:r>
      <w:r w:rsidR="003B67B2">
        <w:rPr>
          <w:rFonts w:ascii="Times New Roman" w:hAnsi="Times New Roman" w:cs="Times New Roman"/>
          <w:sz w:val="24"/>
          <w:szCs w:val="24"/>
          <w:lang w:val="en"/>
        </w:rPr>
        <w:t xml:space="preserve">materials developed by the NIH.  </w:t>
      </w:r>
      <w:r>
        <w:rPr>
          <w:rFonts w:ascii="Times New Roman" w:hAnsi="Times New Roman" w:cs="Times New Roman"/>
          <w:sz w:val="24"/>
          <w:szCs w:val="24"/>
          <w:lang w:val="en"/>
        </w:rPr>
        <w:t>The required materials</w:t>
      </w:r>
      <w:r w:rsidR="003B67B2">
        <w:rPr>
          <w:rFonts w:ascii="Times New Roman" w:hAnsi="Times New Roman" w:cs="Times New Roman"/>
          <w:sz w:val="24"/>
          <w:szCs w:val="24"/>
          <w:lang w:val="en"/>
        </w:rPr>
        <w:t xml:space="preserve"> </w:t>
      </w:r>
      <w:r w:rsidR="00554982">
        <w:rPr>
          <w:rFonts w:ascii="Times New Roman" w:hAnsi="Times New Roman" w:cs="Times New Roman"/>
          <w:sz w:val="24"/>
          <w:szCs w:val="24"/>
          <w:lang w:val="en"/>
        </w:rPr>
        <w:t>include</w:t>
      </w:r>
      <w:r w:rsidR="003B67B2">
        <w:rPr>
          <w:rFonts w:ascii="Times New Roman" w:hAnsi="Times New Roman" w:cs="Times New Roman"/>
          <w:sz w:val="24"/>
          <w:szCs w:val="24"/>
          <w:lang w:val="en"/>
        </w:rPr>
        <w:t xml:space="preserve"> </w:t>
      </w:r>
      <w:r w:rsidR="00554982">
        <w:rPr>
          <w:rFonts w:ascii="Times New Roman" w:hAnsi="Times New Roman" w:cs="Times New Roman"/>
          <w:sz w:val="24"/>
          <w:szCs w:val="24"/>
          <w:lang w:val="en"/>
        </w:rPr>
        <w:t>the Application for PHERRB Review (APR)</w:t>
      </w:r>
      <w:r w:rsidR="00AF0E4F">
        <w:rPr>
          <w:rFonts w:ascii="Times New Roman" w:hAnsi="Times New Roman" w:cs="Times New Roman"/>
          <w:sz w:val="24"/>
          <w:szCs w:val="24"/>
          <w:lang w:val="en"/>
        </w:rPr>
        <w:t xml:space="preserve"> attached as Attachment 2</w:t>
      </w:r>
      <w:r w:rsidR="00554982">
        <w:rPr>
          <w:rFonts w:ascii="Times New Roman" w:hAnsi="Times New Roman" w:cs="Times New Roman"/>
          <w:sz w:val="24"/>
          <w:szCs w:val="24"/>
          <w:lang w:val="en"/>
        </w:rPr>
        <w:t xml:space="preserve">; </w:t>
      </w:r>
      <w:r w:rsidR="00554982">
        <w:rPr>
          <w:rFonts w:ascii="Times New Roman" w:hAnsi="Times New Roman" w:cs="Times New Roman"/>
          <w:sz w:val="24"/>
          <w:szCs w:val="24"/>
        </w:rPr>
        <w:t>the Initial Review Local Context Worksheet (IRLCW)</w:t>
      </w:r>
      <w:r w:rsidR="00AF0E4F">
        <w:rPr>
          <w:rFonts w:ascii="Times New Roman" w:hAnsi="Times New Roman" w:cs="Times New Roman"/>
          <w:sz w:val="24"/>
          <w:szCs w:val="24"/>
        </w:rPr>
        <w:t xml:space="preserve"> attached as Attachment 2</w:t>
      </w:r>
      <w:r w:rsidR="00554982">
        <w:rPr>
          <w:rFonts w:ascii="Times New Roman" w:hAnsi="Times New Roman" w:cs="Times New Roman"/>
          <w:sz w:val="24"/>
          <w:szCs w:val="24"/>
        </w:rPr>
        <w:t>; and the Continuing Review Local Context Worksheet (CRLCW)</w:t>
      </w:r>
      <w:r w:rsidR="00AF0E4F">
        <w:rPr>
          <w:rFonts w:ascii="Times New Roman" w:hAnsi="Times New Roman" w:cs="Times New Roman"/>
          <w:sz w:val="24"/>
          <w:szCs w:val="24"/>
        </w:rPr>
        <w:t xml:space="preserve"> attached as Attachment 4</w:t>
      </w:r>
      <w:r w:rsidR="003B67B2">
        <w:rPr>
          <w:rFonts w:ascii="Times New Roman" w:hAnsi="Times New Roman" w:cs="Times New Roman"/>
          <w:sz w:val="24"/>
          <w:szCs w:val="24"/>
        </w:rPr>
        <w:t>.  These materials</w:t>
      </w:r>
      <w:r w:rsidR="00554982">
        <w:rPr>
          <w:rFonts w:ascii="Times New Roman" w:hAnsi="Times New Roman" w:cs="Times New Roman"/>
          <w:sz w:val="24"/>
          <w:szCs w:val="24"/>
        </w:rPr>
        <w:t xml:space="preserve"> </w:t>
      </w:r>
      <w:r>
        <w:rPr>
          <w:rFonts w:ascii="Times New Roman" w:hAnsi="Times New Roman" w:cs="Times New Roman"/>
          <w:sz w:val="24"/>
          <w:szCs w:val="24"/>
          <w:lang w:val="en"/>
        </w:rPr>
        <w:t>are intended to provide the NIH HRPP and the NIH IRBs with information necessary for NIH to maintain regulatory compliance in its conduct of human subject protections review</w:t>
      </w:r>
      <w:r w:rsidR="00F612A6">
        <w:rPr>
          <w:rFonts w:ascii="Times New Roman" w:hAnsi="Times New Roman" w:cs="Times New Roman"/>
          <w:sz w:val="24"/>
          <w:szCs w:val="24"/>
          <w:lang w:val="en"/>
        </w:rPr>
        <w:t xml:space="preserve"> when an NIH IRB serves an IRB of record for multisite research</w:t>
      </w:r>
      <w:r>
        <w:rPr>
          <w:rFonts w:ascii="Times New Roman" w:hAnsi="Times New Roman" w:cs="Times New Roman"/>
          <w:sz w:val="24"/>
          <w:szCs w:val="24"/>
          <w:lang w:val="en"/>
        </w:rPr>
        <w:t xml:space="preserve">.  </w:t>
      </w:r>
    </w:p>
    <w:p w14:paraId="0D794E09" w14:textId="2BD4FB3F" w:rsidR="009768DC" w:rsidRPr="009768DC" w:rsidRDefault="009768DC" w:rsidP="009768DC">
      <w:pPr>
        <w:autoSpaceDE w:val="0"/>
        <w:autoSpaceDN w:val="0"/>
        <w:adjustRightInd w:val="0"/>
        <w:spacing w:after="0" w:line="240" w:lineRule="auto"/>
        <w:rPr>
          <w:rFonts w:ascii="Times New Roman" w:hAnsi="Times New Roman" w:cs="Times New Roman"/>
          <w:sz w:val="24"/>
          <w:szCs w:val="24"/>
        </w:rPr>
      </w:pPr>
      <w:r w:rsidRPr="009768DC">
        <w:rPr>
          <w:rFonts w:ascii="Times New Roman" w:hAnsi="Times New Roman" w:cs="Times New Roman"/>
          <w:sz w:val="24"/>
          <w:szCs w:val="24"/>
        </w:rPr>
        <w:t xml:space="preserve">This data collection is authorized pursuant to sections </w:t>
      </w:r>
      <w:bookmarkStart w:id="0" w:name="_GoBack"/>
      <w:r w:rsidRPr="009768DC">
        <w:rPr>
          <w:rFonts w:ascii="Times New Roman" w:hAnsi="Times New Roman" w:cs="Times New Roman"/>
          <w:sz w:val="24"/>
          <w:szCs w:val="24"/>
        </w:rPr>
        <w:t>3</w:t>
      </w:r>
      <w:bookmarkEnd w:id="0"/>
      <w:r w:rsidRPr="009768DC">
        <w:rPr>
          <w:rFonts w:ascii="Times New Roman" w:hAnsi="Times New Roman" w:cs="Times New Roman"/>
          <w:sz w:val="24"/>
          <w:szCs w:val="24"/>
        </w:rPr>
        <w:t>01, 307, 465, and 478A of the Public Health Service Act [42 U.S.C. 241, 242l, 286 and 286d.]</w:t>
      </w:r>
    </w:p>
    <w:p w14:paraId="04346CE0" w14:textId="77777777" w:rsidR="009768DC" w:rsidRDefault="009768DC" w:rsidP="009768DC">
      <w:pPr>
        <w:autoSpaceDE w:val="0"/>
        <w:autoSpaceDN w:val="0"/>
        <w:adjustRightInd w:val="0"/>
        <w:spacing w:after="0" w:line="240" w:lineRule="auto"/>
        <w:rPr>
          <w:rFonts w:ascii="Melior" w:hAnsi="Melior" w:cs="Melior"/>
          <w:color w:val="000000"/>
          <w:sz w:val="18"/>
          <w:szCs w:val="18"/>
        </w:rPr>
      </w:pPr>
    </w:p>
    <w:p w14:paraId="1FB26D02" w14:textId="77777777" w:rsidR="002B0ACF" w:rsidRPr="00507F7C" w:rsidRDefault="002B0ACF" w:rsidP="002B0ACF">
      <w:pPr>
        <w:rPr>
          <w:rFonts w:ascii="Times New Roman" w:hAnsi="Times New Roman" w:cs="Times New Roman"/>
          <w:b/>
          <w:sz w:val="24"/>
          <w:szCs w:val="24"/>
        </w:rPr>
      </w:pPr>
      <w:r w:rsidRPr="00507F7C">
        <w:rPr>
          <w:rFonts w:ascii="Times New Roman" w:hAnsi="Times New Roman" w:cs="Times New Roman"/>
          <w:b/>
          <w:sz w:val="24"/>
          <w:szCs w:val="24"/>
        </w:rPr>
        <w:t>A.2 Purpose and Use of the Information Collection</w:t>
      </w:r>
    </w:p>
    <w:p w14:paraId="1B0CB3E1" w14:textId="5E1D8B80" w:rsidR="00F612A6" w:rsidRPr="00EB27F1" w:rsidRDefault="00F612A6" w:rsidP="009A6DAA">
      <w:pPr>
        <w:rPr>
          <w:rFonts w:ascii="Times New Roman" w:hAnsi="Times New Roman" w:cs="Times New Roman"/>
          <w:sz w:val="24"/>
          <w:szCs w:val="24"/>
        </w:rPr>
      </w:pPr>
      <w:r>
        <w:rPr>
          <w:rFonts w:ascii="Times New Roman" w:hAnsi="Times New Roman" w:cs="Times New Roman"/>
          <w:sz w:val="24"/>
          <w:szCs w:val="24"/>
        </w:rPr>
        <w:t>We are submitting materials that will need to be completed by any institution participating in multisite research that will be reviewed by an NIH intramural IRB serving as the IRB of record.</w:t>
      </w:r>
      <w:r w:rsidR="00EB27F1">
        <w:rPr>
          <w:rFonts w:ascii="Times New Roman" w:hAnsi="Times New Roman" w:cs="Times New Roman"/>
          <w:sz w:val="24"/>
          <w:szCs w:val="24"/>
        </w:rPr>
        <w:t xml:space="preserve"> </w:t>
      </w:r>
      <w:r w:rsidR="00EB27F1" w:rsidRPr="00EB27F1">
        <w:rPr>
          <w:rFonts w:ascii="Times New Roman" w:eastAsia="Calibri" w:hAnsi="Times New Roman" w:cs="Times New Roman"/>
          <w:sz w:val="24"/>
          <w:szCs w:val="24"/>
        </w:rPr>
        <w:t>This is a New Information Collection Request seeking approval for 3 years.</w:t>
      </w:r>
    </w:p>
    <w:p w14:paraId="3D355F43" w14:textId="23E42DFF" w:rsidR="00001377" w:rsidRDefault="00F612A6" w:rsidP="00F612A6">
      <w:pPr>
        <w:rPr>
          <w:rFonts w:ascii="Times New Roman" w:hAnsi="Times New Roman" w:cs="Times New Roman"/>
          <w:sz w:val="24"/>
          <w:szCs w:val="24"/>
        </w:rPr>
      </w:pPr>
      <w:r>
        <w:rPr>
          <w:rFonts w:ascii="Times New Roman" w:hAnsi="Times New Roman" w:cs="Times New Roman"/>
          <w:sz w:val="24"/>
          <w:szCs w:val="24"/>
        </w:rPr>
        <w:t xml:space="preserve">1. </w:t>
      </w:r>
      <w:r w:rsidR="00001377">
        <w:rPr>
          <w:rFonts w:ascii="Times New Roman" w:hAnsi="Times New Roman" w:cs="Times New Roman"/>
          <w:sz w:val="24"/>
          <w:szCs w:val="24"/>
        </w:rPr>
        <w:t xml:space="preserve">Application for PHERRB Review </w:t>
      </w:r>
    </w:p>
    <w:p w14:paraId="515D8386" w14:textId="2787E836" w:rsidR="000B7C8F" w:rsidRPr="00083992" w:rsidRDefault="00F612A6" w:rsidP="00F612A6">
      <w:pPr>
        <w:rPr>
          <w:rFonts w:ascii="Times New Roman" w:hAnsi="Times New Roman" w:cs="Times New Roman"/>
          <w:sz w:val="24"/>
          <w:szCs w:val="24"/>
        </w:rPr>
      </w:pPr>
      <w:r>
        <w:rPr>
          <w:rFonts w:ascii="Times New Roman" w:hAnsi="Times New Roman" w:cs="Times New Roman"/>
          <w:sz w:val="24"/>
          <w:szCs w:val="24"/>
        </w:rPr>
        <w:t>When an NIH IRB serves as the PHERRB, investigators seeking PHERRB human subject protections review will need to submit their request using the “</w:t>
      </w:r>
      <w:r w:rsidR="000E504C">
        <w:rPr>
          <w:rFonts w:ascii="Times New Roman" w:hAnsi="Times New Roman" w:cs="Times New Roman"/>
          <w:sz w:val="24"/>
          <w:szCs w:val="24"/>
        </w:rPr>
        <w:t>Application for PHERRB Review</w:t>
      </w:r>
      <w:r w:rsidR="00001377">
        <w:rPr>
          <w:rFonts w:ascii="Times New Roman" w:hAnsi="Times New Roman" w:cs="Times New Roman"/>
          <w:sz w:val="24"/>
          <w:szCs w:val="24"/>
        </w:rPr>
        <w:t xml:space="preserve"> (APR)</w:t>
      </w:r>
      <w:r w:rsidR="0033325E">
        <w:rPr>
          <w:rFonts w:ascii="Times New Roman" w:hAnsi="Times New Roman" w:cs="Times New Roman"/>
          <w:sz w:val="24"/>
          <w:szCs w:val="24"/>
        </w:rPr>
        <w:t>.</w:t>
      </w:r>
      <w:r w:rsidR="00813C07">
        <w:rPr>
          <w:rFonts w:ascii="Times New Roman" w:hAnsi="Times New Roman" w:cs="Times New Roman"/>
          <w:sz w:val="24"/>
          <w:szCs w:val="24"/>
        </w:rPr>
        <w:t xml:space="preserve">” </w:t>
      </w:r>
      <w:r>
        <w:rPr>
          <w:rFonts w:ascii="Times New Roman" w:hAnsi="Times New Roman" w:cs="Times New Roman"/>
          <w:sz w:val="24"/>
          <w:szCs w:val="24"/>
        </w:rPr>
        <w:t xml:space="preserve"> This </w:t>
      </w:r>
      <w:r w:rsidR="00813C07">
        <w:rPr>
          <w:rFonts w:ascii="Times New Roman" w:hAnsi="Times New Roman" w:cs="Times New Roman"/>
          <w:sz w:val="24"/>
          <w:szCs w:val="24"/>
        </w:rPr>
        <w:t xml:space="preserve">application </w:t>
      </w:r>
      <w:r w:rsidR="000B7C8F" w:rsidRPr="00083992">
        <w:rPr>
          <w:rFonts w:ascii="Times New Roman" w:hAnsi="Times New Roman" w:cs="Times New Roman"/>
          <w:sz w:val="24"/>
          <w:szCs w:val="24"/>
        </w:rPr>
        <w:t xml:space="preserve">will be used to collect information to </w:t>
      </w:r>
      <w:r>
        <w:rPr>
          <w:rFonts w:ascii="Times New Roman" w:hAnsi="Times New Roman" w:cs="Times New Roman"/>
          <w:sz w:val="24"/>
          <w:szCs w:val="24"/>
        </w:rPr>
        <w:t xml:space="preserve">allow NIH to </w:t>
      </w:r>
      <w:r w:rsidR="00001377">
        <w:rPr>
          <w:rFonts w:ascii="Times New Roman" w:hAnsi="Times New Roman" w:cs="Times New Roman"/>
          <w:sz w:val="24"/>
          <w:szCs w:val="24"/>
        </w:rPr>
        <w:t xml:space="preserve">efficiently </w:t>
      </w:r>
      <w:r w:rsidR="000B7C8F" w:rsidRPr="00083992">
        <w:rPr>
          <w:rFonts w:ascii="Times New Roman" w:hAnsi="Times New Roman" w:cs="Times New Roman"/>
          <w:sz w:val="24"/>
          <w:szCs w:val="24"/>
        </w:rPr>
        <w:t>evaluate public health emergency research protocol submissions</w:t>
      </w:r>
      <w:r w:rsidR="000A1745" w:rsidRPr="00083992">
        <w:rPr>
          <w:rFonts w:ascii="Times New Roman" w:hAnsi="Times New Roman" w:cs="Times New Roman"/>
          <w:sz w:val="24"/>
          <w:szCs w:val="24"/>
        </w:rPr>
        <w:t>’ suitability for review by the PHERRB</w:t>
      </w:r>
      <w:r w:rsidR="000B7C8F" w:rsidRPr="00083992">
        <w:rPr>
          <w:rFonts w:ascii="Times New Roman" w:hAnsi="Times New Roman" w:cs="Times New Roman"/>
          <w:sz w:val="24"/>
          <w:szCs w:val="24"/>
        </w:rPr>
        <w:t xml:space="preserve">. </w:t>
      </w:r>
      <w:r>
        <w:rPr>
          <w:rFonts w:ascii="Times New Roman" w:hAnsi="Times New Roman" w:cs="Times New Roman"/>
          <w:sz w:val="24"/>
          <w:szCs w:val="24"/>
        </w:rPr>
        <w:t xml:space="preserve">The form </w:t>
      </w:r>
      <w:r w:rsidR="000B7C8F" w:rsidRPr="00083992">
        <w:rPr>
          <w:rFonts w:ascii="Times New Roman" w:hAnsi="Times New Roman" w:cs="Times New Roman"/>
          <w:sz w:val="24"/>
          <w:szCs w:val="24"/>
        </w:rPr>
        <w:t xml:space="preserve">will collect the investigator’s name, work address, phone, fax and e-mail, the curriculum vitae of the principal investigator and all co-investigators on the research study, and a detailed description of the proposed research study including the funding source for the study. In addition, the PHEP-PSA will collect the </w:t>
      </w:r>
      <w:r w:rsidR="000B7C8F" w:rsidRPr="00083992">
        <w:rPr>
          <w:rFonts w:ascii="Times New Roman" w:hAnsi="Times New Roman" w:cs="Times New Roman"/>
          <w:sz w:val="24"/>
          <w:szCs w:val="24"/>
        </w:rPr>
        <w:lastRenderedPageBreak/>
        <w:t xml:space="preserve">name, title and work contact information for the Institutional Official who </w:t>
      </w:r>
      <w:r w:rsidR="00ED5D3B" w:rsidRPr="00083992">
        <w:rPr>
          <w:rFonts w:ascii="Times New Roman" w:hAnsi="Times New Roman" w:cs="Times New Roman"/>
          <w:sz w:val="24"/>
          <w:szCs w:val="24"/>
        </w:rPr>
        <w:t>is the signatory for the</w:t>
      </w:r>
      <w:r w:rsidR="000B7C8F" w:rsidRPr="00083992">
        <w:rPr>
          <w:rFonts w:ascii="Times New Roman" w:hAnsi="Times New Roman" w:cs="Times New Roman"/>
          <w:sz w:val="24"/>
          <w:szCs w:val="24"/>
        </w:rPr>
        <w:t xml:space="preserve"> Federal</w:t>
      </w:r>
      <w:r w:rsidR="00E46967">
        <w:rPr>
          <w:rFonts w:ascii="Times New Roman" w:hAnsi="Times New Roman" w:cs="Times New Roman"/>
          <w:sz w:val="24"/>
          <w:szCs w:val="24"/>
        </w:rPr>
        <w:t>-</w:t>
      </w:r>
      <w:r w:rsidR="000B7C8F" w:rsidRPr="00083992">
        <w:rPr>
          <w:rFonts w:ascii="Times New Roman" w:hAnsi="Times New Roman" w:cs="Times New Roman"/>
          <w:sz w:val="24"/>
          <w:szCs w:val="24"/>
        </w:rPr>
        <w:t xml:space="preserve">wide Assurance (FWA) for the </w:t>
      </w:r>
      <w:r w:rsidR="00ED5D3B" w:rsidRPr="00083992">
        <w:rPr>
          <w:rFonts w:ascii="Times New Roman" w:hAnsi="Times New Roman" w:cs="Times New Roman"/>
          <w:sz w:val="24"/>
          <w:szCs w:val="24"/>
        </w:rPr>
        <w:t xml:space="preserve">investigator’s </w:t>
      </w:r>
      <w:r w:rsidR="000B7C8F" w:rsidRPr="00083992">
        <w:rPr>
          <w:rFonts w:ascii="Times New Roman" w:hAnsi="Times New Roman" w:cs="Times New Roman"/>
          <w:sz w:val="24"/>
          <w:szCs w:val="24"/>
        </w:rPr>
        <w:t>Institution</w:t>
      </w:r>
      <w:r w:rsidR="00ED5D3B" w:rsidRPr="00083992">
        <w:rPr>
          <w:rFonts w:ascii="Times New Roman" w:hAnsi="Times New Roman" w:cs="Times New Roman"/>
          <w:sz w:val="24"/>
          <w:szCs w:val="24"/>
        </w:rPr>
        <w:t>.</w:t>
      </w:r>
      <w:r w:rsidR="000B7C8F" w:rsidRPr="00083992">
        <w:rPr>
          <w:rFonts w:ascii="Times New Roman" w:hAnsi="Times New Roman" w:cs="Times New Roman"/>
          <w:sz w:val="24"/>
          <w:szCs w:val="24"/>
        </w:rPr>
        <w:t xml:space="preserve"> </w:t>
      </w:r>
    </w:p>
    <w:p w14:paraId="0B8B7BC8" w14:textId="6100EDA2" w:rsidR="00574E56" w:rsidRDefault="000B7C8F" w:rsidP="000B7C8F">
      <w:pPr>
        <w:rPr>
          <w:rFonts w:ascii="Times New Roman" w:hAnsi="Times New Roman" w:cs="Times New Roman"/>
          <w:sz w:val="24"/>
          <w:szCs w:val="24"/>
        </w:rPr>
      </w:pPr>
      <w:r w:rsidRPr="00083992">
        <w:rPr>
          <w:rFonts w:ascii="Times New Roman" w:hAnsi="Times New Roman" w:cs="Times New Roman"/>
          <w:sz w:val="24"/>
          <w:szCs w:val="24"/>
        </w:rPr>
        <w:t xml:space="preserve">The </w:t>
      </w:r>
      <w:r w:rsidR="00554982">
        <w:rPr>
          <w:rFonts w:ascii="Times New Roman" w:hAnsi="Times New Roman" w:cs="Times New Roman"/>
          <w:sz w:val="24"/>
          <w:szCs w:val="24"/>
        </w:rPr>
        <w:t>A</w:t>
      </w:r>
      <w:r w:rsidR="00F612A6">
        <w:rPr>
          <w:rFonts w:ascii="Times New Roman" w:hAnsi="Times New Roman" w:cs="Times New Roman"/>
          <w:sz w:val="24"/>
          <w:szCs w:val="24"/>
        </w:rPr>
        <w:t>PR</w:t>
      </w:r>
      <w:r w:rsidRPr="00083992">
        <w:rPr>
          <w:rFonts w:ascii="Times New Roman" w:hAnsi="Times New Roman" w:cs="Times New Roman"/>
          <w:sz w:val="24"/>
          <w:szCs w:val="24"/>
        </w:rPr>
        <w:t xml:space="preserve"> will facilitate the timely </w:t>
      </w:r>
      <w:r w:rsidR="000A1745" w:rsidRPr="00083992">
        <w:rPr>
          <w:rFonts w:ascii="Times New Roman" w:hAnsi="Times New Roman" w:cs="Times New Roman"/>
          <w:sz w:val="24"/>
          <w:szCs w:val="24"/>
        </w:rPr>
        <w:t>review</w:t>
      </w:r>
      <w:r w:rsidRPr="00083992">
        <w:rPr>
          <w:rFonts w:ascii="Times New Roman" w:hAnsi="Times New Roman" w:cs="Times New Roman"/>
          <w:sz w:val="24"/>
          <w:szCs w:val="24"/>
        </w:rPr>
        <w:t xml:space="preserve"> of public health emergency protocols for human subjects protections review by the PHERRB</w:t>
      </w:r>
      <w:r w:rsidR="000A1745" w:rsidRPr="00083992">
        <w:rPr>
          <w:rFonts w:ascii="Times New Roman" w:hAnsi="Times New Roman" w:cs="Times New Roman"/>
          <w:sz w:val="24"/>
          <w:szCs w:val="24"/>
        </w:rPr>
        <w:t xml:space="preserve"> for protocols meeting PHERRB review eligibility criteria</w:t>
      </w:r>
      <w:r w:rsidRPr="00083992">
        <w:rPr>
          <w:rFonts w:ascii="Times New Roman" w:hAnsi="Times New Roman" w:cs="Times New Roman"/>
          <w:sz w:val="24"/>
          <w:szCs w:val="24"/>
        </w:rPr>
        <w:t xml:space="preserve">. Because of the time-sensitive nature of research during public health emergencies, the </w:t>
      </w:r>
      <w:r w:rsidR="00EB27F1">
        <w:rPr>
          <w:rFonts w:ascii="Times New Roman" w:hAnsi="Times New Roman" w:cs="Times New Roman"/>
          <w:sz w:val="24"/>
          <w:szCs w:val="24"/>
        </w:rPr>
        <w:t>A</w:t>
      </w:r>
      <w:r w:rsidR="00F612A6">
        <w:rPr>
          <w:rFonts w:ascii="Times New Roman" w:hAnsi="Times New Roman" w:cs="Times New Roman"/>
          <w:sz w:val="24"/>
          <w:szCs w:val="24"/>
        </w:rPr>
        <w:t>PR</w:t>
      </w:r>
      <w:r w:rsidRPr="00083992">
        <w:rPr>
          <w:rFonts w:ascii="Times New Roman" w:hAnsi="Times New Roman" w:cs="Times New Roman"/>
          <w:sz w:val="24"/>
          <w:szCs w:val="24"/>
        </w:rPr>
        <w:t xml:space="preserve"> allows non-NIH investigators to submit a short pre-application that can then be reviewed by </w:t>
      </w:r>
      <w:r w:rsidR="00F612A6">
        <w:rPr>
          <w:rFonts w:ascii="Times New Roman" w:hAnsi="Times New Roman" w:cs="Times New Roman"/>
          <w:sz w:val="24"/>
          <w:szCs w:val="24"/>
        </w:rPr>
        <w:t>NIH HRPP</w:t>
      </w:r>
      <w:r w:rsidR="00001377">
        <w:rPr>
          <w:rFonts w:ascii="Times New Roman" w:hAnsi="Times New Roman" w:cs="Times New Roman"/>
          <w:sz w:val="24"/>
          <w:szCs w:val="24"/>
        </w:rPr>
        <w:t xml:space="preserve"> staff</w:t>
      </w:r>
      <w:r w:rsidR="00F612A6">
        <w:rPr>
          <w:rFonts w:ascii="Times New Roman" w:hAnsi="Times New Roman" w:cs="Times New Roman"/>
          <w:sz w:val="24"/>
          <w:szCs w:val="24"/>
        </w:rPr>
        <w:t xml:space="preserve"> </w:t>
      </w:r>
      <w:r w:rsidR="00001377">
        <w:rPr>
          <w:rFonts w:ascii="Times New Roman" w:hAnsi="Times New Roman" w:cs="Times New Roman"/>
          <w:sz w:val="24"/>
          <w:szCs w:val="24"/>
        </w:rPr>
        <w:t>and t</w:t>
      </w:r>
      <w:r w:rsidR="00AF0E4F">
        <w:rPr>
          <w:rFonts w:ascii="Times New Roman" w:hAnsi="Times New Roman" w:cs="Times New Roman"/>
          <w:sz w:val="24"/>
          <w:szCs w:val="24"/>
        </w:rPr>
        <w:t>he NIH Deputy Director of Intram</w:t>
      </w:r>
      <w:r w:rsidR="00001377">
        <w:rPr>
          <w:rFonts w:ascii="Times New Roman" w:hAnsi="Times New Roman" w:cs="Times New Roman"/>
          <w:sz w:val="24"/>
          <w:szCs w:val="24"/>
        </w:rPr>
        <w:t xml:space="preserve">ural Research (DDIR) </w:t>
      </w:r>
      <w:r w:rsidR="00F612A6">
        <w:rPr>
          <w:rFonts w:ascii="Times New Roman" w:hAnsi="Times New Roman" w:cs="Times New Roman"/>
          <w:sz w:val="24"/>
          <w:szCs w:val="24"/>
        </w:rPr>
        <w:t xml:space="preserve">staff </w:t>
      </w:r>
      <w:r w:rsidRPr="00083992">
        <w:rPr>
          <w:rFonts w:ascii="Times New Roman" w:hAnsi="Times New Roman" w:cs="Times New Roman"/>
          <w:sz w:val="24"/>
          <w:szCs w:val="24"/>
        </w:rPr>
        <w:t xml:space="preserve">for its suitability for PHERRB review. </w:t>
      </w:r>
      <w:r w:rsidR="00001377">
        <w:rPr>
          <w:rFonts w:ascii="Times New Roman" w:hAnsi="Times New Roman" w:cs="Times New Roman"/>
          <w:sz w:val="24"/>
          <w:szCs w:val="24"/>
        </w:rPr>
        <w:t>The NIH Deputy Director of Intramural Research has authority to determine which protocols are eligible for PHERRB review.  The APR can be downloaded from the PHSRP website: (</w:t>
      </w:r>
      <w:hyperlink r:id="rId11" w:history="1">
        <w:r w:rsidR="00001377" w:rsidRPr="00F54AD0">
          <w:rPr>
            <w:rStyle w:val="Hyperlink"/>
            <w:rFonts w:ascii="Times New Roman" w:hAnsi="Times New Roman" w:cs="Times New Roman"/>
            <w:sz w:val="24"/>
            <w:szCs w:val="24"/>
          </w:rPr>
          <w:t>http://ohsr.od.nih.gov/OHSR/index.php</w:t>
        </w:r>
      </w:hyperlink>
      <w:r w:rsidR="00001377">
        <w:rPr>
          <w:rFonts w:ascii="Times New Roman" w:hAnsi="Times New Roman" w:cs="Times New Roman"/>
          <w:sz w:val="24"/>
          <w:szCs w:val="24"/>
        </w:rPr>
        <w:t xml:space="preserve"> ).</w:t>
      </w:r>
    </w:p>
    <w:p w14:paraId="011861CE" w14:textId="77777777" w:rsidR="00F612A6" w:rsidRDefault="00F612A6" w:rsidP="000B7C8F">
      <w:pPr>
        <w:rPr>
          <w:rFonts w:ascii="Times New Roman" w:hAnsi="Times New Roman" w:cs="Times New Roman"/>
          <w:sz w:val="24"/>
          <w:szCs w:val="24"/>
        </w:rPr>
      </w:pPr>
      <w:r>
        <w:rPr>
          <w:rFonts w:ascii="Times New Roman" w:hAnsi="Times New Roman" w:cs="Times New Roman"/>
          <w:sz w:val="24"/>
          <w:szCs w:val="24"/>
        </w:rPr>
        <w:t>2. Initial Local Context Review Worksheet and Continuing Review Local Context Worksheet</w:t>
      </w:r>
    </w:p>
    <w:p w14:paraId="1F6CCD84" w14:textId="0A9D6D31" w:rsidR="003B67B2" w:rsidRDefault="00F612A6" w:rsidP="000B7C8F">
      <w:pPr>
        <w:rPr>
          <w:rFonts w:ascii="Times New Roman" w:hAnsi="Times New Roman" w:cs="Times New Roman"/>
          <w:sz w:val="24"/>
          <w:szCs w:val="24"/>
        </w:rPr>
      </w:pPr>
      <w:r>
        <w:rPr>
          <w:rFonts w:ascii="Times New Roman" w:hAnsi="Times New Roman" w:cs="Times New Roman"/>
          <w:sz w:val="24"/>
          <w:szCs w:val="24"/>
        </w:rPr>
        <w:t xml:space="preserve">As part of meeting </w:t>
      </w:r>
      <w:r w:rsidR="00001377">
        <w:rPr>
          <w:rFonts w:ascii="Times New Roman" w:hAnsi="Times New Roman" w:cs="Times New Roman"/>
          <w:sz w:val="24"/>
          <w:szCs w:val="24"/>
        </w:rPr>
        <w:t xml:space="preserve">HHS </w:t>
      </w:r>
      <w:r>
        <w:rPr>
          <w:rFonts w:ascii="Times New Roman" w:hAnsi="Times New Roman" w:cs="Times New Roman"/>
          <w:sz w:val="24"/>
          <w:szCs w:val="24"/>
        </w:rPr>
        <w:t xml:space="preserve">regulatory requirements </w:t>
      </w:r>
      <w:r w:rsidR="00EE7B0B">
        <w:rPr>
          <w:rFonts w:ascii="Times New Roman" w:hAnsi="Times New Roman" w:cs="Times New Roman"/>
          <w:sz w:val="24"/>
          <w:szCs w:val="24"/>
        </w:rPr>
        <w:t>for IRB review of protocols and ensuring the welfare and safety of human subjec</w:t>
      </w:r>
      <w:r w:rsidR="00574E56">
        <w:rPr>
          <w:rFonts w:ascii="Times New Roman" w:hAnsi="Times New Roman" w:cs="Times New Roman"/>
          <w:sz w:val="24"/>
          <w:szCs w:val="24"/>
        </w:rPr>
        <w:t>t</w:t>
      </w:r>
      <w:r w:rsidR="00EE7B0B">
        <w:rPr>
          <w:rFonts w:ascii="Times New Roman" w:hAnsi="Times New Roman" w:cs="Times New Roman"/>
          <w:sz w:val="24"/>
          <w:szCs w:val="24"/>
        </w:rPr>
        <w:t>s, IRBs need to consid</w:t>
      </w:r>
      <w:r w:rsidR="003B67B2">
        <w:rPr>
          <w:rFonts w:ascii="Times New Roman" w:hAnsi="Times New Roman" w:cs="Times New Roman"/>
          <w:sz w:val="24"/>
          <w:szCs w:val="24"/>
        </w:rPr>
        <w:t xml:space="preserve">er local context considerations.  Such considerations are </w:t>
      </w:r>
      <w:r w:rsidR="00EE7B0B">
        <w:rPr>
          <w:rFonts w:ascii="Times New Roman" w:hAnsi="Times New Roman" w:cs="Times New Roman"/>
          <w:sz w:val="24"/>
          <w:szCs w:val="24"/>
        </w:rPr>
        <w:t>the sum of</w:t>
      </w:r>
      <w:r w:rsidR="003B67B2">
        <w:rPr>
          <w:rFonts w:ascii="Times New Roman" w:hAnsi="Times New Roman" w:cs="Times New Roman"/>
          <w:sz w:val="24"/>
          <w:szCs w:val="24"/>
        </w:rPr>
        <w:t>,</w:t>
      </w:r>
      <w:r w:rsidR="00EE7B0B">
        <w:rPr>
          <w:rFonts w:ascii="Times New Roman" w:hAnsi="Times New Roman" w:cs="Times New Roman"/>
          <w:sz w:val="24"/>
          <w:szCs w:val="24"/>
        </w:rPr>
        <w:t xml:space="preserve"> state and local laws related to the con</w:t>
      </w:r>
      <w:r w:rsidR="003B67B2">
        <w:rPr>
          <w:rFonts w:ascii="Times New Roman" w:hAnsi="Times New Roman" w:cs="Times New Roman"/>
          <w:sz w:val="24"/>
          <w:szCs w:val="24"/>
        </w:rPr>
        <w:t>duct of human subjects research,</w:t>
      </w:r>
      <w:r w:rsidR="00EE7B0B">
        <w:rPr>
          <w:rFonts w:ascii="Times New Roman" w:hAnsi="Times New Roman" w:cs="Times New Roman"/>
          <w:sz w:val="24"/>
          <w:szCs w:val="24"/>
        </w:rPr>
        <w:t xml:space="preserve"> relevant institutional policies and resource</w:t>
      </w:r>
      <w:r w:rsidR="003B67B2">
        <w:rPr>
          <w:rFonts w:ascii="Times New Roman" w:hAnsi="Times New Roman" w:cs="Times New Roman"/>
          <w:sz w:val="24"/>
          <w:szCs w:val="24"/>
        </w:rPr>
        <w:t>s;</w:t>
      </w:r>
      <w:r w:rsidR="00EE7B0B">
        <w:rPr>
          <w:rFonts w:ascii="Times New Roman" w:hAnsi="Times New Roman" w:cs="Times New Roman"/>
          <w:sz w:val="24"/>
          <w:szCs w:val="24"/>
        </w:rPr>
        <w:t xml:space="preserve"> research team qualifications and contextual considerations particular to the site where research is taking place.  When an NIH IRB serves as the IRB of record for institutions </w:t>
      </w:r>
      <w:r w:rsidR="00574E56">
        <w:rPr>
          <w:rFonts w:ascii="Times New Roman" w:hAnsi="Times New Roman" w:cs="Times New Roman"/>
          <w:sz w:val="24"/>
          <w:szCs w:val="24"/>
        </w:rPr>
        <w:t>participating</w:t>
      </w:r>
      <w:r w:rsidR="00EE7B0B">
        <w:rPr>
          <w:rFonts w:ascii="Times New Roman" w:hAnsi="Times New Roman" w:cs="Times New Roman"/>
          <w:sz w:val="24"/>
          <w:szCs w:val="24"/>
        </w:rPr>
        <w:t xml:space="preserve"> </w:t>
      </w:r>
      <w:r w:rsidR="00574E56">
        <w:rPr>
          <w:rFonts w:ascii="Times New Roman" w:hAnsi="Times New Roman" w:cs="Times New Roman"/>
          <w:sz w:val="24"/>
          <w:szCs w:val="24"/>
        </w:rPr>
        <w:t xml:space="preserve">in a </w:t>
      </w:r>
      <w:r w:rsidR="00EE7B0B">
        <w:rPr>
          <w:rFonts w:ascii="Times New Roman" w:hAnsi="Times New Roman" w:cs="Times New Roman"/>
          <w:sz w:val="24"/>
          <w:szCs w:val="24"/>
        </w:rPr>
        <w:t xml:space="preserve">multisite study, it is necessary </w:t>
      </w:r>
      <w:r w:rsidR="00574E56">
        <w:rPr>
          <w:rFonts w:ascii="Times New Roman" w:hAnsi="Times New Roman" w:cs="Times New Roman"/>
          <w:sz w:val="24"/>
          <w:szCs w:val="24"/>
        </w:rPr>
        <w:t>for IRB</w:t>
      </w:r>
      <w:r w:rsidR="0080659D">
        <w:rPr>
          <w:rFonts w:ascii="Times New Roman" w:hAnsi="Times New Roman" w:cs="Times New Roman"/>
          <w:sz w:val="24"/>
          <w:szCs w:val="24"/>
        </w:rPr>
        <w:t>s</w:t>
      </w:r>
      <w:r w:rsidR="00574E56">
        <w:rPr>
          <w:rFonts w:ascii="Times New Roman" w:hAnsi="Times New Roman" w:cs="Times New Roman"/>
          <w:sz w:val="24"/>
          <w:szCs w:val="24"/>
        </w:rPr>
        <w:t xml:space="preserve"> </w:t>
      </w:r>
      <w:r w:rsidR="00EE7B0B">
        <w:rPr>
          <w:rFonts w:ascii="Times New Roman" w:hAnsi="Times New Roman" w:cs="Times New Roman"/>
          <w:sz w:val="24"/>
          <w:szCs w:val="24"/>
        </w:rPr>
        <w:t>to have a systematic way of collec</w:t>
      </w:r>
      <w:r w:rsidR="00574E56">
        <w:rPr>
          <w:rFonts w:ascii="Times New Roman" w:hAnsi="Times New Roman" w:cs="Times New Roman"/>
          <w:sz w:val="24"/>
          <w:szCs w:val="24"/>
        </w:rPr>
        <w:t xml:space="preserve">ting information about </w:t>
      </w:r>
      <w:r w:rsidR="00EE7B0B">
        <w:rPr>
          <w:rFonts w:ascii="Times New Roman" w:hAnsi="Times New Roman" w:cs="Times New Roman"/>
          <w:sz w:val="24"/>
          <w:szCs w:val="24"/>
        </w:rPr>
        <w:t>local context</w:t>
      </w:r>
      <w:r w:rsidR="00574E56">
        <w:rPr>
          <w:rFonts w:ascii="Times New Roman" w:hAnsi="Times New Roman" w:cs="Times New Roman"/>
          <w:sz w:val="24"/>
          <w:szCs w:val="24"/>
        </w:rPr>
        <w:t xml:space="preserve">. </w:t>
      </w:r>
    </w:p>
    <w:p w14:paraId="2C1504D7" w14:textId="0CC09901" w:rsidR="000B7C8F" w:rsidRPr="00083992" w:rsidRDefault="00574E56" w:rsidP="000B7C8F">
      <w:pPr>
        <w:rPr>
          <w:rFonts w:ascii="Times New Roman" w:hAnsi="Times New Roman" w:cs="Times New Roman"/>
          <w:sz w:val="24"/>
          <w:szCs w:val="24"/>
        </w:rPr>
      </w:pPr>
      <w:r>
        <w:rPr>
          <w:rFonts w:ascii="Times New Roman" w:hAnsi="Times New Roman" w:cs="Times New Roman"/>
          <w:sz w:val="24"/>
          <w:szCs w:val="24"/>
        </w:rPr>
        <w:t xml:space="preserve">To facilitate local context information collection, the NIH has developed two forms: (1) the Initial </w:t>
      </w:r>
      <w:r w:rsidR="000E504C">
        <w:rPr>
          <w:rFonts w:ascii="Times New Roman" w:hAnsi="Times New Roman" w:cs="Times New Roman"/>
          <w:sz w:val="24"/>
          <w:szCs w:val="24"/>
        </w:rPr>
        <w:t xml:space="preserve">Review </w:t>
      </w:r>
      <w:r>
        <w:rPr>
          <w:rFonts w:ascii="Times New Roman" w:hAnsi="Times New Roman" w:cs="Times New Roman"/>
          <w:sz w:val="24"/>
          <w:szCs w:val="24"/>
        </w:rPr>
        <w:t>Local C</w:t>
      </w:r>
      <w:r w:rsidR="003B67B2">
        <w:rPr>
          <w:rFonts w:ascii="Times New Roman" w:hAnsi="Times New Roman" w:cs="Times New Roman"/>
          <w:sz w:val="24"/>
          <w:szCs w:val="24"/>
        </w:rPr>
        <w:t>ontext Worksheet (IRLC</w:t>
      </w:r>
      <w:r w:rsidR="0033325E">
        <w:rPr>
          <w:rFonts w:ascii="Times New Roman" w:hAnsi="Times New Roman" w:cs="Times New Roman"/>
          <w:sz w:val="24"/>
          <w:szCs w:val="24"/>
        </w:rPr>
        <w:t xml:space="preserve">W) </w:t>
      </w:r>
      <w:r>
        <w:rPr>
          <w:rFonts w:ascii="Times New Roman" w:hAnsi="Times New Roman" w:cs="Times New Roman"/>
          <w:sz w:val="24"/>
          <w:szCs w:val="24"/>
        </w:rPr>
        <w:t>and the (2) Continuing Review Local Context Worksheet (CRLCW).  The I</w:t>
      </w:r>
      <w:r w:rsidR="000E504C">
        <w:rPr>
          <w:rFonts w:ascii="Times New Roman" w:hAnsi="Times New Roman" w:cs="Times New Roman"/>
          <w:sz w:val="24"/>
          <w:szCs w:val="24"/>
        </w:rPr>
        <w:t>RLC</w:t>
      </w:r>
      <w:r>
        <w:rPr>
          <w:rFonts w:ascii="Times New Roman" w:hAnsi="Times New Roman" w:cs="Times New Roman"/>
          <w:sz w:val="24"/>
          <w:szCs w:val="24"/>
        </w:rPr>
        <w:t xml:space="preserve">W will be submitted by investigators at each institution participating in a multisite study for which an NIH IRB is the IRB of record at the time of submission of the research protocol.  The CRLCW will be submitted at the time of continuing review of the protocol.  By regulation, IRBs are required to set a continuing review date for each protocol.  Continuing review is required by regulation to take place no longer than a year from the initial review date.  </w:t>
      </w:r>
      <w:r w:rsidR="00130E1E">
        <w:rPr>
          <w:rFonts w:ascii="Times New Roman" w:hAnsi="Times New Roman" w:cs="Times New Roman"/>
          <w:sz w:val="24"/>
          <w:szCs w:val="24"/>
        </w:rPr>
        <w:t xml:space="preserve">These forms asks principal investigators to </w:t>
      </w:r>
      <w:r w:rsidR="00505F3A">
        <w:rPr>
          <w:rFonts w:ascii="Times New Roman" w:hAnsi="Times New Roman" w:cs="Times New Roman"/>
          <w:sz w:val="24"/>
          <w:szCs w:val="24"/>
        </w:rPr>
        <w:t>PIs to provide their name and the name of the institution with which they are</w:t>
      </w:r>
      <w:r w:rsidR="00130E1E">
        <w:rPr>
          <w:rFonts w:ascii="Times New Roman" w:hAnsi="Times New Roman" w:cs="Times New Roman"/>
          <w:sz w:val="24"/>
          <w:szCs w:val="24"/>
        </w:rPr>
        <w:t xml:space="preserve"> affiliated, as well as names of regulatory points of contact and information about institutional policies and state and local laws on issues related to informed consent, legally </w:t>
      </w:r>
      <w:r w:rsidR="00130E1E">
        <w:rPr>
          <w:rFonts w:ascii="Times New Roman" w:hAnsi="Times New Roman" w:cs="Times New Roman"/>
          <w:sz w:val="24"/>
          <w:szCs w:val="24"/>
        </w:rPr>
        <w:lastRenderedPageBreak/>
        <w:t xml:space="preserve">authorized representative designation procedures, etc.  </w:t>
      </w:r>
      <w:r w:rsidR="003E76B3">
        <w:rPr>
          <w:rFonts w:ascii="Times New Roman" w:hAnsi="Times New Roman" w:cs="Times New Roman"/>
          <w:sz w:val="24"/>
          <w:szCs w:val="24"/>
        </w:rPr>
        <w:t xml:space="preserve">These forms </w:t>
      </w:r>
      <w:r w:rsidR="00001377">
        <w:rPr>
          <w:rFonts w:ascii="Times New Roman" w:hAnsi="Times New Roman" w:cs="Times New Roman"/>
          <w:sz w:val="24"/>
          <w:szCs w:val="24"/>
        </w:rPr>
        <w:t>can be downloaded</w:t>
      </w:r>
      <w:r w:rsidR="003E76B3">
        <w:rPr>
          <w:rFonts w:ascii="Times New Roman" w:hAnsi="Times New Roman" w:cs="Times New Roman"/>
          <w:sz w:val="24"/>
          <w:szCs w:val="24"/>
        </w:rPr>
        <w:t xml:space="preserve"> from the </w:t>
      </w:r>
      <w:r w:rsidR="00505F3A">
        <w:rPr>
          <w:rFonts w:ascii="Times New Roman" w:hAnsi="Times New Roman" w:cs="Times New Roman"/>
          <w:sz w:val="24"/>
          <w:szCs w:val="24"/>
        </w:rPr>
        <w:t>NIH OHSRP website (</w:t>
      </w:r>
      <w:hyperlink r:id="rId12" w:history="1">
        <w:r w:rsidR="00130E1E" w:rsidRPr="00F54AD0">
          <w:rPr>
            <w:rStyle w:val="Hyperlink"/>
            <w:rFonts w:ascii="Times New Roman" w:hAnsi="Times New Roman" w:cs="Times New Roman"/>
            <w:sz w:val="24"/>
            <w:szCs w:val="24"/>
          </w:rPr>
          <w:t>http://ohsr.od.nih.gov/OHSR/index.php</w:t>
        </w:r>
      </w:hyperlink>
      <w:r w:rsidR="00130E1E">
        <w:rPr>
          <w:rFonts w:ascii="Times New Roman" w:hAnsi="Times New Roman" w:cs="Times New Roman"/>
          <w:sz w:val="24"/>
          <w:szCs w:val="24"/>
        </w:rPr>
        <w:t xml:space="preserve"> ).</w:t>
      </w:r>
    </w:p>
    <w:p w14:paraId="3D6780D0" w14:textId="77777777" w:rsidR="006C0877" w:rsidRPr="00507F7C" w:rsidRDefault="006C0877" w:rsidP="006C0877">
      <w:pPr>
        <w:rPr>
          <w:rFonts w:ascii="Times New Roman" w:hAnsi="Times New Roman" w:cs="Times New Roman"/>
          <w:b/>
          <w:sz w:val="24"/>
          <w:szCs w:val="24"/>
        </w:rPr>
      </w:pPr>
      <w:r w:rsidRPr="00507F7C">
        <w:rPr>
          <w:rFonts w:ascii="Times New Roman" w:hAnsi="Times New Roman" w:cs="Times New Roman"/>
          <w:b/>
          <w:sz w:val="24"/>
          <w:szCs w:val="24"/>
        </w:rPr>
        <w:t>A.3 Use of Information Technology and Burden Reduction</w:t>
      </w:r>
    </w:p>
    <w:p w14:paraId="46C57F72" w14:textId="49CAD5C3" w:rsidR="003E76B3" w:rsidRPr="007D59FC" w:rsidRDefault="00574E56" w:rsidP="003E76B3">
      <w:pPr>
        <w:rPr>
          <w:rFonts w:ascii="Times New Roman" w:hAnsi="Times New Roman" w:cs="Times New Roman"/>
          <w:sz w:val="24"/>
          <w:szCs w:val="24"/>
        </w:rPr>
      </w:pPr>
      <w:r>
        <w:rPr>
          <w:rFonts w:ascii="Times New Roman" w:hAnsi="Times New Roman" w:cs="Times New Roman"/>
          <w:sz w:val="24"/>
          <w:szCs w:val="24"/>
        </w:rPr>
        <w:t xml:space="preserve">All of the forms in this package </w:t>
      </w:r>
      <w:r w:rsidR="000B7C8F" w:rsidRPr="00083992">
        <w:rPr>
          <w:rFonts w:ascii="Times New Roman" w:hAnsi="Times New Roman" w:cs="Times New Roman"/>
          <w:sz w:val="24"/>
          <w:szCs w:val="24"/>
        </w:rPr>
        <w:t xml:space="preserve">will be </w:t>
      </w:r>
      <w:r w:rsidR="00927BB5" w:rsidRPr="00083992">
        <w:rPr>
          <w:rFonts w:ascii="Times New Roman" w:hAnsi="Times New Roman" w:cs="Times New Roman"/>
          <w:sz w:val="24"/>
          <w:szCs w:val="24"/>
        </w:rPr>
        <w:t>available</w:t>
      </w:r>
      <w:r w:rsidR="000B7C8F" w:rsidRPr="00083992">
        <w:rPr>
          <w:rFonts w:ascii="Times New Roman" w:hAnsi="Times New Roman" w:cs="Times New Roman"/>
          <w:sz w:val="24"/>
          <w:szCs w:val="24"/>
        </w:rPr>
        <w:t xml:space="preserve"> </w:t>
      </w:r>
      <w:r w:rsidR="00001377">
        <w:rPr>
          <w:rFonts w:ascii="Times New Roman" w:hAnsi="Times New Roman" w:cs="Times New Roman"/>
          <w:sz w:val="24"/>
          <w:szCs w:val="24"/>
        </w:rPr>
        <w:t xml:space="preserve">for downloading </w:t>
      </w:r>
      <w:r w:rsidR="009229E2">
        <w:rPr>
          <w:rFonts w:ascii="Times New Roman" w:hAnsi="Times New Roman" w:cs="Times New Roman"/>
          <w:sz w:val="24"/>
          <w:szCs w:val="24"/>
        </w:rPr>
        <w:t xml:space="preserve">by potential respondents </w:t>
      </w:r>
      <w:r w:rsidR="000B7C8F" w:rsidRPr="00083992">
        <w:rPr>
          <w:rFonts w:ascii="Times New Roman" w:hAnsi="Times New Roman" w:cs="Times New Roman"/>
          <w:sz w:val="24"/>
          <w:szCs w:val="24"/>
        </w:rPr>
        <w:t>a</w:t>
      </w:r>
      <w:r w:rsidR="00001377">
        <w:rPr>
          <w:rFonts w:ascii="Times New Roman" w:hAnsi="Times New Roman" w:cs="Times New Roman"/>
          <w:sz w:val="24"/>
          <w:szCs w:val="24"/>
        </w:rPr>
        <w:t>s</w:t>
      </w:r>
      <w:r w:rsidR="000B7C8F" w:rsidRPr="00083992">
        <w:rPr>
          <w:rFonts w:ascii="Times New Roman" w:hAnsi="Times New Roman" w:cs="Times New Roman"/>
          <w:sz w:val="24"/>
          <w:szCs w:val="24"/>
        </w:rPr>
        <w:t xml:space="preserve"> Word </w:t>
      </w:r>
      <w:r w:rsidR="000A1745" w:rsidRPr="00083992">
        <w:rPr>
          <w:rFonts w:ascii="Times New Roman" w:hAnsi="Times New Roman" w:cs="Times New Roman"/>
          <w:sz w:val="24"/>
          <w:szCs w:val="24"/>
        </w:rPr>
        <w:t>and</w:t>
      </w:r>
      <w:r>
        <w:rPr>
          <w:rFonts w:ascii="Times New Roman" w:hAnsi="Times New Roman" w:cs="Times New Roman"/>
          <w:sz w:val="24"/>
          <w:szCs w:val="24"/>
        </w:rPr>
        <w:t>/</w:t>
      </w:r>
      <w:r w:rsidR="000A1745" w:rsidRPr="00083992">
        <w:rPr>
          <w:rFonts w:ascii="Times New Roman" w:hAnsi="Times New Roman" w:cs="Times New Roman"/>
          <w:sz w:val="24"/>
          <w:szCs w:val="24"/>
        </w:rPr>
        <w:t xml:space="preserve">or PDF </w:t>
      </w:r>
      <w:r w:rsidR="000B7C8F" w:rsidRPr="00083992">
        <w:rPr>
          <w:rFonts w:ascii="Times New Roman" w:hAnsi="Times New Roman" w:cs="Times New Roman"/>
          <w:sz w:val="24"/>
          <w:szCs w:val="24"/>
        </w:rPr>
        <w:t>document</w:t>
      </w:r>
      <w:r w:rsidR="00001377">
        <w:rPr>
          <w:rFonts w:ascii="Times New Roman" w:hAnsi="Times New Roman" w:cs="Times New Roman"/>
          <w:sz w:val="24"/>
          <w:szCs w:val="24"/>
        </w:rPr>
        <w:t>s</w:t>
      </w:r>
      <w:r w:rsidR="000B7C8F" w:rsidRPr="00083992">
        <w:rPr>
          <w:rFonts w:ascii="Times New Roman" w:hAnsi="Times New Roman" w:cs="Times New Roman"/>
          <w:sz w:val="24"/>
          <w:szCs w:val="24"/>
        </w:rPr>
        <w:t xml:space="preserve"> </w:t>
      </w:r>
      <w:r>
        <w:rPr>
          <w:rFonts w:ascii="Times New Roman" w:hAnsi="Times New Roman" w:cs="Times New Roman"/>
          <w:sz w:val="24"/>
          <w:szCs w:val="24"/>
        </w:rPr>
        <w:t xml:space="preserve">from </w:t>
      </w:r>
      <w:r w:rsidR="00927BB5" w:rsidRPr="00083992">
        <w:rPr>
          <w:rFonts w:ascii="Times New Roman" w:hAnsi="Times New Roman" w:cs="Times New Roman"/>
          <w:sz w:val="24"/>
          <w:szCs w:val="24"/>
        </w:rPr>
        <w:t>the OHSRP website</w:t>
      </w:r>
      <w:r>
        <w:rPr>
          <w:rFonts w:ascii="Times New Roman" w:hAnsi="Times New Roman" w:cs="Times New Roman"/>
          <w:sz w:val="24"/>
          <w:szCs w:val="24"/>
        </w:rPr>
        <w:t xml:space="preserve"> </w:t>
      </w:r>
      <w:r w:rsidR="003D6DE2">
        <w:rPr>
          <w:rFonts w:ascii="Times New Roman" w:hAnsi="Times New Roman" w:cs="Times New Roman"/>
          <w:sz w:val="24"/>
          <w:szCs w:val="24"/>
        </w:rPr>
        <w:t>(</w:t>
      </w:r>
      <w:r w:rsidRPr="00574E56">
        <w:rPr>
          <w:rFonts w:ascii="Times New Roman" w:hAnsi="Times New Roman" w:cs="Times New Roman"/>
          <w:sz w:val="24"/>
          <w:szCs w:val="24"/>
        </w:rPr>
        <w:t>http://ohsr.od.nih.gov/OHSR/index.php</w:t>
      </w:r>
      <w:r>
        <w:rPr>
          <w:rFonts w:ascii="Times New Roman" w:hAnsi="Times New Roman" w:cs="Times New Roman"/>
          <w:sz w:val="24"/>
          <w:szCs w:val="24"/>
        </w:rPr>
        <w:t>)</w:t>
      </w:r>
      <w:r w:rsidR="00927BB5" w:rsidRPr="00083992">
        <w:rPr>
          <w:rFonts w:ascii="Times New Roman" w:hAnsi="Times New Roman" w:cs="Times New Roman"/>
          <w:sz w:val="24"/>
          <w:szCs w:val="24"/>
        </w:rPr>
        <w:t xml:space="preserve">. </w:t>
      </w:r>
    </w:p>
    <w:p w14:paraId="47187C1C" w14:textId="36CB90B1" w:rsidR="009229E2" w:rsidRDefault="00927BB5" w:rsidP="000B7C8F">
      <w:pPr>
        <w:rPr>
          <w:rFonts w:ascii="Times New Roman" w:hAnsi="Times New Roman" w:cs="Times New Roman"/>
          <w:sz w:val="24"/>
          <w:szCs w:val="24"/>
        </w:rPr>
      </w:pPr>
      <w:r w:rsidRPr="00083992">
        <w:rPr>
          <w:rFonts w:ascii="Times New Roman" w:hAnsi="Times New Roman" w:cs="Times New Roman"/>
          <w:sz w:val="24"/>
          <w:szCs w:val="24"/>
        </w:rPr>
        <w:t xml:space="preserve">The respondent will download the </w:t>
      </w:r>
      <w:r w:rsidR="00F22ED7">
        <w:rPr>
          <w:rFonts w:ascii="Times New Roman" w:hAnsi="Times New Roman" w:cs="Times New Roman"/>
          <w:sz w:val="24"/>
          <w:szCs w:val="24"/>
        </w:rPr>
        <w:t xml:space="preserve">Application </w:t>
      </w:r>
      <w:r w:rsidR="003E76B3">
        <w:rPr>
          <w:rFonts w:ascii="Times New Roman" w:hAnsi="Times New Roman" w:cs="Times New Roman"/>
          <w:sz w:val="24"/>
          <w:szCs w:val="24"/>
        </w:rPr>
        <w:t>for PHERRB Review</w:t>
      </w:r>
      <w:r w:rsidR="00F22ED7">
        <w:rPr>
          <w:rFonts w:ascii="Times New Roman" w:hAnsi="Times New Roman" w:cs="Times New Roman"/>
          <w:sz w:val="24"/>
          <w:szCs w:val="24"/>
        </w:rPr>
        <w:t xml:space="preserve"> (A</w:t>
      </w:r>
      <w:r w:rsidR="003E76B3">
        <w:rPr>
          <w:rFonts w:ascii="Times New Roman" w:hAnsi="Times New Roman" w:cs="Times New Roman"/>
          <w:sz w:val="24"/>
          <w:szCs w:val="24"/>
        </w:rPr>
        <w:t>PR)</w:t>
      </w:r>
      <w:r w:rsidRPr="00083992">
        <w:rPr>
          <w:rFonts w:ascii="Times New Roman" w:hAnsi="Times New Roman" w:cs="Times New Roman"/>
          <w:sz w:val="24"/>
          <w:szCs w:val="24"/>
        </w:rPr>
        <w:t xml:space="preserve">, complete it and e-mail it to </w:t>
      </w:r>
      <w:r w:rsidR="009229E2">
        <w:rPr>
          <w:rFonts w:ascii="Times New Roman" w:hAnsi="Times New Roman" w:cs="Times New Roman"/>
          <w:sz w:val="24"/>
          <w:szCs w:val="24"/>
        </w:rPr>
        <w:t xml:space="preserve">the following NIH mailbox which was set up to support PHERRB communications: </w:t>
      </w:r>
      <w:hyperlink r:id="rId13" w:history="1">
        <w:r w:rsidRPr="00083992">
          <w:rPr>
            <w:rStyle w:val="Hyperlink"/>
            <w:rFonts w:ascii="Times New Roman" w:hAnsi="Times New Roman" w:cs="Times New Roman"/>
            <w:sz w:val="24"/>
            <w:szCs w:val="24"/>
          </w:rPr>
          <w:t>PHERRB@mail.NIH.gov</w:t>
        </w:r>
      </w:hyperlink>
      <w:r w:rsidRPr="00083992">
        <w:rPr>
          <w:rFonts w:ascii="Times New Roman" w:hAnsi="Times New Roman" w:cs="Times New Roman"/>
          <w:sz w:val="24"/>
          <w:szCs w:val="24"/>
        </w:rPr>
        <w:t xml:space="preserve">. </w:t>
      </w:r>
    </w:p>
    <w:p w14:paraId="1EB22E29" w14:textId="74C3F566" w:rsidR="00671A35" w:rsidRPr="00671A35" w:rsidRDefault="003E76B3" w:rsidP="00671A3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 I</w:t>
      </w:r>
      <w:r w:rsidR="009C1DD3">
        <w:rPr>
          <w:rFonts w:ascii="Times New Roman" w:hAnsi="Times New Roman" w:cs="Times New Roman"/>
          <w:sz w:val="24"/>
          <w:szCs w:val="24"/>
        </w:rPr>
        <w:t>RLC</w:t>
      </w:r>
      <w:r>
        <w:rPr>
          <w:rFonts w:ascii="Times New Roman" w:hAnsi="Times New Roman" w:cs="Times New Roman"/>
          <w:sz w:val="24"/>
          <w:szCs w:val="24"/>
        </w:rPr>
        <w:t>W and CRLCW forms will be downloaded from the OHSRP website by investigators at outside institutions participating in multisite studies and submitted to the NIH principal investigator (PI)</w:t>
      </w:r>
      <w:r w:rsidR="009229E2">
        <w:rPr>
          <w:rFonts w:ascii="Times New Roman" w:hAnsi="Times New Roman" w:cs="Times New Roman"/>
          <w:sz w:val="24"/>
          <w:szCs w:val="24"/>
        </w:rPr>
        <w:t>. The NIH PI is a federal employee</w:t>
      </w:r>
      <w:r>
        <w:rPr>
          <w:rFonts w:ascii="Times New Roman" w:hAnsi="Times New Roman" w:cs="Times New Roman"/>
          <w:sz w:val="24"/>
          <w:szCs w:val="24"/>
        </w:rPr>
        <w:t xml:space="preserve">. In the case of </w:t>
      </w:r>
      <w:r w:rsidR="009229E2">
        <w:rPr>
          <w:rFonts w:ascii="Times New Roman" w:hAnsi="Times New Roman" w:cs="Times New Roman"/>
          <w:sz w:val="24"/>
          <w:szCs w:val="24"/>
        </w:rPr>
        <w:t>studies for which there is no NIH PI (for e</w:t>
      </w:r>
      <w:r w:rsidR="0080659D">
        <w:rPr>
          <w:rFonts w:ascii="Times New Roman" w:hAnsi="Times New Roman" w:cs="Times New Roman"/>
          <w:sz w:val="24"/>
          <w:szCs w:val="24"/>
        </w:rPr>
        <w:t>xample, we anticipate that for many</w:t>
      </w:r>
      <w:r w:rsidR="009229E2">
        <w:rPr>
          <w:rFonts w:ascii="Times New Roman" w:hAnsi="Times New Roman" w:cs="Times New Roman"/>
          <w:sz w:val="24"/>
          <w:szCs w:val="24"/>
        </w:rPr>
        <w:t xml:space="preserve"> PHERRB s</w:t>
      </w:r>
      <w:r>
        <w:rPr>
          <w:rFonts w:ascii="Times New Roman" w:hAnsi="Times New Roman" w:cs="Times New Roman"/>
          <w:sz w:val="24"/>
          <w:szCs w:val="24"/>
        </w:rPr>
        <w:t>tud</w:t>
      </w:r>
      <w:r w:rsidR="009229E2">
        <w:rPr>
          <w:rFonts w:ascii="Times New Roman" w:hAnsi="Times New Roman" w:cs="Times New Roman"/>
          <w:sz w:val="24"/>
          <w:szCs w:val="24"/>
        </w:rPr>
        <w:t xml:space="preserve">ies, there may not be an NIH PI), </w:t>
      </w:r>
      <w:r>
        <w:rPr>
          <w:rFonts w:ascii="Times New Roman" w:hAnsi="Times New Roman" w:cs="Times New Roman"/>
          <w:sz w:val="24"/>
          <w:szCs w:val="24"/>
        </w:rPr>
        <w:t xml:space="preserve">outside investigators can </w:t>
      </w:r>
      <w:r w:rsidR="009229E2">
        <w:rPr>
          <w:rFonts w:ascii="Times New Roman" w:hAnsi="Times New Roman" w:cs="Times New Roman"/>
          <w:sz w:val="24"/>
          <w:szCs w:val="24"/>
        </w:rPr>
        <w:t xml:space="preserve">either </w:t>
      </w:r>
      <w:r>
        <w:rPr>
          <w:rFonts w:ascii="Times New Roman" w:hAnsi="Times New Roman" w:cs="Times New Roman"/>
          <w:sz w:val="24"/>
          <w:szCs w:val="24"/>
        </w:rPr>
        <w:t xml:space="preserve">submit </w:t>
      </w:r>
      <w:r w:rsidR="009229E2">
        <w:rPr>
          <w:rFonts w:ascii="Times New Roman" w:hAnsi="Times New Roman" w:cs="Times New Roman"/>
          <w:sz w:val="24"/>
          <w:szCs w:val="24"/>
        </w:rPr>
        <w:t xml:space="preserve">the forms </w:t>
      </w:r>
      <w:r>
        <w:rPr>
          <w:rFonts w:ascii="Times New Roman" w:hAnsi="Times New Roman" w:cs="Times New Roman"/>
          <w:sz w:val="24"/>
          <w:szCs w:val="24"/>
        </w:rPr>
        <w:t xml:space="preserve">to the NIH IRB directly </w:t>
      </w:r>
      <w:r w:rsidR="00D301BC">
        <w:rPr>
          <w:rFonts w:ascii="Times New Roman" w:hAnsi="Times New Roman" w:cs="Times New Roman"/>
          <w:sz w:val="24"/>
          <w:szCs w:val="24"/>
        </w:rPr>
        <w:t>when granted access to an</w:t>
      </w:r>
      <w:r>
        <w:rPr>
          <w:rFonts w:ascii="Times New Roman" w:hAnsi="Times New Roman" w:cs="Times New Roman"/>
          <w:sz w:val="24"/>
          <w:szCs w:val="24"/>
        </w:rPr>
        <w:t xml:space="preserve"> </w:t>
      </w:r>
      <w:r w:rsidR="00D301BC">
        <w:rPr>
          <w:rFonts w:ascii="Times New Roman" w:hAnsi="Times New Roman" w:cs="Times New Roman"/>
          <w:sz w:val="24"/>
          <w:szCs w:val="24"/>
        </w:rPr>
        <w:t xml:space="preserve">NIH </w:t>
      </w:r>
      <w:r>
        <w:rPr>
          <w:rFonts w:ascii="Times New Roman" w:hAnsi="Times New Roman" w:cs="Times New Roman"/>
          <w:sz w:val="24"/>
          <w:szCs w:val="24"/>
        </w:rPr>
        <w:t>IRB</w:t>
      </w:r>
      <w:r w:rsidR="00D301BC">
        <w:rPr>
          <w:rFonts w:ascii="Times New Roman" w:hAnsi="Times New Roman" w:cs="Times New Roman"/>
          <w:sz w:val="24"/>
          <w:szCs w:val="24"/>
        </w:rPr>
        <w:t xml:space="preserve"> </w:t>
      </w:r>
      <w:r>
        <w:rPr>
          <w:rFonts w:ascii="Times New Roman" w:hAnsi="Times New Roman" w:cs="Times New Roman"/>
          <w:sz w:val="24"/>
          <w:szCs w:val="24"/>
        </w:rPr>
        <w:t xml:space="preserve">electronic submission system </w:t>
      </w:r>
      <w:r w:rsidR="009229E2">
        <w:rPr>
          <w:rFonts w:ascii="Times New Roman" w:hAnsi="Times New Roman" w:cs="Times New Roman"/>
          <w:sz w:val="24"/>
          <w:szCs w:val="24"/>
        </w:rPr>
        <w:t>(NIH currently has three</w:t>
      </w:r>
      <w:r w:rsidR="00D301BC">
        <w:rPr>
          <w:rFonts w:ascii="Times New Roman" w:hAnsi="Times New Roman" w:cs="Times New Roman"/>
          <w:sz w:val="24"/>
          <w:szCs w:val="24"/>
        </w:rPr>
        <w:t xml:space="preserve"> electronic submission systems in place)</w:t>
      </w:r>
      <w:r w:rsidR="0080659D">
        <w:rPr>
          <w:rFonts w:ascii="Times New Roman" w:hAnsi="Times New Roman" w:cs="Times New Roman"/>
          <w:sz w:val="24"/>
          <w:szCs w:val="24"/>
        </w:rPr>
        <w:t>;</w:t>
      </w:r>
      <w:r w:rsidR="00D301BC">
        <w:rPr>
          <w:rFonts w:ascii="Times New Roman" w:hAnsi="Times New Roman" w:cs="Times New Roman"/>
          <w:sz w:val="24"/>
          <w:szCs w:val="24"/>
        </w:rPr>
        <w:t xml:space="preserve"> </w:t>
      </w:r>
      <w:r>
        <w:rPr>
          <w:rFonts w:ascii="Times New Roman" w:hAnsi="Times New Roman" w:cs="Times New Roman"/>
          <w:sz w:val="24"/>
          <w:szCs w:val="24"/>
        </w:rPr>
        <w:t>or can submit</w:t>
      </w:r>
      <w:r w:rsidR="0035693A">
        <w:rPr>
          <w:rFonts w:ascii="Times New Roman" w:hAnsi="Times New Roman" w:cs="Times New Roman"/>
          <w:sz w:val="24"/>
          <w:szCs w:val="24"/>
        </w:rPr>
        <w:t xml:space="preserve"> these forms via email</w:t>
      </w:r>
      <w:r>
        <w:rPr>
          <w:rFonts w:ascii="Times New Roman" w:hAnsi="Times New Roman" w:cs="Times New Roman"/>
          <w:sz w:val="24"/>
          <w:szCs w:val="24"/>
        </w:rPr>
        <w:t xml:space="preserve"> to the NIH PHERRB point of contact within the NIH Office of Human Subject Protections (OHSRP) who can then submit </w:t>
      </w:r>
      <w:r w:rsidR="009229E2">
        <w:rPr>
          <w:rFonts w:ascii="Times New Roman" w:hAnsi="Times New Roman" w:cs="Times New Roman"/>
          <w:sz w:val="24"/>
          <w:szCs w:val="24"/>
        </w:rPr>
        <w:t xml:space="preserve">internally </w:t>
      </w:r>
      <w:r>
        <w:rPr>
          <w:rFonts w:ascii="Times New Roman" w:hAnsi="Times New Roman" w:cs="Times New Roman"/>
          <w:sz w:val="24"/>
          <w:szCs w:val="24"/>
        </w:rPr>
        <w:t xml:space="preserve">to the NIH IRB.  </w:t>
      </w:r>
      <w:r w:rsidR="009229E2">
        <w:rPr>
          <w:rFonts w:ascii="Times New Roman" w:hAnsi="Times New Roman" w:cs="Times New Roman"/>
          <w:sz w:val="24"/>
          <w:szCs w:val="24"/>
        </w:rPr>
        <w:t>One of the three NIH electronic IRB submission systems has already had a Privacy Impact Assessment and the</w:t>
      </w:r>
      <w:r w:rsidR="003B67B2">
        <w:rPr>
          <w:rFonts w:ascii="Times New Roman" w:hAnsi="Times New Roman" w:cs="Times New Roman"/>
          <w:sz w:val="24"/>
          <w:szCs w:val="24"/>
        </w:rPr>
        <w:t xml:space="preserve"> </w:t>
      </w:r>
      <w:r w:rsidR="006C4880">
        <w:rPr>
          <w:rFonts w:ascii="Times New Roman" w:hAnsi="Times New Roman" w:cs="Times New Roman"/>
          <w:sz w:val="24"/>
          <w:szCs w:val="24"/>
        </w:rPr>
        <w:t xml:space="preserve">NIH is in the process of obtaining NIH </w:t>
      </w:r>
      <w:r>
        <w:rPr>
          <w:rFonts w:ascii="Times New Roman" w:hAnsi="Times New Roman" w:cs="Times New Roman"/>
          <w:sz w:val="24"/>
          <w:szCs w:val="24"/>
        </w:rPr>
        <w:t>Privacy Impact Assessment for the</w:t>
      </w:r>
      <w:r w:rsidR="009229E2">
        <w:rPr>
          <w:rFonts w:ascii="Times New Roman" w:hAnsi="Times New Roman" w:cs="Times New Roman"/>
          <w:sz w:val="24"/>
          <w:szCs w:val="24"/>
        </w:rPr>
        <w:t xml:space="preserve"> other two</w:t>
      </w:r>
      <w:r>
        <w:rPr>
          <w:rFonts w:ascii="Times New Roman" w:hAnsi="Times New Roman" w:cs="Times New Roman"/>
          <w:sz w:val="24"/>
          <w:szCs w:val="24"/>
        </w:rPr>
        <w:t xml:space="preserve"> system</w:t>
      </w:r>
      <w:r w:rsidR="00D301BC">
        <w:rPr>
          <w:rFonts w:ascii="Times New Roman" w:hAnsi="Times New Roman" w:cs="Times New Roman"/>
          <w:sz w:val="24"/>
          <w:szCs w:val="24"/>
        </w:rPr>
        <w:t>s</w:t>
      </w:r>
      <w:r>
        <w:rPr>
          <w:rFonts w:ascii="Times New Roman" w:hAnsi="Times New Roman" w:cs="Times New Roman"/>
          <w:sz w:val="24"/>
          <w:szCs w:val="24"/>
        </w:rPr>
        <w:t xml:space="preserve">. </w:t>
      </w:r>
      <w:r w:rsidR="00671A35">
        <w:rPr>
          <w:rFonts w:ascii="Times New Roman" w:hAnsi="Times New Roman" w:cs="Times New Roman"/>
          <w:sz w:val="24"/>
          <w:szCs w:val="24"/>
        </w:rPr>
        <w:t>We will provide the documentation of the Privacy Impact Assessments for the 3 NIH IRB submission systems (Attachment 5) once available.</w:t>
      </w:r>
    </w:p>
    <w:p w14:paraId="21B70C56" w14:textId="127707BB" w:rsidR="003E76B3" w:rsidRDefault="003E76B3" w:rsidP="000B7C8F">
      <w:pPr>
        <w:rPr>
          <w:rFonts w:ascii="Times New Roman" w:hAnsi="Times New Roman" w:cs="Times New Roman"/>
          <w:sz w:val="24"/>
          <w:szCs w:val="24"/>
        </w:rPr>
      </w:pPr>
    </w:p>
    <w:p w14:paraId="06610381" w14:textId="77777777" w:rsidR="006C0877" w:rsidRPr="00507F7C" w:rsidRDefault="006C0877" w:rsidP="006C0877">
      <w:pPr>
        <w:rPr>
          <w:rFonts w:ascii="Times New Roman" w:hAnsi="Times New Roman" w:cs="Times New Roman"/>
          <w:b/>
          <w:sz w:val="24"/>
          <w:szCs w:val="24"/>
        </w:rPr>
      </w:pPr>
      <w:r w:rsidRPr="00507F7C">
        <w:rPr>
          <w:rFonts w:ascii="Times New Roman" w:hAnsi="Times New Roman" w:cs="Times New Roman"/>
          <w:b/>
          <w:sz w:val="24"/>
          <w:szCs w:val="24"/>
        </w:rPr>
        <w:t xml:space="preserve">A.4 Efforts to Identify Duplication and Use of Similar Information </w:t>
      </w:r>
    </w:p>
    <w:p w14:paraId="52D0318C" w14:textId="77777777" w:rsidR="00927BB5" w:rsidRPr="00083992" w:rsidRDefault="00927BB5" w:rsidP="006C0877">
      <w:pPr>
        <w:rPr>
          <w:rFonts w:ascii="Times New Roman" w:hAnsi="Times New Roman" w:cs="Times New Roman"/>
          <w:sz w:val="24"/>
          <w:szCs w:val="24"/>
        </w:rPr>
      </w:pPr>
      <w:r w:rsidRPr="00083992">
        <w:rPr>
          <w:rFonts w:ascii="Times New Roman" w:hAnsi="Times New Roman" w:cs="Times New Roman"/>
          <w:sz w:val="24"/>
          <w:szCs w:val="24"/>
        </w:rPr>
        <w:t xml:space="preserve">The </w:t>
      </w:r>
      <w:r w:rsidR="003E76B3">
        <w:rPr>
          <w:rFonts w:ascii="Times New Roman" w:hAnsi="Times New Roman" w:cs="Times New Roman"/>
          <w:sz w:val="24"/>
          <w:szCs w:val="24"/>
        </w:rPr>
        <w:t xml:space="preserve">research protocols that the forms will be associated with </w:t>
      </w:r>
      <w:r w:rsidRPr="00083992">
        <w:rPr>
          <w:rFonts w:ascii="Times New Roman" w:hAnsi="Times New Roman" w:cs="Times New Roman"/>
          <w:sz w:val="24"/>
          <w:szCs w:val="24"/>
        </w:rPr>
        <w:t>are unique research projects. There is no similar information available and therefor</w:t>
      </w:r>
      <w:r w:rsidR="005A76D5" w:rsidRPr="00083992">
        <w:rPr>
          <w:rFonts w:ascii="Times New Roman" w:hAnsi="Times New Roman" w:cs="Times New Roman"/>
          <w:sz w:val="24"/>
          <w:szCs w:val="24"/>
        </w:rPr>
        <w:t>e</w:t>
      </w:r>
      <w:r w:rsidRPr="00083992">
        <w:rPr>
          <w:rFonts w:ascii="Times New Roman" w:hAnsi="Times New Roman" w:cs="Times New Roman"/>
          <w:sz w:val="24"/>
          <w:szCs w:val="24"/>
        </w:rPr>
        <w:t xml:space="preserve"> no duplication in the information collection. </w:t>
      </w:r>
    </w:p>
    <w:p w14:paraId="18099EDB" w14:textId="77777777" w:rsidR="006C0877" w:rsidRPr="00507F7C" w:rsidRDefault="006C0877" w:rsidP="006C0877">
      <w:pPr>
        <w:rPr>
          <w:rFonts w:ascii="Times New Roman" w:hAnsi="Times New Roman" w:cs="Times New Roman"/>
          <w:b/>
          <w:sz w:val="24"/>
          <w:szCs w:val="24"/>
        </w:rPr>
      </w:pPr>
      <w:r w:rsidRPr="00507F7C">
        <w:rPr>
          <w:rFonts w:ascii="Times New Roman" w:hAnsi="Times New Roman" w:cs="Times New Roman"/>
          <w:b/>
          <w:sz w:val="24"/>
          <w:szCs w:val="24"/>
        </w:rPr>
        <w:t>A.5 Impact on Small Businesses or Other Small Entities</w:t>
      </w:r>
    </w:p>
    <w:p w14:paraId="441FE69D" w14:textId="77777777" w:rsidR="006C0877" w:rsidRPr="00083992" w:rsidRDefault="006C0877" w:rsidP="00927BB5">
      <w:pPr>
        <w:rPr>
          <w:rFonts w:ascii="Times New Roman" w:hAnsi="Times New Roman" w:cs="Times New Roman"/>
          <w:sz w:val="24"/>
          <w:szCs w:val="24"/>
        </w:rPr>
      </w:pPr>
      <w:r w:rsidRPr="00083992">
        <w:rPr>
          <w:rFonts w:ascii="Times New Roman" w:hAnsi="Times New Roman" w:cs="Times New Roman"/>
          <w:sz w:val="24"/>
          <w:szCs w:val="24"/>
        </w:rPr>
        <w:lastRenderedPageBreak/>
        <w:t xml:space="preserve">No small businesses will be involved in </w:t>
      </w:r>
      <w:r w:rsidR="00927BB5" w:rsidRPr="00083992">
        <w:rPr>
          <w:rFonts w:ascii="Times New Roman" w:hAnsi="Times New Roman" w:cs="Times New Roman"/>
          <w:sz w:val="24"/>
          <w:szCs w:val="24"/>
        </w:rPr>
        <w:t>the information collection</w:t>
      </w:r>
      <w:r w:rsidRPr="00083992">
        <w:rPr>
          <w:rFonts w:ascii="Times New Roman" w:hAnsi="Times New Roman" w:cs="Times New Roman"/>
          <w:sz w:val="24"/>
          <w:szCs w:val="24"/>
        </w:rPr>
        <w:t xml:space="preserve">. </w:t>
      </w:r>
    </w:p>
    <w:p w14:paraId="16DEF193" w14:textId="77777777" w:rsidR="006C0877" w:rsidRPr="00507F7C" w:rsidRDefault="006C0877" w:rsidP="006C0877">
      <w:pPr>
        <w:rPr>
          <w:rFonts w:ascii="Times New Roman" w:hAnsi="Times New Roman" w:cs="Times New Roman"/>
          <w:b/>
          <w:sz w:val="24"/>
          <w:szCs w:val="24"/>
        </w:rPr>
      </w:pPr>
      <w:r w:rsidRPr="00507F7C">
        <w:rPr>
          <w:rFonts w:ascii="Times New Roman" w:hAnsi="Times New Roman" w:cs="Times New Roman"/>
          <w:b/>
          <w:sz w:val="24"/>
          <w:szCs w:val="24"/>
        </w:rPr>
        <w:t>A.6 Consequences of Collecting the Information Less Frequently</w:t>
      </w:r>
    </w:p>
    <w:p w14:paraId="01E65465" w14:textId="77777777" w:rsidR="006C0877" w:rsidRPr="00083992" w:rsidRDefault="00927BB5" w:rsidP="006C0877">
      <w:pPr>
        <w:rPr>
          <w:rFonts w:ascii="Times New Roman" w:hAnsi="Times New Roman" w:cs="Times New Roman"/>
          <w:sz w:val="24"/>
          <w:szCs w:val="24"/>
        </w:rPr>
      </w:pPr>
      <w:r w:rsidRPr="00083992">
        <w:rPr>
          <w:rFonts w:ascii="Times New Roman" w:hAnsi="Times New Roman" w:cs="Times New Roman"/>
          <w:sz w:val="24"/>
          <w:szCs w:val="24"/>
        </w:rPr>
        <w:t>Th</w:t>
      </w:r>
      <w:r w:rsidR="00F22ED7">
        <w:rPr>
          <w:rFonts w:ascii="Times New Roman" w:hAnsi="Times New Roman" w:cs="Times New Roman"/>
          <w:sz w:val="24"/>
          <w:szCs w:val="24"/>
        </w:rPr>
        <w:t>e A</w:t>
      </w:r>
      <w:r w:rsidR="00D301BC">
        <w:rPr>
          <w:rFonts w:ascii="Times New Roman" w:hAnsi="Times New Roman" w:cs="Times New Roman"/>
          <w:sz w:val="24"/>
          <w:szCs w:val="24"/>
        </w:rPr>
        <w:t>PR</w:t>
      </w:r>
      <w:r w:rsidR="009D28AA">
        <w:rPr>
          <w:rFonts w:ascii="Times New Roman" w:hAnsi="Times New Roman" w:cs="Times New Roman"/>
          <w:sz w:val="24"/>
          <w:szCs w:val="24"/>
        </w:rPr>
        <w:t xml:space="preserve"> and</w:t>
      </w:r>
      <w:r w:rsidR="00D301BC">
        <w:rPr>
          <w:rFonts w:ascii="Times New Roman" w:hAnsi="Times New Roman" w:cs="Times New Roman"/>
          <w:sz w:val="24"/>
          <w:szCs w:val="24"/>
        </w:rPr>
        <w:t xml:space="preserve"> I</w:t>
      </w:r>
      <w:r w:rsidR="00F22ED7">
        <w:rPr>
          <w:rFonts w:ascii="Times New Roman" w:hAnsi="Times New Roman" w:cs="Times New Roman"/>
          <w:sz w:val="24"/>
          <w:szCs w:val="24"/>
        </w:rPr>
        <w:t>RLC</w:t>
      </w:r>
      <w:r w:rsidR="00D301BC">
        <w:rPr>
          <w:rFonts w:ascii="Times New Roman" w:hAnsi="Times New Roman" w:cs="Times New Roman"/>
          <w:sz w:val="24"/>
          <w:szCs w:val="24"/>
        </w:rPr>
        <w:t xml:space="preserve">W forms are single information collections.  </w:t>
      </w:r>
      <w:r w:rsidRPr="00083992">
        <w:rPr>
          <w:rFonts w:ascii="Times New Roman" w:hAnsi="Times New Roman" w:cs="Times New Roman"/>
          <w:sz w:val="24"/>
          <w:szCs w:val="24"/>
        </w:rPr>
        <w:t xml:space="preserve">Respondents will only be re-contacted if </w:t>
      </w:r>
      <w:r w:rsidR="003B67B2">
        <w:rPr>
          <w:rFonts w:ascii="Times New Roman" w:hAnsi="Times New Roman" w:cs="Times New Roman"/>
          <w:sz w:val="24"/>
          <w:szCs w:val="24"/>
        </w:rPr>
        <w:t xml:space="preserve">either of the forms were </w:t>
      </w:r>
      <w:r w:rsidRPr="00083992">
        <w:rPr>
          <w:rFonts w:ascii="Times New Roman" w:hAnsi="Times New Roman" w:cs="Times New Roman"/>
          <w:sz w:val="24"/>
          <w:szCs w:val="24"/>
        </w:rPr>
        <w:t>incomplete</w:t>
      </w:r>
      <w:r w:rsidR="003B67B2">
        <w:rPr>
          <w:rFonts w:ascii="Times New Roman" w:hAnsi="Times New Roman" w:cs="Times New Roman"/>
          <w:sz w:val="24"/>
          <w:szCs w:val="24"/>
        </w:rPr>
        <w:t xml:space="preserve"> upon submission</w:t>
      </w:r>
      <w:r w:rsidRPr="00083992">
        <w:rPr>
          <w:rFonts w:ascii="Times New Roman" w:hAnsi="Times New Roman" w:cs="Times New Roman"/>
          <w:sz w:val="24"/>
          <w:szCs w:val="24"/>
        </w:rPr>
        <w:t xml:space="preserve">.  The respondent will be given the opportunity to complete the </w:t>
      </w:r>
      <w:r w:rsidR="00D301BC">
        <w:rPr>
          <w:rFonts w:ascii="Times New Roman" w:hAnsi="Times New Roman" w:cs="Times New Roman"/>
          <w:sz w:val="24"/>
          <w:szCs w:val="24"/>
        </w:rPr>
        <w:t>form</w:t>
      </w:r>
      <w:r w:rsidR="00D301BC" w:rsidRPr="00083992">
        <w:rPr>
          <w:rFonts w:ascii="Times New Roman" w:hAnsi="Times New Roman" w:cs="Times New Roman"/>
          <w:sz w:val="24"/>
          <w:szCs w:val="24"/>
        </w:rPr>
        <w:t xml:space="preserve"> </w:t>
      </w:r>
      <w:r w:rsidRPr="00083992">
        <w:rPr>
          <w:rFonts w:ascii="Times New Roman" w:hAnsi="Times New Roman" w:cs="Times New Roman"/>
          <w:sz w:val="24"/>
          <w:szCs w:val="24"/>
        </w:rPr>
        <w:t xml:space="preserve">and re-submit it for review. </w:t>
      </w:r>
      <w:r w:rsidR="003B67B2">
        <w:rPr>
          <w:rFonts w:ascii="Times New Roman" w:hAnsi="Times New Roman" w:cs="Times New Roman"/>
          <w:sz w:val="24"/>
          <w:szCs w:val="24"/>
        </w:rPr>
        <w:t xml:space="preserve">The </w:t>
      </w:r>
      <w:r w:rsidR="00D301BC">
        <w:rPr>
          <w:rFonts w:ascii="Times New Roman" w:hAnsi="Times New Roman" w:cs="Times New Roman"/>
          <w:sz w:val="24"/>
          <w:szCs w:val="24"/>
        </w:rPr>
        <w:t>CRLCW will be submitted annually, however if there is information provided the previous year that has not changed, the respondent can indicate this and is not required to provide the same information in the form each year, only information that has changed</w:t>
      </w:r>
      <w:r w:rsidR="00D301BC" w:rsidRPr="007D59FC">
        <w:rPr>
          <w:rFonts w:ascii="Times New Roman" w:hAnsi="Times New Roman" w:cs="Times New Roman"/>
          <w:sz w:val="24"/>
          <w:szCs w:val="24"/>
        </w:rPr>
        <w:t>.</w:t>
      </w:r>
    </w:p>
    <w:p w14:paraId="7C405ECF" w14:textId="77777777" w:rsidR="00E503EB" w:rsidRPr="00507F7C" w:rsidRDefault="00E503EB" w:rsidP="00E503EB">
      <w:pPr>
        <w:rPr>
          <w:rFonts w:ascii="Times New Roman" w:hAnsi="Times New Roman" w:cs="Times New Roman"/>
          <w:b/>
          <w:sz w:val="24"/>
          <w:szCs w:val="24"/>
        </w:rPr>
      </w:pPr>
      <w:r w:rsidRPr="00507F7C">
        <w:rPr>
          <w:rFonts w:ascii="Times New Roman" w:hAnsi="Times New Roman" w:cs="Times New Roman"/>
          <w:b/>
          <w:sz w:val="24"/>
          <w:szCs w:val="24"/>
        </w:rPr>
        <w:t>A.7 Special Circumstances Relating to the Guidelines of 5 CFR 1320.5</w:t>
      </w:r>
    </w:p>
    <w:p w14:paraId="4C822D47" w14:textId="77777777" w:rsidR="00944E54" w:rsidRPr="00083992" w:rsidRDefault="0013076A" w:rsidP="00E503EB">
      <w:pPr>
        <w:rPr>
          <w:rFonts w:ascii="Times New Roman" w:hAnsi="Times New Roman" w:cs="Times New Roman"/>
          <w:sz w:val="24"/>
          <w:szCs w:val="24"/>
        </w:rPr>
      </w:pPr>
      <w:r w:rsidRPr="00083992">
        <w:rPr>
          <w:rFonts w:ascii="Times New Roman" w:hAnsi="Times New Roman" w:cs="Times New Roman"/>
          <w:sz w:val="24"/>
          <w:szCs w:val="24"/>
        </w:rPr>
        <w:t>This information collection meets the</w:t>
      </w:r>
      <w:r w:rsidR="00E503EB" w:rsidRPr="00083992">
        <w:rPr>
          <w:rFonts w:ascii="Times New Roman" w:hAnsi="Times New Roman" w:cs="Times New Roman"/>
          <w:sz w:val="24"/>
          <w:szCs w:val="24"/>
        </w:rPr>
        <w:t xml:space="preserve"> guidelines in 5 CFR 1320.5</w:t>
      </w:r>
      <w:r w:rsidRPr="00083992">
        <w:rPr>
          <w:rFonts w:ascii="Times New Roman" w:hAnsi="Times New Roman" w:cs="Times New Roman"/>
          <w:sz w:val="24"/>
          <w:szCs w:val="24"/>
        </w:rPr>
        <w:t xml:space="preserve">. </w:t>
      </w:r>
    </w:p>
    <w:p w14:paraId="390FD3EF" w14:textId="3046D648" w:rsidR="00E503EB" w:rsidRPr="00507F7C" w:rsidRDefault="00927BB5" w:rsidP="00E503EB">
      <w:pPr>
        <w:rPr>
          <w:rFonts w:ascii="Times New Roman" w:hAnsi="Times New Roman" w:cs="Times New Roman"/>
          <w:b/>
          <w:sz w:val="24"/>
          <w:szCs w:val="24"/>
        </w:rPr>
      </w:pPr>
      <w:r w:rsidRPr="00507F7C">
        <w:rPr>
          <w:rFonts w:ascii="Times New Roman" w:hAnsi="Times New Roman" w:cs="Times New Roman"/>
          <w:b/>
          <w:sz w:val="24"/>
          <w:szCs w:val="24"/>
        </w:rPr>
        <w:t>A.8</w:t>
      </w:r>
      <w:r w:rsidR="0035693A">
        <w:rPr>
          <w:rFonts w:ascii="Times New Roman" w:hAnsi="Times New Roman" w:cs="Times New Roman"/>
          <w:b/>
          <w:sz w:val="24"/>
          <w:szCs w:val="24"/>
        </w:rPr>
        <w:t>.1</w:t>
      </w:r>
      <w:r w:rsidRPr="00507F7C">
        <w:rPr>
          <w:rFonts w:ascii="Times New Roman" w:hAnsi="Times New Roman" w:cs="Times New Roman"/>
          <w:b/>
          <w:sz w:val="24"/>
          <w:szCs w:val="24"/>
        </w:rPr>
        <w:t xml:space="preserve"> Comments</w:t>
      </w:r>
      <w:r w:rsidR="00E503EB" w:rsidRPr="00507F7C">
        <w:rPr>
          <w:rFonts w:ascii="Times New Roman" w:hAnsi="Times New Roman" w:cs="Times New Roman"/>
          <w:b/>
          <w:sz w:val="24"/>
          <w:szCs w:val="24"/>
        </w:rPr>
        <w:t xml:space="preserve"> in Response to the Federal Register Notice </w:t>
      </w:r>
    </w:p>
    <w:p w14:paraId="6783B52B" w14:textId="297D151A" w:rsidR="009768DC" w:rsidRPr="009768DC" w:rsidRDefault="00391F31" w:rsidP="009768DC">
      <w:pPr>
        <w:autoSpaceDE w:val="0"/>
        <w:autoSpaceDN w:val="0"/>
        <w:adjustRightInd w:val="0"/>
        <w:spacing w:after="0" w:line="240" w:lineRule="auto"/>
        <w:rPr>
          <w:rFonts w:ascii="Times New Roman" w:hAnsi="Times New Roman" w:cs="Times New Roman"/>
          <w:color w:val="000000"/>
          <w:sz w:val="24"/>
          <w:szCs w:val="24"/>
        </w:rPr>
      </w:pPr>
      <w:r w:rsidRPr="009768DC">
        <w:rPr>
          <w:rFonts w:ascii="Times New Roman" w:hAnsi="Times New Roman" w:cs="Times New Roman"/>
          <w:sz w:val="24"/>
          <w:szCs w:val="24"/>
        </w:rPr>
        <w:t xml:space="preserve">The 60-day notice was published in </w:t>
      </w:r>
      <w:r w:rsidR="0035693A" w:rsidRPr="009768DC">
        <w:rPr>
          <w:rFonts w:ascii="Times New Roman" w:hAnsi="Times New Roman" w:cs="Times New Roman"/>
          <w:sz w:val="24"/>
          <w:szCs w:val="24"/>
        </w:rPr>
        <w:t>Volume 81</w:t>
      </w:r>
      <w:r w:rsidR="009768DC" w:rsidRPr="009768DC">
        <w:rPr>
          <w:rFonts w:ascii="Times New Roman" w:hAnsi="Times New Roman" w:cs="Times New Roman"/>
          <w:sz w:val="24"/>
          <w:szCs w:val="24"/>
        </w:rPr>
        <w:t>, no. 162</w:t>
      </w:r>
      <w:r w:rsidR="0035693A" w:rsidRPr="009768DC">
        <w:rPr>
          <w:rFonts w:ascii="Times New Roman" w:hAnsi="Times New Roman" w:cs="Times New Roman"/>
          <w:sz w:val="24"/>
          <w:szCs w:val="24"/>
        </w:rPr>
        <w:t xml:space="preserve"> </w:t>
      </w:r>
      <w:r w:rsidRPr="009768DC">
        <w:rPr>
          <w:rFonts w:ascii="Times New Roman" w:hAnsi="Times New Roman" w:cs="Times New Roman"/>
          <w:sz w:val="24"/>
          <w:szCs w:val="24"/>
        </w:rPr>
        <w:t xml:space="preserve">Federal Register on </w:t>
      </w:r>
      <w:r w:rsidR="0035693A" w:rsidRPr="009768DC">
        <w:rPr>
          <w:rFonts w:ascii="Times New Roman" w:hAnsi="Times New Roman" w:cs="Times New Roman"/>
          <w:sz w:val="24"/>
          <w:szCs w:val="24"/>
        </w:rPr>
        <w:t>August 22, 2016</w:t>
      </w:r>
      <w:r w:rsidR="009768DC" w:rsidRPr="009768DC">
        <w:rPr>
          <w:rFonts w:ascii="Times New Roman" w:hAnsi="Times New Roman" w:cs="Times New Roman"/>
          <w:sz w:val="24"/>
          <w:szCs w:val="24"/>
        </w:rPr>
        <w:t xml:space="preserve">, and starts on page </w:t>
      </w:r>
      <w:r w:rsidR="009768DC" w:rsidRPr="009768DC">
        <w:rPr>
          <w:rFonts w:ascii="Times New Roman" w:hAnsi="Times New Roman" w:cs="Times New Roman"/>
          <w:bCs/>
          <w:color w:val="000000"/>
          <w:sz w:val="24"/>
          <w:szCs w:val="24"/>
        </w:rPr>
        <w:t>56668.</w:t>
      </w:r>
      <w:r w:rsidR="003D6DE2">
        <w:rPr>
          <w:rFonts w:ascii="Times New Roman" w:hAnsi="Times New Roman" w:cs="Times New Roman"/>
          <w:bCs/>
          <w:color w:val="000000"/>
          <w:sz w:val="24"/>
          <w:szCs w:val="24"/>
        </w:rPr>
        <w:t xml:space="preserve">  No comments were received.</w:t>
      </w:r>
    </w:p>
    <w:p w14:paraId="2F425B2E" w14:textId="0FBD9869" w:rsidR="00391F31" w:rsidRDefault="00391F31" w:rsidP="00E503EB">
      <w:pPr>
        <w:rPr>
          <w:rFonts w:ascii="Times New Roman" w:hAnsi="Times New Roman" w:cs="Times New Roman"/>
          <w:sz w:val="24"/>
          <w:szCs w:val="24"/>
        </w:rPr>
      </w:pPr>
    </w:p>
    <w:p w14:paraId="5B3763F7" w14:textId="7702EE6B" w:rsidR="0035693A" w:rsidRPr="00507F7C" w:rsidRDefault="0035693A" w:rsidP="0035693A">
      <w:pPr>
        <w:rPr>
          <w:rFonts w:ascii="Times New Roman" w:hAnsi="Times New Roman" w:cs="Times New Roman"/>
          <w:b/>
          <w:sz w:val="24"/>
          <w:szCs w:val="24"/>
        </w:rPr>
      </w:pPr>
      <w:r w:rsidRPr="00AF0E4F">
        <w:rPr>
          <w:rFonts w:ascii="Times New Roman" w:hAnsi="Times New Roman" w:cs="Times New Roman"/>
          <w:b/>
          <w:sz w:val="24"/>
          <w:szCs w:val="24"/>
        </w:rPr>
        <w:t>A.8.2.</w:t>
      </w:r>
      <w:r>
        <w:rPr>
          <w:rFonts w:ascii="Times New Roman" w:hAnsi="Times New Roman" w:cs="Times New Roman"/>
          <w:sz w:val="24"/>
          <w:szCs w:val="24"/>
        </w:rPr>
        <w:t xml:space="preserve"> </w:t>
      </w:r>
      <w:r w:rsidRPr="00507F7C">
        <w:rPr>
          <w:rFonts w:ascii="Times New Roman" w:hAnsi="Times New Roman" w:cs="Times New Roman"/>
          <w:b/>
          <w:sz w:val="24"/>
          <w:szCs w:val="24"/>
        </w:rPr>
        <w:t>Efforts to Consult Outside Agencies</w:t>
      </w:r>
    </w:p>
    <w:p w14:paraId="5573403C" w14:textId="39AADB4B" w:rsidR="0035693A" w:rsidRPr="00C96132" w:rsidRDefault="00C96132" w:rsidP="00C96132">
      <w:pPr>
        <w:autoSpaceDE w:val="0"/>
        <w:autoSpaceDN w:val="0"/>
        <w:adjustRightInd w:val="0"/>
        <w:spacing w:after="0" w:line="240" w:lineRule="auto"/>
        <w:rPr>
          <w:rFonts w:ascii="Times New Roman" w:hAnsi="Times New Roman" w:cs="Times New Roman"/>
          <w:sz w:val="24"/>
          <w:szCs w:val="24"/>
        </w:rPr>
      </w:pPr>
      <w:r w:rsidRPr="00C96132">
        <w:rPr>
          <w:rFonts w:ascii="Times New Roman" w:hAnsi="Times New Roman" w:cs="Times New Roman"/>
          <w:sz w:val="24"/>
          <w:szCs w:val="24"/>
        </w:rPr>
        <w:t>OHSRP has as part of its mission a commitment to provide high qu</w:t>
      </w:r>
      <w:r>
        <w:rPr>
          <w:rFonts w:ascii="Times New Roman" w:hAnsi="Times New Roman" w:cs="Times New Roman"/>
          <w:sz w:val="24"/>
          <w:szCs w:val="24"/>
        </w:rPr>
        <w:t xml:space="preserve">ality human subject protections </w:t>
      </w:r>
      <w:r w:rsidRPr="00C96132">
        <w:rPr>
          <w:rFonts w:ascii="Times New Roman" w:hAnsi="Times New Roman" w:cs="Times New Roman"/>
          <w:sz w:val="24"/>
          <w:szCs w:val="24"/>
        </w:rPr>
        <w:t xml:space="preserve">review to all research reviewed by NIH IRBs.  </w:t>
      </w:r>
      <w:r w:rsidR="0035693A" w:rsidRPr="00C96132">
        <w:rPr>
          <w:rFonts w:ascii="Times New Roman" w:hAnsi="Times New Roman" w:cs="Times New Roman"/>
          <w:sz w:val="24"/>
          <w:szCs w:val="24"/>
        </w:rPr>
        <w:t xml:space="preserve">No outside agencies were consulted with regard to the development of these forms, as these forms are intended to meet processes and requirements established for the NIH </w:t>
      </w:r>
      <w:r>
        <w:rPr>
          <w:rFonts w:ascii="Times New Roman" w:hAnsi="Times New Roman" w:cs="Times New Roman"/>
          <w:sz w:val="24"/>
          <w:szCs w:val="24"/>
        </w:rPr>
        <w:t xml:space="preserve">intramural </w:t>
      </w:r>
      <w:r w:rsidR="0035693A" w:rsidRPr="00C96132">
        <w:rPr>
          <w:rFonts w:ascii="Times New Roman" w:hAnsi="Times New Roman" w:cs="Times New Roman"/>
          <w:sz w:val="24"/>
          <w:szCs w:val="24"/>
        </w:rPr>
        <w:t>HRPP and IRBs.</w:t>
      </w:r>
      <w:r w:rsidRPr="00C96132">
        <w:rPr>
          <w:rFonts w:ascii="Times New Roman" w:hAnsi="Times New Roman" w:cs="Times New Roman"/>
          <w:sz w:val="24"/>
          <w:szCs w:val="24"/>
        </w:rPr>
        <w:t xml:space="preserve"> </w:t>
      </w:r>
    </w:p>
    <w:p w14:paraId="1FB0C802" w14:textId="417432D6" w:rsidR="0033325E" w:rsidRDefault="0033325E" w:rsidP="00E503EB">
      <w:pPr>
        <w:rPr>
          <w:rFonts w:ascii="Times New Roman" w:hAnsi="Times New Roman" w:cs="Times New Roman"/>
          <w:sz w:val="24"/>
          <w:szCs w:val="24"/>
        </w:rPr>
      </w:pPr>
      <w:r w:rsidRPr="00083992">
        <w:rPr>
          <w:rFonts w:ascii="Times New Roman" w:hAnsi="Times New Roman" w:cs="Times New Roman"/>
          <w:sz w:val="24"/>
          <w:szCs w:val="24"/>
        </w:rPr>
        <w:t>The PHEP-PSA has</w:t>
      </w:r>
      <w:r>
        <w:rPr>
          <w:rFonts w:ascii="Times New Roman" w:hAnsi="Times New Roman" w:cs="Times New Roman"/>
          <w:sz w:val="24"/>
          <w:szCs w:val="24"/>
        </w:rPr>
        <w:t xml:space="preserve"> been reviewed by the </w:t>
      </w:r>
      <w:r w:rsidRPr="00083992">
        <w:rPr>
          <w:rFonts w:ascii="Times New Roman" w:hAnsi="Times New Roman" w:cs="Times New Roman"/>
          <w:sz w:val="24"/>
          <w:szCs w:val="24"/>
        </w:rPr>
        <w:t>Director of OHSRP</w:t>
      </w:r>
      <w:r>
        <w:rPr>
          <w:rFonts w:ascii="Times New Roman" w:hAnsi="Times New Roman" w:cs="Times New Roman"/>
          <w:sz w:val="24"/>
          <w:szCs w:val="24"/>
        </w:rPr>
        <w:t xml:space="preserve">, Deputy Director of OHSRP and </w:t>
      </w:r>
      <w:r w:rsidRPr="00083992">
        <w:rPr>
          <w:rFonts w:ascii="Times New Roman" w:hAnsi="Times New Roman" w:cs="Times New Roman"/>
          <w:sz w:val="24"/>
          <w:szCs w:val="24"/>
        </w:rPr>
        <w:t xml:space="preserve">the PHERRB </w:t>
      </w:r>
      <w:r>
        <w:rPr>
          <w:rFonts w:ascii="Times New Roman" w:hAnsi="Times New Roman" w:cs="Times New Roman"/>
          <w:sz w:val="24"/>
          <w:szCs w:val="24"/>
        </w:rPr>
        <w:t>point of contact in OHSRP</w:t>
      </w:r>
      <w:r w:rsidRPr="00083992">
        <w:rPr>
          <w:rFonts w:ascii="Times New Roman" w:hAnsi="Times New Roman" w:cs="Times New Roman"/>
          <w:sz w:val="24"/>
          <w:szCs w:val="24"/>
        </w:rPr>
        <w:t xml:space="preserve">. </w:t>
      </w:r>
    </w:p>
    <w:p w14:paraId="612762C5" w14:textId="1CC829BE" w:rsidR="008D4EA9" w:rsidRDefault="0033325E" w:rsidP="00E503EB">
      <w:pPr>
        <w:rPr>
          <w:rFonts w:ascii="Times New Roman" w:hAnsi="Times New Roman" w:cs="Times New Roman"/>
          <w:sz w:val="24"/>
          <w:szCs w:val="24"/>
        </w:rPr>
      </w:pPr>
      <w:r w:rsidRPr="00083992">
        <w:rPr>
          <w:rFonts w:ascii="Times New Roman" w:hAnsi="Times New Roman" w:cs="Times New Roman"/>
          <w:sz w:val="24"/>
          <w:szCs w:val="24"/>
        </w:rPr>
        <w:t>Director OHSR</w:t>
      </w:r>
      <w:r w:rsidR="00AF0E4F">
        <w:rPr>
          <w:rFonts w:ascii="Times New Roman" w:hAnsi="Times New Roman" w:cs="Times New Roman"/>
          <w:sz w:val="24"/>
          <w:szCs w:val="24"/>
        </w:rPr>
        <w:t>P,NIH</w:t>
      </w:r>
      <w:r w:rsidRPr="00083992">
        <w:rPr>
          <w:rFonts w:ascii="Times New Roman" w:hAnsi="Times New Roman" w:cs="Times New Roman"/>
          <w:sz w:val="24"/>
          <w:szCs w:val="24"/>
        </w:rPr>
        <w:t xml:space="preserve">, </w:t>
      </w:r>
      <w:r>
        <w:rPr>
          <w:rFonts w:ascii="Times New Roman" w:hAnsi="Times New Roman" w:cs="Times New Roman"/>
          <w:sz w:val="24"/>
          <w:szCs w:val="24"/>
        </w:rPr>
        <w:t>Lynnette Nieman</w:t>
      </w:r>
      <w:r w:rsidRPr="00083992">
        <w:rPr>
          <w:rFonts w:ascii="Times New Roman" w:hAnsi="Times New Roman" w:cs="Times New Roman"/>
          <w:sz w:val="24"/>
          <w:szCs w:val="24"/>
        </w:rPr>
        <w:t>,</w:t>
      </w:r>
      <w:r>
        <w:rPr>
          <w:rFonts w:ascii="Times New Roman" w:hAnsi="Times New Roman" w:cs="Times New Roman"/>
          <w:sz w:val="24"/>
          <w:szCs w:val="24"/>
        </w:rPr>
        <w:t xml:space="preserve"> M.D., tel:</w:t>
      </w:r>
      <w:r w:rsidRPr="00083992">
        <w:rPr>
          <w:rFonts w:ascii="Times New Roman" w:hAnsi="Times New Roman" w:cs="Times New Roman"/>
          <w:sz w:val="24"/>
          <w:szCs w:val="24"/>
        </w:rPr>
        <w:t xml:space="preserve"> 301-402-3444</w:t>
      </w:r>
      <w:r w:rsidR="0035693A">
        <w:rPr>
          <w:rFonts w:ascii="Times New Roman" w:hAnsi="Times New Roman" w:cs="Times New Roman"/>
          <w:sz w:val="24"/>
          <w:szCs w:val="24"/>
        </w:rPr>
        <w:t xml:space="preserve">, e-mail: </w:t>
      </w:r>
      <w:hyperlink r:id="rId14" w:history="1">
        <w:r w:rsidR="008D4EA9" w:rsidRPr="00FB1579">
          <w:rPr>
            <w:rStyle w:val="Hyperlink"/>
            <w:rFonts w:ascii="Times New Roman" w:hAnsi="Times New Roman" w:cs="Times New Roman"/>
            <w:sz w:val="24"/>
            <w:szCs w:val="24"/>
          </w:rPr>
          <w:t>niemanl@mail.nih.gov</w:t>
        </w:r>
      </w:hyperlink>
    </w:p>
    <w:p w14:paraId="7C3F6DAB" w14:textId="0FECC06E" w:rsidR="00E03ED6" w:rsidRPr="00083992" w:rsidRDefault="00E03ED6" w:rsidP="00E503EB">
      <w:pPr>
        <w:rPr>
          <w:rFonts w:ascii="Times New Roman" w:hAnsi="Times New Roman" w:cs="Times New Roman"/>
          <w:sz w:val="24"/>
          <w:szCs w:val="24"/>
        </w:rPr>
      </w:pPr>
      <w:r w:rsidRPr="00083992">
        <w:rPr>
          <w:rFonts w:ascii="Times New Roman" w:hAnsi="Times New Roman" w:cs="Times New Roman"/>
          <w:sz w:val="24"/>
          <w:szCs w:val="24"/>
        </w:rPr>
        <w:t>Deputy Director OHSRP</w:t>
      </w:r>
      <w:r w:rsidR="00AF0E4F">
        <w:rPr>
          <w:rFonts w:ascii="Times New Roman" w:hAnsi="Times New Roman" w:cs="Times New Roman"/>
          <w:sz w:val="24"/>
          <w:szCs w:val="24"/>
        </w:rPr>
        <w:t>,NIH</w:t>
      </w:r>
      <w:r w:rsidRPr="00083992">
        <w:rPr>
          <w:rFonts w:ascii="Times New Roman" w:hAnsi="Times New Roman" w:cs="Times New Roman"/>
          <w:sz w:val="24"/>
          <w:szCs w:val="24"/>
        </w:rPr>
        <w:t>, Charlotte Holden, J</w:t>
      </w:r>
      <w:r w:rsidR="0033325E">
        <w:rPr>
          <w:rFonts w:ascii="Times New Roman" w:hAnsi="Times New Roman" w:cs="Times New Roman"/>
          <w:sz w:val="24"/>
          <w:szCs w:val="24"/>
        </w:rPr>
        <w:t>.</w:t>
      </w:r>
      <w:r w:rsidR="00D301BC">
        <w:rPr>
          <w:rFonts w:ascii="Times New Roman" w:hAnsi="Times New Roman" w:cs="Times New Roman"/>
          <w:sz w:val="24"/>
          <w:szCs w:val="24"/>
        </w:rPr>
        <w:t>D</w:t>
      </w:r>
      <w:r w:rsidR="0033325E">
        <w:rPr>
          <w:rFonts w:ascii="Times New Roman" w:hAnsi="Times New Roman" w:cs="Times New Roman"/>
          <w:sz w:val="24"/>
          <w:szCs w:val="24"/>
        </w:rPr>
        <w:t>.</w:t>
      </w:r>
      <w:r w:rsidR="00DA2578" w:rsidRPr="00083992">
        <w:rPr>
          <w:rFonts w:ascii="Times New Roman" w:hAnsi="Times New Roman" w:cs="Times New Roman"/>
          <w:sz w:val="24"/>
          <w:szCs w:val="24"/>
        </w:rPr>
        <w:t>,</w:t>
      </w:r>
      <w:r w:rsidRPr="00083992">
        <w:rPr>
          <w:rFonts w:ascii="Times New Roman" w:hAnsi="Times New Roman" w:cs="Times New Roman"/>
          <w:sz w:val="24"/>
          <w:szCs w:val="24"/>
        </w:rPr>
        <w:t xml:space="preserve"> </w:t>
      </w:r>
      <w:r w:rsidR="00D301BC">
        <w:rPr>
          <w:rFonts w:ascii="Times New Roman" w:hAnsi="Times New Roman" w:cs="Times New Roman"/>
          <w:sz w:val="24"/>
          <w:szCs w:val="24"/>
        </w:rPr>
        <w:t>tel:</w:t>
      </w:r>
      <w:r w:rsidRPr="00083992">
        <w:rPr>
          <w:rFonts w:ascii="Times New Roman" w:hAnsi="Times New Roman" w:cs="Times New Roman"/>
          <w:sz w:val="24"/>
          <w:szCs w:val="24"/>
        </w:rPr>
        <w:t xml:space="preserve"> 301-402-3444</w:t>
      </w:r>
      <w:r w:rsidR="0035693A">
        <w:rPr>
          <w:rFonts w:ascii="Times New Roman" w:hAnsi="Times New Roman" w:cs="Times New Roman"/>
          <w:sz w:val="24"/>
          <w:szCs w:val="24"/>
        </w:rPr>
        <w:t xml:space="preserve">, </w:t>
      </w:r>
      <w:hyperlink r:id="rId15" w:history="1">
        <w:r w:rsidR="0035693A" w:rsidRPr="00FB1579">
          <w:rPr>
            <w:rStyle w:val="Hyperlink"/>
            <w:rFonts w:ascii="Times New Roman" w:hAnsi="Times New Roman" w:cs="Times New Roman"/>
            <w:sz w:val="24"/>
            <w:szCs w:val="24"/>
          </w:rPr>
          <w:t>holdenc@mail.nih.gov</w:t>
        </w:r>
      </w:hyperlink>
      <w:r w:rsidR="0035693A">
        <w:rPr>
          <w:rFonts w:ascii="Times New Roman" w:hAnsi="Times New Roman" w:cs="Times New Roman"/>
          <w:sz w:val="24"/>
          <w:szCs w:val="24"/>
        </w:rPr>
        <w:tab/>
        <w:t xml:space="preserve"> </w:t>
      </w:r>
    </w:p>
    <w:p w14:paraId="7C19C4C7" w14:textId="7B2F5045" w:rsidR="008D4EA9" w:rsidRDefault="00D301BC" w:rsidP="00E503EB">
      <w:pPr>
        <w:rPr>
          <w:rFonts w:ascii="Times New Roman" w:hAnsi="Times New Roman" w:cs="Times New Roman"/>
          <w:sz w:val="24"/>
          <w:szCs w:val="24"/>
        </w:rPr>
      </w:pPr>
      <w:r>
        <w:rPr>
          <w:rFonts w:ascii="Times New Roman" w:hAnsi="Times New Roman" w:cs="Times New Roman"/>
          <w:sz w:val="24"/>
          <w:szCs w:val="24"/>
        </w:rPr>
        <w:t>PHERRB POC</w:t>
      </w:r>
      <w:r w:rsidR="00E03ED6" w:rsidRPr="00083992">
        <w:rPr>
          <w:rFonts w:ascii="Times New Roman" w:hAnsi="Times New Roman" w:cs="Times New Roman"/>
          <w:sz w:val="24"/>
          <w:szCs w:val="24"/>
        </w:rPr>
        <w:t xml:space="preserve">, </w:t>
      </w:r>
      <w:r>
        <w:rPr>
          <w:rFonts w:ascii="Times New Roman" w:hAnsi="Times New Roman" w:cs="Times New Roman"/>
          <w:sz w:val="24"/>
          <w:szCs w:val="24"/>
        </w:rPr>
        <w:t>OHSRP</w:t>
      </w:r>
      <w:r w:rsidR="00AF0E4F">
        <w:rPr>
          <w:rFonts w:ascii="Times New Roman" w:hAnsi="Times New Roman" w:cs="Times New Roman"/>
          <w:sz w:val="24"/>
          <w:szCs w:val="24"/>
        </w:rPr>
        <w:t>,NIH</w:t>
      </w:r>
      <w:r>
        <w:rPr>
          <w:rFonts w:ascii="Times New Roman" w:hAnsi="Times New Roman" w:cs="Times New Roman"/>
          <w:sz w:val="24"/>
          <w:szCs w:val="24"/>
        </w:rPr>
        <w:t xml:space="preserve">, </w:t>
      </w:r>
      <w:r w:rsidR="00E03ED6" w:rsidRPr="00083992">
        <w:rPr>
          <w:rFonts w:ascii="Times New Roman" w:hAnsi="Times New Roman" w:cs="Times New Roman"/>
          <w:sz w:val="24"/>
          <w:szCs w:val="24"/>
        </w:rPr>
        <w:t xml:space="preserve">Julia Slutsman, </w:t>
      </w:r>
      <w:r w:rsidR="0033325E">
        <w:rPr>
          <w:rFonts w:ascii="Times New Roman" w:hAnsi="Times New Roman" w:cs="Times New Roman"/>
          <w:sz w:val="24"/>
          <w:szCs w:val="24"/>
        </w:rPr>
        <w:t>Ph.D., 301-402-</w:t>
      </w:r>
      <w:r w:rsidR="001A5E25">
        <w:rPr>
          <w:rFonts w:ascii="Times New Roman" w:hAnsi="Times New Roman" w:cs="Times New Roman"/>
          <w:sz w:val="24"/>
          <w:szCs w:val="24"/>
        </w:rPr>
        <w:t>3444</w:t>
      </w:r>
      <w:r w:rsidR="0035693A">
        <w:rPr>
          <w:rFonts w:ascii="Times New Roman" w:hAnsi="Times New Roman" w:cs="Times New Roman"/>
          <w:sz w:val="24"/>
          <w:szCs w:val="24"/>
        </w:rPr>
        <w:t xml:space="preserve">, </w:t>
      </w:r>
      <w:hyperlink r:id="rId16" w:history="1">
        <w:r w:rsidR="008D4EA9" w:rsidRPr="00FB1579">
          <w:rPr>
            <w:rStyle w:val="Hyperlink"/>
            <w:rFonts w:ascii="Times New Roman" w:hAnsi="Times New Roman" w:cs="Times New Roman"/>
            <w:sz w:val="24"/>
            <w:szCs w:val="24"/>
          </w:rPr>
          <w:t>slutsmaj@mail.nih.gov</w:t>
        </w:r>
      </w:hyperlink>
    </w:p>
    <w:p w14:paraId="3E9F45FC" w14:textId="77777777" w:rsidR="003D6DE2" w:rsidRDefault="00E03ED6" w:rsidP="00E503EB">
      <w:pPr>
        <w:rPr>
          <w:rFonts w:ascii="Times New Roman" w:hAnsi="Times New Roman" w:cs="Times New Roman"/>
          <w:sz w:val="24"/>
          <w:szCs w:val="24"/>
        </w:rPr>
      </w:pPr>
      <w:r w:rsidRPr="00083992">
        <w:rPr>
          <w:rFonts w:ascii="Times New Roman" w:hAnsi="Times New Roman" w:cs="Times New Roman"/>
          <w:sz w:val="24"/>
          <w:szCs w:val="24"/>
        </w:rPr>
        <w:t xml:space="preserve"> </w:t>
      </w:r>
    </w:p>
    <w:p w14:paraId="680198A7" w14:textId="7F4CAF95" w:rsidR="00E503EB" w:rsidRPr="002D28F5" w:rsidRDefault="00E503EB" w:rsidP="00E503EB">
      <w:pPr>
        <w:rPr>
          <w:rFonts w:ascii="Times New Roman" w:hAnsi="Times New Roman" w:cs="Times New Roman"/>
          <w:sz w:val="24"/>
          <w:szCs w:val="24"/>
        </w:rPr>
      </w:pPr>
      <w:r w:rsidRPr="00AF0E4F">
        <w:rPr>
          <w:rFonts w:ascii="Times New Roman" w:hAnsi="Times New Roman" w:cs="Times New Roman"/>
          <w:b/>
          <w:sz w:val="24"/>
          <w:szCs w:val="24"/>
        </w:rPr>
        <w:lastRenderedPageBreak/>
        <w:t>A.9 Explanation of Any Payment or Gift to Respondents</w:t>
      </w:r>
    </w:p>
    <w:p w14:paraId="204A3535" w14:textId="77777777" w:rsidR="00E503EB" w:rsidRPr="00083992" w:rsidRDefault="00E503EB" w:rsidP="00E503EB">
      <w:pPr>
        <w:rPr>
          <w:rFonts w:ascii="Times New Roman" w:hAnsi="Times New Roman" w:cs="Times New Roman"/>
          <w:sz w:val="24"/>
          <w:szCs w:val="24"/>
        </w:rPr>
      </w:pPr>
      <w:r w:rsidRPr="00083992">
        <w:rPr>
          <w:rFonts w:ascii="Times New Roman" w:hAnsi="Times New Roman" w:cs="Times New Roman"/>
          <w:sz w:val="24"/>
          <w:szCs w:val="24"/>
        </w:rPr>
        <w:t>No payment or gift will be made to respondents</w:t>
      </w:r>
      <w:r w:rsidR="0013076A" w:rsidRPr="00083992">
        <w:rPr>
          <w:rFonts w:ascii="Times New Roman" w:hAnsi="Times New Roman" w:cs="Times New Roman"/>
          <w:sz w:val="24"/>
          <w:szCs w:val="24"/>
        </w:rPr>
        <w:t>.</w:t>
      </w:r>
    </w:p>
    <w:p w14:paraId="59E7F35E" w14:textId="0121607B" w:rsidR="00E503EB" w:rsidRPr="00AF0E4F" w:rsidRDefault="00E503EB" w:rsidP="00E503EB">
      <w:pPr>
        <w:rPr>
          <w:rFonts w:ascii="Times New Roman" w:hAnsi="Times New Roman" w:cs="Times New Roman"/>
          <w:b/>
          <w:sz w:val="24"/>
          <w:szCs w:val="24"/>
        </w:rPr>
      </w:pPr>
      <w:r w:rsidRPr="00AF0E4F">
        <w:rPr>
          <w:rFonts w:ascii="Times New Roman" w:hAnsi="Times New Roman" w:cs="Times New Roman"/>
          <w:b/>
          <w:sz w:val="24"/>
          <w:szCs w:val="24"/>
        </w:rPr>
        <w:t xml:space="preserve">A.10 Assurance of </w:t>
      </w:r>
      <w:r w:rsidR="003A25FE">
        <w:rPr>
          <w:rFonts w:ascii="Times New Roman" w:hAnsi="Times New Roman" w:cs="Times New Roman"/>
          <w:b/>
          <w:sz w:val="24"/>
          <w:szCs w:val="24"/>
        </w:rPr>
        <w:t>Privacy</w:t>
      </w:r>
      <w:r w:rsidR="003A25FE" w:rsidRPr="00AF0E4F">
        <w:rPr>
          <w:rFonts w:ascii="Times New Roman" w:hAnsi="Times New Roman" w:cs="Times New Roman"/>
          <w:b/>
          <w:sz w:val="24"/>
          <w:szCs w:val="24"/>
        </w:rPr>
        <w:t xml:space="preserve"> </w:t>
      </w:r>
      <w:r w:rsidRPr="00AF0E4F">
        <w:rPr>
          <w:rFonts w:ascii="Times New Roman" w:hAnsi="Times New Roman" w:cs="Times New Roman"/>
          <w:b/>
          <w:sz w:val="24"/>
          <w:szCs w:val="24"/>
        </w:rPr>
        <w:t>Provided to Respondents</w:t>
      </w:r>
    </w:p>
    <w:p w14:paraId="6130570F" w14:textId="3B3AD3CD" w:rsidR="00F663CB" w:rsidRDefault="00996F6C" w:rsidP="00391F31">
      <w:pPr>
        <w:rPr>
          <w:rFonts w:ascii="Times New Roman" w:hAnsi="Times New Roman" w:cs="Times New Roman"/>
          <w:sz w:val="24"/>
          <w:szCs w:val="24"/>
        </w:rPr>
      </w:pPr>
      <w:r w:rsidRPr="00083992">
        <w:rPr>
          <w:rFonts w:ascii="Times New Roman" w:hAnsi="Times New Roman" w:cs="Times New Roman"/>
          <w:sz w:val="24"/>
          <w:szCs w:val="24"/>
        </w:rPr>
        <w:t xml:space="preserve">The </w:t>
      </w:r>
      <w:r w:rsidR="00DA2578" w:rsidRPr="00083992">
        <w:rPr>
          <w:rFonts w:ascii="Times New Roman" w:hAnsi="Times New Roman" w:cs="Times New Roman"/>
          <w:sz w:val="24"/>
          <w:szCs w:val="24"/>
        </w:rPr>
        <w:t xml:space="preserve">basis for the protection of the information collected by the </w:t>
      </w:r>
      <w:r w:rsidR="00D301BC">
        <w:rPr>
          <w:rFonts w:ascii="Times New Roman" w:hAnsi="Times New Roman" w:cs="Times New Roman"/>
          <w:sz w:val="24"/>
          <w:szCs w:val="24"/>
        </w:rPr>
        <w:t>f</w:t>
      </w:r>
      <w:r w:rsidR="0009247F">
        <w:rPr>
          <w:rFonts w:ascii="Times New Roman" w:hAnsi="Times New Roman" w:cs="Times New Roman"/>
          <w:sz w:val="24"/>
          <w:szCs w:val="24"/>
        </w:rPr>
        <w:t>orms in this applicat</w:t>
      </w:r>
      <w:r w:rsidR="00D301BC">
        <w:rPr>
          <w:rFonts w:ascii="Times New Roman" w:hAnsi="Times New Roman" w:cs="Times New Roman"/>
          <w:sz w:val="24"/>
          <w:szCs w:val="24"/>
        </w:rPr>
        <w:t>i</w:t>
      </w:r>
      <w:r w:rsidR="0009247F">
        <w:rPr>
          <w:rFonts w:ascii="Times New Roman" w:hAnsi="Times New Roman" w:cs="Times New Roman"/>
          <w:sz w:val="24"/>
          <w:szCs w:val="24"/>
        </w:rPr>
        <w:t>o</w:t>
      </w:r>
      <w:r w:rsidR="00D301BC">
        <w:rPr>
          <w:rFonts w:ascii="Times New Roman" w:hAnsi="Times New Roman" w:cs="Times New Roman"/>
          <w:sz w:val="24"/>
          <w:szCs w:val="24"/>
        </w:rPr>
        <w:t>n</w:t>
      </w:r>
      <w:r w:rsidR="00DA2578" w:rsidRPr="00083992">
        <w:rPr>
          <w:rFonts w:ascii="Times New Roman" w:hAnsi="Times New Roman" w:cs="Times New Roman"/>
          <w:sz w:val="24"/>
          <w:szCs w:val="24"/>
        </w:rPr>
        <w:t xml:space="preserve"> is the Privacy Act. </w:t>
      </w:r>
      <w:r w:rsidR="00507F7C">
        <w:rPr>
          <w:rFonts w:ascii="Times New Roman" w:hAnsi="Times New Roman" w:cs="Times New Roman"/>
          <w:sz w:val="24"/>
          <w:szCs w:val="24"/>
        </w:rPr>
        <w:t>The information collected will be hel</w:t>
      </w:r>
      <w:r w:rsidR="003A25FE">
        <w:rPr>
          <w:rFonts w:ascii="Times New Roman" w:hAnsi="Times New Roman" w:cs="Times New Roman"/>
          <w:sz w:val="24"/>
          <w:szCs w:val="24"/>
        </w:rPr>
        <w:t>d</w:t>
      </w:r>
      <w:r w:rsidR="00507F7C">
        <w:rPr>
          <w:rFonts w:ascii="Times New Roman" w:hAnsi="Times New Roman" w:cs="Times New Roman"/>
          <w:sz w:val="24"/>
          <w:szCs w:val="24"/>
        </w:rPr>
        <w:t xml:space="preserve"> private to the extent permitted by law.</w:t>
      </w:r>
    </w:p>
    <w:p w14:paraId="192DE1E1" w14:textId="35903E4E" w:rsidR="00F663CB" w:rsidRDefault="00F663CB" w:rsidP="00391F31">
      <w:pPr>
        <w:rPr>
          <w:rFonts w:ascii="Times New Roman" w:hAnsi="Times New Roman" w:cs="Times New Roman"/>
          <w:sz w:val="24"/>
          <w:szCs w:val="24"/>
        </w:rPr>
      </w:pPr>
      <w:r>
        <w:rPr>
          <w:rFonts w:ascii="Times New Roman" w:hAnsi="Times New Roman" w:cs="Times New Roman"/>
          <w:sz w:val="24"/>
          <w:szCs w:val="24"/>
        </w:rPr>
        <w:t>PII collected will include principal investigators’ (who will be the respondents for these materials) names, work address, work phone and work email and a CV to be included with the APR form.  The IRLCW a</w:t>
      </w:r>
      <w:r w:rsidR="00993419">
        <w:rPr>
          <w:rFonts w:ascii="Times New Roman" w:hAnsi="Times New Roman" w:cs="Times New Roman"/>
          <w:sz w:val="24"/>
          <w:szCs w:val="24"/>
        </w:rPr>
        <w:t>n</w:t>
      </w:r>
      <w:r>
        <w:rPr>
          <w:rFonts w:ascii="Times New Roman" w:hAnsi="Times New Roman" w:cs="Times New Roman"/>
          <w:sz w:val="24"/>
          <w:szCs w:val="24"/>
        </w:rPr>
        <w:t>d CRLCW will include investigator’s name and institutional affiliation.</w:t>
      </w:r>
      <w:r w:rsidR="000D1DAC">
        <w:rPr>
          <w:rFonts w:ascii="Times New Roman" w:hAnsi="Times New Roman" w:cs="Times New Roman"/>
          <w:sz w:val="24"/>
          <w:szCs w:val="24"/>
        </w:rPr>
        <w:t xml:space="preserve"> The </w:t>
      </w:r>
      <w:r w:rsidR="000D1DAC" w:rsidRPr="00671A35">
        <w:rPr>
          <w:rFonts w:ascii="Times New Roman" w:hAnsi="Times New Roman" w:cs="Times New Roman"/>
          <w:sz w:val="24"/>
          <w:szCs w:val="24"/>
        </w:rPr>
        <w:t>Privacy Act Memorandum</w:t>
      </w:r>
      <w:r w:rsidR="000D1DAC">
        <w:rPr>
          <w:rFonts w:ascii="Times New Roman" w:hAnsi="Times New Roman" w:cs="Times New Roman"/>
          <w:sz w:val="24"/>
          <w:szCs w:val="24"/>
        </w:rPr>
        <w:t xml:space="preserve"> (Attachment 6) will be provided upon receipt.</w:t>
      </w:r>
    </w:p>
    <w:p w14:paraId="3890D528" w14:textId="77777777" w:rsidR="005126BC" w:rsidRPr="00507F7C" w:rsidRDefault="005126BC" w:rsidP="00E503EB">
      <w:pPr>
        <w:rPr>
          <w:rFonts w:ascii="Times New Roman" w:hAnsi="Times New Roman" w:cs="Times New Roman"/>
          <w:b/>
          <w:sz w:val="24"/>
          <w:szCs w:val="24"/>
        </w:rPr>
      </w:pPr>
      <w:r w:rsidRPr="00507F7C">
        <w:rPr>
          <w:rFonts w:ascii="Times New Roman" w:hAnsi="Times New Roman" w:cs="Times New Roman"/>
          <w:b/>
          <w:sz w:val="24"/>
          <w:szCs w:val="24"/>
        </w:rPr>
        <w:t>A.11 Justif</w:t>
      </w:r>
      <w:r w:rsidR="00867A50" w:rsidRPr="00507F7C">
        <w:rPr>
          <w:rFonts w:ascii="Times New Roman" w:hAnsi="Times New Roman" w:cs="Times New Roman"/>
          <w:b/>
          <w:sz w:val="24"/>
          <w:szCs w:val="24"/>
        </w:rPr>
        <w:t>ication for Sensitive Questions</w:t>
      </w:r>
    </w:p>
    <w:p w14:paraId="274E3686" w14:textId="5ADC3869" w:rsidR="002D25A9" w:rsidRDefault="00846677" w:rsidP="00E503EB">
      <w:pPr>
        <w:rPr>
          <w:rFonts w:ascii="Times New Roman" w:hAnsi="Times New Roman" w:cs="Times New Roman"/>
          <w:sz w:val="24"/>
          <w:szCs w:val="24"/>
        </w:rPr>
      </w:pPr>
      <w:r>
        <w:rPr>
          <w:rFonts w:ascii="Times New Roman" w:hAnsi="Times New Roman" w:cs="Times New Roman"/>
          <w:sz w:val="24"/>
          <w:szCs w:val="24"/>
        </w:rPr>
        <w:t xml:space="preserve">There are no sensitive questions in any of the forms included in this application.  </w:t>
      </w:r>
      <w:r w:rsidR="00867A50" w:rsidRPr="00083992">
        <w:rPr>
          <w:rFonts w:ascii="Times New Roman" w:hAnsi="Times New Roman" w:cs="Times New Roman"/>
          <w:sz w:val="24"/>
          <w:szCs w:val="24"/>
        </w:rPr>
        <w:t xml:space="preserve">The </w:t>
      </w:r>
      <w:r w:rsidR="00F22ED7">
        <w:rPr>
          <w:rFonts w:ascii="Times New Roman" w:hAnsi="Times New Roman" w:cs="Times New Roman"/>
          <w:sz w:val="24"/>
          <w:szCs w:val="24"/>
        </w:rPr>
        <w:t>A</w:t>
      </w:r>
      <w:r w:rsidR="00083992">
        <w:rPr>
          <w:rFonts w:ascii="Times New Roman" w:hAnsi="Times New Roman" w:cs="Times New Roman"/>
          <w:sz w:val="24"/>
          <w:szCs w:val="24"/>
        </w:rPr>
        <w:t>PR</w:t>
      </w:r>
      <w:r w:rsidR="00867A50" w:rsidRPr="00083992">
        <w:rPr>
          <w:rFonts w:ascii="Times New Roman" w:hAnsi="Times New Roman" w:cs="Times New Roman"/>
          <w:sz w:val="24"/>
          <w:szCs w:val="24"/>
        </w:rPr>
        <w:t xml:space="preserve"> will collect Personally Identifiable Information (PII) from respondents.  The PII requested will include name, </w:t>
      </w:r>
      <w:r w:rsidR="00F663CB">
        <w:rPr>
          <w:rFonts w:ascii="Times New Roman" w:hAnsi="Times New Roman" w:cs="Times New Roman"/>
          <w:sz w:val="24"/>
          <w:szCs w:val="24"/>
        </w:rPr>
        <w:t xml:space="preserve">work </w:t>
      </w:r>
      <w:r w:rsidR="00867A50" w:rsidRPr="00083992">
        <w:rPr>
          <w:rFonts w:ascii="Times New Roman" w:hAnsi="Times New Roman" w:cs="Times New Roman"/>
          <w:sz w:val="24"/>
          <w:szCs w:val="24"/>
        </w:rPr>
        <w:t xml:space="preserve">address, and </w:t>
      </w:r>
      <w:r w:rsidR="003A4F46" w:rsidRPr="00083992">
        <w:rPr>
          <w:rFonts w:ascii="Times New Roman" w:hAnsi="Times New Roman" w:cs="Times New Roman"/>
          <w:sz w:val="24"/>
          <w:szCs w:val="24"/>
        </w:rPr>
        <w:t xml:space="preserve">the curriculum </w:t>
      </w:r>
      <w:r w:rsidR="00520631" w:rsidRPr="00083992">
        <w:rPr>
          <w:rFonts w:ascii="Times New Roman" w:hAnsi="Times New Roman" w:cs="Times New Roman"/>
          <w:sz w:val="24"/>
          <w:szCs w:val="24"/>
        </w:rPr>
        <w:t xml:space="preserve">vitae </w:t>
      </w:r>
      <w:r w:rsidR="003A4F46" w:rsidRPr="00083992">
        <w:rPr>
          <w:rFonts w:ascii="Times New Roman" w:hAnsi="Times New Roman" w:cs="Times New Roman"/>
          <w:sz w:val="24"/>
          <w:szCs w:val="24"/>
        </w:rPr>
        <w:t>of the principal investigator and all co-investigators</w:t>
      </w:r>
      <w:r w:rsidR="00867A50" w:rsidRPr="00083992">
        <w:rPr>
          <w:rFonts w:ascii="Times New Roman" w:hAnsi="Times New Roman" w:cs="Times New Roman"/>
          <w:sz w:val="24"/>
          <w:szCs w:val="24"/>
        </w:rPr>
        <w:t xml:space="preserve">. </w:t>
      </w:r>
      <w:r w:rsidR="00820BBE" w:rsidRPr="00083992">
        <w:rPr>
          <w:rFonts w:ascii="Times New Roman" w:hAnsi="Times New Roman" w:cs="Times New Roman"/>
          <w:sz w:val="24"/>
          <w:szCs w:val="24"/>
        </w:rPr>
        <w:t xml:space="preserve">This information is necessary to </w:t>
      </w:r>
      <w:r w:rsidR="00BD195D" w:rsidRPr="00083992">
        <w:rPr>
          <w:rFonts w:ascii="Times New Roman" w:hAnsi="Times New Roman" w:cs="Times New Roman"/>
          <w:sz w:val="24"/>
          <w:szCs w:val="24"/>
        </w:rPr>
        <w:t xml:space="preserve">determine the qualification of the proposed </w:t>
      </w:r>
      <w:r w:rsidR="00083992">
        <w:rPr>
          <w:rFonts w:ascii="Times New Roman" w:hAnsi="Times New Roman" w:cs="Times New Roman"/>
          <w:sz w:val="24"/>
          <w:szCs w:val="24"/>
        </w:rPr>
        <w:t xml:space="preserve">public health emergency research </w:t>
      </w:r>
      <w:r w:rsidR="00BD195D" w:rsidRPr="00083992">
        <w:rPr>
          <w:rFonts w:ascii="Times New Roman" w:hAnsi="Times New Roman" w:cs="Times New Roman"/>
          <w:sz w:val="24"/>
          <w:szCs w:val="24"/>
        </w:rPr>
        <w:t xml:space="preserve">protocol for PHERRB review.  </w:t>
      </w:r>
      <w:r w:rsidR="00083992">
        <w:rPr>
          <w:rFonts w:ascii="Times New Roman" w:hAnsi="Times New Roman" w:cs="Times New Roman"/>
          <w:sz w:val="24"/>
          <w:szCs w:val="24"/>
        </w:rPr>
        <w:t>The I</w:t>
      </w:r>
      <w:r w:rsidR="009D28AA">
        <w:rPr>
          <w:rFonts w:ascii="Times New Roman" w:hAnsi="Times New Roman" w:cs="Times New Roman"/>
          <w:sz w:val="24"/>
          <w:szCs w:val="24"/>
        </w:rPr>
        <w:t>R</w:t>
      </w:r>
      <w:r w:rsidR="00083992">
        <w:rPr>
          <w:rFonts w:ascii="Times New Roman" w:hAnsi="Times New Roman" w:cs="Times New Roman"/>
          <w:sz w:val="24"/>
          <w:szCs w:val="24"/>
        </w:rPr>
        <w:t xml:space="preserve">CRW and CRLCW forms collect the </w:t>
      </w:r>
      <w:r>
        <w:rPr>
          <w:rFonts w:ascii="Times New Roman" w:hAnsi="Times New Roman" w:cs="Times New Roman"/>
          <w:sz w:val="24"/>
          <w:szCs w:val="24"/>
        </w:rPr>
        <w:t>princ</w:t>
      </w:r>
      <w:r w:rsidR="00F22ED7">
        <w:rPr>
          <w:rFonts w:ascii="Times New Roman" w:hAnsi="Times New Roman" w:cs="Times New Roman"/>
          <w:sz w:val="24"/>
          <w:szCs w:val="24"/>
        </w:rPr>
        <w:t xml:space="preserve">ipal investigator’s </w:t>
      </w:r>
      <w:r w:rsidR="00083992">
        <w:rPr>
          <w:rFonts w:ascii="Times New Roman" w:hAnsi="Times New Roman" w:cs="Times New Roman"/>
          <w:sz w:val="24"/>
          <w:szCs w:val="24"/>
        </w:rPr>
        <w:t xml:space="preserve">name and </w:t>
      </w:r>
      <w:r w:rsidR="00F22ED7">
        <w:rPr>
          <w:rFonts w:ascii="Times New Roman" w:hAnsi="Times New Roman" w:cs="Times New Roman"/>
          <w:sz w:val="24"/>
          <w:szCs w:val="24"/>
        </w:rPr>
        <w:t xml:space="preserve">his or her </w:t>
      </w:r>
      <w:r w:rsidR="00083992">
        <w:rPr>
          <w:rFonts w:ascii="Times New Roman" w:hAnsi="Times New Roman" w:cs="Times New Roman"/>
          <w:sz w:val="24"/>
          <w:szCs w:val="24"/>
        </w:rPr>
        <w:t xml:space="preserve">institutional affiliation </w:t>
      </w:r>
    </w:p>
    <w:p w14:paraId="7E8E8818" w14:textId="77777777" w:rsidR="005126BC" w:rsidRPr="00507F7C" w:rsidRDefault="005126BC" w:rsidP="00E503EB">
      <w:pPr>
        <w:rPr>
          <w:rFonts w:ascii="Times New Roman" w:hAnsi="Times New Roman" w:cs="Times New Roman"/>
          <w:b/>
          <w:sz w:val="24"/>
          <w:szCs w:val="24"/>
        </w:rPr>
      </w:pPr>
      <w:r w:rsidRPr="00507F7C">
        <w:rPr>
          <w:rFonts w:ascii="Times New Roman" w:hAnsi="Times New Roman" w:cs="Times New Roman"/>
          <w:b/>
          <w:sz w:val="24"/>
          <w:szCs w:val="24"/>
        </w:rPr>
        <w:t xml:space="preserve">A.12 Estimates of </w:t>
      </w:r>
      <w:r w:rsidR="00B112F3" w:rsidRPr="00507F7C">
        <w:rPr>
          <w:rFonts w:ascii="Times New Roman" w:hAnsi="Times New Roman" w:cs="Times New Roman"/>
          <w:b/>
          <w:sz w:val="24"/>
          <w:szCs w:val="24"/>
        </w:rPr>
        <w:t xml:space="preserve">Annualized </w:t>
      </w:r>
      <w:r w:rsidRPr="00507F7C">
        <w:rPr>
          <w:rFonts w:ascii="Times New Roman" w:hAnsi="Times New Roman" w:cs="Times New Roman"/>
          <w:b/>
          <w:sz w:val="24"/>
          <w:szCs w:val="24"/>
        </w:rPr>
        <w:t>Hour</w:t>
      </w:r>
      <w:r w:rsidR="002D25A9" w:rsidRPr="00507F7C">
        <w:rPr>
          <w:rFonts w:ascii="Times New Roman" w:hAnsi="Times New Roman" w:cs="Times New Roman"/>
          <w:b/>
          <w:sz w:val="24"/>
          <w:szCs w:val="24"/>
        </w:rPr>
        <w:t>ly</w:t>
      </w:r>
      <w:r w:rsidRPr="00507F7C">
        <w:rPr>
          <w:rFonts w:ascii="Times New Roman" w:hAnsi="Times New Roman" w:cs="Times New Roman"/>
          <w:b/>
          <w:sz w:val="24"/>
          <w:szCs w:val="24"/>
        </w:rPr>
        <w:t xml:space="preserve"> Burden </w:t>
      </w:r>
      <w:r w:rsidR="003B67B2" w:rsidRPr="00507F7C">
        <w:rPr>
          <w:rFonts w:ascii="Times New Roman" w:hAnsi="Times New Roman" w:cs="Times New Roman"/>
          <w:b/>
          <w:sz w:val="24"/>
          <w:szCs w:val="24"/>
        </w:rPr>
        <w:t>and Cost</w:t>
      </w:r>
    </w:p>
    <w:p w14:paraId="3D08039E" w14:textId="77777777" w:rsidR="00387C69" w:rsidRPr="00083992" w:rsidRDefault="00387C69" w:rsidP="00696EE2">
      <w:pPr>
        <w:jc w:val="center"/>
        <w:rPr>
          <w:rFonts w:ascii="Times New Roman" w:hAnsi="Times New Roman" w:cs="Times New Roman"/>
          <w:sz w:val="24"/>
          <w:szCs w:val="24"/>
        </w:rPr>
      </w:pPr>
    </w:p>
    <w:p w14:paraId="777FAAD3" w14:textId="77777777" w:rsidR="00867A50" w:rsidRPr="00083992" w:rsidRDefault="002D25A9" w:rsidP="00696EE2">
      <w:pPr>
        <w:jc w:val="center"/>
        <w:rPr>
          <w:rFonts w:ascii="Times New Roman" w:hAnsi="Times New Roman" w:cs="Times New Roman"/>
          <w:sz w:val="24"/>
          <w:szCs w:val="24"/>
        </w:rPr>
      </w:pPr>
      <w:r>
        <w:rPr>
          <w:rFonts w:ascii="Times New Roman" w:hAnsi="Times New Roman" w:cs="Times New Roman"/>
          <w:sz w:val="24"/>
          <w:szCs w:val="24"/>
        </w:rPr>
        <w:t xml:space="preserve">A.12.1 </w:t>
      </w:r>
      <w:r w:rsidR="00867A50" w:rsidRPr="00083992">
        <w:rPr>
          <w:rFonts w:ascii="Times New Roman" w:hAnsi="Times New Roman" w:cs="Times New Roman"/>
          <w:sz w:val="24"/>
          <w:szCs w:val="24"/>
        </w:rPr>
        <w:t>ESTIMATED ANNU</w:t>
      </w:r>
      <w:r w:rsidR="001A4C61" w:rsidRPr="00083992">
        <w:rPr>
          <w:rFonts w:ascii="Times New Roman" w:hAnsi="Times New Roman" w:cs="Times New Roman"/>
          <w:sz w:val="24"/>
          <w:szCs w:val="24"/>
        </w:rPr>
        <w:t>A</w:t>
      </w:r>
      <w:r w:rsidR="00867A50" w:rsidRPr="00083992">
        <w:rPr>
          <w:rFonts w:ascii="Times New Roman" w:hAnsi="Times New Roman" w:cs="Times New Roman"/>
          <w:sz w:val="24"/>
          <w:szCs w:val="24"/>
        </w:rPr>
        <w:t>LIZED BURDEN HOURS</w:t>
      </w:r>
    </w:p>
    <w:tbl>
      <w:tblPr>
        <w:tblStyle w:val="TableGrid"/>
        <w:tblW w:w="0" w:type="auto"/>
        <w:tblLook w:val="04A0" w:firstRow="1" w:lastRow="0" w:firstColumn="1" w:lastColumn="0" w:noHBand="0" w:noVBand="1"/>
      </w:tblPr>
      <w:tblGrid>
        <w:gridCol w:w="1390"/>
        <w:gridCol w:w="1634"/>
        <w:gridCol w:w="1523"/>
        <w:gridCol w:w="1525"/>
        <w:gridCol w:w="1463"/>
        <w:gridCol w:w="1401"/>
      </w:tblGrid>
      <w:tr w:rsidR="00867A50" w:rsidRPr="000D0852" w14:paraId="6B2D2968" w14:textId="77777777" w:rsidTr="00846677">
        <w:tc>
          <w:tcPr>
            <w:tcW w:w="1390" w:type="dxa"/>
            <w:vAlign w:val="bottom"/>
          </w:tcPr>
          <w:p w14:paraId="77C9461A" w14:textId="77777777" w:rsidR="00867A50" w:rsidRPr="00AF0E4F" w:rsidRDefault="00E10CD3" w:rsidP="00E10CD3">
            <w:pPr>
              <w:rPr>
                <w:rFonts w:ascii="Times New Roman" w:hAnsi="Times New Roman" w:cs="Times New Roman"/>
                <w:b/>
                <w:sz w:val="24"/>
                <w:szCs w:val="24"/>
              </w:rPr>
            </w:pPr>
            <w:r w:rsidRPr="00AF0E4F">
              <w:rPr>
                <w:rFonts w:ascii="Times New Roman" w:hAnsi="Times New Roman" w:cs="Times New Roman"/>
                <w:b/>
                <w:sz w:val="24"/>
                <w:szCs w:val="24"/>
              </w:rPr>
              <w:t>Data Collection Activity</w:t>
            </w:r>
          </w:p>
        </w:tc>
        <w:tc>
          <w:tcPr>
            <w:tcW w:w="1634" w:type="dxa"/>
            <w:vAlign w:val="bottom"/>
          </w:tcPr>
          <w:p w14:paraId="7F93518C" w14:textId="77777777" w:rsidR="00867A50" w:rsidRPr="00AF0E4F" w:rsidRDefault="00867A50" w:rsidP="00867A50">
            <w:pPr>
              <w:jc w:val="center"/>
              <w:rPr>
                <w:rFonts w:ascii="Times New Roman" w:hAnsi="Times New Roman" w:cs="Times New Roman"/>
                <w:b/>
                <w:sz w:val="24"/>
                <w:szCs w:val="24"/>
              </w:rPr>
            </w:pPr>
            <w:r w:rsidRPr="00AF0E4F">
              <w:rPr>
                <w:rFonts w:ascii="Times New Roman" w:hAnsi="Times New Roman" w:cs="Times New Roman"/>
                <w:b/>
                <w:sz w:val="24"/>
                <w:szCs w:val="24"/>
              </w:rPr>
              <w:t>Type of Respondent</w:t>
            </w:r>
            <w:r w:rsidR="00E10CD3" w:rsidRPr="00AF0E4F">
              <w:rPr>
                <w:rFonts w:ascii="Times New Roman" w:hAnsi="Times New Roman" w:cs="Times New Roman"/>
                <w:b/>
                <w:sz w:val="24"/>
                <w:szCs w:val="24"/>
              </w:rPr>
              <w:t>s</w:t>
            </w:r>
          </w:p>
        </w:tc>
        <w:tc>
          <w:tcPr>
            <w:tcW w:w="1443" w:type="dxa"/>
            <w:vAlign w:val="bottom"/>
          </w:tcPr>
          <w:p w14:paraId="51AC5CAC" w14:textId="4D6D0549" w:rsidR="00867A50" w:rsidRPr="00AF0E4F" w:rsidRDefault="00867A50" w:rsidP="00867A50">
            <w:pPr>
              <w:jc w:val="center"/>
              <w:rPr>
                <w:rFonts w:ascii="Times New Roman" w:hAnsi="Times New Roman" w:cs="Times New Roman"/>
                <w:b/>
                <w:sz w:val="24"/>
                <w:szCs w:val="24"/>
              </w:rPr>
            </w:pPr>
            <w:r w:rsidRPr="00AF0E4F">
              <w:rPr>
                <w:rFonts w:ascii="Times New Roman" w:hAnsi="Times New Roman" w:cs="Times New Roman"/>
                <w:b/>
                <w:sz w:val="24"/>
                <w:szCs w:val="24"/>
              </w:rPr>
              <w:t>Number o</w:t>
            </w:r>
            <w:r w:rsidR="001A4C61" w:rsidRPr="00AF0E4F">
              <w:rPr>
                <w:rFonts w:ascii="Times New Roman" w:hAnsi="Times New Roman" w:cs="Times New Roman"/>
                <w:b/>
                <w:sz w:val="24"/>
                <w:szCs w:val="24"/>
              </w:rPr>
              <w:t>f</w:t>
            </w:r>
            <w:r w:rsidRPr="00AF0E4F">
              <w:rPr>
                <w:rFonts w:ascii="Times New Roman" w:hAnsi="Times New Roman" w:cs="Times New Roman"/>
                <w:b/>
                <w:sz w:val="24"/>
                <w:szCs w:val="24"/>
              </w:rPr>
              <w:t xml:space="preserve"> Respondents</w:t>
            </w:r>
          </w:p>
        </w:tc>
        <w:tc>
          <w:tcPr>
            <w:tcW w:w="1525" w:type="dxa"/>
            <w:vAlign w:val="bottom"/>
          </w:tcPr>
          <w:p w14:paraId="5C6C1337" w14:textId="6A70A5FF" w:rsidR="00867A50" w:rsidRPr="00AF0E4F" w:rsidRDefault="00867A50" w:rsidP="00867A50">
            <w:pPr>
              <w:jc w:val="center"/>
              <w:rPr>
                <w:rFonts w:ascii="Times New Roman" w:hAnsi="Times New Roman" w:cs="Times New Roman"/>
                <w:b/>
                <w:sz w:val="24"/>
                <w:szCs w:val="24"/>
              </w:rPr>
            </w:pPr>
            <w:r w:rsidRPr="00AF0E4F">
              <w:rPr>
                <w:rFonts w:ascii="Times New Roman" w:hAnsi="Times New Roman" w:cs="Times New Roman"/>
                <w:b/>
                <w:sz w:val="24"/>
                <w:szCs w:val="24"/>
              </w:rPr>
              <w:t>Number of Responses per Respondent</w:t>
            </w:r>
          </w:p>
        </w:tc>
        <w:tc>
          <w:tcPr>
            <w:tcW w:w="1463" w:type="dxa"/>
            <w:vAlign w:val="bottom"/>
          </w:tcPr>
          <w:p w14:paraId="392A11ED" w14:textId="77777777" w:rsidR="00867A50" w:rsidRPr="00AF0E4F" w:rsidRDefault="00867A50" w:rsidP="00867A50">
            <w:pPr>
              <w:jc w:val="center"/>
              <w:rPr>
                <w:rFonts w:ascii="Times New Roman" w:hAnsi="Times New Roman" w:cs="Times New Roman"/>
                <w:b/>
                <w:sz w:val="24"/>
                <w:szCs w:val="24"/>
              </w:rPr>
            </w:pPr>
            <w:r w:rsidRPr="00AF0E4F">
              <w:rPr>
                <w:rFonts w:ascii="Times New Roman" w:hAnsi="Times New Roman" w:cs="Times New Roman"/>
                <w:b/>
                <w:sz w:val="24"/>
                <w:szCs w:val="24"/>
              </w:rPr>
              <w:t>Average Burden per Response</w:t>
            </w:r>
          </w:p>
          <w:p w14:paraId="1DFE8EFC" w14:textId="77777777" w:rsidR="00867A50" w:rsidRPr="00AF0E4F" w:rsidRDefault="00867A50" w:rsidP="00867A50">
            <w:pPr>
              <w:jc w:val="center"/>
              <w:rPr>
                <w:rFonts w:ascii="Times New Roman" w:hAnsi="Times New Roman" w:cs="Times New Roman"/>
                <w:b/>
                <w:sz w:val="24"/>
                <w:szCs w:val="24"/>
              </w:rPr>
            </w:pPr>
            <w:r w:rsidRPr="00AF0E4F">
              <w:rPr>
                <w:rFonts w:ascii="Times New Roman" w:hAnsi="Times New Roman" w:cs="Times New Roman"/>
                <w:b/>
                <w:sz w:val="24"/>
                <w:szCs w:val="24"/>
              </w:rPr>
              <w:t>(in hours)</w:t>
            </w:r>
          </w:p>
        </w:tc>
        <w:tc>
          <w:tcPr>
            <w:tcW w:w="1401" w:type="dxa"/>
            <w:vAlign w:val="bottom"/>
          </w:tcPr>
          <w:p w14:paraId="49C023E0" w14:textId="77777777" w:rsidR="00867A50" w:rsidRPr="00AF0E4F" w:rsidRDefault="00E10CD3" w:rsidP="00867A50">
            <w:pPr>
              <w:jc w:val="center"/>
              <w:rPr>
                <w:rFonts w:ascii="Times New Roman" w:hAnsi="Times New Roman" w:cs="Times New Roman"/>
                <w:b/>
                <w:sz w:val="24"/>
                <w:szCs w:val="24"/>
              </w:rPr>
            </w:pPr>
            <w:r w:rsidRPr="00AF0E4F">
              <w:rPr>
                <w:rFonts w:ascii="Times New Roman" w:hAnsi="Times New Roman" w:cs="Times New Roman"/>
                <w:b/>
                <w:sz w:val="24"/>
                <w:szCs w:val="24"/>
              </w:rPr>
              <w:t xml:space="preserve">Estimated </w:t>
            </w:r>
            <w:r w:rsidR="00867A50" w:rsidRPr="00AF0E4F">
              <w:rPr>
                <w:rFonts w:ascii="Times New Roman" w:hAnsi="Times New Roman" w:cs="Times New Roman"/>
                <w:b/>
                <w:sz w:val="24"/>
                <w:szCs w:val="24"/>
              </w:rPr>
              <w:t>Total Annual Burden Hours</w:t>
            </w:r>
          </w:p>
        </w:tc>
      </w:tr>
      <w:tr w:rsidR="00846677" w:rsidRPr="000D0852" w14:paraId="33605359" w14:textId="77777777" w:rsidTr="00846677">
        <w:tc>
          <w:tcPr>
            <w:tcW w:w="1390" w:type="dxa"/>
          </w:tcPr>
          <w:p w14:paraId="3E9A5D3D" w14:textId="77777777" w:rsidR="00846677" w:rsidRPr="00083992" w:rsidRDefault="00F22ED7" w:rsidP="00F22ED7">
            <w:pPr>
              <w:rPr>
                <w:rFonts w:ascii="Times New Roman" w:hAnsi="Times New Roman" w:cs="Times New Roman"/>
                <w:sz w:val="24"/>
                <w:szCs w:val="24"/>
              </w:rPr>
            </w:pPr>
            <w:r>
              <w:rPr>
                <w:rFonts w:ascii="Times New Roman" w:hAnsi="Times New Roman" w:cs="Times New Roman"/>
                <w:sz w:val="24"/>
                <w:szCs w:val="24"/>
              </w:rPr>
              <w:lastRenderedPageBreak/>
              <w:t>APR</w:t>
            </w:r>
            <w:r w:rsidR="00846677">
              <w:rPr>
                <w:rFonts w:ascii="Times New Roman" w:hAnsi="Times New Roman" w:cs="Times New Roman"/>
                <w:sz w:val="24"/>
                <w:szCs w:val="24"/>
              </w:rPr>
              <w:t xml:space="preserve"> </w:t>
            </w:r>
          </w:p>
        </w:tc>
        <w:tc>
          <w:tcPr>
            <w:tcW w:w="1634" w:type="dxa"/>
          </w:tcPr>
          <w:p w14:paraId="42F7BAB6" w14:textId="77777777" w:rsidR="00846677" w:rsidRPr="00083992" w:rsidRDefault="00846677" w:rsidP="00867A50">
            <w:pPr>
              <w:rPr>
                <w:rFonts w:ascii="Times New Roman" w:hAnsi="Times New Roman" w:cs="Times New Roman"/>
                <w:sz w:val="24"/>
                <w:szCs w:val="24"/>
              </w:rPr>
            </w:pPr>
            <w:r>
              <w:rPr>
                <w:rFonts w:ascii="Times New Roman" w:hAnsi="Times New Roman" w:cs="Times New Roman"/>
                <w:sz w:val="24"/>
                <w:szCs w:val="24"/>
              </w:rPr>
              <w:t>Principal Investigator (MD or PhD)</w:t>
            </w:r>
          </w:p>
        </w:tc>
        <w:tc>
          <w:tcPr>
            <w:tcW w:w="1443" w:type="dxa"/>
          </w:tcPr>
          <w:p w14:paraId="34C2B1E2" w14:textId="77777777" w:rsidR="00846677" w:rsidRPr="00083992" w:rsidRDefault="004B55E1" w:rsidP="00BD195D">
            <w:pPr>
              <w:rPr>
                <w:rFonts w:ascii="Times New Roman" w:hAnsi="Times New Roman" w:cs="Times New Roman"/>
                <w:sz w:val="24"/>
                <w:szCs w:val="24"/>
              </w:rPr>
            </w:pPr>
            <w:r>
              <w:rPr>
                <w:rFonts w:ascii="Times New Roman" w:hAnsi="Times New Roman" w:cs="Times New Roman"/>
                <w:sz w:val="24"/>
                <w:szCs w:val="24"/>
              </w:rPr>
              <w:t>20</w:t>
            </w:r>
          </w:p>
        </w:tc>
        <w:tc>
          <w:tcPr>
            <w:tcW w:w="1525" w:type="dxa"/>
          </w:tcPr>
          <w:p w14:paraId="2C2EF5CE" w14:textId="77777777" w:rsidR="00846677" w:rsidRPr="00083992" w:rsidRDefault="004B55E1" w:rsidP="00867A50">
            <w:pPr>
              <w:rPr>
                <w:rFonts w:ascii="Times New Roman" w:hAnsi="Times New Roman" w:cs="Times New Roman"/>
                <w:sz w:val="24"/>
                <w:szCs w:val="24"/>
              </w:rPr>
            </w:pPr>
            <w:r>
              <w:rPr>
                <w:rFonts w:ascii="Times New Roman" w:hAnsi="Times New Roman" w:cs="Times New Roman"/>
                <w:sz w:val="24"/>
                <w:szCs w:val="24"/>
              </w:rPr>
              <w:t>1</w:t>
            </w:r>
          </w:p>
        </w:tc>
        <w:tc>
          <w:tcPr>
            <w:tcW w:w="1463" w:type="dxa"/>
          </w:tcPr>
          <w:p w14:paraId="2098BD59" w14:textId="7E9D17BA" w:rsidR="00846677" w:rsidRPr="00083992" w:rsidRDefault="004B55E1" w:rsidP="003A25FE">
            <w:pPr>
              <w:rPr>
                <w:rFonts w:ascii="Times New Roman" w:hAnsi="Times New Roman" w:cs="Times New Roman"/>
                <w:sz w:val="24"/>
                <w:szCs w:val="24"/>
              </w:rPr>
            </w:pPr>
            <w:r>
              <w:rPr>
                <w:rFonts w:ascii="Times New Roman" w:hAnsi="Times New Roman" w:cs="Times New Roman"/>
                <w:sz w:val="24"/>
                <w:szCs w:val="24"/>
              </w:rPr>
              <w:t xml:space="preserve">2 </w:t>
            </w:r>
          </w:p>
        </w:tc>
        <w:tc>
          <w:tcPr>
            <w:tcW w:w="1401" w:type="dxa"/>
          </w:tcPr>
          <w:p w14:paraId="1EA4CD2F" w14:textId="77777777" w:rsidR="00846677" w:rsidRPr="00083992" w:rsidRDefault="004B55E1" w:rsidP="00BD195D">
            <w:pPr>
              <w:rPr>
                <w:rFonts w:ascii="Times New Roman" w:hAnsi="Times New Roman" w:cs="Times New Roman"/>
                <w:sz w:val="24"/>
                <w:szCs w:val="24"/>
              </w:rPr>
            </w:pPr>
            <w:r>
              <w:rPr>
                <w:rFonts w:ascii="Times New Roman" w:hAnsi="Times New Roman" w:cs="Times New Roman"/>
                <w:sz w:val="24"/>
                <w:szCs w:val="24"/>
              </w:rPr>
              <w:t>40</w:t>
            </w:r>
          </w:p>
        </w:tc>
      </w:tr>
      <w:tr w:rsidR="00867A50" w:rsidRPr="000D0852" w14:paraId="6530D971" w14:textId="77777777" w:rsidTr="00846677">
        <w:tc>
          <w:tcPr>
            <w:tcW w:w="1390" w:type="dxa"/>
          </w:tcPr>
          <w:p w14:paraId="116A5DEB" w14:textId="77777777" w:rsidR="00867A50" w:rsidRPr="00083992" w:rsidRDefault="009C1DD3" w:rsidP="00867A50">
            <w:pPr>
              <w:rPr>
                <w:rFonts w:ascii="Times New Roman" w:hAnsi="Times New Roman" w:cs="Times New Roman"/>
                <w:sz w:val="24"/>
                <w:szCs w:val="24"/>
              </w:rPr>
            </w:pPr>
            <w:r>
              <w:rPr>
                <w:rFonts w:ascii="Times New Roman" w:hAnsi="Times New Roman" w:cs="Times New Roman"/>
                <w:sz w:val="24"/>
                <w:szCs w:val="24"/>
              </w:rPr>
              <w:t>IRLCW</w:t>
            </w:r>
          </w:p>
        </w:tc>
        <w:tc>
          <w:tcPr>
            <w:tcW w:w="1634" w:type="dxa"/>
          </w:tcPr>
          <w:p w14:paraId="38A1B905" w14:textId="6BA43094" w:rsidR="00867A50" w:rsidRPr="00083992" w:rsidRDefault="00867A50" w:rsidP="003A25FE">
            <w:pPr>
              <w:rPr>
                <w:rFonts w:ascii="Times New Roman" w:hAnsi="Times New Roman" w:cs="Times New Roman"/>
                <w:sz w:val="24"/>
                <w:szCs w:val="24"/>
              </w:rPr>
            </w:pPr>
            <w:r w:rsidRPr="00083992">
              <w:rPr>
                <w:rFonts w:ascii="Times New Roman" w:hAnsi="Times New Roman" w:cs="Times New Roman"/>
                <w:sz w:val="24"/>
                <w:szCs w:val="24"/>
              </w:rPr>
              <w:t>P</w:t>
            </w:r>
            <w:r w:rsidR="00846677">
              <w:rPr>
                <w:rFonts w:ascii="Times New Roman" w:hAnsi="Times New Roman" w:cs="Times New Roman"/>
                <w:sz w:val="24"/>
                <w:szCs w:val="24"/>
              </w:rPr>
              <w:t>rincipal Investigator (MD or PhD degree</w:t>
            </w:r>
            <w:r w:rsidR="003A25FE">
              <w:rPr>
                <w:rFonts w:ascii="Times New Roman" w:hAnsi="Times New Roman" w:cs="Times New Roman"/>
                <w:sz w:val="24"/>
                <w:szCs w:val="24"/>
              </w:rPr>
              <w:t>)</w:t>
            </w:r>
          </w:p>
        </w:tc>
        <w:tc>
          <w:tcPr>
            <w:tcW w:w="1443" w:type="dxa"/>
          </w:tcPr>
          <w:p w14:paraId="2F43B495" w14:textId="77777777" w:rsidR="00867A50" w:rsidRPr="00083992" w:rsidRDefault="003F7BDD" w:rsidP="004B55E1">
            <w:pPr>
              <w:rPr>
                <w:rFonts w:ascii="Times New Roman" w:hAnsi="Times New Roman" w:cs="Times New Roman"/>
                <w:sz w:val="24"/>
                <w:szCs w:val="24"/>
              </w:rPr>
            </w:pPr>
            <w:r w:rsidRPr="00083992">
              <w:rPr>
                <w:rFonts w:ascii="Times New Roman" w:hAnsi="Times New Roman" w:cs="Times New Roman"/>
                <w:sz w:val="24"/>
                <w:szCs w:val="24"/>
              </w:rPr>
              <w:t>2</w:t>
            </w:r>
            <w:r w:rsidR="004B55E1">
              <w:rPr>
                <w:rFonts w:ascii="Times New Roman" w:hAnsi="Times New Roman" w:cs="Times New Roman"/>
                <w:sz w:val="24"/>
                <w:szCs w:val="24"/>
              </w:rPr>
              <w:t>50</w:t>
            </w:r>
          </w:p>
        </w:tc>
        <w:tc>
          <w:tcPr>
            <w:tcW w:w="1525" w:type="dxa"/>
          </w:tcPr>
          <w:p w14:paraId="537381B5" w14:textId="77777777" w:rsidR="00867A50" w:rsidRPr="00083992" w:rsidRDefault="00867A50" w:rsidP="00867A50">
            <w:pPr>
              <w:rPr>
                <w:rFonts w:ascii="Times New Roman" w:hAnsi="Times New Roman" w:cs="Times New Roman"/>
                <w:sz w:val="24"/>
                <w:szCs w:val="24"/>
              </w:rPr>
            </w:pPr>
            <w:r w:rsidRPr="00083992">
              <w:rPr>
                <w:rFonts w:ascii="Times New Roman" w:hAnsi="Times New Roman" w:cs="Times New Roman"/>
                <w:sz w:val="24"/>
                <w:szCs w:val="24"/>
              </w:rPr>
              <w:t>1</w:t>
            </w:r>
          </w:p>
        </w:tc>
        <w:tc>
          <w:tcPr>
            <w:tcW w:w="1463" w:type="dxa"/>
          </w:tcPr>
          <w:p w14:paraId="1143E4D5" w14:textId="3B7F7F27" w:rsidR="00867A50" w:rsidRPr="00083992" w:rsidRDefault="004B55E1" w:rsidP="003A25FE">
            <w:pPr>
              <w:rPr>
                <w:rFonts w:ascii="Times New Roman" w:hAnsi="Times New Roman" w:cs="Times New Roman"/>
                <w:sz w:val="24"/>
                <w:szCs w:val="24"/>
              </w:rPr>
            </w:pPr>
            <w:r>
              <w:rPr>
                <w:rFonts w:ascii="Times New Roman" w:hAnsi="Times New Roman" w:cs="Times New Roman"/>
                <w:sz w:val="24"/>
                <w:szCs w:val="24"/>
              </w:rPr>
              <w:t>2</w:t>
            </w:r>
          </w:p>
        </w:tc>
        <w:tc>
          <w:tcPr>
            <w:tcW w:w="1401" w:type="dxa"/>
          </w:tcPr>
          <w:p w14:paraId="74AE7E51" w14:textId="77777777" w:rsidR="00867A50" w:rsidRPr="00083992" w:rsidRDefault="00E1583F" w:rsidP="00BD195D">
            <w:pPr>
              <w:rPr>
                <w:rFonts w:ascii="Times New Roman" w:hAnsi="Times New Roman" w:cs="Times New Roman"/>
                <w:sz w:val="24"/>
                <w:szCs w:val="24"/>
              </w:rPr>
            </w:pPr>
            <w:r>
              <w:rPr>
                <w:rFonts w:ascii="Times New Roman" w:hAnsi="Times New Roman" w:cs="Times New Roman"/>
                <w:sz w:val="24"/>
                <w:szCs w:val="24"/>
              </w:rPr>
              <w:t>5</w:t>
            </w:r>
            <w:r w:rsidR="004B55E1">
              <w:rPr>
                <w:rFonts w:ascii="Times New Roman" w:hAnsi="Times New Roman" w:cs="Times New Roman"/>
                <w:sz w:val="24"/>
                <w:szCs w:val="24"/>
              </w:rPr>
              <w:t>00</w:t>
            </w:r>
          </w:p>
        </w:tc>
      </w:tr>
      <w:tr w:rsidR="00A328CB" w:rsidRPr="000D0852" w14:paraId="7E69BF3F" w14:textId="77777777" w:rsidTr="00846677">
        <w:tc>
          <w:tcPr>
            <w:tcW w:w="1390" w:type="dxa"/>
          </w:tcPr>
          <w:p w14:paraId="1E12B32C" w14:textId="77777777" w:rsidR="00A328CB" w:rsidRPr="00083992" w:rsidRDefault="00A328CB" w:rsidP="00A328CB">
            <w:pPr>
              <w:rPr>
                <w:rFonts w:ascii="Times New Roman" w:hAnsi="Times New Roman" w:cs="Times New Roman"/>
                <w:sz w:val="24"/>
                <w:szCs w:val="24"/>
              </w:rPr>
            </w:pPr>
            <w:r>
              <w:rPr>
                <w:rFonts w:ascii="Times New Roman" w:hAnsi="Times New Roman" w:cs="Times New Roman"/>
                <w:sz w:val="24"/>
                <w:szCs w:val="24"/>
              </w:rPr>
              <w:t>CRLCW</w:t>
            </w:r>
          </w:p>
        </w:tc>
        <w:tc>
          <w:tcPr>
            <w:tcW w:w="1634" w:type="dxa"/>
          </w:tcPr>
          <w:p w14:paraId="4E7060C5" w14:textId="253DBFA8" w:rsidR="00A328CB" w:rsidRPr="00083992" w:rsidRDefault="00A328CB" w:rsidP="003A25FE">
            <w:pPr>
              <w:rPr>
                <w:rFonts w:ascii="Times New Roman" w:hAnsi="Times New Roman" w:cs="Times New Roman"/>
                <w:sz w:val="24"/>
                <w:szCs w:val="24"/>
              </w:rPr>
            </w:pPr>
            <w:r w:rsidRPr="00083992">
              <w:rPr>
                <w:rFonts w:ascii="Times New Roman" w:hAnsi="Times New Roman" w:cs="Times New Roman"/>
                <w:sz w:val="24"/>
                <w:szCs w:val="24"/>
              </w:rPr>
              <w:t>P</w:t>
            </w:r>
            <w:r>
              <w:rPr>
                <w:rFonts w:ascii="Times New Roman" w:hAnsi="Times New Roman" w:cs="Times New Roman"/>
                <w:sz w:val="24"/>
                <w:szCs w:val="24"/>
              </w:rPr>
              <w:t>rincipal Investigator (MD or PhD degree)</w:t>
            </w:r>
          </w:p>
        </w:tc>
        <w:tc>
          <w:tcPr>
            <w:tcW w:w="1443" w:type="dxa"/>
          </w:tcPr>
          <w:p w14:paraId="483D51D6" w14:textId="77777777" w:rsidR="00A328CB" w:rsidRPr="00083992" w:rsidRDefault="00E1583F" w:rsidP="00A328CB">
            <w:pPr>
              <w:rPr>
                <w:rFonts w:ascii="Times New Roman" w:hAnsi="Times New Roman" w:cs="Times New Roman"/>
                <w:sz w:val="24"/>
                <w:szCs w:val="24"/>
              </w:rPr>
            </w:pPr>
            <w:r>
              <w:rPr>
                <w:rFonts w:ascii="Times New Roman" w:hAnsi="Times New Roman" w:cs="Times New Roman"/>
                <w:sz w:val="24"/>
                <w:szCs w:val="24"/>
              </w:rPr>
              <w:t>250</w:t>
            </w:r>
          </w:p>
        </w:tc>
        <w:tc>
          <w:tcPr>
            <w:tcW w:w="1525" w:type="dxa"/>
          </w:tcPr>
          <w:p w14:paraId="73796AA3" w14:textId="77777777" w:rsidR="00A328CB" w:rsidRPr="00083992" w:rsidRDefault="00E1583F" w:rsidP="00A328CB">
            <w:pPr>
              <w:rPr>
                <w:rFonts w:ascii="Times New Roman" w:hAnsi="Times New Roman" w:cs="Times New Roman"/>
                <w:sz w:val="24"/>
                <w:szCs w:val="24"/>
              </w:rPr>
            </w:pPr>
            <w:r>
              <w:rPr>
                <w:rFonts w:ascii="Times New Roman" w:hAnsi="Times New Roman" w:cs="Times New Roman"/>
                <w:sz w:val="24"/>
                <w:szCs w:val="24"/>
              </w:rPr>
              <w:t>1</w:t>
            </w:r>
          </w:p>
        </w:tc>
        <w:tc>
          <w:tcPr>
            <w:tcW w:w="1463" w:type="dxa"/>
          </w:tcPr>
          <w:p w14:paraId="13FCDEA3" w14:textId="4CEE4441" w:rsidR="00A328CB" w:rsidRPr="00083992" w:rsidRDefault="004B55E1" w:rsidP="003A25FE">
            <w:pPr>
              <w:rPr>
                <w:rFonts w:ascii="Times New Roman" w:hAnsi="Times New Roman" w:cs="Times New Roman"/>
                <w:sz w:val="24"/>
                <w:szCs w:val="24"/>
              </w:rPr>
            </w:pPr>
            <w:r>
              <w:rPr>
                <w:rFonts w:ascii="Times New Roman" w:hAnsi="Times New Roman" w:cs="Times New Roman"/>
                <w:sz w:val="24"/>
                <w:szCs w:val="24"/>
              </w:rPr>
              <w:t xml:space="preserve">1 </w:t>
            </w:r>
          </w:p>
        </w:tc>
        <w:tc>
          <w:tcPr>
            <w:tcW w:w="1401" w:type="dxa"/>
          </w:tcPr>
          <w:p w14:paraId="66F5CA96" w14:textId="77777777" w:rsidR="00A328CB" w:rsidRPr="00083992" w:rsidRDefault="00E1583F" w:rsidP="00A328CB">
            <w:pPr>
              <w:rPr>
                <w:rFonts w:ascii="Times New Roman" w:hAnsi="Times New Roman" w:cs="Times New Roman"/>
                <w:sz w:val="24"/>
                <w:szCs w:val="24"/>
              </w:rPr>
            </w:pPr>
            <w:r>
              <w:rPr>
                <w:rFonts w:ascii="Times New Roman" w:hAnsi="Times New Roman" w:cs="Times New Roman"/>
                <w:sz w:val="24"/>
                <w:szCs w:val="24"/>
              </w:rPr>
              <w:t>250</w:t>
            </w:r>
          </w:p>
        </w:tc>
      </w:tr>
      <w:tr w:rsidR="00A328CB" w:rsidRPr="000D0852" w14:paraId="4C100222" w14:textId="77777777" w:rsidTr="00846677">
        <w:tc>
          <w:tcPr>
            <w:tcW w:w="1390" w:type="dxa"/>
          </w:tcPr>
          <w:p w14:paraId="39DABD29" w14:textId="77777777" w:rsidR="00A328CB" w:rsidRPr="00AF0E4F" w:rsidRDefault="00A328CB" w:rsidP="00A328CB">
            <w:pPr>
              <w:rPr>
                <w:rFonts w:ascii="Times New Roman" w:hAnsi="Times New Roman" w:cs="Times New Roman"/>
                <w:b/>
                <w:sz w:val="24"/>
                <w:szCs w:val="24"/>
              </w:rPr>
            </w:pPr>
            <w:r w:rsidRPr="00AF0E4F">
              <w:rPr>
                <w:rFonts w:ascii="Times New Roman" w:hAnsi="Times New Roman" w:cs="Times New Roman"/>
                <w:b/>
                <w:sz w:val="24"/>
                <w:szCs w:val="24"/>
              </w:rPr>
              <w:t>Total</w:t>
            </w:r>
          </w:p>
        </w:tc>
        <w:tc>
          <w:tcPr>
            <w:tcW w:w="1634" w:type="dxa"/>
          </w:tcPr>
          <w:p w14:paraId="1797AFAE" w14:textId="77777777" w:rsidR="00A328CB" w:rsidRPr="00083992" w:rsidRDefault="00A328CB" w:rsidP="00A328CB">
            <w:pPr>
              <w:rPr>
                <w:rFonts w:ascii="Times New Roman" w:hAnsi="Times New Roman" w:cs="Times New Roman"/>
                <w:sz w:val="24"/>
                <w:szCs w:val="24"/>
              </w:rPr>
            </w:pPr>
          </w:p>
        </w:tc>
        <w:tc>
          <w:tcPr>
            <w:tcW w:w="1443" w:type="dxa"/>
          </w:tcPr>
          <w:p w14:paraId="313B5B43" w14:textId="77777777" w:rsidR="00A328CB" w:rsidRPr="00083992" w:rsidDel="00520631" w:rsidRDefault="00E1583F" w:rsidP="00A328CB">
            <w:pPr>
              <w:rPr>
                <w:rFonts w:ascii="Times New Roman" w:hAnsi="Times New Roman" w:cs="Times New Roman"/>
                <w:sz w:val="24"/>
                <w:szCs w:val="24"/>
              </w:rPr>
            </w:pPr>
            <w:r>
              <w:rPr>
                <w:rFonts w:ascii="Times New Roman" w:hAnsi="Times New Roman" w:cs="Times New Roman"/>
                <w:sz w:val="24"/>
                <w:szCs w:val="24"/>
              </w:rPr>
              <w:t>520</w:t>
            </w:r>
          </w:p>
        </w:tc>
        <w:tc>
          <w:tcPr>
            <w:tcW w:w="1525" w:type="dxa"/>
          </w:tcPr>
          <w:p w14:paraId="4D28E3E5" w14:textId="5B7CAAD9" w:rsidR="00A328CB" w:rsidRPr="00083992" w:rsidRDefault="003A25FE" w:rsidP="00A328CB">
            <w:pPr>
              <w:rPr>
                <w:rFonts w:ascii="Times New Roman" w:hAnsi="Times New Roman" w:cs="Times New Roman"/>
                <w:sz w:val="24"/>
                <w:szCs w:val="24"/>
              </w:rPr>
            </w:pPr>
            <w:r>
              <w:rPr>
                <w:rFonts w:ascii="Times New Roman" w:hAnsi="Times New Roman" w:cs="Times New Roman"/>
                <w:sz w:val="24"/>
                <w:szCs w:val="24"/>
              </w:rPr>
              <w:t>520</w:t>
            </w:r>
          </w:p>
        </w:tc>
        <w:tc>
          <w:tcPr>
            <w:tcW w:w="1463" w:type="dxa"/>
          </w:tcPr>
          <w:p w14:paraId="34BB97C4" w14:textId="6F8E0364" w:rsidR="00A328CB" w:rsidRPr="00083992" w:rsidDel="006C1D19" w:rsidRDefault="00A328CB" w:rsidP="00A328CB">
            <w:pPr>
              <w:rPr>
                <w:rFonts w:ascii="Times New Roman" w:hAnsi="Times New Roman" w:cs="Times New Roman"/>
                <w:sz w:val="24"/>
                <w:szCs w:val="24"/>
              </w:rPr>
            </w:pPr>
          </w:p>
        </w:tc>
        <w:tc>
          <w:tcPr>
            <w:tcW w:w="1401" w:type="dxa"/>
          </w:tcPr>
          <w:p w14:paraId="1BBA104C" w14:textId="77777777" w:rsidR="00A328CB" w:rsidRPr="00083992" w:rsidDel="00520631" w:rsidRDefault="00E1583F" w:rsidP="00A328CB">
            <w:pPr>
              <w:rPr>
                <w:rFonts w:ascii="Times New Roman" w:hAnsi="Times New Roman" w:cs="Times New Roman"/>
                <w:sz w:val="24"/>
                <w:szCs w:val="24"/>
              </w:rPr>
            </w:pPr>
            <w:r>
              <w:rPr>
                <w:rFonts w:ascii="Times New Roman" w:hAnsi="Times New Roman" w:cs="Times New Roman"/>
                <w:sz w:val="24"/>
                <w:szCs w:val="24"/>
              </w:rPr>
              <w:t>790</w:t>
            </w:r>
          </w:p>
        </w:tc>
      </w:tr>
    </w:tbl>
    <w:p w14:paraId="75D985DD" w14:textId="77777777" w:rsidR="00696EE2" w:rsidRPr="00083992" w:rsidRDefault="002D25A9" w:rsidP="00696EE2">
      <w:pPr>
        <w:jc w:val="center"/>
        <w:rPr>
          <w:rFonts w:ascii="Times New Roman" w:hAnsi="Times New Roman" w:cs="Times New Roman"/>
          <w:sz w:val="24"/>
          <w:szCs w:val="24"/>
        </w:rPr>
      </w:pPr>
      <w:r>
        <w:rPr>
          <w:rFonts w:ascii="Times New Roman" w:hAnsi="Times New Roman" w:cs="Times New Roman"/>
          <w:sz w:val="24"/>
          <w:szCs w:val="24"/>
        </w:rPr>
        <w:t xml:space="preserve">A.12.2 </w:t>
      </w:r>
      <w:r w:rsidR="00696EE2" w:rsidRPr="00083992">
        <w:rPr>
          <w:rFonts w:ascii="Times New Roman" w:hAnsi="Times New Roman" w:cs="Times New Roman"/>
          <w:sz w:val="24"/>
          <w:szCs w:val="24"/>
        </w:rPr>
        <w:t>ANNUALIZED COST TO RESPONDENTS</w:t>
      </w:r>
    </w:p>
    <w:tbl>
      <w:tblPr>
        <w:tblStyle w:val="TableGrid"/>
        <w:tblW w:w="0" w:type="auto"/>
        <w:tblLook w:val="04A0" w:firstRow="1" w:lastRow="0" w:firstColumn="1" w:lastColumn="0" w:noHBand="0" w:noVBand="1"/>
      </w:tblPr>
      <w:tblGrid>
        <w:gridCol w:w="1256"/>
        <w:gridCol w:w="2069"/>
        <w:gridCol w:w="1800"/>
        <w:gridCol w:w="2070"/>
        <w:gridCol w:w="1800"/>
      </w:tblGrid>
      <w:tr w:rsidR="00E10CD3" w:rsidRPr="000D0852" w14:paraId="649C4F72" w14:textId="77777777" w:rsidTr="00AF0E4F">
        <w:tc>
          <w:tcPr>
            <w:tcW w:w="1256" w:type="dxa"/>
          </w:tcPr>
          <w:p w14:paraId="34F16599" w14:textId="77777777" w:rsidR="00E10CD3" w:rsidRPr="00AF0E4F" w:rsidRDefault="00E10CD3" w:rsidP="00696EE2">
            <w:pPr>
              <w:rPr>
                <w:rFonts w:ascii="Times New Roman" w:hAnsi="Times New Roman" w:cs="Times New Roman"/>
                <w:b/>
                <w:sz w:val="24"/>
                <w:szCs w:val="24"/>
              </w:rPr>
            </w:pPr>
            <w:r w:rsidRPr="00AF0E4F">
              <w:rPr>
                <w:rFonts w:ascii="Times New Roman" w:hAnsi="Times New Roman" w:cs="Times New Roman"/>
                <w:b/>
                <w:sz w:val="24"/>
                <w:szCs w:val="24"/>
              </w:rPr>
              <w:t>Data Collection Activity</w:t>
            </w:r>
          </w:p>
        </w:tc>
        <w:tc>
          <w:tcPr>
            <w:tcW w:w="2069" w:type="dxa"/>
          </w:tcPr>
          <w:p w14:paraId="2BD3713B" w14:textId="77777777" w:rsidR="00E10CD3" w:rsidRPr="00AF0E4F" w:rsidRDefault="00E10CD3" w:rsidP="00E10CD3">
            <w:pPr>
              <w:spacing w:line="276" w:lineRule="auto"/>
              <w:jc w:val="center"/>
              <w:rPr>
                <w:rFonts w:ascii="Times New Roman" w:hAnsi="Times New Roman" w:cs="Times New Roman"/>
                <w:b/>
                <w:sz w:val="24"/>
                <w:szCs w:val="24"/>
              </w:rPr>
            </w:pPr>
            <w:r w:rsidRPr="00AF0E4F">
              <w:rPr>
                <w:rFonts w:ascii="Times New Roman" w:hAnsi="Times New Roman" w:cs="Times New Roman"/>
                <w:b/>
                <w:sz w:val="24"/>
                <w:szCs w:val="24"/>
              </w:rPr>
              <w:t>Type of Respondents</w:t>
            </w:r>
          </w:p>
        </w:tc>
        <w:tc>
          <w:tcPr>
            <w:tcW w:w="1800" w:type="dxa"/>
          </w:tcPr>
          <w:p w14:paraId="69ABA552" w14:textId="3624F350" w:rsidR="00E10CD3" w:rsidRPr="00AF0E4F" w:rsidRDefault="00E10CD3" w:rsidP="00E10CD3">
            <w:pPr>
              <w:spacing w:line="276" w:lineRule="auto"/>
              <w:jc w:val="center"/>
              <w:rPr>
                <w:rFonts w:ascii="Times New Roman" w:hAnsi="Times New Roman" w:cs="Times New Roman"/>
                <w:b/>
                <w:sz w:val="24"/>
                <w:szCs w:val="24"/>
              </w:rPr>
            </w:pPr>
            <w:r w:rsidRPr="00AF0E4F">
              <w:rPr>
                <w:rFonts w:ascii="Times New Roman" w:hAnsi="Times New Roman" w:cs="Times New Roman"/>
                <w:b/>
                <w:sz w:val="24"/>
                <w:szCs w:val="24"/>
              </w:rPr>
              <w:t>Total Annual Burden Hours</w:t>
            </w:r>
          </w:p>
        </w:tc>
        <w:tc>
          <w:tcPr>
            <w:tcW w:w="2070" w:type="dxa"/>
          </w:tcPr>
          <w:p w14:paraId="78F2202A" w14:textId="25AC4507" w:rsidR="00E10CD3" w:rsidRPr="00AF0E4F" w:rsidRDefault="00E10CD3" w:rsidP="00E10CD3">
            <w:pPr>
              <w:spacing w:line="276" w:lineRule="auto"/>
              <w:jc w:val="center"/>
              <w:rPr>
                <w:rFonts w:ascii="Times New Roman" w:hAnsi="Times New Roman" w:cs="Times New Roman"/>
                <w:b/>
                <w:sz w:val="24"/>
                <w:szCs w:val="24"/>
              </w:rPr>
            </w:pPr>
            <w:r w:rsidRPr="00AF0E4F">
              <w:rPr>
                <w:rFonts w:ascii="Times New Roman" w:hAnsi="Times New Roman" w:cs="Times New Roman"/>
                <w:b/>
                <w:sz w:val="24"/>
                <w:szCs w:val="24"/>
              </w:rPr>
              <w:t xml:space="preserve">Hourly </w:t>
            </w:r>
            <w:r w:rsidR="00F663CB" w:rsidRPr="00AF0E4F">
              <w:rPr>
                <w:rFonts w:ascii="Times New Roman" w:hAnsi="Times New Roman" w:cs="Times New Roman"/>
                <w:b/>
                <w:sz w:val="24"/>
                <w:szCs w:val="24"/>
              </w:rPr>
              <w:t xml:space="preserve">Respondent </w:t>
            </w:r>
            <w:r w:rsidRPr="00AF0E4F">
              <w:rPr>
                <w:rFonts w:ascii="Times New Roman" w:hAnsi="Times New Roman" w:cs="Times New Roman"/>
                <w:b/>
                <w:sz w:val="24"/>
                <w:szCs w:val="24"/>
              </w:rPr>
              <w:t>Wage Rate*</w:t>
            </w:r>
          </w:p>
        </w:tc>
        <w:tc>
          <w:tcPr>
            <w:tcW w:w="1800" w:type="dxa"/>
          </w:tcPr>
          <w:p w14:paraId="7BC8E23E" w14:textId="429711C3" w:rsidR="00E10CD3" w:rsidRPr="00AF0E4F" w:rsidRDefault="00E10CD3" w:rsidP="00E10CD3">
            <w:pPr>
              <w:spacing w:line="276" w:lineRule="auto"/>
              <w:jc w:val="center"/>
              <w:rPr>
                <w:rFonts w:ascii="Times New Roman" w:hAnsi="Times New Roman" w:cs="Times New Roman"/>
                <w:b/>
                <w:sz w:val="24"/>
                <w:szCs w:val="24"/>
              </w:rPr>
            </w:pPr>
            <w:r w:rsidRPr="00AF0E4F">
              <w:rPr>
                <w:rFonts w:ascii="Times New Roman" w:hAnsi="Times New Roman" w:cs="Times New Roman"/>
                <w:b/>
                <w:sz w:val="24"/>
                <w:szCs w:val="24"/>
              </w:rPr>
              <w:t>Respondent Cost</w:t>
            </w:r>
          </w:p>
        </w:tc>
      </w:tr>
      <w:tr w:rsidR="00E10CD3" w:rsidRPr="000D0852" w14:paraId="5AF31573" w14:textId="77777777" w:rsidTr="00AF0E4F">
        <w:tc>
          <w:tcPr>
            <w:tcW w:w="1256" w:type="dxa"/>
          </w:tcPr>
          <w:p w14:paraId="5BA0AA0B" w14:textId="77777777" w:rsidR="00E10CD3" w:rsidRPr="00083992" w:rsidRDefault="00F22ED7" w:rsidP="00696EE2">
            <w:pPr>
              <w:rPr>
                <w:rFonts w:ascii="Times New Roman" w:hAnsi="Times New Roman" w:cs="Times New Roman"/>
                <w:sz w:val="24"/>
                <w:szCs w:val="24"/>
              </w:rPr>
            </w:pPr>
            <w:r>
              <w:rPr>
                <w:rFonts w:ascii="Times New Roman" w:hAnsi="Times New Roman" w:cs="Times New Roman"/>
                <w:sz w:val="24"/>
                <w:szCs w:val="24"/>
              </w:rPr>
              <w:t>APR</w:t>
            </w:r>
          </w:p>
        </w:tc>
        <w:tc>
          <w:tcPr>
            <w:tcW w:w="2069" w:type="dxa"/>
          </w:tcPr>
          <w:p w14:paraId="3DA85BD6" w14:textId="38914D8B" w:rsidR="00E10CD3" w:rsidRPr="00083992" w:rsidRDefault="00E1583F" w:rsidP="003A25FE">
            <w:pPr>
              <w:rPr>
                <w:rFonts w:ascii="Times New Roman" w:hAnsi="Times New Roman" w:cs="Times New Roman"/>
                <w:sz w:val="24"/>
                <w:szCs w:val="24"/>
              </w:rPr>
            </w:pPr>
            <w:r w:rsidRPr="00083992">
              <w:rPr>
                <w:rFonts w:ascii="Times New Roman" w:hAnsi="Times New Roman" w:cs="Times New Roman"/>
                <w:sz w:val="24"/>
                <w:szCs w:val="24"/>
              </w:rPr>
              <w:t>P</w:t>
            </w:r>
            <w:r>
              <w:rPr>
                <w:rFonts w:ascii="Times New Roman" w:hAnsi="Times New Roman" w:cs="Times New Roman"/>
                <w:sz w:val="24"/>
                <w:szCs w:val="24"/>
              </w:rPr>
              <w:t>rincipal Investigator (MD or PhD degree)</w:t>
            </w:r>
          </w:p>
        </w:tc>
        <w:tc>
          <w:tcPr>
            <w:tcW w:w="1800" w:type="dxa"/>
          </w:tcPr>
          <w:p w14:paraId="7ED7F389" w14:textId="77777777" w:rsidR="00E10CD3" w:rsidRPr="00083992" w:rsidRDefault="00E1583F" w:rsidP="00696EE2">
            <w:pPr>
              <w:rPr>
                <w:rFonts w:ascii="Times New Roman" w:hAnsi="Times New Roman" w:cs="Times New Roman"/>
                <w:sz w:val="24"/>
                <w:szCs w:val="24"/>
              </w:rPr>
            </w:pPr>
            <w:r>
              <w:rPr>
                <w:rFonts w:ascii="Times New Roman" w:hAnsi="Times New Roman" w:cs="Times New Roman"/>
                <w:sz w:val="24"/>
                <w:szCs w:val="24"/>
              </w:rPr>
              <w:t>40</w:t>
            </w:r>
          </w:p>
        </w:tc>
        <w:tc>
          <w:tcPr>
            <w:tcW w:w="2070" w:type="dxa"/>
          </w:tcPr>
          <w:p w14:paraId="3DA6C3F5" w14:textId="77777777" w:rsidR="00E10CD3" w:rsidRPr="00083992" w:rsidRDefault="00E10CD3" w:rsidP="00E1583F">
            <w:pPr>
              <w:rPr>
                <w:rFonts w:ascii="Times New Roman" w:hAnsi="Times New Roman" w:cs="Times New Roman"/>
                <w:sz w:val="24"/>
                <w:szCs w:val="24"/>
              </w:rPr>
            </w:pPr>
            <w:r w:rsidRPr="00083992">
              <w:rPr>
                <w:rFonts w:ascii="Times New Roman" w:hAnsi="Times New Roman" w:cs="Times New Roman"/>
                <w:sz w:val="24"/>
                <w:szCs w:val="24"/>
              </w:rPr>
              <w:t>$9</w:t>
            </w:r>
            <w:r w:rsidR="00E1583F">
              <w:rPr>
                <w:rFonts w:ascii="Times New Roman" w:hAnsi="Times New Roman" w:cs="Times New Roman"/>
                <w:sz w:val="24"/>
                <w:szCs w:val="24"/>
              </w:rPr>
              <w:t>5.05</w:t>
            </w:r>
          </w:p>
        </w:tc>
        <w:tc>
          <w:tcPr>
            <w:tcW w:w="1800" w:type="dxa"/>
          </w:tcPr>
          <w:p w14:paraId="41B86B24" w14:textId="77777777" w:rsidR="00E10CD3" w:rsidRPr="00083992" w:rsidRDefault="00E10CD3" w:rsidP="00E1583F">
            <w:pPr>
              <w:rPr>
                <w:rFonts w:ascii="Times New Roman" w:hAnsi="Times New Roman" w:cs="Times New Roman"/>
                <w:sz w:val="24"/>
                <w:szCs w:val="24"/>
              </w:rPr>
            </w:pPr>
            <w:r w:rsidRPr="00083992">
              <w:rPr>
                <w:rFonts w:ascii="Times New Roman" w:hAnsi="Times New Roman" w:cs="Times New Roman"/>
                <w:sz w:val="24"/>
                <w:szCs w:val="24"/>
              </w:rPr>
              <w:t>$</w:t>
            </w:r>
            <w:r w:rsidR="00E1583F">
              <w:rPr>
                <w:rFonts w:ascii="Times New Roman" w:hAnsi="Times New Roman" w:cs="Times New Roman"/>
                <w:sz w:val="24"/>
                <w:szCs w:val="24"/>
              </w:rPr>
              <w:t>3,802</w:t>
            </w:r>
          </w:p>
        </w:tc>
      </w:tr>
      <w:tr w:rsidR="00E1583F" w:rsidRPr="000D0852" w14:paraId="7F147CC7" w14:textId="77777777" w:rsidTr="00AF0E4F">
        <w:tc>
          <w:tcPr>
            <w:tcW w:w="1256" w:type="dxa"/>
          </w:tcPr>
          <w:p w14:paraId="3A8AC0A8" w14:textId="77777777" w:rsidR="00E1583F" w:rsidRPr="00083992" w:rsidRDefault="009C1DD3" w:rsidP="00E1583F">
            <w:pPr>
              <w:rPr>
                <w:rFonts w:ascii="Times New Roman" w:hAnsi="Times New Roman" w:cs="Times New Roman"/>
                <w:sz w:val="24"/>
                <w:szCs w:val="24"/>
              </w:rPr>
            </w:pPr>
            <w:r>
              <w:rPr>
                <w:rFonts w:ascii="Times New Roman" w:hAnsi="Times New Roman" w:cs="Times New Roman"/>
                <w:sz w:val="24"/>
                <w:szCs w:val="24"/>
              </w:rPr>
              <w:t>IRLC</w:t>
            </w:r>
            <w:r w:rsidR="00E1583F">
              <w:rPr>
                <w:rFonts w:ascii="Times New Roman" w:hAnsi="Times New Roman" w:cs="Times New Roman"/>
                <w:sz w:val="24"/>
                <w:szCs w:val="24"/>
              </w:rPr>
              <w:t>W</w:t>
            </w:r>
          </w:p>
        </w:tc>
        <w:tc>
          <w:tcPr>
            <w:tcW w:w="2069" w:type="dxa"/>
          </w:tcPr>
          <w:p w14:paraId="780DCBBD" w14:textId="15978844" w:rsidR="00E1583F" w:rsidRPr="00083992" w:rsidRDefault="00E1583F" w:rsidP="003A25FE">
            <w:pPr>
              <w:rPr>
                <w:rFonts w:ascii="Times New Roman" w:hAnsi="Times New Roman" w:cs="Times New Roman"/>
                <w:sz w:val="24"/>
                <w:szCs w:val="24"/>
              </w:rPr>
            </w:pPr>
            <w:r w:rsidRPr="00083992">
              <w:rPr>
                <w:rFonts w:ascii="Times New Roman" w:hAnsi="Times New Roman" w:cs="Times New Roman"/>
                <w:sz w:val="24"/>
                <w:szCs w:val="24"/>
              </w:rPr>
              <w:t>P</w:t>
            </w:r>
            <w:r>
              <w:rPr>
                <w:rFonts w:ascii="Times New Roman" w:hAnsi="Times New Roman" w:cs="Times New Roman"/>
                <w:sz w:val="24"/>
                <w:szCs w:val="24"/>
              </w:rPr>
              <w:t xml:space="preserve">rincipal Investigator (MD or PhD degree) </w:t>
            </w:r>
          </w:p>
        </w:tc>
        <w:tc>
          <w:tcPr>
            <w:tcW w:w="1800" w:type="dxa"/>
          </w:tcPr>
          <w:p w14:paraId="444E0247" w14:textId="77777777" w:rsidR="00E1583F" w:rsidRPr="00083992" w:rsidRDefault="009C34E0" w:rsidP="00E1583F">
            <w:pPr>
              <w:rPr>
                <w:rFonts w:ascii="Times New Roman" w:hAnsi="Times New Roman" w:cs="Times New Roman"/>
                <w:sz w:val="24"/>
                <w:szCs w:val="24"/>
              </w:rPr>
            </w:pPr>
            <w:r>
              <w:rPr>
                <w:rFonts w:ascii="Times New Roman" w:hAnsi="Times New Roman" w:cs="Times New Roman"/>
                <w:sz w:val="24"/>
                <w:szCs w:val="24"/>
              </w:rPr>
              <w:t>250</w:t>
            </w:r>
          </w:p>
        </w:tc>
        <w:tc>
          <w:tcPr>
            <w:tcW w:w="2070" w:type="dxa"/>
          </w:tcPr>
          <w:p w14:paraId="7FBA37EE" w14:textId="77777777" w:rsidR="00E1583F" w:rsidRPr="00083992" w:rsidRDefault="00E1583F" w:rsidP="00E1583F">
            <w:pPr>
              <w:rPr>
                <w:rFonts w:ascii="Times New Roman" w:hAnsi="Times New Roman" w:cs="Times New Roman"/>
                <w:sz w:val="24"/>
                <w:szCs w:val="24"/>
              </w:rPr>
            </w:pPr>
            <w:r>
              <w:rPr>
                <w:rFonts w:ascii="Times New Roman" w:hAnsi="Times New Roman" w:cs="Times New Roman"/>
                <w:sz w:val="24"/>
                <w:szCs w:val="24"/>
              </w:rPr>
              <w:t>$95.05</w:t>
            </w:r>
          </w:p>
        </w:tc>
        <w:tc>
          <w:tcPr>
            <w:tcW w:w="1800" w:type="dxa"/>
          </w:tcPr>
          <w:p w14:paraId="26009302" w14:textId="77777777" w:rsidR="00E1583F" w:rsidRPr="00083992" w:rsidRDefault="009C34E0" w:rsidP="00E1583F">
            <w:pPr>
              <w:rPr>
                <w:rFonts w:ascii="Times New Roman" w:hAnsi="Times New Roman" w:cs="Times New Roman"/>
                <w:sz w:val="24"/>
                <w:szCs w:val="24"/>
              </w:rPr>
            </w:pPr>
            <w:r>
              <w:rPr>
                <w:rFonts w:ascii="Times New Roman" w:hAnsi="Times New Roman" w:cs="Times New Roman"/>
                <w:sz w:val="24"/>
                <w:szCs w:val="24"/>
              </w:rPr>
              <w:t>$23,762.50</w:t>
            </w:r>
          </w:p>
        </w:tc>
      </w:tr>
      <w:tr w:rsidR="00E1583F" w:rsidRPr="000D0852" w14:paraId="3B4C176B" w14:textId="77777777" w:rsidTr="00AF0E4F">
        <w:tc>
          <w:tcPr>
            <w:tcW w:w="1256" w:type="dxa"/>
          </w:tcPr>
          <w:p w14:paraId="5003E251" w14:textId="77777777" w:rsidR="00E1583F" w:rsidRPr="00083992" w:rsidRDefault="00E1583F" w:rsidP="00E1583F">
            <w:pPr>
              <w:rPr>
                <w:rFonts w:ascii="Times New Roman" w:hAnsi="Times New Roman" w:cs="Times New Roman"/>
                <w:sz w:val="24"/>
                <w:szCs w:val="24"/>
              </w:rPr>
            </w:pPr>
            <w:r>
              <w:rPr>
                <w:rFonts w:ascii="Times New Roman" w:hAnsi="Times New Roman" w:cs="Times New Roman"/>
                <w:sz w:val="24"/>
                <w:szCs w:val="24"/>
              </w:rPr>
              <w:t>CRLCW</w:t>
            </w:r>
          </w:p>
        </w:tc>
        <w:tc>
          <w:tcPr>
            <w:tcW w:w="2069" w:type="dxa"/>
          </w:tcPr>
          <w:p w14:paraId="400E195D" w14:textId="71535F82" w:rsidR="00E1583F" w:rsidRPr="00083992" w:rsidRDefault="00E1583F" w:rsidP="003A25FE">
            <w:pPr>
              <w:rPr>
                <w:rFonts w:ascii="Times New Roman" w:hAnsi="Times New Roman" w:cs="Times New Roman"/>
                <w:sz w:val="24"/>
                <w:szCs w:val="24"/>
              </w:rPr>
            </w:pPr>
            <w:r w:rsidRPr="00083992">
              <w:rPr>
                <w:rFonts w:ascii="Times New Roman" w:hAnsi="Times New Roman" w:cs="Times New Roman"/>
                <w:sz w:val="24"/>
                <w:szCs w:val="24"/>
              </w:rPr>
              <w:t>P</w:t>
            </w:r>
            <w:r>
              <w:rPr>
                <w:rFonts w:ascii="Times New Roman" w:hAnsi="Times New Roman" w:cs="Times New Roman"/>
                <w:sz w:val="24"/>
                <w:szCs w:val="24"/>
              </w:rPr>
              <w:t xml:space="preserve">rincipal Investigator (MD or PhD degree) </w:t>
            </w:r>
          </w:p>
        </w:tc>
        <w:tc>
          <w:tcPr>
            <w:tcW w:w="1800" w:type="dxa"/>
          </w:tcPr>
          <w:p w14:paraId="77EFD9C0" w14:textId="77777777" w:rsidR="00E1583F" w:rsidRPr="00083992" w:rsidRDefault="00E1583F" w:rsidP="00E1583F">
            <w:pPr>
              <w:rPr>
                <w:rFonts w:ascii="Times New Roman" w:hAnsi="Times New Roman" w:cs="Times New Roman"/>
                <w:sz w:val="24"/>
                <w:szCs w:val="24"/>
              </w:rPr>
            </w:pPr>
            <w:r>
              <w:rPr>
                <w:rFonts w:ascii="Times New Roman" w:hAnsi="Times New Roman" w:cs="Times New Roman"/>
                <w:sz w:val="24"/>
                <w:szCs w:val="24"/>
              </w:rPr>
              <w:t>250</w:t>
            </w:r>
          </w:p>
        </w:tc>
        <w:tc>
          <w:tcPr>
            <w:tcW w:w="2070" w:type="dxa"/>
          </w:tcPr>
          <w:p w14:paraId="47819A34" w14:textId="77777777" w:rsidR="00E1583F" w:rsidRPr="00083992" w:rsidRDefault="00E1583F" w:rsidP="00E1583F">
            <w:pPr>
              <w:rPr>
                <w:rFonts w:ascii="Times New Roman" w:hAnsi="Times New Roman" w:cs="Times New Roman"/>
                <w:sz w:val="24"/>
                <w:szCs w:val="24"/>
              </w:rPr>
            </w:pPr>
            <w:r>
              <w:rPr>
                <w:rFonts w:ascii="Times New Roman" w:hAnsi="Times New Roman" w:cs="Times New Roman"/>
                <w:sz w:val="24"/>
                <w:szCs w:val="24"/>
              </w:rPr>
              <w:t>$95.05</w:t>
            </w:r>
          </w:p>
        </w:tc>
        <w:tc>
          <w:tcPr>
            <w:tcW w:w="1800" w:type="dxa"/>
          </w:tcPr>
          <w:p w14:paraId="520595AE" w14:textId="77777777" w:rsidR="00E1583F" w:rsidRPr="00083992" w:rsidRDefault="00E1583F" w:rsidP="00E1583F">
            <w:pPr>
              <w:rPr>
                <w:rFonts w:ascii="Times New Roman" w:hAnsi="Times New Roman" w:cs="Times New Roman"/>
                <w:sz w:val="24"/>
                <w:szCs w:val="24"/>
              </w:rPr>
            </w:pPr>
            <w:r>
              <w:rPr>
                <w:rFonts w:ascii="Times New Roman" w:hAnsi="Times New Roman" w:cs="Times New Roman"/>
                <w:sz w:val="24"/>
                <w:szCs w:val="24"/>
              </w:rPr>
              <w:t>$23,762.50</w:t>
            </w:r>
          </w:p>
        </w:tc>
      </w:tr>
      <w:tr w:rsidR="00E1583F" w:rsidRPr="000D0852" w14:paraId="0A266B3B" w14:textId="77777777" w:rsidTr="00AF0E4F">
        <w:tc>
          <w:tcPr>
            <w:tcW w:w="1256" w:type="dxa"/>
          </w:tcPr>
          <w:p w14:paraId="712B2A3A" w14:textId="77777777" w:rsidR="00E1583F" w:rsidRPr="00AF0E4F" w:rsidRDefault="00E1583F" w:rsidP="00E1583F">
            <w:pPr>
              <w:rPr>
                <w:rFonts w:ascii="Times New Roman" w:hAnsi="Times New Roman" w:cs="Times New Roman"/>
                <w:b/>
                <w:sz w:val="24"/>
                <w:szCs w:val="24"/>
              </w:rPr>
            </w:pPr>
            <w:r w:rsidRPr="00AF0E4F">
              <w:rPr>
                <w:rFonts w:ascii="Times New Roman" w:hAnsi="Times New Roman" w:cs="Times New Roman"/>
                <w:b/>
                <w:sz w:val="24"/>
                <w:szCs w:val="24"/>
              </w:rPr>
              <w:t>Total</w:t>
            </w:r>
          </w:p>
        </w:tc>
        <w:tc>
          <w:tcPr>
            <w:tcW w:w="2069" w:type="dxa"/>
          </w:tcPr>
          <w:p w14:paraId="1FFFE26B" w14:textId="77777777" w:rsidR="00E1583F" w:rsidRPr="00083992" w:rsidRDefault="00E1583F" w:rsidP="00E1583F">
            <w:pPr>
              <w:rPr>
                <w:rFonts w:ascii="Times New Roman" w:hAnsi="Times New Roman" w:cs="Times New Roman"/>
                <w:sz w:val="24"/>
                <w:szCs w:val="24"/>
              </w:rPr>
            </w:pPr>
          </w:p>
        </w:tc>
        <w:tc>
          <w:tcPr>
            <w:tcW w:w="1800" w:type="dxa"/>
          </w:tcPr>
          <w:p w14:paraId="369DD35A" w14:textId="77777777" w:rsidR="00E1583F" w:rsidRPr="00083992" w:rsidRDefault="00E1583F" w:rsidP="00E1583F">
            <w:pPr>
              <w:rPr>
                <w:rFonts w:ascii="Times New Roman" w:hAnsi="Times New Roman" w:cs="Times New Roman"/>
                <w:sz w:val="24"/>
                <w:szCs w:val="24"/>
              </w:rPr>
            </w:pPr>
            <w:r>
              <w:rPr>
                <w:rFonts w:ascii="Times New Roman" w:hAnsi="Times New Roman" w:cs="Times New Roman"/>
                <w:sz w:val="24"/>
                <w:szCs w:val="24"/>
              </w:rPr>
              <w:t>790</w:t>
            </w:r>
          </w:p>
        </w:tc>
        <w:tc>
          <w:tcPr>
            <w:tcW w:w="2070" w:type="dxa"/>
          </w:tcPr>
          <w:p w14:paraId="5FC1EB2D" w14:textId="77777777" w:rsidR="00E1583F" w:rsidRPr="00083992" w:rsidRDefault="00E1583F" w:rsidP="00E1583F">
            <w:pPr>
              <w:rPr>
                <w:rFonts w:ascii="Times New Roman" w:hAnsi="Times New Roman" w:cs="Times New Roman"/>
                <w:sz w:val="24"/>
                <w:szCs w:val="24"/>
              </w:rPr>
            </w:pPr>
          </w:p>
        </w:tc>
        <w:tc>
          <w:tcPr>
            <w:tcW w:w="1800" w:type="dxa"/>
          </w:tcPr>
          <w:p w14:paraId="2D680221" w14:textId="77777777" w:rsidR="00E1583F" w:rsidRPr="00083992" w:rsidRDefault="009C34E0" w:rsidP="00E1583F">
            <w:pPr>
              <w:rPr>
                <w:rFonts w:ascii="Times New Roman" w:hAnsi="Times New Roman" w:cs="Times New Roman"/>
                <w:sz w:val="24"/>
                <w:szCs w:val="24"/>
              </w:rPr>
            </w:pPr>
            <w:r>
              <w:rPr>
                <w:rFonts w:ascii="Times New Roman" w:hAnsi="Times New Roman" w:cs="Times New Roman"/>
                <w:sz w:val="24"/>
                <w:szCs w:val="24"/>
              </w:rPr>
              <w:t>$51,327</w:t>
            </w:r>
          </w:p>
        </w:tc>
      </w:tr>
    </w:tbl>
    <w:p w14:paraId="78F88528" w14:textId="07A4EDD1" w:rsidR="00AF0E4F" w:rsidRDefault="00696EE2" w:rsidP="00DA2578">
      <w:pPr>
        <w:spacing w:after="0"/>
        <w:rPr>
          <w:rFonts w:ascii="Times New Roman" w:hAnsi="Times New Roman" w:cs="Times New Roman"/>
          <w:sz w:val="24"/>
          <w:szCs w:val="24"/>
        </w:rPr>
      </w:pPr>
      <w:r w:rsidRPr="00083992">
        <w:rPr>
          <w:rFonts w:ascii="Times New Roman" w:hAnsi="Times New Roman" w:cs="Times New Roman"/>
          <w:sz w:val="24"/>
          <w:szCs w:val="24"/>
        </w:rPr>
        <w:t xml:space="preserve">*Source: </w:t>
      </w:r>
      <w:r w:rsidR="00391F31" w:rsidRPr="00083992">
        <w:rPr>
          <w:rFonts w:ascii="Times New Roman" w:hAnsi="Times New Roman" w:cs="Times New Roman"/>
          <w:sz w:val="24"/>
          <w:szCs w:val="24"/>
        </w:rPr>
        <w:t xml:space="preserve"> U.S. Department of Labor, Bureau of Labor Statistics, </w:t>
      </w:r>
      <w:r w:rsidR="00AF0E4F">
        <w:rPr>
          <w:rFonts w:ascii="Times New Roman" w:hAnsi="Times New Roman" w:cs="Times New Roman"/>
          <w:sz w:val="24"/>
          <w:szCs w:val="24"/>
        </w:rPr>
        <w:t xml:space="preserve">last </w:t>
      </w:r>
      <w:r w:rsidR="00AF0E4F" w:rsidRPr="00AF0E4F">
        <w:rPr>
          <w:rFonts w:ascii="Times New Roman" w:hAnsi="Times New Roman" w:cs="Times New Roman"/>
          <w:sz w:val="24"/>
          <w:szCs w:val="24"/>
        </w:rPr>
        <w:t xml:space="preserve">accessed </w:t>
      </w:r>
      <w:r w:rsidR="00AF0E4F">
        <w:rPr>
          <w:rFonts w:ascii="Times New Roman" w:hAnsi="Times New Roman" w:cs="Times New Roman"/>
          <w:sz w:val="24"/>
          <w:szCs w:val="24"/>
        </w:rPr>
        <w:t xml:space="preserve">on </w:t>
      </w:r>
      <w:r w:rsidR="00AF0E4F" w:rsidRPr="00AF0E4F">
        <w:rPr>
          <w:rFonts w:ascii="Times New Roman" w:hAnsi="Times New Roman" w:cs="Times New Roman"/>
          <w:sz w:val="24"/>
          <w:szCs w:val="24"/>
        </w:rPr>
        <w:t>7/12/2016</w:t>
      </w:r>
      <w:r w:rsidR="00AF0E4F">
        <w:rPr>
          <w:rFonts w:ascii="Times New Roman" w:hAnsi="Times New Roman" w:cs="Times New Roman"/>
          <w:sz w:val="24"/>
          <w:szCs w:val="24"/>
        </w:rPr>
        <w:t>:</w:t>
      </w:r>
    </w:p>
    <w:p w14:paraId="7EEC7598" w14:textId="71193F52" w:rsidR="00696EE2" w:rsidRDefault="0041040A" w:rsidP="00DA2578">
      <w:pPr>
        <w:spacing w:after="0"/>
        <w:rPr>
          <w:rFonts w:ascii="Times New Roman" w:hAnsi="Times New Roman" w:cs="Times New Roman"/>
          <w:sz w:val="24"/>
          <w:szCs w:val="24"/>
        </w:rPr>
      </w:pPr>
      <w:hyperlink r:id="rId17" w:history="1">
        <w:r w:rsidR="003A25FE" w:rsidRPr="00AF0E4F">
          <w:rPr>
            <w:rStyle w:val="Hyperlink"/>
            <w:rFonts w:ascii="Times New Roman" w:hAnsi="Times New Roman" w:cs="Times New Roman"/>
            <w:sz w:val="24"/>
            <w:szCs w:val="24"/>
          </w:rPr>
          <w:t>http://www.bls.gov/oes/current/oes_nat.htm</w:t>
        </w:r>
        <w:r w:rsidR="003A25FE" w:rsidRPr="0075686E">
          <w:rPr>
            <w:rStyle w:val="Hyperlink"/>
            <w:rFonts w:ascii="Times New Roman" w:hAnsi="Times New Roman" w:cs="Times New Roman"/>
            <w:sz w:val="24"/>
            <w:szCs w:val="24"/>
          </w:rPr>
          <w:t xml:space="preserve"> </w:t>
        </w:r>
      </w:hyperlink>
    </w:p>
    <w:p w14:paraId="4FAB908D" w14:textId="77777777" w:rsidR="003A25FE" w:rsidRPr="00083992" w:rsidRDefault="003A25FE" w:rsidP="00DA2578">
      <w:pPr>
        <w:spacing w:after="0"/>
        <w:rPr>
          <w:rFonts w:ascii="Times New Roman" w:hAnsi="Times New Roman" w:cs="Times New Roman"/>
          <w:sz w:val="24"/>
          <w:szCs w:val="24"/>
        </w:rPr>
      </w:pPr>
    </w:p>
    <w:p w14:paraId="4C6440E8" w14:textId="77777777" w:rsidR="005126BC" w:rsidRPr="00AF0E4F" w:rsidRDefault="005126BC" w:rsidP="00E503EB">
      <w:pPr>
        <w:rPr>
          <w:rFonts w:ascii="Times New Roman" w:hAnsi="Times New Roman" w:cs="Times New Roman"/>
          <w:b/>
          <w:sz w:val="24"/>
          <w:szCs w:val="24"/>
        </w:rPr>
      </w:pPr>
      <w:r w:rsidRPr="00AF0E4F">
        <w:rPr>
          <w:rFonts w:ascii="Times New Roman" w:hAnsi="Times New Roman" w:cs="Times New Roman"/>
          <w:b/>
          <w:sz w:val="24"/>
          <w:szCs w:val="24"/>
        </w:rPr>
        <w:t>A.13 Estimate of Other Total Annual Cost Burden to Respondents or Record Keepers</w:t>
      </w:r>
    </w:p>
    <w:p w14:paraId="3D1AF486" w14:textId="77777777" w:rsidR="005126BC" w:rsidRPr="00083992" w:rsidRDefault="00DA2578" w:rsidP="00E503EB">
      <w:pPr>
        <w:rPr>
          <w:rFonts w:ascii="Times New Roman" w:hAnsi="Times New Roman" w:cs="Times New Roman"/>
          <w:sz w:val="24"/>
          <w:szCs w:val="24"/>
        </w:rPr>
      </w:pPr>
      <w:r w:rsidRPr="00083992">
        <w:rPr>
          <w:rFonts w:ascii="Times New Roman" w:hAnsi="Times New Roman" w:cs="Times New Roman"/>
          <w:sz w:val="24"/>
          <w:szCs w:val="24"/>
        </w:rPr>
        <w:t xml:space="preserve">There are no </w:t>
      </w:r>
      <w:r w:rsidR="00B112F3">
        <w:rPr>
          <w:rFonts w:ascii="Times New Roman" w:hAnsi="Times New Roman" w:cs="Times New Roman"/>
          <w:sz w:val="24"/>
          <w:szCs w:val="24"/>
        </w:rPr>
        <w:t>other</w:t>
      </w:r>
      <w:r w:rsidR="005126BC" w:rsidRPr="00083992">
        <w:rPr>
          <w:rFonts w:ascii="Times New Roman" w:hAnsi="Times New Roman" w:cs="Times New Roman"/>
          <w:sz w:val="24"/>
          <w:szCs w:val="24"/>
        </w:rPr>
        <w:t xml:space="preserve"> costs</w:t>
      </w:r>
      <w:r w:rsidRPr="00083992">
        <w:rPr>
          <w:rFonts w:ascii="Times New Roman" w:hAnsi="Times New Roman" w:cs="Times New Roman"/>
          <w:sz w:val="24"/>
          <w:szCs w:val="24"/>
        </w:rPr>
        <w:t xml:space="preserve"> </w:t>
      </w:r>
      <w:r w:rsidR="00B112F3">
        <w:rPr>
          <w:rFonts w:ascii="Times New Roman" w:hAnsi="Times New Roman" w:cs="Times New Roman"/>
          <w:sz w:val="24"/>
          <w:szCs w:val="24"/>
        </w:rPr>
        <w:t>to</w:t>
      </w:r>
      <w:r w:rsidRPr="00083992">
        <w:rPr>
          <w:rFonts w:ascii="Times New Roman" w:hAnsi="Times New Roman" w:cs="Times New Roman"/>
          <w:sz w:val="24"/>
          <w:szCs w:val="24"/>
        </w:rPr>
        <w:t xml:space="preserve"> the respondents or record keepers.</w:t>
      </w:r>
    </w:p>
    <w:p w14:paraId="4E239644" w14:textId="77777777" w:rsidR="005126BC" w:rsidRPr="00AF0E4F" w:rsidRDefault="005126BC" w:rsidP="00E503EB">
      <w:pPr>
        <w:rPr>
          <w:rFonts w:ascii="Times New Roman" w:hAnsi="Times New Roman" w:cs="Times New Roman"/>
          <w:b/>
          <w:sz w:val="24"/>
          <w:szCs w:val="24"/>
        </w:rPr>
      </w:pPr>
      <w:r w:rsidRPr="00AF0E4F">
        <w:rPr>
          <w:rFonts w:ascii="Times New Roman" w:hAnsi="Times New Roman" w:cs="Times New Roman"/>
          <w:b/>
          <w:sz w:val="24"/>
          <w:szCs w:val="24"/>
        </w:rPr>
        <w:t>A.14 Annualized Cost to the Federal Government</w:t>
      </w:r>
    </w:p>
    <w:p w14:paraId="7492CC34" w14:textId="23FD3120" w:rsidR="003D6DE2" w:rsidRPr="00AF0E4F" w:rsidRDefault="003D6DE2" w:rsidP="003D6DE2">
      <w:pPr>
        <w:spacing w:after="0" w:line="240" w:lineRule="auto"/>
        <w:rPr>
          <w:rFonts w:ascii="Times New Roman" w:hAnsi="Times New Roman" w:cs="Times New Roman"/>
          <w:sz w:val="24"/>
          <w:szCs w:val="24"/>
        </w:rPr>
      </w:pPr>
      <w:r w:rsidRPr="00AF0E4F">
        <w:rPr>
          <w:rFonts w:ascii="Times New Roman" w:hAnsi="Times New Roman" w:cs="Times New Roman"/>
          <w:sz w:val="24"/>
          <w:szCs w:val="24"/>
        </w:rPr>
        <w:t xml:space="preserve">The annualized cost to the Federal Government is </w:t>
      </w:r>
      <w:r w:rsidRPr="00351B0B">
        <w:rPr>
          <w:rFonts w:ascii="Times New Roman" w:hAnsi="Times New Roman" w:cs="Times New Roman"/>
          <w:sz w:val="24"/>
          <w:szCs w:val="24"/>
        </w:rPr>
        <w:t>$23,</w:t>
      </w:r>
      <w:r>
        <w:rPr>
          <w:rFonts w:ascii="Times New Roman" w:hAnsi="Times New Roman" w:cs="Times New Roman"/>
          <w:sz w:val="24"/>
          <w:szCs w:val="24"/>
        </w:rPr>
        <w:t>450</w:t>
      </w:r>
      <w:r w:rsidRPr="00351B0B">
        <w:rPr>
          <w:rFonts w:ascii="Times New Roman" w:hAnsi="Times New Roman" w:cs="Times New Roman"/>
          <w:sz w:val="24"/>
          <w:szCs w:val="24"/>
        </w:rPr>
        <w:t>.</w:t>
      </w:r>
    </w:p>
    <w:p w14:paraId="46488386" w14:textId="4F4DBE85" w:rsidR="00696EE2" w:rsidRPr="00083992" w:rsidRDefault="00696EE2" w:rsidP="003D6DE2">
      <w:pPr>
        <w:rPr>
          <w:rFonts w:ascii="Times New Roman" w:hAnsi="Times New Roman" w:cs="Times New Roman"/>
          <w:sz w:val="24"/>
          <w:szCs w:val="24"/>
        </w:rPr>
      </w:pPr>
    </w:p>
    <w:tbl>
      <w:tblPr>
        <w:tblStyle w:val="TableGrid"/>
        <w:tblW w:w="9630" w:type="dxa"/>
        <w:tblInd w:w="-365" w:type="dxa"/>
        <w:tblLayout w:type="fixed"/>
        <w:tblLook w:val="04A0" w:firstRow="1" w:lastRow="0" w:firstColumn="1" w:lastColumn="0" w:noHBand="0" w:noVBand="1"/>
      </w:tblPr>
      <w:tblGrid>
        <w:gridCol w:w="1800"/>
        <w:gridCol w:w="1620"/>
        <w:gridCol w:w="1350"/>
        <w:gridCol w:w="1260"/>
        <w:gridCol w:w="1170"/>
        <w:gridCol w:w="2430"/>
      </w:tblGrid>
      <w:tr w:rsidR="00CE505D" w:rsidRPr="000D0852" w14:paraId="09857864" w14:textId="77777777" w:rsidTr="00AF0E4F">
        <w:tc>
          <w:tcPr>
            <w:tcW w:w="1800" w:type="dxa"/>
          </w:tcPr>
          <w:p w14:paraId="66EA76D5" w14:textId="5FBEB173" w:rsidR="00CE505D" w:rsidRPr="00AF0E4F" w:rsidRDefault="00CE505D" w:rsidP="00696EE2">
            <w:pPr>
              <w:rPr>
                <w:rFonts w:ascii="Times New Roman" w:hAnsi="Times New Roman" w:cs="Times New Roman"/>
                <w:b/>
              </w:rPr>
            </w:pPr>
            <w:r w:rsidRPr="00AF0E4F">
              <w:rPr>
                <w:rFonts w:ascii="Times New Roman" w:hAnsi="Times New Roman" w:cs="Times New Roman"/>
                <w:b/>
              </w:rPr>
              <w:t>Cost Description</w:t>
            </w:r>
          </w:p>
        </w:tc>
        <w:tc>
          <w:tcPr>
            <w:tcW w:w="1620" w:type="dxa"/>
          </w:tcPr>
          <w:p w14:paraId="4A4F84A8" w14:textId="3D0A2670" w:rsidR="00CE505D" w:rsidRPr="00AF0E4F" w:rsidRDefault="00CE505D" w:rsidP="00696EE2">
            <w:pPr>
              <w:rPr>
                <w:rFonts w:ascii="Times New Roman" w:hAnsi="Times New Roman" w:cs="Times New Roman"/>
                <w:b/>
              </w:rPr>
            </w:pPr>
            <w:r w:rsidRPr="00AF0E4F">
              <w:rPr>
                <w:rFonts w:ascii="Times New Roman" w:hAnsi="Times New Roman" w:cs="Times New Roman"/>
                <w:b/>
              </w:rPr>
              <w:t>Grade/Step</w:t>
            </w:r>
          </w:p>
        </w:tc>
        <w:tc>
          <w:tcPr>
            <w:tcW w:w="1350" w:type="dxa"/>
          </w:tcPr>
          <w:p w14:paraId="4BDDAA56" w14:textId="31AA8097" w:rsidR="00CE505D" w:rsidRPr="00AF0E4F" w:rsidRDefault="00CE505D" w:rsidP="00696EE2">
            <w:pPr>
              <w:rPr>
                <w:rFonts w:ascii="Times New Roman" w:hAnsi="Times New Roman" w:cs="Times New Roman"/>
                <w:b/>
              </w:rPr>
            </w:pPr>
            <w:r w:rsidRPr="00AF0E4F">
              <w:rPr>
                <w:rFonts w:ascii="Times New Roman" w:hAnsi="Times New Roman" w:cs="Times New Roman"/>
                <w:b/>
              </w:rPr>
              <w:t>Salary</w:t>
            </w:r>
          </w:p>
        </w:tc>
        <w:tc>
          <w:tcPr>
            <w:tcW w:w="1260" w:type="dxa"/>
          </w:tcPr>
          <w:p w14:paraId="11DC80BC" w14:textId="7513E556" w:rsidR="00CE505D" w:rsidRPr="00AF0E4F" w:rsidRDefault="00CE505D" w:rsidP="00696EE2">
            <w:pPr>
              <w:rPr>
                <w:rFonts w:ascii="Times New Roman" w:hAnsi="Times New Roman" w:cs="Times New Roman"/>
                <w:b/>
              </w:rPr>
            </w:pPr>
            <w:r w:rsidRPr="00AF0E4F">
              <w:rPr>
                <w:rFonts w:ascii="Times New Roman" w:hAnsi="Times New Roman" w:cs="Times New Roman"/>
                <w:b/>
              </w:rPr>
              <w:t>% of Effort</w:t>
            </w:r>
          </w:p>
        </w:tc>
        <w:tc>
          <w:tcPr>
            <w:tcW w:w="1170" w:type="dxa"/>
          </w:tcPr>
          <w:p w14:paraId="597EEEF5" w14:textId="082FC72A" w:rsidR="00CE505D" w:rsidRPr="00AF0E4F" w:rsidRDefault="00CE505D" w:rsidP="000D04D6">
            <w:pPr>
              <w:rPr>
                <w:rFonts w:ascii="Times New Roman" w:hAnsi="Times New Roman" w:cs="Times New Roman"/>
                <w:b/>
              </w:rPr>
            </w:pPr>
            <w:r w:rsidRPr="00AF0E4F">
              <w:rPr>
                <w:rFonts w:ascii="Times New Roman" w:hAnsi="Times New Roman" w:cs="Times New Roman"/>
                <w:b/>
              </w:rPr>
              <w:t>Fringe Benefits (40%)</w:t>
            </w:r>
          </w:p>
        </w:tc>
        <w:tc>
          <w:tcPr>
            <w:tcW w:w="2430" w:type="dxa"/>
          </w:tcPr>
          <w:p w14:paraId="255D5B54" w14:textId="77777777" w:rsidR="00CE505D" w:rsidRPr="00AF0E4F" w:rsidRDefault="00CE505D" w:rsidP="009C34E0">
            <w:pPr>
              <w:rPr>
                <w:rFonts w:ascii="Times New Roman" w:hAnsi="Times New Roman" w:cs="Times New Roman"/>
                <w:b/>
              </w:rPr>
            </w:pPr>
            <w:r w:rsidRPr="00AF0E4F">
              <w:rPr>
                <w:rFonts w:ascii="Times New Roman" w:hAnsi="Times New Roman" w:cs="Times New Roman"/>
                <w:b/>
              </w:rPr>
              <w:t xml:space="preserve">Annual Cost to federal government </w:t>
            </w:r>
          </w:p>
        </w:tc>
      </w:tr>
      <w:tr w:rsidR="00AF0E4F" w:rsidRPr="000D0852" w14:paraId="030C9063" w14:textId="77777777" w:rsidTr="00F370EA">
        <w:tc>
          <w:tcPr>
            <w:tcW w:w="9630" w:type="dxa"/>
            <w:gridSpan w:val="6"/>
          </w:tcPr>
          <w:p w14:paraId="69A89297" w14:textId="4277BD3F" w:rsidR="00AF0E4F" w:rsidRPr="00AF0E4F" w:rsidRDefault="00AF0E4F" w:rsidP="009C34E0">
            <w:pPr>
              <w:rPr>
                <w:rFonts w:ascii="Times New Roman" w:hAnsi="Times New Roman" w:cs="Times New Roman"/>
                <w:b/>
                <w:sz w:val="24"/>
                <w:szCs w:val="24"/>
              </w:rPr>
            </w:pPr>
            <w:r w:rsidRPr="00AF0E4F">
              <w:rPr>
                <w:rFonts w:ascii="Times New Roman" w:hAnsi="Times New Roman" w:cs="Times New Roman"/>
                <w:b/>
                <w:sz w:val="24"/>
                <w:szCs w:val="24"/>
              </w:rPr>
              <w:t>Federal Oversight</w:t>
            </w:r>
          </w:p>
        </w:tc>
      </w:tr>
      <w:tr w:rsidR="00CE505D" w:rsidRPr="000D0852" w14:paraId="68FDD92C" w14:textId="77777777" w:rsidTr="00AF0E4F">
        <w:tc>
          <w:tcPr>
            <w:tcW w:w="1800" w:type="dxa"/>
          </w:tcPr>
          <w:p w14:paraId="140BDE2A" w14:textId="225C2E01" w:rsidR="00CE505D" w:rsidRPr="00083992" w:rsidRDefault="00CE505D" w:rsidP="00993419">
            <w:pPr>
              <w:rPr>
                <w:rFonts w:ascii="Times New Roman" w:hAnsi="Times New Roman" w:cs="Times New Roman"/>
                <w:sz w:val="24"/>
                <w:szCs w:val="24"/>
              </w:rPr>
            </w:pPr>
            <w:r>
              <w:rPr>
                <w:rFonts w:ascii="Times New Roman" w:hAnsi="Times New Roman" w:cs="Times New Roman"/>
                <w:sz w:val="24"/>
                <w:szCs w:val="24"/>
              </w:rPr>
              <w:t xml:space="preserve">Review of APR Federal Staff, </w:t>
            </w:r>
          </w:p>
        </w:tc>
        <w:tc>
          <w:tcPr>
            <w:tcW w:w="1620" w:type="dxa"/>
          </w:tcPr>
          <w:p w14:paraId="2D062E45" w14:textId="2D2199BC" w:rsidR="00CE505D" w:rsidRDefault="00CE505D" w:rsidP="000D04D6">
            <w:pPr>
              <w:rPr>
                <w:rFonts w:ascii="Times New Roman" w:hAnsi="Times New Roman" w:cs="Times New Roman"/>
                <w:sz w:val="24"/>
                <w:szCs w:val="24"/>
              </w:rPr>
            </w:pPr>
            <w:r w:rsidRPr="00083992">
              <w:rPr>
                <w:rFonts w:ascii="Times New Roman" w:hAnsi="Times New Roman" w:cs="Times New Roman"/>
                <w:sz w:val="24"/>
                <w:szCs w:val="24"/>
              </w:rPr>
              <w:t>GS 14</w:t>
            </w:r>
            <w:r>
              <w:rPr>
                <w:rFonts w:ascii="Times New Roman" w:hAnsi="Times New Roman" w:cs="Times New Roman"/>
                <w:sz w:val="24"/>
                <w:szCs w:val="24"/>
              </w:rPr>
              <w:t>,</w:t>
            </w:r>
            <w:r w:rsidRPr="00083992">
              <w:rPr>
                <w:rFonts w:ascii="Times New Roman" w:hAnsi="Times New Roman" w:cs="Times New Roman"/>
                <w:sz w:val="24"/>
                <w:szCs w:val="24"/>
              </w:rPr>
              <w:t xml:space="preserve"> Step 5</w:t>
            </w:r>
          </w:p>
        </w:tc>
        <w:tc>
          <w:tcPr>
            <w:tcW w:w="1350" w:type="dxa"/>
          </w:tcPr>
          <w:p w14:paraId="2656AD94" w14:textId="455D9516" w:rsidR="00CE505D" w:rsidRPr="00083992" w:rsidRDefault="00CE505D" w:rsidP="00696EE2">
            <w:pPr>
              <w:rPr>
                <w:rFonts w:ascii="Times New Roman" w:hAnsi="Times New Roman" w:cs="Times New Roman"/>
                <w:sz w:val="24"/>
                <w:szCs w:val="24"/>
              </w:rPr>
            </w:pPr>
            <w:r>
              <w:rPr>
                <w:rFonts w:ascii="Times New Roman" w:hAnsi="Times New Roman" w:cs="Times New Roman"/>
                <w:sz w:val="24"/>
                <w:szCs w:val="24"/>
              </w:rPr>
              <w:t>123,406*</w:t>
            </w:r>
          </w:p>
        </w:tc>
        <w:tc>
          <w:tcPr>
            <w:tcW w:w="1260" w:type="dxa"/>
          </w:tcPr>
          <w:p w14:paraId="664DD9B6" w14:textId="322D33BA" w:rsidR="00CE505D" w:rsidRPr="00083992" w:rsidRDefault="00CE505D" w:rsidP="00696EE2">
            <w:pPr>
              <w:rPr>
                <w:rFonts w:ascii="Times New Roman" w:hAnsi="Times New Roman" w:cs="Times New Roman"/>
                <w:sz w:val="24"/>
                <w:szCs w:val="24"/>
              </w:rPr>
            </w:pPr>
            <w:r>
              <w:rPr>
                <w:rFonts w:ascii="Times New Roman" w:hAnsi="Times New Roman" w:cs="Times New Roman"/>
                <w:sz w:val="24"/>
                <w:szCs w:val="24"/>
              </w:rPr>
              <w:t>.01</w:t>
            </w:r>
          </w:p>
        </w:tc>
        <w:tc>
          <w:tcPr>
            <w:tcW w:w="1170" w:type="dxa"/>
          </w:tcPr>
          <w:p w14:paraId="53A5F7E1" w14:textId="0B262C08" w:rsidR="00CE505D" w:rsidRPr="00083992" w:rsidRDefault="00CE505D" w:rsidP="00CE505D">
            <w:pPr>
              <w:rPr>
                <w:rFonts w:ascii="Times New Roman" w:hAnsi="Times New Roman" w:cs="Times New Roman"/>
                <w:sz w:val="24"/>
                <w:szCs w:val="24"/>
              </w:rPr>
            </w:pPr>
            <w:r>
              <w:rPr>
                <w:rFonts w:ascii="Times New Roman" w:hAnsi="Times New Roman" w:cs="Times New Roman"/>
                <w:sz w:val="24"/>
                <w:szCs w:val="24"/>
              </w:rPr>
              <w:t>$49,362</w:t>
            </w:r>
          </w:p>
        </w:tc>
        <w:tc>
          <w:tcPr>
            <w:tcW w:w="2430" w:type="dxa"/>
          </w:tcPr>
          <w:p w14:paraId="4400AD1C" w14:textId="44F1220E" w:rsidR="00CE505D" w:rsidRPr="00083992" w:rsidRDefault="00CE505D" w:rsidP="00CE505D">
            <w:pPr>
              <w:rPr>
                <w:rFonts w:ascii="Times New Roman" w:hAnsi="Times New Roman" w:cs="Times New Roman"/>
                <w:sz w:val="24"/>
                <w:szCs w:val="24"/>
              </w:rPr>
            </w:pPr>
            <w:r>
              <w:rPr>
                <w:rFonts w:ascii="Times New Roman" w:hAnsi="Times New Roman" w:cs="Times New Roman"/>
                <w:sz w:val="24"/>
                <w:szCs w:val="24"/>
              </w:rPr>
              <w:t>$1728</w:t>
            </w:r>
          </w:p>
        </w:tc>
      </w:tr>
      <w:tr w:rsidR="00CE505D" w:rsidRPr="000D0852" w14:paraId="025DB025" w14:textId="77777777" w:rsidTr="00AF0E4F">
        <w:tc>
          <w:tcPr>
            <w:tcW w:w="1800" w:type="dxa"/>
          </w:tcPr>
          <w:p w14:paraId="6D816132" w14:textId="71B44E7F" w:rsidR="00CE505D" w:rsidRPr="00083992" w:rsidRDefault="00CE505D" w:rsidP="00696EE2">
            <w:pPr>
              <w:rPr>
                <w:rFonts w:ascii="Times New Roman" w:hAnsi="Times New Roman" w:cs="Times New Roman"/>
                <w:sz w:val="24"/>
                <w:szCs w:val="24"/>
              </w:rPr>
            </w:pPr>
            <w:r>
              <w:rPr>
                <w:rFonts w:ascii="Times New Roman" w:hAnsi="Times New Roman" w:cs="Times New Roman"/>
                <w:sz w:val="24"/>
                <w:szCs w:val="24"/>
              </w:rPr>
              <w:t>Review of IRLCW by IRB Administrator</w:t>
            </w:r>
          </w:p>
        </w:tc>
        <w:tc>
          <w:tcPr>
            <w:tcW w:w="1620" w:type="dxa"/>
          </w:tcPr>
          <w:p w14:paraId="1F416751" w14:textId="027F8110" w:rsidR="00CE505D" w:rsidRDefault="00CE505D" w:rsidP="00696EE2">
            <w:pPr>
              <w:rPr>
                <w:rFonts w:ascii="Times New Roman" w:hAnsi="Times New Roman" w:cs="Times New Roman"/>
                <w:sz w:val="24"/>
                <w:szCs w:val="24"/>
              </w:rPr>
            </w:pPr>
            <w:r>
              <w:rPr>
                <w:rFonts w:ascii="Times New Roman" w:hAnsi="Times New Roman" w:cs="Times New Roman"/>
                <w:sz w:val="24"/>
                <w:szCs w:val="24"/>
              </w:rPr>
              <w:t>GS 11, Step 1</w:t>
            </w:r>
          </w:p>
        </w:tc>
        <w:tc>
          <w:tcPr>
            <w:tcW w:w="1350" w:type="dxa"/>
          </w:tcPr>
          <w:p w14:paraId="177AB0CE" w14:textId="2D344F0E" w:rsidR="00CE505D" w:rsidRPr="00083992" w:rsidRDefault="00CE505D" w:rsidP="00696EE2">
            <w:pPr>
              <w:rPr>
                <w:rFonts w:ascii="Times New Roman" w:hAnsi="Times New Roman" w:cs="Times New Roman"/>
                <w:sz w:val="24"/>
                <w:szCs w:val="24"/>
              </w:rPr>
            </w:pPr>
            <w:r>
              <w:rPr>
                <w:rFonts w:ascii="Times New Roman" w:hAnsi="Times New Roman" w:cs="Times New Roman"/>
                <w:sz w:val="24"/>
                <w:szCs w:val="24"/>
              </w:rPr>
              <w:t>$64,650</w:t>
            </w:r>
          </w:p>
        </w:tc>
        <w:tc>
          <w:tcPr>
            <w:tcW w:w="1260" w:type="dxa"/>
          </w:tcPr>
          <w:p w14:paraId="58DD8934" w14:textId="4AC99BBC" w:rsidR="00CE505D" w:rsidRPr="00083992" w:rsidRDefault="00CE505D" w:rsidP="00696EE2">
            <w:pPr>
              <w:rPr>
                <w:rFonts w:ascii="Times New Roman" w:hAnsi="Times New Roman" w:cs="Times New Roman"/>
                <w:sz w:val="24"/>
                <w:szCs w:val="24"/>
              </w:rPr>
            </w:pPr>
            <w:r>
              <w:rPr>
                <w:rFonts w:ascii="Times New Roman" w:hAnsi="Times New Roman" w:cs="Times New Roman"/>
                <w:sz w:val="24"/>
                <w:szCs w:val="24"/>
              </w:rPr>
              <w:t>.12</w:t>
            </w:r>
          </w:p>
        </w:tc>
        <w:tc>
          <w:tcPr>
            <w:tcW w:w="1170" w:type="dxa"/>
          </w:tcPr>
          <w:p w14:paraId="45E57CD6" w14:textId="3368585C" w:rsidR="00CE505D" w:rsidRPr="00083992" w:rsidRDefault="00CE505D" w:rsidP="00CE505D">
            <w:pPr>
              <w:rPr>
                <w:rFonts w:ascii="Times New Roman" w:hAnsi="Times New Roman" w:cs="Times New Roman"/>
                <w:sz w:val="24"/>
                <w:szCs w:val="24"/>
              </w:rPr>
            </w:pPr>
            <w:r>
              <w:rPr>
                <w:rFonts w:ascii="Times New Roman" w:hAnsi="Times New Roman" w:cs="Times New Roman"/>
                <w:sz w:val="24"/>
                <w:szCs w:val="24"/>
              </w:rPr>
              <w:t>$25,860</w:t>
            </w:r>
          </w:p>
        </w:tc>
        <w:tc>
          <w:tcPr>
            <w:tcW w:w="2430" w:type="dxa"/>
          </w:tcPr>
          <w:p w14:paraId="35406489" w14:textId="2DA71237" w:rsidR="00CE505D" w:rsidRPr="00083992" w:rsidRDefault="00CE505D" w:rsidP="00CE505D">
            <w:pPr>
              <w:rPr>
                <w:rFonts w:ascii="Times New Roman" w:hAnsi="Times New Roman" w:cs="Times New Roman"/>
                <w:sz w:val="24"/>
                <w:szCs w:val="24"/>
              </w:rPr>
            </w:pPr>
            <w:r>
              <w:rPr>
                <w:rFonts w:ascii="Times New Roman" w:hAnsi="Times New Roman" w:cs="Times New Roman"/>
                <w:sz w:val="24"/>
                <w:szCs w:val="24"/>
              </w:rPr>
              <w:t>$10,861</w:t>
            </w:r>
          </w:p>
        </w:tc>
      </w:tr>
      <w:tr w:rsidR="00CE505D" w:rsidRPr="000D0852" w14:paraId="296A4860" w14:textId="77777777" w:rsidTr="00AF0E4F">
        <w:tc>
          <w:tcPr>
            <w:tcW w:w="1800" w:type="dxa"/>
          </w:tcPr>
          <w:p w14:paraId="5F3B1CC8" w14:textId="08396B1A" w:rsidR="00CE505D" w:rsidRPr="00083992" w:rsidRDefault="00CE505D" w:rsidP="00993419">
            <w:pPr>
              <w:rPr>
                <w:rFonts w:ascii="Times New Roman" w:hAnsi="Times New Roman" w:cs="Times New Roman"/>
                <w:sz w:val="24"/>
                <w:szCs w:val="24"/>
              </w:rPr>
            </w:pPr>
            <w:r>
              <w:rPr>
                <w:rFonts w:ascii="Times New Roman" w:hAnsi="Times New Roman" w:cs="Times New Roman"/>
                <w:sz w:val="24"/>
                <w:szCs w:val="24"/>
              </w:rPr>
              <w:t>Review of CRLCW by IRB Administrator</w:t>
            </w:r>
          </w:p>
        </w:tc>
        <w:tc>
          <w:tcPr>
            <w:tcW w:w="1620" w:type="dxa"/>
          </w:tcPr>
          <w:p w14:paraId="53DBD8DC" w14:textId="1DCE8629" w:rsidR="00CE505D" w:rsidRPr="00083992" w:rsidRDefault="00CE505D" w:rsidP="00993419">
            <w:pPr>
              <w:rPr>
                <w:rFonts w:ascii="Times New Roman" w:hAnsi="Times New Roman" w:cs="Times New Roman"/>
                <w:sz w:val="24"/>
                <w:szCs w:val="24"/>
              </w:rPr>
            </w:pPr>
            <w:r>
              <w:rPr>
                <w:rFonts w:ascii="Times New Roman" w:hAnsi="Times New Roman" w:cs="Times New Roman"/>
                <w:sz w:val="24"/>
                <w:szCs w:val="24"/>
              </w:rPr>
              <w:t>GS 11, Step 1</w:t>
            </w:r>
          </w:p>
        </w:tc>
        <w:tc>
          <w:tcPr>
            <w:tcW w:w="1350" w:type="dxa"/>
          </w:tcPr>
          <w:p w14:paraId="79CC1E57" w14:textId="7C1345C2" w:rsidR="00CE505D" w:rsidRPr="00083992" w:rsidRDefault="00CE505D" w:rsidP="00993419">
            <w:pPr>
              <w:rPr>
                <w:rFonts w:ascii="Times New Roman" w:hAnsi="Times New Roman" w:cs="Times New Roman"/>
                <w:sz w:val="24"/>
                <w:szCs w:val="24"/>
              </w:rPr>
            </w:pPr>
            <w:r>
              <w:rPr>
                <w:rFonts w:ascii="Times New Roman" w:hAnsi="Times New Roman" w:cs="Times New Roman"/>
                <w:sz w:val="24"/>
                <w:szCs w:val="24"/>
              </w:rPr>
              <w:t>$64,650</w:t>
            </w:r>
          </w:p>
        </w:tc>
        <w:tc>
          <w:tcPr>
            <w:tcW w:w="1260" w:type="dxa"/>
          </w:tcPr>
          <w:p w14:paraId="26B4DFDA" w14:textId="77030975" w:rsidR="00CE505D" w:rsidRPr="00083992" w:rsidRDefault="00CE505D" w:rsidP="00993419">
            <w:pPr>
              <w:rPr>
                <w:rFonts w:ascii="Times New Roman" w:hAnsi="Times New Roman" w:cs="Times New Roman"/>
                <w:sz w:val="24"/>
                <w:szCs w:val="24"/>
              </w:rPr>
            </w:pPr>
            <w:r>
              <w:rPr>
                <w:rFonts w:ascii="Times New Roman" w:hAnsi="Times New Roman" w:cs="Times New Roman"/>
                <w:sz w:val="24"/>
                <w:szCs w:val="24"/>
              </w:rPr>
              <w:t>.12</w:t>
            </w:r>
          </w:p>
        </w:tc>
        <w:tc>
          <w:tcPr>
            <w:tcW w:w="1170" w:type="dxa"/>
          </w:tcPr>
          <w:p w14:paraId="03FC6592" w14:textId="4B641060" w:rsidR="00CE505D" w:rsidRPr="00083992" w:rsidRDefault="00CE505D" w:rsidP="00993419">
            <w:pPr>
              <w:rPr>
                <w:rFonts w:ascii="Times New Roman" w:hAnsi="Times New Roman" w:cs="Times New Roman"/>
                <w:sz w:val="24"/>
                <w:szCs w:val="24"/>
              </w:rPr>
            </w:pPr>
            <w:r>
              <w:rPr>
                <w:rFonts w:ascii="Times New Roman" w:hAnsi="Times New Roman" w:cs="Times New Roman"/>
                <w:sz w:val="24"/>
                <w:szCs w:val="24"/>
              </w:rPr>
              <w:t>$25,860</w:t>
            </w:r>
          </w:p>
        </w:tc>
        <w:tc>
          <w:tcPr>
            <w:tcW w:w="2430" w:type="dxa"/>
          </w:tcPr>
          <w:p w14:paraId="70D7FF4E" w14:textId="2A1A9BDD" w:rsidR="00CE505D" w:rsidRPr="00083992" w:rsidRDefault="00CE505D" w:rsidP="00993419">
            <w:pPr>
              <w:rPr>
                <w:rFonts w:ascii="Times New Roman" w:hAnsi="Times New Roman" w:cs="Times New Roman"/>
                <w:sz w:val="24"/>
                <w:szCs w:val="24"/>
              </w:rPr>
            </w:pPr>
            <w:r>
              <w:rPr>
                <w:rFonts w:ascii="Times New Roman" w:hAnsi="Times New Roman" w:cs="Times New Roman"/>
                <w:sz w:val="24"/>
                <w:szCs w:val="24"/>
              </w:rPr>
              <w:t>$10,861</w:t>
            </w:r>
          </w:p>
        </w:tc>
      </w:tr>
      <w:tr w:rsidR="00CE505D" w:rsidRPr="000D0852" w14:paraId="564AE6BC" w14:textId="77777777" w:rsidTr="00AF0E4F">
        <w:tc>
          <w:tcPr>
            <w:tcW w:w="1800" w:type="dxa"/>
          </w:tcPr>
          <w:p w14:paraId="6D675A39" w14:textId="77777777" w:rsidR="00CE505D" w:rsidRPr="00AF0E4F" w:rsidRDefault="00CE505D" w:rsidP="00696EE2">
            <w:pPr>
              <w:rPr>
                <w:rFonts w:ascii="Times New Roman" w:hAnsi="Times New Roman" w:cs="Times New Roman"/>
                <w:b/>
                <w:sz w:val="24"/>
                <w:szCs w:val="24"/>
              </w:rPr>
            </w:pPr>
            <w:r w:rsidRPr="00AF0E4F">
              <w:rPr>
                <w:rFonts w:ascii="Times New Roman" w:hAnsi="Times New Roman" w:cs="Times New Roman"/>
                <w:b/>
                <w:sz w:val="24"/>
                <w:szCs w:val="24"/>
              </w:rPr>
              <w:t xml:space="preserve">TOTAL </w:t>
            </w:r>
          </w:p>
        </w:tc>
        <w:tc>
          <w:tcPr>
            <w:tcW w:w="1620" w:type="dxa"/>
          </w:tcPr>
          <w:p w14:paraId="16064E39" w14:textId="77777777" w:rsidR="00CE505D" w:rsidRPr="00083992" w:rsidRDefault="00CE505D" w:rsidP="00696EE2">
            <w:pPr>
              <w:rPr>
                <w:rFonts w:ascii="Times New Roman" w:hAnsi="Times New Roman" w:cs="Times New Roman"/>
                <w:sz w:val="24"/>
                <w:szCs w:val="24"/>
              </w:rPr>
            </w:pPr>
          </w:p>
        </w:tc>
        <w:tc>
          <w:tcPr>
            <w:tcW w:w="1350" w:type="dxa"/>
          </w:tcPr>
          <w:p w14:paraId="30FD2442" w14:textId="341B4A83" w:rsidR="00CE505D" w:rsidRPr="00083992" w:rsidRDefault="00CE505D" w:rsidP="00696EE2">
            <w:pPr>
              <w:rPr>
                <w:rFonts w:ascii="Times New Roman" w:hAnsi="Times New Roman" w:cs="Times New Roman"/>
                <w:sz w:val="24"/>
                <w:szCs w:val="24"/>
              </w:rPr>
            </w:pPr>
          </w:p>
        </w:tc>
        <w:tc>
          <w:tcPr>
            <w:tcW w:w="1260" w:type="dxa"/>
          </w:tcPr>
          <w:p w14:paraId="7A64D303" w14:textId="77777777" w:rsidR="00CE505D" w:rsidRPr="00083992" w:rsidRDefault="00CE505D" w:rsidP="00696EE2">
            <w:pPr>
              <w:rPr>
                <w:rFonts w:ascii="Times New Roman" w:hAnsi="Times New Roman" w:cs="Times New Roman"/>
                <w:sz w:val="24"/>
                <w:szCs w:val="24"/>
              </w:rPr>
            </w:pPr>
          </w:p>
        </w:tc>
        <w:tc>
          <w:tcPr>
            <w:tcW w:w="1170" w:type="dxa"/>
          </w:tcPr>
          <w:p w14:paraId="09000E88" w14:textId="77777777" w:rsidR="00CE505D" w:rsidRPr="00083992" w:rsidRDefault="00CE505D" w:rsidP="00696EE2">
            <w:pPr>
              <w:rPr>
                <w:rFonts w:ascii="Times New Roman" w:hAnsi="Times New Roman" w:cs="Times New Roman"/>
                <w:sz w:val="24"/>
                <w:szCs w:val="24"/>
              </w:rPr>
            </w:pPr>
          </w:p>
        </w:tc>
        <w:tc>
          <w:tcPr>
            <w:tcW w:w="2430" w:type="dxa"/>
          </w:tcPr>
          <w:p w14:paraId="70D27E79" w14:textId="30217932" w:rsidR="00CE505D" w:rsidRPr="00083992" w:rsidRDefault="00CE505D" w:rsidP="00CE505D">
            <w:pPr>
              <w:rPr>
                <w:rFonts w:ascii="Times New Roman" w:hAnsi="Times New Roman" w:cs="Times New Roman"/>
                <w:sz w:val="24"/>
                <w:szCs w:val="24"/>
              </w:rPr>
            </w:pPr>
            <w:r>
              <w:rPr>
                <w:rFonts w:ascii="Times New Roman" w:hAnsi="Times New Roman" w:cs="Times New Roman"/>
                <w:sz w:val="24"/>
                <w:szCs w:val="24"/>
              </w:rPr>
              <w:t>$23,450</w:t>
            </w:r>
          </w:p>
        </w:tc>
      </w:tr>
    </w:tbl>
    <w:p w14:paraId="1282A107" w14:textId="7DF35475" w:rsidR="00130E1E" w:rsidRDefault="009C1DD3" w:rsidP="00696E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*From OPM GS </w:t>
      </w:r>
      <w:r w:rsidR="00130E1E">
        <w:rPr>
          <w:rFonts w:ascii="Times New Roman" w:hAnsi="Times New Roman" w:cs="Times New Roman"/>
          <w:sz w:val="24"/>
          <w:szCs w:val="24"/>
        </w:rPr>
        <w:t xml:space="preserve">Pay Tables FY 2016, last accessed on </w:t>
      </w:r>
      <w:r w:rsidR="000D04D6">
        <w:rPr>
          <w:rFonts w:ascii="Times New Roman" w:hAnsi="Times New Roman" w:cs="Times New Roman"/>
          <w:sz w:val="24"/>
          <w:szCs w:val="24"/>
        </w:rPr>
        <w:t>9</w:t>
      </w:r>
      <w:r w:rsidR="00130E1E">
        <w:rPr>
          <w:rFonts w:ascii="Times New Roman" w:hAnsi="Times New Roman" w:cs="Times New Roman"/>
          <w:sz w:val="24"/>
          <w:szCs w:val="24"/>
        </w:rPr>
        <w:t>/2</w:t>
      </w:r>
      <w:r w:rsidR="000D04D6">
        <w:rPr>
          <w:rFonts w:ascii="Times New Roman" w:hAnsi="Times New Roman" w:cs="Times New Roman"/>
          <w:sz w:val="24"/>
          <w:szCs w:val="24"/>
        </w:rPr>
        <w:t>1</w:t>
      </w:r>
      <w:r w:rsidR="00130E1E">
        <w:rPr>
          <w:rFonts w:ascii="Times New Roman" w:hAnsi="Times New Roman" w:cs="Times New Roman"/>
          <w:sz w:val="24"/>
          <w:szCs w:val="24"/>
        </w:rPr>
        <w:t>/16</w:t>
      </w:r>
      <w:r w:rsidR="00AF0E4F">
        <w:rPr>
          <w:rFonts w:ascii="Times New Roman" w:hAnsi="Times New Roman" w:cs="Times New Roman"/>
          <w:sz w:val="24"/>
          <w:szCs w:val="24"/>
        </w:rPr>
        <w:t>:</w:t>
      </w:r>
    </w:p>
    <w:p w14:paraId="6821DDAE" w14:textId="0F4D58A2" w:rsidR="000D04D6" w:rsidRDefault="0041040A" w:rsidP="00696EE2">
      <w:pPr>
        <w:spacing w:after="0" w:line="240" w:lineRule="auto"/>
        <w:rPr>
          <w:rFonts w:ascii="Times New Roman" w:hAnsi="Times New Roman" w:cs="Times New Roman"/>
          <w:sz w:val="24"/>
          <w:szCs w:val="24"/>
        </w:rPr>
      </w:pPr>
      <w:hyperlink r:id="rId18" w:history="1">
        <w:r w:rsidR="000D04D6" w:rsidRPr="00FB1579">
          <w:rPr>
            <w:rStyle w:val="Hyperlink"/>
            <w:rFonts w:ascii="Times New Roman" w:hAnsi="Times New Roman" w:cs="Times New Roman"/>
            <w:sz w:val="24"/>
            <w:szCs w:val="24"/>
          </w:rPr>
          <w:t>https://www.opm.gov/policy-data-oversight/pay-leave/salaries-wages/salary-tables/pdf/2016/DCB.pdf</w:t>
        </w:r>
      </w:hyperlink>
    </w:p>
    <w:p w14:paraId="38683E25" w14:textId="4B97E828" w:rsidR="00696EE2" w:rsidRDefault="009C1DD3" w:rsidP="00696EE2">
      <w:pPr>
        <w:spacing w:after="0" w:line="240" w:lineRule="auto"/>
        <w:rPr>
          <w:rFonts w:ascii="Times New Roman" w:hAnsi="Times New Roman" w:cs="Times New Roman"/>
          <w:b/>
          <w:sz w:val="24"/>
          <w:szCs w:val="24"/>
        </w:rPr>
      </w:pPr>
      <w:r>
        <w:rPr>
          <w:rFonts w:ascii="Times New Roman" w:hAnsi="Times New Roman" w:cs="Times New Roman"/>
          <w:sz w:val="24"/>
          <w:szCs w:val="24"/>
        </w:rPr>
        <w:br/>
      </w:r>
    </w:p>
    <w:p w14:paraId="299004AA" w14:textId="77777777" w:rsidR="0062399C" w:rsidRPr="00AF0E4F" w:rsidRDefault="0062399C" w:rsidP="00696EE2">
      <w:pPr>
        <w:spacing w:after="0" w:line="240" w:lineRule="auto"/>
        <w:rPr>
          <w:rFonts w:ascii="Times New Roman" w:hAnsi="Times New Roman" w:cs="Times New Roman"/>
          <w:b/>
          <w:sz w:val="24"/>
          <w:szCs w:val="24"/>
        </w:rPr>
      </w:pPr>
    </w:p>
    <w:p w14:paraId="1224D88D" w14:textId="77777777" w:rsidR="005126BC" w:rsidRPr="00AF0E4F" w:rsidRDefault="005126BC" w:rsidP="00E503EB">
      <w:pPr>
        <w:rPr>
          <w:rFonts w:ascii="Times New Roman" w:hAnsi="Times New Roman" w:cs="Times New Roman"/>
          <w:b/>
          <w:sz w:val="24"/>
          <w:szCs w:val="24"/>
        </w:rPr>
      </w:pPr>
      <w:r w:rsidRPr="00AF0E4F">
        <w:rPr>
          <w:rFonts w:ascii="Times New Roman" w:hAnsi="Times New Roman" w:cs="Times New Roman"/>
          <w:b/>
          <w:sz w:val="24"/>
          <w:szCs w:val="24"/>
        </w:rPr>
        <w:t>A.15 Explanation for Program Changes or Adjustments</w:t>
      </w:r>
    </w:p>
    <w:p w14:paraId="2A945B29" w14:textId="3D42DEFD" w:rsidR="005126BC" w:rsidRPr="00083992" w:rsidRDefault="001F0751" w:rsidP="001F0751">
      <w:pPr>
        <w:rPr>
          <w:rFonts w:ascii="Times New Roman" w:hAnsi="Times New Roman" w:cs="Times New Roman"/>
          <w:sz w:val="24"/>
          <w:szCs w:val="24"/>
        </w:rPr>
      </w:pPr>
      <w:r w:rsidRPr="00083992">
        <w:rPr>
          <w:rFonts w:ascii="Times New Roman" w:hAnsi="Times New Roman" w:cs="Times New Roman"/>
          <w:sz w:val="24"/>
          <w:szCs w:val="24"/>
        </w:rPr>
        <w:t>This is a new information collection</w:t>
      </w:r>
      <w:r w:rsidR="00F663CB">
        <w:rPr>
          <w:rFonts w:ascii="Times New Roman" w:hAnsi="Times New Roman" w:cs="Times New Roman"/>
          <w:sz w:val="24"/>
          <w:szCs w:val="24"/>
        </w:rPr>
        <w:t xml:space="preserve"> request</w:t>
      </w:r>
      <w:r w:rsidRPr="00083992">
        <w:rPr>
          <w:rFonts w:ascii="Times New Roman" w:hAnsi="Times New Roman" w:cs="Times New Roman"/>
          <w:sz w:val="24"/>
          <w:szCs w:val="24"/>
        </w:rPr>
        <w:t>.</w:t>
      </w:r>
    </w:p>
    <w:p w14:paraId="187A07BE" w14:textId="77777777" w:rsidR="005126BC" w:rsidRPr="00AF0E4F" w:rsidRDefault="005126BC" w:rsidP="005126BC">
      <w:pPr>
        <w:rPr>
          <w:rFonts w:ascii="Times New Roman" w:hAnsi="Times New Roman" w:cs="Times New Roman"/>
          <w:b/>
          <w:sz w:val="24"/>
          <w:szCs w:val="24"/>
        </w:rPr>
      </w:pPr>
      <w:r w:rsidRPr="00AF0E4F">
        <w:rPr>
          <w:rFonts w:ascii="Times New Roman" w:hAnsi="Times New Roman" w:cs="Times New Roman"/>
          <w:b/>
          <w:sz w:val="24"/>
          <w:szCs w:val="24"/>
        </w:rPr>
        <w:t>A.16 Plans for Tabulation and Publication and Project Time Schedule</w:t>
      </w:r>
    </w:p>
    <w:p w14:paraId="1C87C151" w14:textId="77777777" w:rsidR="00F60522" w:rsidRPr="00083992" w:rsidRDefault="001F0751" w:rsidP="001F0751">
      <w:pPr>
        <w:rPr>
          <w:rFonts w:ascii="Times New Roman" w:hAnsi="Times New Roman" w:cs="Times New Roman"/>
          <w:sz w:val="24"/>
          <w:szCs w:val="24"/>
        </w:rPr>
      </w:pPr>
      <w:r w:rsidRPr="00083992">
        <w:rPr>
          <w:rFonts w:ascii="Times New Roman" w:hAnsi="Times New Roman" w:cs="Times New Roman"/>
          <w:sz w:val="24"/>
          <w:szCs w:val="24"/>
        </w:rPr>
        <w:t>There are no</w:t>
      </w:r>
      <w:r w:rsidR="00F60522" w:rsidRPr="00083992">
        <w:rPr>
          <w:rFonts w:ascii="Times New Roman" w:hAnsi="Times New Roman" w:cs="Times New Roman"/>
          <w:sz w:val="24"/>
          <w:szCs w:val="24"/>
        </w:rPr>
        <w:t xml:space="preserve"> plans for </w:t>
      </w:r>
      <w:r w:rsidR="00E05A21" w:rsidRPr="00083992">
        <w:rPr>
          <w:rFonts w:ascii="Times New Roman" w:hAnsi="Times New Roman" w:cs="Times New Roman"/>
          <w:sz w:val="24"/>
          <w:szCs w:val="24"/>
        </w:rPr>
        <w:t xml:space="preserve">the results of </w:t>
      </w:r>
      <w:r w:rsidR="00F60522" w:rsidRPr="00083992">
        <w:rPr>
          <w:rFonts w:ascii="Times New Roman" w:hAnsi="Times New Roman" w:cs="Times New Roman"/>
          <w:sz w:val="24"/>
          <w:szCs w:val="24"/>
        </w:rPr>
        <w:t xml:space="preserve">statistical analyses </w:t>
      </w:r>
      <w:r w:rsidR="003C7C4B" w:rsidRPr="00083992">
        <w:rPr>
          <w:rFonts w:ascii="Times New Roman" w:hAnsi="Times New Roman" w:cs="Times New Roman"/>
          <w:sz w:val="24"/>
          <w:szCs w:val="24"/>
        </w:rPr>
        <w:t>to be included in</w:t>
      </w:r>
      <w:r w:rsidR="00F60522" w:rsidRPr="00083992">
        <w:rPr>
          <w:rFonts w:ascii="Times New Roman" w:hAnsi="Times New Roman" w:cs="Times New Roman"/>
          <w:sz w:val="24"/>
          <w:szCs w:val="24"/>
        </w:rPr>
        <w:t xml:space="preserve"> publications.</w:t>
      </w:r>
      <w:r w:rsidRPr="00083992">
        <w:rPr>
          <w:rFonts w:ascii="Times New Roman" w:hAnsi="Times New Roman" w:cs="Times New Roman"/>
          <w:sz w:val="24"/>
          <w:szCs w:val="24"/>
        </w:rPr>
        <w:t xml:space="preserve"> The only planned s</w:t>
      </w:r>
      <w:r w:rsidR="00F60522" w:rsidRPr="00083992">
        <w:rPr>
          <w:rFonts w:ascii="Times New Roman" w:hAnsi="Times New Roman" w:cs="Times New Roman"/>
          <w:sz w:val="24"/>
          <w:szCs w:val="24"/>
        </w:rPr>
        <w:t>tatistical analysis will be conducted for</w:t>
      </w:r>
      <w:r w:rsidR="003F02D4" w:rsidRPr="00083992">
        <w:rPr>
          <w:rFonts w:ascii="Times New Roman" w:hAnsi="Times New Roman" w:cs="Times New Roman"/>
          <w:sz w:val="24"/>
          <w:szCs w:val="24"/>
        </w:rPr>
        <w:t xml:space="preserve"> an</w:t>
      </w:r>
      <w:r w:rsidR="00F60522" w:rsidRPr="00083992">
        <w:rPr>
          <w:rFonts w:ascii="Times New Roman" w:hAnsi="Times New Roman" w:cs="Times New Roman"/>
          <w:sz w:val="24"/>
          <w:szCs w:val="24"/>
        </w:rPr>
        <w:t xml:space="preserve"> Annual Report to the Director of the Nati</w:t>
      </w:r>
      <w:r w:rsidRPr="00083992">
        <w:rPr>
          <w:rFonts w:ascii="Times New Roman" w:hAnsi="Times New Roman" w:cs="Times New Roman"/>
          <w:sz w:val="24"/>
          <w:szCs w:val="24"/>
        </w:rPr>
        <w:t>onal Institutes</w:t>
      </w:r>
      <w:r w:rsidR="003F02D4" w:rsidRPr="00083992">
        <w:rPr>
          <w:rFonts w:ascii="Times New Roman" w:hAnsi="Times New Roman" w:cs="Times New Roman"/>
          <w:sz w:val="24"/>
          <w:szCs w:val="24"/>
        </w:rPr>
        <w:t xml:space="preserve"> of Health</w:t>
      </w:r>
      <w:r w:rsidRPr="00083992">
        <w:rPr>
          <w:rFonts w:ascii="Times New Roman" w:hAnsi="Times New Roman" w:cs="Times New Roman"/>
          <w:sz w:val="24"/>
          <w:szCs w:val="24"/>
        </w:rPr>
        <w:t>.</w:t>
      </w:r>
    </w:p>
    <w:p w14:paraId="1F100A3C" w14:textId="77777777" w:rsidR="001F0751" w:rsidRDefault="003B67B2" w:rsidP="001F0751">
      <w:pPr>
        <w:rPr>
          <w:rFonts w:ascii="Times New Roman" w:hAnsi="Times New Roman" w:cs="Times New Roman"/>
          <w:sz w:val="24"/>
          <w:szCs w:val="24"/>
        </w:rPr>
      </w:pPr>
      <w:r>
        <w:rPr>
          <w:rFonts w:ascii="Times New Roman" w:hAnsi="Times New Roman" w:cs="Times New Roman"/>
          <w:sz w:val="24"/>
          <w:szCs w:val="24"/>
        </w:rPr>
        <w:t>The submitted materials (APR, IRLCW, CRLCW) will be put in use once OMB approval is obtained as NIH occasionally serves an IRB of record for multisite studies and expects that the frequency of such studies will increase steadily with time both because of requests for PHERRB as well as increasing acceptance of sIRB review generally</w:t>
      </w:r>
      <w:r w:rsidR="001F0751" w:rsidRPr="00083992">
        <w:rPr>
          <w:rFonts w:ascii="Times New Roman" w:hAnsi="Times New Roman" w:cs="Times New Roman"/>
          <w:sz w:val="24"/>
          <w:szCs w:val="24"/>
        </w:rPr>
        <w:t>.</w:t>
      </w:r>
    </w:p>
    <w:tbl>
      <w:tblPr>
        <w:tblW w:w="5000" w:type="pct"/>
        <w:jc w:val="center"/>
        <w:tblCellMar>
          <w:left w:w="120" w:type="dxa"/>
          <w:right w:w="120" w:type="dxa"/>
        </w:tblCellMar>
        <w:tblLook w:val="0000" w:firstRow="0" w:lastRow="0" w:firstColumn="0" w:lastColumn="0" w:noHBand="0" w:noVBand="0"/>
      </w:tblPr>
      <w:tblGrid>
        <w:gridCol w:w="4007"/>
        <w:gridCol w:w="5343"/>
      </w:tblGrid>
      <w:tr w:rsidR="00F663CB" w:rsidRPr="00767C53" w14:paraId="27B95EC5" w14:textId="77777777" w:rsidTr="00906D10">
        <w:trPr>
          <w:cantSplit/>
          <w:trHeight w:val="403"/>
          <w:jc w:val="center"/>
        </w:trPr>
        <w:tc>
          <w:tcPr>
            <w:tcW w:w="5000" w:type="pct"/>
            <w:gridSpan w:val="2"/>
            <w:tcBorders>
              <w:top w:val="single" w:sz="4" w:space="0" w:color="auto"/>
              <w:left w:val="single" w:sz="4" w:space="0" w:color="auto"/>
              <w:right w:val="single" w:sz="4" w:space="0" w:color="auto"/>
            </w:tcBorders>
            <w:shd w:val="pct20" w:color="auto" w:fill="FFFFFF"/>
          </w:tcPr>
          <w:p w14:paraId="638463F8" w14:textId="77777777" w:rsidR="00F663CB" w:rsidRPr="00AF0E4F" w:rsidRDefault="00F663CB" w:rsidP="00906D10">
            <w:pPr>
              <w:spacing w:after="0" w:line="240" w:lineRule="auto"/>
              <w:jc w:val="center"/>
              <w:rPr>
                <w:rFonts w:ascii="Times New Roman" w:eastAsia="Times New Roman" w:hAnsi="Times New Roman" w:cs="Times New Roman"/>
                <w:color w:val="000000" w:themeColor="text1"/>
                <w:sz w:val="24"/>
                <w:szCs w:val="24"/>
              </w:rPr>
            </w:pPr>
          </w:p>
          <w:p w14:paraId="68FC0785" w14:textId="77777777" w:rsidR="00F663CB" w:rsidRPr="00AF0E4F" w:rsidRDefault="00F663CB" w:rsidP="00906D10">
            <w:pPr>
              <w:spacing w:after="0" w:line="240" w:lineRule="auto"/>
              <w:jc w:val="center"/>
              <w:rPr>
                <w:rFonts w:ascii="Times New Roman" w:eastAsia="Times New Roman" w:hAnsi="Times New Roman" w:cs="Times New Roman"/>
                <w:color w:val="000000" w:themeColor="text1"/>
                <w:sz w:val="24"/>
                <w:szCs w:val="24"/>
              </w:rPr>
            </w:pPr>
            <w:r w:rsidRPr="00AF0E4F">
              <w:rPr>
                <w:rFonts w:ascii="Times New Roman" w:eastAsia="Times New Roman" w:hAnsi="Times New Roman" w:cs="Times New Roman"/>
                <w:color w:val="000000" w:themeColor="text1"/>
                <w:sz w:val="24"/>
                <w:szCs w:val="24"/>
              </w:rPr>
              <w:t>A.16 - 1  Project Time Schedule</w:t>
            </w:r>
          </w:p>
        </w:tc>
      </w:tr>
      <w:tr w:rsidR="00F663CB" w:rsidRPr="00767C53" w14:paraId="4EEFAACF" w14:textId="77777777" w:rsidTr="00906D10">
        <w:trPr>
          <w:cantSplit/>
          <w:trHeight w:val="403"/>
          <w:jc w:val="center"/>
        </w:trPr>
        <w:tc>
          <w:tcPr>
            <w:tcW w:w="2143" w:type="pct"/>
            <w:tcBorders>
              <w:top w:val="single" w:sz="6" w:space="0" w:color="auto"/>
              <w:left w:val="single" w:sz="4" w:space="0" w:color="auto"/>
            </w:tcBorders>
            <w:shd w:val="pct5" w:color="auto" w:fill="FFFFFF"/>
          </w:tcPr>
          <w:p w14:paraId="0D758329" w14:textId="77777777" w:rsidR="00F663CB" w:rsidRPr="00AF0E4F" w:rsidRDefault="00F663CB" w:rsidP="00906D10">
            <w:pPr>
              <w:spacing w:after="0" w:line="240" w:lineRule="auto"/>
              <w:rPr>
                <w:rFonts w:ascii="Times New Roman" w:eastAsia="Times New Roman" w:hAnsi="Times New Roman" w:cs="Times New Roman"/>
                <w:color w:val="000000" w:themeColor="text1"/>
                <w:sz w:val="24"/>
                <w:szCs w:val="24"/>
              </w:rPr>
            </w:pPr>
            <w:r w:rsidRPr="00AF0E4F">
              <w:rPr>
                <w:rFonts w:ascii="Times New Roman" w:eastAsia="Times New Roman" w:hAnsi="Times New Roman" w:cs="Times New Roman"/>
                <w:color w:val="000000" w:themeColor="text1"/>
                <w:sz w:val="24"/>
                <w:szCs w:val="24"/>
              </w:rPr>
              <w:tab/>
              <w:t>Activity</w:t>
            </w:r>
          </w:p>
        </w:tc>
        <w:tc>
          <w:tcPr>
            <w:tcW w:w="2857" w:type="pct"/>
            <w:tcBorders>
              <w:top w:val="single" w:sz="6" w:space="0" w:color="auto"/>
              <w:left w:val="single" w:sz="6" w:space="0" w:color="auto"/>
              <w:right w:val="single" w:sz="4" w:space="0" w:color="auto"/>
            </w:tcBorders>
            <w:shd w:val="pct5" w:color="auto" w:fill="FFFFFF"/>
          </w:tcPr>
          <w:p w14:paraId="70357C55" w14:textId="77777777" w:rsidR="00F663CB" w:rsidRPr="00AF0E4F" w:rsidRDefault="00F663CB" w:rsidP="00906D10">
            <w:pPr>
              <w:spacing w:after="0" w:line="240" w:lineRule="auto"/>
              <w:rPr>
                <w:rFonts w:ascii="Times New Roman" w:eastAsia="Times New Roman" w:hAnsi="Times New Roman" w:cs="Times New Roman"/>
                <w:color w:val="000000" w:themeColor="text1"/>
                <w:sz w:val="24"/>
                <w:szCs w:val="24"/>
              </w:rPr>
            </w:pPr>
            <w:r w:rsidRPr="00AF0E4F">
              <w:rPr>
                <w:rFonts w:ascii="Times New Roman" w:eastAsia="Times New Roman" w:hAnsi="Times New Roman" w:cs="Times New Roman"/>
                <w:color w:val="000000" w:themeColor="text1"/>
                <w:sz w:val="24"/>
                <w:szCs w:val="24"/>
              </w:rPr>
              <w:tab/>
              <w:t>Time Schedule</w:t>
            </w:r>
          </w:p>
        </w:tc>
      </w:tr>
      <w:tr w:rsidR="00F663CB" w:rsidRPr="00767C53" w14:paraId="281B68FC" w14:textId="77777777" w:rsidTr="00906D10">
        <w:trPr>
          <w:cantSplit/>
          <w:trHeight w:val="403"/>
          <w:jc w:val="center"/>
        </w:trPr>
        <w:tc>
          <w:tcPr>
            <w:tcW w:w="2143" w:type="pct"/>
            <w:tcBorders>
              <w:top w:val="single" w:sz="6" w:space="0" w:color="auto"/>
              <w:left w:val="single" w:sz="4" w:space="0" w:color="auto"/>
            </w:tcBorders>
            <w:shd w:val="clear" w:color="auto" w:fill="FFFFFF"/>
          </w:tcPr>
          <w:p w14:paraId="5B78B09F" w14:textId="528159EB" w:rsidR="00F663CB" w:rsidRPr="00AF0E4F" w:rsidRDefault="0041040A" w:rsidP="0041040A">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NIH will post forms to OHSRP public website and review and process APR forms when received  </w:t>
            </w:r>
          </w:p>
        </w:tc>
        <w:tc>
          <w:tcPr>
            <w:tcW w:w="2857" w:type="pct"/>
            <w:tcBorders>
              <w:top w:val="single" w:sz="6" w:space="0" w:color="auto"/>
              <w:left w:val="single" w:sz="6" w:space="0" w:color="auto"/>
              <w:right w:val="single" w:sz="4" w:space="0" w:color="auto"/>
            </w:tcBorders>
            <w:shd w:val="clear" w:color="auto" w:fill="FFFFFF"/>
          </w:tcPr>
          <w:p w14:paraId="401CB368" w14:textId="77777777" w:rsidR="00F663CB" w:rsidRPr="00AF0E4F" w:rsidRDefault="00F663CB" w:rsidP="00906D10">
            <w:pPr>
              <w:spacing w:after="0" w:line="240" w:lineRule="auto"/>
              <w:rPr>
                <w:rFonts w:ascii="Times New Roman" w:eastAsia="Times New Roman" w:hAnsi="Times New Roman" w:cs="Times New Roman"/>
                <w:color w:val="000000" w:themeColor="text1"/>
                <w:sz w:val="24"/>
                <w:szCs w:val="24"/>
              </w:rPr>
            </w:pPr>
            <w:r w:rsidRPr="00AF0E4F">
              <w:rPr>
                <w:rFonts w:ascii="Times New Roman" w:eastAsia="Times New Roman" w:hAnsi="Times New Roman" w:cs="Times New Roman"/>
                <w:color w:val="000000" w:themeColor="text1"/>
                <w:sz w:val="24"/>
                <w:szCs w:val="24"/>
              </w:rPr>
              <w:t>1 - 2 months after OMB approval</w:t>
            </w:r>
          </w:p>
        </w:tc>
      </w:tr>
      <w:tr w:rsidR="00F663CB" w:rsidRPr="00767C53" w14:paraId="742EBFCD" w14:textId="77777777" w:rsidTr="00F663CB">
        <w:trPr>
          <w:cantSplit/>
          <w:trHeight w:val="403"/>
          <w:jc w:val="center"/>
        </w:trPr>
        <w:tc>
          <w:tcPr>
            <w:tcW w:w="2143" w:type="pct"/>
            <w:tcBorders>
              <w:top w:val="single" w:sz="6" w:space="0" w:color="auto"/>
              <w:left w:val="single" w:sz="4" w:space="0" w:color="auto"/>
              <w:bottom w:val="single" w:sz="4" w:space="0" w:color="auto"/>
            </w:tcBorders>
            <w:shd w:val="clear" w:color="auto" w:fill="FFFFFF"/>
          </w:tcPr>
          <w:p w14:paraId="3E975AF9" w14:textId="4A32A45A" w:rsidR="00F663CB" w:rsidRPr="00AF0E4F" w:rsidRDefault="0041040A" w:rsidP="0041040A">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NIH will post forms to OHSRP public website and </w:t>
            </w:r>
            <w:r>
              <w:rPr>
                <w:rFonts w:ascii="Times New Roman" w:eastAsia="Times New Roman" w:hAnsi="Times New Roman" w:cs="Times New Roman"/>
                <w:color w:val="000000" w:themeColor="text1"/>
                <w:sz w:val="24"/>
                <w:szCs w:val="24"/>
              </w:rPr>
              <w:t xml:space="preserve">review and </w:t>
            </w:r>
            <w:r>
              <w:rPr>
                <w:rFonts w:ascii="Times New Roman" w:eastAsia="Times New Roman" w:hAnsi="Times New Roman" w:cs="Times New Roman"/>
                <w:color w:val="000000" w:themeColor="text1"/>
                <w:sz w:val="24"/>
                <w:szCs w:val="24"/>
              </w:rPr>
              <w:t xml:space="preserve">process </w:t>
            </w:r>
            <w:r w:rsidRPr="00AF0E4F">
              <w:rPr>
                <w:rFonts w:ascii="Times New Roman" w:eastAsia="Times New Roman" w:hAnsi="Times New Roman" w:cs="Times New Roman"/>
                <w:color w:val="000000" w:themeColor="text1"/>
                <w:sz w:val="24"/>
                <w:szCs w:val="24"/>
              </w:rPr>
              <w:t>IRLCW and CRLCW</w:t>
            </w:r>
            <w:r>
              <w:rPr>
                <w:rFonts w:ascii="Times New Roman" w:eastAsia="Times New Roman" w:hAnsi="Times New Roman" w:cs="Times New Roman"/>
                <w:color w:val="000000" w:themeColor="text1"/>
                <w:sz w:val="24"/>
                <w:szCs w:val="24"/>
              </w:rPr>
              <w:t xml:space="preserve"> forms </w:t>
            </w:r>
            <w:r>
              <w:rPr>
                <w:rFonts w:ascii="Times New Roman" w:eastAsia="Times New Roman" w:hAnsi="Times New Roman" w:cs="Times New Roman"/>
                <w:color w:val="000000" w:themeColor="text1"/>
                <w:sz w:val="24"/>
                <w:szCs w:val="24"/>
              </w:rPr>
              <w:t>when recieved</w:t>
            </w:r>
          </w:p>
        </w:tc>
        <w:tc>
          <w:tcPr>
            <w:tcW w:w="2857" w:type="pct"/>
            <w:tcBorders>
              <w:top w:val="single" w:sz="6" w:space="0" w:color="auto"/>
              <w:left w:val="single" w:sz="6" w:space="0" w:color="auto"/>
              <w:bottom w:val="single" w:sz="4" w:space="0" w:color="auto"/>
              <w:right w:val="single" w:sz="4" w:space="0" w:color="auto"/>
            </w:tcBorders>
            <w:shd w:val="clear" w:color="auto" w:fill="FFFFFF"/>
          </w:tcPr>
          <w:p w14:paraId="4F89CA9D" w14:textId="2B6EB0C0" w:rsidR="00F663CB" w:rsidRPr="00AF0E4F" w:rsidRDefault="00F663CB" w:rsidP="00906D10">
            <w:pPr>
              <w:spacing w:after="0" w:line="240" w:lineRule="auto"/>
              <w:rPr>
                <w:rFonts w:ascii="Times New Roman" w:eastAsia="Times New Roman" w:hAnsi="Times New Roman" w:cs="Times New Roman"/>
                <w:color w:val="000000" w:themeColor="text1"/>
                <w:sz w:val="24"/>
                <w:szCs w:val="24"/>
              </w:rPr>
            </w:pPr>
            <w:r w:rsidRPr="00AF0E4F">
              <w:rPr>
                <w:rFonts w:ascii="Times New Roman" w:eastAsia="Times New Roman" w:hAnsi="Times New Roman" w:cs="Times New Roman"/>
                <w:color w:val="000000" w:themeColor="text1"/>
                <w:sz w:val="24"/>
                <w:szCs w:val="24"/>
              </w:rPr>
              <w:t>1 - 2 months after OMB approval</w:t>
            </w:r>
          </w:p>
        </w:tc>
      </w:tr>
    </w:tbl>
    <w:p w14:paraId="6CB47F4B" w14:textId="77777777" w:rsidR="00F663CB" w:rsidRPr="00083992" w:rsidRDefault="00F663CB" w:rsidP="001F0751">
      <w:pPr>
        <w:rPr>
          <w:rFonts w:ascii="Times New Roman" w:hAnsi="Times New Roman" w:cs="Times New Roman"/>
          <w:sz w:val="24"/>
          <w:szCs w:val="24"/>
        </w:rPr>
      </w:pPr>
    </w:p>
    <w:p w14:paraId="4565500D" w14:textId="77777777" w:rsidR="00F60522" w:rsidRPr="00AF0E4F" w:rsidRDefault="00F60522" w:rsidP="00F60522">
      <w:pPr>
        <w:rPr>
          <w:rFonts w:ascii="Times New Roman" w:hAnsi="Times New Roman" w:cs="Times New Roman"/>
          <w:b/>
          <w:sz w:val="24"/>
          <w:szCs w:val="24"/>
        </w:rPr>
      </w:pPr>
      <w:r w:rsidRPr="00AF0E4F">
        <w:rPr>
          <w:rFonts w:ascii="Times New Roman" w:hAnsi="Times New Roman" w:cs="Times New Roman"/>
          <w:b/>
          <w:sz w:val="24"/>
          <w:szCs w:val="24"/>
        </w:rPr>
        <w:t>A.17 Reason(s) Display of OMB Expiration Date is Inappropriate</w:t>
      </w:r>
      <w:r w:rsidRPr="00AF0E4F">
        <w:rPr>
          <w:rFonts w:ascii="Times New Roman" w:hAnsi="Times New Roman" w:cs="Times New Roman"/>
          <w:b/>
          <w:sz w:val="24"/>
          <w:szCs w:val="24"/>
        </w:rPr>
        <w:tab/>
      </w:r>
      <w:r w:rsidRPr="00AF0E4F">
        <w:rPr>
          <w:rFonts w:ascii="Times New Roman" w:hAnsi="Times New Roman" w:cs="Times New Roman"/>
          <w:b/>
          <w:sz w:val="24"/>
          <w:szCs w:val="24"/>
        </w:rPr>
        <w:tab/>
      </w:r>
    </w:p>
    <w:p w14:paraId="5ABCDBA9" w14:textId="77777777" w:rsidR="00F60522" w:rsidRPr="00083992" w:rsidRDefault="003F02D4" w:rsidP="00F60522">
      <w:pPr>
        <w:rPr>
          <w:rFonts w:ascii="Times New Roman" w:hAnsi="Times New Roman" w:cs="Times New Roman"/>
          <w:sz w:val="24"/>
          <w:szCs w:val="24"/>
        </w:rPr>
      </w:pPr>
      <w:r w:rsidRPr="00083992">
        <w:rPr>
          <w:rFonts w:ascii="Times New Roman" w:hAnsi="Times New Roman" w:cs="Times New Roman"/>
          <w:sz w:val="24"/>
          <w:szCs w:val="24"/>
        </w:rPr>
        <w:t>There is no request for an exception.</w:t>
      </w:r>
    </w:p>
    <w:p w14:paraId="1A43D38A" w14:textId="77777777" w:rsidR="00F60522" w:rsidRPr="00AF0E4F" w:rsidRDefault="00F60522" w:rsidP="00F60522">
      <w:pPr>
        <w:rPr>
          <w:rFonts w:ascii="Times New Roman" w:hAnsi="Times New Roman" w:cs="Times New Roman"/>
          <w:b/>
          <w:sz w:val="24"/>
          <w:szCs w:val="24"/>
        </w:rPr>
      </w:pPr>
      <w:r w:rsidRPr="00AF0E4F">
        <w:rPr>
          <w:rFonts w:ascii="Times New Roman" w:hAnsi="Times New Roman" w:cs="Times New Roman"/>
          <w:b/>
          <w:sz w:val="24"/>
          <w:szCs w:val="24"/>
        </w:rPr>
        <w:t>A.18 Exceptions to Certification for Paperwork Reduction Act Submissions</w:t>
      </w:r>
    </w:p>
    <w:p w14:paraId="37171340" w14:textId="1A7E6E5D" w:rsidR="00A400A8" w:rsidRDefault="00F60522">
      <w:pPr>
        <w:rPr>
          <w:rFonts w:ascii="Times New Roman" w:hAnsi="Times New Roman" w:cs="Times New Roman"/>
          <w:sz w:val="24"/>
          <w:szCs w:val="24"/>
        </w:rPr>
      </w:pPr>
      <w:r w:rsidRPr="00083992">
        <w:rPr>
          <w:rFonts w:ascii="Times New Roman" w:hAnsi="Times New Roman" w:cs="Times New Roman"/>
          <w:sz w:val="24"/>
          <w:szCs w:val="24"/>
        </w:rPr>
        <w:t>There is no request for an exception.</w:t>
      </w:r>
    </w:p>
    <w:sectPr w:rsidR="00A400A8" w:rsidSect="00843045">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633A0" w14:textId="77777777" w:rsidR="00323389" w:rsidRDefault="00323389" w:rsidP="007C5C96">
      <w:pPr>
        <w:spacing w:after="0" w:line="240" w:lineRule="auto"/>
      </w:pPr>
      <w:r>
        <w:separator/>
      </w:r>
    </w:p>
  </w:endnote>
  <w:endnote w:type="continuationSeparator" w:id="0">
    <w:p w14:paraId="27BB00DE" w14:textId="77777777" w:rsidR="00323389" w:rsidRDefault="00323389" w:rsidP="007C5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724799"/>
      <w:docPartObj>
        <w:docPartGallery w:val="Page Numbers (Bottom of Page)"/>
        <w:docPartUnique/>
      </w:docPartObj>
    </w:sdtPr>
    <w:sdtEndPr>
      <w:rPr>
        <w:noProof/>
      </w:rPr>
    </w:sdtEndPr>
    <w:sdtContent>
      <w:p w14:paraId="01A7BD58" w14:textId="77777777" w:rsidR="00505F3A" w:rsidRDefault="00505F3A">
        <w:pPr>
          <w:pStyle w:val="Footer"/>
          <w:jc w:val="center"/>
        </w:pPr>
        <w:r>
          <w:fldChar w:fldCharType="begin"/>
        </w:r>
        <w:r>
          <w:instrText xml:space="preserve"> PAGE   \* MERGEFORMAT </w:instrText>
        </w:r>
        <w:r>
          <w:fldChar w:fldCharType="separate"/>
        </w:r>
        <w:r w:rsidR="008D4EA9">
          <w:rPr>
            <w:noProof/>
          </w:rPr>
          <w:t>2</w:t>
        </w:r>
        <w:r>
          <w:rPr>
            <w:noProof/>
          </w:rPr>
          <w:fldChar w:fldCharType="end"/>
        </w:r>
      </w:p>
    </w:sdtContent>
  </w:sdt>
  <w:p w14:paraId="1B179464" w14:textId="77777777" w:rsidR="00505F3A" w:rsidRDefault="00505F3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18B31" w14:textId="77777777" w:rsidR="00F9310F" w:rsidRDefault="00F931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6116462"/>
      <w:docPartObj>
        <w:docPartGallery w:val="Page Numbers (Bottom of Page)"/>
        <w:docPartUnique/>
      </w:docPartObj>
    </w:sdtPr>
    <w:sdtEndPr>
      <w:rPr>
        <w:noProof/>
      </w:rPr>
    </w:sdtEndPr>
    <w:sdtContent>
      <w:p w14:paraId="47FE0AD5" w14:textId="77777777" w:rsidR="00F9310F" w:rsidRDefault="00F9310F">
        <w:pPr>
          <w:pStyle w:val="Footer"/>
          <w:jc w:val="center"/>
        </w:pPr>
        <w:r>
          <w:fldChar w:fldCharType="begin"/>
        </w:r>
        <w:r>
          <w:instrText xml:space="preserve"> PAGE   \* MERGEFORMAT </w:instrText>
        </w:r>
        <w:r>
          <w:fldChar w:fldCharType="separate"/>
        </w:r>
        <w:r w:rsidR="0041040A">
          <w:rPr>
            <w:noProof/>
          </w:rPr>
          <w:t>5</w:t>
        </w:r>
        <w:r>
          <w:rPr>
            <w:noProof/>
          </w:rPr>
          <w:fldChar w:fldCharType="end"/>
        </w:r>
      </w:p>
    </w:sdtContent>
  </w:sdt>
  <w:p w14:paraId="77F27287" w14:textId="77777777" w:rsidR="00F9310F" w:rsidRDefault="00F9310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2CB68" w14:textId="77777777" w:rsidR="00F9310F" w:rsidRDefault="00F9310F" w:rsidP="006D1166">
    <w:pPr>
      <w:pStyle w:val="Header"/>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17D52" w14:textId="77777777" w:rsidR="00323389" w:rsidRDefault="00323389" w:rsidP="007C5C96">
      <w:pPr>
        <w:spacing w:after="0" w:line="240" w:lineRule="auto"/>
      </w:pPr>
      <w:r>
        <w:separator/>
      </w:r>
    </w:p>
  </w:footnote>
  <w:footnote w:type="continuationSeparator" w:id="0">
    <w:p w14:paraId="657B2D83" w14:textId="77777777" w:rsidR="00323389" w:rsidRDefault="00323389" w:rsidP="007C5C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7E04C" w14:textId="77777777" w:rsidR="00F9310F" w:rsidRDefault="00F931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5D0E8" w14:textId="77777777" w:rsidR="00F9310F" w:rsidRDefault="00F931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C6569" w14:textId="77777777" w:rsidR="00F9310F" w:rsidRPr="00233746" w:rsidRDefault="00F9310F" w:rsidP="006D1166">
    <w:pPr>
      <w:pStyle w:val="Header"/>
      <w:jc w:val="right"/>
    </w:pPr>
    <w:r w:rsidRPr="00233746">
      <w:rPr>
        <w:lang w:val="fr-FR"/>
      </w:rPr>
      <w:t xml:space="preserve">OMB </w:t>
    </w:r>
    <w:r w:rsidRPr="00233746">
      <w:t xml:space="preserve">#: </w:t>
    </w:r>
    <w:r>
      <w:t>XXXX-XXXX</w:t>
    </w:r>
  </w:p>
  <w:p w14:paraId="33BB2E2F" w14:textId="77777777" w:rsidR="00F9310F" w:rsidRDefault="00F9310F">
    <w:pPr>
      <w:pStyle w:val="Header"/>
    </w:pPr>
    <w:r w:rsidRPr="00233746">
      <w:t xml:space="preserve">   </w:t>
    </w:r>
    <w:r w:rsidRPr="00233746">
      <w:tab/>
    </w:r>
    <w:r w:rsidRPr="00233746">
      <w:tab/>
      <w:t xml:space="preserve"> Expiration Date: </w:t>
    </w:r>
    <w:r>
      <w:t>XX</w:t>
    </w:r>
    <w:r w:rsidRPr="00233746">
      <w:t>/</w:t>
    </w:r>
    <w:r>
      <w:t>XX</w:t>
    </w:r>
    <w:r w:rsidRPr="00233746">
      <w:t>/</w:t>
    </w:r>
    <w:r>
      <w:t>XXXX</w:t>
    </w:r>
  </w:p>
  <w:p w14:paraId="2EE78E07" w14:textId="77777777" w:rsidR="00F9310F" w:rsidRDefault="00F931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36AC"/>
    <w:multiLevelType w:val="hybridMultilevel"/>
    <w:tmpl w:val="2856D596"/>
    <w:lvl w:ilvl="0" w:tplc="EDE288B6">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A50D6C"/>
    <w:multiLevelType w:val="hybridMultilevel"/>
    <w:tmpl w:val="D674AD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26C46"/>
    <w:multiLevelType w:val="hybridMultilevel"/>
    <w:tmpl w:val="E1AAC3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A3BBE"/>
    <w:multiLevelType w:val="hybridMultilevel"/>
    <w:tmpl w:val="BD1C5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9A546B"/>
    <w:multiLevelType w:val="hybridMultilevel"/>
    <w:tmpl w:val="E07CA7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2D2576"/>
    <w:multiLevelType w:val="hybridMultilevel"/>
    <w:tmpl w:val="292275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2E4236"/>
    <w:multiLevelType w:val="hybridMultilevel"/>
    <w:tmpl w:val="D674AD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737"/>
    <w:rsid w:val="00001377"/>
    <w:rsid w:val="0000423D"/>
    <w:rsid w:val="00067099"/>
    <w:rsid w:val="00071B54"/>
    <w:rsid w:val="00083992"/>
    <w:rsid w:val="0009247F"/>
    <w:rsid w:val="000A04F0"/>
    <w:rsid w:val="000A1745"/>
    <w:rsid w:val="000B7C8F"/>
    <w:rsid w:val="000D04D6"/>
    <w:rsid w:val="000D0852"/>
    <w:rsid w:val="000D1DAC"/>
    <w:rsid w:val="000D4ED9"/>
    <w:rsid w:val="000E424B"/>
    <w:rsid w:val="000E504C"/>
    <w:rsid w:val="000F75E4"/>
    <w:rsid w:val="00107296"/>
    <w:rsid w:val="00122AC2"/>
    <w:rsid w:val="0012407C"/>
    <w:rsid w:val="001264CA"/>
    <w:rsid w:val="0013076A"/>
    <w:rsid w:val="00130C0F"/>
    <w:rsid w:val="00130E1E"/>
    <w:rsid w:val="00140E17"/>
    <w:rsid w:val="00153876"/>
    <w:rsid w:val="00166255"/>
    <w:rsid w:val="00174FB5"/>
    <w:rsid w:val="001A4C61"/>
    <w:rsid w:val="001A5E25"/>
    <w:rsid w:val="001F0751"/>
    <w:rsid w:val="00223CEF"/>
    <w:rsid w:val="00224A1F"/>
    <w:rsid w:val="0024302B"/>
    <w:rsid w:val="002769B6"/>
    <w:rsid w:val="002B0ACF"/>
    <w:rsid w:val="002C3D32"/>
    <w:rsid w:val="002D25A9"/>
    <w:rsid w:val="002D28F5"/>
    <w:rsid w:val="002E3BE8"/>
    <w:rsid w:val="00302F28"/>
    <w:rsid w:val="00323389"/>
    <w:rsid w:val="0033325E"/>
    <w:rsid w:val="00351B0B"/>
    <w:rsid w:val="0035693A"/>
    <w:rsid w:val="00380715"/>
    <w:rsid w:val="00387C69"/>
    <w:rsid w:val="00391F31"/>
    <w:rsid w:val="003A25FE"/>
    <w:rsid w:val="003A4F46"/>
    <w:rsid w:val="003B67B2"/>
    <w:rsid w:val="003B6BB2"/>
    <w:rsid w:val="003C7C4B"/>
    <w:rsid w:val="003D6DE2"/>
    <w:rsid w:val="003E76B3"/>
    <w:rsid w:val="003F02D4"/>
    <w:rsid w:val="003F7BDD"/>
    <w:rsid w:val="0041040A"/>
    <w:rsid w:val="00445F86"/>
    <w:rsid w:val="004B55E1"/>
    <w:rsid w:val="004E30AA"/>
    <w:rsid w:val="00505F3A"/>
    <w:rsid w:val="00507F7C"/>
    <w:rsid w:val="005126BC"/>
    <w:rsid w:val="00513ADA"/>
    <w:rsid w:val="00516551"/>
    <w:rsid w:val="00520631"/>
    <w:rsid w:val="005303E6"/>
    <w:rsid w:val="00532486"/>
    <w:rsid w:val="0053532F"/>
    <w:rsid w:val="00535979"/>
    <w:rsid w:val="00545A09"/>
    <w:rsid w:val="00554982"/>
    <w:rsid w:val="00574E56"/>
    <w:rsid w:val="00574FE8"/>
    <w:rsid w:val="00585172"/>
    <w:rsid w:val="005A76D5"/>
    <w:rsid w:val="005E3737"/>
    <w:rsid w:val="0062399C"/>
    <w:rsid w:val="00632A8C"/>
    <w:rsid w:val="00671A35"/>
    <w:rsid w:val="00685038"/>
    <w:rsid w:val="00694890"/>
    <w:rsid w:val="006969F7"/>
    <w:rsid w:val="00696EE2"/>
    <w:rsid w:val="006B26CA"/>
    <w:rsid w:val="006B4FE0"/>
    <w:rsid w:val="006C0877"/>
    <w:rsid w:val="006C1D19"/>
    <w:rsid w:val="006C4880"/>
    <w:rsid w:val="006C4FFA"/>
    <w:rsid w:val="00744A36"/>
    <w:rsid w:val="0078411D"/>
    <w:rsid w:val="007B7466"/>
    <w:rsid w:val="007C5C96"/>
    <w:rsid w:val="007F0454"/>
    <w:rsid w:val="0080659D"/>
    <w:rsid w:val="00811202"/>
    <w:rsid w:val="00813C07"/>
    <w:rsid w:val="00820BBE"/>
    <w:rsid w:val="00843045"/>
    <w:rsid w:val="00846677"/>
    <w:rsid w:val="00867A50"/>
    <w:rsid w:val="008833DA"/>
    <w:rsid w:val="00883438"/>
    <w:rsid w:val="008A372B"/>
    <w:rsid w:val="008D4EA9"/>
    <w:rsid w:val="008D7215"/>
    <w:rsid w:val="008D7A50"/>
    <w:rsid w:val="008E62CC"/>
    <w:rsid w:val="009229E2"/>
    <w:rsid w:val="00927BB5"/>
    <w:rsid w:val="00941118"/>
    <w:rsid w:val="0094435C"/>
    <w:rsid w:val="00944E54"/>
    <w:rsid w:val="00950385"/>
    <w:rsid w:val="00956071"/>
    <w:rsid w:val="009756F6"/>
    <w:rsid w:val="009768DC"/>
    <w:rsid w:val="00980203"/>
    <w:rsid w:val="00993419"/>
    <w:rsid w:val="00995B9F"/>
    <w:rsid w:val="00996F6C"/>
    <w:rsid w:val="009A3C46"/>
    <w:rsid w:val="009A6DAA"/>
    <w:rsid w:val="009C1DD3"/>
    <w:rsid w:val="009C2F54"/>
    <w:rsid w:val="009C34E0"/>
    <w:rsid w:val="009D28AA"/>
    <w:rsid w:val="009F101F"/>
    <w:rsid w:val="00A01019"/>
    <w:rsid w:val="00A150CB"/>
    <w:rsid w:val="00A328CB"/>
    <w:rsid w:val="00A400A8"/>
    <w:rsid w:val="00AA38A7"/>
    <w:rsid w:val="00AA478C"/>
    <w:rsid w:val="00AE09A5"/>
    <w:rsid w:val="00AF0E4F"/>
    <w:rsid w:val="00AF208F"/>
    <w:rsid w:val="00AF76F6"/>
    <w:rsid w:val="00B03791"/>
    <w:rsid w:val="00B112F3"/>
    <w:rsid w:val="00B16BA7"/>
    <w:rsid w:val="00B21542"/>
    <w:rsid w:val="00B247DE"/>
    <w:rsid w:val="00B463BC"/>
    <w:rsid w:val="00B54BF4"/>
    <w:rsid w:val="00B713A0"/>
    <w:rsid w:val="00B9241F"/>
    <w:rsid w:val="00BC7F34"/>
    <w:rsid w:val="00BD195D"/>
    <w:rsid w:val="00BD7E2E"/>
    <w:rsid w:val="00BE7320"/>
    <w:rsid w:val="00BF605F"/>
    <w:rsid w:val="00C23073"/>
    <w:rsid w:val="00C613E1"/>
    <w:rsid w:val="00C65080"/>
    <w:rsid w:val="00C6681A"/>
    <w:rsid w:val="00C71F0C"/>
    <w:rsid w:val="00C96132"/>
    <w:rsid w:val="00CA010D"/>
    <w:rsid w:val="00CA488B"/>
    <w:rsid w:val="00CC47E3"/>
    <w:rsid w:val="00CE08E3"/>
    <w:rsid w:val="00CE505D"/>
    <w:rsid w:val="00D1743C"/>
    <w:rsid w:val="00D301BC"/>
    <w:rsid w:val="00D36064"/>
    <w:rsid w:val="00D712F5"/>
    <w:rsid w:val="00D7757E"/>
    <w:rsid w:val="00D965FD"/>
    <w:rsid w:val="00DA2578"/>
    <w:rsid w:val="00DB357F"/>
    <w:rsid w:val="00DC10A2"/>
    <w:rsid w:val="00DC4C62"/>
    <w:rsid w:val="00DD2D1F"/>
    <w:rsid w:val="00E03ED6"/>
    <w:rsid w:val="00E05A21"/>
    <w:rsid w:val="00E10CD3"/>
    <w:rsid w:val="00E1583F"/>
    <w:rsid w:val="00E46967"/>
    <w:rsid w:val="00E503EB"/>
    <w:rsid w:val="00E51707"/>
    <w:rsid w:val="00E539CA"/>
    <w:rsid w:val="00EB27F1"/>
    <w:rsid w:val="00EC033C"/>
    <w:rsid w:val="00EC222E"/>
    <w:rsid w:val="00ED5529"/>
    <w:rsid w:val="00ED5D3B"/>
    <w:rsid w:val="00ED644A"/>
    <w:rsid w:val="00EE57BD"/>
    <w:rsid w:val="00EE7B0B"/>
    <w:rsid w:val="00F219DB"/>
    <w:rsid w:val="00F2205C"/>
    <w:rsid w:val="00F22ED7"/>
    <w:rsid w:val="00F3500D"/>
    <w:rsid w:val="00F60522"/>
    <w:rsid w:val="00F612A6"/>
    <w:rsid w:val="00F637A7"/>
    <w:rsid w:val="00F663CB"/>
    <w:rsid w:val="00F83171"/>
    <w:rsid w:val="00F91100"/>
    <w:rsid w:val="00F9310F"/>
    <w:rsid w:val="00F975DA"/>
    <w:rsid w:val="00FC3991"/>
    <w:rsid w:val="00FF4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1C3C"/>
  <w15:docId w15:val="{A055B6C3-0F7E-4352-BDE0-1ADBEAD1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00A8"/>
    <w:pPr>
      <w:keepNext/>
      <w:keepLines/>
      <w:spacing w:after="0"/>
      <w:outlineLvl w:val="0"/>
    </w:pPr>
    <w:rPr>
      <w:rFonts w:ascii="Arial Bold" w:eastAsiaTheme="majorEastAsia" w:hAnsi="Arial Bold" w:cstheme="majorBidi"/>
      <w:b/>
      <w:bCs/>
      <w:cap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7BB5"/>
    <w:rPr>
      <w:color w:val="0000FF" w:themeColor="hyperlink"/>
      <w:u w:val="single"/>
    </w:rPr>
  </w:style>
  <w:style w:type="table" w:styleId="TableGrid">
    <w:name w:val="Table Grid"/>
    <w:basedOn w:val="TableNormal"/>
    <w:uiPriority w:val="59"/>
    <w:rsid w:val="00867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41118"/>
    <w:pPr>
      <w:ind w:left="720"/>
      <w:contextualSpacing/>
    </w:pPr>
  </w:style>
  <w:style w:type="paragraph" w:styleId="Header">
    <w:name w:val="header"/>
    <w:basedOn w:val="Normal"/>
    <w:link w:val="HeaderChar"/>
    <w:uiPriority w:val="99"/>
    <w:unhideWhenUsed/>
    <w:rsid w:val="007C5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96"/>
  </w:style>
  <w:style w:type="paragraph" w:styleId="Footer">
    <w:name w:val="footer"/>
    <w:basedOn w:val="Normal"/>
    <w:link w:val="FooterChar"/>
    <w:uiPriority w:val="99"/>
    <w:unhideWhenUsed/>
    <w:rsid w:val="007C5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96"/>
  </w:style>
  <w:style w:type="paragraph" w:styleId="BalloonText">
    <w:name w:val="Balloon Text"/>
    <w:basedOn w:val="Normal"/>
    <w:link w:val="BalloonTextChar"/>
    <w:uiPriority w:val="99"/>
    <w:semiHidden/>
    <w:unhideWhenUsed/>
    <w:rsid w:val="007C5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C96"/>
    <w:rPr>
      <w:rFonts w:ascii="Tahoma" w:hAnsi="Tahoma" w:cs="Tahoma"/>
      <w:sz w:val="16"/>
      <w:szCs w:val="16"/>
    </w:rPr>
  </w:style>
  <w:style w:type="character" w:styleId="CommentReference">
    <w:name w:val="annotation reference"/>
    <w:basedOn w:val="DefaultParagraphFont"/>
    <w:uiPriority w:val="99"/>
    <w:semiHidden/>
    <w:unhideWhenUsed/>
    <w:rsid w:val="00513ADA"/>
    <w:rPr>
      <w:sz w:val="16"/>
      <w:szCs w:val="16"/>
    </w:rPr>
  </w:style>
  <w:style w:type="paragraph" w:styleId="CommentText">
    <w:name w:val="annotation text"/>
    <w:basedOn w:val="Normal"/>
    <w:link w:val="CommentTextChar"/>
    <w:uiPriority w:val="99"/>
    <w:semiHidden/>
    <w:unhideWhenUsed/>
    <w:rsid w:val="00513ADA"/>
    <w:pPr>
      <w:spacing w:line="240" w:lineRule="auto"/>
    </w:pPr>
    <w:rPr>
      <w:sz w:val="20"/>
      <w:szCs w:val="20"/>
    </w:rPr>
  </w:style>
  <w:style w:type="character" w:customStyle="1" w:styleId="CommentTextChar">
    <w:name w:val="Comment Text Char"/>
    <w:basedOn w:val="DefaultParagraphFont"/>
    <w:link w:val="CommentText"/>
    <w:uiPriority w:val="99"/>
    <w:semiHidden/>
    <w:rsid w:val="00513ADA"/>
    <w:rPr>
      <w:sz w:val="20"/>
      <w:szCs w:val="20"/>
    </w:rPr>
  </w:style>
  <w:style w:type="paragraph" w:styleId="CommentSubject">
    <w:name w:val="annotation subject"/>
    <w:basedOn w:val="CommentText"/>
    <w:next w:val="CommentText"/>
    <w:link w:val="CommentSubjectChar"/>
    <w:uiPriority w:val="99"/>
    <w:semiHidden/>
    <w:unhideWhenUsed/>
    <w:rsid w:val="00513ADA"/>
    <w:rPr>
      <w:b/>
      <w:bCs/>
    </w:rPr>
  </w:style>
  <w:style w:type="character" w:customStyle="1" w:styleId="CommentSubjectChar">
    <w:name w:val="Comment Subject Char"/>
    <w:basedOn w:val="CommentTextChar"/>
    <w:link w:val="CommentSubject"/>
    <w:uiPriority w:val="99"/>
    <w:semiHidden/>
    <w:rsid w:val="00513ADA"/>
    <w:rPr>
      <w:b/>
      <w:bCs/>
      <w:sz w:val="20"/>
      <w:szCs w:val="20"/>
    </w:rPr>
  </w:style>
  <w:style w:type="character" w:styleId="FollowedHyperlink">
    <w:name w:val="FollowedHyperlink"/>
    <w:basedOn w:val="DefaultParagraphFont"/>
    <w:uiPriority w:val="99"/>
    <w:semiHidden/>
    <w:unhideWhenUsed/>
    <w:rsid w:val="00140E17"/>
    <w:rPr>
      <w:color w:val="800080" w:themeColor="followedHyperlink"/>
      <w:u w:val="single"/>
    </w:rPr>
  </w:style>
  <w:style w:type="character" w:customStyle="1" w:styleId="Heading1Char">
    <w:name w:val="Heading 1 Char"/>
    <w:basedOn w:val="DefaultParagraphFont"/>
    <w:link w:val="Heading1"/>
    <w:uiPriority w:val="9"/>
    <w:rsid w:val="00A400A8"/>
    <w:rPr>
      <w:rFonts w:ascii="Arial Bold" w:eastAsiaTheme="majorEastAsia" w:hAnsi="Arial Bold" w:cstheme="majorBidi"/>
      <w:b/>
      <w:bCs/>
      <w:caps/>
      <w:sz w:val="24"/>
      <w:szCs w:val="28"/>
    </w:rPr>
  </w:style>
  <w:style w:type="table" w:customStyle="1" w:styleId="TableGrid2">
    <w:name w:val="Table Grid2"/>
    <w:basedOn w:val="TableNormal"/>
    <w:next w:val="TableGrid"/>
    <w:uiPriority w:val="59"/>
    <w:rsid w:val="00A400A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00A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504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rsid w:val="000E504C"/>
    <w:pPr>
      <w:spacing w:after="13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82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utsmaj@mail.NIH.gov" TargetMode="External"/><Relationship Id="rId13" Type="http://schemas.openxmlformats.org/officeDocument/2006/relationships/hyperlink" Target="mailto:PHERRB@mail.NIH.gov" TargetMode="External"/><Relationship Id="rId18" Type="http://schemas.openxmlformats.org/officeDocument/2006/relationships/hyperlink" Target="https://www.opm.gov/policy-data-oversight/pay-leave/salaries-wages/salary-tables/pdf/2016/DCB.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footer" Target="footer1.xml"/><Relationship Id="rId12" Type="http://schemas.openxmlformats.org/officeDocument/2006/relationships/hyperlink" Target="http://ohsr.od.nih.gov/OHSR/index.php" TargetMode="External"/><Relationship Id="rId17" Type="http://schemas.openxmlformats.org/officeDocument/2006/relationships/hyperlink" Target="http://www.bls.gov/oes/current/oes_nat.htm%20accessed%207/12/201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lutsmaj@mail.nih.gov"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hsr.od.nih.gov/OHSR/index.php"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mailto:holdenc@mail.nih.gov" TargetMode="External"/><Relationship Id="rId23" Type="http://schemas.openxmlformats.org/officeDocument/2006/relationships/header" Target="header3.xml"/><Relationship Id="rId10" Type="http://schemas.openxmlformats.org/officeDocument/2006/relationships/hyperlink" Target="https://www.gpo.gov/fdsys/pkg/FR-2015-09-08/pdf/2015-21756.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rants.nih.gov/grants/guide/notice-files/NOT-OD-16-094.html" TargetMode="External"/><Relationship Id="rId14" Type="http://schemas.openxmlformats.org/officeDocument/2006/relationships/hyperlink" Target="mailto:niemanl@mail.nih.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2701</Words>
  <Characters>15399</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18064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Parsons, Carol (NIH/OD) [C]</dc:creator>
  <cp:lastModifiedBy>Slutsman, Julia (NIH/OD) [E]</cp:lastModifiedBy>
  <cp:revision>2</cp:revision>
  <dcterms:created xsi:type="dcterms:W3CDTF">2016-11-21T22:58:00Z</dcterms:created>
  <dcterms:modified xsi:type="dcterms:W3CDTF">2016-11-21T22:58:00Z</dcterms:modified>
</cp:coreProperties>
</file>