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36"/>
          <w:szCs w:val="36"/>
        </w:rPr>
      </w:pPr>
      <w:r w:rsidRPr="00B428C8">
        <w:rPr>
          <w:rFonts w:ascii="Times New Roman" w:eastAsia="Times New Roman" w:hAnsi="Times New Roman" w:cs="Times New Roman"/>
          <w:b/>
          <w:sz w:val="36"/>
          <w:szCs w:val="36"/>
        </w:rPr>
        <w:t>Foreign Quarantine Regulations (42 CFR 71)</w:t>
      </w:r>
    </w:p>
    <w:p w:rsidR="00B428C8" w:rsidRPr="00B428C8" w:rsidRDefault="00B428C8" w:rsidP="00B428C8">
      <w:pPr>
        <w:spacing w:after="0" w:line="240" w:lineRule="auto"/>
        <w:jc w:val="center"/>
        <w:rPr>
          <w:rFonts w:ascii="Times New Roman" w:eastAsia="Times New Roman" w:hAnsi="Times New Roman" w:cs="Times New Roman"/>
          <w:b/>
          <w:sz w:val="24"/>
          <w:szCs w:val="24"/>
        </w:rPr>
      </w:pPr>
      <w:r w:rsidRPr="00B428C8">
        <w:rPr>
          <w:rFonts w:ascii="Times New Roman" w:eastAsia="Times New Roman" w:hAnsi="Times New Roman" w:cs="Times New Roman"/>
          <w:b/>
          <w:sz w:val="24"/>
          <w:szCs w:val="24"/>
        </w:rPr>
        <w:t xml:space="preserve"> (OMB Control No. 0920-0134)</w:t>
      </w: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r w:rsidRPr="00B428C8">
        <w:rPr>
          <w:rFonts w:ascii="Times New Roman" w:eastAsia="Times New Roman" w:hAnsi="Times New Roman" w:cs="Times New Roman"/>
          <w:b/>
          <w:sz w:val="24"/>
          <w:szCs w:val="24"/>
        </w:rPr>
        <w:t>Request for Non-Substantive Change to Currently Approved Data Collection</w:t>
      </w:r>
    </w:p>
    <w:p w:rsidR="00B428C8" w:rsidRPr="00B428C8" w:rsidRDefault="00A80404" w:rsidP="00B428C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November 15</w:t>
      </w:r>
      <w:bookmarkStart w:id="0" w:name="_GoBack"/>
      <w:bookmarkEnd w:id="0"/>
      <w:r w:rsidR="00B428C8" w:rsidRPr="00B428C8">
        <w:rPr>
          <w:rFonts w:ascii="Times New Roman" w:eastAsia="Times New Roman" w:hAnsi="Times New Roman" w:cs="Times New Roman"/>
          <w:b/>
          <w:sz w:val="24"/>
          <w:szCs w:val="24"/>
        </w:rPr>
        <w:t>, 2016</w:t>
      </w: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spacing w:after="0" w:line="240" w:lineRule="auto"/>
        <w:rPr>
          <w:rFonts w:ascii="Times New Roman" w:eastAsia="Times New Roman" w:hAnsi="Times New Roman" w:cs="Times New Roman"/>
          <w:b/>
          <w:sz w:val="24"/>
          <w:szCs w:val="24"/>
        </w:rPr>
      </w:pPr>
    </w:p>
    <w:p w:rsidR="00B428C8" w:rsidRPr="00B428C8" w:rsidRDefault="00B428C8" w:rsidP="00B428C8">
      <w:pPr>
        <w:spacing w:after="0" w:line="240" w:lineRule="auto"/>
        <w:rPr>
          <w:rFonts w:ascii="Times New Roman" w:eastAsia="Times New Roman" w:hAnsi="Times New Roman" w:cs="Times New Roman"/>
          <w:b/>
          <w:sz w:val="24"/>
          <w:szCs w:val="24"/>
        </w:rPr>
      </w:pPr>
    </w:p>
    <w:p w:rsidR="00B428C8" w:rsidRPr="00B428C8" w:rsidRDefault="00B428C8" w:rsidP="00B428C8">
      <w:pPr>
        <w:spacing w:after="0" w:line="240" w:lineRule="auto"/>
        <w:jc w:val="center"/>
        <w:rPr>
          <w:rFonts w:ascii="Times New Roman" w:eastAsia="Times New Roman" w:hAnsi="Times New Roman" w:cs="Times New Roman"/>
          <w:b/>
          <w:sz w:val="24"/>
          <w:szCs w:val="24"/>
        </w:rPr>
      </w:pPr>
    </w:p>
    <w:p w:rsidR="00B428C8" w:rsidRPr="00B428C8" w:rsidRDefault="00B428C8" w:rsidP="00B428C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rPr>
          <w:rFonts w:ascii="Times New Roman" w:eastAsia="Times New Roman" w:hAnsi="Times New Roman" w:cs="Times New Roman"/>
          <w:b/>
          <w:sz w:val="24"/>
          <w:szCs w:val="24"/>
          <w:u w:val="single"/>
        </w:rPr>
      </w:pPr>
      <w:r w:rsidRPr="00B428C8">
        <w:rPr>
          <w:rFonts w:ascii="Times New Roman" w:eastAsia="Times New Roman" w:hAnsi="Times New Roman" w:cs="Times New Roman"/>
          <w:b/>
          <w:sz w:val="24"/>
          <w:szCs w:val="24"/>
          <w:u w:val="single"/>
        </w:rPr>
        <w:t>Program Contact</w:t>
      </w:r>
    </w:p>
    <w:p w:rsidR="00B428C8" w:rsidRPr="00B428C8" w:rsidRDefault="00B428C8" w:rsidP="00B428C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rPr>
          <w:rFonts w:ascii="Times New Roman" w:eastAsia="Times New Roman" w:hAnsi="Times New Roman" w:cs="Times New Roman"/>
          <w:sz w:val="24"/>
          <w:szCs w:val="24"/>
        </w:rPr>
      </w:pPr>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
          <w:bCs/>
          <w:noProof/>
          <w:sz w:val="24"/>
          <w:szCs w:val="24"/>
        </w:rPr>
      </w:pPr>
      <w:r w:rsidRPr="00B428C8">
        <w:rPr>
          <w:rFonts w:ascii="Times New Roman" w:eastAsia="Times New Roman" w:hAnsi="Times New Roman" w:cs="Times New Roman"/>
          <w:b/>
          <w:bCs/>
          <w:noProof/>
          <w:sz w:val="24"/>
          <w:szCs w:val="24"/>
        </w:rPr>
        <w:t>Lee Samuel</w:t>
      </w:r>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Cs/>
          <w:noProof/>
          <w:sz w:val="24"/>
          <w:szCs w:val="24"/>
        </w:rPr>
      </w:pPr>
      <w:bookmarkStart w:id="1" w:name="_Toc342981599"/>
      <w:r w:rsidRPr="00B428C8">
        <w:rPr>
          <w:rFonts w:ascii="Times New Roman" w:eastAsia="Times New Roman" w:hAnsi="Times New Roman" w:cs="Times New Roman"/>
          <w:bCs/>
          <w:noProof/>
          <w:sz w:val="24"/>
          <w:szCs w:val="24"/>
        </w:rPr>
        <w:t>Office of Policy and Planning</w:t>
      </w:r>
      <w:bookmarkEnd w:id="1"/>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Cs/>
          <w:noProof/>
          <w:sz w:val="24"/>
          <w:szCs w:val="24"/>
        </w:rPr>
      </w:pPr>
      <w:bookmarkStart w:id="2" w:name="_Toc342981600"/>
      <w:r w:rsidRPr="00B428C8">
        <w:rPr>
          <w:rFonts w:ascii="Times New Roman" w:eastAsia="Times New Roman" w:hAnsi="Times New Roman" w:cs="Times New Roman"/>
          <w:bCs/>
          <w:noProof/>
          <w:sz w:val="24"/>
          <w:szCs w:val="24"/>
        </w:rPr>
        <w:t>National Center for Emerging and Zoonotic Infectious Diseases</w:t>
      </w:r>
      <w:bookmarkEnd w:id="2"/>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Cs/>
          <w:noProof/>
          <w:sz w:val="24"/>
          <w:szCs w:val="24"/>
        </w:rPr>
      </w:pPr>
      <w:bookmarkStart w:id="3" w:name="_Toc342981601"/>
      <w:r w:rsidRPr="00B428C8">
        <w:rPr>
          <w:rFonts w:ascii="Times New Roman" w:eastAsia="Times New Roman" w:hAnsi="Times New Roman" w:cs="Times New Roman"/>
          <w:bCs/>
          <w:noProof/>
          <w:sz w:val="24"/>
          <w:szCs w:val="24"/>
        </w:rPr>
        <w:t>Centers for Disease Control and Prevention</w:t>
      </w:r>
      <w:bookmarkEnd w:id="3"/>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Cs/>
          <w:noProof/>
          <w:sz w:val="24"/>
          <w:szCs w:val="24"/>
        </w:rPr>
      </w:pPr>
      <w:bookmarkStart w:id="4" w:name="_Toc342981602"/>
      <w:r w:rsidRPr="00B428C8">
        <w:rPr>
          <w:rFonts w:ascii="Times New Roman" w:eastAsia="Times New Roman" w:hAnsi="Times New Roman" w:cs="Times New Roman"/>
          <w:bCs/>
          <w:noProof/>
          <w:sz w:val="24"/>
          <w:szCs w:val="24"/>
        </w:rPr>
        <w:t>1600 Clifton Road, N.E., MS C12</w:t>
      </w:r>
      <w:bookmarkEnd w:id="4"/>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Cs/>
          <w:noProof/>
          <w:sz w:val="24"/>
          <w:szCs w:val="24"/>
        </w:rPr>
      </w:pPr>
      <w:bookmarkStart w:id="5" w:name="_Toc342981603"/>
      <w:r w:rsidRPr="00B428C8">
        <w:rPr>
          <w:rFonts w:ascii="Times New Roman" w:eastAsia="Times New Roman" w:hAnsi="Times New Roman" w:cs="Times New Roman"/>
          <w:bCs/>
          <w:noProof/>
          <w:sz w:val="24"/>
          <w:szCs w:val="24"/>
        </w:rPr>
        <w:t>Atlanta, Georgia 30333</w:t>
      </w:r>
      <w:bookmarkEnd w:id="5"/>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Cs/>
          <w:noProof/>
          <w:sz w:val="24"/>
          <w:szCs w:val="24"/>
        </w:rPr>
      </w:pPr>
      <w:bookmarkStart w:id="6" w:name="_Toc342981604"/>
      <w:r w:rsidRPr="00B428C8">
        <w:rPr>
          <w:rFonts w:ascii="Times New Roman" w:eastAsia="Times New Roman" w:hAnsi="Times New Roman" w:cs="Times New Roman"/>
          <w:bCs/>
          <w:noProof/>
          <w:sz w:val="24"/>
          <w:szCs w:val="24"/>
        </w:rPr>
        <w:t>Phone: (404) 718-1</w:t>
      </w:r>
      <w:bookmarkEnd w:id="6"/>
      <w:r w:rsidRPr="00B428C8">
        <w:rPr>
          <w:rFonts w:ascii="Times New Roman" w:eastAsia="Times New Roman" w:hAnsi="Times New Roman" w:cs="Times New Roman"/>
          <w:bCs/>
          <w:noProof/>
          <w:sz w:val="24"/>
          <w:szCs w:val="24"/>
        </w:rPr>
        <w:t>616</w:t>
      </w:r>
    </w:p>
    <w:p w:rsidR="00B428C8" w:rsidRPr="00B428C8" w:rsidRDefault="00B428C8" w:rsidP="00B428C8">
      <w:pPr>
        <w:tabs>
          <w:tab w:val="center" w:pos="4680"/>
        </w:tabs>
        <w:autoSpaceDE w:val="0"/>
        <w:autoSpaceDN w:val="0"/>
        <w:adjustRightInd w:val="0"/>
        <w:spacing w:after="0" w:line="240" w:lineRule="auto"/>
        <w:rPr>
          <w:rFonts w:ascii="Times New Roman" w:eastAsia="Times New Roman" w:hAnsi="Times New Roman" w:cs="Times New Roman"/>
          <w:b/>
          <w:sz w:val="24"/>
          <w:szCs w:val="24"/>
        </w:rPr>
      </w:pPr>
      <w:r w:rsidRPr="00B428C8">
        <w:rPr>
          <w:rFonts w:ascii="Times New Roman" w:eastAsia="Times New Roman" w:hAnsi="Times New Roman" w:cs="Times New Roman"/>
          <w:bCs/>
          <w:noProof/>
          <w:sz w:val="24"/>
          <w:szCs w:val="24"/>
        </w:rPr>
        <w:t>Email: llj3@cdc.gov</w:t>
      </w:r>
    </w:p>
    <w:p w:rsidR="00B428C8" w:rsidRPr="00B428C8" w:rsidRDefault="00B428C8" w:rsidP="00B428C8">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B428C8">
        <w:rPr>
          <w:rFonts w:ascii="Times New Roman" w:eastAsia="Times New Roman" w:hAnsi="Times New Roman" w:cs="Times New Roman"/>
          <w:b/>
          <w:color w:val="000000"/>
          <w:sz w:val="24"/>
          <w:szCs w:val="24"/>
          <w:u w:val="single"/>
        </w:rPr>
        <w:br w:type="page"/>
      </w:r>
      <w:r w:rsidRPr="00B428C8">
        <w:rPr>
          <w:rFonts w:ascii="Times New Roman" w:eastAsia="Times New Roman" w:hAnsi="Times New Roman" w:cs="Times New Roman"/>
          <w:b/>
          <w:color w:val="000000"/>
          <w:sz w:val="24"/>
          <w:szCs w:val="24"/>
          <w:u w:val="single"/>
        </w:rPr>
        <w:lastRenderedPageBreak/>
        <w:t>Circumstances of Change Request for OMB 0920-0134</w:t>
      </w:r>
    </w:p>
    <w:p w:rsidR="00B428C8" w:rsidRPr="00B428C8" w:rsidRDefault="00B428C8" w:rsidP="00B428C8">
      <w:pPr>
        <w:autoSpaceDE w:val="0"/>
        <w:autoSpaceDN w:val="0"/>
        <w:adjustRightInd w:val="0"/>
        <w:spacing w:after="0" w:line="240" w:lineRule="auto"/>
        <w:rPr>
          <w:rFonts w:ascii="Times New Roman" w:eastAsia="Times New Roman" w:hAnsi="Times New Roman" w:cs="Times New Roman"/>
          <w:sz w:val="24"/>
          <w:szCs w:val="24"/>
        </w:rPr>
      </w:pPr>
      <w:r w:rsidRPr="00B428C8">
        <w:rPr>
          <w:rFonts w:ascii="Times New Roman" w:eastAsia="Times New Roman" w:hAnsi="Times New Roman" w:cs="Times New Roman"/>
          <w:color w:val="000000"/>
          <w:sz w:val="24"/>
          <w:szCs w:val="24"/>
        </w:rPr>
        <w:t>Consistent with t</w:t>
      </w:r>
      <w:r w:rsidRPr="00B428C8">
        <w:rPr>
          <w:rFonts w:ascii="Times New Roman" w:eastAsia="Times New Roman" w:hAnsi="Times New Roman" w:cs="Times New Roman"/>
          <w:sz w:val="24"/>
          <w:szCs w:val="24"/>
        </w:rPr>
        <w:t>he SAFE Port Act of 2006, CDC accepts permit requests and documentation of CDC-regulated imports via the International Trade Data System (ITDS) and the Automated Cargo Environment (ACE).  CDC seeks to clarify that the agency plans to accept most of these documents via the Document Imaging System (DIS) and potentially CDC PGA Message Sets if that capacity is developed at a later date.  In the event that importers/filers choose to use ITDS/ACE to document the importation of dogs, cats, or African rodents, importers may submit the forms in this collection via DIS.</w:t>
      </w:r>
    </w:p>
    <w:p w:rsidR="00B428C8" w:rsidRPr="00B428C8" w:rsidRDefault="00B428C8" w:rsidP="00B428C8">
      <w:pPr>
        <w:autoSpaceDE w:val="0"/>
        <w:autoSpaceDN w:val="0"/>
        <w:adjustRightInd w:val="0"/>
        <w:spacing w:after="0" w:line="240" w:lineRule="auto"/>
        <w:rPr>
          <w:rFonts w:ascii="Times New Roman" w:eastAsia="Times New Roman" w:hAnsi="Times New Roman" w:cs="Times New Roman"/>
          <w:sz w:val="24"/>
          <w:szCs w:val="24"/>
        </w:rPr>
      </w:pPr>
    </w:p>
    <w:p w:rsidR="00B428C8" w:rsidRPr="00B428C8" w:rsidRDefault="00B428C8" w:rsidP="00B428C8">
      <w:pPr>
        <w:autoSpaceDE w:val="0"/>
        <w:autoSpaceDN w:val="0"/>
        <w:adjustRightInd w:val="0"/>
        <w:spacing w:after="0" w:line="240" w:lineRule="auto"/>
        <w:rPr>
          <w:rFonts w:ascii="Times New Roman" w:eastAsia="Times New Roman" w:hAnsi="Times New Roman" w:cs="Times New Roman"/>
          <w:sz w:val="24"/>
          <w:szCs w:val="24"/>
        </w:rPr>
      </w:pPr>
      <w:r w:rsidRPr="00B428C8">
        <w:rPr>
          <w:rFonts w:ascii="Times New Roman" w:eastAsia="Times New Roman" w:hAnsi="Times New Roman" w:cs="Times New Roman"/>
          <w:sz w:val="24"/>
          <w:szCs w:val="24"/>
        </w:rPr>
        <w:t>There will be no changes to information collection instruments.  Only the method by which respondents submit their forms would change.  Both CDC and U.S. Customs and Border Protection (CBP) will publicize the fact that imports can now be documented via ACE/ITDS.  CDC plans to communicate this change to trade and industry via notification in CBP’s Cargo System Messaging Service (CSMS).  CDC is also seeking to publish a notice in the Federal Register notifying importers of these changes and explaining CDC’s notification requirements in ITDS/ACE, including the use of DIS.</w:t>
      </w:r>
    </w:p>
    <w:p w:rsidR="00B428C8" w:rsidRPr="00B428C8" w:rsidRDefault="00B428C8" w:rsidP="00B428C8">
      <w:pPr>
        <w:autoSpaceDE w:val="0"/>
        <w:autoSpaceDN w:val="0"/>
        <w:adjustRightInd w:val="0"/>
        <w:spacing w:after="0" w:line="240" w:lineRule="auto"/>
        <w:rPr>
          <w:rFonts w:ascii="Times New Roman" w:eastAsia="Times New Roman" w:hAnsi="Times New Roman" w:cs="Times New Roman"/>
          <w:color w:val="000000"/>
          <w:sz w:val="24"/>
          <w:szCs w:val="24"/>
        </w:rPr>
      </w:pPr>
    </w:p>
    <w:p w:rsidR="00B428C8" w:rsidRPr="00B428C8" w:rsidRDefault="00B428C8" w:rsidP="00B428C8">
      <w:pPr>
        <w:spacing w:after="0" w:line="240" w:lineRule="auto"/>
        <w:rPr>
          <w:rFonts w:ascii="Times New Roman" w:eastAsia="Times New Roman" w:hAnsi="Times New Roman" w:cs="Times New Roman"/>
          <w:color w:val="000000"/>
          <w:sz w:val="24"/>
          <w:szCs w:val="24"/>
          <w:u w:val="single"/>
        </w:rPr>
      </w:pPr>
      <w:r w:rsidRPr="00B428C8">
        <w:rPr>
          <w:rFonts w:ascii="Times New Roman" w:eastAsia="Times New Roman" w:hAnsi="Times New Roman" w:cs="Times New Roman"/>
          <w:color w:val="000000"/>
          <w:sz w:val="24"/>
          <w:szCs w:val="24"/>
          <w:u w:val="single"/>
        </w:rPr>
        <w:t>Description of Changes</w:t>
      </w:r>
    </w:p>
    <w:p w:rsidR="00B428C8" w:rsidRPr="00B428C8" w:rsidRDefault="00B428C8" w:rsidP="00B428C8">
      <w:pPr>
        <w:spacing w:after="0" w:line="240" w:lineRule="auto"/>
        <w:rPr>
          <w:rFonts w:ascii="Times New Roman" w:eastAsia="Times New Roman" w:hAnsi="Times New Roman" w:cs="Times New Roman"/>
          <w:color w:val="000000"/>
          <w:sz w:val="24"/>
          <w:szCs w:val="24"/>
        </w:rPr>
      </w:pPr>
      <w:r w:rsidRPr="00B428C8">
        <w:rPr>
          <w:rFonts w:ascii="Times New Roman" w:eastAsia="Times New Roman" w:hAnsi="Times New Roman" w:cs="Times New Roman"/>
          <w:color w:val="000000"/>
          <w:sz w:val="24"/>
          <w:szCs w:val="24"/>
        </w:rPr>
        <w:t>The following collections may be submitted via DIS:</w:t>
      </w:r>
    </w:p>
    <w:p w:rsidR="00B428C8" w:rsidRPr="00B428C8" w:rsidRDefault="00B428C8" w:rsidP="00B428C8">
      <w:pPr>
        <w:autoSpaceDE w:val="0"/>
        <w:autoSpaceDN w:val="0"/>
        <w:adjustRightInd w:val="0"/>
        <w:spacing w:after="0" w:line="240" w:lineRule="auto"/>
        <w:rPr>
          <w:rFonts w:ascii="Times New Roman" w:eastAsia="Times New Roman" w:hAnsi="Times New Roman" w:cs="Times New Roman"/>
          <w:color w:val="000000"/>
          <w:sz w:val="24"/>
          <w:szCs w:val="24"/>
        </w:rPr>
      </w:pPr>
    </w:p>
    <w:p w:rsidR="00B428C8" w:rsidRPr="00B428C8" w:rsidRDefault="00B428C8" w:rsidP="00B428C8">
      <w:pPr>
        <w:numPr>
          <w:ilvl w:val="0"/>
          <w:numId w:val="1"/>
        </w:numPr>
        <w:spacing w:after="0" w:line="240" w:lineRule="auto"/>
        <w:rPr>
          <w:rFonts w:ascii="Times New Roman" w:eastAsia="Times New Roman" w:hAnsi="Times New Roman" w:cs="Times New Roman"/>
          <w:sz w:val="24"/>
          <w:szCs w:val="24"/>
        </w:rPr>
      </w:pPr>
      <w:r w:rsidRPr="00B428C8">
        <w:rPr>
          <w:rFonts w:ascii="Times New Roman" w:eastAsia="Times New Roman" w:hAnsi="Times New Roman" w:cs="Times New Roman"/>
          <w:b/>
          <w:sz w:val="24"/>
          <w:szCs w:val="24"/>
        </w:rPr>
        <w:t>42 CFR 71.51(c)(1), (d) – Valid Rabies Vaccination Certificates</w:t>
      </w:r>
      <w:r w:rsidRPr="00B428C8">
        <w:rPr>
          <w:rFonts w:ascii="Times New Roman" w:eastAsia="Times New Roman" w:hAnsi="Times New Roman" w:cs="Times New Roman"/>
          <w:b/>
          <w:sz w:val="24"/>
          <w:szCs w:val="24"/>
        </w:rPr>
        <w:br/>
      </w:r>
      <w:r w:rsidRPr="00B428C8">
        <w:rPr>
          <w:rFonts w:ascii="Times New Roman" w:eastAsia="Times New Roman" w:hAnsi="Times New Roman" w:cs="Times New Roman"/>
          <w:sz w:val="24"/>
          <w:szCs w:val="24"/>
        </w:rPr>
        <w:t>Importers may submit rabies vaccination certificates may be submitted via DIS or in hard copy.</w:t>
      </w:r>
    </w:p>
    <w:p w:rsidR="00B428C8" w:rsidRPr="00B428C8" w:rsidRDefault="00B428C8" w:rsidP="00B428C8">
      <w:pPr>
        <w:numPr>
          <w:ilvl w:val="0"/>
          <w:numId w:val="1"/>
        </w:numPr>
        <w:spacing w:after="0" w:line="240" w:lineRule="auto"/>
        <w:rPr>
          <w:rFonts w:ascii="Times New Roman" w:eastAsia="Times New Roman" w:hAnsi="Times New Roman" w:cs="Times New Roman"/>
          <w:sz w:val="24"/>
          <w:szCs w:val="24"/>
        </w:rPr>
      </w:pPr>
      <w:r w:rsidRPr="00B428C8">
        <w:rPr>
          <w:rFonts w:ascii="Times New Roman" w:eastAsia="Times New Roman" w:hAnsi="Times New Roman" w:cs="Times New Roman"/>
          <w:b/>
          <w:sz w:val="24"/>
          <w:szCs w:val="24"/>
        </w:rPr>
        <w:t>42 CFR 71.52(d) Turtle Importation Permits</w:t>
      </w:r>
      <w:r w:rsidRPr="00B428C8">
        <w:rPr>
          <w:rFonts w:ascii="Times New Roman" w:eastAsia="Times New Roman" w:hAnsi="Times New Roman" w:cs="Times New Roman"/>
          <w:b/>
          <w:sz w:val="24"/>
          <w:szCs w:val="24"/>
        </w:rPr>
        <w:br/>
      </w:r>
      <w:r w:rsidRPr="00B428C8">
        <w:rPr>
          <w:rFonts w:ascii="Times New Roman" w:eastAsia="Times New Roman" w:hAnsi="Times New Roman" w:cs="Times New Roman"/>
          <w:sz w:val="24"/>
          <w:szCs w:val="24"/>
        </w:rPr>
        <w:t>Importers may submit CDC Turtle Importation Permits via DIS or in hard copy to CBP prior to entry in the United States.</w:t>
      </w:r>
    </w:p>
    <w:p w:rsidR="00B428C8" w:rsidRPr="00B428C8" w:rsidRDefault="00B428C8" w:rsidP="00B428C8">
      <w:pPr>
        <w:numPr>
          <w:ilvl w:val="0"/>
          <w:numId w:val="1"/>
        </w:numPr>
        <w:spacing w:after="0" w:line="240" w:lineRule="auto"/>
        <w:rPr>
          <w:rFonts w:ascii="Times New Roman" w:eastAsia="Times New Roman" w:hAnsi="Times New Roman" w:cs="Times New Roman"/>
          <w:sz w:val="24"/>
          <w:szCs w:val="24"/>
        </w:rPr>
      </w:pPr>
      <w:r w:rsidRPr="00B428C8">
        <w:rPr>
          <w:rFonts w:ascii="Times New Roman" w:eastAsia="Times New Roman" w:hAnsi="Times New Roman" w:cs="Times New Roman"/>
          <w:b/>
          <w:sz w:val="24"/>
          <w:szCs w:val="24"/>
        </w:rPr>
        <w:t>42 CFR 71.56 (a)(2) African Rodents -Request for exemption</w:t>
      </w:r>
      <w:r w:rsidRPr="00B428C8">
        <w:rPr>
          <w:rFonts w:ascii="Times New Roman" w:eastAsia="Times New Roman" w:hAnsi="Times New Roman" w:cs="Times New Roman"/>
          <w:b/>
          <w:sz w:val="24"/>
          <w:szCs w:val="24"/>
        </w:rPr>
        <w:br/>
      </w:r>
      <w:r w:rsidRPr="00B428C8">
        <w:rPr>
          <w:rFonts w:ascii="Times New Roman" w:eastAsia="Times New Roman" w:hAnsi="Times New Roman" w:cs="Times New Roman"/>
          <w:sz w:val="24"/>
          <w:szCs w:val="24"/>
        </w:rPr>
        <w:t>Importers may submit CDC approval via DIS or in hard copy to CBP prior to entry in the United States.</w:t>
      </w:r>
    </w:p>
    <w:p w:rsidR="00B428C8" w:rsidRPr="00B428C8" w:rsidRDefault="00B428C8" w:rsidP="00B428C8">
      <w:pPr>
        <w:numPr>
          <w:ilvl w:val="0"/>
          <w:numId w:val="1"/>
        </w:numPr>
        <w:spacing w:after="0" w:line="240" w:lineRule="auto"/>
        <w:rPr>
          <w:rFonts w:ascii="Times New Roman" w:eastAsia="Times New Roman" w:hAnsi="Times New Roman" w:cs="Times New Roman"/>
          <w:sz w:val="24"/>
          <w:szCs w:val="24"/>
        </w:rPr>
      </w:pPr>
      <w:r w:rsidRPr="00B428C8">
        <w:rPr>
          <w:rFonts w:ascii="Times New Roman" w:eastAsia="Times New Roman" w:hAnsi="Times New Roman" w:cs="Times New Roman"/>
          <w:b/>
          <w:sz w:val="24"/>
          <w:szCs w:val="24"/>
        </w:rPr>
        <w:t>42 CFR 71.32 Statements or documentation of non-infectiousness</w:t>
      </w:r>
      <w:r w:rsidRPr="00B428C8">
        <w:rPr>
          <w:rFonts w:ascii="Times New Roman" w:eastAsia="Times New Roman" w:hAnsi="Times New Roman" w:cs="Times New Roman"/>
          <w:b/>
          <w:sz w:val="24"/>
          <w:szCs w:val="24"/>
        </w:rPr>
        <w:br/>
      </w:r>
      <w:r w:rsidRPr="00B428C8">
        <w:rPr>
          <w:rFonts w:ascii="Times New Roman" w:eastAsia="Times New Roman" w:hAnsi="Times New Roman" w:cs="Times New Roman"/>
          <w:sz w:val="24"/>
          <w:szCs w:val="24"/>
        </w:rPr>
        <w:t>Importers may submit statements or documentation of non-infectiousness via DIS or in hard copy to CBP prior to entry in the United States</w:t>
      </w:r>
    </w:p>
    <w:p w:rsidR="00B428C8" w:rsidRPr="00B428C8" w:rsidRDefault="00B428C8" w:rsidP="00B428C8">
      <w:pPr>
        <w:numPr>
          <w:ilvl w:val="0"/>
          <w:numId w:val="1"/>
        </w:numPr>
        <w:spacing w:after="0" w:line="240" w:lineRule="auto"/>
        <w:rPr>
          <w:rFonts w:ascii="Times New Roman" w:eastAsia="Times New Roman" w:hAnsi="Times New Roman" w:cs="Times New Roman"/>
          <w:sz w:val="24"/>
          <w:szCs w:val="24"/>
        </w:rPr>
      </w:pPr>
      <w:r w:rsidRPr="00B428C8">
        <w:rPr>
          <w:rFonts w:ascii="Times New Roman" w:eastAsia="Times New Roman" w:hAnsi="Times New Roman" w:cs="Times New Roman"/>
          <w:b/>
          <w:iCs/>
          <w:sz w:val="24"/>
          <w:szCs w:val="24"/>
        </w:rPr>
        <w:t>42 CFR 71.51(c)(i), (ii), and (iii) exemption criteria for the importation of a dog without a rabies vaccination certificate</w:t>
      </w:r>
      <w:r w:rsidRPr="00B428C8">
        <w:rPr>
          <w:rFonts w:ascii="Times New Roman" w:eastAsia="Times New Roman" w:hAnsi="Times New Roman" w:cs="Times New Roman"/>
          <w:b/>
          <w:sz w:val="24"/>
          <w:szCs w:val="24"/>
        </w:rPr>
        <w:t>.</w:t>
      </w:r>
      <w:r w:rsidRPr="00B428C8">
        <w:rPr>
          <w:rFonts w:ascii="Times New Roman" w:eastAsia="Times New Roman" w:hAnsi="Times New Roman" w:cs="Times New Roman"/>
          <w:sz w:val="24"/>
          <w:szCs w:val="24"/>
        </w:rPr>
        <w:br/>
        <w:t>Importers may submit a copy of their CDC Permit to Import A Dog Unimmunized or Inadequately Immunized Against Rabies by paper or via DIS, to CBP at the time when the dog enters the United States.</w:t>
      </w:r>
    </w:p>
    <w:p w:rsidR="00B428C8" w:rsidRPr="00B428C8" w:rsidRDefault="00B428C8" w:rsidP="00B428C8">
      <w:pPr>
        <w:tabs>
          <w:tab w:val="left" w:pos="6660"/>
        </w:tabs>
        <w:spacing w:after="0" w:line="240" w:lineRule="auto"/>
        <w:jc w:val="center"/>
        <w:rPr>
          <w:rFonts w:ascii="Times New Roman" w:eastAsia="Times New Roman" w:hAnsi="Times New Roman" w:cs="Courier New"/>
          <w:sz w:val="24"/>
          <w:szCs w:val="24"/>
        </w:rPr>
      </w:pPr>
    </w:p>
    <w:p w:rsidR="00B428C8" w:rsidRPr="00B428C8" w:rsidRDefault="00B428C8" w:rsidP="00B428C8">
      <w:pPr>
        <w:spacing w:after="0" w:line="240" w:lineRule="auto"/>
        <w:rPr>
          <w:rFonts w:ascii="Times New Roman" w:eastAsia="Times New Roman" w:hAnsi="Times New Roman" w:cs="Times New Roman"/>
          <w:color w:val="000000"/>
          <w:sz w:val="24"/>
          <w:szCs w:val="24"/>
        </w:rPr>
      </w:pPr>
      <w:r w:rsidRPr="00B428C8">
        <w:rPr>
          <w:rFonts w:ascii="Times New Roman" w:eastAsia="Times New Roman" w:hAnsi="Times New Roman" w:cs="Times New Roman"/>
          <w:color w:val="000000"/>
          <w:sz w:val="24"/>
          <w:szCs w:val="24"/>
        </w:rPr>
        <w:t>CDC does not anticipate that the changes to the mode of submittal of these documents will alter the burden nor volume of responses.</w:t>
      </w:r>
    </w:p>
    <w:p w:rsidR="00B428C8" w:rsidRPr="00B428C8" w:rsidRDefault="00B428C8" w:rsidP="00B428C8">
      <w:pPr>
        <w:autoSpaceDE w:val="0"/>
        <w:autoSpaceDN w:val="0"/>
        <w:adjustRightInd w:val="0"/>
        <w:spacing w:after="0" w:line="240" w:lineRule="auto"/>
        <w:rPr>
          <w:rFonts w:ascii="Times New Roman" w:eastAsia="Times New Roman" w:hAnsi="Times New Roman" w:cs="Times New Roman"/>
          <w:color w:val="000000"/>
          <w:sz w:val="24"/>
          <w:szCs w:val="24"/>
        </w:rPr>
      </w:pPr>
    </w:p>
    <w:p w:rsidR="00B428C8" w:rsidRPr="00B428C8" w:rsidRDefault="00B428C8" w:rsidP="00B428C8">
      <w:pPr>
        <w:spacing w:after="0" w:line="240" w:lineRule="auto"/>
        <w:rPr>
          <w:rFonts w:ascii="Times New Roman" w:eastAsia="Times New Roman" w:hAnsi="Times New Roman" w:cs="Times New Roman"/>
          <w:sz w:val="24"/>
          <w:szCs w:val="24"/>
          <w:u w:val="single"/>
        </w:rPr>
      </w:pPr>
      <w:r w:rsidRPr="00B428C8">
        <w:rPr>
          <w:rFonts w:ascii="Times New Roman" w:eastAsia="Times New Roman" w:hAnsi="Times New Roman" w:cs="Times New Roman"/>
          <w:sz w:val="24"/>
          <w:szCs w:val="24"/>
          <w:u w:val="single"/>
        </w:rPr>
        <w:t>Burden</w:t>
      </w:r>
    </w:p>
    <w:p w:rsidR="00B428C8" w:rsidRPr="00B428C8" w:rsidRDefault="00B428C8" w:rsidP="00B428C8">
      <w:pPr>
        <w:spacing w:after="0" w:line="240" w:lineRule="auto"/>
        <w:rPr>
          <w:rFonts w:ascii="Times New Roman" w:eastAsia="Times New Roman" w:hAnsi="Times New Roman" w:cs="Times New Roman"/>
          <w:color w:val="000000"/>
          <w:sz w:val="24"/>
          <w:szCs w:val="24"/>
        </w:rPr>
      </w:pPr>
    </w:p>
    <w:p w:rsidR="00B428C8" w:rsidRPr="00B428C8" w:rsidRDefault="00B428C8" w:rsidP="00B428C8">
      <w:pPr>
        <w:spacing w:after="0" w:line="240" w:lineRule="auto"/>
        <w:rPr>
          <w:rFonts w:ascii="Times New Roman" w:eastAsia="Times New Roman" w:hAnsi="Times New Roman" w:cs="Times New Roman"/>
          <w:sz w:val="24"/>
          <w:szCs w:val="24"/>
          <w:u w:val="single"/>
        </w:rPr>
      </w:pPr>
      <w:r w:rsidRPr="00B428C8">
        <w:rPr>
          <w:rFonts w:ascii="Times New Roman" w:eastAsia="Times New Roman" w:hAnsi="Times New Roman" w:cs="Times New Roman"/>
          <w:color w:val="000000"/>
          <w:sz w:val="24"/>
          <w:szCs w:val="24"/>
        </w:rPr>
        <w:t xml:space="preserve">As a result of this proposed update, CDC does not anticipate any change in burden to this information collection. </w:t>
      </w:r>
    </w:p>
    <w:p w:rsidR="00B428C8" w:rsidRPr="00B428C8" w:rsidRDefault="00B428C8" w:rsidP="00B428C8">
      <w:pPr>
        <w:spacing w:after="0" w:line="240" w:lineRule="auto"/>
        <w:rPr>
          <w:rFonts w:ascii="Times New Roman" w:eastAsia="Times New Roman" w:hAnsi="Times New Roman" w:cs="Times New Roman"/>
          <w:sz w:val="24"/>
          <w:szCs w:val="24"/>
          <w:u w:val="single"/>
        </w:rPr>
      </w:pPr>
    </w:p>
    <w:p w:rsidR="00B428C8" w:rsidRPr="00B428C8" w:rsidRDefault="00B428C8" w:rsidP="00B428C8">
      <w:pPr>
        <w:spacing w:after="0" w:line="240" w:lineRule="auto"/>
        <w:rPr>
          <w:rFonts w:ascii="Times New Roman" w:eastAsia="Times New Roman" w:hAnsi="Times New Roman" w:cs="Times New Roman"/>
          <w:sz w:val="24"/>
          <w:szCs w:val="24"/>
          <w:u w:val="single"/>
        </w:rPr>
      </w:pPr>
      <w:r w:rsidRPr="00B428C8">
        <w:rPr>
          <w:rFonts w:ascii="Times New Roman" w:eastAsia="Times New Roman" w:hAnsi="Times New Roman" w:cs="Times New Roman"/>
          <w:sz w:val="24"/>
          <w:szCs w:val="24"/>
          <w:u w:val="single"/>
        </w:rPr>
        <w:t>Privacy Impact Assessment</w:t>
      </w:r>
    </w:p>
    <w:p w:rsidR="00B428C8" w:rsidRPr="00B428C8" w:rsidRDefault="00B428C8" w:rsidP="00B428C8">
      <w:pPr>
        <w:spacing w:after="0" w:line="240" w:lineRule="auto"/>
        <w:rPr>
          <w:rFonts w:ascii="Times New Roman" w:eastAsia="Times New Roman" w:hAnsi="Times New Roman" w:cs="Times New Roman"/>
          <w:sz w:val="24"/>
          <w:szCs w:val="24"/>
          <w:u w:val="single"/>
        </w:rPr>
      </w:pPr>
    </w:p>
    <w:p w:rsidR="00DC57CC" w:rsidRDefault="00B428C8" w:rsidP="00B428C8">
      <w:pPr>
        <w:spacing w:after="0" w:line="240" w:lineRule="auto"/>
      </w:pPr>
      <w:r w:rsidRPr="00B428C8">
        <w:rPr>
          <w:rFonts w:ascii="Times New Roman" w:eastAsia="Times New Roman" w:hAnsi="Times New Roman" w:cs="Times New Roman"/>
          <w:sz w:val="24"/>
          <w:szCs w:val="24"/>
        </w:rPr>
        <w:t>These proposed updates to the dog import application will have no effect on the Privacy Impact Assessment provided in the supporting statement for the information collectio</w:t>
      </w:r>
      <w:r>
        <w:rPr>
          <w:rFonts w:ascii="Times New Roman" w:eastAsia="Times New Roman" w:hAnsi="Times New Roman" w:cs="Times New Roman"/>
          <w:sz w:val="24"/>
          <w:szCs w:val="24"/>
        </w:rPr>
        <w:t>n approved under OMB 0920-0134.</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CFC" w:rsidRDefault="00363CFC" w:rsidP="008B5D54">
      <w:pPr>
        <w:spacing w:after="0" w:line="240" w:lineRule="auto"/>
      </w:pPr>
      <w:r>
        <w:separator/>
      </w:r>
    </w:p>
  </w:endnote>
  <w:endnote w:type="continuationSeparator" w:id="0">
    <w:p w:rsidR="00363CFC" w:rsidRDefault="00363CF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CFC" w:rsidRDefault="00363CFC" w:rsidP="008B5D54">
      <w:pPr>
        <w:spacing w:after="0" w:line="240" w:lineRule="auto"/>
      </w:pPr>
      <w:r>
        <w:separator/>
      </w:r>
    </w:p>
  </w:footnote>
  <w:footnote w:type="continuationSeparator" w:id="0">
    <w:p w:rsidR="00363CFC" w:rsidRDefault="00363CF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467C8"/>
    <w:multiLevelType w:val="hybridMultilevel"/>
    <w:tmpl w:val="48461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C8"/>
    <w:rsid w:val="00363CFC"/>
    <w:rsid w:val="004D0CD2"/>
    <w:rsid w:val="006C6578"/>
    <w:rsid w:val="008B5D54"/>
    <w:rsid w:val="00997D0E"/>
    <w:rsid w:val="00A80404"/>
    <w:rsid w:val="00B428C8"/>
    <w:rsid w:val="00B55735"/>
    <w:rsid w:val="00B608AC"/>
    <w:rsid w:val="00DC57CC"/>
    <w:rsid w:val="00E2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85FA03-EEA2-4A72-B42B-A14DF89A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A870-8499-4C4D-8699-0900669E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2</cp:revision>
  <dcterms:created xsi:type="dcterms:W3CDTF">2016-11-15T20:39:00Z</dcterms:created>
  <dcterms:modified xsi:type="dcterms:W3CDTF">2016-11-15T20:45:00Z</dcterms:modified>
</cp:coreProperties>
</file>