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10B4C" w14:textId="77777777" w:rsidR="00083678" w:rsidRDefault="00B571EF" w:rsidP="00083678">
      <w:pPr>
        <w:spacing w:line="240" w:lineRule="auto"/>
        <w:jc w:val="center"/>
        <w:rPr>
          <w:rFonts w:asciiTheme="minorHAnsi" w:hAnsiTheme="minorHAnsi"/>
          <w:b/>
          <w:sz w:val="36"/>
          <w:szCs w:val="36"/>
        </w:rPr>
      </w:pPr>
      <w:bookmarkStart w:id="0" w:name="_GoBack"/>
      <w:bookmarkEnd w:id="0"/>
      <w:r>
        <w:rPr>
          <w:rFonts w:asciiTheme="minorHAnsi" w:hAnsiTheme="minorHAnsi"/>
          <w:b/>
          <w:sz w:val="36"/>
          <w:szCs w:val="36"/>
        </w:rPr>
        <w:t xml:space="preserve"> </w:t>
      </w:r>
      <w:r w:rsidR="00083678">
        <w:rPr>
          <w:rFonts w:asciiTheme="minorHAnsi" w:hAnsiTheme="minorHAnsi"/>
          <w:b/>
          <w:sz w:val="36"/>
          <w:szCs w:val="36"/>
        </w:rPr>
        <w:t xml:space="preserve">Appendix </w:t>
      </w:r>
      <w:r w:rsidR="008A08B8">
        <w:rPr>
          <w:rFonts w:asciiTheme="minorHAnsi" w:hAnsiTheme="minorHAnsi"/>
          <w:b/>
          <w:sz w:val="36"/>
          <w:szCs w:val="36"/>
        </w:rPr>
        <w:t>A.2</w:t>
      </w:r>
    </w:p>
    <w:p w14:paraId="594B3DCC" w14:textId="77777777" w:rsidR="008A08B8" w:rsidRPr="008A08B8" w:rsidRDefault="008A08B8" w:rsidP="008A08B8">
      <w:pPr>
        <w:spacing w:line="240" w:lineRule="auto"/>
        <w:jc w:val="center"/>
        <w:rPr>
          <w:rFonts w:asciiTheme="minorHAnsi" w:hAnsiTheme="minorHAnsi"/>
          <w:b/>
          <w:sz w:val="36"/>
          <w:szCs w:val="36"/>
        </w:rPr>
      </w:pPr>
      <w:r w:rsidRPr="008A08B8">
        <w:rPr>
          <w:rFonts w:asciiTheme="minorHAnsi" w:hAnsiTheme="minorHAnsi"/>
          <w:b/>
          <w:sz w:val="36"/>
          <w:szCs w:val="36"/>
        </w:rPr>
        <w:t>Study of WIC Food Package Costs and Cost Containment</w:t>
      </w:r>
    </w:p>
    <w:p w14:paraId="368EAE20" w14:textId="77777777" w:rsidR="000121D7" w:rsidRPr="000121D7" w:rsidRDefault="008A08B8" w:rsidP="008A08B8">
      <w:pPr>
        <w:spacing w:line="240" w:lineRule="auto"/>
        <w:jc w:val="center"/>
        <w:rPr>
          <w:rFonts w:asciiTheme="minorHAnsi" w:hAnsiTheme="minorHAnsi"/>
          <w:b/>
          <w:sz w:val="36"/>
          <w:szCs w:val="36"/>
        </w:rPr>
        <w:sectPr w:rsidR="000121D7" w:rsidRPr="000121D7" w:rsidSect="000121D7">
          <w:pgSz w:w="12240" w:h="15840" w:code="1"/>
          <w:pgMar w:top="1440" w:right="1440" w:bottom="1440" w:left="1440" w:header="1440" w:footer="720" w:gutter="0"/>
          <w:pgNumType w:fmt="lowerRoman" w:start="1"/>
          <w:cols w:space="720"/>
          <w:vAlign w:val="center"/>
          <w:docGrid w:linePitch="299"/>
        </w:sectPr>
      </w:pPr>
      <w:r w:rsidRPr="008A08B8">
        <w:rPr>
          <w:rFonts w:asciiTheme="minorHAnsi" w:hAnsiTheme="minorHAnsi"/>
          <w:b/>
          <w:sz w:val="36"/>
          <w:szCs w:val="36"/>
        </w:rPr>
        <w:t xml:space="preserve">Study </w:t>
      </w:r>
      <w:r w:rsidR="00FD532B">
        <w:rPr>
          <w:rFonts w:asciiTheme="minorHAnsi" w:hAnsiTheme="minorHAnsi"/>
          <w:b/>
          <w:sz w:val="36"/>
          <w:szCs w:val="36"/>
        </w:rPr>
        <w:t>Information Sheet</w:t>
      </w:r>
    </w:p>
    <w:p w14:paraId="1ABAD480" w14:textId="77777777" w:rsidR="008A08B8" w:rsidRPr="008A08B8" w:rsidRDefault="008A08B8" w:rsidP="00310506">
      <w:pPr>
        <w:tabs>
          <w:tab w:val="clear" w:pos="720"/>
          <w:tab w:val="clear" w:pos="1080"/>
          <w:tab w:val="clear" w:pos="1440"/>
          <w:tab w:val="clear" w:pos="1800"/>
        </w:tabs>
        <w:spacing w:before="840" w:after="240" w:line="240" w:lineRule="auto"/>
        <w:jc w:val="center"/>
        <w:rPr>
          <w:b/>
          <w:szCs w:val="22"/>
        </w:rPr>
      </w:pPr>
      <w:r w:rsidRPr="008A08B8">
        <w:rPr>
          <w:b/>
          <w:szCs w:val="22"/>
        </w:rPr>
        <w:lastRenderedPageBreak/>
        <w:t>Study of WIC Food Package Costs and Cost Containment</w:t>
      </w:r>
      <w:r w:rsidRPr="00842DCA">
        <w:rPr>
          <w:b/>
          <w:noProof/>
          <w:color w:val="B12732"/>
          <w:szCs w:val="22"/>
        </w:rPr>
        <mc:AlternateContent>
          <mc:Choice Requires="wps">
            <w:drawing>
              <wp:anchor distT="0" distB="0" distL="114300" distR="114300" simplePos="0" relativeHeight="251661312" behindDoc="0" locked="0" layoutInCell="1" allowOverlap="1" wp14:anchorId="5FC7AECB" wp14:editId="0A897D63">
                <wp:simplePos x="0" y="0"/>
                <wp:positionH relativeFrom="margin">
                  <wp:align>right</wp:align>
                </wp:positionH>
                <wp:positionV relativeFrom="margin">
                  <wp:align>top</wp:align>
                </wp:positionV>
                <wp:extent cx="1645920" cy="14039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rgbClr val="EEECE1"/>
                        </a:solidFill>
                        <a:ln w="9525">
                          <a:noFill/>
                          <a:miter lim="800000"/>
                          <a:headEnd/>
                          <a:tailEnd/>
                        </a:ln>
                      </wps:spPr>
                      <wps:txbx>
                        <w:txbxContent>
                          <w:p w14:paraId="043572CF" w14:textId="77777777" w:rsidR="008A08B8" w:rsidRPr="008C2B34" w:rsidRDefault="008A08B8" w:rsidP="008A08B8">
                            <w:pPr>
                              <w:pStyle w:val="Body11ptCalibri-IPR"/>
                              <w:spacing w:after="60"/>
                              <w:rPr>
                                <w:caps/>
                                <w:sz w:val="18"/>
                                <w:szCs w:val="20"/>
                              </w:rPr>
                            </w:pPr>
                            <w:r>
                              <w:rPr>
                                <w:b/>
                                <w:sz w:val="18"/>
                                <w:szCs w:val="20"/>
                              </w:rPr>
                              <w:t xml:space="preserve">OMB Number: </w:t>
                            </w:r>
                            <w:r w:rsidRPr="008C2B34">
                              <w:rPr>
                                <w:b/>
                                <w:sz w:val="18"/>
                                <w:szCs w:val="20"/>
                              </w:rPr>
                              <w:t>0584-XXXX</w:t>
                            </w:r>
                          </w:p>
                          <w:p w14:paraId="11822DB1" w14:textId="77777777" w:rsidR="008A08B8" w:rsidRPr="008C2B34" w:rsidRDefault="008A08B8" w:rsidP="008A08B8">
                            <w:pPr>
                              <w:pStyle w:val="Body11ptCalibri-IPR"/>
                              <w:spacing w:after="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4pt;margin-top:0;width:129.6pt;height:110.5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" fillcolor="#eeece1" stroked="f">
                <v:textbox style="mso-fit-shape-to-text:t" inset="3.6pt,,0">
                  <w:txbxContent>
                    <w:p w14:paraId="043572CF" w14:textId="77777777" w:rsidR="008A08B8" w:rsidRPr="008C2B34" w:rsidRDefault="008A08B8" w:rsidP="008A08B8">
                      <w:pPr>
                        <w:pStyle w:val="Body11ptCalibri-IPR"/>
                        <w:spacing w:after="60"/>
                        <w:rPr>
                          <w:caps/>
                          <w:sz w:val="18"/>
                          <w:szCs w:val="20"/>
                        </w:rPr>
                      </w:pPr>
                      <w:r>
                        <w:rPr>
                          <w:b/>
                          <w:sz w:val="18"/>
                          <w:szCs w:val="20"/>
                        </w:rPr>
                        <w:t xml:space="preserve">OMB Number: </w:t>
                      </w:r>
                      <w:r w:rsidRPr="008C2B34">
                        <w:rPr>
                          <w:b/>
                          <w:sz w:val="18"/>
                          <w:szCs w:val="20"/>
                        </w:rPr>
                        <w:t>0584-XXXX</w:t>
                      </w:r>
                    </w:p>
                    <w:p w14:paraId="11822DB1" w14:textId="77777777" w:rsidR="008A08B8" w:rsidRPr="008C2B34" w:rsidRDefault="008A08B8" w:rsidP="008A08B8">
                      <w:pPr>
                        <w:pStyle w:val="Body11ptCalibri-IPR"/>
                        <w:spacing w:after="0"/>
                        <w:rPr>
                          <w:sz w:val="20"/>
                        </w:rPr>
                      </w:pPr>
                      <w:r>
                        <w:rPr>
                          <w:b/>
                          <w:sz w:val="18"/>
                          <w:szCs w:val="20"/>
                        </w:rPr>
                        <w:t xml:space="preserve">Expiration Date: </w:t>
                      </w:r>
                      <w:r w:rsidRPr="008C2B34">
                        <w:rPr>
                          <w:b/>
                          <w:sz w:val="18"/>
                          <w:szCs w:val="20"/>
                        </w:rPr>
                        <w:t>XX/XX/XXXX</w:t>
                      </w:r>
                    </w:p>
                  </w:txbxContent>
                </v:textbox>
                <w10:wrap anchorx="margin" anchory="margin"/>
              </v:shape>
            </w:pict>
          </mc:Fallback>
        </mc:AlternateContent>
      </w:r>
    </w:p>
    <w:p w14:paraId="0C76E1EF" w14:textId="77777777" w:rsidR="008A08B8" w:rsidRPr="008A08B8" w:rsidRDefault="008A08B8" w:rsidP="008A08B8">
      <w:pPr>
        <w:spacing w:after="240" w:line="240" w:lineRule="auto"/>
        <w:jc w:val="center"/>
        <w:rPr>
          <w:b/>
          <w:szCs w:val="22"/>
        </w:rPr>
      </w:pPr>
      <w:r w:rsidRPr="008A08B8">
        <w:rPr>
          <w:b/>
          <w:szCs w:val="22"/>
        </w:rPr>
        <w:t xml:space="preserve">Study </w:t>
      </w:r>
      <w:r w:rsidR="00FD532B">
        <w:rPr>
          <w:b/>
          <w:szCs w:val="22"/>
        </w:rPr>
        <w:t>Information Sheet</w:t>
      </w:r>
    </w:p>
    <w:p w14:paraId="47C6407A" w14:textId="07010D97" w:rsidR="008A08B8" w:rsidRPr="00DB1B8E" w:rsidRDefault="008A08B8" w:rsidP="008A08B8">
      <w:pPr>
        <w:spacing w:after="240" w:line="240" w:lineRule="auto"/>
        <w:rPr>
          <w:rFonts w:eastAsiaTheme="minorHAnsi"/>
          <w:szCs w:val="22"/>
        </w:rPr>
      </w:pPr>
      <w:r w:rsidRPr="003F4583">
        <w:rPr>
          <w:szCs w:val="22"/>
        </w:rPr>
        <w:t>The U.S. Department of Agriculture</w:t>
      </w:r>
      <w:r>
        <w:rPr>
          <w:szCs w:val="22"/>
        </w:rPr>
        <w:t>’s</w:t>
      </w:r>
      <w:r w:rsidRPr="003F4583">
        <w:rPr>
          <w:szCs w:val="22"/>
        </w:rPr>
        <w:t xml:space="preserve"> Food and Nutrition Service (FNS) </w:t>
      </w:r>
      <w:r w:rsidRPr="003F4583">
        <w:rPr>
          <w:rFonts w:eastAsiaTheme="minorHAnsi"/>
          <w:szCs w:val="22"/>
        </w:rPr>
        <w:t>has funded th</w:t>
      </w:r>
      <w:r>
        <w:rPr>
          <w:rFonts w:eastAsiaTheme="minorHAnsi"/>
          <w:szCs w:val="22"/>
        </w:rPr>
        <w:t>e</w:t>
      </w:r>
      <w:r w:rsidRPr="003F4583">
        <w:rPr>
          <w:rFonts w:eastAsiaTheme="minorHAnsi"/>
          <w:szCs w:val="22"/>
        </w:rPr>
        <w:t xml:space="preserve"> </w:t>
      </w:r>
      <w:r>
        <w:rPr>
          <w:rFonts w:eastAsiaTheme="minorHAnsi"/>
          <w:szCs w:val="22"/>
        </w:rPr>
        <w:t>S</w:t>
      </w:r>
      <w:r w:rsidRPr="003F4583">
        <w:rPr>
          <w:rFonts w:eastAsiaTheme="minorHAnsi"/>
          <w:szCs w:val="22"/>
        </w:rPr>
        <w:t xml:space="preserve">tudy </w:t>
      </w:r>
      <w:r>
        <w:rPr>
          <w:rFonts w:eastAsiaTheme="minorHAnsi"/>
          <w:szCs w:val="22"/>
        </w:rPr>
        <w:t xml:space="preserve">of WIC Food Package Costs and Cost Containment </w:t>
      </w:r>
      <w:r w:rsidRPr="003F4583">
        <w:rPr>
          <w:rFonts w:eastAsiaTheme="minorHAnsi"/>
          <w:szCs w:val="22"/>
        </w:rPr>
        <w:t xml:space="preserve">to </w:t>
      </w:r>
      <w:r>
        <w:rPr>
          <w:rFonts w:eastAsiaTheme="minorHAnsi"/>
          <w:szCs w:val="22"/>
        </w:rPr>
        <w:t xml:space="preserve">collect data from WIC State agencies (SAs) about current </w:t>
      </w:r>
      <w:r w:rsidRPr="003F4583">
        <w:rPr>
          <w:rFonts w:eastAsiaTheme="minorHAnsi"/>
          <w:szCs w:val="22"/>
        </w:rPr>
        <w:t xml:space="preserve">WIC food package </w:t>
      </w:r>
      <w:r>
        <w:rPr>
          <w:rFonts w:eastAsiaTheme="minorHAnsi"/>
          <w:szCs w:val="22"/>
        </w:rPr>
        <w:t>cost-</w:t>
      </w:r>
      <w:r w:rsidRPr="003F4583">
        <w:rPr>
          <w:rFonts w:eastAsiaTheme="minorHAnsi"/>
          <w:szCs w:val="22"/>
        </w:rPr>
        <w:t>containment practices</w:t>
      </w:r>
      <w:r>
        <w:rPr>
          <w:rFonts w:eastAsiaTheme="minorHAnsi"/>
          <w:szCs w:val="22"/>
        </w:rPr>
        <w:t>,</w:t>
      </w:r>
      <w:r w:rsidRPr="003F4583">
        <w:rPr>
          <w:rFonts w:eastAsiaTheme="minorHAnsi"/>
          <w:szCs w:val="22"/>
        </w:rPr>
        <w:t xml:space="preserve"> </w:t>
      </w:r>
      <w:r>
        <w:rPr>
          <w:rFonts w:eastAsiaTheme="minorHAnsi"/>
          <w:szCs w:val="22"/>
        </w:rPr>
        <w:t>assess the potential relationship between cost-containment practices and</w:t>
      </w:r>
      <w:r w:rsidRPr="003F4583">
        <w:rPr>
          <w:rFonts w:eastAsiaTheme="minorHAnsi"/>
          <w:szCs w:val="22"/>
        </w:rPr>
        <w:t xml:space="preserve"> </w:t>
      </w:r>
      <w:r>
        <w:rPr>
          <w:rFonts w:eastAsiaTheme="minorHAnsi"/>
          <w:szCs w:val="22"/>
        </w:rPr>
        <w:t>program outcomes and costs</w:t>
      </w:r>
      <w:r w:rsidRPr="003F4583">
        <w:rPr>
          <w:rFonts w:eastAsiaTheme="minorHAnsi"/>
          <w:szCs w:val="22"/>
        </w:rPr>
        <w:t xml:space="preserve">, and identify best practices. </w:t>
      </w:r>
      <w:r>
        <w:rPr>
          <w:rFonts w:eastAsiaTheme="minorHAnsi"/>
          <w:szCs w:val="22"/>
        </w:rPr>
        <w:t>FNS will use i</w:t>
      </w:r>
      <w:r w:rsidRPr="003F4583">
        <w:rPr>
          <w:rFonts w:eastAsiaTheme="minorHAnsi"/>
          <w:szCs w:val="22"/>
        </w:rPr>
        <w:t xml:space="preserve">nformation </w:t>
      </w:r>
      <w:r>
        <w:rPr>
          <w:rFonts w:eastAsiaTheme="minorHAnsi"/>
          <w:szCs w:val="22"/>
        </w:rPr>
        <w:t>from this study</w:t>
      </w:r>
      <w:r w:rsidRPr="003F4583">
        <w:rPr>
          <w:rFonts w:eastAsiaTheme="minorHAnsi"/>
          <w:szCs w:val="22"/>
        </w:rPr>
        <w:t xml:space="preserve"> to </w:t>
      </w:r>
      <w:r>
        <w:rPr>
          <w:rFonts w:eastAsiaTheme="minorHAnsi"/>
          <w:szCs w:val="22"/>
        </w:rPr>
        <w:t xml:space="preserve">identify best practices for </w:t>
      </w:r>
      <w:r w:rsidRPr="003F4583">
        <w:rPr>
          <w:rFonts w:eastAsiaTheme="minorHAnsi"/>
          <w:szCs w:val="22"/>
        </w:rPr>
        <w:t>implementing cost</w:t>
      </w:r>
      <w:r>
        <w:rPr>
          <w:rFonts w:eastAsiaTheme="minorHAnsi"/>
          <w:szCs w:val="22"/>
        </w:rPr>
        <w:t>-</w:t>
      </w:r>
      <w:r w:rsidRPr="003F4583">
        <w:rPr>
          <w:rFonts w:eastAsiaTheme="minorHAnsi"/>
          <w:szCs w:val="22"/>
        </w:rPr>
        <w:t>containment practices that effectively constrain the cost of WIC foods with little or no adverse effects on WIC program outcomes.</w:t>
      </w:r>
      <w:r>
        <w:rPr>
          <w:rFonts w:eastAsiaTheme="minorHAnsi"/>
          <w:szCs w:val="22"/>
        </w:rPr>
        <w:t xml:space="preserve"> While WIC SAs may use a variety of cost-containment practices, this study is focused on food item restrictions, manufacturer rebates for foods other than infant formula, and restrictions on the authorization of WIC vendors.</w:t>
      </w:r>
    </w:p>
    <w:p w14:paraId="1BA45A12" w14:textId="77777777" w:rsidR="008A08B8" w:rsidRPr="003F4583" w:rsidRDefault="008A08B8" w:rsidP="008A08B8">
      <w:pPr>
        <w:spacing w:line="240" w:lineRule="auto"/>
        <w:rPr>
          <w:szCs w:val="22"/>
        </w:rPr>
      </w:pPr>
      <w:r>
        <w:rPr>
          <w:szCs w:val="22"/>
        </w:rPr>
        <w:t>This study has three objectives</w:t>
      </w:r>
      <w:r w:rsidRPr="003F4583">
        <w:rPr>
          <w:szCs w:val="22"/>
        </w:rPr>
        <w:t>:</w:t>
      </w:r>
    </w:p>
    <w:p w14:paraId="0B201E8A" w14:textId="77777777" w:rsidR="008A08B8" w:rsidRPr="001E3663" w:rsidRDefault="008A08B8" w:rsidP="008A08B8">
      <w:pPr>
        <w:spacing w:line="240" w:lineRule="auto"/>
        <w:rPr>
          <w:rFonts w:eastAsiaTheme="minorHAnsi"/>
          <w:szCs w:val="22"/>
        </w:rPr>
      </w:pPr>
    </w:p>
    <w:p w14:paraId="6A4037DF" w14:textId="4E72FBCC" w:rsidR="008A08B8" w:rsidRPr="00395A12" w:rsidRDefault="008A08B8" w:rsidP="008A08B8">
      <w:pPr>
        <w:pStyle w:val="ListParagraph"/>
        <w:numPr>
          <w:ilvl w:val="0"/>
          <w:numId w:val="29"/>
        </w:numPr>
        <w:tabs>
          <w:tab w:val="clear" w:pos="720"/>
          <w:tab w:val="clear" w:pos="1080"/>
          <w:tab w:val="clear" w:pos="1440"/>
          <w:tab w:val="clear" w:pos="1800"/>
        </w:tabs>
        <w:spacing w:after="120" w:line="240" w:lineRule="auto"/>
        <w:ind w:left="720"/>
        <w:rPr>
          <w:rFonts w:eastAsiaTheme="minorHAnsi"/>
        </w:rPr>
      </w:pPr>
      <w:r w:rsidRPr="001E3663">
        <w:rPr>
          <w:rFonts w:eastAsiaTheme="minorHAnsi"/>
        </w:rPr>
        <w:t xml:space="preserve">Provide a national picture of food package cost-containment practices implemented by SAs. </w:t>
      </w:r>
    </w:p>
    <w:p w14:paraId="3CAC5881" w14:textId="77777777" w:rsidR="008A08B8" w:rsidRPr="001E3663" w:rsidRDefault="008A08B8" w:rsidP="008A08B8">
      <w:pPr>
        <w:numPr>
          <w:ilvl w:val="0"/>
          <w:numId w:val="29"/>
        </w:numPr>
        <w:tabs>
          <w:tab w:val="clear" w:pos="720"/>
          <w:tab w:val="clear" w:pos="1080"/>
          <w:tab w:val="clear" w:pos="1440"/>
          <w:tab w:val="clear" w:pos="1800"/>
        </w:tabs>
        <w:spacing w:after="120" w:line="240" w:lineRule="auto"/>
        <w:ind w:left="720"/>
        <w:rPr>
          <w:rFonts w:eastAsiaTheme="minorHAnsi"/>
          <w:szCs w:val="22"/>
        </w:rPr>
      </w:pPr>
      <w:r w:rsidRPr="003F4583">
        <w:rPr>
          <w:rFonts w:eastAsiaTheme="minorHAnsi"/>
          <w:szCs w:val="22"/>
        </w:rPr>
        <w:t xml:space="preserve">Examine the </w:t>
      </w:r>
      <w:r w:rsidR="00C50696">
        <w:rPr>
          <w:rFonts w:eastAsiaTheme="minorHAnsi"/>
          <w:szCs w:val="22"/>
        </w:rPr>
        <w:t>association between</w:t>
      </w:r>
      <w:r w:rsidRPr="003F4583">
        <w:rPr>
          <w:rFonts w:eastAsiaTheme="minorHAnsi"/>
          <w:szCs w:val="22"/>
        </w:rPr>
        <w:t xml:space="preserve"> at least six food packa</w:t>
      </w:r>
      <w:r w:rsidR="00C50696">
        <w:rPr>
          <w:rFonts w:eastAsiaTheme="minorHAnsi"/>
          <w:szCs w:val="22"/>
        </w:rPr>
        <w:t>ge cost-containment practices and</w:t>
      </w:r>
      <w:r w:rsidRPr="003F4583">
        <w:rPr>
          <w:rFonts w:eastAsiaTheme="minorHAnsi"/>
          <w:szCs w:val="22"/>
        </w:rPr>
        <w:t xml:space="preserve"> WIC program outcomes</w:t>
      </w:r>
      <w:r>
        <w:rPr>
          <w:rFonts w:eastAsiaTheme="minorHAnsi"/>
          <w:szCs w:val="22"/>
        </w:rPr>
        <w:t>.</w:t>
      </w:r>
    </w:p>
    <w:p w14:paraId="3ACC1552" w14:textId="77777777" w:rsidR="008A08B8" w:rsidRPr="003F4583" w:rsidRDefault="008A08B8" w:rsidP="008A08B8">
      <w:pPr>
        <w:numPr>
          <w:ilvl w:val="0"/>
          <w:numId w:val="29"/>
        </w:numPr>
        <w:tabs>
          <w:tab w:val="clear" w:pos="720"/>
          <w:tab w:val="clear" w:pos="1080"/>
          <w:tab w:val="clear" w:pos="1440"/>
          <w:tab w:val="clear" w:pos="1800"/>
        </w:tabs>
        <w:spacing w:line="240" w:lineRule="auto"/>
        <w:ind w:left="720"/>
        <w:rPr>
          <w:szCs w:val="22"/>
        </w:rPr>
      </w:pPr>
      <w:r w:rsidRPr="003F4583">
        <w:rPr>
          <w:rFonts w:eastAsiaTheme="minorHAnsi"/>
          <w:szCs w:val="22"/>
        </w:rPr>
        <w:t xml:space="preserve">Identify at least four best practices </w:t>
      </w:r>
      <w:r>
        <w:rPr>
          <w:rFonts w:eastAsiaTheme="minorHAnsi"/>
          <w:szCs w:val="22"/>
        </w:rPr>
        <w:t xml:space="preserve">for </w:t>
      </w:r>
      <w:r w:rsidRPr="003F4583">
        <w:rPr>
          <w:rFonts w:eastAsiaTheme="minorHAnsi"/>
          <w:szCs w:val="22"/>
        </w:rPr>
        <w:t>food package cost containment</w:t>
      </w:r>
      <w:r>
        <w:rPr>
          <w:rFonts w:eastAsiaTheme="minorHAnsi"/>
          <w:szCs w:val="22"/>
        </w:rPr>
        <w:t>.</w:t>
      </w:r>
      <w:r w:rsidRPr="003F4583">
        <w:rPr>
          <w:szCs w:val="22"/>
        </w:rPr>
        <w:t xml:space="preserve"> </w:t>
      </w:r>
    </w:p>
    <w:p w14:paraId="425AB711" w14:textId="77777777" w:rsidR="008A08B8" w:rsidRPr="003F4583" w:rsidRDefault="008A08B8" w:rsidP="008A08B8">
      <w:pPr>
        <w:pStyle w:val="ListParagraph"/>
        <w:overflowPunct w:val="0"/>
        <w:autoSpaceDE w:val="0"/>
        <w:autoSpaceDN w:val="0"/>
        <w:adjustRightInd w:val="0"/>
        <w:spacing w:line="240" w:lineRule="auto"/>
        <w:ind w:left="0"/>
      </w:pPr>
    </w:p>
    <w:p w14:paraId="2D2DDD92" w14:textId="77777777" w:rsidR="008A08B8" w:rsidRPr="003F4583" w:rsidRDefault="008A08B8" w:rsidP="008A08B8">
      <w:pPr>
        <w:pStyle w:val="ListParagraph"/>
        <w:overflowPunct w:val="0"/>
        <w:autoSpaceDE w:val="0"/>
        <w:autoSpaceDN w:val="0"/>
        <w:adjustRightInd w:val="0"/>
        <w:spacing w:line="240" w:lineRule="auto"/>
        <w:ind w:left="0"/>
      </w:pPr>
      <w:r w:rsidRPr="003F4583">
        <w:t xml:space="preserve">This study has </w:t>
      </w:r>
      <w:r>
        <w:t>four</w:t>
      </w:r>
      <w:r w:rsidRPr="003F4583">
        <w:t xml:space="preserve"> key components:</w:t>
      </w:r>
    </w:p>
    <w:p w14:paraId="5399EE13" w14:textId="77777777" w:rsidR="008A08B8" w:rsidRPr="003F4583" w:rsidRDefault="008A08B8" w:rsidP="008A08B8">
      <w:pPr>
        <w:pStyle w:val="ListParagraph"/>
        <w:overflowPunct w:val="0"/>
        <w:autoSpaceDE w:val="0"/>
        <w:autoSpaceDN w:val="0"/>
        <w:adjustRightInd w:val="0"/>
        <w:spacing w:line="240" w:lineRule="auto"/>
        <w:ind w:left="0"/>
      </w:pPr>
    </w:p>
    <w:p w14:paraId="534F260B" w14:textId="2E0FFB33" w:rsidR="008A08B8" w:rsidRPr="003F4583" w:rsidRDefault="00EE3EF4" w:rsidP="008A08B8">
      <w:pPr>
        <w:pStyle w:val="NumbersRed-IPR"/>
        <w:spacing w:after="120" w:line="240" w:lineRule="auto"/>
        <w:rPr>
          <w:rFonts w:ascii="Times New Roman" w:hAnsi="Times New Roman" w:cs="Times New Roman"/>
        </w:rPr>
      </w:pPr>
      <w:r w:rsidRPr="00EE3EF4">
        <w:rPr>
          <w:rFonts w:ascii="Times New Roman" w:hAnsi="Times New Roman" w:cs="Times New Roman"/>
          <w:b/>
        </w:rPr>
        <w:t>Interviews</w:t>
      </w:r>
      <w:r>
        <w:rPr>
          <w:rFonts w:ascii="Times New Roman" w:hAnsi="Times New Roman" w:cs="Times New Roman"/>
          <w:b/>
        </w:rPr>
        <w:t xml:space="preserve"> of </w:t>
      </w:r>
      <w:r w:rsidR="008A08B8" w:rsidRPr="003F4583">
        <w:rPr>
          <w:rFonts w:ascii="Times New Roman" w:hAnsi="Times New Roman" w:cs="Times New Roman"/>
          <w:b/>
        </w:rPr>
        <w:t>WIC SAs</w:t>
      </w:r>
      <w:r w:rsidR="008A08B8">
        <w:rPr>
          <w:rFonts w:ascii="Times New Roman" w:hAnsi="Times New Roman" w:cs="Times New Roman"/>
          <w:b/>
        </w:rPr>
        <w:t xml:space="preserve">. </w:t>
      </w:r>
      <w:r w:rsidR="008A08B8" w:rsidRPr="00DB1B8E">
        <w:rPr>
          <w:rFonts w:ascii="Times New Roman" w:hAnsi="Times New Roman" w:cs="Times New Roman"/>
        </w:rPr>
        <w:t xml:space="preserve">Telephone interviews </w:t>
      </w:r>
      <w:r w:rsidR="008A08B8">
        <w:rPr>
          <w:rFonts w:ascii="Times New Roman" w:hAnsi="Times New Roman" w:cs="Times New Roman"/>
        </w:rPr>
        <w:t xml:space="preserve">will be conducted to collect </w:t>
      </w:r>
      <w:r w:rsidR="008A08B8" w:rsidRPr="003F4583">
        <w:rPr>
          <w:rFonts w:ascii="Times New Roman" w:hAnsi="Times New Roman" w:cs="Times New Roman"/>
        </w:rPr>
        <w:t xml:space="preserve">information </w:t>
      </w:r>
      <w:r w:rsidR="008A08B8">
        <w:rPr>
          <w:rFonts w:ascii="Times New Roman" w:hAnsi="Times New Roman" w:cs="Times New Roman"/>
        </w:rPr>
        <w:t>about strategies used to reduce food costs</w:t>
      </w:r>
      <w:r w:rsidR="008A08B8" w:rsidRPr="003F4583">
        <w:rPr>
          <w:rFonts w:ascii="Times New Roman" w:hAnsi="Times New Roman" w:cs="Times New Roman"/>
        </w:rPr>
        <w:t>, reasons for implementing certain cost</w:t>
      </w:r>
      <w:r w:rsidR="008A08B8">
        <w:rPr>
          <w:rFonts w:ascii="Times New Roman" w:hAnsi="Times New Roman" w:cs="Times New Roman"/>
        </w:rPr>
        <w:t>-</w:t>
      </w:r>
      <w:r w:rsidR="008A08B8" w:rsidRPr="003F4583">
        <w:rPr>
          <w:rFonts w:ascii="Times New Roman" w:hAnsi="Times New Roman" w:cs="Times New Roman"/>
        </w:rPr>
        <w:t xml:space="preserve">containment strategies and not others, challenges and benefits of </w:t>
      </w:r>
      <w:r w:rsidR="008A08B8">
        <w:rPr>
          <w:rFonts w:ascii="Times New Roman" w:hAnsi="Times New Roman" w:cs="Times New Roman"/>
        </w:rPr>
        <w:t>the selected</w:t>
      </w:r>
      <w:r w:rsidR="008A08B8" w:rsidRPr="003F4583">
        <w:rPr>
          <w:rFonts w:ascii="Times New Roman" w:hAnsi="Times New Roman" w:cs="Times New Roman"/>
        </w:rPr>
        <w:t xml:space="preserve"> practices, and </w:t>
      </w:r>
      <w:r w:rsidR="008A08B8">
        <w:rPr>
          <w:rFonts w:ascii="Times New Roman" w:hAnsi="Times New Roman" w:cs="Times New Roman"/>
        </w:rPr>
        <w:t xml:space="preserve">the level of </w:t>
      </w:r>
      <w:r w:rsidR="008A08B8" w:rsidRPr="003F4583">
        <w:rPr>
          <w:rFonts w:ascii="Times New Roman" w:hAnsi="Times New Roman" w:cs="Times New Roman"/>
        </w:rPr>
        <w:t>burden</w:t>
      </w:r>
      <w:r w:rsidR="008A08B8">
        <w:rPr>
          <w:rFonts w:ascii="Times New Roman" w:hAnsi="Times New Roman" w:cs="Times New Roman"/>
        </w:rPr>
        <w:t xml:space="preserve"> associated with administering cost-containment practices</w:t>
      </w:r>
      <w:r w:rsidR="008A08B8" w:rsidRPr="003F4583">
        <w:rPr>
          <w:rFonts w:ascii="Times New Roman" w:hAnsi="Times New Roman" w:cs="Times New Roman"/>
        </w:rPr>
        <w:t>.</w:t>
      </w:r>
    </w:p>
    <w:p w14:paraId="1E73575A" w14:textId="77777777" w:rsidR="008A08B8" w:rsidRPr="003F4583" w:rsidRDefault="008A08B8" w:rsidP="008A08B8">
      <w:pPr>
        <w:pStyle w:val="NumbersRed-IPR"/>
        <w:spacing w:after="120" w:line="240" w:lineRule="auto"/>
        <w:rPr>
          <w:rFonts w:ascii="Times New Roman" w:hAnsi="Times New Roman" w:cs="Times New Roman"/>
        </w:rPr>
      </w:pPr>
      <w:r>
        <w:rPr>
          <w:rFonts w:ascii="Times New Roman" w:hAnsi="Times New Roman" w:cs="Times New Roman"/>
          <w:b/>
        </w:rPr>
        <w:t xml:space="preserve">Survey of Current </w:t>
      </w:r>
      <w:r w:rsidRPr="003F4583">
        <w:rPr>
          <w:rFonts w:ascii="Times New Roman" w:hAnsi="Times New Roman" w:cs="Times New Roman"/>
          <w:b/>
        </w:rPr>
        <w:t>WIC participants</w:t>
      </w:r>
      <w:r>
        <w:rPr>
          <w:rFonts w:ascii="Times New Roman" w:hAnsi="Times New Roman" w:cs="Times New Roman"/>
          <w:b/>
        </w:rPr>
        <w:t xml:space="preserve">. </w:t>
      </w:r>
      <w:r w:rsidRPr="00DB1B8E">
        <w:rPr>
          <w:rFonts w:ascii="Times New Roman" w:hAnsi="Times New Roman" w:cs="Times New Roman"/>
        </w:rPr>
        <w:t>A telephone survey will be conducted with WIC participants in 12 States</w:t>
      </w:r>
      <w:r>
        <w:rPr>
          <w:rFonts w:ascii="Times New Roman" w:hAnsi="Times New Roman" w:cs="Times New Roman"/>
        </w:rPr>
        <w:t xml:space="preserve"> to </w:t>
      </w:r>
      <w:r w:rsidRPr="0055460E">
        <w:rPr>
          <w:rFonts w:ascii="Times New Roman" w:hAnsi="Times New Roman" w:cs="Times New Roman"/>
        </w:rPr>
        <w:t>o</w:t>
      </w:r>
      <w:r w:rsidRPr="003F4583">
        <w:rPr>
          <w:rFonts w:ascii="Times New Roman" w:hAnsi="Times New Roman" w:cs="Times New Roman"/>
        </w:rPr>
        <w:t xml:space="preserve">btain information </w:t>
      </w:r>
      <w:r>
        <w:rPr>
          <w:rFonts w:ascii="Times New Roman" w:hAnsi="Times New Roman" w:cs="Times New Roman"/>
        </w:rPr>
        <w:t>about</w:t>
      </w:r>
      <w:r w:rsidRPr="003F4583">
        <w:rPr>
          <w:rFonts w:ascii="Times New Roman" w:hAnsi="Times New Roman" w:cs="Times New Roman"/>
        </w:rPr>
        <w:t xml:space="preserve"> participants’ satisfaction with</w:t>
      </w:r>
      <w:r>
        <w:rPr>
          <w:rFonts w:ascii="Times New Roman" w:hAnsi="Times New Roman" w:cs="Times New Roman"/>
        </w:rPr>
        <w:t>,</w:t>
      </w:r>
      <w:r w:rsidRPr="003F4583">
        <w:rPr>
          <w:rFonts w:ascii="Times New Roman" w:hAnsi="Times New Roman" w:cs="Times New Roman"/>
        </w:rPr>
        <w:t xml:space="preserve"> consumption</w:t>
      </w:r>
      <w:r>
        <w:rPr>
          <w:rFonts w:ascii="Times New Roman" w:hAnsi="Times New Roman" w:cs="Times New Roman"/>
        </w:rPr>
        <w:t xml:space="preserve"> of</w:t>
      </w:r>
      <w:r w:rsidRPr="003F4583">
        <w:rPr>
          <w:rFonts w:ascii="Times New Roman" w:hAnsi="Times New Roman" w:cs="Times New Roman"/>
        </w:rPr>
        <w:t>, and preferences</w:t>
      </w:r>
      <w:r>
        <w:rPr>
          <w:rFonts w:ascii="Times New Roman" w:hAnsi="Times New Roman" w:cs="Times New Roman"/>
        </w:rPr>
        <w:t xml:space="preserve"> for WIC foods;</w:t>
      </w:r>
      <w:r w:rsidRPr="003F4583">
        <w:rPr>
          <w:rFonts w:ascii="Times New Roman" w:hAnsi="Times New Roman" w:cs="Times New Roman"/>
        </w:rPr>
        <w:t xml:space="preserve"> access to WIC vendors</w:t>
      </w:r>
      <w:r>
        <w:rPr>
          <w:rFonts w:ascii="Times New Roman" w:hAnsi="Times New Roman" w:cs="Times New Roman"/>
        </w:rPr>
        <w:t>; and whether cost containment influences participant outcomes.</w:t>
      </w:r>
    </w:p>
    <w:p w14:paraId="49EAEBFD" w14:textId="362496D0" w:rsidR="008A08B8" w:rsidRPr="00C2499E" w:rsidRDefault="008A08B8" w:rsidP="008A08B8">
      <w:pPr>
        <w:pStyle w:val="NumbersRed-IPR"/>
        <w:spacing w:after="0" w:line="240" w:lineRule="auto"/>
        <w:rPr>
          <w:rFonts w:ascii="Times New Roman" w:hAnsi="Times New Roman" w:cs="Times New Roman"/>
        </w:rPr>
      </w:pPr>
      <w:r w:rsidRPr="00DB1B8E">
        <w:rPr>
          <w:rFonts w:ascii="Times New Roman" w:hAnsi="Times New Roman" w:cs="Times New Roman"/>
          <w:b/>
        </w:rPr>
        <w:t>Survey of Former WIC Participants.</w:t>
      </w:r>
      <w:r>
        <w:rPr>
          <w:rFonts w:ascii="Times New Roman" w:hAnsi="Times New Roman" w:cs="Times New Roman"/>
        </w:rPr>
        <w:t xml:space="preserve"> A telephone survey will be conducted with former WIC participants in three States. Former participants will be identified as individuals who were </w:t>
      </w:r>
      <w:r w:rsidR="006827C7">
        <w:rPr>
          <w:rFonts w:ascii="Times New Roman" w:hAnsi="Times New Roman" w:cs="Times New Roman"/>
        </w:rPr>
        <w:t xml:space="preserve">due to </w:t>
      </w:r>
      <w:r>
        <w:rPr>
          <w:rFonts w:ascii="Times New Roman" w:hAnsi="Times New Roman" w:cs="Times New Roman"/>
        </w:rPr>
        <w:t>re</w:t>
      </w:r>
      <w:r w:rsidR="006827C7">
        <w:rPr>
          <w:rFonts w:ascii="Times New Roman" w:hAnsi="Times New Roman" w:cs="Times New Roman"/>
        </w:rPr>
        <w:t>certify for WIC</w:t>
      </w:r>
      <w:r w:rsidR="00CC602F">
        <w:rPr>
          <w:rFonts w:ascii="Times New Roman" w:hAnsi="Times New Roman" w:cs="Times New Roman"/>
        </w:rPr>
        <w:t>, but had not recertif</w:t>
      </w:r>
      <w:r w:rsidR="004D1C0C">
        <w:rPr>
          <w:rFonts w:ascii="Times New Roman" w:hAnsi="Times New Roman" w:cs="Times New Roman"/>
        </w:rPr>
        <w:t>i</w:t>
      </w:r>
      <w:r w:rsidR="00CC602F">
        <w:rPr>
          <w:rFonts w:ascii="Times New Roman" w:hAnsi="Times New Roman" w:cs="Times New Roman"/>
        </w:rPr>
        <w:t>ed after a 3-month period.</w:t>
      </w:r>
      <w:r>
        <w:rPr>
          <w:rFonts w:ascii="Times New Roman" w:hAnsi="Times New Roman" w:cs="Times New Roman"/>
        </w:rPr>
        <w:t xml:space="preserve"> This survey will collect information about satisfaction with WIC foods, access to WIC vendors, and </w:t>
      </w:r>
      <w:r w:rsidRPr="00033F00">
        <w:rPr>
          <w:rFonts w:ascii="Times New Roman" w:hAnsi="Times New Roman" w:cs="Times New Roman"/>
        </w:rPr>
        <w:t>whether cost-containment practices contributed to WIC participants leaving the program.</w:t>
      </w:r>
      <w:r w:rsidR="00451CB9" w:rsidRPr="00451CB9">
        <w:rPr>
          <w:noProof/>
          <w:sz w:val="21"/>
          <w:szCs w:val="21"/>
        </w:rPr>
        <w:t xml:space="preserve"> </w:t>
      </w:r>
    </w:p>
    <w:p w14:paraId="546C3003" w14:textId="77777777" w:rsidR="00675688" w:rsidRDefault="00675688" w:rsidP="00675688">
      <w:pPr>
        <w:pStyle w:val="NumbersRed-IPR"/>
        <w:spacing w:after="0" w:line="240" w:lineRule="auto"/>
        <w:rPr>
          <w:rFonts w:ascii="Times New Roman" w:hAnsi="Times New Roman" w:cs="Times New Roman"/>
          <w:b/>
        </w:rPr>
        <w:sectPr w:rsidR="00675688" w:rsidSect="00451CB9">
          <w:headerReference w:type="default" r:id="rId9"/>
          <w:pgSz w:w="12240" w:h="15840" w:code="1"/>
          <w:pgMar w:top="2160" w:right="720" w:bottom="1296" w:left="2592" w:header="1440" w:footer="720" w:gutter="0"/>
          <w:pgNumType w:start="1"/>
          <w:cols w:space="720"/>
          <w:docGrid w:linePitch="299"/>
        </w:sectPr>
      </w:pPr>
    </w:p>
    <w:p w14:paraId="557ABA88" w14:textId="77777777" w:rsidR="008A08B8" w:rsidRDefault="00451CB9" w:rsidP="00451CB9">
      <w:pPr>
        <w:pStyle w:val="NumbersRed-IPR"/>
        <w:numPr>
          <w:ilvl w:val="0"/>
          <w:numId w:val="0"/>
        </w:numPr>
        <w:spacing w:after="0" w:line="240" w:lineRule="auto"/>
        <w:ind w:left="360"/>
        <w:rPr>
          <w:rFonts w:ascii="Times New Roman" w:hAnsi="Times New Roman" w:cs="Times New Roman"/>
          <w:b/>
        </w:rPr>
      </w:pPr>
      <w:r w:rsidRPr="0088295F">
        <w:rPr>
          <w:noProof/>
          <w:sz w:val="21"/>
          <w:szCs w:val="21"/>
        </w:rPr>
        <mc:AlternateContent>
          <mc:Choice Requires="wps">
            <w:drawing>
              <wp:anchor distT="0" distB="0" distL="114300" distR="114300" simplePos="0" relativeHeight="251663360" behindDoc="0" locked="0" layoutInCell="1" allowOverlap="1" wp14:anchorId="579BF80F" wp14:editId="15884107">
                <wp:simplePos x="0" y="0"/>
                <wp:positionH relativeFrom="margin">
                  <wp:posOffset>880110</wp:posOffset>
                </wp:positionH>
                <wp:positionV relativeFrom="margin">
                  <wp:posOffset>7092950</wp:posOffset>
                </wp:positionV>
                <wp:extent cx="5669280" cy="782320"/>
                <wp:effectExtent l="0" t="0" r="7620" b="0"/>
                <wp:wrapSquare wrapText="bothSides"/>
                <wp:docPr id="4" name="Text Box 4"/>
                <wp:cNvGraphicFramePr/>
                <a:graphic xmlns:a="http://schemas.openxmlformats.org/drawingml/2006/main">
                  <a:graphicData uri="http://schemas.microsoft.com/office/word/2010/wordprocessingShape">
                    <wps:wsp>
                      <wps:cNvSpPr txBox="1"/>
                      <wps:spPr>
                        <a:xfrm>
                          <a:off x="0" y="0"/>
                          <a:ext cx="5669280" cy="782320"/>
                        </a:xfrm>
                        <a:prstGeom prst="rect">
                          <a:avLst/>
                        </a:prstGeom>
                        <a:solidFill>
                          <a:srgbClr val="EEECE1"/>
                        </a:solidFill>
                        <a:ln w="6350">
                          <a:noFill/>
                        </a:ln>
                        <a:effectLst/>
                      </wps:spPr>
                      <wps:txbx>
                        <w:txbxContent>
                          <w:p w14:paraId="3B1D4DA2" w14:textId="74AA7136" w:rsidR="00451CB9" w:rsidRPr="00341EBD" w:rsidRDefault="00451CB9" w:rsidP="00451CB9">
                            <w:pP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w:t>
                            </w:r>
                            <w:r w:rsidRPr="00E72E6E">
                              <w:rPr>
                                <w:i/>
                                <w:sz w:val="18"/>
                                <w:szCs w:val="16"/>
                              </w:rPr>
                              <w:t xml:space="preserve">average </w:t>
                            </w:r>
                            <w:r w:rsidR="005E3EEC">
                              <w:rPr>
                                <w:i/>
                                <w:sz w:val="18"/>
                                <w:szCs w:val="16"/>
                              </w:rPr>
                              <w:t>5</w:t>
                            </w:r>
                            <w:r w:rsidRPr="00E72E6E">
                              <w:rPr>
                                <w:i/>
                                <w:sz w:val="18"/>
                                <w:szCs w:val="16"/>
                              </w:rPr>
                              <w:t xml:space="preserve"> minutes</w:t>
                            </w:r>
                            <w:r>
                              <w:rPr>
                                <w:i/>
                                <w:sz w:val="18"/>
                                <w:szCs w:val="16"/>
                              </w:rPr>
                              <w:t xml:space="preserve"> </w:t>
                            </w:r>
                            <w:r w:rsidRPr="0000457E">
                              <w:rPr>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left:0;text-align:left;margin-left:69.3pt;margin-top:558.5pt;width:446.4pt;height:61.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" fillcolor="#eeece1" stroked="f" strokeweight=".5pt">
                <v:textbox style="mso-fit-shape-to-text:t" inset="3.6pt,,3.6pt">
                  <w:txbxContent>
                    <w:p w14:paraId="3B1D4DA2" w14:textId="74AA7136" w:rsidR="00451CB9" w:rsidRPr="00341EBD" w:rsidRDefault="00451CB9" w:rsidP="00451CB9">
                      <w:pP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w:t>
                      </w:r>
                      <w:r w:rsidRPr="00E72E6E">
                        <w:rPr>
                          <w:i/>
                          <w:sz w:val="18"/>
                          <w:szCs w:val="16"/>
                        </w:rPr>
                        <w:t xml:space="preserve">average </w:t>
                      </w:r>
                      <w:r w:rsidR="005E3EEC">
                        <w:rPr>
                          <w:i/>
                          <w:sz w:val="18"/>
                          <w:szCs w:val="16"/>
                        </w:rPr>
                        <w:t>5</w:t>
                      </w:r>
                      <w:r w:rsidRPr="00E72E6E">
                        <w:rPr>
                          <w:i/>
                          <w:sz w:val="18"/>
                          <w:szCs w:val="16"/>
                        </w:rPr>
                        <w:t xml:space="preserve"> minutes</w:t>
                      </w:r>
                      <w:r>
                        <w:rPr>
                          <w:i/>
                          <w:sz w:val="18"/>
                          <w:szCs w:val="16"/>
                        </w:rPr>
                        <w:t xml:space="preserve"> </w:t>
                      </w:r>
                      <w:r w:rsidRPr="0000457E">
                        <w:rPr>
                          <w:i/>
                          <w:sz w:val="18"/>
                          <w:szCs w:val="16"/>
                        </w:rPr>
                        <w:t>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r w:rsidR="008A08B8">
        <w:rPr>
          <w:rFonts w:ascii="Times New Roman" w:hAnsi="Times New Roman" w:cs="Times New Roman"/>
          <w:b/>
        </w:rPr>
        <w:br w:type="page"/>
      </w:r>
    </w:p>
    <w:p w14:paraId="6052CC45" w14:textId="77777777" w:rsidR="008A08B8" w:rsidRPr="003F4583" w:rsidRDefault="008A08B8" w:rsidP="004B6B0E">
      <w:pPr>
        <w:pStyle w:val="NumbersRed-IPR"/>
        <w:spacing w:line="240" w:lineRule="auto"/>
        <w:ind w:left="1530"/>
        <w:rPr>
          <w:rFonts w:ascii="Times New Roman" w:hAnsi="Times New Roman" w:cs="Times New Roman"/>
        </w:rPr>
      </w:pPr>
      <w:r w:rsidRPr="003F4583">
        <w:rPr>
          <w:rFonts w:ascii="Times New Roman" w:hAnsi="Times New Roman" w:cs="Times New Roman"/>
          <w:b/>
        </w:rPr>
        <w:t>Collection of</w:t>
      </w:r>
      <w:r>
        <w:rPr>
          <w:rFonts w:ascii="Times New Roman" w:hAnsi="Times New Roman" w:cs="Times New Roman"/>
          <w:b/>
        </w:rPr>
        <w:t xml:space="preserve"> </w:t>
      </w:r>
      <w:r w:rsidRPr="003F4583">
        <w:rPr>
          <w:rFonts w:ascii="Times New Roman" w:hAnsi="Times New Roman" w:cs="Times New Roman"/>
          <w:b/>
        </w:rPr>
        <w:t>WIC admi</w:t>
      </w:r>
      <w:r>
        <w:rPr>
          <w:rFonts w:ascii="Times New Roman" w:hAnsi="Times New Roman" w:cs="Times New Roman"/>
          <w:b/>
        </w:rPr>
        <w:t xml:space="preserve">nistrative certification data, </w:t>
      </w:r>
      <w:r w:rsidRPr="003F4583">
        <w:rPr>
          <w:rFonts w:ascii="Times New Roman" w:hAnsi="Times New Roman" w:cs="Times New Roman"/>
          <w:b/>
        </w:rPr>
        <w:t>electronic benefit transfer (EBT) data</w:t>
      </w:r>
      <w:r>
        <w:rPr>
          <w:rFonts w:ascii="Times New Roman" w:hAnsi="Times New Roman" w:cs="Times New Roman"/>
          <w:b/>
        </w:rPr>
        <w:t xml:space="preserve">, and information on </w:t>
      </w:r>
      <w:r w:rsidRPr="003F4583">
        <w:rPr>
          <w:rFonts w:ascii="Times New Roman" w:hAnsi="Times New Roman" w:cs="Times New Roman"/>
          <w:b/>
        </w:rPr>
        <w:t xml:space="preserve">administrative </w:t>
      </w:r>
      <w:r>
        <w:rPr>
          <w:rFonts w:ascii="Times New Roman" w:hAnsi="Times New Roman" w:cs="Times New Roman"/>
          <w:b/>
        </w:rPr>
        <w:t>costs of cost-containment</w:t>
      </w:r>
      <w:r w:rsidRPr="003F4583">
        <w:rPr>
          <w:rFonts w:ascii="Times New Roman" w:hAnsi="Times New Roman" w:cs="Times New Roman"/>
          <w:b/>
        </w:rPr>
        <w:t xml:space="preserve"> practices</w:t>
      </w:r>
      <w:r w:rsidRPr="003F4583">
        <w:rPr>
          <w:rFonts w:ascii="Times New Roman" w:hAnsi="Times New Roman" w:cs="Times New Roman"/>
        </w:rPr>
        <w:t xml:space="preserve"> </w:t>
      </w:r>
      <w:r>
        <w:rPr>
          <w:rFonts w:ascii="Times New Roman" w:hAnsi="Times New Roman" w:cs="Times New Roman"/>
        </w:rPr>
        <w:t>from</w:t>
      </w:r>
      <w:r w:rsidRPr="003F4583">
        <w:rPr>
          <w:rFonts w:ascii="Times New Roman" w:hAnsi="Times New Roman" w:cs="Times New Roman"/>
        </w:rPr>
        <w:t xml:space="preserve"> 12 WIC SAs</w:t>
      </w:r>
      <w:r>
        <w:rPr>
          <w:rFonts w:ascii="Times New Roman" w:hAnsi="Times New Roman" w:cs="Times New Roman"/>
        </w:rPr>
        <w:t xml:space="preserve">. </w:t>
      </w:r>
      <w:r w:rsidRPr="003F4583">
        <w:rPr>
          <w:rFonts w:ascii="Times New Roman" w:hAnsi="Times New Roman" w:cs="Times New Roman"/>
        </w:rPr>
        <w:t xml:space="preserve">Administrative </w:t>
      </w:r>
      <w:r>
        <w:rPr>
          <w:rFonts w:ascii="Times New Roman" w:hAnsi="Times New Roman" w:cs="Times New Roman"/>
        </w:rPr>
        <w:t xml:space="preserve">certification </w:t>
      </w:r>
      <w:r w:rsidRPr="003F4583">
        <w:rPr>
          <w:rFonts w:ascii="Times New Roman" w:hAnsi="Times New Roman" w:cs="Times New Roman"/>
        </w:rPr>
        <w:t xml:space="preserve">data </w:t>
      </w:r>
      <w:r>
        <w:rPr>
          <w:rFonts w:ascii="Times New Roman" w:hAnsi="Times New Roman" w:cs="Times New Roman"/>
        </w:rPr>
        <w:t xml:space="preserve">will be collected to serve as a sampling frame for the participant and former participant surveys and to provide </w:t>
      </w:r>
      <w:r w:rsidRPr="003F4583">
        <w:rPr>
          <w:rFonts w:ascii="Times New Roman" w:hAnsi="Times New Roman" w:cs="Times New Roman"/>
        </w:rPr>
        <w:t>participant characteristics</w:t>
      </w:r>
      <w:r>
        <w:rPr>
          <w:rFonts w:ascii="Times New Roman" w:hAnsi="Times New Roman" w:cs="Times New Roman"/>
        </w:rPr>
        <w:t xml:space="preserve"> and </w:t>
      </w:r>
      <w:r w:rsidRPr="003F4583">
        <w:rPr>
          <w:rFonts w:ascii="Times New Roman" w:hAnsi="Times New Roman" w:cs="Times New Roman"/>
        </w:rPr>
        <w:t>food package prescriptions</w:t>
      </w:r>
      <w:r>
        <w:rPr>
          <w:rFonts w:ascii="Times New Roman" w:hAnsi="Times New Roman" w:cs="Times New Roman"/>
        </w:rPr>
        <w:t>.</w:t>
      </w:r>
      <w:r w:rsidRPr="003F4583">
        <w:rPr>
          <w:rFonts w:ascii="Times New Roman" w:hAnsi="Times New Roman" w:cs="Times New Roman"/>
        </w:rPr>
        <w:t xml:space="preserve"> EBT data </w:t>
      </w:r>
      <w:r>
        <w:rPr>
          <w:rFonts w:ascii="Times New Roman" w:hAnsi="Times New Roman" w:cs="Times New Roman"/>
        </w:rPr>
        <w:t xml:space="preserve">will be used to </w:t>
      </w:r>
      <w:r w:rsidRPr="003F4583">
        <w:rPr>
          <w:rFonts w:ascii="Times New Roman" w:hAnsi="Times New Roman" w:cs="Times New Roman"/>
        </w:rPr>
        <w:t>examine WIC food selections, benefit redemption, and WIC food costs.</w:t>
      </w:r>
      <w:r>
        <w:rPr>
          <w:rFonts w:ascii="Times New Roman" w:hAnsi="Times New Roman" w:cs="Times New Roman"/>
        </w:rPr>
        <w:t xml:space="preserve"> Administrative costs will be used to assess the administrative burden associated with cost-containment practices.</w:t>
      </w:r>
    </w:p>
    <w:p w14:paraId="63735D3D" w14:textId="77777777" w:rsidR="008A08B8" w:rsidRPr="003F4583" w:rsidRDefault="008A08B8" w:rsidP="008A08B8">
      <w:pPr>
        <w:keepNext/>
        <w:spacing w:after="120" w:line="240" w:lineRule="auto"/>
        <w:rPr>
          <w:szCs w:val="22"/>
        </w:rPr>
      </w:pPr>
      <w:r w:rsidRPr="003F4583">
        <w:rPr>
          <w:szCs w:val="22"/>
        </w:rPr>
        <w:t xml:space="preserve">Below are some </w:t>
      </w:r>
      <w:r>
        <w:rPr>
          <w:szCs w:val="22"/>
        </w:rPr>
        <w:t>f</w:t>
      </w:r>
      <w:r w:rsidRPr="003F4583">
        <w:rPr>
          <w:szCs w:val="22"/>
        </w:rPr>
        <w:t xml:space="preserve">requently </w:t>
      </w:r>
      <w:r>
        <w:rPr>
          <w:szCs w:val="22"/>
        </w:rPr>
        <w:t>a</w:t>
      </w:r>
      <w:r w:rsidRPr="003F4583">
        <w:rPr>
          <w:szCs w:val="22"/>
        </w:rPr>
        <w:t xml:space="preserve">sked </w:t>
      </w:r>
      <w:r>
        <w:rPr>
          <w:szCs w:val="22"/>
        </w:rPr>
        <w:t>q</w:t>
      </w:r>
      <w:r w:rsidRPr="003F4583">
        <w:rPr>
          <w:szCs w:val="22"/>
        </w:rPr>
        <w:t>uestions about the study and the interview process.</w:t>
      </w:r>
    </w:p>
    <w:p w14:paraId="5BCCD5C2" w14:textId="77777777" w:rsidR="008A08B8" w:rsidRPr="003F4583" w:rsidRDefault="008A08B8" w:rsidP="008A08B8">
      <w:pPr>
        <w:keepNext/>
        <w:spacing w:after="240" w:line="240" w:lineRule="auto"/>
        <w:rPr>
          <w:b/>
          <w:szCs w:val="22"/>
        </w:rPr>
      </w:pPr>
      <w:r w:rsidRPr="003F4583">
        <w:rPr>
          <w:b/>
          <w:szCs w:val="22"/>
        </w:rPr>
        <w:t>Frequently Asked Questions</w:t>
      </w:r>
    </w:p>
    <w:p w14:paraId="5C316331" w14:textId="77777777" w:rsidR="008A08B8" w:rsidRPr="008A08B8" w:rsidRDefault="008A08B8" w:rsidP="008A08B8">
      <w:pPr>
        <w:pStyle w:val="tableheader"/>
        <w:keepNext/>
        <w:spacing w:after="240"/>
        <w:jc w:val="left"/>
        <w:rPr>
          <w:rFonts w:ascii="Times New Roman" w:hAnsi="Times New Roman" w:cs="Times New Roman"/>
          <w:i/>
          <w:sz w:val="22"/>
          <w:szCs w:val="22"/>
        </w:rPr>
      </w:pPr>
      <w:r w:rsidRPr="008A08B8">
        <w:rPr>
          <w:rFonts w:ascii="Times New Roman" w:hAnsi="Times New Roman" w:cs="Times New Roman"/>
          <w:i/>
          <w:sz w:val="22"/>
          <w:szCs w:val="22"/>
        </w:rPr>
        <w:t xml:space="preserve">What is the purpose of the study? </w:t>
      </w:r>
    </w:p>
    <w:p w14:paraId="6DB74855" w14:textId="34BA87C0" w:rsidR="008A08B8" w:rsidRPr="003F4583" w:rsidRDefault="008A08B8" w:rsidP="008A08B8">
      <w:pPr>
        <w:spacing w:after="240" w:line="240" w:lineRule="auto"/>
        <w:rPr>
          <w:szCs w:val="22"/>
        </w:rPr>
      </w:pPr>
      <w:r w:rsidRPr="003F4583">
        <w:rPr>
          <w:szCs w:val="22"/>
        </w:rPr>
        <w:t xml:space="preserve">The study </w:t>
      </w:r>
      <w:r>
        <w:rPr>
          <w:szCs w:val="22"/>
        </w:rPr>
        <w:t>will</w:t>
      </w:r>
      <w:r w:rsidRPr="003F4583">
        <w:rPr>
          <w:szCs w:val="22"/>
        </w:rPr>
        <w:t xml:space="preserve"> gather information on the </w:t>
      </w:r>
      <w:r>
        <w:rPr>
          <w:szCs w:val="22"/>
        </w:rPr>
        <w:t>most common</w:t>
      </w:r>
      <w:r w:rsidRPr="003F4583">
        <w:rPr>
          <w:szCs w:val="22"/>
        </w:rPr>
        <w:t xml:space="preserve"> types of cost-containment practices used by WIC SAs, assess the effectiveness of various practices, and identify practices that effectively constrain the cost of WIC foods with few or no adverse effects on program outcomes</w:t>
      </w:r>
      <w:r>
        <w:rPr>
          <w:szCs w:val="22"/>
        </w:rPr>
        <w:t>,</w:t>
      </w:r>
      <w:r w:rsidRPr="003F4583">
        <w:rPr>
          <w:szCs w:val="22"/>
        </w:rPr>
        <w:t xml:space="preserve"> such as participant satisfaction, </w:t>
      </w:r>
      <w:r>
        <w:rPr>
          <w:szCs w:val="22"/>
        </w:rPr>
        <w:t>participation</w:t>
      </w:r>
      <w:r w:rsidRPr="003F4583">
        <w:rPr>
          <w:szCs w:val="22"/>
        </w:rPr>
        <w:t xml:space="preserve">, and consumption of WIC foods. The findings will be used </w:t>
      </w:r>
      <w:r>
        <w:rPr>
          <w:szCs w:val="22"/>
        </w:rPr>
        <w:t xml:space="preserve">to compile best practices that may be used by WIC SAs to </w:t>
      </w:r>
      <w:r w:rsidRPr="003F4583">
        <w:rPr>
          <w:szCs w:val="22"/>
        </w:rPr>
        <w:t xml:space="preserve">make informed decisions about effective cost-containment practices. </w:t>
      </w:r>
    </w:p>
    <w:p w14:paraId="2B5ED68C" w14:textId="77777777" w:rsidR="008A08B8" w:rsidRPr="008A08B8" w:rsidRDefault="008A08B8" w:rsidP="008A08B8">
      <w:pPr>
        <w:pStyle w:val="tableheader"/>
        <w:spacing w:after="240"/>
        <w:jc w:val="left"/>
        <w:rPr>
          <w:rFonts w:ascii="Times New Roman" w:hAnsi="Times New Roman" w:cs="Times New Roman"/>
          <w:i/>
          <w:sz w:val="22"/>
          <w:szCs w:val="22"/>
        </w:rPr>
      </w:pPr>
      <w:r w:rsidRPr="008A08B8">
        <w:rPr>
          <w:rFonts w:ascii="Times New Roman" w:hAnsi="Times New Roman" w:cs="Times New Roman"/>
          <w:i/>
          <w:sz w:val="22"/>
          <w:szCs w:val="22"/>
        </w:rPr>
        <w:t>Who is conducting the study?</w:t>
      </w:r>
    </w:p>
    <w:p w14:paraId="70598176" w14:textId="77777777" w:rsidR="008A08B8" w:rsidRPr="003F4583" w:rsidRDefault="008A08B8" w:rsidP="008A08B8">
      <w:pPr>
        <w:spacing w:after="240" w:line="240" w:lineRule="auto"/>
        <w:rPr>
          <w:szCs w:val="22"/>
        </w:rPr>
      </w:pPr>
      <w:r w:rsidRPr="003F4583">
        <w:rPr>
          <w:szCs w:val="22"/>
        </w:rPr>
        <w:t>FNS is directing this study with the assistance of two independent research contractors</w:t>
      </w:r>
      <w:r>
        <w:rPr>
          <w:szCs w:val="22"/>
        </w:rPr>
        <w:t>:</w:t>
      </w:r>
      <w:r w:rsidRPr="003F4583">
        <w:rPr>
          <w:szCs w:val="22"/>
        </w:rPr>
        <w:t xml:space="preserve"> Insight Policy Research (Insight) and Mathematica Policy Research (Mathematica).</w:t>
      </w:r>
    </w:p>
    <w:p w14:paraId="34C88C72" w14:textId="77777777" w:rsidR="008A08B8" w:rsidRPr="008A08B8" w:rsidRDefault="008A08B8" w:rsidP="008A08B8">
      <w:pPr>
        <w:pStyle w:val="tableheader"/>
        <w:spacing w:after="240"/>
        <w:jc w:val="left"/>
        <w:rPr>
          <w:rFonts w:ascii="Times New Roman" w:hAnsi="Times New Roman" w:cs="Times New Roman"/>
          <w:i/>
          <w:sz w:val="22"/>
          <w:szCs w:val="22"/>
        </w:rPr>
      </w:pPr>
      <w:r w:rsidRPr="008A08B8">
        <w:rPr>
          <w:rFonts w:ascii="Times New Roman" w:hAnsi="Times New Roman" w:cs="Times New Roman"/>
          <w:i/>
          <w:sz w:val="22"/>
          <w:szCs w:val="22"/>
        </w:rPr>
        <w:t>Why am I being asked to participate?</w:t>
      </w:r>
    </w:p>
    <w:p w14:paraId="0CC0BF91" w14:textId="72FDB1C4" w:rsidR="008A08B8" w:rsidRPr="003F4583" w:rsidRDefault="008A08B8" w:rsidP="008A08B8">
      <w:pPr>
        <w:spacing w:after="240" w:line="240" w:lineRule="auto"/>
        <w:rPr>
          <w:szCs w:val="22"/>
        </w:rPr>
      </w:pPr>
      <w:r w:rsidRPr="003F4583">
        <w:rPr>
          <w:szCs w:val="22"/>
        </w:rPr>
        <w:t xml:space="preserve">All </w:t>
      </w:r>
      <w:r w:rsidR="00EE3EF4" w:rsidRPr="00EE3EF4">
        <w:rPr>
          <w:szCs w:val="22"/>
        </w:rPr>
        <w:t>50 Sta</w:t>
      </w:r>
      <w:r w:rsidR="00EE3EF4">
        <w:rPr>
          <w:szCs w:val="22"/>
        </w:rPr>
        <w:t>tes, the District of Columbia, five</w:t>
      </w:r>
      <w:r w:rsidR="00EE3EF4" w:rsidRPr="00EE3EF4">
        <w:rPr>
          <w:szCs w:val="22"/>
        </w:rPr>
        <w:t xml:space="preserve"> territories, and </w:t>
      </w:r>
      <w:r w:rsidR="00EE3EF4">
        <w:rPr>
          <w:szCs w:val="22"/>
        </w:rPr>
        <w:t xml:space="preserve">select ITOs </w:t>
      </w:r>
      <w:r w:rsidRPr="003F4583">
        <w:rPr>
          <w:szCs w:val="22"/>
        </w:rPr>
        <w:t xml:space="preserve">are being asked to participate. Your participation will </w:t>
      </w:r>
      <w:r>
        <w:rPr>
          <w:szCs w:val="22"/>
        </w:rPr>
        <w:t xml:space="preserve">help provide a </w:t>
      </w:r>
      <w:r w:rsidR="00EE3EF4">
        <w:rPr>
          <w:szCs w:val="22"/>
        </w:rPr>
        <w:t xml:space="preserve">national picture </w:t>
      </w:r>
      <w:r>
        <w:rPr>
          <w:szCs w:val="22"/>
        </w:rPr>
        <w:t xml:space="preserve">of cost-containment practices </w:t>
      </w:r>
      <w:r w:rsidR="00EE3EF4">
        <w:rPr>
          <w:szCs w:val="22"/>
        </w:rPr>
        <w:t>across</w:t>
      </w:r>
      <w:r>
        <w:rPr>
          <w:szCs w:val="22"/>
        </w:rPr>
        <w:t xml:space="preserve"> WIC SAs and will </w:t>
      </w:r>
      <w:r w:rsidRPr="003F4583">
        <w:rPr>
          <w:szCs w:val="22"/>
        </w:rPr>
        <w:t>be used by FNS to identify effective cost-containment practices.</w:t>
      </w:r>
    </w:p>
    <w:p w14:paraId="5981E275" w14:textId="77777777" w:rsidR="008A08B8" w:rsidRPr="008A08B8" w:rsidRDefault="008A08B8" w:rsidP="008A08B8">
      <w:pPr>
        <w:pStyle w:val="tableheader"/>
        <w:spacing w:after="240"/>
        <w:jc w:val="left"/>
        <w:rPr>
          <w:rFonts w:ascii="Times New Roman" w:hAnsi="Times New Roman" w:cs="Times New Roman"/>
          <w:i/>
          <w:sz w:val="22"/>
          <w:szCs w:val="22"/>
        </w:rPr>
      </w:pPr>
      <w:r w:rsidRPr="008A08B8">
        <w:rPr>
          <w:rFonts w:ascii="Times New Roman" w:hAnsi="Times New Roman" w:cs="Times New Roman"/>
          <w:i/>
          <w:sz w:val="22"/>
          <w:szCs w:val="22"/>
        </w:rPr>
        <w:t>What kind of information will be collected?</w:t>
      </w:r>
    </w:p>
    <w:p w14:paraId="66D998F7" w14:textId="0999B03B" w:rsidR="00310506" w:rsidRDefault="008A08B8" w:rsidP="008A08B8">
      <w:pPr>
        <w:spacing w:after="240" w:line="240" w:lineRule="auto"/>
        <w:rPr>
          <w:szCs w:val="22"/>
        </w:rPr>
      </w:pPr>
      <w:r w:rsidRPr="003F4583">
        <w:rPr>
          <w:szCs w:val="22"/>
        </w:rPr>
        <w:t xml:space="preserve">The data collection has </w:t>
      </w:r>
      <w:r>
        <w:rPr>
          <w:szCs w:val="22"/>
        </w:rPr>
        <w:t>four</w:t>
      </w:r>
      <w:r w:rsidRPr="003F4583">
        <w:rPr>
          <w:szCs w:val="22"/>
        </w:rPr>
        <w:t xml:space="preserve"> main components</w:t>
      </w:r>
      <w:r>
        <w:rPr>
          <w:szCs w:val="22"/>
        </w:rPr>
        <w:t xml:space="preserve"> as described on the prior page</w:t>
      </w:r>
      <w:r w:rsidRPr="003F4583">
        <w:rPr>
          <w:szCs w:val="22"/>
        </w:rPr>
        <w:t xml:space="preserve">. </w:t>
      </w:r>
      <w:r w:rsidR="00EE3EF4">
        <w:rPr>
          <w:szCs w:val="22"/>
        </w:rPr>
        <w:t>With</w:t>
      </w:r>
      <w:r>
        <w:rPr>
          <w:szCs w:val="22"/>
        </w:rPr>
        <w:t xml:space="preserve"> WIC SAs, the study team will conduct telephone interviews to collect descriptive information about cost-containment practices and opinions on the effectiveness of those practices. In 12 WIC SAs that have implemented EBT</w:t>
      </w:r>
      <w:r w:rsidR="00ED75D2">
        <w:rPr>
          <w:szCs w:val="22"/>
        </w:rPr>
        <w:t xml:space="preserve"> as of the beginning of FY 2016</w:t>
      </w:r>
      <w:r>
        <w:rPr>
          <w:szCs w:val="22"/>
        </w:rPr>
        <w:t>,</w:t>
      </w:r>
      <w:r>
        <w:rPr>
          <w:rStyle w:val="FootnoteReference"/>
          <w:szCs w:val="22"/>
        </w:rPr>
        <w:footnoteReference w:id="1"/>
      </w:r>
      <w:r>
        <w:rPr>
          <w:szCs w:val="22"/>
        </w:rPr>
        <w:t xml:space="preserve"> the study team will collect additional information for a more in-depth study of cost-containment practices, including potential associations between particular practices and program costs and outcomes such as </w:t>
      </w:r>
      <w:r w:rsidRPr="003D6B4E">
        <w:rPr>
          <w:szCs w:val="22"/>
        </w:rPr>
        <w:t>participant satisfaction,</w:t>
      </w:r>
      <w:r>
        <w:rPr>
          <w:szCs w:val="22"/>
        </w:rPr>
        <w:t xml:space="preserve"> </w:t>
      </w:r>
      <w:r w:rsidR="00ED75D2">
        <w:rPr>
          <w:szCs w:val="22"/>
        </w:rPr>
        <w:t xml:space="preserve">benefit redemption rates, </w:t>
      </w:r>
      <w:r w:rsidRPr="003D6B4E">
        <w:rPr>
          <w:szCs w:val="22"/>
        </w:rPr>
        <w:t xml:space="preserve">and consumption of WIC foods. </w:t>
      </w:r>
      <w:r>
        <w:rPr>
          <w:szCs w:val="22"/>
        </w:rPr>
        <w:t xml:space="preserve">In these 12 EBT WIC SAs, the study team will also collect administrative cost data, participant certification data, and EBT data. </w:t>
      </w:r>
      <w:r w:rsidRPr="001A0E1C">
        <w:rPr>
          <w:szCs w:val="22"/>
        </w:rPr>
        <w:t>The 12 EBT WIC SAs were purposively selected to reflect variation in cost-containment practices and to</w:t>
      </w:r>
      <w:r>
        <w:rPr>
          <w:szCs w:val="22"/>
        </w:rPr>
        <w:t xml:space="preserve"> lower the overall cost of the study by using extant data</w:t>
      </w:r>
      <w:r w:rsidRPr="001A0E1C">
        <w:rPr>
          <w:szCs w:val="22"/>
        </w:rPr>
        <w:t>. Because all WIC SAs are required to implement EBT by 2020, the findings from this study (</w:t>
      </w:r>
      <w:r>
        <w:rPr>
          <w:szCs w:val="22"/>
        </w:rPr>
        <w:t xml:space="preserve">to be published </w:t>
      </w:r>
      <w:r w:rsidRPr="001A0E1C">
        <w:rPr>
          <w:szCs w:val="22"/>
        </w:rPr>
        <w:t>in 2019) may provide useful information to WIC SAs making the transition to EBT.</w:t>
      </w:r>
    </w:p>
    <w:p w14:paraId="44CE1C3D" w14:textId="77777777" w:rsidR="00451CB9" w:rsidRDefault="00451CB9" w:rsidP="008A08B8">
      <w:pPr>
        <w:pStyle w:val="tableheader"/>
        <w:spacing w:after="240"/>
        <w:jc w:val="left"/>
        <w:rPr>
          <w:rFonts w:ascii="Times New Roman" w:hAnsi="Times New Roman" w:cs="Times New Roman"/>
          <w:i/>
          <w:sz w:val="22"/>
          <w:szCs w:val="22"/>
        </w:rPr>
      </w:pPr>
      <w:r>
        <w:rPr>
          <w:rFonts w:ascii="Times New Roman" w:hAnsi="Times New Roman" w:cs="Times New Roman"/>
          <w:i/>
          <w:sz w:val="22"/>
          <w:szCs w:val="22"/>
        </w:rPr>
        <w:br w:type="page"/>
      </w:r>
    </w:p>
    <w:p w14:paraId="321E2834" w14:textId="77777777" w:rsidR="008A08B8" w:rsidRPr="008A08B8" w:rsidRDefault="008A08B8" w:rsidP="008A08B8">
      <w:pPr>
        <w:pStyle w:val="tableheader"/>
        <w:spacing w:after="240"/>
        <w:jc w:val="left"/>
        <w:rPr>
          <w:rFonts w:ascii="Times New Roman" w:hAnsi="Times New Roman" w:cs="Times New Roman"/>
          <w:i/>
          <w:sz w:val="22"/>
          <w:szCs w:val="22"/>
        </w:rPr>
      </w:pPr>
      <w:r w:rsidRPr="008A08B8">
        <w:rPr>
          <w:rFonts w:ascii="Times New Roman" w:hAnsi="Times New Roman" w:cs="Times New Roman"/>
          <w:i/>
          <w:sz w:val="22"/>
          <w:szCs w:val="22"/>
        </w:rPr>
        <w:t>When will the information be collected?</w:t>
      </w:r>
    </w:p>
    <w:p w14:paraId="49F916C6" w14:textId="25421E22" w:rsidR="008A08B8" w:rsidRDefault="008A08B8" w:rsidP="008A08B8">
      <w:pPr>
        <w:spacing w:after="240" w:line="240" w:lineRule="auto"/>
        <w:rPr>
          <w:szCs w:val="22"/>
        </w:rPr>
      </w:pPr>
      <w:r w:rsidRPr="003F4583">
        <w:rPr>
          <w:szCs w:val="22"/>
        </w:rPr>
        <w:t xml:space="preserve">All information for the study will be collected between </w:t>
      </w:r>
      <w:r w:rsidR="000B2A8D">
        <w:rPr>
          <w:szCs w:val="22"/>
        </w:rPr>
        <w:t>September 2017</w:t>
      </w:r>
      <w:r w:rsidR="000B2A8D" w:rsidRPr="003F4583">
        <w:rPr>
          <w:szCs w:val="22"/>
        </w:rPr>
        <w:t xml:space="preserve"> </w:t>
      </w:r>
      <w:r w:rsidRPr="003F4583">
        <w:rPr>
          <w:szCs w:val="22"/>
        </w:rPr>
        <w:t xml:space="preserve">and </w:t>
      </w:r>
      <w:r w:rsidR="004216AD">
        <w:rPr>
          <w:szCs w:val="22"/>
        </w:rPr>
        <w:t>May</w:t>
      </w:r>
      <w:r w:rsidR="000B2A8D">
        <w:rPr>
          <w:szCs w:val="22"/>
        </w:rPr>
        <w:t xml:space="preserve"> </w:t>
      </w:r>
      <w:r w:rsidRPr="003F4583">
        <w:rPr>
          <w:szCs w:val="22"/>
        </w:rPr>
        <w:t>201</w:t>
      </w:r>
      <w:r w:rsidR="003661FD">
        <w:rPr>
          <w:szCs w:val="22"/>
        </w:rPr>
        <w:t>8</w:t>
      </w:r>
      <w:r>
        <w:rPr>
          <w:szCs w:val="22"/>
        </w:rPr>
        <w:t>.</w:t>
      </w:r>
    </w:p>
    <w:p w14:paraId="73EB997F" w14:textId="77777777" w:rsidR="008A08B8" w:rsidRPr="008A08B8" w:rsidRDefault="008A08B8" w:rsidP="008A08B8">
      <w:pPr>
        <w:spacing w:after="240" w:line="240" w:lineRule="auto"/>
        <w:rPr>
          <w:b/>
          <w:i/>
          <w:szCs w:val="22"/>
        </w:rPr>
      </w:pPr>
      <w:r w:rsidRPr="008A08B8">
        <w:rPr>
          <w:b/>
          <w:i/>
          <w:szCs w:val="22"/>
        </w:rPr>
        <w:t>Data Collection Overview and Timeline</w:t>
      </w:r>
    </w:p>
    <w:tbl>
      <w:tblPr>
        <w:tblW w:w="4781" w:type="pct"/>
        <w:tblInd w:w="108" w:type="dxa"/>
        <w:tblCellMar>
          <w:left w:w="58" w:type="dxa"/>
          <w:right w:w="58" w:type="dxa"/>
        </w:tblCellMar>
        <w:tblLook w:val="04A0" w:firstRow="1" w:lastRow="0" w:firstColumn="1" w:lastColumn="0" w:noHBand="0" w:noVBand="1"/>
      </w:tblPr>
      <w:tblGrid>
        <w:gridCol w:w="1465"/>
        <w:gridCol w:w="7644"/>
      </w:tblGrid>
      <w:tr w:rsidR="008A08B8" w:rsidRPr="003F4583" w14:paraId="2C8A9140" w14:textId="77777777" w:rsidTr="008A08B8">
        <w:trPr>
          <w:trHeight w:val="144"/>
        </w:trPr>
        <w:tc>
          <w:tcPr>
            <w:tcW w:w="804" w:type="pct"/>
            <w:tcBorders>
              <w:top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14:paraId="306C88BC" w14:textId="77777777" w:rsidR="008A08B8" w:rsidRPr="003F4583" w:rsidRDefault="008A08B8" w:rsidP="00175ECD">
            <w:pPr>
              <w:rPr>
                <w:b/>
                <w:bCs/>
                <w:szCs w:val="22"/>
              </w:rPr>
            </w:pPr>
            <w:r w:rsidRPr="003F4583">
              <w:rPr>
                <w:b/>
                <w:bCs/>
                <w:szCs w:val="22"/>
              </w:rPr>
              <w:t>Date</w:t>
            </w:r>
          </w:p>
        </w:tc>
        <w:tc>
          <w:tcPr>
            <w:tcW w:w="4196" w:type="pct"/>
            <w:tcBorders>
              <w:top w:val="single" w:sz="8" w:space="0" w:color="auto"/>
              <w:left w:val="single" w:sz="8" w:space="0" w:color="auto"/>
              <w:bottom w:val="single" w:sz="8" w:space="0" w:color="auto"/>
              <w:right w:val="single" w:sz="8" w:space="0" w:color="auto"/>
            </w:tcBorders>
            <w:shd w:val="clear" w:color="auto" w:fill="C6D9F1"/>
            <w:vAlign w:val="center"/>
          </w:tcPr>
          <w:p w14:paraId="4EC667D7" w14:textId="77777777" w:rsidR="008A08B8" w:rsidRPr="003F4583" w:rsidRDefault="008A08B8" w:rsidP="00175ECD">
            <w:pPr>
              <w:rPr>
                <w:b/>
                <w:bCs/>
                <w:szCs w:val="22"/>
              </w:rPr>
            </w:pPr>
            <w:r>
              <w:rPr>
                <w:b/>
                <w:bCs/>
                <w:szCs w:val="22"/>
              </w:rPr>
              <w:t xml:space="preserve">Data Collection </w:t>
            </w:r>
            <w:r w:rsidRPr="003F4583">
              <w:rPr>
                <w:b/>
                <w:bCs/>
                <w:szCs w:val="22"/>
              </w:rPr>
              <w:t>Activity</w:t>
            </w:r>
          </w:p>
        </w:tc>
      </w:tr>
      <w:tr w:rsidR="008A08B8" w:rsidRPr="003F4583" w14:paraId="50102CB0" w14:textId="77777777" w:rsidTr="008A08B8">
        <w:trPr>
          <w:trHeight w:val="144"/>
        </w:trPr>
        <w:tc>
          <w:tcPr>
            <w:tcW w:w="804" w:type="pct"/>
            <w:tcBorders>
              <w:top w:val="nil"/>
              <w:bottom w:val="single" w:sz="8" w:space="0" w:color="auto"/>
              <w:right w:val="single" w:sz="8" w:space="0" w:color="auto"/>
            </w:tcBorders>
            <w:tcMar>
              <w:top w:w="0" w:type="dxa"/>
              <w:left w:w="108" w:type="dxa"/>
              <w:bottom w:w="0" w:type="dxa"/>
              <w:right w:w="108" w:type="dxa"/>
            </w:tcMar>
          </w:tcPr>
          <w:p w14:paraId="5AF31E8A" w14:textId="0CBFEB0C" w:rsidR="008A08B8" w:rsidRPr="008A08B8" w:rsidRDefault="001F2991" w:rsidP="008A08B8">
            <w:pPr>
              <w:numPr>
                <w:ilvl w:val="0"/>
                <w:numId w:val="33"/>
              </w:numPr>
              <w:tabs>
                <w:tab w:val="clear" w:pos="720"/>
                <w:tab w:val="clear" w:pos="1080"/>
                <w:tab w:val="clear" w:pos="1440"/>
                <w:tab w:val="clear" w:pos="1800"/>
              </w:tabs>
              <w:spacing w:line="240" w:lineRule="auto"/>
              <w:ind w:left="0"/>
              <w:rPr>
                <w:sz w:val="20"/>
                <w:szCs w:val="22"/>
              </w:rPr>
            </w:pPr>
            <w:r>
              <w:rPr>
                <w:sz w:val="20"/>
                <w:szCs w:val="22"/>
              </w:rPr>
              <w:t>September 2017</w:t>
            </w:r>
            <w:r w:rsidR="008A08B8" w:rsidRPr="008A08B8">
              <w:rPr>
                <w:sz w:val="20"/>
                <w:szCs w:val="22"/>
              </w:rPr>
              <w:t>–</w:t>
            </w:r>
            <w:r>
              <w:rPr>
                <w:sz w:val="20"/>
                <w:szCs w:val="22"/>
              </w:rPr>
              <w:t>February 2018</w:t>
            </w:r>
          </w:p>
          <w:p w14:paraId="3BE76940" w14:textId="77777777" w:rsidR="008A08B8" w:rsidRPr="008A08B8" w:rsidRDefault="008A08B8" w:rsidP="00175ECD">
            <w:pPr>
              <w:ind w:left="360"/>
              <w:rPr>
                <w:sz w:val="20"/>
                <w:szCs w:val="22"/>
              </w:rPr>
            </w:pPr>
          </w:p>
        </w:tc>
        <w:tc>
          <w:tcPr>
            <w:tcW w:w="4196" w:type="pct"/>
            <w:tcBorders>
              <w:top w:val="nil"/>
              <w:left w:val="nil"/>
              <w:bottom w:val="single" w:sz="8" w:space="0" w:color="auto"/>
              <w:right w:val="single" w:sz="8" w:space="0" w:color="auto"/>
            </w:tcBorders>
            <w:tcMar>
              <w:top w:w="0" w:type="dxa"/>
              <w:left w:w="108" w:type="dxa"/>
              <w:bottom w:w="0" w:type="dxa"/>
              <w:right w:w="108" w:type="dxa"/>
            </w:tcMar>
          </w:tcPr>
          <w:p w14:paraId="37BDA347" w14:textId="64AC6D56" w:rsidR="008A08B8" w:rsidRPr="008A08B8" w:rsidRDefault="008A08B8" w:rsidP="008A08B8">
            <w:pPr>
              <w:numPr>
                <w:ilvl w:val="0"/>
                <w:numId w:val="34"/>
              </w:numPr>
              <w:tabs>
                <w:tab w:val="clear" w:pos="720"/>
                <w:tab w:val="clear" w:pos="1080"/>
                <w:tab w:val="clear" w:pos="1440"/>
                <w:tab w:val="clear" w:pos="1800"/>
              </w:tabs>
              <w:spacing w:after="120" w:line="240" w:lineRule="auto"/>
              <w:ind w:left="162" w:hanging="162"/>
              <w:contextualSpacing/>
              <w:rPr>
                <w:sz w:val="20"/>
                <w:szCs w:val="22"/>
              </w:rPr>
            </w:pPr>
            <w:r w:rsidRPr="008A08B8">
              <w:rPr>
                <w:rFonts w:eastAsiaTheme="minorHAnsi"/>
                <w:sz w:val="20"/>
                <w:szCs w:val="22"/>
              </w:rPr>
              <w:t>Conduct WIC SA telephone interviews with WIC SAs.</w:t>
            </w:r>
          </w:p>
          <w:p w14:paraId="012DAB45" w14:textId="77777777" w:rsidR="008A08B8" w:rsidRPr="008A08B8" w:rsidRDefault="008A08B8" w:rsidP="008A08B8">
            <w:pPr>
              <w:numPr>
                <w:ilvl w:val="0"/>
                <w:numId w:val="34"/>
              </w:numPr>
              <w:tabs>
                <w:tab w:val="clear" w:pos="720"/>
                <w:tab w:val="clear" w:pos="1080"/>
                <w:tab w:val="clear" w:pos="1440"/>
                <w:tab w:val="clear" w:pos="1800"/>
              </w:tabs>
              <w:spacing w:after="120" w:line="240" w:lineRule="auto"/>
              <w:ind w:left="162" w:hanging="162"/>
              <w:contextualSpacing/>
              <w:rPr>
                <w:rStyle w:val="CommentReference"/>
                <w:sz w:val="20"/>
                <w:szCs w:val="22"/>
              </w:rPr>
            </w:pPr>
            <w:r w:rsidRPr="008A08B8">
              <w:rPr>
                <w:rFonts w:eastAsiaTheme="minorHAnsi"/>
                <w:sz w:val="20"/>
                <w:szCs w:val="22"/>
              </w:rPr>
              <w:t xml:space="preserve">Collect information on the administrative costs of cost-containment practices as add-on to telephone interviews for 12 WIC SAs. </w:t>
            </w:r>
          </w:p>
        </w:tc>
      </w:tr>
      <w:tr w:rsidR="008A08B8" w:rsidRPr="003F4583" w14:paraId="0E2DAECF" w14:textId="77777777" w:rsidTr="008A08B8">
        <w:trPr>
          <w:trHeight w:val="144"/>
        </w:trPr>
        <w:tc>
          <w:tcPr>
            <w:tcW w:w="804" w:type="pct"/>
            <w:tcBorders>
              <w:top w:val="nil"/>
              <w:bottom w:val="single" w:sz="8" w:space="0" w:color="auto"/>
              <w:right w:val="single" w:sz="8" w:space="0" w:color="auto"/>
            </w:tcBorders>
            <w:shd w:val="clear" w:color="auto" w:fill="auto"/>
            <w:tcMar>
              <w:top w:w="0" w:type="dxa"/>
              <w:left w:w="108" w:type="dxa"/>
              <w:bottom w:w="0" w:type="dxa"/>
              <w:right w:w="108" w:type="dxa"/>
            </w:tcMar>
          </w:tcPr>
          <w:p w14:paraId="178F45BD" w14:textId="39A8DC70" w:rsidR="008A08B8" w:rsidRPr="008A08B8" w:rsidRDefault="001F2991" w:rsidP="008A08B8">
            <w:pPr>
              <w:numPr>
                <w:ilvl w:val="0"/>
                <w:numId w:val="33"/>
              </w:numPr>
              <w:tabs>
                <w:tab w:val="clear" w:pos="720"/>
                <w:tab w:val="clear" w:pos="1080"/>
                <w:tab w:val="clear" w:pos="1440"/>
                <w:tab w:val="clear" w:pos="1800"/>
              </w:tabs>
              <w:spacing w:line="240" w:lineRule="auto"/>
              <w:ind w:left="0"/>
              <w:rPr>
                <w:sz w:val="20"/>
                <w:szCs w:val="22"/>
              </w:rPr>
            </w:pPr>
            <w:r>
              <w:rPr>
                <w:sz w:val="20"/>
                <w:szCs w:val="22"/>
              </w:rPr>
              <w:t>October</w:t>
            </w:r>
            <w:r w:rsidRPr="008A08B8">
              <w:rPr>
                <w:sz w:val="20"/>
                <w:szCs w:val="22"/>
              </w:rPr>
              <w:t xml:space="preserve"> </w:t>
            </w:r>
            <w:r w:rsidR="008A08B8" w:rsidRPr="008A08B8">
              <w:rPr>
                <w:sz w:val="20"/>
                <w:szCs w:val="22"/>
              </w:rPr>
              <w:t>2017</w:t>
            </w:r>
          </w:p>
          <w:p w14:paraId="6E7334E1" w14:textId="77777777" w:rsidR="008A08B8" w:rsidRPr="008A08B8" w:rsidRDefault="008A08B8" w:rsidP="00175ECD">
            <w:pPr>
              <w:ind w:left="360"/>
              <w:rPr>
                <w:sz w:val="20"/>
                <w:szCs w:val="22"/>
              </w:rPr>
            </w:pPr>
          </w:p>
        </w:tc>
        <w:tc>
          <w:tcPr>
            <w:tcW w:w="419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C0980B" w14:textId="6ECC4465" w:rsidR="008A08B8" w:rsidRPr="008A08B8" w:rsidRDefault="008A08B8" w:rsidP="008A08B8">
            <w:pPr>
              <w:numPr>
                <w:ilvl w:val="0"/>
                <w:numId w:val="34"/>
              </w:numPr>
              <w:tabs>
                <w:tab w:val="clear" w:pos="720"/>
                <w:tab w:val="clear" w:pos="1080"/>
                <w:tab w:val="clear" w:pos="1440"/>
                <w:tab w:val="clear" w:pos="1800"/>
              </w:tabs>
              <w:spacing w:after="120" w:line="240" w:lineRule="auto"/>
              <w:ind w:left="162" w:hanging="162"/>
              <w:contextualSpacing/>
              <w:rPr>
                <w:sz w:val="20"/>
                <w:szCs w:val="22"/>
              </w:rPr>
            </w:pPr>
            <w:r w:rsidRPr="008A08B8">
              <w:rPr>
                <w:rFonts w:eastAsiaTheme="minorHAnsi"/>
                <w:sz w:val="20"/>
                <w:szCs w:val="22"/>
              </w:rPr>
              <w:t xml:space="preserve">Obtain administrative certification records from 12 WIC SAs on all WIC participants certified as of </w:t>
            </w:r>
            <w:r w:rsidR="001841D4">
              <w:rPr>
                <w:rFonts w:eastAsiaTheme="minorHAnsi"/>
                <w:sz w:val="20"/>
                <w:szCs w:val="22"/>
              </w:rPr>
              <w:t>September</w:t>
            </w:r>
            <w:r w:rsidR="001841D4" w:rsidRPr="008A08B8">
              <w:rPr>
                <w:rFonts w:eastAsiaTheme="minorHAnsi"/>
                <w:sz w:val="20"/>
                <w:szCs w:val="22"/>
              </w:rPr>
              <w:t xml:space="preserve"> </w:t>
            </w:r>
            <w:r w:rsidRPr="008A08B8">
              <w:rPr>
                <w:rFonts w:eastAsiaTheme="minorHAnsi"/>
                <w:sz w:val="20"/>
                <w:szCs w:val="22"/>
              </w:rPr>
              <w:t xml:space="preserve">1, 2017. </w:t>
            </w:r>
          </w:p>
          <w:p w14:paraId="7B95C505" w14:textId="2D68BF4B" w:rsidR="008A08B8" w:rsidRPr="008A08B8" w:rsidRDefault="008A08B8" w:rsidP="008A08B8">
            <w:pPr>
              <w:numPr>
                <w:ilvl w:val="0"/>
                <w:numId w:val="34"/>
              </w:numPr>
              <w:tabs>
                <w:tab w:val="clear" w:pos="720"/>
                <w:tab w:val="clear" w:pos="1080"/>
                <w:tab w:val="clear" w:pos="1440"/>
                <w:tab w:val="clear" w:pos="1800"/>
              </w:tabs>
              <w:spacing w:after="120" w:line="240" w:lineRule="auto"/>
              <w:ind w:left="162" w:hanging="162"/>
              <w:contextualSpacing/>
              <w:rPr>
                <w:sz w:val="20"/>
                <w:szCs w:val="22"/>
              </w:rPr>
            </w:pPr>
            <w:r w:rsidRPr="008A08B8">
              <w:rPr>
                <w:rFonts w:eastAsiaTheme="minorHAnsi"/>
                <w:sz w:val="20"/>
                <w:szCs w:val="22"/>
              </w:rPr>
              <w:t xml:space="preserve">Obtain administrative certification records from three WIC SAs on former WIC participants who were scheduled to recertify for WIC in any of the 3 months before </w:t>
            </w:r>
            <w:r w:rsidR="001841D4">
              <w:rPr>
                <w:rFonts w:eastAsiaTheme="minorHAnsi"/>
                <w:sz w:val="20"/>
                <w:szCs w:val="22"/>
              </w:rPr>
              <w:t>September</w:t>
            </w:r>
            <w:r w:rsidR="001841D4" w:rsidRPr="008A08B8">
              <w:rPr>
                <w:rFonts w:eastAsiaTheme="minorHAnsi"/>
                <w:sz w:val="20"/>
                <w:szCs w:val="22"/>
              </w:rPr>
              <w:t xml:space="preserve"> </w:t>
            </w:r>
            <w:r w:rsidRPr="008A08B8">
              <w:rPr>
                <w:rFonts w:eastAsiaTheme="minorHAnsi"/>
                <w:sz w:val="20"/>
                <w:szCs w:val="22"/>
              </w:rPr>
              <w:t xml:space="preserve">1, 2017, but did not recertify, </w:t>
            </w:r>
          </w:p>
          <w:p w14:paraId="3BB447A7" w14:textId="6CF4A633" w:rsidR="008A08B8" w:rsidRPr="008A08B8" w:rsidRDefault="008A08B8" w:rsidP="000B2A8D">
            <w:pPr>
              <w:numPr>
                <w:ilvl w:val="0"/>
                <w:numId w:val="34"/>
              </w:numPr>
              <w:tabs>
                <w:tab w:val="clear" w:pos="720"/>
                <w:tab w:val="clear" w:pos="1080"/>
                <w:tab w:val="clear" w:pos="1440"/>
                <w:tab w:val="clear" w:pos="1800"/>
              </w:tabs>
              <w:spacing w:after="120" w:line="240" w:lineRule="auto"/>
              <w:ind w:left="162" w:hanging="162"/>
              <w:contextualSpacing/>
              <w:rPr>
                <w:sz w:val="20"/>
                <w:szCs w:val="22"/>
              </w:rPr>
            </w:pPr>
            <w:r w:rsidRPr="008A08B8">
              <w:rPr>
                <w:rFonts w:eastAsiaTheme="minorHAnsi"/>
                <w:sz w:val="20"/>
                <w:szCs w:val="22"/>
              </w:rPr>
              <w:t xml:space="preserve">Obtain EBT data from 12 WIC SAs for all purchase transactions made between </w:t>
            </w:r>
            <w:r w:rsidR="001841D4">
              <w:rPr>
                <w:rFonts w:eastAsiaTheme="minorHAnsi"/>
                <w:sz w:val="20"/>
                <w:szCs w:val="22"/>
              </w:rPr>
              <w:t>May 1, 2017</w:t>
            </w:r>
            <w:r w:rsidRPr="008A08B8">
              <w:rPr>
                <w:rFonts w:eastAsiaTheme="minorHAnsi"/>
                <w:sz w:val="20"/>
                <w:szCs w:val="22"/>
              </w:rPr>
              <w:t xml:space="preserve">, and </w:t>
            </w:r>
            <w:r w:rsidR="001841D4">
              <w:rPr>
                <w:rFonts w:eastAsiaTheme="minorHAnsi"/>
                <w:sz w:val="20"/>
                <w:szCs w:val="22"/>
              </w:rPr>
              <w:t>August 3</w:t>
            </w:r>
            <w:r w:rsidR="00D653D8">
              <w:rPr>
                <w:rFonts w:eastAsiaTheme="minorHAnsi"/>
                <w:sz w:val="20"/>
                <w:szCs w:val="22"/>
              </w:rPr>
              <w:t>1</w:t>
            </w:r>
            <w:r w:rsidRPr="008A08B8">
              <w:rPr>
                <w:rFonts w:eastAsiaTheme="minorHAnsi"/>
                <w:sz w:val="20"/>
                <w:szCs w:val="22"/>
              </w:rPr>
              <w:t>, 2017.</w:t>
            </w:r>
          </w:p>
        </w:tc>
      </w:tr>
      <w:tr w:rsidR="008A08B8" w:rsidRPr="003F4583" w14:paraId="1883A612" w14:textId="77777777" w:rsidTr="008A08B8">
        <w:trPr>
          <w:trHeight w:val="144"/>
        </w:trPr>
        <w:tc>
          <w:tcPr>
            <w:tcW w:w="804" w:type="pct"/>
            <w:tcBorders>
              <w:top w:val="nil"/>
              <w:bottom w:val="single" w:sz="8" w:space="0" w:color="auto"/>
              <w:right w:val="single" w:sz="8" w:space="0" w:color="auto"/>
            </w:tcBorders>
            <w:tcMar>
              <w:top w:w="0" w:type="dxa"/>
              <w:left w:w="108" w:type="dxa"/>
              <w:bottom w:w="0" w:type="dxa"/>
              <w:right w:w="108" w:type="dxa"/>
            </w:tcMar>
          </w:tcPr>
          <w:p w14:paraId="0997E636" w14:textId="040CCB06" w:rsidR="008A08B8" w:rsidRPr="008A08B8" w:rsidRDefault="001F2991" w:rsidP="00C202D1">
            <w:pPr>
              <w:rPr>
                <w:sz w:val="20"/>
                <w:szCs w:val="22"/>
              </w:rPr>
            </w:pPr>
            <w:r>
              <w:rPr>
                <w:sz w:val="20"/>
                <w:szCs w:val="22"/>
              </w:rPr>
              <w:t xml:space="preserve">November 2017 - </w:t>
            </w:r>
            <w:r w:rsidR="00C202D1">
              <w:rPr>
                <w:sz w:val="20"/>
                <w:szCs w:val="22"/>
              </w:rPr>
              <w:t>May</w:t>
            </w:r>
            <w:r>
              <w:rPr>
                <w:sz w:val="20"/>
                <w:szCs w:val="22"/>
              </w:rPr>
              <w:t xml:space="preserve"> 2018</w:t>
            </w:r>
          </w:p>
        </w:tc>
        <w:tc>
          <w:tcPr>
            <w:tcW w:w="4196" w:type="pct"/>
            <w:tcBorders>
              <w:top w:val="nil"/>
              <w:left w:val="nil"/>
              <w:bottom w:val="single" w:sz="8" w:space="0" w:color="auto"/>
              <w:right w:val="single" w:sz="8" w:space="0" w:color="auto"/>
            </w:tcBorders>
            <w:tcMar>
              <w:top w:w="0" w:type="dxa"/>
              <w:left w:w="108" w:type="dxa"/>
              <w:bottom w:w="0" w:type="dxa"/>
              <w:right w:w="108" w:type="dxa"/>
            </w:tcMar>
          </w:tcPr>
          <w:p w14:paraId="23676323" w14:textId="77777777" w:rsidR="008A08B8" w:rsidRPr="008A08B8" w:rsidRDefault="008A08B8" w:rsidP="008A08B8">
            <w:pPr>
              <w:numPr>
                <w:ilvl w:val="0"/>
                <w:numId w:val="34"/>
              </w:numPr>
              <w:tabs>
                <w:tab w:val="clear" w:pos="720"/>
                <w:tab w:val="clear" w:pos="1080"/>
                <w:tab w:val="clear" w:pos="1440"/>
                <w:tab w:val="clear" w:pos="1800"/>
              </w:tabs>
              <w:spacing w:after="120" w:line="240" w:lineRule="auto"/>
              <w:ind w:left="162" w:hanging="162"/>
              <w:contextualSpacing/>
              <w:rPr>
                <w:sz w:val="20"/>
                <w:szCs w:val="22"/>
              </w:rPr>
            </w:pPr>
            <w:r w:rsidRPr="008A08B8">
              <w:rPr>
                <w:sz w:val="20"/>
                <w:szCs w:val="22"/>
              </w:rPr>
              <w:t>Conduct WIC Participant Survey with participants in 12 WIC SAs.</w:t>
            </w:r>
          </w:p>
          <w:p w14:paraId="5052EE0F" w14:textId="77777777" w:rsidR="008A08B8" w:rsidRPr="008A08B8" w:rsidRDefault="008A08B8" w:rsidP="008A08B8">
            <w:pPr>
              <w:numPr>
                <w:ilvl w:val="0"/>
                <w:numId w:val="34"/>
              </w:numPr>
              <w:tabs>
                <w:tab w:val="clear" w:pos="720"/>
                <w:tab w:val="clear" w:pos="1080"/>
                <w:tab w:val="clear" w:pos="1440"/>
                <w:tab w:val="clear" w:pos="1800"/>
              </w:tabs>
              <w:spacing w:after="120" w:line="240" w:lineRule="auto"/>
              <w:ind w:left="162" w:hanging="162"/>
              <w:contextualSpacing/>
              <w:rPr>
                <w:sz w:val="20"/>
                <w:szCs w:val="22"/>
              </w:rPr>
            </w:pPr>
            <w:r w:rsidRPr="008A08B8">
              <w:rPr>
                <w:rFonts w:eastAsiaTheme="minorHAnsi"/>
                <w:sz w:val="20"/>
                <w:szCs w:val="22"/>
              </w:rPr>
              <w:t>Conduct Former WIC Participant Survey with individuals in three WIC SAs.</w:t>
            </w:r>
          </w:p>
        </w:tc>
      </w:tr>
      <w:tr w:rsidR="008A08B8" w:rsidRPr="003F4583" w14:paraId="6FA2D049" w14:textId="77777777" w:rsidTr="008A08B8">
        <w:trPr>
          <w:trHeight w:val="144"/>
        </w:trPr>
        <w:tc>
          <w:tcPr>
            <w:tcW w:w="804" w:type="pct"/>
            <w:tcBorders>
              <w:top w:val="nil"/>
              <w:bottom w:val="single" w:sz="8" w:space="0" w:color="auto"/>
              <w:right w:val="single" w:sz="8" w:space="0" w:color="auto"/>
            </w:tcBorders>
            <w:tcMar>
              <w:top w:w="0" w:type="dxa"/>
              <w:left w:w="108" w:type="dxa"/>
              <w:bottom w:w="0" w:type="dxa"/>
              <w:right w:w="108" w:type="dxa"/>
            </w:tcMar>
            <w:hideMark/>
          </w:tcPr>
          <w:p w14:paraId="0D86B43E" w14:textId="79D55009" w:rsidR="008A08B8" w:rsidRPr="008A08B8" w:rsidRDefault="001F2991" w:rsidP="00175ECD">
            <w:pPr>
              <w:rPr>
                <w:sz w:val="20"/>
                <w:szCs w:val="22"/>
              </w:rPr>
            </w:pPr>
            <w:r>
              <w:rPr>
                <w:sz w:val="20"/>
                <w:szCs w:val="22"/>
              </w:rPr>
              <w:t>March 2018</w:t>
            </w:r>
          </w:p>
        </w:tc>
        <w:tc>
          <w:tcPr>
            <w:tcW w:w="4196" w:type="pct"/>
            <w:tcBorders>
              <w:top w:val="nil"/>
              <w:left w:val="nil"/>
              <w:bottom w:val="single" w:sz="8" w:space="0" w:color="auto"/>
              <w:right w:val="single" w:sz="8" w:space="0" w:color="auto"/>
            </w:tcBorders>
            <w:tcMar>
              <w:top w:w="0" w:type="dxa"/>
              <w:left w:w="108" w:type="dxa"/>
              <w:bottom w:w="0" w:type="dxa"/>
              <w:right w:w="108" w:type="dxa"/>
            </w:tcMar>
            <w:hideMark/>
          </w:tcPr>
          <w:p w14:paraId="03BD6EBE" w14:textId="663ADB76" w:rsidR="008A08B8" w:rsidRPr="008A08B8" w:rsidRDefault="008A08B8" w:rsidP="008A08B8">
            <w:pPr>
              <w:numPr>
                <w:ilvl w:val="0"/>
                <w:numId w:val="34"/>
              </w:numPr>
              <w:tabs>
                <w:tab w:val="clear" w:pos="720"/>
                <w:tab w:val="clear" w:pos="1080"/>
                <w:tab w:val="clear" w:pos="1440"/>
                <w:tab w:val="clear" w:pos="1800"/>
              </w:tabs>
              <w:spacing w:after="120" w:line="240" w:lineRule="auto"/>
              <w:ind w:left="162" w:hanging="162"/>
              <w:contextualSpacing/>
              <w:rPr>
                <w:sz w:val="20"/>
                <w:szCs w:val="22"/>
              </w:rPr>
            </w:pPr>
            <w:r w:rsidRPr="008A08B8">
              <w:rPr>
                <w:rFonts w:eastAsiaTheme="minorHAnsi"/>
                <w:sz w:val="20"/>
                <w:szCs w:val="22"/>
              </w:rPr>
              <w:t xml:space="preserve">Obtain administrative certification data files from 12 WIC SAs for all WIC participants certified as of </w:t>
            </w:r>
            <w:r w:rsidR="001841D4">
              <w:rPr>
                <w:rFonts w:eastAsiaTheme="minorHAnsi"/>
                <w:sz w:val="20"/>
                <w:szCs w:val="22"/>
              </w:rPr>
              <w:t>February</w:t>
            </w:r>
            <w:r w:rsidR="001841D4" w:rsidRPr="008A08B8">
              <w:rPr>
                <w:rFonts w:eastAsiaTheme="minorHAnsi"/>
                <w:sz w:val="20"/>
                <w:szCs w:val="22"/>
              </w:rPr>
              <w:t xml:space="preserve"> </w:t>
            </w:r>
            <w:r w:rsidRPr="008A08B8">
              <w:rPr>
                <w:rFonts w:eastAsiaTheme="minorHAnsi"/>
                <w:sz w:val="20"/>
                <w:szCs w:val="22"/>
              </w:rPr>
              <w:t>1, 201</w:t>
            </w:r>
            <w:r w:rsidR="001841D4">
              <w:rPr>
                <w:rFonts w:eastAsiaTheme="minorHAnsi"/>
                <w:sz w:val="20"/>
                <w:szCs w:val="22"/>
              </w:rPr>
              <w:t>8</w:t>
            </w:r>
            <w:r w:rsidRPr="008A08B8">
              <w:rPr>
                <w:rFonts w:eastAsiaTheme="minorHAnsi"/>
                <w:sz w:val="20"/>
                <w:szCs w:val="22"/>
              </w:rPr>
              <w:t xml:space="preserve">. </w:t>
            </w:r>
          </w:p>
          <w:p w14:paraId="154E15B0" w14:textId="71055568" w:rsidR="008A08B8" w:rsidRPr="008A08B8" w:rsidRDefault="008A08B8" w:rsidP="000B2A8D">
            <w:pPr>
              <w:numPr>
                <w:ilvl w:val="0"/>
                <w:numId w:val="34"/>
              </w:numPr>
              <w:tabs>
                <w:tab w:val="clear" w:pos="720"/>
                <w:tab w:val="clear" w:pos="1080"/>
                <w:tab w:val="clear" w:pos="1440"/>
                <w:tab w:val="clear" w:pos="1800"/>
              </w:tabs>
              <w:spacing w:after="120" w:line="240" w:lineRule="auto"/>
              <w:ind w:left="162" w:hanging="162"/>
              <w:contextualSpacing/>
              <w:rPr>
                <w:rFonts w:eastAsiaTheme="minorHAnsi"/>
                <w:sz w:val="20"/>
                <w:szCs w:val="22"/>
              </w:rPr>
            </w:pPr>
            <w:r w:rsidRPr="008A08B8">
              <w:rPr>
                <w:rFonts w:eastAsiaTheme="minorHAnsi"/>
                <w:sz w:val="20"/>
                <w:szCs w:val="22"/>
              </w:rPr>
              <w:t xml:space="preserve">Obtain EBT data files from 12 WIC SAs for all purchase transactions made between </w:t>
            </w:r>
            <w:r w:rsidR="001841D4">
              <w:rPr>
                <w:rFonts w:eastAsiaTheme="minorHAnsi"/>
                <w:sz w:val="20"/>
                <w:szCs w:val="22"/>
              </w:rPr>
              <w:t>September 1</w:t>
            </w:r>
            <w:r w:rsidRPr="008A08B8">
              <w:rPr>
                <w:rFonts w:eastAsiaTheme="minorHAnsi"/>
                <w:sz w:val="20"/>
                <w:szCs w:val="22"/>
              </w:rPr>
              <w:t xml:space="preserve">, 2017, and </w:t>
            </w:r>
            <w:r w:rsidR="001841D4">
              <w:rPr>
                <w:rFonts w:eastAsiaTheme="minorHAnsi"/>
                <w:sz w:val="20"/>
                <w:szCs w:val="22"/>
              </w:rPr>
              <w:t>January 31</w:t>
            </w:r>
            <w:r w:rsidRPr="008A08B8">
              <w:rPr>
                <w:rFonts w:eastAsiaTheme="minorHAnsi"/>
                <w:sz w:val="20"/>
                <w:szCs w:val="22"/>
              </w:rPr>
              <w:t>, 201</w:t>
            </w:r>
            <w:r w:rsidR="001841D4">
              <w:rPr>
                <w:rFonts w:eastAsiaTheme="minorHAnsi"/>
                <w:sz w:val="20"/>
                <w:szCs w:val="22"/>
              </w:rPr>
              <w:t>8</w:t>
            </w:r>
            <w:r w:rsidRPr="008A08B8">
              <w:rPr>
                <w:rFonts w:eastAsiaTheme="minorHAnsi"/>
                <w:sz w:val="20"/>
                <w:szCs w:val="22"/>
              </w:rPr>
              <w:t>.</w:t>
            </w:r>
          </w:p>
        </w:tc>
      </w:tr>
    </w:tbl>
    <w:p w14:paraId="541D6812" w14:textId="77777777" w:rsidR="008A08B8" w:rsidRPr="008A08B8" w:rsidRDefault="008A08B8" w:rsidP="008A08B8">
      <w:pPr>
        <w:pStyle w:val="tableheader"/>
        <w:spacing w:before="240" w:after="240"/>
        <w:jc w:val="left"/>
        <w:rPr>
          <w:rFonts w:ascii="Times New Roman" w:hAnsi="Times New Roman" w:cs="Times New Roman"/>
          <w:i/>
          <w:sz w:val="22"/>
          <w:szCs w:val="22"/>
        </w:rPr>
      </w:pPr>
      <w:r w:rsidRPr="008A08B8">
        <w:rPr>
          <w:rFonts w:ascii="Times New Roman" w:hAnsi="Times New Roman" w:cs="Times New Roman"/>
          <w:i/>
          <w:sz w:val="22"/>
          <w:szCs w:val="22"/>
        </w:rPr>
        <w:t xml:space="preserve">Will the information be </w:t>
      </w:r>
      <w:r w:rsidR="002C6C80">
        <w:rPr>
          <w:rFonts w:ascii="Times New Roman" w:hAnsi="Times New Roman" w:cs="Times New Roman"/>
          <w:i/>
          <w:sz w:val="22"/>
          <w:szCs w:val="22"/>
        </w:rPr>
        <w:t>private</w:t>
      </w:r>
      <w:r w:rsidRPr="008A08B8">
        <w:rPr>
          <w:rFonts w:ascii="Times New Roman" w:hAnsi="Times New Roman" w:cs="Times New Roman"/>
          <w:i/>
          <w:sz w:val="22"/>
          <w:szCs w:val="22"/>
        </w:rPr>
        <w:t>?</w:t>
      </w:r>
    </w:p>
    <w:p w14:paraId="072E5595" w14:textId="77777777" w:rsidR="008A08B8" w:rsidRPr="003F4583" w:rsidRDefault="008A08B8" w:rsidP="008A08B8">
      <w:pPr>
        <w:spacing w:after="240"/>
        <w:rPr>
          <w:szCs w:val="22"/>
        </w:rPr>
      </w:pPr>
      <w:r w:rsidRPr="003F4583">
        <w:rPr>
          <w:szCs w:val="22"/>
        </w:rPr>
        <w:t xml:space="preserve">All data from </w:t>
      </w:r>
      <w:r>
        <w:rPr>
          <w:szCs w:val="22"/>
        </w:rPr>
        <w:t xml:space="preserve">current and former </w:t>
      </w:r>
      <w:r w:rsidRPr="003F4583">
        <w:rPr>
          <w:szCs w:val="22"/>
        </w:rPr>
        <w:t xml:space="preserve">WIC participants is private and will be reported only in aggregate form to FNS. </w:t>
      </w:r>
      <w:r>
        <w:rPr>
          <w:szCs w:val="22"/>
        </w:rPr>
        <w:t xml:space="preserve">Administrative </w:t>
      </w:r>
      <w:r w:rsidRPr="003F4583">
        <w:rPr>
          <w:szCs w:val="22"/>
        </w:rPr>
        <w:t xml:space="preserve">and EBT data will be submitted through Insight’s </w:t>
      </w:r>
      <w:r>
        <w:rPr>
          <w:szCs w:val="22"/>
        </w:rPr>
        <w:t>file transfer protocol</w:t>
      </w:r>
      <w:r w:rsidRPr="003F4583">
        <w:rPr>
          <w:noProof/>
          <w:szCs w:val="22"/>
        </w:rPr>
        <w:t xml:space="preserve"> system, </w:t>
      </w:r>
      <w:r w:rsidRPr="003F4583">
        <w:rPr>
          <w:color w:val="000000"/>
          <w:szCs w:val="22"/>
        </w:rPr>
        <w:t>a secure file transfer</w:t>
      </w:r>
      <w:r>
        <w:rPr>
          <w:color w:val="000000"/>
          <w:szCs w:val="22"/>
        </w:rPr>
        <w:t xml:space="preserve"> Web</w:t>
      </w:r>
      <w:r w:rsidRPr="003F4583">
        <w:rPr>
          <w:color w:val="000000"/>
          <w:szCs w:val="22"/>
        </w:rPr>
        <w:t xml:space="preserve"> site that encrypts both commands and data, preventing passwords and sensitive information from being accessed during transmission.</w:t>
      </w:r>
      <w:r>
        <w:rPr>
          <w:color w:val="000000"/>
          <w:szCs w:val="22"/>
        </w:rPr>
        <w:t xml:space="preserve"> </w:t>
      </w:r>
      <w:r w:rsidRPr="003F4583">
        <w:rPr>
          <w:color w:val="000000"/>
          <w:szCs w:val="22"/>
        </w:rPr>
        <w:t>The data will be maintained on a secure server and available only to project personnel needed to tabulate the data. The analysis will be performed on secondary files from which any identifying data have been deleted, and no identifiers will be disclosed in reports.</w:t>
      </w:r>
      <w:r>
        <w:rPr>
          <w:color w:val="000000"/>
          <w:szCs w:val="22"/>
        </w:rPr>
        <w:t xml:space="preserve"> </w:t>
      </w:r>
      <w:r w:rsidR="000F7C2B">
        <w:rPr>
          <w:color w:val="000000"/>
          <w:szCs w:val="22"/>
        </w:rPr>
        <w:t>At the conclusion of the study, all data files containing private information will be deleted from Insight’s systems.</w:t>
      </w:r>
      <w:r w:rsidRPr="003F4583">
        <w:rPr>
          <w:vanish/>
          <w:szCs w:val="22"/>
        </w:rPr>
        <w:t xml:space="preserve"> </w:t>
      </w:r>
    </w:p>
    <w:p w14:paraId="1795DCD8" w14:textId="77777777" w:rsidR="008A08B8" w:rsidRPr="008A08B8" w:rsidRDefault="008A08B8" w:rsidP="008A08B8">
      <w:pPr>
        <w:pStyle w:val="tableheader"/>
        <w:spacing w:after="240"/>
        <w:jc w:val="left"/>
        <w:rPr>
          <w:rFonts w:ascii="Times New Roman" w:hAnsi="Times New Roman" w:cs="Times New Roman"/>
          <w:i/>
          <w:sz w:val="22"/>
          <w:szCs w:val="22"/>
        </w:rPr>
      </w:pPr>
      <w:r w:rsidRPr="008A08B8">
        <w:rPr>
          <w:rFonts w:ascii="Times New Roman" w:hAnsi="Times New Roman" w:cs="Times New Roman"/>
          <w:i/>
          <w:sz w:val="22"/>
          <w:szCs w:val="22"/>
        </w:rPr>
        <w:t>What are the next steps?</w:t>
      </w:r>
    </w:p>
    <w:p w14:paraId="6B460848" w14:textId="77777777" w:rsidR="008A08B8" w:rsidRDefault="008A08B8" w:rsidP="008A08B8">
      <w:pPr>
        <w:spacing w:after="240"/>
        <w:rPr>
          <w:szCs w:val="22"/>
        </w:rPr>
      </w:pPr>
      <w:r w:rsidRPr="003F4583">
        <w:rPr>
          <w:szCs w:val="22"/>
        </w:rPr>
        <w:t xml:space="preserve">Within the next </w:t>
      </w:r>
      <w:r>
        <w:rPr>
          <w:szCs w:val="22"/>
        </w:rPr>
        <w:t xml:space="preserve">2 </w:t>
      </w:r>
      <w:r w:rsidRPr="003F4583">
        <w:rPr>
          <w:szCs w:val="22"/>
        </w:rPr>
        <w:t>week</w:t>
      </w:r>
      <w:r>
        <w:rPr>
          <w:szCs w:val="22"/>
        </w:rPr>
        <w:t>s</w:t>
      </w:r>
      <w:r w:rsidRPr="003F4583">
        <w:rPr>
          <w:szCs w:val="22"/>
        </w:rPr>
        <w:t>, a representative from Insight will contact you to schedule a telephone interview to discuss the strategies used by your SA to contain food package costs. To minimize the time and effort for the interview, Insight will first abstract information on your SA’s cost-containment practices from the</w:t>
      </w:r>
      <w:r>
        <w:rPr>
          <w:szCs w:val="22"/>
        </w:rPr>
        <w:t xml:space="preserve"> SA’s</w:t>
      </w:r>
      <w:r w:rsidRPr="003F4583">
        <w:rPr>
          <w:szCs w:val="22"/>
        </w:rPr>
        <w:t xml:space="preserve"> most recent food list, State plan, and other policy documents and</w:t>
      </w:r>
      <w:r>
        <w:rPr>
          <w:szCs w:val="22"/>
        </w:rPr>
        <w:t xml:space="preserve"> forward </w:t>
      </w:r>
      <w:r w:rsidRPr="003F4583">
        <w:rPr>
          <w:szCs w:val="22"/>
        </w:rPr>
        <w:t xml:space="preserve">this information to you before the interview. </w:t>
      </w:r>
      <w:r>
        <w:rPr>
          <w:szCs w:val="22"/>
        </w:rPr>
        <w:t xml:space="preserve">We will review and confirm the information with you at the start of the interview. </w:t>
      </w:r>
    </w:p>
    <w:p w14:paraId="78B8ACBC" w14:textId="77777777" w:rsidR="000121D7" w:rsidRPr="00CB0817" w:rsidRDefault="008A08B8" w:rsidP="00CB0817">
      <w:pPr>
        <w:spacing w:after="240"/>
        <w:rPr>
          <w:rFonts w:asciiTheme="minorHAnsi" w:hAnsiTheme="minorHAnsi" w:cs="Arial"/>
          <w:b/>
          <w:sz w:val="2"/>
          <w:szCs w:val="22"/>
        </w:rPr>
      </w:pPr>
      <w:r>
        <w:rPr>
          <w:szCs w:val="22"/>
        </w:rPr>
        <w:t>For</w:t>
      </w:r>
      <w:r w:rsidRPr="003F4583">
        <w:rPr>
          <w:szCs w:val="22"/>
        </w:rPr>
        <w:t xml:space="preserve"> the </w:t>
      </w:r>
      <w:r>
        <w:rPr>
          <w:szCs w:val="22"/>
        </w:rPr>
        <w:t xml:space="preserve">subgroup of </w:t>
      </w:r>
      <w:r w:rsidRPr="003F4583">
        <w:rPr>
          <w:szCs w:val="22"/>
        </w:rPr>
        <w:t xml:space="preserve">12 WIC SAs </w:t>
      </w:r>
      <w:r>
        <w:rPr>
          <w:szCs w:val="22"/>
        </w:rPr>
        <w:t xml:space="preserve">selected </w:t>
      </w:r>
      <w:r w:rsidRPr="003F4583">
        <w:rPr>
          <w:szCs w:val="22"/>
        </w:rPr>
        <w:t xml:space="preserve">for the in-depth study of cost-containment practices, Insight will contact </w:t>
      </w:r>
      <w:r>
        <w:rPr>
          <w:szCs w:val="22"/>
        </w:rPr>
        <w:t>each SA</w:t>
      </w:r>
      <w:r w:rsidRPr="003F4583">
        <w:rPr>
          <w:szCs w:val="22"/>
        </w:rPr>
        <w:t xml:space="preserve"> to schedule a conference call to </w:t>
      </w:r>
      <w:r>
        <w:rPr>
          <w:szCs w:val="22"/>
        </w:rPr>
        <w:t xml:space="preserve">answer any questions and </w:t>
      </w:r>
      <w:r w:rsidRPr="003F4583">
        <w:rPr>
          <w:szCs w:val="22"/>
        </w:rPr>
        <w:t>discuss in detail the data collection components of this study. Insight will also send the 12 WIC SAs a fo</w:t>
      </w:r>
      <w:r>
        <w:rPr>
          <w:szCs w:val="22"/>
        </w:rPr>
        <w:t>rm for collecting estimates of</w:t>
      </w:r>
      <w:r w:rsidRPr="003F4583">
        <w:rPr>
          <w:szCs w:val="22"/>
        </w:rPr>
        <w:t xml:space="preserve"> administrative costs, </w:t>
      </w:r>
      <w:r>
        <w:rPr>
          <w:szCs w:val="22"/>
        </w:rPr>
        <w:t xml:space="preserve">a description of </w:t>
      </w:r>
      <w:r w:rsidRPr="003F4583">
        <w:rPr>
          <w:szCs w:val="22"/>
        </w:rPr>
        <w:t xml:space="preserve">certification </w:t>
      </w:r>
      <w:r>
        <w:rPr>
          <w:szCs w:val="22"/>
        </w:rPr>
        <w:t>data to be submitted, and a description of EBT data to be submitted</w:t>
      </w:r>
      <w:r w:rsidRPr="003F4583">
        <w:rPr>
          <w:szCs w:val="22"/>
        </w:rPr>
        <w:t>.</w:t>
      </w:r>
      <w:r w:rsidRPr="003F4583">
        <w:rPr>
          <w:rFonts w:asciiTheme="minorHAnsi" w:hAnsiTheme="minorHAnsi" w:cs="Arial"/>
          <w:b/>
          <w:sz w:val="2"/>
          <w:szCs w:val="22"/>
        </w:rPr>
        <w:t xml:space="preserve"> </w:t>
      </w:r>
    </w:p>
    <w:sectPr w:rsidR="000121D7" w:rsidRPr="00CB0817" w:rsidSect="00451CB9">
      <w:headerReference w:type="default" r:id="rId10"/>
      <w:type w:val="continuous"/>
      <w:pgSz w:w="12240" w:h="15840" w:code="1"/>
      <w:pgMar w:top="1440" w:right="1440" w:bottom="1440" w:left="1440" w:header="720" w:footer="720"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BA4E51" w15:done="0"/>
  <w15:commentEx w15:paraId="781FBF03" w15:done="0"/>
  <w15:commentEx w15:paraId="1419D522" w15:done="0"/>
  <w15:commentEx w15:paraId="3071B8AC" w15:done="0"/>
  <w15:commentEx w15:paraId="35BE9FE2" w15:done="0"/>
  <w15:commentEx w15:paraId="770B5C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EEC21" w14:textId="77777777" w:rsidR="007944F3" w:rsidRDefault="007944F3">
      <w:r>
        <w:separator/>
      </w:r>
    </w:p>
  </w:endnote>
  <w:endnote w:type="continuationSeparator" w:id="0">
    <w:p w14:paraId="34B0D57A" w14:textId="77777777" w:rsidR="007944F3" w:rsidRDefault="0079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83431" w14:textId="77777777" w:rsidR="007944F3" w:rsidRDefault="007944F3">
      <w:r>
        <w:separator/>
      </w:r>
    </w:p>
  </w:footnote>
  <w:footnote w:type="continuationSeparator" w:id="0">
    <w:p w14:paraId="68780CA5" w14:textId="77777777" w:rsidR="007944F3" w:rsidRDefault="007944F3">
      <w:r>
        <w:continuationSeparator/>
      </w:r>
    </w:p>
  </w:footnote>
  <w:footnote w:id="1">
    <w:p w14:paraId="6160F6F9" w14:textId="5CB24084" w:rsidR="008A08B8" w:rsidRPr="001E3663" w:rsidRDefault="008A08B8" w:rsidP="008A08B8">
      <w:pPr>
        <w:pStyle w:val="FootnoteText"/>
        <w:ind w:left="0" w:firstLine="0"/>
        <w:rPr>
          <w:sz w:val="18"/>
          <w:szCs w:val="18"/>
        </w:rPr>
      </w:pPr>
      <w:r w:rsidRPr="001E3663">
        <w:rPr>
          <w:rStyle w:val="FootnoteReference"/>
          <w:sz w:val="18"/>
          <w:szCs w:val="18"/>
        </w:rPr>
        <w:footnoteRef/>
      </w:r>
      <w:r w:rsidRPr="001E3663">
        <w:rPr>
          <w:sz w:val="18"/>
          <w:szCs w:val="18"/>
        </w:rPr>
        <w:t xml:space="preserve"> The 12 WIC SAs with EBT for the in-depth study </w:t>
      </w:r>
      <w:r>
        <w:rPr>
          <w:sz w:val="18"/>
          <w:szCs w:val="18"/>
        </w:rPr>
        <w:t xml:space="preserve">are </w:t>
      </w:r>
      <w:r w:rsidRPr="001E3663">
        <w:rPr>
          <w:sz w:val="18"/>
          <w:szCs w:val="18"/>
        </w:rPr>
        <w:t xml:space="preserve">Florida, Kentucky, Massachusetts, Michigan, </w:t>
      </w:r>
      <w:r>
        <w:rPr>
          <w:sz w:val="18"/>
          <w:szCs w:val="18"/>
        </w:rPr>
        <w:t xml:space="preserve">Nevada, </w:t>
      </w:r>
      <w:r w:rsidRPr="001E3663">
        <w:rPr>
          <w:sz w:val="18"/>
          <w:szCs w:val="18"/>
        </w:rPr>
        <w:t xml:space="preserve">New Mexico, Ohio, Texas, Virginia, </w:t>
      </w:r>
      <w:r>
        <w:rPr>
          <w:sz w:val="18"/>
          <w:szCs w:val="18"/>
        </w:rPr>
        <w:t xml:space="preserve">West Virginia, </w:t>
      </w:r>
      <w:r w:rsidRPr="001E3663">
        <w:rPr>
          <w:sz w:val="18"/>
          <w:szCs w:val="18"/>
        </w:rPr>
        <w:t>Wisconsin, and Wyoming</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3744D"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Food and</w:t>
    </w:r>
  </w:p>
  <w:p w14:paraId="6A5185DC"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Nutrition</w:t>
    </w:r>
  </w:p>
  <w:p w14:paraId="54894B99"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Service</w:t>
    </w:r>
  </w:p>
  <w:p w14:paraId="3225FE08" w14:textId="77777777" w:rsidR="000121D7" w:rsidRPr="00E45EE5" w:rsidRDefault="000121D7" w:rsidP="00074991">
    <w:pPr>
      <w:framePr w:w="1378" w:hSpace="180" w:wrap="around" w:vAnchor="text" w:hAnchor="page" w:x="662" w:y="796"/>
      <w:ind w:left="-720" w:firstLine="720"/>
      <w:rPr>
        <w:rFonts w:ascii="Arial" w:hAnsi="Arial" w:cs="Arial"/>
        <w:sz w:val="16"/>
      </w:rPr>
    </w:pPr>
  </w:p>
  <w:p w14:paraId="768F3D63"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3101 Park</w:t>
    </w:r>
  </w:p>
  <w:p w14:paraId="7032FFEA"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Center Drive</w:t>
    </w:r>
  </w:p>
  <w:p w14:paraId="6F90A512"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Alexandria, VA</w:t>
    </w:r>
  </w:p>
  <w:p w14:paraId="1B19A77E"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22302-1500</w:t>
    </w:r>
  </w:p>
  <w:p w14:paraId="423B3B4E" w14:textId="77777777" w:rsidR="000121D7" w:rsidRDefault="000121D7" w:rsidP="00074991">
    <w:pPr>
      <w:framePr w:w="1378" w:hSpace="180" w:wrap="around" w:vAnchor="text" w:hAnchor="page" w:x="662" w:y="796"/>
      <w:ind w:left="-720" w:firstLine="720"/>
      <w:rPr>
        <w:rFonts w:ascii="Univers" w:hAnsi="Univers"/>
        <w:sz w:val="16"/>
      </w:rPr>
    </w:pPr>
  </w:p>
  <w:p w14:paraId="755EF174" w14:textId="77777777" w:rsidR="000121D7" w:rsidRDefault="000121D7" w:rsidP="00074991">
    <w:pPr>
      <w:pStyle w:val="Header"/>
      <w:pBdr>
        <w:bottom w:val="single" w:sz="4" w:space="1" w:color="auto"/>
      </w:pBdr>
    </w:pPr>
    <w:r w:rsidRPr="00074991">
      <w:rPr>
        <w:rFonts w:ascii="Univers" w:hAnsi="Univers"/>
        <w:noProof/>
        <w:sz w:val="16"/>
      </w:rPr>
      <mc:AlternateContent>
        <mc:Choice Requires="wps">
          <w:drawing>
            <wp:anchor distT="0" distB="0" distL="114300" distR="114300" simplePos="0" relativeHeight="251664384" behindDoc="0" locked="0" layoutInCell="1" allowOverlap="1" wp14:anchorId="71031494" wp14:editId="1E3954F9">
              <wp:simplePos x="0" y="0"/>
              <wp:positionH relativeFrom="column">
                <wp:posOffset>869950</wp:posOffset>
              </wp:positionH>
              <wp:positionV relativeFrom="paragraph">
                <wp:posOffset>-48895</wp:posOffset>
              </wp:positionV>
              <wp:extent cx="4191610" cy="263348"/>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10" cy="263348"/>
                      </a:xfrm>
                      <a:prstGeom prst="rect">
                        <a:avLst/>
                      </a:prstGeom>
                      <a:noFill/>
                      <a:ln w="9525">
                        <a:noFill/>
                        <a:miter lim="800000"/>
                        <a:headEnd/>
                        <a:tailEnd/>
                      </a:ln>
                    </wps:spPr>
                    <wps:txbx>
                      <w:txbxContent>
                        <w:p w14:paraId="359B8690" w14:textId="77777777" w:rsidR="000121D7" w:rsidRPr="00E30253" w:rsidRDefault="000121D7" w:rsidP="00E30253">
                          <w:pPr>
                            <w:jc w:val="both"/>
                            <w:rPr>
                              <w:rFonts w:ascii="Arial" w:hAnsi="Arial" w:cs="Arial"/>
                              <w:b/>
                              <w:sz w:val="20"/>
                            </w:rPr>
                          </w:pPr>
                          <w:r>
                            <w:rPr>
                              <w:rFonts w:ascii="Arial" w:hAnsi="Arial" w:cs="Arial"/>
                              <w:b/>
                              <w:sz w:val="20"/>
                            </w:rPr>
                            <w:t xml:space="preserve">United </w:t>
                          </w:r>
                          <w:r w:rsidR="008A08B8">
                            <w:rPr>
                              <w:rFonts w:ascii="Arial" w:hAnsi="Arial" w:cs="Arial"/>
                              <w:b/>
                              <w:sz w:val="20"/>
                            </w:rPr>
                            <w:t xml:space="preserve">States </w:t>
                          </w:r>
                          <w:r w:rsidRPr="00E30253">
                            <w:rPr>
                              <w:rFonts w:ascii="Arial" w:hAnsi="Arial" w:cs="Arial"/>
                              <w:b/>
                              <w:sz w:val="20"/>
                            </w:rPr>
                            <w:t xml:space="preserve">Department of </w:t>
                          </w:r>
                          <w:r>
                            <w:rPr>
                              <w:rFonts w:ascii="Arial" w:hAnsi="Arial" w:cs="Arial"/>
                              <w:b/>
                              <w:sz w:val="20"/>
                            </w:rPr>
                            <w:t>Agriculture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8.5pt;margin-top:-3.85pt;width:330.0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" filled="f" stroked="f">
              <v:textbox>
                <w:txbxContent>
                  <w:p w14:paraId="359B8690" w14:textId="77777777" w:rsidR="000121D7" w:rsidRPr="00E30253" w:rsidRDefault="000121D7" w:rsidP="00E30253">
                    <w:pPr>
                      <w:jc w:val="both"/>
                      <w:rPr>
                        <w:rFonts w:ascii="Arial" w:hAnsi="Arial" w:cs="Arial"/>
                        <w:b/>
                        <w:sz w:val="20"/>
                      </w:rPr>
                    </w:pPr>
                    <w:r>
                      <w:rPr>
                        <w:rFonts w:ascii="Arial" w:hAnsi="Arial" w:cs="Arial"/>
                        <w:b/>
                        <w:sz w:val="20"/>
                      </w:rPr>
                      <w:t xml:space="preserve">United </w:t>
                    </w:r>
                    <w:r w:rsidR="008A08B8">
                      <w:rPr>
                        <w:rFonts w:ascii="Arial" w:hAnsi="Arial" w:cs="Arial"/>
                        <w:b/>
                        <w:sz w:val="20"/>
                      </w:rPr>
                      <w:t xml:space="preserve">States </w:t>
                    </w:r>
                    <w:r w:rsidRPr="00E30253">
                      <w:rPr>
                        <w:rFonts w:ascii="Arial" w:hAnsi="Arial" w:cs="Arial"/>
                        <w:b/>
                        <w:sz w:val="20"/>
                      </w:rPr>
                      <w:t xml:space="preserve">Department of </w:t>
                    </w:r>
                    <w:r>
                      <w:rPr>
                        <w:rFonts w:ascii="Arial" w:hAnsi="Arial" w:cs="Arial"/>
                        <w:b/>
                        <w:sz w:val="20"/>
                      </w:rPr>
                      <w:t>Agriculture</w:t>
                    </w:r>
                  </w:p>
                </w:txbxContent>
              </v:textbox>
            </v:shape>
          </w:pict>
        </mc:Fallback>
      </mc:AlternateContent>
    </w:r>
    <w:r>
      <w:rPr>
        <w:noProof/>
      </w:rPr>
      <w:drawing>
        <wp:anchor distT="0" distB="0" distL="114300" distR="114300" simplePos="0" relativeHeight="251663360" behindDoc="0" locked="0" layoutInCell="1" allowOverlap="1" wp14:anchorId="187D9AD1" wp14:editId="25A90CE8">
          <wp:simplePos x="0" y="0"/>
          <wp:positionH relativeFrom="column">
            <wp:posOffset>-15875</wp:posOffset>
          </wp:positionH>
          <wp:positionV relativeFrom="paragraph">
            <wp:posOffset>-408940</wp:posOffset>
          </wp:positionV>
          <wp:extent cx="914400" cy="63022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14400" cy="6302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ACF8C" w14:textId="77777777" w:rsidR="00675688" w:rsidRPr="00310506" w:rsidRDefault="00675688" w:rsidP="00310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515377"/>
    <w:multiLevelType w:val="hybridMultilevel"/>
    <w:tmpl w:val="73D8C998"/>
    <w:lvl w:ilvl="0" w:tplc="04090001">
      <w:start w:val="1"/>
      <w:numFmt w:val="bullet"/>
      <w:lvlText w:val=""/>
      <w:lvlJc w:val="left"/>
      <w:pPr>
        <w:tabs>
          <w:tab w:val="num" w:pos="918"/>
        </w:tabs>
        <w:ind w:left="918" w:hanging="360"/>
      </w:pPr>
      <w:rPr>
        <w:rFonts w:ascii="Symbol" w:hAnsi="Symbol"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
    <w:nsid w:val="079767A8"/>
    <w:multiLevelType w:val="multilevel"/>
    <w:tmpl w:val="F6DE30B6"/>
    <w:numStyleLink w:val="NumbersListStyleRed-IPR"/>
  </w:abstractNum>
  <w:abstractNum w:abstractNumId="3">
    <w:nsid w:val="15796856"/>
    <w:multiLevelType w:val="hybridMultilevel"/>
    <w:tmpl w:val="BF720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4133B"/>
    <w:multiLevelType w:val="hybridMultilevel"/>
    <w:tmpl w:val="43266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81E15"/>
    <w:multiLevelType w:val="hybridMultilevel"/>
    <w:tmpl w:val="7994B2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A3736B"/>
    <w:multiLevelType w:val="hybridMultilevel"/>
    <w:tmpl w:val="50DA1E8C"/>
    <w:lvl w:ilvl="0" w:tplc="3FCCE302">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nsid w:val="2129503E"/>
    <w:multiLevelType w:val="hybridMultilevel"/>
    <w:tmpl w:val="4E22D20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2C424C"/>
    <w:multiLevelType w:val="hybridMultilevel"/>
    <w:tmpl w:val="4154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120D1"/>
    <w:multiLevelType w:val="hybridMultilevel"/>
    <w:tmpl w:val="38DE098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1">
    <w:nsid w:val="25544D84"/>
    <w:multiLevelType w:val="hybridMultilevel"/>
    <w:tmpl w:val="FBEC53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3B48C9"/>
    <w:multiLevelType w:val="hybridMultilevel"/>
    <w:tmpl w:val="B64046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461C8E"/>
    <w:multiLevelType w:val="hybridMultilevel"/>
    <w:tmpl w:val="6B9823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E261A08"/>
    <w:multiLevelType w:val="hybridMultilevel"/>
    <w:tmpl w:val="1AAA536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AA926A7"/>
    <w:multiLevelType w:val="hybridMultilevel"/>
    <w:tmpl w:val="09AA3D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E81541"/>
    <w:multiLevelType w:val="hybridMultilevel"/>
    <w:tmpl w:val="1A8E0AB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6E78F0"/>
    <w:multiLevelType w:val="hybridMultilevel"/>
    <w:tmpl w:val="CD2A641E"/>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nsid w:val="40CE70BC"/>
    <w:multiLevelType w:val="hybridMultilevel"/>
    <w:tmpl w:val="67DE4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F91F57"/>
    <w:multiLevelType w:val="hybridMultilevel"/>
    <w:tmpl w:val="222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E07AB"/>
    <w:multiLevelType w:val="hybridMultilevel"/>
    <w:tmpl w:val="B7B6540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6480420A"/>
    <w:multiLevelType w:val="hybridMultilevel"/>
    <w:tmpl w:val="8F2C2E7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B12EA4"/>
    <w:multiLevelType w:val="hybridMultilevel"/>
    <w:tmpl w:val="09C06480"/>
    <w:lvl w:ilvl="0" w:tplc="04090001">
      <w:start w:val="1"/>
      <w:numFmt w:val="bullet"/>
      <w:lvlText w:val=""/>
      <w:lvlJc w:val="left"/>
      <w:pPr>
        <w:tabs>
          <w:tab w:val="num" w:pos="684"/>
        </w:tabs>
        <w:ind w:left="684" w:hanging="360"/>
      </w:pPr>
      <w:rPr>
        <w:rFonts w:ascii="Symbol" w:hAnsi="Symbol" w:hint="default"/>
      </w:rPr>
    </w:lvl>
    <w:lvl w:ilvl="1" w:tplc="04090003" w:tentative="1">
      <w:start w:val="1"/>
      <w:numFmt w:val="bullet"/>
      <w:lvlText w:val="o"/>
      <w:lvlJc w:val="left"/>
      <w:pPr>
        <w:tabs>
          <w:tab w:val="num" w:pos="1404"/>
        </w:tabs>
        <w:ind w:left="1404" w:hanging="360"/>
      </w:pPr>
      <w:rPr>
        <w:rFonts w:ascii="Courier New" w:hAnsi="Courier New" w:cs="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24">
    <w:nsid w:val="656E7A17"/>
    <w:multiLevelType w:val="hybridMultilevel"/>
    <w:tmpl w:val="4684C634"/>
    <w:lvl w:ilvl="0" w:tplc="3FCCE302">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9C5AE0"/>
    <w:multiLevelType w:val="hybridMultilevel"/>
    <w:tmpl w:val="3A509FF6"/>
    <w:lvl w:ilvl="0" w:tplc="0646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1C575B"/>
    <w:multiLevelType w:val="hybridMultilevel"/>
    <w:tmpl w:val="1D300468"/>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B040B6"/>
    <w:multiLevelType w:val="hybridMultilevel"/>
    <w:tmpl w:val="8A2C1BC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9">
    <w:nsid w:val="73A71327"/>
    <w:multiLevelType w:val="hybridMultilevel"/>
    <w:tmpl w:val="D53E2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756D9C"/>
    <w:multiLevelType w:val="hybridMultilevel"/>
    <w:tmpl w:val="B0A66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2">
    <w:nsid w:val="7B7638B9"/>
    <w:multiLevelType w:val="hybridMultilevel"/>
    <w:tmpl w:val="4CA6D2C4"/>
    <w:lvl w:ilvl="0" w:tplc="4F7E18DC">
      <w:start w:val="1"/>
      <w:numFmt w:val="decimal"/>
      <w:lvlText w:val="%1."/>
      <w:lvlJc w:val="left"/>
      <w:pPr>
        <w:ind w:left="810" w:hanging="360"/>
      </w:pPr>
      <w:rPr>
        <w:rFonts w:ascii="Times New Roman" w:eastAsiaTheme="minorHAnsi" w:hAnsi="Times New Roman" w:cs="Times New Roman"/>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0"/>
  </w:num>
  <w:num w:numId="2">
    <w:abstractNumId w:val="28"/>
  </w:num>
  <w:num w:numId="3">
    <w:abstractNumId w:val="31"/>
  </w:num>
  <w:num w:numId="4">
    <w:abstractNumId w:val="21"/>
  </w:num>
  <w:num w:numId="5">
    <w:abstractNumId w:val="26"/>
  </w:num>
  <w:num w:numId="6">
    <w:abstractNumId w:val="9"/>
  </w:num>
  <w:num w:numId="7">
    <w:abstractNumId w:val="15"/>
  </w:num>
  <w:num w:numId="8">
    <w:abstractNumId w:val="27"/>
  </w:num>
  <w:num w:numId="9">
    <w:abstractNumId w:val="14"/>
  </w:num>
  <w:num w:numId="10">
    <w:abstractNumId w:val="20"/>
  </w:num>
  <w:num w:numId="11">
    <w:abstractNumId w:val="7"/>
  </w:num>
  <w:num w:numId="12">
    <w:abstractNumId w:val="11"/>
  </w:num>
  <w:num w:numId="13">
    <w:abstractNumId w:val="22"/>
  </w:num>
  <w:num w:numId="14">
    <w:abstractNumId w:val="12"/>
  </w:num>
  <w:num w:numId="15">
    <w:abstractNumId w:val="24"/>
  </w:num>
  <w:num w:numId="16">
    <w:abstractNumId w:val="6"/>
  </w:num>
  <w:num w:numId="17">
    <w:abstractNumId w:val="18"/>
  </w:num>
  <w:num w:numId="18">
    <w:abstractNumId w:val="29"/>
  </w:num>
  <w:num w:numId="19">
    <w:abstractNumId w:val="5"/>
  </w:num>
  <w:num w:numId="20">
    <w:abstractNumId w:val="16"/>
  </w:num>
  <w:num w:numId="21">
    <w:abstractNumId w:val="1"/>
  </w:num>
  <w:num w:numId="22">
    <w:abstractNumId w:val="23"/>
  </w:num>
  <w:num w:numId="23">
    <w:abstractNumId w:val="17"/>
  </w:num>
  <w:num w:numId="24">
    <w:abstractNumId w:val="8"/>
  </w:num>
  <w:num w:numId="25">
    <w:abstractNumId w:val="19"/>
  </w:num>
  <w:num w:numId="26">
    <w:abstractNumId w:val="30"/>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2"/>
  </w:num>
  <w:num w:numId="30">
    <w:abstractNumId w:val="0"/>
  </w:num>
  <w:num w:numId="31">
    <w:abstractNumId w:val="2"/>
    <w:lvlOverride w:ilvl="0">
      <w:lvl w:ilvl="0">
        <w:start w:val="1"/>
        <w:numFmt w:val="decimal"/>
        <w:pStyle w:val="NumbersRed-IPR"/>
        <w:lvlText w:val="%1."/>
        <w:lvlJc w:val="left"/>
        <w:pPr>
          <w:ind w:left="720" w:hanging="360"/>
        </w:pPr>
        <w:rPr>
          <w:rFonts w:hint="default"/>
          <w:color w:val="auto"/>
        </w:rPr>
      </w:lvl>
    </w:lvlOverride>
  </w:num>
  <w:num w:numId="32">
    <w:abstractNumId w:val="2"/>
  </w:num>
  <w:num w:numId="33">
    <w:abstractNumId w:val="25"/>
  </w:num>
  <w:num w:numId="34">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EF"/>
    <w:rsid w:val="000016A6"/>
    <w:rsid w:val="00003FF2"/>
    <w:rsid w:val="000059C8"/>
    <w:rsid w:val="00006001"/>
    <w:rsid w:val="000121D7"/>
    <w:rsid w:val="0001598B"/>
    <w:rsid w:val="000159BE"/>
    <w:rsid w:val="000248EA"/>
    <w:rsid w:val="0002497B"/>
    <w:rsid w:val="00024A8C"/>
    <w:rsid w:val="00024AA3"/>
    <w:rsid w:val="00036762"/>
    <w:rsid w:val="0003688E"/>
    <w:rsid w:val="00043C40"/>
    <w:rsid w:val="00043C95"/>
    <w:rsid w:val="000468C1"/>
    <w:rsid w:val="000520A7"/>
    <w:rsid w:val="0005300C"/>
    <w:rsid w:val="0006018C"/>
    <w:rsid w:val="00060B54"/>
    <w:rsid w:val="000629C3"/>
    <w:rsid w:val="00062F14"/>
    <w:rsid w:val="00062FE7"/>
    <w:rsid w:val="000704A0"/>
    <w:rsid w:val="00072DDA"/>
    <w:rsid w:val="00074991"/>
    <w:rsid w:val="00074F1A"/>
    <w:rsid w:val="000803A0"/>
    <w:rsid w:val="00080AD7"/>
    <w:rsid w:val="00083678"/>
    <w:rsid w:val="00084B93"/>
    <w:rsid w:val="000879F1"/>
    <w:rsid w:val="00090929"/>
    <w:rsid w:val="000929F5"/>
    <w:rsid w:val="00094262"/>
    <w:rsid w:val="00097F74"/>
    <w:rsid w:val="000A377B"/>
    <w:rsid w:val="000A468A"/>
    <w:rsid w:val="000A7306"/>
    <w:rsid w:val="000B03C6"/>
    <w:rsid w:val="000B2A8D"/>
    <w:rsid w:val="000C1D0B"/>
    <w:rsid w:val="000C626C"/>
    <w:rsid w:val="000C6413"/>
    <w:rsid w:val="000D33DE"/>
    <w:rsid w:val="000E0314"/>
    <w:rsid w:val="000E1CFD"/>
    <w:rsid w:val="000E6120"/>
    <w:rsid w:val="000E6F56"/>
    <w:rsid w:val="000F47E3"/>
    <w:rsid w:val="000F7C2B"/>
    <w:rsid w:val="001002AE"/>
    <w:rsid w:val="00112B6A"/>
    <w:rsid w:val="00113F9B"/>
    <w:rsid w:val="00115C65"/>
    <w:rsid w:val="00117F65"/>
    <w:rsid w:val="001239CF"/>
    <w:rsid w:val="00123C91"/>
    <w:rsid w:val="0012458C"/>
    <w:rsid w:val="00125611"/>
    <w:rsid w:val="00134369"/>
    <w:rsid w:val="00134B08"/>
    <w:rsid w:val="00136633"/>
    <w:rsid w:val="0014072D"/>
    <w:rsid w:val="00141D4B"/>
    <w:rsid w:val="00144274"/>
    <w:rsid w:val="00146EFB"/>
    <w:rsid w:val="0015026E"/>
    <w:rsid w:val="00152C29"/>
    <w:rsid w:val="00160892"/>
    <w:rsid w:val="00165A66"/>
    <w:rsid w:val="0017114B"/>
    <w:rsid w:val="001711EF"/>
    <w:rsid w:val="00171338"/>
    <w:rsid w:val="00171738"/>
    <w:rsid w:val="0017289E"/>
    <w:rsid w:val="001765C7"/>
    <w:rsid w:val="001841D4"/>
    <w:rsid w:val="001868D7"/>
    <w:rsid w:val="00187344"/>
    <w:rsid w:val="00187466"/>
    <w:rsid w:val="00190814"/>
    <w:rsid w:val="001922AB"/>
    <w:rsid w:val="0019456D"/>
    <w:rsid w:val="001A0106"/>
    <w:rsid w:val="001A24B4"/>
    <w:rsid w:val="001A3459"/>
    <w:rsid w:val="001A5562"/>
    <w:rsid w:val="001A7A10"/>
    <w:rsid w:val="001A7A96"/>
    <w:rsid w:val="001B0906"/>
    <w:rsid w:val="001B39D2"/>
    <w:rsid w:val="001B7D2C"/>
    <w:rsid w:val="001D3E9D"/>
    <w:rsid w:val="001D4B02"/>
    <w:rsid w:val="001D6FEB"/>
    <w:rsid w:val="001E1828"/>
    <w:rsid w:val="001F2991"/>
    <w:rsid w:val="001F503D"/>
    <w:rsid w:val="002013FB"/>
    <w:rsid w:val="00204E2B"/>
    <w:rsid w:val="002074D2"/>
    <w:rsid w:val="002118FD"/>
    <w:rsid w:val="0021219A"/>
    <w:rsid w:val="00216820"/>
    <w:rsid w:val="00221000"/>
    <w:rsid w:val="002216D4"/>
    <w:rsid w:val="00221D29"/>
    <w:rsid w:val="002223FE"/>
    <w:rsid w:val="002330D5"/>
    <w:rsid w:val="002367F1"/>
    <w:rsid w:val="00236E51"/>
    <w:rsid w:val="002376A9"/>
    <w:rsid w:val="00250D0D"/>
    <w:rsid w:val="0025683F"/>
    <w:rsid w:val="002641F0"/>
    <w:rsid w:val="0026423B"/>
    <w:rsid w:val="0026667C"/>
    <w:rsid w:val="002674DC"/>
    <w:rsid w:val="00267A43"/>
    <w:rsid w:val="002772B7"/>
    <w:rsid w:val="00277F3D"/>
    <w:rsid w:val="002804B1"/>
    <w:rsid w:val="00280720"/>
    <w:rsid w:val="00280B9E"/>
    <w:rsid w:val="00281AA9"/>
    <w:rsid w:val="0028214E"/>
    <w:rsid w:val="002831BB"/>
    <w:rsid w:val="00285883"/>
    <w:rsid w:val="00287CF4"/>
    <w:rsid w:val="00294164"/>
    <w:rsid w:val="00295274"/>
    <w:rsid w:val="00296237"/>
    <w:rsid w:val="002A3D48"/>
    <w:rsid w:val="002A7528"/>
    <w:rsid w:val="002B6D84"/>
    <w:rsid w:val="002C252B"/>
    <w:rsid w:val="002C35A2"/>
    <w:rsid w:val="002C6C80"/>
    <w:rsid w:val="002D51DF"/>
    <w:rsid w:val="002D5362"/>
    <w:rsid w:val="002D6768"/>
    <w:rsid w:val="002D7DD3"/>
    <w:rsid w:val="002E5D39"/>
    <w:rsid w:val="002F3D27"/>
    <w:rsid w:val="003022DC"/>
    <w:rsid w:val="00304C7D"/>
    <w:rsid w:val="00306983"/>
    <w:rsid w:val="00306D6B"/>
    <w:rsid w:val="00310506"/>
    <w:rsid w:val="00311058"/>
    <w:rsid w:val="00313F17"/>
    <w:rsid w:val="003156D5"/>
    <w:rsid w:val="00320003"/>
    <w:rsid w:val="00322006"/>
    <w:rsid w:val="003275E1"/>
    <w:rsid w:val="0033204B"/>
    <w:rsid w:val="0033485C"/>
    <w:rsid w:val="00341308"/>
    <w:rsid w:val="00351897"/>
    <w:rsid w:val="003559FC"/>
    <w:rsid w:val="00355E7B"/>
    <w:rsid w:val="00356978"/>
    <w:rsid w:val="00362FD0"/>
    <w:rsid w:val="00363C9C"/>
    <w:rsid w:val="003644EE"/>
    <w:rsid w:val="003661FD"/>
    <w:rsid w:val="00371464"/>
    <w:rsid w:val="00376842"/>
    <w:rsid w:val="003802A4"/>
    <w:rsid w:val="00380C8D"/>
    <w:rsid w:val="00384C2D"/>
    <w:rsid w:val="003869B2"/>
    <w:rsid w:val="00390E6C"/>
    <w:rsid w:val="003910DD"/>
    <w:rsid w:val="00391B3B"/>
    <w:rsid w:val="003921E7"/>
    <w:rsid w:val="00393DB0"/>
    <w:rsid w:val="003A02C5"/>
    <w:rsid w:val="003A2971"/>
    <w:rsid w:val="003A2999"/>
    <w:rsid w:val="003B3CE7"/>
    <w:rsid w:val="003B465A"/>
    <w:rsid w:val="003C26F4"/>
    <w:rsid w:val="003C2C22"/>
    <w:rsid w:val="003C2E98"/>
    <w:rsid w:val="003D04C3"/>
    <w:rsid w:val="003D3E3E"/>
    <w:rsid w:val="003D72F4"/>
    <w:rsid w:val="003E1655"/>
    <w:rsid w:val="003E2A34"/>
    <w:rsid w:val="003E359F"/>
    <w:rsid w:val="003E69AA"/>
    <w:rsid w:val="003F0EF6"/>
    <w:rsid w:val="003F11C0"/>
    <w:rsid w:val="003F13A8"/>
    <w:rsid w:val="003F2FFD"/>
    <w:rsid w:val="003F4C3B"/>
    <w:rsid w:val="003F4D07"/>
    <w:rsid w:val="003F4F9D"/>
    <w:rsid w:val="004020BB"/>
    <w:rsid w:val="004040C4"/>
    <w:rsid w:val="00404D8E"/>
    <w:rsid w:val="00405956"/>
    <w:rsid w:val="004169B9"/>
    <w:rsid w:val="0041790D"/>
    <w:rsid w:val="004216AD"/>
    <w:rsid w:val="00422AED"/>
    <w:rsid w:val="0042314C"/>
    <w:rsid w:val="0042444F"/>
    <w:rsid w:val="0043164D"/>
    <w:rsid w:val="00432363"/>
    <w:rsid w:val="004344D0"/>
    <w:rsid w:val="00435799"/>
    <w:rsid w:val="0043581C"/>
    <w:rsid w:val="00436A8C"/>
    <w:rsid w:val="00440B77"/>
    <w:rsid w:val="00441D27"/>
    <w:rsid w:val="00451CB9"/>
    <w:rsid w:val="0045244C"/>
    <w:rsid w:val="00452DA9"/>
    <w:rsid w:val="00460311"/>
    <w:rsid w:val="004613E8"/>
    <w:rsid w:val="0046301D"/>
    <w:rsid w:val="004729F8"/>
    <w:rsid w:val="004769C9"/>
    <w:rsid w:val="004769F2"/>
    <w:rsid w:val="00477CE8"/>
    <w:rsid w:val="004807EE"/>
    <w:rsid w:val="00480830"/>
    <w:rsid w:val="00481386"/>
    <w:rsid w:val="00484278"/>
    <w:rsid w:val="00491026"/>
    <w:rsid w:val="00491F54"/>
    <w:rsid w:val="004A0386"/>
    <w:rsid w:val="004A0628"/>
    <w:rsid w:val="004A1E01"/>
    <w:rsid w:val="004A2449"/>
    <w:rsid w:val="004A2DB1"/>
    <w:rsid w:val="004A6B6C"/>
    <w:rsid w:val="004A7242"/>
    <w:rsid w:val="004B6B0E"/>
    <w:rsid w:val="004B7D85"/>
    <w:rsid w:val="004C6FEE"/>
    <w:rsid w:val="004D0436"/>
    <w:rsid w:val="004D1C0C"/>
    <w:rsid w:val="004D2577"/>
    <w:rsid w:val="004D6EE6"/>
    <w:rsid w:val="004D6FEB"/>
    <w:rsid w:val="004D7987"/>
    <w:rsid w:val="004F0173"/>
    <w:rsid w:val="004F0E76"/>
    <w:rsid w:val="004F0F60"/>
    <w:rsid w:val="004F27FC"/>
    <w:rsid w:val="004F2905"/>
    <w:rsid w:val="00502056"/>
    <w:rsid w:val="00503D1F"/>
    <w:rsid w:val="00506B0E"/>
    <w:rsid w:val="00510378"/>
    <w:rsid w:val="005117AD"/>
    <w:rsid w:val="005117C8"/>
    <w:rsid w:val="005119F9"/>
    <w:rsid w:val="00517814"/>
    <w:rsid w:val="005212E5"/>
    <w:rsid w:val="0052427E"/>
    <w:rsid w:val="00527409"/>
    <w:rsid w:val="00532513"/>
    <w:rsid w:val="005358E4"/>
    <w:rsid w:val="00537045"/>
    <w:rsid w:val="005424A6"/>
    <w:rsid w:val="005431A5"/>
    <w:rsid w:val="00543E81"/>
    <w:rsid w:val="00545540"/>
    <w:rsid w:val="00545C9F"/>
    <w:rsid w:val="0054631A"/>
    <w:rsid w:val="005468B3"/>
    <w:rsid w:val="00552499"/>
    <w:rsid w:val="00555290"/>
    <w:rsid w:val="00555349"/>
    <w:rsid w:val="0055577F"/>
    <w:rsid w:val="005579F9"/>
    <w:rsid w:val="00560642"/>
    <w:rsid w:val="00561C40"/>
    <w:rsid w:val="00571703"/>
    <w:rsid w:val="00575715"/>
    <w:rsid w:val="00575F57"/>
    <w:rsid w:val="00587715"/>
    <w:rsid w:val="00593B3A"/>
    <w:rsid w:val="0059702D"/>
    <w:rsid w:val="0059799F"/>
    <w:rsid w:val="00597EF4"/>
    <w:rsid w:val="005A3DBB"/>
    <w:rsid w:val="005A5C9E"/>
    <w:rsid w:val="005A7504"/>
    <w:rsid w:val="005B133D"/>
    <w:rsid w:val="005B2C8D"/>
    <w:rsid w:val="005B4D5D"/>
    <w:rsid w:val="005B6A14"/>
    <w:rsid w:val="005C1AEF"/>
    <w:rsid w:val="005C1F19"/>
    <w:rsid w:val="005C3701"/>
    <w:rsid w:val="005D4B8D"/>
    <w:rsid w:val="005D5660"/>
    <w:rsid w:val="005D6442"/>
    <w:rsid w:val="005E0BEE"/>
    <w:rsid w:val="005E23E5"/>
    <w:rsid w:val="005E3EEC"/>
    <w:rsid w:val="005E43DE"/>
    <w:rsid w:val="005F5539"/>
    <w:rsid w:val="005F7A4D"/>
    <w:rsid w:val="00602117"/>
    <w:rsid w:val="00602D6C"/>
    <w:rsid w:val="0061177E"/>
    <w:rsid w:val="00614EA3"/>
    <w:rsid w:val="0061501E"/>
    <w:rsid w:val="0062153B"/>
    <w:rsid w:val="006227D4"/>
    <w:rsid w:val="00623998"/>
    <w:rsid w:val="00624165"/>
    <w:rsid w:val="00626695"/>
    <w:rsid w:val="00630465"/>
    <w:rsid w:val="0063166A"/>
    <w:rsid w:val="0063243E"/>
    <w:rsid w:val="00637444"/>
    <w:rsid w:val="006401EE"/>
    <w:rsid w:val="006418A9"/>
    <w:rsid w:val="00645409"/>
    <w:rsid w:val="006474AA"/>
    <w:rsid w:val="006479BF"/>
    <w:rsid w:val="0065678C"/>
    <w:rsid w:val="0066003E"/>
    <w:rsid w:val="00662051"/>
    <w:rsid w:val="0067097F"/>
    <w:rsid w:val="00673C18"/>
    <w:rsid w:val="00675688"/>
    <w:rsid w:val="006766CA"/>
    <w:rsid w:val="006827C7"/>
    <w:rsid w:val="00683802"/>
    <w:rsid w:val="006847F9"/>
    <w:rsid w:val="00687155"/>
    <w:rsid w:val="00687C47"/>
    <w:rsid w:val="006935E3"/>
    <w:rsid w:val="00693E26"/>
    <w:rsid w:val="006A01B7"/>
    <w:rsid w:val="006A794E"/>
    <w:rsid w:val="006B0318"/>
    <w:rsid w:val="006B1133"/>
    <w:rsid w:val="006B1EE3"/>
    <w:rsid w:val="006C26D6"/>
    <w:rsid w:val="006C28D1"/>
    <w:rsid w:val="006C7DB9"/>
    <w:rsid w:val="006D0D3F"/>
    <w:rsid w:val="006D403E"/>
    <w:rsid w:val="006D43DA"/>
    <w:rsid w:val="006D4A3E"/>
    <w:rsid w:val="006D6D9D"/>
    <w:rsid w:val="006F0DAD"/>
    <w:rsid w:val="006F1AC0"/>
    <w:rsid w:val="006F1C0F"/>
    <w:rsid w:val="006F323E"/>
    <w:rsid w:val="007013F4"/>
    <w:rsid w:val="007017E9"/>
    <w:rsid w:val="007033F7"/>
    <w:rsid w:val="00703697"/>
    <w:rsid w:val="0070392D"/>
    <w:rsid w:val="0070519C"/>
    <w:rsid w:val="007064CC"/>
    <w:rsid w:val="007114BD"/>
    <w:rsid w:val="00712638"/>
    <w:rsid w:val="00712C75"/>
    <w:rsid w:val="00712D23"/>
    <w:rsid w:val="007138EA"/>
    <w:rsid w:val="00717799"/>
    <w:rsid w:val="00717E51"/>
    <w:rsid w:val="00721728"/>
    <w:rsid w:val="007256AB"/>
    <w:rsid w:val="00726011"/>
    <w:rsid w:val="00727A1C"/>
    <w:rsid w:val="00731727"/>
    <w:rsid w:val="0073797B"/>
    <w:rsid w:val="00741664"/>
    <w:rsid w:val="00742C24"/>
    <w:rsid w:val="007434E1"/>
    <w:rsid w:val="007441C4"/>
    <w:rsid w:val="00760C2B"/>
    <w:rsid w:val="0076146E"/>
    <w:rsid w:val="007622EB"/>
    <w:rsid w:val="007679F3"/>
    <w:rsid w:val="00771EB4"/>
    <w:rsid w:val="00774F65"/>
    <w:rsid w:val="0077540B"/>
    <w:rsid w:val="007760DD"/>
    <w:rsid w:val="00776C4D"/>
    <w:rsid w:val="00781210"/>
    <w:rsid w:val="007863AF"/>
    <w:rsid w:val="007944F3"/>
    <w:rsid w:val="007975BF"/>
    <w:rsid w:val="00797C78"/>
    <w:rsid w:val="00797D04"/>
    <w:rsid w:val="007A1B9A"/>
    <w:rsid w:val="007B4697"/>
    <w:rsid w:val="007B4C5A"/>
    <w:rsid w:val="007C11B6"/>
    <w:rsid w:val="007C2171"/>
    <w:rsid w:val="007C2A48"/>
    <w:rsid w:val="007C3C47"/>
    <w:rsid w:val="007C4014"/>
    <w:rsid w:val="007D3A8D"/>
    <w:rsid w:val="007E09A1"/>
    <w:rsid w:val="007E0D30"/>
    <w:rsid w:val="007E3CA4"/>
    <w:rsid w:val="007E4741"/>
    <w:rsid w:val="007F4116"/>
    <w:rsid w:val="007F4D07"/>
    <w:rsid w:val="007F6754"/>
    <w:rsid w:val="0080268D"/>
    <w:rsid w:val="0080560D"/>
    <w:rsid w:val="0080568F"/>
    <w:rsid w:val="008111CF"/>
    <w:rsid w:val="0081221F"/>
    <w:rsid w:val="0081410D"/>
    <w:rsid w:val="00814CE0"/>
    <w:rsid w:val="00815F3C"/>
    <w:rsid w:val="00816998"/>
    <w:rsid w:val="0081756F"/>
    <w:rsid w:val="00820843"/>
    <w:rsid w:val="008247E3"/>
    <w:rsid w:val="00831A9F"/>
    <w:rsid w:val="008366C8"/>
    <w:rsid w:val="00837EF7"/>
    <w:rsid w:val="00842DCA"/>
    <w:rsid w:val="00845313"/>
    <w:rsid w:val="00845B56"/>
    <w:rsid w:val="0084695C"/>
    <w:rsid w:val="00856BC4"/>
    <w:rsid w:val="008653D2"/>
    <w:rsid w:val="00865B9B"/>
    <w:rsid w:val="00871935"/>
    <w:rsid w:val="00875859"/>
    <w:rsid w:val="00876AF4"/>
    <w:rsid w:val="00877DC4"/>
    <w:rsid w:val="00881356"/>
    <w:rsid w:val="0088295F"/>
    <w:rsid w:val="00882BA1"/>
    <w:rsid w:val="00882DFD"/>
    <w:rsid w:val="0088397E"/>
    <w:rsid w:val="008969CA"/>
    <w:rsid w:val="008A061A"/>
    <w:rsid w:val="008A08B8"/>
    <w:rsid w:val="008A2BA0"/>
    <w:rsid w:val="008A4C4F"/>
    <w:rsid w:val="008A5778"/>
    <w:rsid w:val="008B2DE4"/>
    <w:rsid w:val="008C19F3"/>
    <w:rsid w:val="008C270D"/>
    <w:rsid w:val="008C2FCD"/>
    <w:rsid w:val="008C5597"/>
    <w:rsid w:val="008C7A01"/>
    <w:rsid w:val="008D33CD"/>
    <w:rsid w:val="008D4BE7"/>
    <w:rsid w:val="008E3CB4"/>
    <w:rsid w:val="008E59CC"/>
    <w:rsid w:val="008F0C45"/>
    <w:rsid w:val="008F3315"/>
    <w:rsid w:val="008F39F1"/>
    <w:rsid w:val="00900B2E"/>
    <w:rsid w:val="0090508A"/>
    <w:rsid w:val="009070C7"/>
    <w:rsid w:val="00911E80"/>
    <w:rsid w:val="00915AE6"/>
    <w:rsid w:val="009169C1"/>
    <w:rsid w:val="009302CF"/>
    <w:rsid w:val="00940104"/>
    <w:rsid w:val="00940782"/>
    <w:rsid w:val="0094224B"/>
    <w:rsid w:val="00947984"/>
    <w:rsid w:val="009512E9"/>
    <w:rsid w:val="009513D9"/>
    <w:rsid w:val="00951E60"/>
    <w:rsid w:val="00952591"/>
    <w:rsid w:val="009549B4"/>
    <w:rsid w:val="00957847"/>
    <w:rsid w:val="00957888"/>
    <w:rsid w:val="00960E6A"/>
    <w:rsid w:val="0096134C"/>
    <w:rsid w:val="00961417"/>
    <w:rsid w:val="00963569"/>
    <w:rsid w:val="00963908"/>
    <w:rsid w:val="00966887"/>
    <w:rsid w:val="00966FB8"/>
    <w:rsid w:val="00967160"/>
    <w:rsid w:val="00972106"/>
    <w:rsid w:val="00974B3B"/>
    <w:rsid w:val="00980942"/>
    <w:rsid w:val="0098212A"/>
    <w:rsid w:val="0098236B"/>
    <w:rsid w:val="0098364B"/>
    <w:rsid w:val="00992E1E"/>
    <w:rsid w:val="009939CC"/>
    <w:rsid w:val="00994BA8"/>
    <w:rsid w:val="00995AEB"/>
    <w:rsid w:val="009A0089"/>
    <w:rsid w:val="009A4633"/>
    <w:rsid w:val="009A7E85"/>
    <w:rsid w:val="009B09D9"/>
    <w:rsid w:val="009B5594"/>
    <w:rsid w:val="009B600E"/>
    <w:rsid w:val="009C25C2"/>
    <w:rsid w:val="009C306E"/>
    <w:rsid w:val="009C56CE"/>
    <w:rsid w:val="009C669A"/>
    <w:rsid w:val="009C6FB7"/>
    <w:rsid w:val="009D0E10"/>
    <w:rsid w:val="009D3FFA"/>
    <w:rsid w:val="009D56B1"/>
    <w:rsid w:val="009D570B"/>
    <w:rsid w:val="009E2835"/>
    <w:rsid w:val="009E5D8F"/>
    <w:rsid w:val="009E5EB2"/>
    <w:rsid w:val="009E6B55"/>
    <w:rsid w:val="009F11B3"/>
    <w:rsid w:val="009F32B3"/>
    <w:rsid w:val="00A12CDF"/>
    <w:rsid w:val="00A15904"/>
    <w:rsid w:val="00A17B8F"/>
    <w:rsid w:val="00A226CB"/>
    <w:rsid w:val="00A22CCD"/>
    <w:rsid w:val="00A2448E"/>
    <w:rsid w:val="00A24E8D"/>
    <w:rsid w:val="00A2746B"/>
    <w:rsid w:val="00A35CB9"/>
    <w:rsid w:val="00A3685C"/>
    <w:rsid w:val="00A464F1"/>
    <w:rsid w:val="00A52AE0"/>
    <w:rsid w:val="00A530FD"/>
    <w:rsid w:val="00A53213"/>
    <w:rsid w:val="00A54E6C"/>
    <w:rsid w:val="00A62678"/>
    <w:rsid w:val="00A70A83"/>
    <w:rsid w:val="00A7101A"/>
    <w:rsid w:val="00A73CC2"/>
    <w:rsid w:val="00A73F61"/>
    <w:rsid w:val="00A743E7"/>
    <w:rsid w:val="00A7639C"/>
    <w:rsid w:val="00A77048"/>
    <w:rsid w:val="00A81B93"/>
    <w:rsid w:val="00A86698"/>
    <w:rsid w:val="00A94794"/>
    <w:rsid w:val="00AB3113"/>
    <w:rsid w:val="00AC1A2D"/>
    <w:rsid w:val="00AC242D"/>
    <w:rsid w:val="00AD2E90"/>
    <w:rsid w:val="00AD4920"/>
    <w:rsid w:val="00AD493D"/>
    <w:rsid w:val="00AD50A1"/>
    <w:rsid w:val="00AD5185"/>
    <w:rsid w:val="00AD723E"/>
    <w:rsid w:val="00AE30E1"/>
    <w:rsid w:val="00AE3FE2"/>
    <w:rsid w:val="00AE496E"/>
    <w:rsid w:val="00AE5B67"/>
    <w:rsid w:val="00AE69BB"/>
    <w:rsid w:val="00AF0D6D"/>
    <w:rsid w:val="00AF2001"/>
    <w:rsid w:val="00AF2785"/>
    <w:rsid w:val="00AF4391"/>
    <w:rsid w:val="00AF4A07"/>
    <w:rsid w:val="00AF6F53"/>
    <w:rsid w:val="00AF7CD6"/>
    <w:rsid w:val="00B05673"/>
    <w:rsid w:val="00B05A4A"/>
    <w:rsid w:val="00B05B7E"/>
    <w:rsid w:val="00B07613"/>
    <w:rsid w:val="00B16D17"/>
    <w:rsid w:val="00B177CE"/>
    <w:rsid w:val="00B179B2"/>
    <w:rsid w:val="00B23779"/>
    <w:rsid w:val="00B34201"/>
    <w:rsid w:val="00B41622"/>
    <w:rsid w:val="00B45F94"/>
    <w:rsid w:val="00B46512"/>
    <w:rsid w:val="00B467D9"/>
    <w:rsid w:val="00B471B6"/>
    <w:rsid w:val="00B566EF"/>
    <w:rsid w:val="00B56B30"/>
    <w:rsid w:val="00B57114"/>
    <w:rsid w:val="00B571EF"/>
    <w:rsid w:val="00B60F50"/>
    <w:rsid w:val="00B633FD"/>
    <w:rsid w:val="00B66F99"/>
    <w:rsid w:val="00B73891"/>
    <w:rsid w:val="00B76F05"/>
    <w:rsid w:val="00B80399"/>
    <w:rsid w:val="00B82720"/>
    <w:rsid w:val="00B8478A"/>
    <w:rsid w:val="00B8628B"/>
    <w:rsid w:val="00B9411A"/>
    <w:rsid w:val="00B9779C"/>
    <w:rsid w:val="00BA54EE"/>
    <w:rsid w:val="00BB6E85"/>
    <w:rsid w:val="00BC7275"/>
    <w:rsid w:val="00BC7352"/>
    <w:rsid w:val="00BD2E13"/>
    <w:rsid w:val="00BD3B14"/>
    <w:rsid w:val="00BD58CE"/>
    <w:rsid w:val="00BD7C08"/>
    <w:rsid w:val="00BE2C95"/>
    <w:rsid w:val="00BE2E53"/>
    <w:rsid w:val="00BF0FF8"/>
    <w:rsid w:val="00BF5003"/>
    <w:rsid w:val="00BF51FB"/>
    <w:rsid w:val="00BF5F5F"/>
    <w:rsid w:val="00BF673C"/>
    <w:rsid w:val="00BF6E39"/>
    <w:rsid w:val="00BF7E46"/>
    <w:rsid w:val="00C0125A"/>
    <w:rsid w:val="00C04922"/>
    <w:rsid w:val="00C050DF"/>
    <w:rsid w:val="00C104E9"/>
    <w:rsid w:val="00C173B3"/>
    <w:rsid w:val="00C202D1"/>
    <w:rsid w:val="00C20925"/>
    <w:rsid w:val="00C20FD0"/>
    <w:rsid w:val="00C278A8"/>
    <w:rsid w:val="00C31E74"/>
    <w:rsid w:val="00C373BC"/>
    <w:rsid w:val="00C4544B"/>
    <w:rsid w:val="00C455B3"/>
    <w:rsid w:val="00C5036E"/>
    <w:rsid w:val="00C50696"/>
    <w:rsid w:val="00C50E63"/>
    <w:rsid w:val="00C537AB"/>
    <w:rsid w:val="00C565D6"/>
    <w:rsid w:val="00C60940"/>
    <w:rsid w:val="00C655C6"/>
    <w:rsid w:val="00C732B6"/>
    <w:rsid w:val="00C80AEA"/>
    <w:rsid w:val="00C817A1"/>
    <w:rsid w:val="00C83803"/>
    <w:rsid w:val="00C83910"/>
    <w:rsid w:val="00C83933"/>
    <w:rsid w:val="00C911E4"/>
    <w:rsid w:val="00C9554E"/>
    <w:rsid w:val="00CA6E8C"/>
    <w:rsid w:val="00CB0817"/>
    <w:rsid w:val="00CB29DF"/>
    <w:rsid w:val="00CB3DC1"/>
    <w:rsid w:val="00CB54F3"/>
    <w:rsid w:val="00CC55D3"/>
    <w:rsid w:val="00CC602F"/>
    <w:rsid w:val="00CD0F5E"/>
    <w:rsid w:val="00CD612C"/>
    <w:rsid w:val="00CD7BC8"/>
    <w:rsid w:val="00CE3EF9"/>
    <w:rsid w:val="00CE555D"/>
    <w:rsid w:val="00CF4A22"/>
    <w:rsid w:val="00D00C80"/>
    <w:rsid w:val="00D01B89"/>
    <w:rsid w:val="00D02B4B"/>
    <w:rsid w:val="00D047C0"/>
    <w:rsid w:val="00D241AE"/>
    <w:rsid w:val="00D24767"/>
    <w:rsid w:val="00D24C92"/>
    <w:rsid w:val="00D278C7"/>
    <w:rsid w:val="00D304A5"/>
    <w:rsid w:val="00D342E2"/>
    <w:rsid w:val="00D43A4A"/>
    <w:rsid w:val="00D442CF"/>
    <w:rsid w:val="00D44B1F"/>
    <w:rsid w:val="00D45768"/>
    <w:rsid w:val="00D51676"/>
    <w:rsid w:val="00D52444"/>
    <w:rsid w:val="00D54BEE"/>
    <w:rsid w:val="00D56F96"/>
    <w:rsid w:val="00D645B5"/>
    <w:rsid w:val="00D653D8"/>
    <w:rsid w:val="00D71E50"/>
    <w:rsid w:val="00D72007"/>
    <w:rsid w:val="00D72B13"/>
    <w:rsid w:val="00D746B9"/>
    <w:rsid w:val="00D76D5C"/>
    <w:rsid w:val="00D77947"/>
    <w:rsid w:val="00D77D91"/>
    <w:rsid w:val="00D8195A"/>
    <w:rsid w:val="00D83F38"/>
    <w:rsid w:val="00D945BC"/>
    <w:rsid w:val="00D9750C"/>
    <w:rsid w:val="00D97D2C"/>
    <w:rsid w:val="00DA09F3"/>
    <w:rsid w:val="00DA0E4B"/>
    <w:rsid w:val="00DA25E3"/>
    <w:rsid w:val="00DA578A"/>
    <w:rsid w:val="00DA64A1"/>
    <w:rsid w:val="00DA7387"/>
    <w:rsid w:val="00DA7E47"/>
    <w:rsid w:val="00DB15DF"/>
    <w:rsid w:val="00DB38D7"/>
    <w:rsid w:val="00DB7229"/>
    <w:rsid w:val="00DC5A1F"/>
    <w:rsid w:val="00DD08B5"/>
    <w:rsid w:val="00DD296A"/>
    <w:rsid w:val="00DD382F"/>
    <w:rsid w:val="00DE5D10"/>
    <w:rsid w:val="00DE6028"/>
    <w:rsid w:val="00DF2386"/>
    <w:rsid w:val="00DF2DC9"/>
    <w:rsid w:val="00DF3BE8"/>
    <w:rsid w:val="00DF7D6D"/>
    <w:rsid w:val="00E00C52"/>
    <w:rsid w:val="00E019AF"/>
    <w:rsid w:val="00E0245C"/>
    <w:rsid w:val="00E056CE"/>
    <w:rsid w:val="00E0635C"/>
    <w:rsid w:val="00E10538"/>
    <w:rsid w:val="00E1303E"/>
    <w:rsid w:val="00E14B10"/>
    <w:rsid w:val="00E1606B"/>
    <w:rsid w:val="00E20DCA"/>
    <w:rsid w:val="00E265F9"/>
    <w:rsid w:val="00E30253"/>
    <w:rsid w:val="00E31B8D"/>
    <w:rsid w:val="00E365B1"/>
    <w:rsid w:val="00E41692"/>
    <w:rsid w:val="00E44886"/>
    <w:rsid w:val="00E45EE5"/>
    <w:rsid w:val="00E53682"/>
    <w:rsid w:val="00E55A56"/>
    <w:rsid w:val="00E55A7F"/>
    <w:rsid w:val="00E6208D"/>
    <w:rsid w:val="00E65557"/>
    <w:rsid w:val="00E66F52"/>
    <w:rsid w:val="00E67B06"/>
    <w:rsid w:val="00E7149F"/>
    <w:rsid w:val="00E72E6E"/>
    <w:rsid w:val="00E731A2"/>
    <w:rsid w:val="00E76AC3"/>
    <w:rsid w:val="00E77505"/>
    <w:rsid w:val="00E77AB2"/>
    <w:rsid w:val="00E80DEC"/>
    <w:rsid w:val="00E90943"/>
    <w:rsid w:val="00E91D03"/>
    <w:rsid w:val="00E95C37"/>
    <w:rsid w:val="00E97369"/>
    <w:rsid w:val="00EA16E2"/>
    <w:rsid w:val="00EA3C8E"/>
    <w:rsid w:val="00EA41E3"/>
    <w:rsid w:val="00EA5856"/>
    <w:rsid w:val="00EA643F"/>
    <w:rsid w:val="00EA6C34"/>
    <w:rsid w:val="00EA75CE"/>
    <w:rsid w:val="00EB1EDB"/>
    <w:rsid w:val="00EB50B7"/>
    <w:rsid w:val="00EC03A1"/>
    <w:rsid w:val="00EC2E89"/>
    <w:rsid w:val="00EC66A3"/>
    <w:rsid w:val="00ED1802"/>
    <w:rsid w:val="00ED1DA1"/>
    <w:rsid w:val="00ED22D8"/>
    <w:rsid w:val="00ED415C"/>
    <w:rsid w:val="00ED580A"/>
    <w:rsid w:val="00ED5A8A"/>
    <w:rsid w:val="00ED75D2"/>
    <w:rsid w:val="00ED7719"/>
    <w:rsid w:val="00EE191D"/>
    <w:rsid w:val="00EE32A5"/>
    <w:rsid w:val="00EE3EF4"/>
    <w:rsid w:val="00EE619B"/>
    <w:rsid w:val="00EE69F4"/>
    <w:rsid w:val="00EF2107"/>
    <w:rsid w:val="00EF5FDD"/>
    <w:rsid w:val="00EF657A"/>
    <w:rsid w:val="00EF6A69"/>
    <w:rsid w:val="00EF6B0B"/>
    <w:rsid w:val="00EF72D6"/>
    <w:rsid w:val="00F04464"/>
    <w:rsid w:val="00F04B45"/>
    <w:rsid w:val="00F04CAA"/>
    <w:rsid w:val="00F07245"/>
    <w:rsid w:val="00F1433C"/>
    <w:rsid w:val="00F1542D"/>
    <w:rsid w:val="00F15AAF"/>
    <w:rsid w:val="00F15CA6"/>
    <w:rsid w:val="00F16F33"/>
    <w:rsid w:val="00F16FD7"/>
    <w:rsid w:val="00F22F38"/>
    <w:rsid w:val="00F23AFB"/>
    <w:rsid w:val="00F24790"/>
    <w:rsid w:val="00F306D4"/>
    <w:rsid w:val="00F31B6D"/>
    <w:rsid w:val="00F45399"/>
    <w:rsid w:val="00F4627D"/>
    <w:rsid w:val="00F53647"/>
    <w:rsid w:val="00F55446"/>
    <w:rsid w:val="00F5586A"/>
    <w:rsid w:val="00F640FF"/>
    <w:rsid w:val="00F67527"/>
    <w:rsid w:val="00F70071"/>
    <w:rsid w:val="00F7189B"/>
    <w:rsid w:val="00F72193"/>
    <w:rsid w:val="00F746AC"/>
    <w:rsid w:val="00F75C24"/>
    <w:rsid w:val="00F820F8"/>
    <w:rsid w:val="00F8406A"/>
    <w:rsid w:val="00F9551D"/>
    <w:rsid w:val="00FA1285"/>
    <w:rsid w:val="00FA408C"/>
    <w:rsid w:val="00FA60E7"/>
    <w:rsid w:val="00FA641B"/>
    <w:rsid w:val="00FB02CA"/>
    <w:rsid w:val="00FC0C09"/>
    <w:rsid w:val="00FC0E2D"/>
    <w:rsid w:val="00FC1490"/>
    <w:rsid w:val="00FC310D"/>
    <w:rsid w:val="00FC69A6"/>
    <w:rsid w:val="00FC6E7F"/>
    <w:rsid w:val="00FD2B95"/>
    <w:rsid w:val="00FD532B"/>
    <w:rsid w:val="00FE2115"/>
    <w:rsid w:val="00FE5F00"/>
    <w:rsid w:val="00FE6739"/>
    <w:rsid w:val="00FF2325"/>
    <w:rsid w:val="00FF265F"/>
    <w:rsid w:val="00FF2A05"/>
    <w:rsid w:val="00FF36E0"/>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B33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aliases w:val="F1"/>
    <w:basedOn w:val="Normal"/>
    <w:link w:val="FootnoteTextChar"/>
    <w:uiPriority w:val="99"/>
    <w:qFormat/>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 w:type="character" w:customStyle="1" w:styleId="FootnoteTextChar">
    <w:name w:val="Footnote Text Char"/>
    <w:aliases w:val="F1 Char"/>
    <w:basedOn w:val="DefaultParagraphFont"/>
    <w:link w:val="FootnoteText"/>
    <w:uiPriority w:val="99"/>
    <w:rsid w:val="008A08B8"/>
  </w:style>
  <w:style w:type="character" w:styleId="FootnoteReference">
    <w:name w:val="footnote reference"/>
    <w:uiPriority w:val="99"/>
    <w:rsid w:val="008A08B8"/>
    <w:rPr>
      <w:spacing w:val="0"/>
      <w:position w:val="0"/>
      <w:u w:color="000080"/>
      <w:effect w:val="none"/>
      <w:vertAlign w:val="superscript"/>
    </w:rPr>
  </w:style>
  <w:style w:type="paragraph" w:customStyle="1" w:styleId="tableheader">
    <w:name w:val="table header"/>
    <w:qFormat/>
    <w:rsid w:val="008A08B8"/>
    <w:pPr>
      <w:spacing w:after="120"/>
      <w:jc w:val="both"/>
    </w:pPr>
    <w:rPr>
      <w:rFonts w:ascii="Arial" w:hAnsi="Arial" w:cs="Arial"/>
      <w:b/>
    </w:rPr>
  </w:style>
  <w:style w:type="numbering" w:customStyle="1" w:styleId="NumbersListStyleRed-IPR">
    <w:name w:val="NumbersListStyleRed-IPR"/>
    <w:uiPriority w:val="99"/>
    <w:rsid w:val="008A08B8"/>
    <w:pPr>
      <w:numPr>
        <w:numId w:val="30"/>
      </w:numPr>
    </w:pPr>
  </w:style>
  <w:style w:type="paragraph" w:customStyle="1" w:styleId="NumbersRed-IPR">
    <w:name w:val="NumbersRed-IPR"/>
    <w:link w:val="NumbersRed-IPRChar"/>
    <w:qFormat/>
    <w:rsid w:val="008A08B8"/>
    <w:pPr>
      <w:numPr>
        <w:numId w:val="31"/>
      </w:numPr>
      <w:spacing w:after="240" w:line="480" w:lineRule="auto"/>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8A08B8"/>
    <w:rPr>
      <w:rFonts w:ascii="Calibri" w:eastAsiaTheme="minorHAnsi" w:hAnsi="Calibri" w:cstheme="minorBidi"/>
      <w:sz w:val="22"/>
      <w:szCs w:val="22"/>
    </w:rPr>
  </w:style>
  <w:style w:type="paragraph" w:customStyle="1" w:styleId="ombburdentext">
    <w:name w:val="omb burden text"/>
    <w:basedOn w:val="Normal"/>
    <w:link w:val="ombburdentextChar"/>
    <w:qFormat/>
    <w:rsid w:val="008A08B8"/>
    <w:pPr>
      <w:tabs>
        <w:tab w:val="clear" w:pos="720"/>
        <w:tab w:val="clear" w:pos="1080"/>
        <w:tab w:val="clear" w:pos="1440"/>
        <w:tab w:val="clear" w:pos="1800"/>
      </w:tabs>
      <w:spacing w:line="240" w:lineRule="auto"/>
    </w:pPr>
    <w:rPr>
      <w:rFonts w:ascii="Calibri" w:eastAsiaTheme="minorHAnsi" w:hAnsi="Calibri"/>
      <w:sz w:val="16"/>
      <w:szCs w:val="16"/>
    </w:rPr>
  </w:style>
  <w:style w:type="character" w:customStyle="1" w:styleId="ombburdentextChar">
    <w:name w:val="omb burden text Char"/>
    <w:basedOn w:val="DefaultParagraphFont"/>
    <w:link w:val="ombburdentext"/>
    <w:rsid w:val="008A08B8"/>
    <w:rPr>
      <w:rFonts w:ascii="Calibri" w:eastAsiaTheme="minorHAnsi" w:hAnsi="Calibri"/>
      <w:sz w:val="16"/>
      <w:szCs w:val="16"/>
    </w:rPr>
  </w:style>
  <w:style w:type="paragraph" w:styleId="BodyTextIndent2">
    <w:name w:val="Body Text Indent 2"/>
    <w:basedOn w:val="Normal"/>
    <w:link w:val="BodyTextIndent2Char"/>
    <w:rsid w:val="008A08B8"/>
    <w:pPr>
      <w:tabs>
        <w:tab w:val="clear" w:pos="720"/>
        <w:tab w:val="clear" w:pos="1080"/>
        <w:tab w:val="clear" w:pos="1440"/>
        <w:tab w:val="clear" w:pos="1800"/>
      </w:tabs>
      <w:spacing w:after="120" w:line="480" w:lineRule="auto"/>
      <w:ind w:left="360"/>
    </w:pPr>
    <w:rPr>
      <w:sz w:val="20"/>
    </w:rPr>
  </w:style>
  <w:style w:type="character" w:customStyle="1" w:styleId="BodyTextIndent2Char">
    <w:name w:val="Body Text Indent 2 Char"/>
    <w:basedOn w:val="DefaultParagraphFont"/>
    <w:link w:val="BodyTextIndent2"/>
    <w:rsid w:val="008A08B8"/>
  </w:style>
  <w:style w:type="character" w:customStyle="1" w:styleId="FooterChar">
    <w:name w:val="Footer Char"/>
    <w:basedOn w:val="DefaultParagraphFont"/>
    <w:link w:val="Footer"/>
    <w:uiPriority w:val="99"/>
    <w:rsid w:val="00675688"/>
    <w:rPr>
      <w:rFonts w:ascii="Arial" w:hAnsi="Arial"/>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aliases w:val="F1"/>
    <w:basedOn w:val="Normal"/>
    <w:link w:val="FootnoteTextChar"/>
    <w:uiPriority w:val="99"/>
    <w:qFormat/>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 w:type="character" w:customStyle="1" w:styleId="FootnoteTextChar">
    <w:name w:val="Footnote Text Char"/>
    <w:aliases w:val="F1 Char"/>
    <w:basedOn w:val="DefaultParagraphFont"/>
    <w:link w:val="FootnoteText"/>
    <w:uiPriority w:val="99"/>
    <w:rsid w:val="008A08B8"/>
  </w:style>
  <w:style w:type="character" w:styleId="FootnoteReference">
    <w:name w:val="footnote reference"/>
    <w:uiPriority w:val="99"/>
    <w:rsid w:val="008A08B8"/>
    <w:rPr>
      <w:spacing w:val="0"/>
      <w:position w:val="0"/>
      <w:u w:color="000080"/>
      <w:effect w:val="none"/>
      <w:vertAlign w:val="superscript"/>
    </w:rPr>
  </w:style>
  <w:style w:type="paragraph" w:customStyle="1" w:styleId="tableheader">
    <w:name w:val="table header"/>
    <w:qFormat/>
    <w:rsid w:val="008A08B8"/>
    <w:pPr>
      <w:spacing w:after="120"/>
      <w:jc w:val="both"/>
    </w:pPr>
    <w:rPr>
      <w:rFonts w:ascii="Arial" w:hAnsi="Arial" w:cs="Arial"/>
      <w:b/>
    </w:rPr>
  </w:style>
  <w:style w:type="numbering" w:customStyle="1" w:styleId="NumbersListStyleRed-IPR">
    <w:name w:val="NumbersListStyleRed-IPR"/>
    <w:uiPriority w:val="99"/>
    <w:rsid w:val="008A08B8"/>
    <w:pPr>
      <w:numPr>
        <w:numId w:val="30"/>
      </w:numPr>
    </w:pPr>
  </w:style>
  <w:style w:type="paragraph" w:customStyle="1" w:styleId="NumbersRed-IPR">
    <w:name w:val="NumbersRed-IPR"/>
    <w:link w:val="NumbersRed-IPRChar"/>
    <w:qFormat/>
    <w:rsid w:val="008A08B8"/>
    <w:pPr>
      <w:numPr>
        <w:numId w:val="31"/>
      </w:numPr>
      <w:spacing w:after="240" w:line="480" w:lineRule="auto"/>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8A08B8"/>
    <w:rPr>
      <w:rFonts w:ascii="Calibri" w:eastAsiaTheme="minorHAnsi" w:hAnsi="Calibri" w:cstheme="minorBidi"/>
      <w:sz w:val="22"/>
      <w:szCs w:val="22"/>
    </w:rPr>
  </w:style>
  <w:style w:type="paragraph" w:customStyle="1" w:styleId="ombburdentext">
    <w:name w:val="omb burden text"/>
    <w:basedOn w:val="Normal"/>
    <w:link w:val="ombburdentextChar"/>
    <w:qFormat/>
    <w:rsid w:val="008A08B8"/>
    <w:pPr>
      <w:tabs>
        <w:tab w:val="clear" w:pos="720"/>
        <w:tab w:val="clear" w:pos="1080"/>
        <w:tab w:val="clear" w:pos="1440"/>
        <w:tab w:val="clear" w:pos="1800"/>
      </w:tabs>
      <w:spacing w:line="240" w:lineRule="auto"/>
    </w:pPr>
    <w:rPr>
      <w:rFonts w:ascii="Calibri" w:eastAsiaTheme="minorHAnsi" w:hAnsi="Calibri"/>
      <w:sz w:val="16"/>
      <w:szCs w:val="16"/>
    </w:rPr>
  </w:style>
  <w:style w:type="character" w:customStyle="1" w:styleId="ombburdentextChar">
    <w:name w:val="omb burden text Char"/>
    <w:basedOn w:val="DefaultParagraphFont"/>
    <w:link w:val="ombburdentext"/>
    <w:rsid w:val="008A08B8"/>
    <w:rPr>
      <w:rFonts w:ascii="Calibri" w:eastAsiaTheme="minorHAnsi" w:hAnsi="Calibri"/>
      <w:sz w:val="16"/>
      <w:szCs w:val="16"/>
    </w:rPr>
  </w:style>
  <w:style w:type="paragraph" w:styleId="BodyTextIndent2">
    <w:name w:val="Body Text Indent 2"/>
    <w:basedOn w:val="Normal"/>
    <w:link w:val="BodyTextIndent2Char"/>
    <w:rsid w:val="008A08B8"/>
    <w:pPr>
      <w:tabs>
        <w:tab w:val="clear" w:pos="720"/>
        <w:tab w:val="clear" w:pos="1080"/>
        <w:tab w:val="clear" w:pos="1440"/>
        <w:tab w:val="clear" w:pos="1800"/>
      </w:tabs>
      <w:spacing w:after="120" w:line="480" w:lineRule="auto"/>
      <w:ind w:left="360"/>
    </w:pPr>
    <w:rPr>
      <w:sz w:val="20"/>
    </w:rPr>
  </w:style>
  <w:style w:type="character" w:customStyle="1" w:styleId="BodyTextIndent2Char">
    <w:name w:val="Body Text Indent 2 Char"/>
    <w:basedOn w:val="DefaultParagraphFont"/>
    <w:link w:val="BodyTextIndent2"/>
    <w:rsid w:val="008A08B8"/>
  </w:style>
  <w:style w:type="character" w:customStyle="1" w:styleId="FooterChar">
    <w:name w:val="Footer Char"/>
    <w:basedOn w:val="DefaultParagraphFont"/>
    <w:link w:val="Footer"/>
    <w:uiPriority w:val="99"/>
    <w:rsid w:val="00675688"/>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95">
      <w:bodyDiv w:val="1"/>
      <w:marLeft w:val="0"/>
      <w:marRight w:val="0"/>
      <w:marTop w:val="0"/>
      <w:marBottom w:val="0"/>
      <w:divBdr>
        <w:top w:val="none" w:sz="0" w:space="0" w:color="auto"/>
        <w:left w:val="none" w:sz="0" w:space="0" w:color="auto"/>
        <w:bottom w:val="none" w:sz="0" w:space="0" w:color="auto"/>
        <w:right w:val="none" w:sz="0" w:space="0" w:color="auto"/>
      </w:divBdr>
    </w:div>
    <w:div w:id="436877389">
      <w:bodyDiv w:val="1"/>
      <w:marLeft w:val="0"/>
      <w:marRight w:val="0"/>
      <w:marTop w:val="0"/>
      <w:marBottom w:val="0"/>
      <w:divBdr>
        <w:top w:val="none" w:sz="0" w:space="0" w:color="auto"/>
        <w:left w:val="none" w:sz="0" w:space="0" w:color="auto"/>
        <w:bottom w:val="none" w:sz="0" w:space="0" w:color="auto"/>
        <w:right w:val="none" w:sz="0" w:space="0" w:color="auto"/>
      </w:divBdr>
      <w:divsChild>
        <w:div w:id="1130130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559512">
              <w:marLeft w:val="0"/>
              <w:marRight w:val="0"/>
              <w:marTop w:val="0"/>
              <w:marBottom w:val="0"/>
              <w:divBdr>
                <w:top w:val="none" w:sz="0" w:space="0" w:color="auto"/>
                <w:left w:val="none" w:sz="0" w:space="0" w:color="auto"/>
                <w:bottom w:val="none" w:sz="0" w:space="0" w:color="auto"/>
                <w:right w:val="none" w:sz="0" w:space="0" w:color="auto"/>
              </w:divBdr>
              <w:divsChild>
                <w:div w:id="1868981003">
                  <w:marLeft w:val="0"/>
                  <w:marRight w:val="0"/>
                  <w:marTop w:val="0"/>
                  <w:marBottom w:val="0"/>
                  <w:divBdr>
                    <w:top w:val="none" w:sz="0" w:space="0" w:color="auto"/>
                    <w:left w:val="none" w:sz="0" w:space="0" w:color="auto"/>
                    <w:bottom w:val="none" w:sz="0" w:space="0" w:color="auto"/>
                    <w:right w:val="none" w:sz="0" w:space="0" w:color="auto"/>
                  </w:divBdr>
                  <w:divsChild>
                    <w:div w:id="373118718">
                      <w:marLeft w:val="0"/>
                      <w:marRight w:val="0"/>
                      <w:marTop w:val="0"/>
                      <w:marBottom w:val="0"/>
                      <w:divBdr>
                        <w:top w:val="none" w:sz="0" w:space="0" w:color="auto"/>
                        <w:left w:val="none" w:sz="0" w:space="0" w:color="auto"/>
                        <w:bottom w:val="none" w:sz="0" w:space="0" w:color="auto"/>
                        <w:right w:val="none" w:sz="0" w:space="0" w:color="auto"/>
                      </w:divBdr>
                      <w:divsChild>
                        <w:div w:id="1930305679">
                          <w:marLeft w:val="0"/>
                          <w:marRight w:val="0"/>
                          <w:marTop w:val="0"/>
                          <w:marBottom w:val="0"/>
                          <w:divBdr>
                            <w:top w:val="none" w:sz="0" w:space="0" w:color="auto"/>
                            <w:left w:val="none" w:sz="0" w:space="0" w:color="auto"/>
                            <w:bottom w:val="none" w:sz="0" w:space="0" w:color="auto"/>
                            <w:right w:val="none" w:sz="0" w:space="0" w:color="auto"/>
                          </w:divBdr>
                          <w:divsChild>
                            <w:div w:id="31461352">
                              <w:marLeft w:val="0"/>
                              <w:marRight w:val="0"/>
                              <w:marTop w:val="0"/>
                              <w:marBottom w:val="0"/>
                              <w:divBdr>
                                <w:top w:val="none" w:sz="0" w:space="0" w:color="auto"/>
                                <w:left w:val="none" w:sz="0" w:space="0" w:color="auto"/>
                                <w:bottom w:val="none" w:sz="0" w:space="0" w:color="auto"/>
                                <w:right w:val="none" w:sz="0" w:space="0" w:color="auto"/>
                              </w:divBdr>
                            </w:div>
                            <w:div w:id="12557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519863">
      <w:bodyDiv w:val="1"/>
      <w:marLeft w:val="0"/>
      <w:marRight w:val="0"/>
      <w:marTop w:val="0"/>
      <w:marBottom w:val="0"/>
      <w:divBdr>
        <w:top w:val="none" w:sz="0" w:space="0" w:color="auto"/>
        <w:left w:val="none" w:sz="0" w:space="0" w:color="auto"/>
        <w:bottom w:val="none" w:sz="0" w:space="0" w:color="auto"/>
        <w:right w:val="none" w:sz="0" w:space="0" w:color="auto"/>
      </w:divBdr>
    </w:div>
    <w:div w:id="19577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31C8-4DB4-438A-940C-9128EB99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1</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8371</CharactersWithSpaces>
  <SharedDoc>false</SharedDoc>
  <HLinks>
    <vt:vector size="12" baseType="variant">
      <vt:variant>
        <vt:i4>196644</vt:i4>
      </vt:variant>
      <vt:variant>
        <vt:i4>6</vt:i4>
      </vt:variant>
      <vt:variant>
        <vt:i4>0</vt:i4>
      </vt:variant>
      <vt:variant>
        <vt:i4>5</vt:i4>
      </vt:variant>
      <vt:variant>
        <vt:lpwstr>mailto:PC2012@insightpolicyresearch.com</vt:lpwstr>
      </vt:variant>
      <vt:variant>
        <vt:lpwstr/>
      </vt:variant>
      <vt:variant>
        <vt:i4>1376379</vt:i4>
      </vt:variant>
      <vt:variant>
        <vt:i4>2510</vt:i4>
      </vt:variant>
      <vt:variant>
        <vt:i4>1026</vt:i4>
      </vt:variant>
      <vt:variant>
        <vt:i4>1</vt:i4>
      </vt:variant>
      <vt:variant>
        <vt:lpwstr>cid:130110721@02052005-2E6B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faheye</dc:creator>
  <cp:keywords>Single-Sided body Templates</cp:keywords>
  <cp:lastModifiedBy>SYSTEM</cp:lastModifiedBy>
  <cp:revision>2</cp:revision>
  <cp:lastPrinted>2015-11-10T18:26:00Z</cp:lastPrinted>
  <dcterms:created xsi:type="dcterms:W3CDTF">2017-09-25T16:04:00Z</dcterms:created>
  <dcterms:modified xsi:type="dcterms:W3CDTF">2017-09-25T16:04:00Z</dcterms:modified>
  <cp:category>Templates</cp:category>
</cp:coreProperties>
</file>