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5" w:type="dxa"/>
        <w:tblInd w:w="216" w:type="dxa"/>
        <w:shd w:val="clear" w:color="auto" w:fill="FFFFFF"/>
        <w:tblCellMar>
          <w:top w:w="15" w:type="dxa"/>
          <w:left w:w="15" w:type="dxa"/>
          <w:bottom w:w="15" w:type="dxa"/>
          <w:right w:w="15" w:type="dxa"/>
        </w:tblCellMar>
        <w:tblLook w:val="04A0" w:firstRow="1" w:lastRow="0" w:firstColumn="1" w:lastColumn="0" w:noHBand="0" w:noVBand="1"/>
        <w:tblDescription w:val="For layout only"/>
      </w:tblPr>
      <w:tblGrid>
        <w:gridCol w:w="5865"/>
        <w:gridCol w:w="2640"/>
      </w:tblGrid>
      <w:tr w:rsidR="009227EC" w:rsidRPr="009227EC" w:rsidTr="004548DD">
        <w:trPr>
          <w:tblCellSpacing w:w="15" w:type="dxa"/>
        </w:trPr>
        <w:tc>
          <w:tcPr>
            <w:tcW w:w="0" w:type="auto"/>
            <w:shd w:val="clear" w:color="auto" w:fill="FFFFFF"/>
            <w:vAlign w:val="center"/>
            <w:hideMark/>
          </w:tcPr>
          <w:p w:rsidR="004548DD" w:rsidRPr="009227EC" w:rsidRDefault="004548DD" w:rsidP="007B69F0">
            <w:pPr>
              <w:spacing w:after="0" w:line="360" w:lineRule="auto"/>
              <w:rPr>
                <w:rFonts w:ascii="Arial" w:eastAsia="Times New Roman" w:hAnsi="Arial" w:cs="Arial"/>
                <w:sz w:val="23"/>
                <w:szCs w:val="23"/>
              </w:rPr>
            </w:pPr>
            <w:r w:rsidRPr="009227EC">
              <w:rPr>
                <w:rFonts w:ascii="Arial" w:eastAsia="Times New Roman" w:hAnsi="Arial" w:cs="Arial"/>
                <w:b/>
                <w:bCs/>
                <w:sz w:val="23"/>
                <w:szCs w:val="23"/>
              </w:rPr>
              <w:t>EEO-1 JOINT REPORTING COMMITTEE</w:t>
            </w:r>
          </w:p>
          <w:p w:rsidR="004548DD" w:rsidRPr="009227EC" w:rsidRDefault="004548DD" w:rsidP="007B69F0">
            <w:pPr>
              <w:numPr>
                <w:ilvl w:val="0"/>
                <w:numId w:val="1"/>
              </w:numPr>
              <w:spacing w:after="0" w:line="360" w:lineRule="auto"/>
              <w:ind w:left="0" w:firstLine="0"/>
              <w:rPr>
                <w:rFonts w:ascii="Arial" w:eastAsia="Times New Roman" w:hAnsi="Arial" w:cs="Arial"/>
                <w:sz w:val="23"/>
                <w:szCs w:val="23"/>
              </w:rPr>
            </w:pPr>
            <w:r w:rsidRPr="009227EC">
              <w:rPr>
                <w:rFonts w:ascii="Arial" w:eastAsia="Times New Roman" w:hAnsi="Arial" w:cs="Arial"/>
                <w:sz w:val="23"/>
                <w:szCs w:val="23"/>
              </w:rPr>
              <w:t>Equal Employment Opportunity Commission</w:t>
            </w:r>
          </w:p>
          <w:p w:rsidR="004548DD" w:rsidRPr="009227EC" w:rsidRDefault="004548DD" w:rsidP="007B69F0">
            <w:pPr>
              <w:numPr>
                <w:ilvl w:val="0"/>
                <w:numId w:val="1"/>
              </w:numPr>
              <w:spacing w:after="0" w:line="360" w:lineRule="auto"/>
              <w:ind w:left="684" w:hanging="684"/>
              <w:rPr>
                <w:rFonts w:ascii="Arial" w:eastAsia="Times New Roman" w:hAnsi="Arial" w:cs="Arial"/>
                <w:sz w:val="23"/>
                <w:szCs w:val="23"/>
              </w:rPr>
            </w:pPr>
            <w:r w:rsidRPr="009227EC">
              <w:rPr>
                <w:rFonts w:ascii="Arial" w:eastAsia="Times New Roman" w:hAnsi="Arial" w:cs="Arial"/>
                <w:sz w:val="23"/>
                <w:szCs w:val="23"/>
              </w:rPr>
              <w:t>Office of Federal Contract Compliance Programs</w:t>
            </w:r>
          </w:p>
        </w:tc>
        <w:tc>
          <w:tcPr>
            <w:tcW w:w="0" w:type="auto"/>
            <w:shd w:val="clear" w:color="auto" w:fill="FFFFFF"/>
            <w:vAlign w:val="center"/>
            <w:hideMark/>
          </w:tcPr>
          <w:p w:rsidR="004548DD" w:rsidRPr="009227EC" w:rsidRDefault="004548DD" w:rsidP="007B69F0">
            <w:pPr>
              <w:spacing w:after="0" w:line="360" w:lineRule="auto"/>
              <w:jc w:val="right"/>
              <w:rPr>
                <w:rFonts w:ascii="Arial" w:eastAsia="Times New Roman" w:hAnsi="Arial" w:cs="Arial"/>
                <w:sz w:val="23"/>
                <w:szCs w:val="23"/>
              </w:rPr>
            </w:pPr>
            <w:r w:rsidRPr="009227EC">
              <w:rPr>
                <w:rFonts w:ascii="Arial" w:eastAsia="Times New Roman" w:hAnsi="Arial" w:cs="Arial"/>
                <w:sz w:val="23"/>
                <w:szCs w:val="23"/>
              </w:rPr>
              <w:t>OMB No. 3046-0007</w:t>
            </w:r>
            <w:r w:rsidRPr="009227EC">
              <w:rPr>
                <w:rFonts w:ascii="Arial" w:eastAsia="Times New Roman" w:hAnsi="Arial" w:cs="Arial"/>
                <w:sz w:val="23"/>
                <w:szCs w:val="23"/>
              </w:rPr>
              <w:br/>
              <w:t xml:space="preserve">Approval Expires </w:t>
            </w:r>
            <w:r w:rsidR="004508FE">
              <w:rPr>
                <w:rFonts w:ascii="Arial" w:eastAsia="Times New Roman" w:hAnsi="Arial" w:cs="Arial"/>
                <w:sz w:val="23"/>
                <w:szCs w:val="23"/>
              </w:rPr>
              <w:t>9</w:t>
            </w:r>
            <w:r w:rsidRPr="009227EC">
              <w:rPr>
                <w:rFonts w:ascii="Arial" w:eastAsia="Times New Roman" w:hAnsi="Arial" w:cs="Arial"/>
                <w:sz w:val="23"/>
                <w:szCs w:val="23"/>
              </w:rPr>
              <w:t>/20</w:t>
            </w:r>
            <w:r w:rsidR="0053320D" w:rsidRPr="00F33711">
              <w:rPr>
                <w:rFonts w:ascii="Arial" w:eastAsia="Times New Roman" w:hAnsi="Arial" w:cs="Arial"/>
                <w:sz w:val="23"/>
                <w:szCs w:val="23"/>
              </w:rPr>
              <w:t>19</w:t>
            </w:r>
          </w:p>
        </w:tc>
      </w:tr>
    </w:tbl>
    <w:p w:rsidR="005C5CB7"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EQUAL EMPLOYMENT</w:t>
      </w:r>
      <w:r w:rsidRPr="009227EC">
        <w:rPr>
          <w:rFonts w:ascii="Arial" w:eastAsia="Times New Roman" w:hAnsi="Arial" w:cs="Arial"/>
          <w:sz w:val="23"/>
          <w:szCs w:val="23"/>
        </w:rPr>
        <w:br/>
        <w:t>OPPORTUNITY COMMISSION</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WASHINGTON, D.C. 20507</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b/>
          <w:bCs/>
          <w:sz w:val="23"/>
          <w:szCs w:val="23"/>
        </w:rPr>
        <w:t>EQUAL EMPLOYMENT OPPORTUNITY</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 xml:space="preserve">STANDARD FORM 100, REV. </w:t>
      </w:r>
      <w:r w:rsidR="008E0D07">
        <w:rPr>
          <w:rFonts w:ascii="Arial" w:eastAsia="Times New Roman" w:hAnsi="Arial" w:cs="Arial"/>
          <w:sz w:val="23"/>
          <w:szCs w:val="23"/>
        </w:rPr>
        <w:t xml:space="preserve">March </w:t>
      </w:r>
      <w:r w:rsidR="007C1CD6" w:rsidRPr="009227EC">
        <w:rPr>
          <w:rFonts w:ascii="Arial" w:eastAsia="Times New Roman" w:hAnsi="Arial" w:cs="Arial"/>
          <w:sz w:val="23"/>
          <w:szCs w:val="23"/>
        </w:rPr>
        <w:t>201</w:t>
      </w:r>
      <w:r w:rsidR="008E0D07">
        <w:rPr>
          <w:rFonts w:ascii="Arial" w:eastAsia="Times New Roman" w:hAnsi="Arial" w:cs="Arial"/>
          <w:sz w:val="23"/>
          <w:szCs w:val="23"/>
        </w:rPr>
        <w:t>8</w:t>
      </w:r>
      <w:r w:rsidRPr="009227EC">
        <w:rPr>
          <w:rFonts w:ascii="Arial" w:eastAsia="Times New Roman" w:hAnsi="Arial" w:cs="Arial"/>
          <w:sz w:val="23"/>
          <w:szCs w:val="23"/>
        </w:rPr>
        <w:t>, EMPLOYER INFORMATION REPORT EEO-1</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INSTRUCTION BOOKLET</w:t>
      </w:r>
    </w:p>
    <w:p w:rsidR="005C5CB7" w:rsidRPr="009227EC"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The Employer Information EEO-1 </w:t>
      </w:r>
      <w:r w:rsidR="009622D9">
        <w:rPr>
          <w:rFonts w:ascii="Arial" w:eastAsia="Times New Roman" w:hAnsi="Arial" w:cs="Arial"/>
          <w:sz w:val="23"/>
          <w:szCs w:val="23"/>
        </w:rPr>
        <w:t>report</w:t>
      </w:r>
      <w:r w:rsidR="009622D9" w:rsidRPr="009227EC">
        <w:rPr>
          <w:rFonts w:ascii="Arial" w:eastAsia="Times New Roman" w:hAnsi="Arial" w:cs="Arial"/>
          <w:sz w:val="23"/>
          <w:szCs w:val="23"/>
        </w:rPr>
        <w:t xml:space="preserve"> </w:t>
      </w:r>
      <w:r w:rsidR="003D45DA">
        <w:rPr>
          <w:rFonts w:ascii="Arial" w:eastAsia="Times New Roman" w:hAnsi="Arial" w:cs="Arial"/>
          <w:sz w:val="23"/>
          <w:szCs w:val="23"/>
        </w:rPr>
        <w:t>(</w:t>
      </w:r>
      <w:r w:rsidR="003D45DA" w:rsidRPr="003D45DA">
        <w:rPr>
          <w:rFonts w:ascii="Arial" w:eastAsia="Times New Roman" w:hAnsi="Arial" w:cs="Arial"/>
          <w:sz w:val="23"/>
          <w:szCs w:val="23"/>
        </w:rPr>
        <w:t>Standard Form 100</w:t>
      </w:r>
      <w:r w:rsidR="003D45DA">
        <w:rPr>
          <w:rFonts w:ascii="Arial" w:eastAsia="Times New Roman" w:hAnsi="Arial" w:cs="Arial"/>
          <w:sz w:val="23"/>
          <w:szCs w:val="23"/>
        </w:rPr>
        <w:t>)</w:t>
      </w:r>
      <w:r w:rsidR="003D45DA" w:rsidRPr="003D45DA">
        <w:rPr>
          <w:rFonts w:ascii="Arial" w:eastAsia="Times New Roman" w:hAnsi="Arial" w:cs="Arial"/>
          <w:sz w:val="23"/>
          <w:szCs w:val="23"/>
        </w:rPr>
        <w:t xml:space="preserve"> </w:t>
      </w:r>
      <w:r w:rsidRPr="009227EC">
        <w:rPr>
          <w:rFonts w:ascii="Arial" w:eastAsia="Times New Roman" w:hAnsi="Arial" w:cs="Arial"/>
          <w:sz w:val="23"/>
          <w:szCs w:val="23"/>
        </w:rPr>
        <w:t xml:space="preserve">is </w:t>
      </w:r>
      <w:r w:rsidR="003D45DA">
        <w:rPr>
          <w:rFonts w:ascii="Arial" w:eastAsia="Times New Roman" w:hAnsi="Arial" w:cs="Arial"/>
          <w:sz w:val="23"/>
          <w:szCs w:val="23"/>
        </w:rPr>
        <w:t>collected</w:t>
      </w:r>
      <w:r w:rsidR="003D45DA"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annually under the authority of Title VII of the Civil Rights Act of 1964, 42 U.S.C. 2000e, </w:t>
      </w:r>
      <w:proofErr w:type="gramStart"/>
      <w:r w:rsidRPr="009227EC">
        <w:rPr>
          <w:rFonts w:ascii="Arial" w:eastAsia="Times New Roman" w:hAnsi="Arial" w:cs="Arial"/>
          <w:i/>
          <w:sz w:val="23"/>
          <w:szCs w:val="23"/>
        </w:rPr>
        <w:t>et</w:t>
      </w:r>
      <w:proofErr w:type="gramEnd"/>
      <w:r w:rsidRPr="009227EC">
        <w:rPr>
          <w:rFonts w:ascii="Arial" w:eastAsia="Times New Roman" w:hAnsi="Arial" w:cs="Arial"/>
          <w:i/>
          <w:sz w:val="23"/>
          <w:szCs w:val="23"/>
        </w:rPr>
        <w:t>. seq</w:t>
      </w:r>
      <w:r w:rsidRPr="009227EC">
        <w:rPr>
          <w:rFonts w:ascii="Arial" w:eastAsia="Times New Roman" w:hAnsi="Arial" w:cs="Arial"/>
          <w:sz w:val="23"/>
          <w:szCs w:val="23"/>
        </w:rPr>
        <w:t>., as amended.</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 All employers with 15 or more employees are covered by Title VII and are required to keep employment records as specified by Commission regulations.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Based on the number of employees and federal contract activities, certain employers are required to file an EEO-1 report on an annual basis</w:t>
      </w:r>
      <w:r w:rsidR="00227B30">
        <w:rPr>
          <w:rFonts w:ascii="Arial" w:eastAsia="Times New Roman" w:hAnsi="Arial" w:cs="Arial"/>
          <w:sz w:val="23"/>
          <w:szCs w:val="23"/>
        </w:rPr>
        <w:t xml:space="preserve"> by</w:t>
      </w:r>
      <w:r w:rsidR="004508FE">
        <w:rPr>
          <w:rFonts w:ascii="Arial" w:eastAsia="Times New Roman" w:hAnsi="Arial" w:cs="Arial"/>
          <w:sz w:val="23"/>
          <w:szCs w:val="23"/>
        </w:rPr>
        <w:t xml:space="preserve"> the Equal Employment Opportunity Commission</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EEOC</w:t>
      </w:r>
      <w:r w:rsidR="004508FE">
        <w:rPr>
          <w:rFonts w:ascii="Arial" w:eastAsia="Times New Roman" w:hAnsi="Arial" w:cs="Arial"/>
          <w:sz w:val="23"/>
          <w:szCs w:val="23"/>
        </w:rPr>
        <w:t>)</w:t>
      </w:r>
      <w:r w:rsidR="00227B30">
        <w:rPr>
          <w:rFonts w:ascii="Arial" w:eastAsia="Times New Roman" w:hAnsi="Arial" w:cs="Arial"/>
          <w:sz w:val="23"/>
          <w:szCs w:val="23"/>
        </w:rPr>
        <w:t xml:space="preserve"> and</w:t>
      </w:r>
      <w:r w:rsidR="004508FE">
        <w:rPr>
          <w:rFonts w:ascii="Arial" w:eastAsia="Times New Roman" w:hAnsi="Arial" w:cs="Arial"/>
          <w:sz w:val="23"/>
          <w:szCs w:val="23"/>
        </w:rPr>
        <w:t xml:space="preserve"> the U.S. Department of Labor Office of Federal Contract Compliance Programs</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OFCCP</w:t>
      </w:r>
      <w:r w:rsidR="004508FE">
        <w:rPr>
          <w:rFonts w:ascii="Arial" w:eastAsia="Times New Roman" w:hAnsi="Arial" w:cs="Arial"/>
          <w:sz w:val="23"/>
          <w:szCs w:val="23"/>
        </w:rPr>
        <w:t>)</w:t>
      </w:r>
      <w:r w:rsidR="00227B30">
        <w:rPr>
          <w:rFonts w:ascii="Arial" w:eastAsia="Times New Roman" w:hAnsi="Arial" w:cs="Arial"/>
          <w:sz w:val="23"/>
          <w:szCs w:val="23"/>
        </w:rPr>
        <w:t xml:space="preserve"> regulations</w:t>
      </w:r>
      <w:r w:rsidR="00CF0C80"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T</w:t>
      </w:r>
      <w:r w:rsidR="00CF0C80" w:rsidRPr="009227EC">
        <w:rPr>
          <w:rFonts w:ascii="Arial" w:eastAsia="Times New Roman" w:hAnsi="Arial" w:cs="Arial"/>
          <w:sz w:val="23"/>
          <w:szCs w:val="23"/>
        </w:rPr>
        <w:t>he type of information that employers are required to submit on the EEO-1 will depend on the</w:t>
      </w:r>
      <w:r w:rsidR="00FC0691" w:rsidRPr="009227EC">
        <w:rPr>
          <w:rFonts w:ascii="Arial" w:eastAsia="Times New Roman" w:hAnsi="Arial" w:cs="Arial"/>
          <w:sz w:val="23"/>
          <w:szCs w:val="23"/>
        </w:rPr>
        <w:t xml:space="preserve"> employer’s </w:t>
      </w:r>
      <w:r w:rsidR="00CF0C80" w:rsidRPr="009227EC">
        <w:rPr>
          <w:rFonts w:ascii="Arial" w:eastAsia="Times New Roman" w:hAnsi="Arial" w:cs="Arial"/>
          <w:sz w:val="23"/>
          <w:szCs w:val="23"/>
        </w:rPr>
        <w:t>size.</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 xml:space="preserve">Starting in 2017, </w:t>
      </w:r>
      <w:r w:rsidR="00870FB5" w:rsidRPr="009227EC">
        <w:rPr>
          <w:rFonts w:ascii="Arial" w:eastAsia="Times New Roman" w:hAnsi="Arial" w:cs="Arial"/>
          <w:sz w:val="23"/>
          <w:szCs w:val="23"/>
        </w:rPr>
        <w:t xml:space="preserve">Federal contractors with 50 to 99 employees will be required to </w:t>
      </w:r>
      <w:r w:rsidR="00227B30">
        <w:rPr>
          <w:rFonts w:ascii="Arial" w:eastAsia="Times New Roman" w:hAnsi="Arial" w:cs="Arial"/>
          <w:sz w:val="23"/>
          <w:szCs w:val="23"/>
        </w:rPr>
        <w:t>submit</w:t>
      </w:r>
      <w:r w:rsidR="00227B30"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data about employees’ ethnicity, race, and sex, by job category</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Component 1</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 xml:space="preserve"> of the EEO-1</w:t>
      </w:r>
      <w:r w:rsidR="005F3BD2" w:rsidRPr="009227EC">
        <w:rPr>
          <w:rFonts w:ascii="Arial" w:eastAsia="Times New Roman" w:hAnsi="Arial" w:cs="Arial"/>
          <w:sz w:val="23"/>
          <w:szCs w:val="23"/>
        </w:rPr>
        <w:t>. Filers</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with 100 or more employees</w:t>
      </w:r>
      <w:r w:rsidR="005F3BD2" w:rsidRPr="009227EC">
        <w:rPr>
          <w:rFonts w:ascii="Arial" w:eastAsia="Times New Roman" w:hAnsi="Arial" w:cs="Arial"/>
          <w:sz w:val="23"/>
          <w:szCs w:val="23"/>
        </w:rPr>
        <w:t xml:space="preserve"> (both private industry and Federal contractor)</w:t>
      </w:r>
      <w:r w:rsidR="00870FB5" w:rsidRPr="009227EC">
        <w:rPr>
          <w:rFonts w:ascii="Arial" w:eastAsia="Times New Roman" w:hAnsi="Arial" w:cs="Arial"/>
          <w:sz w:val="23"/>
          <w:szCs w:val="23"/>
        </w:rPr>
        <w:t xml:space="preserve"> will be required to </w:t>
      </w:r>
      <w:r w:rsidR="00C15EB5" w:rsidRPr="009227EC">
        <w:rPr>
          <w:rFonts w:ascii="Arial" w:eastAsia="Times New Roman" w:hAnsi="Arial" w:cs="Arial"/>
          <w:sz w:val="23"/>
          <w:szCs w:val="23"/>
        </w:rPr>
        <w:t>submit</w:t>
      </w:r>
      <w:r w:rsidR="00870FB5" w:rsidRPr="009227EC">
        <w:rPr>
          <w:rFonts w:ascii="Arial" w:eastAsia="Times New Roman" w:hAnsi="Arial" w:cs="Arial"/>
          <w:sz w:val="23"/>
          <w:szCs w:val="23"/>
        </w:rPr>
        <w:t xml:space="preserve"> Component 1 and</w:t>
      </w:r>
      <w:r w:rsidR="00C15EB5" w:rsidRPr="009227EC">
        <w:rPr>
          <w:rFonts w:ascii="Arial" w:eastAsia="Times New Roman" w:hAnsi="Arial" w:cs="Arial"/>
          <w:sz w:val="23"/>
          <w:szCs w:val="23"/>
        </w:rPr>
        <w:t xml:space="preserve"> also</w:t>
      </w:r>
      <w:r w:rsidR="002A3584" w:rsidRPr="009227EC">
        <w:rPr>
          <w:rFonts w:ascii="Arial" w:eastAsia="Times New Roman" w:hAnsi="Arial" w:cs="Arial"/>
          <w:sz w:val="23"/>
          <w:szCs w:val="23"/>
        </w:rPr>
        <w:t xml:space="preserve"> </w:t>
      </w:r>
      <w:r w:rsidR="003D45DA">
        <w:rPr>
          <w:rFonts w:ascii="Arial" w:eastAsia="Times New Roman" w:hAnsi="Arial" w:cs="Arial"/>
          <w:sz w:val="23"/>
          <w:szCs w:val="23"/>
        </w:rPr>
        <w:t xml:space="preserve">summary </w:t>
      </w:r>
      <w:r w:rsidR="002A3584" w:rsidRPr="009227EC">
        <w:rPr>
          <w:rFonts w:ascii="Arial" w:eastAsia="Times New Roman" w:hAnsi="Arial" w:cs="Arial"/>
          <w:sz w:val="23"/>
          <w:szCs w:val="23"/>
        </w:rPr>
        <w:t>pay and hours</w:t>
      </w:r>
      <w:r w:rsidR="00D61CD8">
        <w:rPr>
          <w:rFonts w:ascii="Arial" w:eastAsia="Times New Roman" w:hAnsi="Arial" w:cs="Arial"/>
          <w:sz w:val="23"/>
          <w:szCs w:val="23"/>
        </w:rPr>
        <w:t>-</w:t>
      </w:r>
      <w:r w:rsidR="002A3584" w:rsidRPr="009227EC">
        <w:rPr>
          <w:rFonts w:ascii="Arial" w:eastAsia="Times New Roman" w:hAnsi="Arial" w:cs="Arial"/>
          <w:sz w:val="23"/>
          <w:szCs w:val="23"/>
        </w:rPr>
        <w:t>worked</w:t>
      </w:r>
      <w:r w:rsidR="009622D9">
        <w:rPr>
          <w:rFonts w:ascii="Arial" w:eastAsia="Times New Roman" w:hAnsi="Arial" w:cs="Arial"/>
          <w:sz w:val="23"/>
          <w:szCs w:val="23"/>
        </w:rPr>
        <w:t xml:space="preserve"> </w:t>
      </w:r>
      <w:r w:rsidR="002A3584" w:rsidRPr="009227EC">
        <w:rPr>
          <w:rFonts w:ascii="Arial" w:eastAsia="Times New Roman" w:hAnsi="Arial" w:cs="Arial"/>
          <w:sz w:val="23"/>
          <w:szCs w:val="23"/>
        </w:rPr>
        <w:t>data</w:t>
      </w:r>
      <w:r w:rsidR="00C15EB5" w:rsidRPr="009227EC">
        <w:rPr>
          <w:rFonts w:ascii="Arial" w:eastAsia="Times New Roman" w:hAnsi="Arial" w:cs="Arial"/>
          <w:sz w:val="23"/>
          <w:szCs w:val="23"/>
        </w:rPr>
        <w:t xml:space="preserve"> (Component </w:t>
      </w:r>
      <w:r w:rsidR="00870FB5" w:rsidRPr="009227EC">
        <w:rPr>
          <w:rFonts w:ascii="Arial" w:eastAsia="Times New Roman" w:hAnsi="Arial" w:cs="Arial"/>
          <w:sz w:val="23"/>
          <w:szCs w:val="23"/>
        </w:rPr>
        <w:t>2</w:t>
      </w:r>
      <w:r w:rsidR="002C1171" w:rsidRPr="009227EC">
        <w:rPr>
          <w:rFonts w:ascii="Arial" w:eastAsia="Times New Roman" w:hAnsi="Arial" w:cs="Arial"/>
          <w:sz w:val="23"/>
          <w:szCs w:val="23"/>
        </w:rPr>
        <w:t>)</w:t>
      </w:r>
      <w:r w:rsidR="00870FB5" w:rsidRPr="009227EC">
        <w:rPr>
          <w:rFonts w:ascii="Arial" w:eastAsia="Times New Roman" w:hAnsi="Arial" w:cs="Arial"/>
          <w:sz w:val="23"/>
          <w:szCs w:val="23"/>
        </w:rPr>
        <w:t>.</w:t>
      </w:r>
    </w:p>
    <w:p w:rsidR="00EE3A10" w:rsidRDefault="00EE3A10"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See the Appendix for the applicable provisions of </w:t>
      </w:r>
      <w:r w:rsidR="003D45DA">
        <w:rPr>
          <w:rFonts w:ascii="Arial" w:eastAsia="Times New Roman" w:hAnsi="Arial" w:cs="Arial"/>
          <w:sz w:val="23"/>
          <w:szCs w:val="23"/>
        </w:rPr>
        <w:t>Title VII</w:t>
      </w:r>
      <w:r w:rsidRPr="009227EC">
        <w:rPr>
          <w:rFonts w:ascii="Arial" w:eastAsia="Times New Roman" w:hAnsi="Arial" w:cs="Arial"/>
          <w:sz w:val="23"/>
          <w:szCs w:val="23"/>
        </w:rPr>
        <w:t xml:space="preserve">, Section 709(c) of Title VII, and the applicable </w:t>
      </w:r>
      <w:r w:rsidR="00940A35">
        <w:rPr>
          <w:rFonts w:ascii="Arial" w:eastAsia="Times New Roman" w:hAnsi="Arial" w:cs="Arial"/>
          <w:sz w:val="23"/>
          <w:szCs w:val="23"/>
        </w:rPr>
        <w:t xml:space="preserve">EEOC </w:t>
      </w:r>
      <w:r w:rsidRPr="009227EC">
        <w:rPr>
          <w:rFonts w:ascii="Arial" w:eastAsia="Times New Roman" w:hAnsi="Arial" w:cs="Arial"/>
          <w:sz w:val="23"/>
          <w:szCs w:val="23"/>
        </w:rPr>
        <w:t>regulations, Sections 1602.7-1602.14, Chapter XIV,</w:t>
      </w:r>
      <w:r w:rsidR="00D37269" w:rsidRPr="009227EC">
        <w:rPr>
          <w:rFonts w:ascii="Arial" w:eastAsia="Times New Roman" w:hAnsi="Arial" w:cs="Arial"/>
          <w:sz w:val="23"/>
          <w:szCs w:val="23"/>
        </w:rPr>
        <w:t xml:space="preserve"> </w:t>
      </w:r>
      <w:proofErr w:type="gramStart"/>
      <w:r w:rsidRPr="009227EC">
        <w:rPr>
          <w:rFonts w:ascii="Arial" w:eastAsia="Times New Roman" w:hAnsi="Arial" w:cs="Arial"/>
          <w:sz w:val="23"/>
          <w:szCs w:val="23"/>
        </w:rPr>
        <w:t>Title</w:t>
      </w:r>
      <w:proofErr w:type="gramEnd"/>
      <w:r w:rsidRPr="009227EC">
        <w:rPr>
          <w:rFonts w:ascii="Arial" w:eastAsia="Times New Roman" w:hAnsi="Arial" w:cs="Arial"/>
          <w:sz w:val="23"/>
          <w:szCs w:val="23"/>
        </w:rPr>
        <w:t xml:space="preserve"> 29 of the Code of Federal Regulations. State and local governments, </w:t>
      </w:r>
      <w:r w:rsidR="001725BB" w:rsidRPr="009227EC">
        <w:rPr>
          <w:rFonts w:ascii="Arial" w:eastAsia="Times New Roman" w:hAnsi="Arial" w:cs="Arial"/>
          <w:sz w:val="23"/>
          <w:szCs w:val="23"/>
        </w:rPr>
        <w:t xml:space="preserve">public </w:t>
      </w:r>
      <w:r w:rsidRPr="009227EC">
        <w:rPr>
          <w:rFonts w:ascii="Arial" w:eastAsia="Times New Roman" w:hAnsi="Arial" w:cs="Arial"/>
          <w:sz w:val="23"/>
          <w:szCs w:val="23"/>
        </w:rPr>
        <w:t xml:space="preserve">school systems and educational institutions are covered by other employment </w:t>
      </w:r>
      <w:r w:rsidR="00DB1FE6">
        <w:rPr>
          <w:rFonts w:ascii="Arial" w:eastAsia="Times New Roman" w:hAnsi="Arial" w:cs="Arial"/>
          <w:sz w:val="23"/>
          <w:szCs w:val="23"/>
        </w:rPr>
        <w:t>reports</w:t>
      </w:r>
      <w:r w:rsidR="00DB1FE6" w:rsidRPr="009227EC">
        <w:rPr>
          <w:rFonts w:ascii="Arial" w:eastAsia="Times New Roman" w:hAnsi="Arial" w:cs="Arial"/>
          <w:sz w:val="23"/>
          <w:szCs w:val="23"/>
        </w:rPr>
        <w:t xml:space="preserve"> </w:t>
      </w:r>
      <w:r w:rsidRPr="009227EC">
        <w:rPr>
          <w:rFonts w:ascii="Arial" w:eastAsia="Times New Roman" w:hAnsi="Arial" w:cs="Arial"/>
          <w:sz w:val="23"/>
          <w:szCs w:val="23"/>
        </w:rPr>
        <w:t>and are excluded from Standard Form 100, Employer Information Report EEO-1.</w:t>
      </w:r>
    </w:p>
    <w:p w:rsidR="00EE3A10" w:rsidRDefault="00EE3A10"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lastRenderedPageBreak/>
        <w:t>In the interests of consistency, uniformity and economy, Standard Form 100 has been jointly developed by the</w:t>
      </w:r>
      <w:r w:rsidR="004508FE">
        <w:rPr>
          <w:rFonts w:ascii="Arial" w:eastAsia="Times New Roman" w:hAnsi="Arial" w:cs="Arial"/>
          <w:sz w:val="23"/>
          <w:szCs w:val="23"/>
        </w:rPr>
        <w:t xml:space="preserve"> EEOC and OFCCP</w:t>
      </w:r>
      <w:r w:rsidRPr="009227EC">
        <w:rPr>
          <w:rFonts w:ascii="Arial" w:eastAsia="Times New Roman" w:hAnsi="Arial" w:cs="Arial"/>
          <w:sz w:val="23"/>
          <w:szCs w:val="23"/>
        </w:rPr>
        <w:t xml:space="preserve">, as a single form which meets the statistical needs of both programs.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In addition, this form should be a valuable tool for companies to use in evaluating their own internal programs for insuring equal employment opportunity.</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stated above, the filing of Standard Form 100 is required by law; </w:t>
      </w:r>
      <w:r w:rsidRPr="009227EC">
        <w:rPr>
          <w:rFonts w:ascii="Arial" w:eastAsia="Times New Roman" w:hAnsi="Arial" w:cs="Arial"/>
          <w:i/>
          <w:iCs/>
          <w:sz w:val="23"/>
          <w:szCs w:val="23"/>
        </w:rPr>
        <w:t>it is not voluntary</w:t>
      </w:r>
      <w:r w:rsidRPr="009227EC">
        <w:rPr>
          <w:rFonts w:ascii="Arial" w:eastAsia="Times New Roman" w:hAnsi="Arial" w:cs="Arial"/>
          <w:sz w:val="23"/>
          <w:szCs w:val="23"/>
        </w:rPr>
        <w:t>. Under section 709(c) of Title VII, the Equal Employment Opportunity Commission may compel an employer to file this form by obtaining an order from the United States District Court.</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Under Section 209(a) of Executive Order 11246, the penalties</w:t>
      </w:r>
      <w:r w:rsidR="00140552">
        <w:rPr>
          <w:rFonts w:ascii="Arial" w:eastAsia="Times New Roman" w:hAnsi="Arial" w:cs="Arial"/>
          <w:sz w:val="23"/>
          <w:szCs w:val="23"/>
        </w:rPr>
        <w:t xml:space="preserve"> </w:t>
      </w:r>
      <w:r w:rsidRPr="009227EC">
        <w:rPr>
          <w:rFonts w:ascii="Arial" w:eastAsia="Times New Roman" w:hAnsi="Arial" w:cs="Arial"/>
          <w:sz w:val="23"/>
          <w:szCs w:val="23"/>
        </w:rPr>
        <w:t>for failure by a federal contractor or subcontractor to comply may include termination of the federal government contract and debarment from future federal contracts.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WHO MUST FILE</w:t>
      </w:r>
    </w:p>
    <w:p w:rsidR="004548DD" w:rsidRPr="009227EC" w:rsidRDefault="007C1CD6"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(A) </w:t>
      </w:r>
      <w:r w:rsidR="004548DD" w:rsidRPr="009227EC">
        <w:rPr>
          <w:rFonts w:ascii="Arial" w:eastAsia="Times New Roman" w:hAnsi="Arial" w:cs="Arial"/>
          <w:sz w:val="23"/>
          <w:szCs w:val="23"/>
          <w:u w:val="single"/>
        </w:rPr>
        <w:t>Standard Form 100</w:t>
      </w:r>
      <w:r w:rsidR="003F7F71" w:rsidRPr="009227EC">
        <w:rPr>
          <w:rFonts w:ascii="Arial" w:eastAsia="Times New Roman" w:hAnsi="Arial" w:cs="Arial"/>
          <w:sz w:val="23"/>
          <w:szCs w:val="23"/>
          <w:u w:val="single"/>
        </w:rPr>
        <w:t xml:space="preserve"> - </w:t>
      </w:r>
      <w:r w:rsidRPr="009227EC">
        <w:rPr>
          <w:rFonts w:ascii="Arial" w:eastAsia="Times New Roman" w:hAnsi="Arial" w:cs="Arial"/>
          <w:sz w:val="23"/>
          <w:szCs w:val="23"/>
          <w:u w:val="single"/>
        </w:rPr>
        <w:t>Component 1</w:t>
      </w:r>
      <w:r w:rsidR="003F7F71" w:rsidRPr="009227EC">
        <w:rPr>
          <w:rFonts w:ascii="Arial" w:eastAsia="Times New Roman" w:hAnsi="Arial" w:cs="Arial"/>
          <w:sz w:val="23"/>
          <w:szCs w:val="23"/>
          <w:u w:val="single"/>
        </w:rPr>
        <w:t xml:space="preserve"> only</w:t>
      </w:r>
      <w:r w:rsidR="003F7F71" w:rsidRPr="009227EC">
        <w:rPr>
          <w:rFonts w:ascii="Arial" w:eastAsia="Times New Roman" w:hAnsi="Arial" w:cs="Arial"/>
          <w:sz w:val="23"/>
          <w:szCs w:val="23"/>
        </w:rPr>
        <w:t>.  The following federal contractor employers</w:t>
      </w:r>
      <w:r w:rsidR="004548DD" w:rsidRPr="009227EC">
        <w:rPr>
          <w:rFonts w:ascii="Arial" w:eastAsia="Times New Roman" w:hAnsi="Arial" w:cs="Arial"/>
          <w:sz w:val="23"/>
          <w:szCs w:val="23"/>
        </w:rPr>
        <w:t xml:space="preserve"> must </w:t>
      </w:r>
      <w:r w:rsidR="003F7F71" w:rsidRPr="009227EC">
        <w:rPr>
          <w:rFonts w:ascii="Arial" w:eastAsia="Times New Roman" w:hAnsi="Arial" w:cs="Arial"/>
          <w:sz w:val="23"/>
          <w:szCs w:val="23"/>
        </w:rPr>
        <w:t xml:space="preserve">file only </w:t>
      </w:r>
      <w:r w:rsidR="00EB2F02" w:rsidRPr="009227EC">
        <w:rPr>
          <w:rFonts w:ascii="Arial" w:eastAsia="Times New Roman" w:hAnsi="Arial" w:cs="Arial"/>
          <w:sz w:val="23"/>
          <w:szCs w:val="23"/>
        </w:rPr>
        <w:t xml:space="preserve">Component 1 of </w:t>
      </w:r>
      <w:r w:rsidR="003F7F71" w:rsidRPr="009227EC">
        <w:rPr>
          <w:rFonts w:ascii="Arial" w:eastAsia="Times New Roman" w:hAnsi="Arial" w:cs="Arial"/>
          <w:sz w:val="23"/>
          <w:szCs w:val="23"/>
        </w:rPr>
        <w:t xml:space="preserve">Standard Form 100: </w:t>
      </w:r>
      <w:r w:rsidR="00EB2F02" w:rsidRPr="009227EC">
        <w:rPr>
          <w:rFonts w:ascii="Arial" w:eastAsia="Times New Roman" w:hAnsi="Arial" w:cs="Arial"/>
          <w:sz w:val="23"/>
          <w:szCs w:val="23"/>
        </w:rPr>
        <w:t>a</w:t>
      </w:r>
      <w:r w:rsidR="004548DD" w:rsidRPr="009227EC">
        <w:rPr>
          <w:rFonts w:ascii="Arial" w:eastAsia="Times New Roman" w:hAnsi="Arial" w:cs="Arial"/>
          <w:sz w:val="23"/>
          <w:szCs w:val="23"/>
        </w:rPr>
        <w:t xml:space="preserve">ll federal contractors who (1) are not exempt as provided for by 41 CFR 60-1.5; (2) have </w:t>
      </w:r>
      <w:r w:rsidR="004548DD" w:rsidRPr="001A1F05">
        <w:rPr>
          <w:rFonts w:ascii="Arial" w:eastAsia="Times New Roman" w:hAnsi="Arial" w:cs="Arial"/>
          <w:sz w:val="23"/>
          <w:szCs w:val="23"/>
        </w:rPr>
        <w:t xml:space="preserve">50 </w:t>
      </w:r>
      <w:r w:rsidR="00016E32" w:rsidRPr="001A1F05">
        <w:rPr>
          <w:rFonts w:ascii="Arial" w:eastAsia="Times New Roman" w:hAnsi="Arial" w:cs="Arial"/>
          <w:sz w:val="23"/>
          <w:szCs w:val="23"/>
        </w:rPr>
        <w:t>to</w:t>
      </w:r>
      <w:r w:rsidR="003F7F71" w:rsidRPr="001A1F05">
        <w:rPr>
          <w:rFonts w:ascii="Arial" w:eastAsia="Times New Roman" w:hAnsi="Arial" w:cs="Arial"/>
          <w:sz w:val="23"/>
          <w:szCs w:val="23"/>
        </w:rPr>
        <w:t xml:space="preserve"> 99</w:t>
      </w:r>
      <w:r w:rsidR="004548DD" w:rsidRPr="001A1F05">
        <w:rPr>
          <w:rFonts w:ascii="Arial" w:eastAsia="Times New Roman" w:hAnsi="Arial" w:cs="Arial"/>
          <w:sz w:val="23"/>
          <w:szCs w:val="23"/>
        </w:rPr>
        <w:t xml:space="preserve"> employees</w:t>
      </w:r>
      <w:r w:rsidR="004548DD" w:rsidRPr="00C02B9B">
        <w:rPr>
          <w:rFonts w:ascii="Arial" w:eastAsia="Times New Roman" w:hAnsi="Arial" w:cs="Arial"/>
          <w:sz w:val="23"/>
          <w:szCs w:val="23"/>
        </w:rPr>
        <w:t>; </w:t>
      </w:r>
      <w:r w:rsidR="00277E2E">
        <w:rPr>
          <w:rFonts w:ascii="Arial" w:eastAsia="Times New Roman" w:hAnsi="Arial" w:cs="Arial"/>
          <w:sz w:val="23"/>
          <w:szCs w:val="23"/>
        </w:rPr>
        <w:t>(3)</w:t>
      </w:r>
      <w:r w:rsidR="004548DD" w:rsidRPr="009227EC">
        <w:rPr>
          <w:rFonts w:ascii="Arial" w:eastAsia="Times New Roman" w:hAnsi="Arial" w:cs="Arial"/>
          <w:sz w:val="23"/>
          <w:szCs w:val="23"/>
        </w:rPr>
        <w:t xml:space="preserve"> are prime contractors or first-tier subcontractors</w:t>
      </w:r>
      <w:r w:rsidR="004508FE">
        <w:rPr>
          <w:rFonts w:ascii="Arial" w:eastAsia="Times New Roman" w:hAnsi="Arial" w:cs="Arial"/>
          <w:sz w:val="23"/>
          <w:szCs w:val="23"/>
        </w:rPr>
        <w:t xml:space="preserve">; </w:t>
      </w:r>
      <w:r w:rsidR="003A1478">
        <w:rPr>
          <w:rFonts w:ascii="Arial" w:eastAsia="Times New Roman" w:hAnsi="Arial" w:cs="Arial"/>
          <w:sz w:val="23"/>
          <w:szCs w:val="23"/>
        </w:rPr>
        <w:t>and</w:t>
      </w:r>
      <w:r w:rsidR="004548DD" w:rsidRPr="009227EC">
        <w:rPr>
          <w:rFonts w:ascii="Arial" w:eastAsia="Times New Roman" w:hAnsi="Arial" w:cs="Arial"/>
          <w:sz w:val="23"/>
          <w:szCs w:val="23"/>
        </w:rPr>
        <w:t xml:space="preserve"> </w:t>
      </w:r>
      <w:r w:rsidR="003A1478">
        <w:rPr>
          <w:rFonts w:ascii="Arial" w:eastAsia="Times New Roman" w:hAnsi="Arial" w:cs="Arial"/>
          <w:sz w:val="23"/>
          <w:szCs w:val="23"/>
        </w:rPr>
        <w:t>(4)</w:t>
      </w:r>
      <w:r w:rsidR="004548DD" w:rsidRPr="009227EC">
        <w:rPr>
          <w:rFonts w:ascii="Arial" w:eastAsia="Times New Roman" w:hAnsi="Arial" w:cs="Arial"/>
          <w:sz w:val="23"/>
          <w:szCs w:val="23"/>
        </w:rPr>
        <w:t xml:space="preserve"> have a contract, subcontract, or purchase order amounting to $50,000 or more or serve as  depositor</w:t>
      </w:r>
      <w:r w:rsidR="00277E2E">
        <w:rPr>
          <w:rFonts w:ascii="Arial" w:eastAsia="Times New Roman" w:hAnsi="Arial" w:cs="Arial"/>
          <w:sz w:val="23"/>
          <w:szCs w:val="23"/>
        </w:rPr>
        <w:t>ies</w:t>
      </w:r>
      <w:r w:rsidR="004548DD" w:rsidRPr="009227EC">
        <w:rPr>
          <w:rFonts w:ascii="Arial" w:eastAsia="Times New Roman" w:hAnsi="Arial" w:cs="Arial"/>
          <w:sz w:val="23"/>
          <w:szCs w:val="23"/>
        </w:rPr>
        <w:t xml:space="preserve"> of </w:t>
      </w:r>
      <w:r w:rsidR="00061F46">
        <w:rPr>
          <w:rFonts w:ascii="Arial" w:eastAsia="Times New Roman" w:hAnsi="Arial" w:cs="Arial"/>
          <w:sz w:val="23"/>
          <w:szCs w:val="23"/>
        </w:rPr>
        <w:t>G</w:t>
      </w:r>
      <w:r w:rsidR="004548DD" w:rsidRPr="009227EC">
        <w:rPr>
          <w:rFonts w:ascii="Arial" w:eastAsia="Times New Roman" w:hAnsi="Arial" w:cs="Arial"/>
          <w:sz w:val="23"/>
          <w:szCs w:val="23"/>
        </w:rPr>
        <w:t>overnment funds in any amount</w:t>
      </w:r>
      <w:r w:rsidR="00061F46">
        <w:rPr>
          <w:rFonts w:ascii="Arial" w:eastAsia="Times New Roman" w:hAnsi="Arial" w:cs="Arial"/>
          <w:sz w:val="23"/>
          <w:szCs w:val="23"/>
        </w:rPr>
        <w:t>,</w:t>
      </w:r>
      <w:r w:rsidR="004548DD" w:rsidRPr="009227EC">
        <w:rPr>
          <w:rFonts w:ascii="Arial" w:eastAsia="Times New Roman" w:hAnsi="Arial" w:cs="Arial"/>
          <w:sz w:val="23"/>
          <w:szCs w:val="23"/>
        </w:rPr>
        <w:t xml:space="preserve"> or  </w:t>
      </w:r>
      <w:r w:rsidR="00C02B9B">
        <w:rPr>
          <w:rFonts w:ascii="Arial" w:eastAsia="Times New Roman" w:hAnsi="Arial" w:cs="Arial"/>
          <w:sz w:val="23"/>
          <w:szCs w:val="23"/>
        </w:rPr>
        <w:t>are</w:t>
      </w:r>
      <w:r w:rsidR="00C02B9B" w:rsidRPr="009227EC">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 financial institution</w:t>
      </w:r>
      <w:r w:rsidR="00277E2E">
        <w:rPr>
          <w:rFonts w:ascii="Arial" w:eastAsia="Times New Roman" w:hAnsi="Arial" w:cs="Arial"/>
          <w:sz w:val="23"/>
          <w:szCs w:val="23"/>
        </w:rPr>
        <w:t>s</w:t>
      </w:r>
      <w:r w:rsidR="004548DD" w:rsidRPr="009227EC">
        <w:rPr>
          <w:rFonts w:ascii="Arial" w:eastAsia="Times New Roman" w:hAnsi="Arial" w:cs="Arial"/>
          <w:sz w:val="23"/>
          <w:szCs w:val="23"/>
        </w:rPr>
        <w:t xml:space="preserve"> which </w:t>
      </w:r>
      <w:r w:rsidR="003A1478">
        <w:rPr>
          <w:rFonts w:ascii="Arial" w:eastAsia="Times New Roman" w:hAnsi="Arial" w:cs="Arial"/>
          <w:sz w:val="23"/>
          <w:szCs w:val="23"/>
        </w:rPr>
        <w:t>are</w:t>
      </w:r>
      <w:r w:rsidR="004548DD" w:rsidRPr="009227EC">
        <w:rPr>
          <w:rFonts w:ascii="Arial" w:eastAsia="Times New Roman" w:hAnsi="Arial" w:cs="Arial"/>
          <w:sz w:val="23"/>
          <w:szCs w:val="23"/>
        </w:rPr>
        <w:t xml:space="preserve"> issuing and paying agent</w:t>
      </w:r>
      <w:r w:rsidR="003A1478">
        <w:rPr>
          <w:rFonts w:ascii="Arial" w:eastAsia="Times New Roman" w:hAnsi="Arial" w:cs="Arial"/>
          <w:sz w:val="23"/>
          <w:szCs w:val="23"/>
        </w:rPr>
        <w:t>s</w:t>
      </w:r>
      <w:r w:rsidR="004548DD" w:rsidRPr="009227EC">
        <w:rPr>
          <w:rFonts w:ascii="Arial" w:eastAsia="Times New Roman" w:hAnsi="Arial" w:cs="Arial"/>
          <w:sz w:val="23"/>
          <w:szCs w:val="23"/>
        </w:rPr>
        <w:t xml:space="preserve"> for U.S. Savings Bonds and </w:t>
      </w:r>
      <w:r w:rsidR="00061F46">
        <w:rPr>
          <w:rFonts w:ascii="Arial" w:eastAsia="Times New Roman" w:hAnsi="Arial" w:cs="Arial"/>
          <w:sz w:val="23"/>
          <w:szCs w:val="23"/>
        </w:rPr>
        <w:t>savings n</w:t>
      </w:r>
      <w:r w:rsidR="004548DD" w:rsidRPr="009227EC">
        <w:rPr>
          <w:rFonts w:ascii="Arial" w:eastAsia="Times New Roman" w:hAnsi="Arial" w:cs="Arial"/>
          <w:sz w:val="23"/>
          <w:szCs w:val="23"/>
        </w:rPr>
        <w:t>otes.</w:t>
      </w:r>
    </w:p>
    <w:p w:rsidR="00AD7613"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(B) </w:t>
      </w:r>
      <w:r w:rsidRPr="009227EC">
        <w:rPr>
          <w:rFonts w:ascii="Arial" w:eastAsia="Times New Roman" w:hAnsi="Arial" w:cs="Arial"/>
          <w:sz w:val="23"/>
          <w:szCs w:val="23"/>
          <w:u w:val="single"/>
          <w:lang w:val="en"/>
        </w:rPr>
        <w:t>Standard Form 100, Component</w:t>
      </w:r>
      <w:r w:rsidR="003F7F71" w:rsidRPr="009227EC">
        <w:rPr>
          <w:rFonts w:ascii="Arial" w:eastAsia="Times New Roman" w:hAnsi="Arial" w:cs="Arial"/>
          <w:sz w:val="23"/>
          <w:szCs w:val="23"/>
          <w:u w:val="single"/>
          <w:lang w:val="en"/>
        </w:rPr>
        <w:t xml:space="preserve">s 1 and </w:t>
      </w:r>
      <w:r w:rsidR="003D2A70" w:rsidRPr="009227EC">
        <w:rPr>
          <w:rFonts w:ascii="Arial" w:eastAsia="Times New Roman" w:hAnsi="Arial" w:cs="Arial"/>
          <w:sz w:val="23"/>
          <w:szCs w:val="23"/>
          <w:u w:val="single"/>
          <w:lang w:val="en"/>
        </w:rPr>
        <w:t>2</w:t>
      </w:r>
      <w:r w:rsidR="003F7F71" w:rsidRPr="009227EC">
        <w:rPr>
          <w:rFonts w:ascii="Arial" w:eastAsia="Times New Roman" w:hAnsi="Arial" w:cs="Arial"/>
          <w:sz w:val="23"/>
          <w:szCs w:val="23"/>
          <w:lang w:val="en"/>
        </w:rPr>
        <w:t>. The following employers</w:t>
      </w:r>
      <w:r w:rsidRPr="009227EC">
        <w:rPr>
          <w:rFonts w:ascii="Arial" w:eastAsia="Times New Roman" w:hAnsi="Arial" w:cs="Arial"/>
          <w:sz w:val="23"/>
          <w:szCs w:val="23"/>
          <w:lang w:val="en"/>
        </w:rPr>
        <w:t xml:space="preserve"> must file</w:t>
      </w:r>
      <w:r w:rsidR="003F7F71" w:rsidRPr="009227EC">
        <w:rPr>
          <w:rFonts w:ascii="Arial" w:eastAsia="Times New Roman" w:hAnsi="Arial" w:cs="Arial"/>
          <w:sz w:val="23"/>
          <w:szCs w:val="23"/>
          <w:lang w:val="en"/>
        </w:rPr>
        <w:t xml:space="preserve"> </w:t>
      </w:r>
      <w:r w:rsidR="00EB2F02" w:rsidRPr="009227EC">
        <w:rPr>
          <w:rFonts w:ascii="Arial" w:eastAsia="Times New Roman" w:hAnsi="Arial" w:cs="Arial"/>
          <w:sz w:val="23"/>
          <w:szCs w:val="23"/>
          <w:lang w:val="en"/>
        </w:rPr>
        <w:t>both Components 1 and 2 of Standard Form 100</w:t>
      </w:r>
      <w:r w:rsidR="003F7F71" w:rsidRPr="009227EC">
        <w:rPr>
          <w:rFonts w:ascii="Arial" w:eastAsia="Times New Roman" w:hAnsi="Arial" w:cs="Arial"/>
          <w:sz w:val="23"/>
          <w:szCs w:val="23"/>
          <w:lang w:val="en"/>
        </w:rPr>
        <w:t xml:space="preserve">: </w:t>
      </w:r>
    </w:p>
    <w:p w:rsidR="003F7F71"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w:t>
      </w:r>
      <w:proofErr w:type="spellStart"/>
      <w:r w:rsidRPr="009227EC">
        <w:rPr>
          <w:rFonts w:ascii="Arial" w:eastAsia="Times New Roman" w:hAnsi="Arial" w:cs="Arial"/>
          <w:sz w:val="23"/>
          <w:szCs w:val="23"/>
          <w:lang w:val="en"/>
        </w:rPr>
        <w:t>i</w:t>
      </w:r>
      <w:proofErr w:type="spellEnd"/>
      <w:r w:rsidRPr="009227EC">
        <w:rPr>
          <w:rFonts w:ascii="Arial" w:eastAsia="Times New Roman" w:hAnsi="Arial" w:cs="Arial"/>
          <w:sz w:val="23"/>
          <w:szCs w:val="23"/>
          <w:lang w:val="en"/>
        </w:rPr>
        <w:t xml:space="preserve">) </w:t>
      </w:r>
      <w:r w:rsidR="003F7F71" w:rsidRPr="009227EC">
        <w:rPr>
          <w:rFonts w:ascii="Arial" w:eastAsia="Times New Roman" w:hAnsi="Arial" w:cs="Arial"/>
          <w:sz w:val="23"/>
          <w:szCs w:val="23"/>
          <w:lang w:val="en"/>
        </w:rPr>
        <w:t xml:space="preserve">All private employers who are (1) subject to Title VII of the Civil Rights Act of 1964, as amended, with </w:t>
      </w:r>
      <w:r w:rsidR="003F7F71" w:rsidRPr="001A1F05">
        <w:rPr>
          <w:rFonts w:ascii="Arial" w:eastAsia="Times New Roman" w:hAnsi="Arial" w:cs="Arial"/>
          <w:sz w:val="23"/>
          <w:szCs w:val="23"/>
          <w:lang w:val="en"/>
        </w:rPr>
        <w:t>100 or more employees</w:t>
      </w:r>
      <w:r w:rsidR="003F7F71" w:rsidRPr="009227EC">
        <w:rPr>
          <w:rFonts w:ascii="Arial" w:eastAsia="Times New Roman" w:hAnsi="Arial" w:cs="Arial"/>
          <w:sz w:val="23"/>
          <w:szCs w:val="23"/>
          <w:lang w:val="en"/>
        </w:rPr>
        <w:t xml:space="preserve"> EXCLUDING State and local governments, public primary and secondary school systems, institutions of higher education, </w:t>
      </w:r>
      <w:r w:rsidR="00A20B77" w:rsidRPr="009227EC">
        <w:rPr>
          <w:rFonts w:ascii="Arial" w:eastAsia="Times New Roman" w:hAnsi="Arial" w:cs="Arial"/>
          <w:sz w:val="23"/>
          <w:szCs w:val="23"/>
          <w:lang w:val="en"/>
        </w:rPr>
        <w:t>American Indian</w:t>
      </w:r>
      <w:r w:rsidR="00130207">
        <w:rPr>
          <w:rFonts w:ascii="Arial" w:eastAsia="Times New Roman" w:hAnsi="Arial" w:cs="Arial"/>
          <w:sz w:val="23"/>
          <w:szCs w:val="23"/>
          <w:lang w:val="en"/>
        </w:rPr>
        <w:t xml:space="preserve"> </w:t>
      </w:r>
      <w:r w:rsidR="00FD0EEF">
        <w:rPr>
          <w:rFonts w:ascii="Arial" w:eastAsia="Times New Roman" w:hAnsi="Arial" w:cs="Arial"/>
          <w:sz w:val="23"/>
          <w:szCs w:val="23"/>
          <w:lang w:val="en"/>
        </w:rPr>
        <w:t>or</w:t>
      </w:r>
      <w:r w:rsidR="00130207">
        <w:rPr>
          <w:rFonts w:ascii="Arial" w:eastAsia="Times New Roman" w:hAnsi="Arial" w:cs="Arial"/>
          <w:sz w:val="23"/>
          <w:szCs w:val="23"/>
          <w:lang w:val="en"/>
        </w:rPr>
        <w:t xml:space="preserve"> Alaska Native</w:t>
      </w:r>
      <w:r w:rsidR="00A20B77" w:rsidRPr="009227EC">
        <w:rPr>
          <w:rFonts w:ascii="Arial" w:eastAsia="Times New Roman" w:hAnsi="Arial" w:cs="Arial"/>
          <w:sz w:val="23"/>
          <w:szCs w:val="23"/>
          <w:lang w:val="en"/>
        </w:rPr>
        <w:t xml:space="preserve"> tribes</w:t>
      </w:r>
      <w:r w:rsidR="003F7F71" w:rsidRPr="009227EC">
        <w:rPr>
          <w:rFonts w:ascii="Arial" w:eastAsia="Times New Roman" w:hAnsi="Arial" w:cs="Arial"/>
          <w:sz w:val="23"/>
          <w:szCs w:val="23"/>
          <w:lang w:val="en"/>
        </w:rPr>
        <w:t xml:space="preserve"> and tax-exempt private membership clubs other than labor organizations; OR (2) subject to Title VII who have fewer than 100 employees if the company is owned or affiliated with another company, or there is centralized ownership, control or management (such as central control of personnel policies and labor relations) so that the group legally constitutes a single enterprise, and the entire enterprise employs a total of 100 or more employees.</w:t>
      </w:r>
    </w:p>
    <w:p w:rsidR="00AD7613" w:rsidRPr="009227EC" w:rsidRDefault="003F7F71"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lastRenderedPageBreak/>
        <w:t>AND</w:t>
      </w:r>
    </w:p>
    <w:p w:rsidR="00A20B77"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(ii) All federal contractors who (1) are not exempt as provided for by 41 CFR 60-1.5; (2) have </w:t>
      </w:r>
      <w:r w:rsidRPr="004B1FF0">
        <w:rPr>
          <w:rFonts w:ascii="Arial" w:eastAsia="Times New Roman" w:hAnsi="Arial" w:cs="Arial"/>
          <w:sz w:val="23"/>
          <w:szCs w:val="23"/>
          <w:lang w:val="en"/>
        </w:rPr>
        <w:t>100 or more employees</w:t>
      </w:r>
      <w:r w:rsidRPr="009227EC">
        <w:rPr>
          <w:rFonts w:ascii="Arial" w:eastAsia="Times New Roman" w:hAnsi="Arial" w:cs="Arial"/>
          <w:sz w:val="23"/>
          <w:szCs w:val="23"/>
          <w:lang w:val="en"/>
        </w:rPr>
        <w:t xml:space="preserve">; </w:t>
      </w:r>
      <w:r w:rsidR="003A1478">
        <w:rPr>
          <w:rFonts w:ascii="Arial" w:eastAsia="Times New Roman" w:hAnsi="Arial" w:cs="Arial"/>
          <w:sz w:val="23"/>
          <w:szCs w:val="23"/>
          <w:lang w:val="en"/>
        </w:rPr>
        <w:t>(3)</w:t>
      </w:r>
      <w:r w:rsidRPr="009227EC">
        <w:rPr>
          <w:rFonts w:ascii="Arial" w:eastAsia="Times New Roman" w:hAnsi="Arial" w:cs="Arial"/>
          <w:sz w:val="23"/>
          <w:szCs w:val="23"/>
          <w:lang w:val="en"/>
        </w:rPr>
        <w:t xml:space="preserve"> are prime contractors or first-tier subcontractors</w:t>
      </w:r>
      <w:r w:rsidR="003A1478">
        <w:rPr>
          <w:rFonts w:ascii="Arial" w:eastAsia="Times New Roman" w:hAnsi="Arial" w:cs="Arial"/>
          <w:sz w:val="23"/>
          <w:szCs w:val="23"/>
          <w:lang w:val="en"/>
        </w:rPr>
        <w:t>;</w:t>
      </w:r>
      <w:r w:rsidRPr="009227EC">
        <w:rPr>
          <w:rFonts w:ascii="Arial" w:eastAsia="Times New Roman" w:hAnsi="Arial" w:cs="Arial"/>
          <w:sz w:val="23"/>
          <w:szCs w:val="23"/>
          <w:lang w:val="en"/>
        </w:rPr>
        <w:t xml:space="preserve"> and</w:t>
      </w:r>
      <w:r w:rsidR="003A1478">
        <w:rPr>
          <w:rFonts w:ascii="Arial" w:eastAsia="Times New Roman" w:hAnsi="Arial" w:cs="Arial"/>
          <w:sz w:val="23"/>
          <w:szCs w:val="23"/>
          <w:lang w:val="en"/>
        </w:rPr>
        <w:t xml:space="preserve"> (4)</w:t>
      </w:r>
      <w:r w:rsidRPr="009227EC">
        <w:rPr>
          <w:rFonts w:ascii="Arial" w:eastAsia="Times New Roman" w:hAnsi="Arial" w:cs="Arial"/>
          <w:sz w:val="23"/>
          <w:szCs w:val="23"/>
          <w:lang w:val="en"/>
        </w:rPr>
        <w:t xml:space="preserve"> have a contract, subcontract, or purchase order amounting to $50,000 or more; or (b) serve as depositor</w:t>
      </w:r>
      <w:r w:rsidR="00277E2E">
        <w:rPr>
          <w:rFonts w:ascii="Arial" w:eastAsia="Times New Roman" w:hAnsi="Arial" w:cs="Arial"/>
          <w:sz w:val="23"/>
          <w:szCs w:val="23"/>
          <w:lang w:val="en"/>
        </w:rPr>
        <w:t>ies</w:t>
      </w:r>
      <w:r w:rsidRPr="009227EC">
        <w:rPr>
          <w:rFonts w:ascii="Arial" w:eastAsia="Times New Roman" w:hAnsi="Arial" w:cs="Arial"/>
          <w:sz w:val="23"/>
          <w:szCs w:val="23"/>
          <w:lang w:val="en"/>
        </w:rPr>
        <w:t xml:space="preserve"> of </w:t>
      </w:r>
      <w:r w:rsidR="007344D9">
        <w:rPr>
          <w:rFonts w:ascii="Arial" w:eastAsia="Times New Roman" w:hAnsi="Arial" w:cs="Arial"/>
          <w:sz w:val="23"/>
          <w:szCs w:val="23"/>
          <w:lang w:val="en"/>
        </w:rPr>
        <w:t>G</w:t>
      </w:r>
      <w:r w:rsidRPr="009227EC">
        <w:rPr>
          <w:rFonts w:ascii="Arial" w:eastAsia="Times New Roman" w:hAnsi="Arial" w:cs="Arial"/>
          <w:sz w:val="23"/>
          <w:szCs w:val="23"/>
          <w:lang w:val="en"/>
        </w:rPr>
        <w:t xml:space="preserve">overnment funds in any amount; or </w:t>
      </w:r>
      <w:r w:rsidR="00277E2E">
        <w:rPr>
          <w:rFonts w:ascii="Arial" w:eastAsia="Times New Roman" w:hAnsi="Arial" w:cs="Arial"/>
          <w:sz w:val="23"/>
          <w:szCs w:val="23"/>
          <w:lang w:val="en"/>
        </w:rPr>
        <w:t>are</w:t>
      </w:r>
      <w:r w:rsidRPr="009227EC">
        <w:rPr>
          <w:rFonts w:ascii="Arial" w:eastAsia="Times New Roman" w:hAnsi="Arial" w:cs="Arial"/>
          <w:sz w:val="23"/>
          <w:szCs w:val="23"/>
          <w:lang w:val="en"/>
        </w:rPr>
        <w:t xml:space="preserve"> financial institution</w:t>
      </w:r>
      <w:r w:rsidR="00277E2E">
        <w:rPr>
          <w:rFonts w:ascii="Arial" w:eastAsia="Times New Roman" w:hAnsi="Arial" w:cs="Arial"/>
          <w:sz w:val="23"/>
          <w:szCs w:val="23"/>
          <w:lang w:val="en"/>
        </w:rPr>
        <w:t>s</w:t>
      </w:r>
      <w:r w:rsidRPr="009227EC">
        <w:rPr>
          <w:rFonts w:ascii="Arial" w:eastAsia="Times New Roman" w:hAnsi="Arial" w:cs="Arial"/>
          <w:sz w:val="23"/>
          <w:szCs w:val="23"/>
          <w:lang w:val="en"/>
        </w:rPr>
        <w:t xml:space="preserve"> which </w:t>
      </w:r>
      <w:r w:rsidR="003A1478">
        <w:rPr>
          <w:rFonts w:ascii="Arial" w:eastAsia="Times New Roman" w:hAnsi="Arial" w:cs="Arial"/>
          <w:sz w:val="23"/>
          <w:szCs w:val="23"/>
          <w:lang w:val="en"/>
        </w:rPr>
        <w:t>are</w:t>
      </w:r>
      <w:r w:rsidRPr="009227EC">
        <w:rPr>
          <w:rFonts w:ascii="Arial" w:eastAsia="Times New Roman" w:hAnsi="Arial" w:cs="Arial"/>
          <w:sz w:val="23"/>
          <w:szCs w:val="23"/>
          <w:lang w:val="en"/>
        </w:rPr>
        <w:t xml:space="preserve"> issuing or paying agent</w:t>
      </w:r>
      <w:r w:rsidR="003A1478">
        <w:rPr>
          <w:rFonts w:ascii="Arial" w:eastAsia="Times New Roman" w:hAnsi="Arial" w:cs="Arial"/>
          <w:sz w:val="23"/>
          <w:szCs w:val="23"/>
          <w:lang w:val="en"/>
        </w:rPr>
        <w:t>s</w:t>
      </w:r>
      <w:r w:rsidRPr="009227EC">
        <w:rPr>
          <w:rFonts w:ascii="Arial" w:eastAsia="Times New Roman" w:hAnsi="Arial" w:cs="Arial"/>
          <w:sz w:val="23"/>
          <w:szCs w:val="23"/>
          <w:lang w:val="en"/>
        </w:rPr>
        <w:t xml:space="preserve"> for U.S. Savings Bonds and </w:t>
      </w:r>
      <w:r w:rsidR="007344D9">
        <w:rPr>
          <w:rFonts w:ascii="Arial" w:eastAsia="Times New Roman" w:hAnsi="Arial" w:cs="Arial"/>
          <w:sz w:val="23"/>
          <w:szCs w:val="23"/>
          <w:lang w:val="en"/>
        </w:rPr>
        <w:t>or savings n</w:t>
      </w:r>
      <w:r w:rsidRPr="009227EC">
        <w:rPr>
          <w:rFonts w:ascii="Arial" w:eastAsia="Times New Roman" w:hAnsi="Arial" w:cs="Arial"/>
          <w:sz w:val="23"/>
          <w:szCs w:val="23"/>
          <w:lang w:val="en"/>
        </w:rPr>
        <w:t>otes.</w:t>
      </w:r>
    </w:p>
    <w:p w:rsidR="004508FE" w:rsidRDefault="004508FE" w:rsidP="007B69F0">
      <w:pPr>
        <w:shd w:val="clear" w:color="auto" w:fill="FFFFFF"/>
        <w:spacing w:after="0" w:line="360" w:lineRule="auto"/>
        <w:rPr>
          <w:rFonts w:ascii="Arial" w:eastAsia="Times New Roman" w:hAnsi="Arial" w:cs="Arial"/>
          <w:sz w:val="23"/>
          <w:szCs w:val="23"/>
        </w:rPr>
      </w:pPr>
    </w:p>
    <w:p w:rsidR="009F56C7" w:rsidRDefault="00211B88"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E</w:t>
      </w:r>
      <w:r w:rsidR="004548DD" w:rsidRPr="009227EC">
        <w:rPr>
          <w:rFonts w:ascii="Arial" w:eastAsia="Times New Roman" w:hAnsi="Arial" w:cs="Arial"/>
          <w:sz w:val="23"/>
          <w:szCs w:val="23"/>
        </w:rPr>
        <w:t>stablishments located in the District of Columbia and the 50 states are required to submit Standard Form 100. No reports should be filed for establishments in Puerto Rico, the Virgin Islands</w:t>
      </w:r>
      <w:r w:rsidRPr="009227EC">
        <w:rPr>
          <w:rFonts w:ascii="Arial" w:eastAsia="Times New Roman" w:hAnsi="Arial" w:cs="Arial"/>
          <w:sz w:val="23"/>
          <w:szCs w:val="23"/>
        </w:rPr>
        <w:t>,</w:t>
      </w:r>
      <w:r w:rsidR="004548DD" w:rsidRPr="009227EC">
        <w:rPr>
          <w:rFonts w:ascii="Arial" w:eastAsia="Times New Roman" w:hAnsi="Arial" w:cs="Arial"/>
          <w:sz w:val="23"/>
          <w:szCs w:val="23"/>
        </w:rPr>
        <w:t xml:space="preserve"> or other American Protectorates.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HOW TO FILE</w:t>
      </w:r>
    </w:p>
    <w:p w:rsidR="00E728C4" w:rsidRPr="009227EC" w:rsidRDefault="00742718" w:rsidP="00E728C4">
      <w:pPr>
        <w:shd w:val="clear" w:color="auto" w:fill="FFFFFF"/>
        <w:spacing w:after="0" w:line="360" w:lineRule="auto"/>
        <w:jc w:val="both"/>
        <w:rPr>
          <w:rFonts w:ascii="Arial" w:eastAsia="Times New Roman" w:hAnsi="Arial" w:cs="Arial"/>
          <w:b/>
          <w:sz w:val="23"/>
          <w:szCs w:val="23"/>
          <w:lang w:val="en"/>
        </w:rPr>
      </w:pPr>
      <w:r>
        <w:rPr>
          <w:rFonts w:ascii="Arial" w:eastAsia="Times New Roman" w:hAnsi="Arial" w:cs="Arial"/>
          <w:b/>
          <w:bCs/>
          <w:sz w:val="23"/>
          <w:szCs w:val="23"/>
          <w:lang w:val="en"/>
        </w:rPr>
        <w:t>(a)</w:t>
      </w:r>
      <w:r w:rsidR="00E728C4">
        <w:rPr>
          <w:rFonts w:ascii="Arial" w:eastAsia="Times New Roman" w:hAnsi="Arial" w:cs="Arial"/>
          <w:b/>
          <w:bCs/>
          <w:sz w:val="23"/>
          <w:szCs w:val="23"/>
          <w:lang w:val="en"/>
        </w:rPr>
        <w:t xml:space="preserve">  </w:t>
      </w:r>
      <w:r w:rsidR="00E728C4" w:rsidRPr="009227EC">
        <w:rPr>
          <w:rFonts w:ascii="Arial" w:eastAsia="Times New Roman" w:hAnsi="Arial" w:cs="Arial"/>
          <w:b/>
          <w:bCs/>
          <w:sz w:val="23"/>
          <w:szCs w:val="23"/>
          <w:lang w:val="en"/>
        </w:rPr>
        <w:t xml:space="preserve">EEO-1 </w:t>
      </w:r>
      <w:r w:rsidR="00E728C4">
        <w:rPr>
          <w:rFonts w:ascii="Arial" w:eastAsia="Times New Roman" w:hAnsi="Arial" w:cs="Arial"/>
          <w:b/>
          <w:bCs/>
          <w:sz w:val="23"/>
          <w:szCs w:val="23"/>
          <w:lang w:val="en"/>
        </w:rPr>
        <w:t>Electronic Filing Requirement</w:t>
      </w:r>
      <w:r>
        <w:rPr>
          <w:rFonts w:ascii="Arial" w:eastAsia="Times New Roman" w:hAnsi="Arial" w:cs="Arial"/>
          <w:b/>
          <w:bCs/>
          <w:sz w:val="23"/>
          <w:szCs w:val="23"/>
          <w:lang w:val="en"/>
        </w:rPr>
        <w:t>:</w:t>
      </w:r>
    </w:p>
    <w:p w:rsidR="00E728C4" w:rsidRPr="007B69F0" w:rsidRDefault="00E728C4" w:rsidP="00D3116B">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EEO-1 reporting is an electronic, online application. The EEOC </w:t>
      </w:r>
      <w:r w:rsidRPr="009227EC">
        <w:rPr>
          <w:rFonts w:ascii="Arial" w:eastAsia="Times New Roman" w:hAnsi="Arial" w:cs="Arial"/>
          <w:b/>
          <w:bCs/>
          <w:sz w:val="23"/>
          <w:szCs w:val="23"/>
          <w:lang w:val="en"/>
        </w:rPr>
        <w:t>req</w:t>
      </w:r>
      <w:r>
        <w:rPr>
          <w:rFonts w:ascii="Arial" w:eastAsia="Times New Roman" w:hAnsi="Arial" w:cs="Arial"/>
          <w:b/>
          <w:bCs/>
          <w:sz w:val="23"/>
          <w:szCs w:val="23"/>
          <w:lang w:val="en"/>
        </w:rPr>
        <w:t>uires</w:t>
      </w:r>
      <w:r w:rsidRPr="009227EC">
        <w:rPr>
          <w:rFonts w:ascii="Arial" w:eastAsia="Times New Roman" w:hAnsi="Arial" w:cs="Arial"/>
          <w:sz w:val="23"/>
          <w:szCs w:val="23"/>
          <w:lang w:val="en"/>
        </w:rPr>
        <w:t xml:space="preserve"> that EEO-1 reports be submitted via the </w:t>
      </w:r>
      <w:r w:rsidRPr="009227EC">
        <w:rPr>
          <w:rFonts w:ascii="Arial" w:eastAsia="Times New Roman" w:hAnsi="Arial" w:cs="Arial"/>
          <w:i/>
          <w:iCs/>
          <w:sz w:val="23"/>
          <w:szCs w:val="23"/>
          <w:lang w:val="en"/>
        </w:rPr>
        <w:t>EEO-1 Online Filing System</w:t>
      </w:r>
      <w:r w:rsidRPr="009227EC">
        <w:rPr>
          <w:rFonts w:ascii="Arial" w:eastAsia="Times New Roman" w:hAnsi="Arial" w:cs="Arial"/>
          <w:sz w:val="23"/>
          <w:szCs w:val="23"/>
          <w:lang w:val="en"/>
        </w:rPr>
        <w:t xml:space="preserve">, or as an electronically transmitted data file.  </w:t>
      </w:r>
      <w:r w:rsidR="00FA716C">
        <w:rPr>
          <w:rFonts w:ascii="Arial" w:eastAsia="Times New Roman" w:hAnsi="Arial" w:cs="Arial"/>
          <w:sz w:val="23"/>
          <w:szCs w:val="23"/>
          <w:lang w:val="en"/>
        </w:rPr>
        <w:t xml:space="preserve">. </w:t>
      </w:r>
    </w:p>
    <w:p w:rsidR="004508FE" w:rsidRDefault="004508FE" w:rsidP="00E728C4">
      <w:pPr>
        <w:shd w:val="clear" w:color="auto" w:fill="FFFFFF"/>
        <w:spacing w:after="0" w:line="360" w:lineRule="auto"/>
        <w:jc w:val="both"/>
        <w:rPr>
          <w:rFonts w:ascii="Arial" w:eastAsia="Times New Roman" w:hAnsi="Arial" w:cs="Arial"/>
          <w:sz w:val="23"/>
          <w:szCs w:val="23"/>
        </w:rPr>
      </w:pPr>
    </w:p>
    <w:p w:rsidR="00E728C4" w:rsidRPr="009227EC" w:rsidRDefault="00E728C4" w:rsidP="00E728C4">
      <w:pPr>
        <w:shd w:val="clear" w:color="auto" w:fill="FFFFFF"/>
        <w:spacing w:after="0" w:line="360" w:lineRule="auto"/>
        <w:jc w:val="both"/>
        <w:rPr>
          <w:rFonts w:ascii="Arial" w:eastAsia="Times New Roman" w:hAnsi="Arial" w:cs="Arial"/>
          <w:sz w:val="23"/>
          <w:szCs w:val="23"/>
        </w:rPr>
      </w:pPr>
      <w:r w:rsidRPr="009227EC">
        <w:rPr>
          <w:rFonts w:ascii="Arial" w:eastAsia="Times New Roman" w:hAnsi="Arial" w:cs="Arial"/>
          <w:sz w:val="23"/>
          <w:szCs w:val="23"/>
        </w:rPr>
        <w:t xml:space="preserve">Any employer who claims that the electronic submission of Standard Form 100 would create undue hardship may apply to the Commission for a special reporting procedure in accordance with the instructions set forth in paragraph 5.  </w:t>
      </w:r>
    </w:p>
    <w:p w:rsidR="00742718" w:rsidRDefault="00742718" w:rsidP="007B69F0">
      <w:pPr>
        <w:shd w:val="clear" w:color="auto" w:fill="FFFFFF"/>
        <w:spacing w:after="0" w:line="360" w:lineRule="auto"/>
        <w:rPr>
          <w:rFonts w:ascii="Arial" w:eastAsia="Times New Roman" w:hAnsi="Arial" w:cs="Arial"/>
          <w:b/>
          <w:bCs/>
          <w:sz w:val="23"/>
          <w:szCs w:val="23"/>
          <w:lang w:val="en"/>
        </w:rPr>
      </w:pPr>
    </w:p>
    <w:p w:rsidR="00EE0CC7"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lang w:val="en"/>
        </w:rPr>
        <w:t xml:space="preserve">(b) </w:t>
      </w:r>
      <w:r w:rsidR="004548DD" w:rsidRPr="009227EC">
        <w:rPr>
          <w:rFonts w:ascii="Arial" w:eastAsia="Times New Roman" w:hAnsi="Arial" w:cs="Arial"/>
          <w:b/>
          <w:bCs/>
          <w:sz w:val="23"/>
          <w:szCs w:val="23"/>
        </w:rPr>
        <w:t>Single-establishment employers</w:t>
      </w:r>
      <w:r w:rsidR="004548DD" w:rsidRPr="009227EC">
        <w:rPr>
          <w:rFonts w:ascii="Arial" w:eastAsia="Times New Roman" w:hAnsi="Arial" w:cs="Arial"/>
          <w:sz w:val="23"/>
          <w:szCs w:val="23"/>
        </w:rPr>
        <w:t>, i.e., employers doing business at only one establishment in one location must complete a single EEO-1 online data record</w:t>
      </w:r>
      <w:r w:rsidR="00EE0CC7" w:rsidRPr="009227EC">
        <w:rPr>
          <w:rFonts w:ascii="Arial" w:eastAsia="Times New Roman" w:hAnsi="Arial" w:cs="Arial"/>
          <w:sz w:val="23"/>
          <w:szCs w:val="23"/>
        </w:rPr>
        <w:t>.</w:t>
      </w:r>
    </w:p>
    <w:p w:rsidR="00742718" w:rsidRPr="009227EC" w:rsidRDefault="00742718" w:rsidP="007B69F0">
      <w:pPr>
        <w:shd w:val="clear" w:color="auto" w:fill="FFFFFF"/>
        <w:spacing w:after="0" w:line="360" w:lineRule="auto"/>
        <w:rPr>
          <w:rFonts w:ascii="Arial" w:eastAsia="Times New Roman" w:hAnsi="Arial" w:cs="Arial"/>
          <w:sz w:val="23"/>
          <w:szCs w:val="23"/>
        </w:rPr>
      </w:pPr>
    </w:p>
    <w:p w:rsidR="004548DD"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(c) </w:t>
      </w:r>
      <w:r w:rsidR="004548DD" w:rsidRPr="009227EC">
        <w:rPr>
          <w:rFonts w:ascii="Arial" w:eastAsia="Times New Roman" w:hAnsi="Arial" w:cs="Arial"/>
          <w:b/>
          <w:bCs/>
          <w:sz w:val="23"/>
          <w:szCs w:val="23"/>
        </w:rPr>
        <w:t>Multi-establishment employers,</w:t>
      </w:r>
      <w:r w:rsidR="004548DD" w:rsidRPr="009227EC">
        <w:rPr>
          <w:rFonts w:ascii="Arial" w:eastAsia="Times New Roman" w:hAnsi="Arial" w:cs="Arial"/>
          <w:sz w:val="23"/>
          <w:szCs w:val="23"/>
        </w:rPr>
        <w:t> i.e., employers doing business at more than one establishment must complete online: (1) a report covering the principal or headquarters office; (2) a separate report for </w:t>
      </w:r>
      <w:r w:rsidR="004548DD" w:rsidRPr="009227EC">
        <w:rPr>
          <w:rFonts w:ascii="Arial" w:eastAsia="Times New Roman" w:hAnsi="Arial" w:cs="Arial"/>
          <w:b/>
          <w:bCs/>
          <w:sz w:val="23"/>
          <w:szCs w:val="23"/>
        </w:rPr>
        <w:t>each</w:t>
      </w:r>
      <w:r w:rsidR="004548DD" w:rsidRPr="009227EC">
        <w:rPr>
          <w:rFonts w:ascii="Arial" w:eastAsia="Times New Roman" w:hAnsi="Arial" w:cs="Arial"/>
          <w:sz w:val="23"/>
          <w:szCs w:val="23"/>
        </w:rPr>
        <w:t xml:space="preserve"> establishment employing 50 or more persons; and (3) </w:t>
      </w:r>
      <w:r w:rsidR="002B449A" w:rsidRPr="002B449A">
        <w:rPr>
          <w:rFonts w:ascii="Arial" w:eastAsia="Times New Roman" w:hAnsi="Arial" w:cs="Arial"/>
          <w:sz w:val="23"/>
          <w:szCs w:val="23"/>
        </w:rPr>
        <w:t xml:space="preserve">a separate report (Type 8 record) for each establishment employing fewer than 50 employees, OR an Establishment List (Type 6 record), showing the name, address, and total employment for each establishment employing fewer than 50 persons.  For the EEO-1 online </w:t>
      </w:r>
      <w:r w:rsidR="004C4DE2">
        <w:rPr>
          <w:rFonts w:ascii="Arial" w:eastAsia="Times New Roman" w:hAnsi="Arial" w:cs="Arial"/>
          <w:sz w:val="23"/>
          <w:szCs w:val="23"/>
        </w:rPr>
        <w:t>portal</w:t>
      </w:r>
      <w:r w:rsidR="002B449A" w:rsidRPr="002B449A">
        <w:rPr>
          <w:rFonts w:ascii="Arial" w:eastAsia="Times New Roman" w:hAnsi="Arial" w:cs="Arial"/>
          <w:sz w:val="23"/>
          <w:szCs w:val="23"/>
        </w:rPr>
        <w:t xml:space="preserve">, companies using  Establishment List reports (Type 6), must enter all employment data into the Consolidated report (Type 2).  For the EEO-1 online application, </w:t>
      </w:r>
      <w:r w:rsidR="00276459">
        <w:rPr>
          <w:rFonts w:ascii="Arial" w:eastAsia="Times New Roman" w:hAnsi="Arial" w:cs="Arial"/>
          <w:sz w:val="23"/>
          <w:szCs w:val="23"/>
        </w:rPr>
        <w:lastRenderedPageBreak/>
        <w:t xml:space="preserve">all </w:t>
      </w:r>
      <w:r w:rsidR="002B449A" w:rsidRPr="002B449A">
        <w:rPr>
          <w:rFonts w:ascii="Arial" w:eastAsia="Times New Roman" w:hAnsi="Arial" w:cs="Arial"/>
          <w:sz w:val="23"/>
          <w:szCs w:val="23"/>
        </w:rPr>
        <w:t>keyed employment data including data fr</w:t>
      </w:r>
      <w:r w:rsidR="00276459">
        <w:rPr>
          <w:rFonts w:ascii="Arial" w:eastAsia="Times New Roman" w:hAnsi="Arial" w:cs="Arial"/>
          <w:sz w:val="23"/>
          <w:szCs w:val="23"/>
        </w:rPr>
        <w:t xml:space="preserve">om the Type 8 reports will </w:t>
      </w:r>
      <w:r w:rsidR="002B449A" w:rsidRPr="002B449A">
        <w:rPr>
          <w:rFonts w:ascii="Arial" w:eastAsia="Times New Roman" w:hAnsi="Arial" w:cs="Arial"/>
          <w:sz w:val="23"/>
          <w:szCs w:val="23"/>
        </w:rPr>
        <w:t xml:space="preserve">automatically transfer to </w:t>
      </w:r>
      <w:r w:rsidR="004C4DE2">
        <w:rPr>
          <w:rFonts w:ascii="Arial" w:eastAsia="Times New Roman" w:hAnsi="Arial" w:cs="Arial"/>
          <w:sz w:val="23"/>
          <w:szCs w:val="23"/>
        </w:rPr>
        <w:t xml:space="preserve">populate </w:t>
      </w:r>
      <w:r w:rsidR="002B449A" w:rsidRPr="002B449A">
        <w:rPr>
          <w:rFonts w:ascii="Arial" w:eastAsia="Times New Roman" w:hAnsi="Arial" w:cs="Arial"/>
          <w:sz w:val="23"/>
          <w:szCs w:val="23"/>
        </w:rPr>
        <w:t>the overall Consolidated Report</w:t>
      </w:r>
      <w:r w:rsidR="004548DD" w:rsidRPr="009227EC">
        <w:rPr>
          <w:rFonts w:ascii="Arial" w:eastAsia="Times New Roman" w:hAnsi="Arial" w:cs="Arial"/>
          <w:sz w:val="23"/>
          <w:szCs w:val="23"/>
        </w:rPr>
        <w:t>.</w:t>
      </w:r>
      <w:r w:rsidR="00A45555">
        <w:rPr>
          <w:rFonts w:ascii="Arial" w:eastAsia="Times New Roman" w:hAnsi="Arial" w:cs="Arial"/>
          <w:sz w:val="23"/>
          <w:szCs w:val="23"/>
        </w:rPr>
        <w:t xml:space="preserve">  </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total number of employees indicated on the headquarters report, </w:t>
      </w:r>
      <w:r w:rsidRPr="009227EC">
        <w:rPr>
          <w:rFonts w:ascii="Arial" w:eastAsia="Times New Roman" w:hAnsi="Arial" w:cs="Arial"/>
          <w:b/>
          <w:bCs/>
          <w:sz w:val="23"/>
          <w:szCs w:val="23"/>
        </w:rPr>
        <w:t>PLUS</w:t>
      </w:r>
      <w:r w:rsidRPr="009227EC">
        <w:rPr>
          <w:rFonts w:ascii="Arial" w:eastAsia="Times New Roman" w:hAnsi="Arial" w:cs="Arial"/>
          <w:sz w:val="23"/>
          <w:szCs w:val="23"/>
        </w:rPr>
        <w:t xml:space="preserve"> the establishment reports, </w:t>
      </w:r>
      <w:r w:rsidRPr="009227EC">
        <w:rPr>
          <w:rFonts w:ascii="Arial" w:eastAsia="Times New Roman" w:hAnsi="Arial" w:cs="Arial"/>
          <w:b/>
          <w:bCs/>
          <w:sz w:val="23"/>
          <w:szCs w:val="23"/>
        </w:rPr>
        <w:t>PLUS</w:t>
      </w:r>
      <w:r w:rsidRPr="009227EC">
        <w:rPr>
          <w:rFonts w:ascii="Arial" w:eastAsia="Times New Roman" w:hAnsi="Arial" w:cs="Arial"/>
          <w:sz w:val="23"/>
          <w:szCs w:val="23"/>
        </w:rPr>
        <w:t> the list of establishments</w:t>
      </w:r>
      <w:r w:rsidR="00137F29">
        <w:rPr>
          <w:rFonts w:ascii="Arial" w:eastAsia="Times New Roman" w:hAnsi="Arial" w:cs="Arial"/>
          <w:sz w:val="23"/>
          <w:szCs w:val="23"/>
        </w:rPr>
        <w:t xml:space="preserve"> </w:t>
      </w:r>
      <w:r w:rsidRPr="009227EC">
        <w:rPr>
          <w:rFonts w:ascii="Arial" w:eastAsia="Times New Roman" w:hAnsi="Arial" w:cs="Arial"/>
          <w:sz w:val="23"/>
          <w:szCs w:val="23"/>
        </w:rPr>
        <w:t>employing fewer than 50 employees, </w:t>
      </w:r>
      <w:r w:rsidRPr="009227EC">
        <w:rPr>
          <w:rFonts w:ascii="Arial" w:eastAsia="Times New Roman" w:hAnsi="Arial" w:cs="Arial"/>
          <w:b/>
          <w:bCs/>
          <w:sz w:val="23"/>
          <w:szCs w:val="23"/>
        </w:rPr>
        <w:t>MUST</w:t>
      </w:r>
      <w:r w:rsidRPr="009227EC">
        <w:rPr>
          <w:rFonts w:ascii="Arial" w:eastAsia="Times New Roman" w:hAnsi="Arial" w:cs="Arial"/>
          <w:sz w:val="23"/>
          <w:szCs w:val="23"/>
        </w:rPr>
        <w:t> equal the total number of employees shown on the Consolidated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Employment data for multi-establishment companies, including parent corporations and their subsidiary holdings, must report all employees working at each company establishment or subsidiary establishment. </w:t>
      </w:r>
      <w:r w:rsidR="001A1F05" w:rsidRPr="009227EC">
        <w:rPr>
          <w:rFonts w:ascii="Arial" w:eastAsia="Times New Roman" w:hAnsi="Arial" w:cs="Arial"/>
          <w:sz w:val="23"/>
          <w:szCs w:val="23"/>
        </w:rPr>
        <w:t>For purposes</w:t>
      </w:r>
      <w:r w:rsidRPr="009227EC">
        <w:rPr>
          <w:rFonts w:ascii="Arial" w:eastAsia="Times New Roman" w:hAnsi="Arial" w:cs="Arial"/>
          <w:sz w:val="23"/>
          <w:szCs w:val="23"/>
        </w:rPr>
        <w:t xml:space="preserve"> of this report, the term </w:t>
      </w:r>
      <w:r w:rsidRPr="009227EC">
        <w:rPr>
          <w:rFonts w:ascii="Arial" w:eastAsia="Times New Roman" w:hAnsi="Arial" w:cs="Arial"/>
          <w:b/>
          <w:bCs/>
          <w:sz w:val="23"/>
          <w:szCs w:val="23"/>
        </w:rPr>
        <w:t>parent corporation</w:t>
      </w:r>
      <w:r w:rsidRPr="009227EC">
        <w:rPr>
          <w:rFonts w:ascii="Arial" w:eastAsia="Times New Roman" w:hAnsi="Arial" w:cs="Arial"/>
          <w:sz w:val="23"/>
          <w:szCs w:val="23"/>
        </w:rPr>
        <w:t> refers to any corporation which owns all or the majority stock of another corporation so that the latter relates to it as a subsidiary.</w:t>
      </w:r>
    </w:p>
    <w:p w:rsidR="00A45555" w:rsidRDefault="00A45555"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WHEN TO FILE</w:t>
      </w:r>
    </w:p>
    <w:p w:rsidR="00DA6F7B" w:rsidRPr="009227EC" w:rsidRDefault="004548DD"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sz w:val="23"/>
          <w:szCs w:val="23"/>
        </w:rPr>
        <w:t>This annual report must be filed not later than</w:t>
      </w:r>
      <w:r w:rsidR="00C354E2">
        <w:rPr>
          <w:rFonts w:ascii="Arial" w:eastAsia="Times New Roman" w:hAnsi="Arial" w:cs="Arial"/>
          <w:sz w:val="23"/>
          <w:szCs w:val="23"/>
        </w:rPr>
        <w:t xml:space="preserve"> March 31</w:t>
      </w:r>
      <w:r w:rsidR="00894BD1">
        <w:rPr>
          <w:rFonts w:ascii="Arial" w:eastAsia="Times New Roman" w:hAnsi="Arial" w:cs="Arial"/>
          <w:sz w:val="23"/>
          <w:szCs w:val="23"/>
        </w:rPr>
        <w:t xml:space="preserve"> following the reporting year. </w:t>
      </w:r>
      <w:r w:rsidRPr="009227EC">
        <w:rPr>
          <w:rFonts w:ascii="Arial" w:eastAsia="Times New Roman" w:hAnsi="Arial" w:cs="Arial"/>
          <w:sz w:val="23"/>
          <w:szCs w:val="23"/>
        </w:rPr>
        <w:t xml:space="preserve"> Employment figures from any pay period in </w:t>
      </w:r>
      <w:r w:rsidR="000F3701">
        <w:rPr>
          <w:rFonts w:ascii="Arial" w:eastAsia="Times New Roman" w:hAnsi="Arial" w:cs="Arial"/>
          <w:sz w:val="23"/>
          <w:szCs w:val="23"/>
        </w:rPr>
        <w:t>October through December</w:t>
      </w:r>
      <w:r w:rsidRPr="009227EC">
        <w:rPr>
          <w:rFonts w:ascii="Arial" w:eastAsia="Times New Roman" w:hAnsi="Arial" w:cs="Arial"/>
          <w:sz w:val="23"/>
          <w:szCs w:val="23"/>
        </w:rPr>
        <w:t xml:space="preserve"> may be used</w:t>
      </w:r>
      <w:r w:rsidR="000F3701">
        <w:rPr>
          <w:rFonts w:ascii="Arial" w:eastAsia="Times New Roman" w:hAnsi="Arial" w:cs="Arial"/>
          <w:sz w:val="23"/>
          <w:szCs w:val="23"/>
        </w:rPr>
        <w:t xml:space="preserve"> (workforce snapshot)</w:t>
      </w:r>
      <w:r w:rsidR="00F673FF">
        <w:rPr>
          <w:rFonts w:ascii="Arial" w:eastAsia="Times New Roman" w:hAnsi="Arial" w:cs="Arial"/>
          <w:sz w:val="23"/>
          <w:szCs w:val="23"/>
        </w:rPr>
        <w:t>.</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8F3E34"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4</w:t>
      </w:r>
      <w:r w:rsidR="004548DD" w:rsidRPr="009227EC">
        <w:rPr>
          <w:rFonts w:ascii="Arial" w:eastAsia="Times New Roman" w:hAnsi="Arial" w:cs="Arial"/>
          <w:b/>
          <w:bCs/>
          <w:sz w:val="23"/>
          <w:szCs w:val="23"/>
        </w:rPr>
        <w:t>. CONFIDENTIALITY</w:t>
      </w:r>
    </w:p>
    <w:p w:rsidR="00964DAB" w:rsidRPr="00964DAB" w:rsidRDefault="00964DAB" w:rsidP="00964DAB">
      <w:pPr>
        <w:shd w:val="clear" w:color="auto" w:fill="FFFFFF"/>
        <w:spacing w:after="0" w:line="360" w:lineRule="auto"/>
        <w:rPr>
          <w:rFonts w:ascii="Arial" w:eastAsia="Times New Roman" w:hAnsi="Arial" w:cs="Arial"/>
          <w:sz w:val="23"/>
          <w:szCs w:val="23"/>
        </w:rPr>
      </w:pPr>
      <w:r w:rsidRPr="00964DAB">
        <w:rPr>
          <w:rFonts w:ascii="Arial" w:eastAsia="Times New Roman" w:hAnsi="Arial" w:cs="Arial"/>
          <w:sz w:val="23"/>
          <w:szCs w:val="23"/>
        </w:rPr>
        <w:t xml:space="preserve">All reports and any information from individual reports are subject to the confidentiality provisions of Section 709(e) of Title VII, and may not be made public by the EEOC prior to the institution of any proceeding under Title VII involving the EEO-1 data.  Any EEOC employee who violates this prohibition may be found guilty of a criminal misdemeanor and could be fined or imprisoned.  The confidentiality requirements allow the EEOC to publish only aggregated data, and only in a manner that does not reveal any particular filer’s or any individual employee’s personal information.  </w:t>
      </w:r>
    </w:p>
    <w:p w:rsidR="00964DAB" w:rsidRPr="00964DAB" w:rsidRDefault="00964DAB" w:rsidP="00964DAB">
      <w:pPr>
        <w:shd w:val="clear" w:color="auto" w:fill="FFFFFF"/>
        <w:spacing w:after="0" w:line="360" w:lineRule="auto"/>
        <w:rPr>
          <w:rFonts w:ascii="Arial" w:eastAsia="Times New Roman" w:hAnsi="Arial" w:cs="Arial"/>
          <w:sz w:val="23"/>
          <w:szCs w:val="23"/>
        </w:rPr>
      </w:pPr>
    </w:p>
    <w:p w:rsidR="00E2797C" w:rsidRDefault="00E2797C" w:rsidP="007B69F0">
      <w:pPr>
        <w:shd w:val="clear" w:color="auto" w:fill="FFFFFF"/>
        <w:spacing w:after="0" w:line="360" w:lineRule="auto"/>
        <w:rPr>
          <w:rFonts w:ascii="Arial" w:eastAsia="Times New Roman" w:hAnsi="Arial" w:cs="Arial"/>
          <w:sz w:val="23"/>
          <w:szCs w:val="23"/>
        </w:rPr>
      </w:pPr>
      <w:r w:rsidRPr="00E2797C">
        <w:rPr>
          <w:rFonts w:ascii="Arial" w:eastAsia="Times New Roman" w:hAnsi="Arial" w:cs="Arial"/>
          <w:sz w:val="23"/>
          <w:szCs w:val="23"/>
        </w:rPr>
        <w:t xml:space="preserve">OFCCP will notify contractors of any Freedom of Information Act (FOIA) requests that are made to obtain any of the data provided on the EEO-1 report, and will protect the confidentiality of EEO-1 pay and hours-worked data to the maximum extent possible consistent with FOIA and the Trade Secrets Act.  However, should OFCCP receive FOIA requests for any EEO-1 data on filers not within its jurisdiction, OFCCP will refer the requests to the EEOC for a response.  The confidentiality provision of Section 709(e) of </w:t>
      </w:r>
      <w:r w:rsidRPr="00E2797C">
        <w:rPr>
          <w:rFonts w:ascii="Arial" w:eastAsia="Times New Roman" w:hAnsi="Arial" w:cs="Arial"/>
          <w:sz w:val="23"/>
          <w:szCs w:val="23"/>
        </w:rPr>
        <w:lastRenderedPageBreak/>
        <w:t>Title VII applies to all EEO-1 data submitted by filers that are not federal contractors, and the EEOC adheres to that statutory provision when reviewing all requests for EEO-1 data.</w:t>
      </w:r>
    </w:p>
    <w:p w:rsidR="008F3E34" w:rsidRDefault="008F3E34" w:rsidP="007B69F0">
      <w:pPr>
        <w:shd w:val="clear" w:color="auto" w:fill="FFFFFF"/>
        <w:spacing w:after="0" w:line="360" w:lineRule="auto"/>
        <w:rPr>
          <w:rFonts w:ascii="Arial" w:eastAsia="Times New Roman" w:hAnsi="Arial" w:cs="Arial"/>
          <w:sz w:val="23"/>
          <w:szCs w:val="23"/>
        </w:rPr>
      </w:pPr>
    </w:p>
    <w:p w:rsidR="008F3E34" w:rsidRPr="009227EC" w:rsidRDefault="008F3E34" w:rsidP="008F3E34">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5</w:t>
      </w:r>
      <w:r w:rsidRPr="009227EC">
        <w:rPr>
          <w:rFonts w:ascii="Arial" w:eastAsia="Times New Roman" w:hAnsi="Arial" w:cs="Arial"/>
          <w:b/>
          <w:bCs/>
          <w:sz w:val="23"/>
          <w:szCs w:val="23"/>
          <w:lang w:val="en"/>
        </w:rPr>
        <w:t>. REQUESTS FOR INFORMATION AND SPECIAL PROCEDURES</w:t>
      </w:r>
    </w:p>
    <w:p w:rsidR="008F3E34" w:rsidRPr="008F3E34" w:rsidRDefault="008F3E3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Where the employer claims undue hardship due to electronic submission or otherwise, the employer must submit in writing a detailed alternative proposal for compiling, reporting, or submitting information to:  EEO-1 Coordinator, EEOC Survey Division, 131 M Street, N</w:t>
      </w:r>
      <w:r>
        <w:rPr>
          <w:rFonts w:ascii="Arial" w:eastAsia="Times New Roman" w:hAnsi="Arial" w:cs="Arial"/>
          <w:bCs/>
          <w:sz w:val="23"/>
          <w:szCs w:val="23"/>
          <w:lang w:val="en"/>
        </w:rPr>
        <w:t>E</w:t>
      </w:r>
      <w:r w:rsidRPr="009227EC">
        <w:rPr>
          <w:rFonts w:ascii="Arial" w:eastAsia="Times New Roman" w:hAnsi="Arial" w:cs="Arial"/>
          <w:bCs/>
          <w:sz w:val="23"/>
          <w:szCs w:val="23"/>
          <w:lang w:val="en"/>
        </w:rPr>
        <w:t xml:space="preserve">, Room 4SW22G, Washington, DC 20507. </w:t>
      </w:r>
      <w:r w:rsidR="00473CD3">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In cases where the Commission approves written requests to submit paper EEO-1 forms, the paper EEO-1 report must be prepared in accordance with the directions set forth in the Commission’s written approval.  EEOC will generate a paper EEO-1 form only in extreme cases where internet access is not available to the employer</w:t>
      </w:r>
      <w:r w:rsidR="00473CD3">
        <w:rPr>
          <w:rFonts w:ascii="Arial" w:eastAsia="Times New Roman" w:hAnsi="Arial" w:cs="Arial"/>
          <w:bCs/>
          <w:sz w:val="23"/>
          <w:szCs w:val="23"/>
          <w:lang w:val="en"/>
        </w:rPr>
        <w:t xml:space="preserve">.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Only those special procedures approved in writing by the Commission are authorized.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Such authorizations are only in effect for one </w:t>
      </w:r>
      <w:r w:rsidR="00B748FF">
        <w:rPr>
          <w:rFonts w:ascii="Arial" w:eastAsia="Times New Roman" w:hAnsi="Arial" w:cs="Arial"/>
          <w:bCs/>
          <w:sz w:val="23"/>
          <w:szCs w:val="23"/>
          <w:lang w:val="en"/>
        </w:rPr>
        <w:t>report</w:t>
      </w:r>
      <w:r w:rsidRPr="009227EC">
        <w:rPr>
          <w:rFonts w:ascii="Arial" w:eastAsia="Times New Roman" w:hAnsi="Arial" w:cs="Arial"/>
          <w:bCs/>
          <w:sz w:val="23"/>
          <w:szCs w:val="23"/>
          <w:lang w:val="en"/>
        </w:rPr>
        <w:t xml:space="preserve"> year.  Paper records may not be submitted until after </w:t>
      </w:r>
      <w:r>
        <w:rPr>
          <w:rFonts w:ascii="Arial" w:eastAsia="Times New Roman" w:hAnsi="Arial" w:cs="Arial"/>
          <w:bCs/>
          <w:sz w:val="23"/>
          <w:szCs w:val="23"/>
          <w:lang w:val="en"/>
        </w:rPr>
        <w:t>March 31</w:t>
      </w:r>
      <w:r w:rsidRPr="009227EC">
        <w:rPr>
          <w:rFonts w:ascii="Arial" w:eastAsia="Times New Roman" w:hAnsi="Arial" w:cs="Arial"/>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F30E2C" w:rsidP="007B69F0">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6</w:t>
      </w:r>
      <w:r w:rsidR="005A1074" w:rsidRPr="009227EC">
        <w:rPr>
          <w:rFonts w:ascii="Arial" w:eastAsia="Times New Roman" w:hAnsi="Arial" w:cs="Arial"/>
          <w:b/>
          <w:bCs/>
          <w:sz w:val="23"/>
          <w:szCs w:val="23"/>
          <w:lang w:val="en"/>
        </w:rPr>
        <w:t>. BURDEN</w:t>
      </w:r>
      <w:r w:rsidR="00627A9B" w:rsidRPr="009227EC">
        <w:rPr>
          <w:rFonts w:ascii="Arial" w:eastAsia="Times New Roman" w:hAnsi="Arial" w:cs="Arial"/>
          <w:b/>
          <w:bCs/>
          <w:sz w:val="23"/>
          <w:szCs w:val="23"/>
          <w:lang w:val="en"/>
        </w:rPr>
        <w:t xml:space="preserve"> ESTIMATE</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reporting burden for Component 1 is estimated to </w:t>
      </w:r>
      <w:r w:rsidR="00EA7E96">
        <w:rPr>
          <w:rFonts w:ascii="Arial" w:eastAsia="Times New Roman" w:hAnsi="Arial" w:cs="Arial"/>
          <w:bCs/>
          <w:sz w:val="23"/>
          <w:szCs w:val="23"/>
          <w:lang w:val="en"/>
        </w:rPr>
        <w:t>be</w:t>
      </w:r>
      <w:r w:rsidR="00EA7E96"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eight (8)</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(1) hour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reporting burden for both Component 1 and Component 2</w:t>
      </w:r>
      <w:r w:rsidR="000D47AA">
        <w:rPr>
          <w:rFonts w:ascii="Arial" w:eastAsia="Times New Roman" w:hAnsi="Arial" w:cs="Arial"/>
          <w:bCs/>
          <w:sz w:val="23"/>
          <w:szCs w:val="23"/>
          <w:lang w:val="en"/>
        </w:rPr>
        <w:t xml:space="preserve"> together</w:t>
      </w:r>
      <w:r w:rsidR="005A1074" w:rsidRPr="009227EC">
        <w:rPr>
          <w:rFonts w:ascii="Arial" w:eastAsia="Times New Roman" w:hAnsi="Arial" w:cs="Arial"/>
          <w:bCs/>
          <w:sz w:val="23"/>
          <w:szCs w:val="23"/>
          <w:lang w:val="en"/>
        </w:rPr>
        <w:t xml:space="preserve"> is estimated to </w:t>
      </w:r>
      <w:r w:rsidR="00C14400">
        <w:rPr>
          <w:rFonts w:ascii="Arial" w:eastAsia="Times New Roman" w:hAnsi="Arial" w:cs="Arial"/>
          <w:bCs/>
          <w:sz w:val="23"/>
          <w:szCs w:val="23"/>
          <w:lang w:val="en"/>
        </w:rPr>
        <w:t>be</w:t>
      </w:r>
      <w:r w:rsidR="00C14400"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fifteen</w:t>
      </w:r>
      <w:r w:rsidR="00D61CD8"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and </w:t>
      </w:r>
      <w:r w:rsidR="00D61CD8">
        <w:rPr>
          <w:rFonts w:ascii="Arial" w:eastAsia="Times New Roman" w:hAnsi="Arial" w:cs="Arial"/>
          <w:bCs/>
          <w:sz w:val="23"/>
          <w:szCs w:val="23"/>
          <w:lang w:val="en"/>
        </w:rPr>
        <w:t>two</w:t>
      </w:r>
      <w:r w:rsidR="005A1074" w:rsidRPr="009227EC">
        <w:rPr>
          <w:rFonts w:ascii="Arial" w:eastAsia="Times New Roman" w:hAnsi="Arial" w:cs="Arial"/>
          <w:bCs/>
          <w:sz w:val="23"/>
          <w:szCs w:val="23"/>
          <w:lang w:val="en"/>
        </w:rPr>
        <w:t xml:space="preserve"> tenths (</w:t>
      </w:r>
      <w:r w:rsidR="00D61CD8">
        <w:rPr>
          <w:rFonts w:ascii="Arial" w:eastAsia="Times New Roman" w:hAnsi="Arial" w:cs="Arial"/>
          <w:bCs/>
          <w:sz w:val="23"/>
          <w:szCs w:val="23"/>
          <w:lang w:val="en"/>
        </w:rPr>
        <w:t>15.2</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and nine tenths (1.9) hours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E05E6" w:rsidRDefault="005E05E6" w:rsidP="007B69F0">
      <w:pPr>
        <w:shd w:val="clear" w:color="auto" w:fill="FFFFFF"/>
        <w:spacing w:after="0" w:line="360" w:lineRule="auto"/>
        <w:rPr>
          <w:rFonts w:ascii="Arial" w:eastAsia="Times New Roman" w:hAnsi="Arial" w:cs="Arial"/>
          <w:bCs/>
          <w:sz w:val="23"/>
          <w:szCs w:val="23"/>
          <w:lang w:val="en"/>
        </w:rPr>
      </w:pPr>
    </w:p>
    <w:p w:rsidR="005A1074" w:rsidRPr="009227EC" w:rsidRDefault="005E05E6"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C</w:t>
      </w:r>
      <w:r w:rsidR="005A1074" w:rsidRPr="009227EC">
        <w:rPr>
          <w:rFonts w:ascii="Arial" w:eastAsia="Times New Roman" w:hAnsi="Arial" w:cs="Arial"/>
          <w:bCs/>
          <w:sz w:val="23"/>
          <w:szCs w:val="23"/>
          <w:lang w:val="en"/>
        </w:rPr>
        <w:t xml:space="preserve">omments </w:t>
      </w:r>
      <w:r>
        <w:rPr>
          <w:rFonts w:ascii="Arial" w:eastAsia="Times New Roman" w:hAnsi="Arial" w:cs="Arial"/>
          <w:bCs/>
          <w:sz w:val="23"/>
          <w:szCs w:val="23"/>
          <w:lang w:val="en"/>
        </w:rPr>
        <w:t xml:space="preserve">regarding </w:t>
      </w:r>
      <w:r w:rsidR="005A1074" w:rsidRPr="009227EC">
        <w:rPr>
          <w:rFonts w:ascii="Arial" w:eastAsia="Times New Roman" w:hAnsi="Arial" w:cs="Arial"/>
          <w:bCs/>
          <w:sz w:val="23"/>
          <w:szCs w:val="23"/>
          <w:lang w:val="en"/>
        </w:rPr>
        <w:t>this collection of information, including suggestions for reducing burden</w:t>
      </w:r>
      <w:r>
        <w:rPr>
          <w:rFonts w:ascii="Arial" w:eastAsia="Times New Roman" w:hAnsi="Arial" w:cs="Arial"/>
          <w:bCs/>
          <w:sz w:val="23"/>
          <w:szCs w:val="23"/>
          <w:lang w:val="en"/>
        </w:rPr>
        <w:t>, can be sent at any time</w:t>
      </w:r>
      <w:r w:rsidR="005A1074" w:rsidRPr="009227EC">
        <w:rPr>
          <w:rFonts w:ascii="Arial" w:eastAsia="Times New Roman" w:hAnsi="Arial" w:cs="Arial"/>
          <w:bCs/>
          <w:sz w:val="23"/>
          <w:szCs w:val="23"/>
          <w:lang w:val="en"/>
        </w:rPr>
        <w:t xml:space="preserve"> to:</w:t>
      </w:r>
    </w:p>
    <w:p w:rsidR="005A1074" w:rsidRPr="009227EC" w:rsidRDefault="00377DB8"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EEO-</w:t>
      </w:r>
      <w:r w:rsidR="005223F2">
        <w:rPr>
          <w:rFonts w:ascii="Arial" w:eastAsia="Times New Roman" w:hAnsi="Arial" w:cs="Arial"/>
          <w:bCs/>
          <w:sz w:val="23"/>
          <w:szCs w:val="23"/>
          <w:lang w:val="en"/>
        </w:rPr>
        <w:t xml:space="preserve">1 </w:t>
      </w:r>
      <w:r w:rsidRPr="009227EC">
        <w:rPr>
          <w:rFonts w:ascii="Arial" w:eastAsia="Times New Roman" w:hAnsi="Arial" w:cs="Arial"/>
          <w:bCs/>
          <w:sz w:val="23"/>
          <w:szCs w:val="23"/>
          <w:lang w:val="en"/>
        </w:rPr>
        <w:t>Coordinator</w:t>
      </w:r>
      <w:r w:rsidR="005A1074" w:rsidRPr="009227EC">
        <w:rPr>
          <w:rFonts w:ascii="Arial" w:eastAsia="Times New Roman" w:hAnsi="Arial" w:cs="Arial"/>
          <w:bCs/>
          <w:sz w:val="23"/>
          <w:szCs w:val="23"/>
          <w:lang w:val="en"/>
        </w:rPr>
        <w:br/>
      </w:r>
      <w:r w:rsidRPr="009227EC">
        <w:rPr>
          <w:rFonts w:ascii="Arial" w:eastAsia="Times New Roman" w:hAnsi="Arial" w:cs="Arial"/>
          <w:bCs/>
          <w:sz w:val="23"/>
          <w:szCs w:val="23"/>
          <w:lang w:val="en"/>
        </w:rPr>
        <w:t>EEOC Survey Division</w:t>
      </w:r>
      <w:r w:rsidR="005A1074" w:rsidRPr="009227EC">
        <w:rPr>
          <w:rFonts w:ascii="Arial" w:eastAsia="Times New Roman" w:hAnsi="Arial" w:cs="Arial"/>
          <w:bCs/>
          <w:sz w:val="23"/>
          <w:szCs w:val="23"/>
          <w:lang w:val="en"/>
        </w:rPr>
        <w:t xml:space="preserve"> -- Room </w:t>
      </w:r>
      <w:r w:rsidRPr="009227EC">
        <w:rPr>
          <w:rFonts w:ascii="Arial" w:eastAsia="Times New Roman" w:hAnsi="Arial" w:cs="Arial"/>
          <w:bCs/>
          <w:sz w:val="23"/>
          <w:szCs w:val="23"/>
          <w:lang w:val="en"/>
        </w:rPr>
        <w:t>4SW22G</w:t>
      </w:r>
      <w:r w:rsidR="005A1074" w:rsidRPr="009227EC">
        <w:rPr>
          <w:rFonts w:ascii="Arial" w:eastAsia="Times New Roman" w:hAnsi="Arial" w:cs="Arial"/>
          <w:bCs/>
          <w:sz w:val="23"/>
          <w:szCs w:val="23"/>
          <w:lang w:val="en"/>
        </w:rPr>
        <w:br/>
        <w:t>131 M Street, N.</w:t>
      </w:r>
      <w:r w:rsidR="00D91C5C">
        <w:rPr>
          <w:rFonts w:ascii="Arial" w:eastAsia="Times New Roman" w:hAnsi="Arial" w:cs="Arial"/>
          <w:bCs/>
          <w:sz w:val="23"/>
          <w:szCs w:val="23"/>
          <w:lang w:val="en"/>
        </w:rPr>
        <w:t>E</w:t>
      </w:r>
      <w:proofErr w:type="gramStart"/>
      <w:r w:rsidR="005A1074" w:rsidRPr="009227EC">
        <w:rPr>
          <w:rFonts w:ascii="Arial" w:eastAsia="Times New Roman" w:hAnsi="Arial" w:cs="Arial"/>
          <w:bCs/>
          <w:sz w:val="23"/>
          <w:szCs w:val="23"/>
          <w:lang w:val="en"/>
        </w:rPr>
        <w:t>.</w:t>
      </w:r>
      <w:proofErr w:type="gramEnd"/>
      <w:r w:rsidR="005A1074" w:rsidRPr="009227EC">
        <w:rPr>
          <w:rFonts w:ascii="Arial" w:eastAsia="Times New Roman" w:hAnsi="Arial" w:cs="Arial"/>
          <w:bCs/>
          <w:sz w:val="23"/>
          <w:szCs w:val="23"/>
          <w:lang w:val="en"/>
        </w:rPr>
        <w:br/>
        <w:t>Washington, D.C. 20507</w:t>
      </w:r>
    </w:p>
    <w:p w:rsidR="005A1074" w:rsidRPr="009227EC" w:rsidRDefault="005A1074" w:rsidP="007B69F0">
      <w:pPr>
        <w:shd w:val="clear" w:color="auto" w:fill="FFFFFF"/>
        <w:spacing w:after="0" w:line="360" w:lineRule="auto"/>
        <w:jc w:val="center"/>
        <w:rPr>
          <w:rFonts w:ascii="Arial" w:eastAsia="Times New Roman" w:hAnsi="Arial" w:cs="Arial"/>
          <w:bCs/>
          <w:sz w:val="23"/>
          <w:szCs w:val="23"/>
          <w:lang w:val="en"/>
        </w:rPr>
      </w:pPr>
      <w:r w:rsidRPr="009227EC">
        <w:rPr>
          <w:rFonts w:ascii="Arial" w:eastAsia="Times New Roman" w:hAnsi="Arial" w:cs="Arial"/>
          <w:bCs/>
          <w:sz w:val="23"/>
          <w:szCs w:val="23"/>
          <w:lang w:val="en"/>
        </w:rPr>
        <w:t>AND</w:t>
      </w:r>
    </w:p>
    <w:p w:rsidR="005A1074" w:rsidRPr="009227EC" w:rsidRDefault="005A107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lastRenderedPageBreak/>
        <w:t>Paperwork Reduction Project (3046-0007)</w:t>
      </w:r>
      <w:r w:rsidRPr="009227EC">
        <w:rPr>
          <w:rFonts w:ascii="Arial" w:eastAsia="Times New Roman" w:hAnsi="Arial" w:cs="Arial"/>
          <w:bCs/>
          <w:sz w:val="23"/>
          <w:szCs w:val="23"/>
          <w:lang w:val="en"/>
        </w:rPr>
        <w:br/>
        <w:t>Office of Management and Budget</w:t>
      </w:r>
      <w:r w:rsidRPr="009227EC">
        <w:rPr>
          <w:rFonts w:ascii="Arial" w:eastAsia="Times New Roman" w:hAnsi="Arial" w:cs="Arial"/>
          <w:bCs/>
          <w:sz w:val="23"/>
          <w:szCs w:val="23"/>
          <w:lang w:val="en"/>
        </w:rPr>
        <w:br/>
        <w:t>Washington, D.C. 20503</w:t>
      </w:r>
    </w:p>
    <w:p w:rsidR="005A1074" w:rsidRPr="009227EC" w:rsidRDefault="005A1074"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bCs/>
          <w:sz w:val="23"/>
          <w:szCs w:val="23"/>
          <w:lang w:val="en"/>
        </w:rPr>
        <w:t>The full text of the OMB regulations</w:t>
      </w:r>
      <w:r w:rsidR="000D47AA">
        <w:rPr>
          <w:rFonts w:ascii="Arial" w:eastAsia="Times New Roman" w:hAnsi="Arial" w:cs="Arial"/>
          <w:bCs/>
          <w:sz w:val="23"/>
          <w:szCs w:val="23"/>
          <w:lang w:val="en"/>
        </w:rPr>
        <w:t xml:space="preserve"> on the Paperwork Reduction Act</w:t>
      </w:r>
      <w:r w:rsidRPr="009227EC">
        <w:rPr>
          <w:rFonts w:ascii="Arial" w:eastAsia="Times New Roman" w:hAnsi="Arial" w:cs="Arial"/>
          <w:bCs/>
          <w:sz w:val="23"/>
          <w:szCs w:val="23"/>
          <w:lang w:val="en"/>
        </w:rPr>
        <w:t xml:space="preserve"> may be found at 5 CFR Part 1320</w:t>
      </w:r>
      <w:r w:rsidRPr="000778B0">
        <w:rPr>
          <w:rFonts w:ascii="Arial" w:eastAsia="Times New Roman" w:hAnsi="Arial" w:cs="Arial"/>
          <w:bCs/>
          <w:sz w:val="23"/>
          <w:szCs w:val="23"/>
          <w:lang w:val="en"/>
        </w:rPr>
        <w:t>.</w:t>
      </w:r>
      <w:r w:rsidRPr="009227EC">
        <w:rPr>
          <w:rFonts w:ascii="Arial" w:eastAsia="Times New Roman" w:hAnsi="Arial" w:cs="Arial"/>
          <w:b/>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5A1074" w:rsidP="007B69F0">
      <w:pPr>
        <w:shd w:val="clear" w:color="auto" w:fill="FFFFFF"/>
        <w:spacing w:after="0" w:line="360" w:lineRule="auto"/>
        <w:jc w:val="center"/>
        <w:rPr>
          <w:rFonts w:ascii="Arial" w:eastAsia="Times New Roman" w:hAnsi="Arial" w:cs="Arial"/>
          <w:b/>
          <w:bCs/>
          <w:sz w:val="23"/>
          <w:szCs w:val="23"/>
          <w:lang w:val="en"/>
        </w:rPr>
      </w:pPr>
      <w:r w:rsidRPr="009227EC">
        <w:rPr>
          <w:rFonts w:ascii="Arial" w:eastAsia="Times New Roman" w:hAnsi="Arial" w:cs="Arial"/>
          <w:b/>
          <w:bCs/>
          <w:sz w:val="23"/>
          <w:szCs w:val="23"/>
          <w:lang w:val="en"/>
        </w:rPr>
        <w:t xml:space="preserve">EEO-1 </w:t>
      </w:r>
      <w:r w:rsidR="00FC6677" w:rsidRPr="009227EC">
        <w:rPr>
          <w:rFonts w:ascii="Arial" w:eastAsia="Times New Roman" w:hAnsi="Arial" w:cs="Arial"/>
          <w:b/>
          <w:bCs/>
          <w:sz w:val="23"/>
          <w:szCs w:val="23"/>
          <w:lang w:val="en"/>
        </w:rPr>
        <w:t>Terms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Type of Report</w:t>
      </w:r>
      <w:r w:rsidRPr="009227EC">
        <w:rPr>
          <w:rFonts w:ascii="Arial" w:eastAsia="Times New Roman" w:hAnsi="Arial" w:cs="Arial"/>
          <w:sz w:val="23"/>
          <w:szCs w:val="23"/>
        </w:rPr>
        <w:t> (Status Code)</w:t>
      </w:r>
    </w:p>
    <w:p w:rsidR="009A507A" w:rsidRDefault="009A507A"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Single-Establishment company</w:t>
      </w:r>
    </w:p>
    <w:p w:rsidR="00857290"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Single-establishment company</w:t>
      </w:r>
    </w:p>
    <w:p w:rsidR="00AF498E" w:rsidRPr="009227EC" w:rsidRDefault="00AF498E"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Multi-establishment company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2 Consolidated </w:t>
      </w:r>
      <w:proofErr w:type="gramStart"/>
      <w:r w:rsidRPr="009227EC">
        <w:rPr>
          <w:rFonts w:ascii="Arial" w:eastAsia="Times New Roman" w:hAnsi="Arial" w:cs="Arial"/>
          <w:sz w:val="23"/>
          <w:szCs w:val="23"/>
        </w:rPr>
        <w:t>Report</w:t>
      </w:r>
      <w:proofErr w:type="gramEnd"/>
      <w:r w:rsidRPr="009227EC">
        <w:rPr>
          <w:rFonts w:ascii="Arial" w:eastAsia="Times New Roman" w:hAnsi="Arial" w:cs="Arial"/>
          <w:sz w:val="23"/>
          <w:szCs w:val="23"/>
        </w:rPr>
        <w:t xml:space="preserve">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3 Headquarters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4 Establishment Report (50 or more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6 Establishment List (Option 1)</w:t>
      </w: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8 Establishment Report (less than 50 employees) (Option 2)</w:t>
      </w:r>
    </w:p>
    <w:p w:rsidR="00066CEB" w:rsidRDefault="00066CEB" w:rsidP="007B69F0">
      <w:pPr>
        <w:shd w:val="clear" w:color="auto" w:fill="FFFFFF"/>
        <w:spacing w:after="0" w:line="360" w:lineRule="auto"/>
        <w:rPr>
          <w:rFonts w:ascii="Arial" w:eastAsia="Times New Roman" w:hAnsi="Arial" w:cs="Arial"/>
          <w:sz w:val="23"/>
          <w:szCs w:val="23"/>
        </w:rPr>
      </w:pPr>
    </w:p>
    <w:p w:rsidR="00066CEB" w:rsidRPr="009227EC" w:rsidRDefault="00066CEB"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Special Report</w:t>
      </w:r>
      <w:r w:rsidR="00F6137B">
        <w:rPr>
          <w:rFonts w:ascii="Arial" w:eastAsia="Times New Roman" w:hAnsi="Arial" w:cs="Arial"/>
          <w:sz w:val="23"/>
          <w:szCs w:val="23"/>
        </w:rPr>
        <w:t xml:space="preserve">   (See 29 CFR 1602.10)</w:t>
      </w:r>
    </w:p>
    <w:p w:rsidR="00DA6F7B"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Company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Refers to the company name and address of the headquarters office of the multi-establishment company (Report Types 2 and 3); or the establishment name and address.</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Employers Who Are Required To File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Questions 1, 2 and 3 </w:t>
      </w:r>
      <w:r w:rsidRPr="009227EC">
        <w:rPr>
          <w:rFonts w:ascii="Arial" w:eastAsia="Times New Roman" w:hAnsi="Arial" w:cs="Arial"/>
          <w:b/>
          <w:bCs/>
          <w:sz w:val="23"/>
          <w:szCs w:val="23"/>
        </w:rPr>
        <w:t>MUST</w:t>
      </w:r>
      <w:r w:rsidRPr="009227EC">
        <w:rPr>
          <w:rFonts w:ascii="Arial" w:eastAsia="Times New Roman" w:hAnsi="Arial" w:cs="Arial"/>
          <w:sz w:val="23"/>
          <w:szCs w:val="23"/>
        </w:rPr>
        <w:t> be answered by all employers</w:t>
      </w:r>
      <w:r w:rsidR="00335BB1">
        <w:rPr>
          <w:rFonts w:ascii="Arial" w:eastAsia="Times New Roman" w:hAnsi="Arial" w:cs="Arial"/>
          <w:sz w:val="23"/>
          <w:szCs w:val="23"/>
        </w:rPr>
        <w:t xml:space="preserve"> required to file the EEO-1</w:t>
      </w:r>
      <w:r w:rsidRPr="009227EC">
        <w:rPr>
          <w:rFonts w:ascii="Arial" w:eastAsia="Times New Roman" w:hAnsi="Arial" w:cs="Arial"/>
          <w:sz w:val="23"/>
          <w:szCs w:val="23"/>
        </w:rPr>
        <w:t xml:space="preserve">. If the answer to Question C-3 is Yes, please enter the company's Dun and Bradstreet identification number if the company has one. If the answer is Yes to question 1 </w:t>
      </w:r>
      <w:r w:rsidR="002434A1" w:rsidRPr="009227EC">
        <w:rPr>
          <w:rFonts w:ascii="Arial" w:eastAsia="Times New Roman" w:hAnsi="Arial" w:cs="Arial"/>
          <w:sz w:val="23"/>
          <w:szCs w:val="23"/>
        </w:rPr>
        <w:t xml:space="preserve">or </w:t>
      </w:r>
      <w:r w:rsidRPr="009227EC">
        <w:rPr>
          <w:rFonts w:ascii="Arial" w:eastAsia="Times New Roman" w:hAnsi="Arial" w:cs="Arial"/>
          <w:sz w:val="23"/>
          <w:szCs w:val="23"/>
        </w:rPr>
        <w:t>2</w:t>
      </w:r>
      <w:r w:rsidR="00335BB1">
        <w:rPr>
          <w:rFonts w:ascii="Arial" w:eastAsia="Times New Roman" w:hAnsi="Arial" w:cs="Arial"/>
          <w:sz w:val="23"/>
          <w:szCs w:val="23"/>
        </w:rPr>
        <w:t>,</w:t>
      </w:r>
      <w:r w:rsidR="002F133D" w:rsidRPr="009227EC">
        <w:rPr>
          <w:rFonts w:ascii="Arial" w:eastAsia="Times New Roman" w:hAnsi="Arial" w:cs="Arial"/>
          <w:sz w:val="23"/>
          <w:szCs w:val="23"/>
        </w:rPr>
        <w:t xml:space="preserve"> </w:t>
      </w:r>
      <w:r w:rsidRPr="009227EC">
        <w:rPr>
          <w:rFonts w:ascii="Arial" w:eastAsia="Times New Roman" w:hAnsi="Arial" w:cs="Arial"/>
          <w:sz w:val="23"/>
          <w:szCs w:val="23"/>
        </w:rPr>
        <w:t>complete</w:t>
      </w:r>
      <w:r w:rsidR="000D47AA">
        <w:rPr>
          <w:rFonts w:ascii="Arial" w:eastAsia="Times New Roman" w:hAnsi="Arial" w:cs="Arial"/>
          <w:sz w:val="23"/>
          <w:szCs w:val="23"/>
        </w:rPr>
        <w:t xml:space="preserve"> Components 1 and 2</w:t>
      </w:r>
      <w:r w:rsidRPr="009227EC">
        <w:rPr>
          <w:rFonts w:ascii="Arial" w:eastAsia="Times New Roman" w:hAnsi="Arial" w:cs="Arial"/>
          <w:sz w:val="23"/>
          <w:szCs w:val="23"/>
        </w:rPr>
        <w:t xml:space="preserve">. </w:t>
      </w:r>
      <w:r w:rsidR="002434A1" w:rsidRPr="009227EC">
        <w:rPr>
          <w:rFonts w:ascii="Arial" w:eastAsia="Times New Roman" w:hAnsi="Arial" w:cs="Arial"/>
          <w:sz w:val="23"/>
          <w:szCs w:val="23"/>
        </w:rPr>
        <w:t xml:space="preserve"> If the answer is Yes to </w:t>
      </w:r>
      <w:r w:rsidR="002434A1" w:rsidRPr="009227EC">
        <w:rPr>
          <w:rFonts w:ascii="Arial" w:eastAsia="Times New Roman" w:hAnsi="Arial" w:cs="Arial"/>
          <w:b/>
          <w:sz w:val="23"/>
          <w:szCs w:val="23"/>
        </w:rPr>
        <w:t xml:space="preserve">only </w:t>
      </w:r>
      <w:r w:rsidR="002434A1" w:rsidRPr="009227EC">
        <w:rPr>
          <w:rFonts w:ascii="Arial" w:eastAsia="Times New Roman" w:hAnsi="Arial" w:cs="Arial"/>
          <w:sz w:val="23"/>
          <w:szCs w:val="23"/>
        </w:rPr>
        <w:t xml:space="preserve">question 3, complete Component 1 only.  </w:t>
      </w:r>
      <w:r w:rsidRPr="009227EC">
        <w:rPr>
          <w:rFonts w:ascii="Arial" w:eastAsia="Times New Roman" w:hAnsi="Arial" w:cs="Arial"/>
          <w:sz w:val="23"/>
          <w:szCs w:val="23"/>
        </w:rPr>
        <w:t>Otherwise skip to Section G.</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lang w:val="en"/>
        </w:rPr>
      </w:pPr>
    </w:p>
    <w:p w:rsidR="00FC6677" w:rsidRPr="009227EC" w:rsidRDefault="00FC6677" w:rsidP="007B69F0">
      <w:pPr>
        <w:shd w:val="clear" w:color="auto" w:fill="FFFFFF"/>
        <w:spacing w:after="0" w:line="360" w:lineRule="auto"/>
        <w:rPr>
          <w:rFonts w:ascii="Arial" w:eastAsia="Times New Roman" w:hAnsi="Arial" w:cs="Arial"/>
          <w:b/>
          <w:bCs/>
          <w:sz w:val="23"/>
          <w:szCs w:val="23"/>
          <w:u w:val="single"/>
          <w:lang w:val="en"/>
        </w:rPr>
      </w:pPr>
      <w:r w:rsidRPr="009227EC">
        <w:rPr>
          <w:rFonts w:ascii="Arial" w:eastAsia="Times New Roman" w:hAnsi="Arial" w:cs="Arial"/>
          <w:b/>
          <w:bCs/>
          <w:sz w:val="23"/>
          <w:szCs w:val="23"/>
          <w:u w:val="single"/>
          <w:lang w:val="en"/>
        </w:rPr>
        <w:t>Employment Data</w:t>
      </w: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i/>
          <w:sz w:val="23"/>
          <w:szCs w:val="23"/>
          <w:lang w:val="en"/>
        </w:rPr>
        <w:t xml:space="preserve">Employment Data </w:t>
      </w:r>
      <w:r w:rsidR="00E123DA" w:rsidRPr="009227EC">
        <w:rPr>
          <w:rFonts w:ascii="Arial" w:eastAsia="Times New Roman" w:hAnsi="Arial" w:cs="Arial"/>
          <w:b/>
          <w:bCs/>
          <w:i/>
          <w:sz w:val="23"/>
          <w:szCs w:val="23"/>
          <w:lang w:val="en"/>
        </w:rPr>
        <w:t>Reported by</w:t>
      </w:r>
      <w:r w:rsidRPr="009227EC">
        <w:rPr>
          <w:rFonts w:ascii="Arial" w:eastAsia="Times New Roman" w:hAnsi="Arial" w:cs="Arial"/>
          <w:b/>
          <w:bCs/>
          <w:i/>
          <w:sz w:val="23"/>
          <w:szCs w:val="23"/>
          <w:lang w:val="en"/>
        </w:rPr>
        <w:t xml:space="preserve"> </w:t>
      </w:r>
      <w:r w:rsidR="00FC6677" w:rsidRPr="009227EC">
        <w:rPr>
          <w:rFonts w:ascii="Arial" w:eastAsia="Times New Roman" w:hAnsi="Arial" w:cs="Arial"/>
          <w:b/>
          <w:bCs/>
          <w:i/>
          <w:sz w:val="23"/>
          <w:szCs w:val="23"/>
          <w:lang w:val="en"/>
        </w:rPr>
        <w:t xml:space="preserve">Employers Completing Component </w:t>
      </w:r>
      <w:r w:rsidRPr="009227EC">
        <w:rPr>
          <w:rFonts w:ascii="Arial" w:eastAsia="Times New Roman" w:hAnsi="Arial" w:cs="Arial"/>
          <w:b/>
          <w:bCs/>
          <w:i/>
          <w:sz w:val="23"/>
          <w:szCs w:val="23"/>
          <w:lang w:val="en"/>
        </w:rPr>
        <w:t xml:space="preserve">1 </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lastRenderedPageBreak/>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BF6686">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BF6686">
        <w:rPr>
          <w:rFonts w:ascii="Arial" w:eastAsia="Times New Roman" w:hAnsi="Arial" w:cs="Arial"/>
          <w:b/>
          <w:sz w:val="23"/>
          <w:szCs w:val="23"/>
          <w:lang w:val="en"/>
        </w:rPr>
        <w:t>snapshot),</w:t>
      </w:r>
      <w:r w:rsidR="00F673FF">
        <w:rPr>
          <w:rFonts w:ascii="Arial" w:eastAsia="Times New Roman" w:hAnsi="Arial" w:cs="Arial"/>
          <w:b/>
          <w:sz w:val="23"/>
          <w:szCs w:val="23"/>
          <w:lang w:val="en"/>
        </w:rPr>
        <w:t xml:space="preserve"> </w:t>
      </w:r>
      <w:r w:rsidRPr="009227EC">
        <w:rPr>
          <w:rFonts w:ascii="Arial" w:eastAsia="Times New Roman" w:hAnsi="Arial" w:cs="Arial"/>
          <w:sz w:val="23"/>
          <w:szCs w:val="23"/>
          <w:lang w:val="en"/>
        </w:rPr>
        <w:t>except those employees specifically excluded as indicated in the Appendix. Employees must be counted by sex and race</w:t>
      </w:r>
      <w:r w:rsidR="002A3584" w:rsidRPr="009227EC">
        <w:rPr>
          <w:rFonts w:ascii="Arial" w:eastAsia="Times New Roman" w:hAnsi="Arial" w:cs="Arial"/>
          <w:sz w:val="23"/>
          <w:szCs w:val="23"/>
          <w:lang w:val="en"/>
        </w:rPr>
        <w:t>, and</w:t>
      </w:r>
      <w:r w:rsidRPr="009227EC">
        <w:rPr>
          <w:rFonts w:ascii="Arial" w:eastAsia="Times New Roman" w:hAnsi="Arial" w:cs="Arial"/>
          <w:sz w:val="23"/>
          <w:szCs w:val="23"/>
          <w:lang w:val="en"/>
        </w:rPr>
        <w:t xml:space="preserve"> ethn</w:t>
      </w:r>
      <w:r w:rsidR="002A3584" w:rsidRPr="009227EC">
        <w:rPr>
          <w:rFonts w:ascii="Arial" w:eastAsia="Times New Roman" w:hAnsi="Arial" w:cs="Arial"/>
          <w:sz w:val="23"/>
          <w:szCs w:val="23"/>
          <w:lang w:val="en"/>
        </w:rPr>
        <w:t>icity</w:t>
      </w:r>
      <w:r w:rsidR="00335BB1">
        <w:rPr>
          <w:rFonts w:ascii="Arial" w:eastAsia="Times New Roman" w:hAnsi="Arial" w:cs="Arial"/>
          <w:sz w:val="23"/>
          <w:szCs w:val="23"/>
          <w:lang w:val="en"/>
        </w:rPr>
        <w:t>,</w:t>
      </w:r>
      <w:r w:rsidRPr="009227EC">
        <w:rPr>
          <w:rFonts w:ascii="Arial" w:eastAsia="Times New Roman" w:hAnsi="Arial" w:cs="Arial"/>
          <w:sz w:val="23"/>
          <w:szCs w:val="23"/>
          <w:lang w:val="en"/>
        </w:rPr>
        <w:t xml:space="preserve"> for each of the ten occupational categories. See Appendix for detailed explanation of job categories and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11762F">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FC6677"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Occupational Data – Employment data must be reported by job category. Report each employee in only one job category. In order to simplify and standardize the method of reporting, all jobs are considered as belonging in one of the broad </w:t>
      </w:r>
      <w:r w:rsidR="001026E1">
        <w:rPr>
          <w:rFonts w:ascii="Arial" w:eastAsia="Times New Roman" w:hAnsi="Arial" w:cs="Arial"/>
          <w:sz w:val="23"/>
          <w:szCs w:val="23"/>
          <w:lang w:val="en"/>
        </w:rPr>
        <w:t>job categories</w:t>
      </w:r>
      <w:r w:rsidR="001026E1"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shown in the </w:t>
      </w:r>
      <w:r w:rsidR="001026E1">
        <w:rPr>
          <w:rFonts w:ascii="Arial" w:eastAsia="Times New Roman" w:hAnsi="Arial" w:cs="Arial"/>
          <w:sz w:val="23"/>
          <w:szCs w:val="23"/>
          <w:lang w:val="en"/>
        </w:rPr>
        <w:t>EEO-1</w:t>
      </w:r>
      <w:r w:rsidRPr="009227EC">
        <w:rPr>
          <w:rFonts w:ascii="Arial" w:eastAsia="Times New Roman" w:hAnsi="Arial" w:cs="Arial"/>
          <w:sz w:val="23"/>
          <w:szCs w:val="23"/>
          <w:lang w:val="en"/>
        </w:rPr>
        <w:t xml:space="preserve">. To assist you in determining where to place your jobs within the </w:t>
      </w:r>
      <w:r w:rsidR="001026E1">
        <w:rPr>
          <w:rFonts w:ascii="Arial" w:eastAsia="Times New Roman" w:hAnsi="Arial" w:cs="Arial"/>
          <w:sz w:val="23"/>
          <w:szCs w:val="23"/>
          <w:lang w:val="en"/>
        </w:rPr>
        <w:t xml:space="preserve">job </w:t>
      </w:r>
      <w:r w:rsidRPr="009227EC">
        <w:rPr>
          <w:rFonts w:ascii="Arial" w:eastAsia="Times New Roman" w:hAnsi="Arial" w:cs="Arial"/>
          <w:sz w:val="23"/>
          <w:szCs w:val="23"/>
          <w:lang w:val="en"/>
        </w:rPr>
        <w:t xml:space="preserve">categories, a description of </w:t>
      </w:r>
      <w:r w:rsidR="001026E1">
        <w:rPr>
          <w:rFonts w:ascii="Arial" w:eastAsia="Times New Roman" w:hAnsi="Arial" w:cs="Arial"/>
          <w:sz w:val="23"/>
          <w:szCs w:val="23"/>
          <w:lang w:val="en"/>
        </w:rPr>
        <w:t xml:space="preserve">them </w:t>
      </w:r>
      <w:r w:rsidRPr="009227EC">
        <w:rPr>
          <w:rFonts w:ascii="Arial" w:eastAsia="Times New Roman" w:hAnsi="Arial" w:cs="Arial"/>
          <w:sz w:val="23"/>
          <w:szCs w:val="23"/>
          <w:lang w:val="en"/>
        </w:rPr>
        <w:t xml:space="preserve">is in the </w:t>
      </w:r>
      <w:r w:rsidRPr="009227EC">
        <w:rPr>
          <w:rFonts w:ascii="Arial" w:eastAsia="Times New Roman" w:hAnsi="Arial" w:cs="Arial"/>
          <w:b/>
          <w:bCs/>
          <w:i/>
          <w:iCs/>
          <w:sz w:val="23"/>
          <w:szCs w:val="23"/>
          <w:lang w:val="en"/>
        </w:rPr>
        <w:t>EEO-1 Job Classification Guide</w:t>
      </w:r>
      <w:r w:rsidRPr="009227EC">
        <w:rPr>
          <w:rFonts w:ascii="Arial" w:eastAsia="Times New Roman" w:hAnsi="Arial" w:cs="Arial"/>
          <w:sz w:val="23"/>
          <w:szCs w:val="23"/>
          <w:lang w:val="en"/>
        </w:rPr>
        <w:t xml:space="preserve"> or you may consult the EEO-1-Census Codes Cross Walk web site</w:t>
      </w:r>
      <w:r w:rsidR="002434A1" w:rsidRPr="009227EC">
        <w:rPr>
          <w:rFonts w:ascii="Arial" w:eastAsia="Times New Roman" w:hAnsi="Arial" w:cs="Arial"/>
          <w:sz w:val="23"/>
          <w:szCs w:val="23"/>
          <w:lang w:val="en"/>
        </w:rPr>
        <w:t xml:space="preserve"> </w:t>
      </w:r>
      <w:r w:rsidR="00211BC9" w:rsidRPr="009227EC">
        <w:rPr>
          <w:rFonts w:ascii="Arial" w:eastAsia="Times New Roman" w:hAnsi="Arial" w:cs="Arial"/>
          <w:color w:val="333333"/>
          <w:sz w:val="23"/>
          <w:szCs w:val="23"/>
          <w:lang w:val="en"/>
        </w:rPr>
        <w:t>(</w:t>
      </w:r>
      <w:hyperlink r:id="rId9" w:history="1">
        <w:r w:rsidR="002F133D" w:rsidRPr="009227EC">
          <w:rPr>
            <w:rStyle w:val="Hyperlink"/>
            <w:rFonts w:ascii="Arial" w:eastAsia="Times New Roman" w:hAnsi="Arial" w:cs="Arial"/>
            <w:sz w:val="23"/>
            <w:szCs w:val="23"/>
            <w:lang w:val="en"/>
          </w:rPr>
          <w:t>http://www.eeoc.gov/employers/eeo1survey/jobclassguide.cfm</w:t>
        </w:r>
      </w:hyperlink>
      <w:r w:rsidR="002434A1" w:rsidRPr="009227EC">
        <w:rPr>
          <w:rFonts w:ascii="Arial" w:eastAsia="Times New Roman" w:hAnsi="Arial" w:cs="Arial"/>
          <w:sz w:val="23"/>
          <w:szCs w:val="23"/>
          <w:lang w:val="en"/>
        </w:rPr>
        <w:t>)</w:t>
      </w:r>
      <w:r w:rsidRPr="009227EC">
        <w:rPr>
          <w:rFonts w:ascii="Arial" w:eastAsia="Times New Roman" w:hAnsi="Arial" w:cs="Arial"/>
          <w:sz w:val="23"/>
          <w:szCs w:val="23"/>
          <w:lang w:val="en"/>
        </w:rPr>
        <w:t>. For further clarification, you may wish to consult the Alphabetical and Classified Indices of Industries and Occupations (</w:t>
      </w:r>
      <w:r w:rsidR="002434A1" w:rsidRPr="009227EC">
        <w:rPr>
          <w:rFonts w:ascii="Arial" w:eastAsia="Times New Roman" w:hAnsi="Arial" w:cs="Arial"/>
          <w:sz w:val="23"/>
          <w:szCs w:val="23"/>
          <w:lang w:val="en"/>
        </w:rPr>
        <w:t xml:space="preserve">2010 </w:t>
      </w:r>
      <w:r w:rsidRPr="009227EC">
        <w:rPr>
          <w:rFonts w:ascii="Arial" w:eastAsia="Times New Roman" w:hAnsi="Arial" w:cs="Arial"/>
          <w:sz w:val="23"/>
          <w:szCs w:val="23"/>
          <w:lang w:val="en"/>
        </w:rPr>
        <w:t>Census) published by the U.S. Department of Commerce, Census Bureau.</w:t>
      </w:r>
    </w:p>
    <w:p w:rsidR="009A507A" w:rsidRPr="009227EC" w:rsidRDefault="009A507A" w:rsidP="007B69F0">
      <w:pPr>
        <w:shd w:val="clear" w:color="auto" w:fill="FFFFFF"/>
        <w:spacing w:after="0" w:line="360" w:lineRule="auto"/>
        <w:rPr>
          <w:rFonts w:ascii="Arial" w:eastAsia="Times New Roman" w:hAnsi="Arial" w:cs="Arial"/>
          <w:sz w:val="23"/>
          <w:szCs w:val="23"/>
          <w:lang w:val="en"/>
        </w:rPr>
      </w:pP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sz w:val="23"/>
          <w:szCs w:val="23"/>
          <w:lang w:val="en"/>
        </w:rPr>
        <w:t xml:space="preserve">Employment Data for </w:t>
      </w:r>
      <w:r w:rsidR="00FC6677" w:rsidRPr="009227EC">
        <w:rPr>
          <w:rFonts w:ascii="Arial" w:eastAsia="Times New Roman" w:hAnsi="Arial" w:cs="Arial"/>
          <w:b/>
          <w:bCs/>
          <w:i/>
          <w:sz w:val="23"/>
          <w:szCs w:val="23"/>
          <w:lang w:val="en"/>
        </w:rPr>
        <w:t>Employers Completing Components 1 and 2</w:t>
      </w:r>
    </w:p>
    <w:p w:rsidR="00131761"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11762F">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11762F">
        <w:rPr>
          <w:rFonts w:ascii="Arial" w:eastAsia="Times New Roman" w:hAnsi="Arial" w:cs="Arial"/>
          <w:b/>
          <w:sz w:val="23"/>
          <w:szCs w:val="23"/>
          <w:lang w:val="en"/>
        </w:rPr>
        <w:t>snapshot)</w:t>
      </w:r>
      <w:r w:rsidRPr="009227EC">
        <w:rPr>
          <w:rFonts w:ascii="Arial" w:eastAsia="Times New Roman" w:hAnsi="Arial" w:cs="Arial"/>
          <w:sz w:val="23"/>
          <w:szCs w:val="23"/>
          <w:lang w:val="en"/>
        </w:rPr>
        <w:t>, except those employees specifically excluded as indicated in the Appendix. Employees must be counted by sex, race,</w:t>
      </w:r>
      <w:r w:rsidR="00B364FE" w:rsidRPr="009227EC">
        <w:rPr>
          <w:rFonts w:ascii="Arial" w:eastAsia="Times New Roman" w:hAnsi="Arial" w:cs="Arial"/>
          <w:sz w:val="23"/>
          <w:szCs w:val="23"/>
          <w:lang w:val="en"/>
        </w:rPr>
        <w:t xml:space="preserve"> </w:t>
      </w:r>
      <w:r w:rsidR="000D47AA">
        <w:rPr>
          <w:rFonts w:ascii="Arial" w:eastAsia="Times New Roman" w:hAnsi="Arial" w:cs="Arial"/>
          <w:sz w:val="23"/>
          <w:szCs w:val="23"/>
          <w:lang w:val="en"/>
        </w:rPr>
        <w:t xml:space="preserve">and </w:t>
      </w:r>
      <w:r w:rsidR="00B364FE" w:rsidRPr="009227EC">
        <w:rPr>
          <w:rFonts w:ascii="Arial" w:eastAsia="Times New Roman" w:hAnsi="Arial" w:cs="Arial"/>
          <w:sz w:val="23"/>
          <w:szCs w:val="23"/>
          <w:lang w:val="en"/>
        </w:rPr>
        <w:t>ethnic</w:t>
      </w:r>
      <w:r w:rsidR="00FE2D40">
        <w:rPr>
          <w:rFonts w:ascii="Arial" w:eastAsia="Times New Roman" w:hAnsi="Arial" w:cs="Arial"/>
          <w:sz w:val="23"/>
          <w:szCs w:val="23"/>
          <w:lang w:val="en"/>
        </w:rPr>
        <w:t>ity</w:t>
      </w:r>
      <w:r w:rsidR="00B364FE"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and </w:t>
      </w:r>
      <w:r w:rsidR="00FA5BB4" w:rsidRPr="009227EC">
        <w:rPr>
          <w:rFonts w:ascii="Arial" w:eastAsia="Times New Roman" w:hAnsi="Arial" w:cs="Arial"/>
          <w:sz w:val="23"/>
          <w:szCs w:val="23"/>
          <w:lang w:val="en"/>
        </w:rPr>
        <w:t xml:space="preserve">also by </w:t>
      </w:r>
      <w:r w:rsidR="00194293" w:rsidRPr="009227EC">
        <w:rPr>
          <w:rFonts w:ascii="Arial" w:eastAsia="Times New Roman" w:hAnsi="Arial" w:cs="Arial"/>
          <w:sz w:val="23"/>
          <w:szCs w:val="23"/>
          <w:lang w:val="en"/>
        </w:rPr>
        <w:t xml:space="preserve">pay </w:t>
      </w:r>
      <w:r w:rsidR="00FA5BB4" w:rsidRPr="009227EC">
        <w:rPr>
          <w:rFonts w:ascii="Arial" w:eastAsia="Times New Roman" w:hAnsi="Arial" w:cs="Arial"/>
          <w:sz w:val="23"/>
          <w:szCs w:val="23"/>
          <w:lang w:val="en"/>
        </w:rPr>
        <w:t>and hours worked</w:t>
      </w:r>
      <w:r w:rsidRPr="009227EC">
        <w:rPr>
          <w:rFonts w:ascii="Arial" w:eastAsia="Times New Roman" w:hAnsi="Arial" w:cs="Arial"/>
          <w:sz w:val="23"/>
          <w:szCs w:val="23"/>
          <w:lang w:val="en"/>
        </w:rPr>
        <w:t>. See Appendix for detailed explanation of job categories</w:t>
      </w:r>
      <w:r w:rsidR="00194293"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0D47AA">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r w:rsidR="00194293" w:rsidRPr="009227EC">
        <w:rPr>
          <w:rFonts w:ascii="Arial" w:eastAsia="Times New Roman" w:hAnsi="Arial" w:cs="Arial"/>
          <w:sz w:val="23"/>
          <w:szCs w:val="23"/>
          <w:lang w:val="en"/>
        </w:rPr>
        <w:t>, and pay</w:t>
      </w:r>
      <w:r w:rsidR="00FA5BB4" w:rsidRPr="009227EC">
        <w:rPr>
          <w:rFonts w:ascii="Arial" w:eastAsia="Times New Roman" w:hAnsi="Arial" w:cs="Arial"/>
          <w:sz w:val="23"/>
          <w:szCs w:val="23"/>
          <w:lang w:val="en"/>
        </w:rPr>
        <w:t xml:space="preserve"> and hours-worked</w:t>
      </w:r>
      <w:r w:rsidR="00194293" w:rsidRPr="009227EC">
        <w:rPr>
          <w:rFonts w:ascii="Arial" w:eastAsia="Times New Roman" w:hAnsi="Arial" w:cs="Arial"/>
          <w:sz w:val="23"/>
          <w:szCs w:val="23"/>
          <w:lang w:val="en"/>
        </w:rPr>
        <w:t xml:space="preserve"> terminology</w:t>
      </w:r>
      <w:r w:rsidRPr="009227EC">
        <w:rPr>
          <w:rFonts w:ascii="Arial" w:eastAsia="Times New Roman" w:hAnsi="Arial" w:cs="Arial"/>
          <w:sz w:val="23"/>
          <w:szCs w:val="23"/>
          <w:lang w:val="en"/>
        </w:rPr>
        <w:t>.</w:t>
      </w:r>
      <w:r w:rsidR="00296B35">
        <w:rPr>
          <w:rFonts w:ascii="Arial" w:eastAsia="Times New Roman" w:hAnsi="Arial" w:cs="Arial"/>
          <w:sz w:val="23"/>
          <w:szCs w:val="23"/>
          <w:lang w:val="en"/>
        </w:rPr>
        <w:t xml:space="preserve"> </w:t>
      </w: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B206CC" w:rsidRDefault="00B206CC" w:rsidP="007B69F0">
      <w:pPr>
        <w:shd w:val="clear" w:color="auto" w:fill="FFFFFF"/>
        <w:spacing w:after="0" w:line="360" w:lineRule="auto"/>
        <w:rPr>
          <w:rFonts w:ascii="Arial" w:eastAsia="Times New Roman" w:hAnsi="Arial" w:cs="Arial"/>
          <w:sz w:val="23"/>
          <w:szCs w:val="23"/>
          <w:lang w:val="en"/>
        </w:rPr>
      </w:pPr>
    </w:p>
    <w:p w:rsidR="00131761" w:rsidRDefault="0019429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 xml:space="preserve">Employee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w:t>
      </w:r>
      <w:r w:rsidRPr="009227EC">
        <w:rPr>
          <w:rFonts w:ascii="Arial" w:eastAsia="Times New Roman" w:hAnsi="Arial" w:cs="Arial"/>
          <w:sz w:val="23"/>
          <w:szCs w:val="23"/>
          <w:lang w:val="en"/>
        </w:rPr>
        <w:t xml:space="preserve">total employees </w:t>
      </w:r>
      <w:r w:rsidR="006334C3">
        <w:rPr>
          <w:rFonts w:ascii="Arial" w:eastAsia="Times New Roman" w:hAnsi="Arial" w:cs="Arial"/>
          <w:sz w:val="23"/>
          <w:szCs w:val="23"/>
          <w:lang w:val="en"/>
        </w:rPr>
        <w:t xml:space="preserve">in the </w:t>
      </w:r>
      <w:r w:rsidR="004C1840">
        <w:rPr>
          <w:rFonts w:ascii="Arial" w:eastAsia="Times New Roman" w:hAnsi="Arial" w:cs="Arial"/>
          <w:sz w:val="23"/>
          <w:szCs w:val="23"/>
          <w:lang w:val="en"/>
        </w:rPr>
        <w:t xml:space="preserve">workforce </w:t>
      </w:r>
      <w:r w:rsidR="006334C3">
        <w:rPr>
          <w:rFonts w:ascii="Arial" w:eastAsia="Times New Roman" w:hAnsi="Arial" w:cs="Arial"/>
          <w:sz w:val="23"/>
          <w:szCs w:val="23"/>
          <w:lang w:val="en"/>
        </w:rPr>
        <w:t>snapshot for</w:t>
      </w:r>
      <w:r w:rsidRPr="009227EC">
        <w:rPr>
          <w:rFonts w:ascii="Arial" w:eastAsia="Times New Roman" w:hAnsi="Arial" w:cs="Arial"/>
          <w:sz w:val="23"/>
          <w:szCs w:val="23"/>
          <w:lang w:val="en"/>
        </w:rPr>
        <w:t xml:space="preserve"> each</w:t>
      </w:r>
      <w:r w:rsidR="00FC6677" w:rsidRPr="009227EC">
        <w:rPr>
          <w:rFonts w:ascii="Arial" w:eastAsia="Times New Roman" w:hAnsi="Arial" w:cs="Arial"/>
          <w:sz w:val="23"/>
          <w:szCs w:val="23"/>
          <w:lang w:val="en"/>
        </w:rPr>
        <w:t xml:space="preserve"> job category and pay band. </w:t>
      </w:r>
      <w:r w:rsidR="00B206CC">
        <w:rPr>
          <w:rFonts w:ascii="Arial" w:eastAsia="Times New Roman" w:hAnsi="Arial" w:cs="Arial"/>
          <w:sz w:val="23"/>
          <w:szCs w:val="23"/>
          <w:lang w:val="en"/>
        </w:rPr>
        <w:t xml:space="preserve"> </w:t>
      </w:r>
      <w:r w:rsidR="00131761" w:rsidRPr="009227EC">
        <w:rPr>
          <w:rFonts w:ascii="Arial" w:eastAsia="Times New Roman" w:hAnsi="Arial" w:cs="Arial"/>
          <w:sz w:val="23"/>
          <w:szCs w:val="23"/>
          <w:lang w:val="en"/>
        </w:rPr>
        <w:t xml:space="preserve">Every employee </w:t>
      </w:r>
      <w:r w:rsidR="004C1840">
        <w:rPr>
          <w:rFonts w:ascii="Arial" w:eastAsia="Times New Roman" w:hAnsi="Arial" w:cs="Arial"/>
          <w:sz w:val="23"/>
          <w:szCs w:val="23"/>
          <w:lang w:val="en"/>
        </w:rPr>
        <w:t xml:space="preserve">identified in the workforce snapshot </w:t>
      </w:r>
      <w:r w:rsidR="00131761" w:rsidRPr="009227EC">
        <w:rPr>
          <w:rFonts w:ascii="Arial" w:eastAsia="Times New Roman" w:hAnsi="Arial" w:cs="Arial"/>
          <w:sz w:val="23"/>
          <w:szCs w:val="23"/>
          <w:lang w:val="en"/>
        </w:rPr>
        <w:t xml:space="preserve">must be accounted for in one of the </w:t>
      </w:r>
      <w:r w:rsidR="004C1840">
        <w:rPr>
          <w:rFonts w:ascii="Arial" w:eastAsia="Times New Roman" w:hAnsi="Arial" w:cs="Arial"/>
          <w:sz w:val="23"/>
          <w:szCs w:val="23"/>
          <w:lang w:val="en"/>
        </w:rPr>
        <w:t xml:space="preserve">twelve </w:t>
      </w:r>
      <w:r w:rsidR="00131761" w:rsidRPr="009227EC">
        <w:rPr>
          <w:rFonts w:ascii="Arial" w:eastAsia="Times New Roman" w:hAnsi="Arial" w:cs="Arial"/>
          <w:sz w:val="23"/>
          <w:szCs w:val="23"/>
          <w:lang w:val="en"/>
        </w:rPr>
        <w:t>pay bands</w:t>
      </w:r>
      <w:r w:rsidR="004C1840">
        <w:rPr>
          <w:rFonts w:ascii="Arial" w:eastAsia="Times New Roman" w:hAnsi="Arial" w:cs="Arial"/>
          <w:sz w:val="23"/>
          <w:szCs w:val="23"/>
          <w:lang w:val="en"/>
        </w:rPr>
        <w:t xml:space="preserve"> for</w:t>
      </w:r>
      <w:r w:rsidR="00131761" w:rsidRPr="009227EC">
        <w:rPr>
          <w:rFonts w:ascii="Arial" w:eastAsia="Times New Roman" w:hAnsi="Arial" w:cs="Arial"/>
          <w:sz w:val="23"/>
          <w:szCs w:val="23"/>
          <w:lang w:val="en"/>
        </w:rPr>
        <w:t xml:space="preserve"> </w:t>
      </w:r>
      <w:r w:rsidR="00B206CC">
        <w:rPr>
          <w:rFonts w:ascii="Arial" w:eastAsia="Times New Roman" w:hAnsi="Arial" w:cs="Arial"/>
          <w:sz w:val="23"/>
          <w:szCs w:val="23"/>
          <w:lang w:val="en"/>
        </w:rPr>
        <w:t xml:space="preserve">an </w:t>
      </w:r>
      <w:r w:rsidR="004C1840">
        <w:rPr>
          <w:rFonts w:ascii="Arial" w:eastAsia="Times New Roman" w:hAnsi="Arial" w:cs="Arial"/>
          <w:sz w:val="23"/>
          <w:szCs w:val="23"/>
          <w:lang w:val="en"/>
        </w:rPr>
        <w:t>EEO-1 job category</w:t>
      </w:r>
      <w:r w:rsidR="00131761" w:rsidRPr="009227EC">
        <w:rPr>
          <w:rFonts w:ascii="Arial" w:eastAsia="Times New Roman" w:hAnsi="Arial" w:cs="Arial"/>
          <w:sz w:val="23"/>
          <w:szCs w:val="23"/>
          <w:lang w:val="en"/>
        </w:rPr>
        <w:t xml:space="preserve">.  </w:t>
      </w:r>
    </w:p>
    <w:p w:rsidR="00B206CC" w:rsidRDefault="00B206CC" w:rsidP="007B69F0">
      <w:pPr>
        <w:shd w:val="clear" w:color="auto" w:fill="FFFFFF"/>
        <w:spacing w:after="0" w:line="360" w:lineRule="auto"/>
        <w:rPr>
          <w:rFonts w:ascii="Arial" w:eastAsia="Times New Roman" w:hAnsi="Arial" w:cs="Arial"/>
          <w:b/>
          <w:sz w:val="23"/>
          <w:szCs w:val="23"/>
          <w:lang w:val="en"/>
        </w:rPr>
      </w:pPr>
    </w:p>
    <w:p w:rsidR="00417F1B" w:rsidRPr="000778B0" w:rsidRDefault="00B206CC" w:rsidP="007B69F0">
      <w:pPr>
        <w:shd w:val="clear" w:color="auto" w:fill="FFFFFF"/>
        <w:spacing w:after="0" w:line="360" w:lineRule="auto"/>
        <w:rPr>
          <w:rFonts w:ascii="Arial" w:eastAsia="Times New Roman" w:hAnsi="Arial" w:cs="Arial"/>
          <w:sz w:val="23"/>
          <w:szCs w:val="23"/>
          <w:lang w:val="en"/>
        </w:rPr>
      </w:pPr>
      <w:r w:rsidRPr="000778B0">
        <w:rPr>
          <w:rFonts w:ascii="Arial" w:eastAsia="Times New Roman" w:hAnsi="Arial" w:cs="Arial"/>
          <w:sz w:val="23"/>
          <w:szCs w:val="23"/>
          <w:lang w:val="en"/>
        </w:rPr>
        <w:lastRenderedPageBreak/>
        <w:t xml:space="preserve">Section D Pay Report – Report </w:t>
      </w:r>
      <w:r w:rsidR="00417F1B" w:rsidRPr="000778B0">
        <w:rPr>
          <w:rFonts w:ascii="Arial" w:eastAsia="Times New Roman" w:hAnsi="Arial" w:cs="Arial"/>
          <w:sz w:val="23"/>
          <w:szCs w:val="23"/>
          <w:lang w:val="en"/>
        </w:rPr>
        <w:t>W-2 Box 1 earnings</w:t>
      </w:r>
      <w:r w:rsidR="00296B35">
        <w:rPr>
          <w:rFonts w:ascii="Arial" w:eastAsia="Times New Roman" w:hAnsi="Arial" w:cs="Arial"/>
          <w:sz w:val="23"/>
          <w:szCs w:val="23"/>
          <w:lang w:val="en"/>
        </w:rPr>
        <w:t xml:space="preserve"> for the year</w:t>
      </w:r>
      <w:r w:rsidR="0011762F" w:rsidRPr="000778B0">
        <w:rPr>
          <w:rFonts w:ascii="Arial" w:eastAsia="Times New Roman" w:hAnsi="Arial" w:cs="Arial"/>
          <w:sz w:val="23"/>
          <w:szCs w:val="23"/>
          <w:lang w:val="en"/>
        </w:rPr>
        <w:t xml:space="preserve"> for all employees </w:t>
      </w:r>
      <w:r w:rsidR="004C1840" w:rsidRPr="000778B0">
        <w:rPr>
          <w:rFonts w:ascii="Arial" w:eastAsia="Times New Roman" w:hAnsi="Arial" w:cs="Arial"/>
          <w:sz w:val="23"/>
          <w:szCs w:val="23"/>
          <w:lang w:val="en"/>
        </w:rPr>
        <w:t xml:space="preserve">identified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 xml:space="preserve">snapshot.  If an employee is not </w:t>
      </w:r>
      <w:r w:rsidR="004C1840" w:rsidRPr="000778B0">
        <w:rPr>
          <w:rFonts w:ascii="Arial" w:eastAsia="Times New Roman" w:hAnsi="Arial" w:cs="Arial"/>
          <w:sz w:val="23"/>
          <w:szCs w:val="23"/>
          <w:lang w:val="en"/>
        </w:rPr>
        <w:t xml:space="preserve">included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snapshot, his or her W-2</w:t>
      </w:r>
      <w:r w:rsidR="00193B48">
        <w:rPr>
          <w:rFonts w:ascii="Arial" w:eastAsia="Times New Roman" w:hAnsi="Arial" w:cs="Arial"/>
          <w:sz w:val="23"/>
          <w:szCs w:val="23"/>
          <w:lang w:val="en"/>
        </w:rPr>
        <w:t xml:space="preserve"> Box 1 earnings are not tallied</w:t>
      </w:r>
      <w:r w:rsidR="0011762F" w:rsidRPr="000778B0">
        <w:rPr>
          <w:rFonts w:ascii="Arial" w:eastAsia="Times New Roman" w:hAnsi="Arial" w:cs="Arial"/>
          <w:sz w:val="23"/>
          <w:szCs w:val="23"/>
          <w:lang w:val="en"/>
        </w:rPr>
        <w:t>.</w:t>
      </w:r>
      <w:r w:rsidR="00417F1B" w:rsidRPr="000778B0">
        <w:rPr>
          <w:rFonts w:ascii="Arial" w:eastAsia="Times New Roman" w:hAnsi="Arial" w:cs="Arial"/>
          <w:sz w:val="23"/>
          <w:szCs w:val="23"/>
          <w:lang w:val="en"/>
        </w:rPr>
        <w:t xml:space="preserve"> </w:t>
      </w:r>
      <w:r w:rsidR="00B5434C" w:rsidRPr="000778B0">
        <w:rPr>
          <w:rFonts w:ascii="Arial" w:eastAsia="Times New Roman" w:hAnsi="Arial" w:cs="Arial"/>
          <w:sz w:val="23"/>
          <w:szCs w:val="23"/>
          <w:lang w:val="en"/>
        </w:rPr>
        <w:t xml:space="preserve"> </w:t>
      </w:r>
      <w:r w:rsidR="004C1840" w:rsidRPr="000778B0">
        <w:rPr>
          <w:rFonts w:ascii="Arial" w:eastAsia="Times New Roman" w:hAnsi="Arial" w:cs="Arial"/>
          <w:sz w:val="23"/>
          <w:szCs w:val="23"/>
          <w:lang w:val="en"/>
        </w:rPr>
        <w:t>If an employee is included in the workforce snapshot</w:t>
      </w:r>
      <w:r w:rsidR="00193B48">
        <w:rPr>
          <w:rFonts w:ascii="Arial" w:eastAsia="Times New Roman" w:hAnsi="Arial" w:cs="Arial"/>
          <w:sz w:val="23"/>
          <w:szCs w:val="23"/>
          <w:lang w:val="en"/>
        </w:rPr>
        <w:t>, his or her</w:t>
      </w:r>
      <w:r w:rsidR="004C1840" w:rsidRPr="000778B0">
        <w:rPr>
          <w:rFonts w:ascii="Arial" w:eastAsia="Times New Roman" w:hAnsi="Arial" w:cs="Arial"/>
          <w:sz w:val="23"/>
          <w:szCs w:val="23"/>
          <w:lang w:val="en"/>
        </w:rPr>
        <w:t xml:space="preserve"> W-2 Box 1 earnings are</w:t>
      </w:r>
      <w:r w:rsidR="00412666">
        <w:rPr>
          <w:rFonts w:ascii="Arial" w:eastAsia="Times New Roman" w:hAnsi="Arial" w:cs="Arial"/>
          <w:sz w:val="23"/>
          <w:szCs w:val="23"/>
          <w:lang w:val="en"/>
        </w:rPr>
        <w:t xml:space="preserve"> tallied</w:t>
      </w:r>
      <w:r w:rsidR="00193B48">
        <w:rPr>
          <w:rFonts w:ascii="Arial" w:eastAsia="Times New Roman" w:hAnsi="Arial" w:cs="Arial"/>
          <w:sz w:val="23"/>
          <w:szCs w:val="23"/>
          <w:lang w:val="en"/>
        </w:rPr>
        <w:t>, even if he or she is no longer employed at the end of the year</w:t>
      </w:r>
      <w:r w:rsidR="00B5434C" w:rsidRPr="000778B0">
        <w:rPr>
          <w:rFonts w:ascii="Arial" w:eastAsia="Times New Roman" w:hAnsi="Arial" w:cs="Arial"/>
          <w:sz w:val="23"/>
          <w:szCs w:val="23"/>
          <w:lang w:val="en"/>
        </w:rPr>
        <w:t>.</w:t>
      </w:r>
      <w:r w:rsidR="004C1840" w:rsidRPr="000778B0">
        <w:rPr>
          <w:rFonts w:ascii="Arial" w:eastAsia="Times New Roman" w:hAnsi="Arial" w:cs="Arial"/>
          <w:sz w:val="23"/>
          <w:szCs w:val="23"/>
          <w:lang w:val="en"/>
        </w:rPr>
        <w:t xml:space="preserve"> </w:t>
      </w:r>
      <w:r w:rsidR="00193B48">
        <w:rPr>
          <w:rFonts w:ascii="Arial" w:eastAsia="Times New Roman" w:hAnsi="Arial" w:cs="Arial"/>
          <w:sz w:val="23"/>
          <w:szCs w:val="23"/>
          <w:lang w:val="en"/>
        </w:rPr>
        <w:t xml:space="preserve"> </w:t>
      </w:r>
      <w:r w:rsidR="00193B48" w:rsidRPr="00193B48">
        <w:rPr>
          <w:rFonts w:ascii="Arial" w:eastAsia="Times New Roman" w:hAnsi="Arial" w:cs="Arial"/>
          <w:sz w:val="23"/>
          <w:szCs w:val="23"/>
          <w:lang w:val="en"/>
        </w:rPr>
        <w:t xml:space="preserve">Note that income earned after the conclusion of the last full pay period in December is often paid to employees in the next calendar year.  For EEO-1 purposes, </w:t>
      </w:r>
      <w:r w:rsidR="00B506E1">
        <w:rPr>
          <w:rFonts w:ascii="Arial" w:eastAsia="Times New Roman" w:hAnsi="Arial" w:cs="Arial"/>
          <w:sz w:val="23"/>
          <w:szCs w:val="23"/>
          <w:lang w:val="en"/>
        </w:rPr>
        <w:t xml:space="preserve">that income </w:t>
      </w:r>
      <w:r w:rsidR="00412666">
        <w:rPr>
          <w:rFonts w:ascii="Arial" w:eastAsia="Times New Roman" w:hAnsi="Arial" w:cs="Arial"/>
          <w:sz w:val="23"/>
          <w:szCs w:val="23"/>
          <w:lang w:val="en"/>
        </w:rPr>
        <w:t xml:space="preserve">would </w:t>
      </w:r>
      <w:r w:rsidR="00B506E1">
        <w:rPr>
          <w:rFonts w:ascii="Arial" w:eastAsia="Times New Roman" w:hAnsi="Arial" w:cs="Arial"/>
          <w:sz w:val="23"/>
          <w:szCs w:val="23"/>
          <w:lang w:val="en"/>
        </w:rPr>
        <w:t xml:space="preserve">be counted </w:t>
      </w:r>
      <w:r w:rsidR="00412666">
        <w:rPr>
          <w:rFonts w:ascii="Arial" w:eastAsia="Times New Roman" w:hAnsi="Arial" w:cs="Arial"/>
          <w:sz w:val="23"/>
          <w:szCs w:val="23"/>
          <w:lang w:val="en"/>
        </w:rPr>
        <w:t xml:space="preserve">in the next year, </w:t>
      </w:r>
      <w:r w:rsidR="00412666" w:rsidRPr="00296B35">
        <w:rPr>
          <w:rFonts w:ascii="Arial" w:eastAsia="Times New Roman" w:hAnsi="Arial" w:cs="Arial"/>
          <w:b/>
          <w:sz w:val="23"/>
          <w:szCs w:val="23"/>
          <w:lang w:val="en"/>
        </w:rPr>
        <w:t xml:space="preserve">when </w:t>
      </w:r>
      <w:r w:rsidR="00193B48" w:rsidRPr="00296B35">
        <w:rPr>
          <w:rFonts w:ascii="Arial" w:eastAsia="Times New Roman" w:hAnsi="Arial" w:cs="Arial"/>
          <w:b/>
          <w:sz w:val="23"/>
          <w:szCs w:val="23"/>
          <w:lang w:val="en"/>
        </w:rPr>
        <w:t xml:space="preserve">it is reported </w:t>
      </w:r>
      <w:r w:rsidR="00412666" w:rsidRPr="00296B35">
        <w:rPr>
          <w:rFonts w:ascii="Arial" w:eastAsia="Times New Roman" w:hAnsi="Arial" w:cs="Arial"/>
          <w:b/>
          <w:sz w:val="23"/>
          <w:szCs w:val="23"/>
          <w:lang w:val="en"/>
        </w:rPr>
        <w:t>on the W-2</w:t>
      </w:r>
      <w:r w:rsidR="00193B48" w:rsidRPr="00193B48">
        <w:rPr>
          <w:rFonts w:ascii="Arial" w:eastAsia="Times New Roman" w:hAnsi="Arial" w:cs="Arial"/>
          <w:sz w:val="23"/>
          <w:szCs w:val="23"/>
          <w:lang w:val="en"/>
        </w:rPr>
        <w:t>.</w:t>
      </w:r>
    </w:p>
    <w:p w:rsidR="00417F1B" w:rsidRDefault="00417F1B" w:rsidP="007B69F0">
      <w:pPr>
        <w:shd w:val="clear" w:color="auto" w:fill="FFFFFF"/>
        <w:spacing w:after="0" w:line="360" w:lineRule="auto"/>
        <w:rPr>
          <w:rFonts w:ascii="Arial" w:eastAsia="Times New Roman" w:hAnsi="Arial" w:cs="Arial"/>
          <w:sz w:val="23"/>
          <w:szCs w:val="23"/>
          <w:lang w:val="en"/>
        </w:rPr>
      </w:pPr>
    </w:p>
    <w:p w:rsidR="003D5B45" w:rsidRDefault="00FF35D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Hour</w:t>
      </w:r>
      <w:r w:rsidR="00E123DA" w:rsidRPr="009227EC">
        <w:rPr>
          <w:rFonts w:ascii="Arial" w:eastAsia="Times New Roman" w:hAnsi="Arial" w:cs="Arial"/>
          <w:sz w:val="23"/>
          <w:szCs w:val="23"/>
          <w:lang w:val="en"/>
        </w:rPr>
        <w:t>s Worked</w:t>
      </w:r>
      <w:r w:rsidR="00FC6677"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hours worked for </w:t>
      </w:r>
      <w:r w:rsidR="00571D53">
        <w:rPr>
          <w:rFonts w:ascii="Arial" w:eastAsia="Times New Roman" w:hAnsi="Arial" w:cs="Arial"/>
          <w:sz w:val="23"/>
          <w:szCs w:val="23"/>
          <w:lang w:val="en"/>
        </w:rPr>
        <w:t>all employees in</w:t>
      </w:r>
      <w:r w:rsidR="006334C3">
        <w:rPr>
          <w:rFonts w:ascii="Arial" w:eastAsia="Times New Roman" w:hAnsi="Arial" w:cs="Arial"/>
          <w:sz w:val="23"/>
          <w:szCs w:val="23"/>
          <w:lang w:val="en"/>
        </w:rPr>
        <w:t xml:space="preserve"> the snapshot </w:t>
      </w:r>
      <w:r w:rsidR="00643CE2">
        <w:rPr>
          <w:rFonts w:ascii="Arial" w:eastAsia="Times New Roman" w:hAnsi="Arial" w:cs="Arial"/>
          <w:sz w:val="23"/>
          <w:szCs w:val="23"/>
          <w:lang w:val="en"/>
        </w:rPr>
        <w:t>in</w:t>
      </w:r>
      <w:r w:rsidR="00470F59">
        <w:rPr>
          <w:rFonts w:ascii="Arial" w:eastAsia="Times New Roman" w:hAnsi="Arial" w:cs="Arial"/>
          <w:sz w:val="23"/>
          <w:szCs w:val="23"/>
          <w:lang w:val="en"/>
        </w:rPr>
        <w:t xml:space="preserve"> their </w:t>
      </w:r>
      <w:r w:rsidR="00FC6677" w:rsidRPr="009227EC">
        <w:rPr>
          <w:rFonts w:ascii="Arial" w:eastAsia="Times New Roman" w:hAnsi="Arial" w:cs="Arial"/>
          <w:sz w:val="23"/>
          <w:szCs w:val="23"/>
          <w:lang w:val="en"/>
        </w:rPr>
        <w:t>job category and pay band</w:t>
      </w:r>
      <w:r w:rsidR="00F36A93">
        <w:rPr>
          <w:rFonts w:ascii="Arial" w:eastAsia="Times New Roman" w:hAnsi="Arial" w:cs="Arial"/>
          <w:sz w:val="23"/>
          <w:szCs w:val="23"/>
          <w:lang w:val="en"/>
        </w:rPr>
        <w:t xml:space="preserve">.  </w:t>
      </w:r>
      <w:r w:rsidR="00B5434C">
        <w:rPr>
          <w:rFonts w:ascii="Arial" w:eastAsia="Times New Roman" w:hAnsi="Arial" w:cs="Arial"/>
          <w:sz w:val="23"/>
          <w:szCs w:val="23"/>
          <w:lang w:val="en"/>
        </w:rPr>
        <w:t>Hours worked are reported</w:t>
      </w:r>
      <w:r w:rsidR="00E60C01">
        <w:rPr>
          <w:rFonts w:ascii="Arial" w:eastAsia="Times New Roman" w:hAnsi="Arial" w:cs="Arial"/>
          <w:sz w:val="23"/>
          <w:szCs w:val="23"/>
          <w:lang w:val="en"/>
        </w:rPr>
        <w:t xml:space="preserve"> as an aggregate</w:t>
      </w:r>
      <w:r w:rsidR="00643CE2">
        <w:rPr>
          <w:rFonts w:ascii="Arial" w:eastAsia="Times New Roman" w:hAnsi="Arial" w:cs="Arial"/>
          <w:sz w:val="23"/>
          <w:szCs w:val="23"/>
          <w:lang w:val="en"/>
        </w:rPr>
        <w:t xml:space="preserve"> </w:t>
      </w:r>
      <w:r w:rsidR="00E60C01">
        <w:rPr>
          <w:rFonts w:ascii="Arial" w:eastAsia="Times New Roman" w:hAnsi="Arial" w:cs="Arial"/>
          <w:sz w:val="23"/>
          <w:szCs w:val="23"/>
          <w:lang w:val="en"/>
        </w:rPr>
        <w:t>value for each job category and pay band</w:t>
      </w:r>
      <w:r w:rsidR="00470F59">
        <w:rPr>
          <w:rFonts w:ascii="Arial" w:eastAsia="Times New Roman" w:hAnsi="Arial" w:cs="Arial"/>
          <w:sz w:val="23"/>
          <w:szCs w:val="23"/>
          <w:lang w:val="en"/>
        </w:rPr>
        <w:t xml:space="preserve">, representing the total of all hours worked that year by </w:t>
      </w:r>
      <w:r w:rsidR="00F36A93">
        <w:rPr>
          <w:rFonts w:ascii="Arial" w:eastAsia="Times New Roman" w:hAnsi="Arial" w:cs="Arial"/>
          <w:sz w:val="23"/>
          <w:szCs w:val="23"/>
          <w:lang w:val="en"/>
        </w:rPr>
        <w:t>all</w:t>
      </w:r>
      <w:r w:rsidR="007264AA">
        <w:rPr>
          <w:rFonts w:ascii="Arial" w:eastAsia="Times New Roman" w:hAnsi="Arial" w:cs="Arial"/>
          <w:sz w:val="23"/>
          <w:szCs w:val="23"/>
          <w:lang w:val="en"/>
        </w:rPr>
        <w:t xml:space="preserve"> </w:t>
      </w:r>
      <w:r w:rsidR="007264AA" w:rsidRPr="007264AA">
        <w:rPr>
          <w:rFonts w:ascii="Arial" w:eastAsia="Times New Roman" w:hAnsi="Arial" w:cs="Arial"/>
          <w:sz w:val="23"/>
          <w:szCs w:val="23"/>
          <w:lang w:val="en"/>
        </w:rPr>
        <w:t xml:space="preserve">employees </w:t>
      </w:r>
      <w:r w:rsidR="00F36A93">
        <w:rPr>
          <w:rFonts w:ascii="Arial" w:eastAsia="Times New Roman" w:hAnsi="Arial" w:cs="Arial"/>
          <w:sz w:val="23"/>
          <w:szCs w:val="23"/>
          <w:lang w:val="en"/>
        </w:rPr>
        <w:t xml:space="preserve">reported </w:t>
      </w:r>
      <w:r w:rsidR="007264AA">
        <w:rPr>
          <w:rFonts w:ascii="Arial" w:eastAsia="Times New Roman" w:hAnsi="Arial" w:cs="Arial"/>
          <w:sz w:val="23"/>
          <w:szCs w:val="23"/>
          <w:lang w:val="en"/>
        </w:rPr>
        <w:t xml:space="preserve">in that </w:t>
      </w:r>
      <w:r w:rsidR="007264AA" w:rsidRPr="007264AA">
        <w:rPr>
          <w:rFonts w:ascii="Arial" w:eastAsia="Times New Roman" w:hAnsi="Arial" w:cs="Arial"/>
          <w:sz w:val="23"/>
          <w:szCs w:val="23"/>
          <w:lang w:val="en"/>
        </w:rPr>
        <w:t xml:space="preserve">job category and pay band.  </w:t>
      </w:r>
      <w:r w:rsidRPr="009227EC">
        <w:rPr>
          <w:rFonts w:ascii="Arial" w:eastAsia="Times New Roman" w:hAnsi="Arial" w:cs="Arial"/>
          <w:sz w:val="23"/>
          <w:szCs w:val="23"/>
          <w:lang w:val="en"/>
        </w:rPr>
        <w:t xml:space="preserve"> </w:t>
      </w:r>
      <w:r w:rsidR="0007207B" w:rsidRPr="0007207B">
        <w:rPr>
          <w:rFonts w:ascii="Arial" w:eastAsia="Times New Roman" w:hAnsi="Arial" w:cs="Arial"/>
          <w:sz w:val="23"/>
          <w:szCs w:val="23"/>
          <w:lang w:val="en"/>
        </w:rPr>
        <w:t xml:space="preserve">If wages are actually paid in the next calendar year for work done </w:t>
      </w:r>
      <w:r w:rsidR="00102898">
        <w:rPr>
          <w:rFonts w:ascii="Arial" w:eastAsia="Times New Roman" w:hAnsi="Arial" w:cs="Arial"/>
          <w:sz w:val="23"/>
          <w:szCs w:val="23"/>
          <w:lang w:val="en"/>
        </w:rPr>
        <w:t xml:space="preserve">in </w:t>
      </w:r>
      <w:r w:rsidR="0007207B" w:rsidRPr="0007207B">
        <w:rPr>
          <w:rFonts w:ascii="Arial" w:eastAsia="Times New Roman" w:hAnsi="Arial" w:cs="Arial"/>
          <w:sz w:val="23"/>
          <w:szCs w:val="23"/>
          <w:lang w:val="en"/>
        </w:rPr>
        <w:t>the last day</w:t>
      </w:r>
      <w:r w:rsidR="00102898">
        <w:rPr>
          <w:rFonts w:ascii="Arial" w:eastAsia="Times New Roman" w:hAnsi="Arial" w:cs="Arial"/>
          <w:sz w:val="23"/>
          <w:szCs w:val="23"/>
          <w:lang w:val="en"/>
        </w:rPr>
        <w:t>s of the past calendar year, the</w:t>
      </w:r>
      <w:r w:rsidR="0007207B" w:rsidRPr="0007207B">
        <w:rPr>
          <w:rFonts w:ascii="Arial" w:eastAsia="Times New Roman" w:hAnsi="Arial" w:cs="Arial"/>
          <w:sz w:val="23"/>
          <w:szCs w:val="23"/>
          <w:lang w:val="en"/>
        </w:rPr>
        <w:t xml:space="preserve">se hours </w:t>
      </w:r>
      <w:r w:rsidR="00412666">
        <w:rPr>
          <w:rFonts w:ascii="Arial" w:eastAsia="Times New Roman" w:hAnsi="Arial" w:cs="Arial"/>
          <w:sz w:val="23"/>
          <w:szCs w:val="23"/>
          <w:lang w:val="en"/>
        </w:rPr>
        <w:t xml:space="preserve">are </w:t>
      </w:r>
      <w:r w:rsidR="0007207B" w:rsidRPr="0007207B">
        <w:rPr>
          <w:rFonts w:ascii="Arial" w:eastAsia="Times New Roman" w:hAnsi="Arial" w:cs="Arial"/>
          <w:sz w:val="23"/>
          <w:szCs w:val="23"/>
          <w:lang w:val="en"/>
        </w:rPr>
        <w:t>counted in the next year</w:t>
      </w:r>
      <w:r w:rsidR="00412666">
        <w:rPr>
          <w:rFonts w:ascii="Arial" w:eastAsia="Times New Roman" w:hAnsi="Arial" w:cs="Arial"/>
          <w:sz w:val="23"/>
          <w:szCs w:val="23"/>
          <w:lang w:val="en"/>
        </w:rPr>
        <w:t>,</w:t>
      </w:r>
      <w:r w:rsidR="0007207B" w:rsidRPr="0007207B">
        <w:rPr>
          <w:rFonts w:ascii="Arial" w:eastAsia="Times New Roman" w:hAnsi="Arial" w:cs="Arial"/>
          <w:sz w:val="23"/>
          <w:szCs w:val="23"/>
          <w:lang w:val="en"/>
        </w:rPr>
        <w:t xml:space="preserve"> </w:t>
      </w:r>
      <w:r w:rsidR="0007207B" w:rsidRPr="00102898">
        <w:rPr>
          <w:rFonts w:ascii="Arial" w:eastAsia="Times New Roman" w:hAnsi="Arial" w:cs="Arial"/>
          <w:b/>
          <w:sz w:val="23"/>
          <w:szCs w:val="23"/>
          <w:lang w:val="en"/>
        </w:rPr>
        <w:t>because that is when the pay is reported</w:t>
      </w:r>
      <w:r w:rsidR="00296B35" w:rsidRPr="00102898">
        <w:rPr>
          <w:rFonts w:ascii="Arial" w:eastAsia="Times New Roman" w:hAnsi="Arial" w:cs="Arial"/>
          <w:b/>
          <w:sz w:val="23"/>
          <w:szCs w:val="23"/>
          <w:lang w:val="en"/>
        </w:rPr>
        <w:t xml:space="preserve"> on the W-2</w:t>
      </w:r>
      <w:r w:rsidR="0007207B" w:rsidRPr="00102898">
        <w:rPr>
          <w:rFonts w:ascii="Arial" w:eastAsia="Times New Roman" w:hAnsi="Arial" w:cs="Arial"/>
          <w:b/>
          <w:sz w:val="23"/>
          <w:szCs w:val="23"/>
          <w:lang w:val="en"/>
        </w:rPr>
        <w:t>.</w:t>
      </w:r>
    </w:p>
    <w:p w:rsidR="0007207B" w:rsidRDefault="0007207B" w:rsidP="007B69F0">
      <w:pPr>
        <w:shd w:val="clear" w:color="auto" w:fill="FFFFFF"/>
        <w:spacing w:after="0" w:line="360" w:lineRule="auto"/>
        <w:rPr>
          <w:rFonts w:ascii="Arial" w:eastAsia="Times New Roman" w:hAnsi="Arial" w:cs="Arial"/>
          <w:sz w:val="23"/>
          <w:szCs w:val="23"/>
          <w:lang w:val="en"/>
        </w:rPr>
      </w:pPr>
    </w:p>
    <w:p w:rsidR="00F36A93" w:rsidRDefault="003D5B45" w:rsidP="007B69F0">
      <w:pPr>
        <w:shd w:val="clear" w:color="auto" w:fill="FFFFFF"/>
        <w:spacing w:after="0" w:line="360" w:lineRule="auto"/>
        <w:rPr>
          <w:rFonts w:ascii="Arial" w:eastAsia="Times New Roman" w:hAnsi="Arial" w:cs="Arial"/>
          <w:sz w:val="23"/>
          <w:szCs w:val="23"/>
          <w:lang w:val="en"/>
        </w:rPr>
      </w:pPr>
      <w:r w:rsidRPr="003D5B45">
        <w:rPr>
          <w:rFonts w:ascii="Arial" w:eastAsia="Times New Roman" w:hAnsi="Arial" w:cs="Arial"/>
          <w:sz w:val="23"/>
          <w:szCs w:val="23"/>
          <w:lang w:val="en"/>
        </w:rPr>
        <w:t xml:space="preserve">For employees who are </w:t>
      </w:r>
      <w:r w:rsidR="007264AA">
        <w:rPr>
          <w:rFonts w:ascii="Arial" w:eastAsia="Times New Roman" w:hAnsi="Arial" w:cs="Arial"/>
          <w:sz w:val="23"/>
          <w:szCs w:val="23"/>
          <w:lang w:val="en"/>
        </w:rPr>
        <w:t>not</w:t>
      </w:r>
      <w:r>
        <w:rPr>
          <w:rFonts w:ascii="Arial" w:eastAsia="Times New Roman" w:hAnsi="Arial" w:cs="Arial"/>
          <w:sz w:val="23"/>
          <w:szCs w:val="23"/>
          <w:lang w:val="en"/>
        </w:rPr>
        <w:t xml:space="preserve"> </w:t>
      </w:r>
      <w:r w:rsidRPr="003D5B45">
        <w:rPr>
          <w:rFonts w:ascii="Arial" w:eastAsia="Times New Roman" w:hAnsi="Arial" w:cs="Arial"/>
          <w:sz w:val="23"/>
          <w:szCs w:val="23"/>
          <w:lang w:val="en"/>
        </w:rPr>
        <w:t xml:space="preserve">exempt from the minimum wage and/or overtime provisions of the Fair Labor Standards Act (FLSA), </w:t>
      </w:r>
      <w:r>
        <w:rPr>
          <w:rFonts w:ascii="Arial" w:eastAsia="Times New Roman" w:hAnsi="Arial" w:cs="Arial"/>
          <w:sz w:val="23"/>
          <w:szCs w:val="23"/>
          <w:lang w:val="en"/>
        </w:rPr>
        <w:t>count</w:t>
      </w:r>
      <w:r w:rsidRPr="003D5B45">
        <w:rPr>
          <w:rFonts w:ascii="Arial" w:eastAsia="Times New Roman" w:hAnsi="Arial" w:cs="Arial"/>
          <w:sz w:val="23"/>
          <w:szCs w:val="23"/>
          <w:lang w:val="en"/>
        </w:rPr>
        <w:t xml:space="preserve"> the “hours worked” as recorded for FLSA purposes</w:t>
      </w:r>
      <w:r>
        <w:rPr>
          <w:rFonts w:ascii="Arial" w:eastAsia="Times New Roman" w:hAnsi="Arial" w:cs="Arial"/>
          <w:sz w:val="23"/>
          <w:szCs w:val="23"/>
          <w:lang w:val="en"/>
        </w:rPr>
        <w:t xml:space="preserve"> during the reporting year</w:t>
      </w:r>
      <w:r w:rsidRPr="003D5B45">
        <w:rPr>
          <w:rFonts w:ascii="Arial" w:eastAsia="Times New Roman" w:hAnsi="Arial" w:cs="Arial"/>
          <w:sz w:val="23"/>
          <w:szCs w:val="23"/>
          <w:lang w:val="en"/>
        </w:rPr>
        <w:t xml:space="preserve">.  </w:t>
      </w:r>
    </w:p>
    <w:p w:rsidR="0007207B" w:rsidRDefault="0007207B" w:rsidP="007B69F0">
      <w:pPr>
        <w:shd w:val="clear" w:color="auto" w:fill="FFFFFF"/>
        <w:spacing w:after="0" w:line="360" w:lineRule="auto"/>
        <w:rPr>
          <w:rFonts w:ascii="Arial" w:eastAsia="Times New Roman" w:hAnsi="Arial" w:cs="Arial"/>
          <w:sz w:val="23"/>
          <w:szCs w:val="23"/>
          <w:lang w:val="en"/>
        </w:rPr>
      </w:pPr>
    </w:p>
    <w:p w:rsidR="00C5079D" w:rsidRDefault="003D5B45" w:rsidP="007B69F0">
      <w:pPr>
        <w:shd w:val="clear" w:color="auto" w:fill="FFFFFF"/>
        <w:spacing w:after="0" w:line="360" w:lineRule="auto"/>
        <w:rPr>
          <w:rFonts w:ascii="Arial" w:eastAsia="Times New Roman" w:hAnsi="Arial" w:cs="Arial"/>
          <w:sz w:val="23"/>
          <w:szCs w:val="23"/>
          <w:lang w:val="en"/>
        </w:rPr>
      </w:pPr>
      <w:r>
        <w:rPr>
          <w:rFonts w:ascii="Arial" w:eastAsia="Times New Roman" w:hAnsi="Arial" w:cs="Arial"/>
          <w:sz w:val="23"/>
          <w:szCs w:val="23"/>
          <w:lang w:val="en"/>
        </w:rPr>
        <w:t xml:space="preserve">For employees who are exempt from the minimum wage and/or overtime provisions of the FLSA, either </w:t>
      </w:r>
      <w:r w:rsidRPr="003D5B45">
        <w:rPr>
          <w:rFonts w:ascii="Arial" w:eastAsia="Times New Roman" w:hAnsi="Arial" w:cs="Arial"/>
          <w:sz w:val="23"/>
          <w:szCs w:val="23"/>
          <w:lang w:val="en"/>
        </w:rPr>
        <w:t>(1) report a proxy of 40 hours per week for full-time exempt employees and 20 hours per week for part-time exempt employees, multiplied by the number of weeks the individuals were employed during the EEO-1 reporting year; or (2) provide actual hours of work by exempt employees if the employer already maintains accurate records of this information.</w:t>
      </w:r>
      <w:r w:rsidR="00B5434C">
        <w:rPr>
          <w:rFonts w:ascii="Arial" w:eastAsia="Times New Roman" w:hAnsi="Arial" w:cs="Arial"/>
          <w:b/>
          <w:sz w:val="23"/>
          <w:szCs w:val="23"/>
        </w:rPr>
        <w:t xml:space="preserve"> </w:t>
      </w:r>
      <w:r w:rsidR="00193B48">
        <w:rPr>
          <w:rFonts w:ascii="Arial" w:eastAsia="Times New Roman" w:hAnsi="Arial" w:cs="Arial"/>
          <w:sz w:val="23"/>
          <w:szCs w:val="23"/>
        </w:rPr>
        <w:t xml:space="preserve">To the extent that the use of the proxy numbers </w:t>
      </w:r>
      <w:r w:rsidR="00E56385" w:rsidRPr="000778B0">
        <w:rPr>
          <w:rFonts w:ascii="Arial" w:eastAsia="Times New Roman" w:hAnsi="Arial" w:cs="Arial"/>
          <w:sz w:val="23"/>
          <w:szCs w:val="23"/>
        </w:rPr>
        <w:t xml:space="preserve">cause </w:t>
      </w:r>
      <w:r w:rsidR="00193B48">
        <w:rPr>
          <w:rFonts w:ascii="Arial" w:eastAsia="Times New Roman" w:hAnsi="Arial" w:cs="Arial"/>
          <w:sz w:val="23"/>
          <w:szCs w:val="23"/>
        </w:rPr>
        <w:t xml:space="preserve">some </w:t>
      </w:r>
      <w:r w:rsidR="00E56385" w:rsidRPr="000778B0">
        <w:rPr>
          <w:rFonts w:ascii="Arial" w:eastAsia="Times New Roman" w:hAnsi="Arial" w:cs="Arial"/>
          <w:sz w:val="23"/>
          <w:szCs w:val="23"/>
        </w:rPr>
        <w:t>deviation from an exempt employee’s actual hours worked, the certification of the report as accurate would be considered appropriate.</w:t>
      </w:r>
      <w:r w:rsidR="00E56385">
        <w:rPr>
          <w:rFonts w:ascii="Arial" w:eastAsia="Times New Roman" w:hAnsi="Arial" w:cs="Arial"/>
          <w:b/>
          <w:sz w:val="23"/>
          <w:szCs w:val="23"/>
        </w:rPr>
        <w:t xml:space="preserve"> </w:t>
      </w:r>
      <w:r w:rsidR="00903390">
        <w:rPr>
          <w:rFonts w:ascii="Arial" w:eastAsia="Times New Roman" w:hAnsi="Arial" w:cs="Arial"/>
          <w:b/>
          <w:sz w:val="23"/>
          <w:szCs w:val="23"/>
        </w:rPr>
        <w:t xml:space="preserve"> </w:t>
      </w:r>
      <w:r w:rsidR="00643CE2">
        <w:rPr>
          <w:rFonts w:ascii="Arial" w:eastAsia="Times New Roman" w:hAnsi="Arial" w:cs="Arial"/>
          <w:sz w:val="23"/>
          <w:szCs w:val="23"/>
          <w:lang w:val="en"/>
        </w:rPr>
        <w:t>S</w:t>
      </w:r>
      <w:r w:rsidR="00C5079D" w:rsidRPr="009227EC">
        <w:rPr>
          <w:rFonts w:ascii="Arial" w:eastAsia="Times New Roman" w:hAnsi="Arial" w:cs="Arial"/>
          <w:sz w:val="23"/>
          <w:szCs w:val="23"/>
          <w:lang w:val="en"/>
        </w:rPr>
        <w:t xml:space="preserve">ee </w:t>
      </w:r>
      <w:r w:rsidR="00643CE2">
        <w:rPr>
          <w:rFonts w:ascii="Arial" w:eastAsia="Times New Roman" w:hAnsi="Arial" w:cs="Arial"/>
          <w:sz w:val="23"/>
          <w:szCs w:val="23"/>
          <w:lang w:val="en"/>
        </w:rPr>
        <w:t xml:space="preserve">also </w:t>
      </w:r>
      <w:r w:rsidR="00C5079D" w:rsidRPr="009227EC">
        <w:rPr>
          <w:rFonts w:ascii="Arial" w:eastAsia="Times New Roman" w:hAnsi="Arial" w:cs="Arial"/>
          <w:sz w:val="23"/>
          <w:szCs w:val="23"/>
          <w:lang w:val="en"/>
        </w:rPr>
        <w:t>“6. Description of Pay-Relat</w:t>
      </w:r>
      <w:r w:rsidR="00C5079D">
        <w:rPr>
          <w:rFonts w:ascii="Arial" w:eastAsia="Times New Roman" w:hAnsi="Arial" w:cs="Arial"/>
          <w:sz w:val="23"/>
          <w:szCs w:val="23"/>
          <w:lang w:val="en"/>
        </w:rPr>
        <w:t xml:space="preserve">ed Terminology” in the Appendix for </w:t>
      </w:r>
      <w:r w:rsidR="00043818">
        <w:rPr>
          <w:rFonts w:ascii="Arial" w:eastAsia="Times New Roman" w:hAnsi="Arial" w:cs="Arial"/>
          <w:sz w:val="23"/>
          <w:szCs w:val="23"/>
          <w:lang w:val="en"/>
        </w:rPr>
        <w:t>related</w:t>
      </w:r>
      <w:r w:rsidR="00C5079D">
        <w:rPr>
          <w:rFonts w:ascii="Arial" w:eastAsia="Times New Roman" w:hAnsi="Arial" w:cs="Arial"/>
          <w:sz w:val="23"/>
          <w:szCs w:val="23"/>
          <w:lang w:val="en"/>
        </w:rPr>
        <w:t xml:space="preserve"> information.</w:t>
      </w:r>
    </w:p>
    <w:p w:rsidR="00C5079D" w:rsidRPr="009227EC" w:rsidRDefault="00C5079D"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  </w:t>
      </w:r>
    </w:p>
    <w:p w:rsidR="004548DD" w:rsidRPr="009227EC" w:rsidRDefault="000438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lang w:val="en"/>
        </w:rPr>
        <w:t>To standardize reporting, a</w:t>
      </w:r>
      <w:r w:rsidR="00FC6677" w:rsidRPr="009227EC">
        <w:rPr>
          <w:rFonts w:ascii="Arial" w:eastAsia="Times New Roman" w:hAnsi="Arial" w:cs="Arial"/>
          <w:sz w:val="23"/>
          <w:szCs w:val="23"/>
          <w:lang w:val="en"/>
        </w:rPr>
        <w:t xml:space="preserve">ll jobs are considered </w:t>
      </w:r>
      <w:r w:rsidR="00D86F31">
        <w:rPr>
          <w:rFonts w:ascii="Arial" w:eastAsia="Times New Roman" w:hAnsi="Arial" w:cs="Arial"/>
          <w:sz w:val="23"/>
          <w:szCs w:val="23"/>
          <w:lang w:val="en"/>
        </w:rPr>
        <w:t xml:space="preserve">to belong </w:t>
      </w:r>
      <w:r w:rsidR="00FC6677" w:rsidRPr="009227EC">
        <w:rPr>
          <w:rFonts w:ascii="Arial" w:eastAsia="Times New Roman" w:hAnsi="Arial" w:cs="Arial"/>
          <w:sz w:val="23"/>
          <w:szCs w:val="23"/>
          <w:lang w:val="en"/>
        </w:rPr>
        <w:t xml:space="preserve">in one of the </w:t>
      </w:r>
      <w:r>
        <w:rPr>
          <w:rFonts w:ascii="Arial" w:eastAsia="Times New Roman" w:hAnsi="Arial" w:cs="Arial"/>
          <w:sz w:val="23"/>
          <w:szCs w:val="23"/>
          <w:lang w:val="en"/>
        </w:rPr>
        <w:t xml:space="preserve">EEO-1 </w:t>
      </w:r>
      <w:r w:rsidR="009D37C0">
        <w:rPr>
          <w:rFonts w:ascii="Arial" w:eastAsia="Times New Roman" w:hAnsi="Arial" w:cs="Arial"/>
          <w:sz w:val="23"/>
          <w:szCs w:val="23"/>
          <w:lang w:val="en"/>
        </w:rPr>
        <w:t>job categories</w:t>
      </w:r>
      <w:r w:rsidR="00FC6677" w:rsidRPr="009227EC">
        <w:rPr>
          <w:rFonts w:ascii="Arial" w:eastAsia="Times New Roman" w:hAnsi="Arial" w:cs="Arial"/>
          <w:sz w:val="23"/>
          <w:szCs w:val="23"/>
          <w:lang w:val="en"/>
        </w:rPr>
        <w:t xml:space="preserve"> shown in the</w:t>
      </w:r>
      <w:r w:rsidR="0089607A" w:rsidRPr="009227EC">
        <w:rPr>
          <w:rFonts w:ascii="Arial" w:eastAsia="Times New Roman" w:hAnsi="Arial" w:cs="Arial"/>
          <w:sz w:val="23"/>
          <w:szCs w:val="23"/>
          <w:lang w:val="en"/>
        </w:rPr>
        <w:t xml:space="preserve"> Section D Employment Data</w:t>
      </w:r>
      <w:r w:rsidR="00FC6677" w:rsidRPr="009227EC">
        <w:rPr>
          <w:rFonts w:ascii="Arial" w:eastAsia="Times New Roman" w:hAnsi="Arial" w:cs="Arial"/>
          <w:sz w:val="23"/>
          <w:szCs w:val="23"/>
          <w:lang w:val="en"/>
        </w:rPr>
        <w:t xml:space="preserve"> table.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To assist in determining where to place jobs within the</w:t>
      </w:r>
      <w:r w:rsidR="009D37C0">
        <w:rPr>
          <w:rFonts w:ascii="Arial" w:eastAsia="Times New Roman" w:hAnsi="Arial" w:cs="Arial"/>
          <w:sz w:val="23"/>
          <w:szCs w:val="23"/>
          <w:lang w:val="en"/>
        </w:rPr>
        <w:t>se</w:t>
      </w:r>
      <w:r w:rsidR="00FC6677" w:rsidRPr="009227EC">
        <w:rPr>
          <w:rFonts w:ascii="Arial" w:eastAsia="Times New Roman" w:hAnsi="Arial" w:cs="Arial"/>
          <w:sz w:val="23"/>
          <w:szCs w:val="23"/>
          <w:lang w:val="en"/>
        </w:rPr>
        <w:t xml:space="preserve"> categories,</w:t>
      </w:r>
      <w:r>
        <w:rPr>
          <w:rFonts w:ascii="Arial" w:eastAsia="Times New Roman" w:hAnsi="Arial" w:cs="Arial"/>
          <w:sz w:val="23"/>
          <w:szCs w:val="23"/>
          <w:lang w:val="en"/>
        </w:rPr>
        <w:t xml:space="preserve"> consult the</w:t>
      </w:r>
      <w:r w:rsidR="00FC6677" w:rsidRPr="009227EC">
        <w:rPr>
          <w:rFonts w:ascii="Arial" w:eastAsia="Times New Roman" w:hAnsi="Arial" w:cs="Arial"/>
          <w:sz w:val="23"/>
          <w:szCs w:val="23"/>
          <w:lang w:val="en"/>
        </w:rPr>
        <w:t xml:space="preserve"> description of job categories in the </w:t>
      </w:r>
      <w:r w:rsidR="00FC6677" w:rsidRPr="009227EC">
        <w:rPr>
          <w:rFonts w:ascii="Arial" w:eastAsia="Times New Roman" w:hAnsi="Arial" w:cs="Arial"/>
          <w:b/>
          <w:bCs/>
          <w:i/>
          <w:iCs/>
          <w:sz w:val="23"/>
          <w:szCs w:val="23"/>
          <w:lang w:val="en"/>
        </w:rPr>
        <w:t>EEO-1 Job Classification Guide</w:t>
      </w:r>
      <w:r w:rsidR="00FC6677" w:rsidRPr="009227EC">
        <w:rPr>
          <w:rFonts w:ascii="Arial" w:eastAsia="Times New Roman" w:hAnsi="Arial" w:cs="Arial"/>
          <w:sz w:val="23"/>
          <w:szCs w:val="23"/>
          <w:lang w:val="en"/>
        </w:rPr>
        <w:t xml:space="preserve"> or the EEO-1-Census Codes Cross Walk web site</w:t>
      </w:r>
      <w:r w:rsidR="0089607A" w:rsidRPr="009227EC">
        <w:rPr>
          <w:rFonts w:ascii="Arial" w:eastAsia="Times New Roman" w:hAnsi="Arial" w:cs="Arial"/>
          <w:sz w:val="23"/>
          <w:szCs w:val="23"/>
          <w:lang w:val="en"/>
        </w:rPr>
        <w:t xml:space="preserve"> </w:t>
      </w:r>
      <w:r w:rsidR="0089607A" w:rsidRPr="009227EC">
        <w:rPr>
          <w:rFonts w:ascii="Arial" w:eastAsia="Times New Roman" w:hAnsi="Arial" w:cs="Arial"/>
          <w:sz w:val="23"/>
          <w:szCs w:val="23"/>
          <w:lang w:val="en"/>
        </w:rPr>
        <w:lastRenderedPageBreak/>
        <w:t>(</w:t>
      </w:r>
      <w:hyperlink r:id="rId10" w:history="1">
        <w:r w:rsidR="007E3D7C" w:rsidRPr="009227EC">
          <w:rPr>
            <w:rStyle w:val="Hyperlink"/>
            <w:rFonts w:ascii="Arial" w:eastAsia="Times New Roman" w:hAnsi="Arial" w:cs="Arial"/>
            <w:sz w:val="23"/>
            <w:szCs w:val="23"/>
            <w:lang w:val="en"/>
          </w:rPr>
          <w:t>https://www.census.gov/people/eeotabulation/documentation/jobgroups.pdf</w:t>
        </w:r>
      </w:hyperlink>
      <w:r w:rsidR="0089607A" w:rsidRPr="009227EC">
        <w:rPr>
          <w:rFonts w:ascii="Arial" w:eastAsia="Times New Roman" w:hAnsi="Arial" w:cs="Arial"/>
          <w:sz w:val="23"/>
          <w:szCs w:val="23"/>
          <w:lang w:val="en"/>
        </w:rPr>
        <w:t>)</w:t>
      </w:r>
      <w:r w:rsidR="00FC6677" w:rsidRPr="009227EC">
        <w:rPr>
          <w:rFonts w:ascii="Arial" w:eastAsia="Times New Roman" w:hAnsi="Arial" w:cs="Arial"/>
          <w:sz w:val="23"/>
          <w:szCs w:val="23"/>
          <w:lang w:val="en"/>
        </w:rPr>
        <w:t xml:space="preserv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For further clarification, consult the Alphabetical and Classified Indices of Industries and Occupations (</w:t>
      </w:r>
      <w:r w:rsidR="002023F2" w:rsidRPr="009227EC">
        <w:rPr>
          <w:rFonts w:ascii="Arial" w:eastAsia="Times New Roman" w:hAnsi="Arial" w:cs="Arial"/>
          <w:sz w:val="23"/>
          <w:szCs w:val="23"/>
          <w:lang w:val="en"/>
        </w:rPr>
        <w:t xml:space="preserve">2010 </w:t>
      </w:r>
      <w:r w:rsidR="00FC6677" w:rsidRPr="009227EC">
        <w:rPr>
          <w:rFonts w:ascii="Arial" w:eastAsia="Times New Roman" w:hAnsi="Arial" w:cs="Arial"/>
          <w:sz w:val="23"/>
          <w:szCs w:val="23"/>
          <w:lang w:val="en"/>
        </w:rPr>
        <w:t>Census) published by the U.S. Department of Commerce, Census Bureau.</w:t>
      </w:r>
    </w:p>
    <w:p w:rsidR="0077301A" w:rsidRDefault="0077301A"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Establishment Information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activity should be sufficiently descriptive to identify the industry and product produced or service provided. If an establishment is engaged in more than one activity, describe the activity at which the </w:t>
      </w:r>
      <w:r w:rsidRPr="009227EC">
        <w:rPr>
          <w:rFonts w:ascii="Arial" w:eastAsia="Times New Roman" w:hAnsi="Arial" w:cs="Arial"/>
          <w:b/>
          <w:bCs/>
          <w:sz w:val="23"/>
          <w:szCs w:val="23"/>
        </w:rPr>
        <w:t>greatest</w:t>
      </w:r>
      <w:r w:rsidRPr="009227EC">
        <w:rPr>
          <w:rFonts w:ascii="Arial" w:eastAsia="Times New Roman" w:hAnsi="Arial" w:cs="Arial"/>
          <w:sz w:val="23"/>
          <w:szCs w:val="23"/>
        </w:rPr>
        <w:t> </w:t>
      </w:r>
      <w:proofErr w:type="gramStart"/>
      <w:r w:rsidRPr="009227EC">
        <w:rPr>
          <w:rFonts w:ascii="Arial" w:eastAsia="Times New Roman" w:hAnsi="Arial" w:cs="Arial"/>
          <w:sz w:val="23"/>
          <w:szCs w:val="23"/>
        </w:rPr>
        <w:t>number of employees work</w:t>
      </w:r>
      <w:proofErr w:type="gramEnd"/>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 xml:space="preserve">The description of the major activity indicated on the Headquarters Report (Type 3) must reflect the dominant economic activity of the company in which the greatest </w:t>
      </w:r>
      <w:r w:rsidR="00B206CC" w:rsidRPr="009227EC">
        <w:rPr>
          <w:rFonts w:ascii="Arial" w:eastAsia="Times New Roman" w:hAnsi="Arial" w:cs="Arial"/>
          <w:b/>
          <w:bCs/>
          <w:sz w:val="23"/>
          <w:szCs w:val="23"/>
        </w:rPr>
        <w:t>number</w:t>
      </w:r>
      <w:r w:rsidR="00B206CC">
        <w:rPr>
          <w:rFonts w:ascii="Arial" w:eastAsia="Times New Roman" w:hAnsi="Arial" w:cs="Arial"/>
          <w:b/>
          <w:bCs/>
          <w:sz w:val="23"/>
          <w:szCs w:val="23"/>
        </w:rPr>
        <w:t>s</w:t>
      </w:r>
      <w:r w:rsidR="00B206CC" w:rsidRPr="009227EC">
        <w:rPr>
          <w:rFonts w:ascii="Arial" w:eastAsia="Times New Roman" w:hAnsi="Arial" w:cs="Arial"/>
          <w:b/>
          <w:bCs/>
          <w:sz w:val="23"/>
          <w:szCs w:val="23"/>
        </w:rPr>
        <w:t xml:space="preserve"> of employees </w:t>
      </w:r>
      <w:r w:rsidR="00B206CC">
        <w:rPr>
          <w:rFonts w:ascii="Arial" w:eastAsia="Times New Roman" w:hAnsi="Arial" w:cs="Arial"/>
          <w:b/>
          <w:bCs/>
          <w:sz w:val="23"/>
          <w:szCs w:val="23"/>
        </w:rPr>
        <w:t>are</w:t>
      </w:r>
      <w:r w:rsidRPr="009227EC">
        <w:rPr>
          <w:rFonts w:ascii="Arial" w:eastAsia="Times New Roman" w:hAnsi="Arial" w:cs="Arial"/>
          <w:b/>
          <w:bCs/>
          <w:sz w:val="23"/>
          <w:szCs w:val="23"/>
        </w:rPr>
        <w:t xml:space="preserve"> engaged.</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Remarks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Include in this section any remarks, explanations, or other pertinent information regarding this report.</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Certification</w:t>
      </w:r>
    </w:p>
    <w:p w:rsidR="00DA6F7B"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all reports have been completed at headquarters, the authorized official should check Item 1 and sign the Consolidated Report only. If the reports have been completed </w:t>
      </w:r>
      <w:r w:rsidR="000C41AF">
        <w:rPr>
          <w:rFonts w:ascii="Arial" w:eastAsia="Times New Roman" w:hAnsi="Arial" w:cs="Arial"/>
          <w:sz w:val="23"/>
          <w:szCs w:val="23"/>
        </w:rPr>
        <w:t>at</w:t>
      </w:r>
      <w:r w:rsidR="000C41AF" w:rsidRPr="009227EC">
        <w:rPr>
          <w:rFonts w:ascii="Arial" w:eastAsia="Times New Roman" w:hAnsi="Arial" w:cs="Arial"/>
          <w:sz w:val="23"/>
          <w:szCs w:val="23"/>
        </w:rPr>
        <w:t xml:space="preserve"> </w:t>
      </w:r>
      <w:r w:rsidRPr="009227EC">
        <w:rPr>
          <w:rFonts w:ascii="Arial" w:eastAsia="Times New Roman" w:hAnsi="Arial" w:cs="Arial"/>
          <w:sz w:val="23"/>
          <w:szCs w:val="23"/>
        </w:rPr>
        <w:t>the individual establishments, the authorized official should check Item 2 and sign the establishment report.</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APPENDIX</w:t>
      </w:r>
    </w:p>
    <w:p w:rsidR="00883913" w:rsidRPr="009227EC" w:rsidRDefault="00883913"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DEFINITIONS APPLICABLE TO ALL EMPLOYERS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"Commission" refers to the Equal Employment Opportunity Commission.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"OFCCP" refers to the Office of Federal Contract Compliance Programs, U.S. Department of Labor, established to implement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"Joint Reporting Committee" is the committee representing the Commission and OFCCP for the purpose of administering this report</w:t>
      </w:r>
      <w:r w:rsidR="005B3CBD">
        <w:rPr>
          <w:rFonts w:ascii="Arial" w:eastAsia="Times New Roman" w:hAnsi="Arial" w:cs="Arial"/>
          <w:sz w:val="23"/>
          <w:szCs w:val="23"/>
        </w:rPr>
        <w:t>ing</w:t>
      </w:r>
      <w:r w:rsidRPr="009227EC">
        <w:rPr>
          <w:rFonts w:ascii="Arial" w:eastAsia="Times New Roman" w:hAnsi="Arial" w:cs="Arial"/>
          <w:sz w:val="23"/>
          <w:szCs w:val="23"/>
        </w:rPr>
        <w:t xml:space="preserve"> system.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"Employer" under Section 701(b), Title VII of the Civil Rights Act of 1964, as amended, means a person engaged in an industry affecting commerce who has</w:t>
      </w:r>
      <w:r w:rsidR="000C41AF">
        <w:rPr>
          <w:rFonts w:ascii="Arial" w:eastAsia="Times New Roman" w:hAnsi="Arial" w:cs="Arial"/>
          <w:sz w:val="23"/>
          <w:szCs w:val="23"/>
        </w:rPr>
        <w:t xml:space="preserve"> </w:t>
      </w:r>
      <w:r w:rsidR="003F42E4" w:rsidRPr="009227EC">
        <w:rPr>
          <w:rFonts w:ascii="Arial" w:eastAsia="Times New Roman" w:hAnsi="Arial" w:cs="Arial"/>
          <w:sz w:val="23"/>
          <w:szCs w:val="23"/>
        </w:rPr>
        <w:t xml:space="preserve">15 </w:t>
      </w:r>
      <w:r w:rsidRPr="009227EC">
        <w:rPr>
          <w:rFonts w:ascii="Arial" w:eastAsia="Times New Roman" w:hAnsi="Arial" w:cs="Arial"/>
          <w:sz w:val="23"/>
          <w:szCs w:val="23"/>
        </w:rPr>
        <w:t xml:space="preserve">or more employees for each working day in each of </w:t>
      </w:r>
      <w:r w:rsidR="003F42E4" w:rsidRPr="009227EC">
        <w:rPr>
          <w:rFonts w:ascii="Arial" w:eastAsia="Times New Roman" w:hAnsi="Arial" w:cs="Arial"/>
          <w:sz w:val="23"/>
          <w:szCs w:val="23"/>
        </w:rPr>
        <w:t xml:space="preserve">20 </w:t>
      </w:r>
      <w:r w:rsidRPr="009227EC">
        <w:rPr>
          <w:rFonts w:ascii="Arial" w:eastAsia="Times New Roman" w:hAnsi="Arial" w:cs="Arial"/>
          <w:sz w:val="23"/>
          <w:szCs w:val="23"/>
        </w:rPr>
        <w:t xml:space="preserve">or more calendar weeks in the current or preceding calendar year, and any agent of such a person, but such term does not include </w:t>
      </w:r>
      <w:r w:rsidRPr="009227EC">
        <w:rPr>
          <w:rFonts w:ascii="Arial" w:eastAsia="Times New Roman" w:hAnsi="Arial" w:cs="Arial"/>
          <w:sz w:val="23"/>
          <w:szCs w:val="23"/>
        </w:rPr>
        <w:lastRenderedPageBreak/>
        <w:t xml:space="preserve">the United States, a corporation wholly owned by the government of the United States, </w:t>
      </w:r>
      <w:r w:rsidR="00983CA4" w:rsidRPr="009227EC">
        <w:rPr>
          <w:rFonts w:ascii="Arial" w:eastAsia="Times New Roman" w:hAnsi="Arial" w:cs="Arial"/>
          <w:sz w:val="23"/>
          <w:szCs w:val="23"/>
        </w:rPr>
        <w:t xml:space="preserve">American Indian </w:t>
      </w:r>
      <w:r w:rsidR="00193DCC">
        <w:rPr>
          <w:rFonts w:ascii="Arial" w:eastAsia="Times New Roman" w:hAnsi="Arial" w:cs="Arial"/>
          <w:sz w:val="23"/>
          <w:szCs w:val="23"/>
        </w:rPr>
        <w:t xml:space="preserve">or </w:t>
      </w:r>
      <w:r w:rsidR="00983CA4" w:rsidRPr="009227EC">
        <w:rPr>
          <w:rFonts w:ascii="Arial" w:eastAsia="Times New Roman" w:hAnsi="Arial" w:cs="Arial"/>
          <w:sz w:val="23"/>
          <w:szCs w:val="23"/>
        </w:rPr>
        <w:t>Alaska Native tribes</w:t>
      </w:r>
      <w:r w:rsidRPr="009227EC">
        <w:rPr>
          <w:rFonts w:ascii="Arial" w:eastAsia="Times New Roman" w:hAnsi="Arial" w:cs="Arial"/>
          <w:sz w:val="23"/>
          <w:szCs w:val="23"/>
        </w:rPr>
        <w:t xml:space="preserve">, or any department or agency of the District of Columbia subject by statute to procedures of the competitive service (as defined in section 2102 of Title 5 of the United States Code), or a bona fide private membership club (other than a labor organization) which is exempt from taxation under Section 501(c) of the Internal Revenue Code of 1954; OR any person or entity subject to Executive Order 11246 who is a federal government prime contractor or subcontractor at any tier (including a bank or other establishment serving as a depository of federal government funds, or an issuing and paying agent of U.S. Savings Bonds and </w:t>
      </w:r>
      <w:r w:rsidR="000C41AF">
        <w:rPr>
          <w:rFonts w:ascii="Arial" w:eastAsia="Times New Roman" w:hAnsi="Arial" w:cs="Arial"/>
          <w:sz w:val="23"/>
          <w:szCs w:val="23"/>
        </w:rPr>
        <w:t>savings n</w:t>
      </w:r>
      <w:r w:rsidRPr="009227EC">
        <w:rPr>
          <w:rFonts w:ascii="Arial" w:eastAsia="Times New Roman" w:hAnsi="Arial" w:cs="Arial"/>
          <w:sz w:val="23"/>
          <w:szCs w:val="23"/>
        </w:rPr>
        <w:t>otes, or a holder of a federal government bill of lading) or a federally-assisted construction prime contractor or subcontractor at any tier.</w:t>
      </w:r>
    </w:p>
    <w:p w:rsidR="005B3CB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xml:space="preserve">. "Employee" means any individual on the payroll of an employer who is an employee for purposes of the employers withholding of Social Security taxes except insurance sales agents who are considered to be employees for such purposes solely because of the provisions of 26 USC 3121 (d)(3)(B) (the Internal Revenue Code). Leased employees are included in this definition. </w:t>
      </w:r>
    </w:p>
    <w:p w:rsidR="004548DD" w:rsidRPr="009227EC" w:rsidRDefault="005B3CBD"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f. “</w:t>
      </w:r>
      <w:r w:rsidR="004548DD" w:rsidRPr="009227EC">
        <w:rPr>
          <w:rFonts w:ascii="Arial" w:eastAsia="Times New Roman" w:hAnsi="Arial" w:cs="Arial"/>
          <w:sz w:val="23"/>
          <w:szCs w:val="23"/>
        </w:rPr>
        <w:t xml:space="preserve">Leased </w:t>
      </w:r>
      <w:r w:rsidR="00587DF8" w:rsidRPr="009227EC">
        <w:rPr>
          <w:rFonts w:ascii="Arial" w:eastAsia="Times New Roman" w:hAnsi="Arial" w:cs="Arial"/>
          <w:sz w:val="23"/>
          <w:szCs w:val="23"/>
        </w:rPr>
        <w:t>Employee</w:t>
      </w:r>
      <w:r w:rsidR="00587DF8">
        <w:rPr>
          <w:rFonts w:ascii="Arial" w:eastAsia="Times New Roman" w:hAnsi="Arial" w:cs="Arial"/>
          <w:sz w:val="23"/>
          <w:szCs w:val="23"/>
        </w:rPr>
        <w:t>”, for EEO-1 reporting only,</w:t>
      </w:r>
      <w:r w:rsidR="004548DD" w:rsidRPr="009227EC">
        <w:rPr>
          <w:rFonts w:ascii="Arial" w:eastAsia="Times New Roman" w:hAnsi="Arial" w:cs="Arial"/>
          <w:sz w:val="23"/>
          <w:szCs w:val="23"/>
        </w:rPr>
        <w:t xml:space="preserve"> means a permanent employee provided by an employment agency for a fee to an outside company for which the employment agency handles all personnel tasks including payroll, staffing, benefit payments and compliance reporting. The employment agency shall</w:t>
      </w:r>
      <w:r>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include leased employees in its EEO-1 report. </w:t>
      </w:r>
      <w:r w:rsidR="00587DF8" w:rsidRPr="006A3D71">
        <w:rPr>
          <w:rFonts w:ascii="Arial" w:eastAsia="Times New Roman" w:hAnsi="Arial" w:cs="Arial"/>
          <w:b/>
          <w:sz w:val="23"/>
          <w:szCs w:val="23"/>
        </w:rPr>
        <w:t xml:space="preserve">For EEO-1 reporting </w:t>
      </w:r>
      <w:r w:rsidR="00E64CEB" w:rsidRPr="006A3D71">
        <w:rPr>
          <w:rFonts w:ascii="Arial" w:eastAsia="Times New Roman" w:hAnsi="Arial" w:cs="Arial"/>
          <w:b/>
          <w:sz w:val="23"/>
          <w:szCs w:val="23"/>
        </w:rPr>
        <w:t xml:space="preserve">purposes </w:t>
      </w:r>
      <w:r w:rsidR="00587DF8" w:rsidRPr="006A3D71">
        <w:rPr>
          <w:rFonts w:ascii="Arial" w:eastAsia="Times New Roman" w:hAnsi="Arial" w:cs="Arial"/>
          <w:b/>
          <w:sz w:val="23"/>
          <w:szCs w:val="23"/>
        </w:rPr>
        <w:t>only</w:t>
      </w:r>
      <w:r w:rsidR="00587DF8">
        <w:rPr>
          <w:rFonts w:ascii="Arial" w:eastAsia="Times New Roman" w:hAnsi="Arial" w:cs="Arial"/>
          <w:sz w:val="23"/>
          <w:szCs w:val="23"/>
        </w:rPr>
        <w:t>, t</w:t>
      </w:r>
      <w:r w:rsidR="004548DD" w:rsidRPr="009227EC">
        <w:rPr>
          <w:rFonts w:ascii="Arial" w:eastAsia="Times New Roman" w:hAnsi="Arial" w:cs="Arial"/>
          <w:sz w:val="23"/>
          <w:szCs w:val="23"/>
        </w:rPr>
        <w:t xml:space="preserve">he term </w:t>
      </w:r>
      <w:r w:rsidR="00587DF8">
        <w:rPr>
          <w:rFonts w:ascii="Arial" w:eastAsia="Times New Roman" w:hAnsi="Arial" w:cs="Arial"/>
          <w:sz w:val="23"/>
          <w:szCs w:val="23"/>
        </w:rPr>
        <w:t>“</w:t>
      </w:r>
      <w:r w:rsidR="004548DD" w:rsidRPr="009227EC">
        <w:rPr>
          <w:rFonts w:ascii="Arial" w:eastAsia="Times New Roman" w:hAnsi="Arial" w:cs="Arial"/>
          <w:sz w:val="23"/>
          <w:szCs w:val="23"/>
        </w:rPr>
        <w:t>employee</w:t>
      </w:r>
      <w:r w:rsidR="00587DF8">
        <w:rPr>
          <w:rFonts w:ascii="Arial" w:eastAsia="Times New Roman" w:hAnsi="Arial" w:cs="Arial"/>
          <w:sz w:val="23"/>
          <w:szCs w:val="23"/>
        </w:rPr>
        <w:t>”</w:t>
      </w:r>
      <w:r w:rsidR="004548DD" w:rsidRPr="009227EC">
        <w:rPr>
          <w:rFonts w:ascii="Arial" w:eastAsia="Times New Roman" w:hAnsi="Arial" w:cs="Arial"/>
          <w:sz w:val="23"/>
          <w:szCs w:val="23"/>
        </w:rPr>
        <w:t xml:space="preserve"> </w:t>
      </w:r>
      <w:r w:rsidR="00E64CEB">
        <w:rPr>
          <w:rFonts w:ascii="Arial" w:eastAsia="Times New Roman" w:hAnsi="Arial" w:cs="Arial"/>
          <w:sz w:val="23"/>
          <w:szCs w:val="23"/>
        </w:rPr>
        <w:t>shall not</w:t>
      </w:r>
      <w:r w:rsidR="004548DD" w:rsidRPr="009227EC">
        <w:rPr>
          <w:rFonts w:ascii="Arial" w:eastAsia="Times New Roman" w:hAnsi="Arial" w:cs="Arial"/>
          <w:sz w:val="23"/>
          <w:szCs w:val="23"/>
        </w:rPr>
        <w:t xml:space="preserve"> include persons who are hired on a casual basis for a specified time, or for the duration of a specified job (for example, </w:t>
      </w:r>
      <w:r w:rsidR="00E64CEB">
        <w:rPr>
          <w:rFonts w:ascii="Arial" w:eastAsia="Times New Roman" w:hAnsi="Arial" w:cs="Arial"/>
          <w:sz w:val="23"/>
          <w:szCs w:val="23"/>
        </w:rPr>
        <w:t xml:space="preserve">a </w:t>
      </w:r>
      <w:r w:rsidR="004548DD" w:rsidRPr="009227EC">
        <w:rPr>
          <w:rFonts w:ascii="Arial" w:eastAsia="Times New Roman" w:hAnsi="Arial" w:cs="Arial"/>
          <w:sz w:val="23"/>
          <w:szCs w:val="23"/>
        </w:rPr>
        <w:t>person at a construction site whose employment relationship is expected to terminate with the end of the employee</w:t>
      </w:r>
      <w:r w:rsidR="00E64CEB">
        <w:rPr>
          <w:rFonts w:ascii="Arial" w:eastAsia="Times New Roman" w:hAnsi="Arial" w:cs="Arial"/>
          <w:sz w:val="23"/>
          <w:szCs w:val="23"/>
        </w:rPr>
        <w:t>’</w:t>
      </w:r>
      <w:r w:rsidR="004548DD" w:rsidRPr="009227EC">
        <w:rPr>
          <w:rFonts w:ascii="Arial" w:eastAsia="Times New Roman" w:hAnsi="Arial" w:cs="Arial"/>
          <w:sz w:val="23"/>
          <w:szCs w:val="23"/>
        </w:rPr>
        <w:t>s work at the site); persons temporarily employed in any industry other than construction, such as temporary office workers, mariners, stevedores, lumber yard workers, etc., who are hired through a hiring hall or other referral arrangement, through an employee contractor or agent, or by some individual hiring arrangement, or persons </w:t>
      </w:r>
      <w:r w:rsidR="004548DD" w:rsidRPr="009227EC">
        <w:rPr>
          <w:rFonts w:ascii="Arial" w:eastAsia="Times New Roman" w:hAnsi="Arial" w:cs="Arial"/>
          <w:b/>
          <w:bCs/>
          <w:sz w:val="23"/>
          <w:szCs w:val="23"/>
        </w:rPr>
        <w:t>(EXCEPT</w:t>
      </w:r>
      <w:r w:rsidR="004548DD" w:rsidRPr="009227EC">
        <w:rPr>
          <w:rFonts w:ascii="Arial" w:eastAsia="Times New Roman" w:hAnsi="Arial" w:cs="Arial"/>
          <w:sz w:val="23"/>
          <w:szCs w:val="23"/>
        </w:rPr>
        <w:t> leased employees) on the payroll of an employment agency who are referred by such agency for work to be performed on the premises of another employer under that employers direction and control.</w:t>
      </w:r>
      <w:r w:rsidR="00587DF8">
        <w:rPr>
          <w:rFonts w:ascii="Arial" w:eastAsia="Times New Roman" w:hAnsi="Arial" w:cs="Arial"/>
          <w:sz w:val="23"/>
          <w:szCs w:val="23"/>
        </w:rPr>
        <w:t xml:space="preserve">  T</w:t>
      </w:r>
      <w:r w:rsidR="00587DF8" w:rsidRPr="00587DF8">
        <w:rPr>
          <w:rFonts w:ascii="Arial" w:eastAsia="Times New Roman" w:hAnsi="Arial" w:cs="Arial"/>
          <w:sz w:val="23"/>
          <w:szCs w:val="23"/>
        </w:rPr>
        <w:t xml:space="preserve">hese definitions </w:t>
      </w:r>
      <w:r w:rsidR="00587DF8">
        <w:rPr>
          <w:rFonts w:ascii="Arial" w:eastAsia="Times New Roman" w:hAnsi="Arial" w:cs="Arial"/>
          <w:sz w:val="23"/>
          <w:szCs w:val="23"/>
        </w:rPr>
        <w:t>are only for purposes of clarifying who reports these individuals</w:t>
      </w:r>
      <w:r w:rsidR="00587DF8" w:rsidRPr="00587DF8">
        <w:rPr>
          <w:rFonts w:ascii="Arial" w:eastAsia="Times New Roman" w:hAnsi="Arial" w:cs="Arial"/>
          <w:sz w:val="23"/>
          <w:szCs w:val="23"/>
        </w:rPr>
        <w:t xml:space="preserve"> on the EEO-1 and </w:t>
      </w:r>
      <w:r w:rsidR="00E64CEB">
        <w:rPr>
          <w:rFonts w:ascii="Arial" w:eastAsia="Times New Roman" w:hAnsi="Arial" w:cs="Arial"/>
          <w:sz w:val="23"/>
          <w:szCs w:val="23"/>
        </w:rPr>
        <w:t>do</w:t>
      </w:r>
      <w:r w:rsidR="00587DF8" w:rsidRPr="00587DF8">
        <w:rPr>
          <w:rFonts w:ascii="Arial" w:eastAsia="Times New Roman" w:hAnsi="Arial" w:cs="Arial"/>
          <w:sz w:val="23"/>
          <w:szCs w:val="23"/>
        </w:rPr>
        <w:t xml:space="preserve"> not have legal ramifications a</w:t>
      </w:r>
      <w:r w:rsidR="00587DF8">
        <w:rPr>
          <w:rFonts w:ascii="Arial" w:eastAsia="Times New Roman" w:hAnsi="Arial" w:cs="Arial"/>
          <w:sz w:val="23"/>
          <w:szCs w:val="23"/>
        </w:rPr>
        <w:t xml:space="preserve">s to the analysis of whether a particular </w:t>
      </w:r>
      <w:r w:rsidR="00587DF8" w:rsidRPr="00587DF8">
        <w:rPr>
          <w:rFonts w:ascii="Arial" w:eastAsia="Times New Roman" w:hAnsi="Arial" w:cs="Arial"/>
          <w:sz w:val="23"/>
          <w:szCs w:val="23"/>
        </w:rPr>
        <w:t xml:space="preserve">individual is an employee or an </w:t>
      </w:r>
      <w:r w:rsidR="00587DF8" w:rsidRPr="00587DF8">
        <w:rPr>
          <w:rFonts w:ascii="Arial" w:eastAsia="Times New Roman" w:hAnsi="Arial" w:cs="Arial"/>
          <w:sz w:val="23"/>
          <w:szCs w:val="23"/>
        </w:rPr>
        <w:lastRenderedPageBreak/>
        <w:t>independent contractor.</w:t>
      </w:r>
      <w:r w:rsidR="00587DF8">
        <w:rPr>
          <w:rFonts w:ascii="Arial" w:eastAsia="Times New Roman" w:hAnsi="Arial" w:cs="Arial"/>
          <w:sz w:val="23"/>
          <w:szCs w:val="23"/>
        </w:rPr>
        <w:t xml:space="preserve">  That is done under the factors enumerated by the Supreme Court in </w:t>
      </w:r>
      <w:r w:rsidR="004B2960" w:rsidRPr="004B2960">
        <w:rPr>
          <w:rFonts w:ascii="Arial" w:eastAsia="Times New Roman" w:hAnsi="Arial" w:cs="Arial"/>
          <w:i/>
          <w:sz w:val="23"/>
          <w:szCs w:val="23"/>
        </w:rPr>
        <w:t xml:space="preserve">Nationwide Mutual Ins. Co. v. </w:t>
      </w:r>
      <w:r w:rsidR="00587DF8" w:rsidRPr="004B2960">
        <w:rPr>
          <w:rFonts w:ascii="Arial" w:eastAsia="Times New Roman" w:hAnsi="Arial" w:cs="Arial"/>
          <w:i/>
          <w:sz w:val="23"/>
          <w:szCs w:val="23"/>
        </w:rPr>
        <w:t>Darden</w:t>
      </w:r>
      <w:r w:rsidR="004B2960">
        <w:rPr>
          <w:rFonts w:ascii="Arial" w:eastAsia="Times New Roman" w:hAnsi="Arial" w:cs="Arial"/>
          <w:sz w:val="23"/>
          <w:szCs w:val="23"/>
        </w:rPr>
        <w:t>, 503 U.S. 318 (1992).</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00CE655A" w:rsidRPr="009227EC">
        <w:rPr>
          <w:rFonts w:ascii="Arial" w:eastAsia="Times New Roman" w:hAnsi="Arial" w:cs="Arial"/>
          <w:i/>
          <w:iCs/>
          <w:sz w:val="23"/>
          <w:szCs w:val="23"/>
        </w:rPr>
        <w:t xml:space="preserve"> </w:t>
      </w:r>
      <w:r w:rsidRPr="009227EC">
        <w:rPr>
          <w:rFonts w:ascii="Arial" w:eastAsia="Times New Roman" w:hAnsi="Arial" w:cs="Arial"/>
          <w:sz w:val="23"/>
          <w:szCs w:val="23"/>
        </w:rPr>
        <w:t>"Commerce" means trade, traffic, commerce, transportation, transmission, or communication among the several States; or between a State and any place outside thereof; or within the District of Columbia, or a possession of the United States; or between points in the same State but through a point outside thereof.</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g</w:t>
      </w:r>
      <w:r w:rsidRPr="009227EC">
        <w:rPr>
          <w:rFonts w:ascii="Arial" w:eastAsia="Times New Roman" w:hAnsi="Arial" w:cs="Arial"/>
          <w:sz w:val="23"/>
          <w:szCs w:val="23"/>
        </w:rPr>
        <w:t>. "Industry Affecting Commerce" means any activity, business or industry in commerce or in which a labor dispute would hinder or obstruct commerce or the free flow of commerce and includes any activity or industry affecting commerce within the meaning of the Labor Management Reporting and Disclosure Act of 1959. Any employer of 15 or more persons is presumed to be in an industry affecting commerce.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h</w:t>
      </w:r>
      <w:r w:rsidRPr="009227EC">
        <w:rPr>
          <w:rFonts w:ascii="Arial" w:eastAsia="Times New Roman" w:hAnsi="Arial" w:cs="Arial"/>
          <w:sz w:val="23"/>
          <w:szCs w:val="23"/>
        </w:rPr>
        <w:t xml:space="preserve">. "Establishment" </w:t>
      </w:r>
      <w:r w:rsidR="00983CA4" w:rsidRPr="009227EC">
        <w:rPr>
          <w:rFonts w:ascii="Arial" w:eastAsia="Times New Roman" w:hAnsi="Arial" w:cs="Arial"/>
          <w:sz w:val="23"/>
          <w:szCs w:val="23"/>
        </w:rPr>
        <w:t>is generally a single physical</w:t>
      </w:r>
      <w:r w:rsidR="00397198" w:rsidRPr="009227EC">
        <w:rPr>
          <w:rFonts w:ascii="Arial" w:eastAsia="Times New Roman" w:hAnsi="Arial" w:cs="Arial"/>
          <w:sz w:val="23"/>
          <w:szCs w:val="23"/>
        </w:rPr>
        <w:t xml:space="preserve"> </w:t>
      </w:r>
      <w:r w:rsidR="00983CA4" w:rsidRPr="009227EC">
        <w:rPr>
          <w:rFonts w:ascii="Arial" w:eastAsia="Times New Roman" w:hAnsi="Arial" w:cs="Arial"/>
          <w:sz w:val="23"/>
          <w:szCs w:val="23"/>
        </w:rPr>
        <w:t>location where business is conducted or where services or industrial operations are performed (e.g., factory, mill, store, hotel, movie theater, mine, farm, airline terminal, sales office, warehouse, or central administrative office</w:t>
      </w:r>
      <w:r w:rsidRPr="009227EC">
        <w:rPr>
          <w:rFonts w:ascii="Arial" w:eastAsia="Times New Roman" w:hAnsi="Arial" w:cs="Arial"/>
          <w:sz w:val="23"/>
          <w:szCs w:val="23"/>
        </w:rPr>
        <w:t xml:space="preserve"> (definition adapted from the </w:t>
      </w:r>
      <w:r w:rsidRPr="004B2960">
        <w:rPr>
          <w:rFonts w:ascii="Arial" w:eastAsia="Times New Roman" w:hAnsi="Arial" w:cs="Arial"/>
          <w:bCs/>
          <w:i/>
          <w:iCs/>
          <w:sz w:val="23"/>
          <w:szCs w:val="23"/>
        </w:rPr>
        <w:t>North American Industry Classification System,</w:t>
      </w:r>
      <w:r w:rsidR="00E0355A" w:rsidRPr="004B2960">
        <w:rPr>
          <w:rFonts w:ascii="Arial" w:eastAsia="Times New Roman" w:hAnsi="Arial" w:cs="Arial"/>
          <w:bCs/>
          <w:i/>
          <w:iCs/>
          <w:sz w:val="23"/>
          <w:szCs w:val="23"/>
        </w:rPr>
        <w:t xml:space="preserve"> </w:t>
      </w:r>
      <w:r w:rsidR="009346DE" w:rsidRPr="004B2960">
        <w:rPr>
          <w:rFonts w:ascii="Arial" w:eastAsia="Times New Roman" w:hAnsi="Arial" w:cs="Arial"/>
          <w:bCs/>
          <w:i/>
          <w:iCs/>
          <w:sz w:val="23"/>
          <w:szCs w:val="23"/>
        </w:rPr>
        <w:t>2012</w:t>
      </w:r>
      <w:r w:rsidRPr="009227EC">
        <w:rPr>
          <w:rFonts w:ascii="Arial" w:eastAsia="Times New Roman" w:hAnsi="Arial" w:cs="Arial"/>
          <w:sz w:val="23"/>
          <w:szCs w:val="23"/>
        </w:rPr>
        <w:t>).</w:t>
      </w:r>
    </w:p>
    <w:p w:rsidR="00011A96"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Units at different physical locations, even though engaged in the same kind of business operation, must be reported as separate establishments. For locations involving construction, transportation, communications, electric, gas, and sanitary services, oil and gas fields, and similar types of physically dispersed industrial activities, however, it is not necessary to list separately each individual site, project, field, line, etc., unless it is treated by you as a separate legal entity. For these types of activities, list as establishments only those relatively permanent main or branch offices, terminals, stations etc., which are either: (a) directly responsible for supervising such dispersed activities</w:t>
      </w:r>
      <w:r w:rsidR="00397198" w:rsidRPr="009227EC">
        <w:rPr>
          <w:rFonts w:ascii="Arial" w:eastAsia="Times New Roman" w:hAnsi="Arial" w:cs="Arial"/>
          <w:sz w:val="23"/>
          <w:szCs w:val="23"/>
        </w:rPr>
        <w:t xml:space="preserve"> (where employees work from home, they should be reported as if working at the establishment where their supervisor is reported to work)</w:t>
      </w:r>
      <w:r w:rsidRPr="009227EC">
        <w:rPr>
          <w:rFonts w:ascii="Arial" w:eastAsia="Times New Roman" w:hAnsi="Arial" w:cs="Arial"/>
          <w:sz w:val="23"/>
          <w:szCs w:val="23"/>
        </w:rPr>
        <w:t>; or (b) the base from which personnel and equipment operate to carry out these activities. (Where these dispersed activities cross State lines, at least one such establishment should be listed for each State involved.)</w:t>
      </w:r>
    </w:p>
    <w:p w:rsidR="002E2881" w:rsidRPr="002E2881" w:rsidRDefault="004548DD" w:rsidP="00011A96">
      <w:pPr>
        <w:shd w:val="clear" w:color="auto" w:fill="FFFFFF"/>
        <w:spacing w:after="0" w:line="360" w:lineRule="auto"/>
        <w:rPr>
          <w:rFonts w:ascii="Arial" w:eastAsia="Times New Roman" w:hAnsi="Arial" w:cs="Arial"/>
          <w:bCs/>
          <w:iCs/>
          <w:sz w:val="23"/>
          <w:szCs w:val="23"/>
        </w:rPr>
      </w:pPr>
      <w:proofErr w:type="spellStart"/>
      <w:r w:rsidRPr="009227EC">
        <w:rPr>
          <w:rFonts w:ascii="Arial" w:eastAsia="Times New Roman" w:hAnsi="Arial" w:cs="Arial"/>
          <w:i/>
          <w:iCs/>
          <w:sz w:val="23"/>
          <w:szCs w:val="23"/>
        </w:rPr>
        <w:t>i</w:t>
      </w:r>
      <w:proofErr w:type="spellEnd"/>
      <w:r w:rsidRPr="009227EC">
        <w:rPr>
          <w:rFonts w:ascii="Arial" w:eastAsia="Times New Roman" w:hAnsi="Arial" w:cs="Arial"/>
          <w:i/>
          <w:iCs/>
          <w:sz w:val="23"/>
          <w:szCs w:val="23"/>
        </w:rPr>
        <w:t>.</w:t>
      </w:r>
      <w:r w:rsidR="00CE655A" w:rsidRPr="009227EC">
        <w:rPr>
          <w:rFonts w:ascii="Arial" w:eastAsia="Times New Roman" w:hAnsi="Arial" w:cs="Arial"/>
          <w:i/>
          <w:iCs/>
          <w:sz w:val="23"/>
          <w:szCs w:val="23"/>
        </w:rPr>
        <w:t xml:space="preserve"> </w:t>
      </w:r>
      <w:r w:rsidRPr="00011A96">
        <w:rPr>
          <w:rFonts w:ascii="Arial" w:eastAsia="Times New Roman" w:hAnsi="Arial" w:cs="Arial"/>
          <w:sz w:val="23"/>
          <w:szCs w:val="23"/>
        </w:rPr>
        <w:t>"Major Activity" means the major product or group of products produced or handled, or services rendered by the reporting unit (e.g., manufacturing airplane parts, retail sales of office furniture) in terms of the activity at which the greatest number of all employees work. The description includes the type of product manufactured or sold or the type of service provided.</w:t>
      </w:r>
      <w:r w:rsidR="00397198" w:rsidRPr="00011A96">
        <w:rPr>
          <w:rFonts w:ascii="Arial" w:eastAsia="Times New Roman" w:hAnsi="Arial" w:cs="Arial"/>
          <w:sz w:val="23"/>
          <w:szCs w:val="23"/>
        </w:rPr>
        <w:t xml:space="preserve">  "Major Activity" is based on the industrial definitions developed by the federal </w:t>
      </w:r>
      <w:r w:rsidR="00397198" w:rsidRPr="00011A96">
        <w:rPr>
          <w:rFonts w:ascii="Arial" w:eastAsia="Times New Roman" w:hAnsi="Arial" w:cs="Arial"/>
          <w:sz w:val="23"/>
          <w:szCs w:val="23"/>
        </w:rPr>
        <w:lastRenderedPageBreak/>
        <w:t>government as adopted by the EEOC</w:t>
      </w:r>
      <w:r w:rsidR="00130207" w:rsidRPr="00011A96">
        <w:rPr>
          <w:rFonts w:ascii="Arial" w:eastAsia="Times New Roman" w:hAnsi="Arial" w:cs="Arial"/>
          <w:sz w:val="23"/>
          <w:szCs w:val="23"/>
        </w:rPr>
        <w:t xml:space="preserve"> </w:t>
      </w:r>
      <w:r w:rsidR="00397198" w:rsidRPr="00011A96">
        <w:rPr>
          <w:rFonts w:ascii="Arial" w:eastAsia="Times New Roman" w:hAnsi="Arial" w:cs="Arial"/>
          <w:sz w:val="23"/>
          <w:szCs w:val="23"/>
        </w:rPr>
        <w:t>(For example, the </w:t>
      </w:r>
      <w:r w:rsidR="00397198" w:rsidRPr="004B2960">
        <w:rPr>
          <w:rFonts w:ascii="Arial" w:eastAsia="Times New Roman" w:hAnsi="Arial" w:cs="Arial"/>
          <w:bCs/>
          <w:i/>
          <w:iCs/>
          <w:sz w:val="23"/>
          <w:szCs w:val="23"/>
        </w:rPr>
        <w:t>North American Industry Classification System,</w:t>
      </w:r>
      <w:r w:rsidR="00883913" w:rsidRPr="004B2960">
        <w:rPr>
          <w:rFonts w:ascii="Arial" w:eastAsia="Times New Roman" w:hAnsi="Arial" w:cs="Arial"/>
          <w:bCs/>
          <w:i/>
          <w:iCs/>
          <w:sz w:val="23"/>
          <w:szCs w:val="23"/>
        </w:rPr>
        <w:t xml:space="preserve"> </w:t>
      </w:r>
      <w:r w:rsidR="00397198" w:rsidRPr="004B2960">
        <w:rPr>
          <w:rFonts w:ascii="Arial" w:eastAsia="Times New Roman" w:hAnsi="Arial" w:cs="Arial"/>
          <w:bCs/>
          <w:i/>
          <w:iCs/>
          <w:sz w:val="23"/>
          <w:szCs w:val="23"/>
        </w:rPr>
        <w:t>2012</w:t>
      </w:r>
      <w:r w:rsidR="00130207" w:rsidRPr="00011A96">
        <w:rPr>
          <w:rFonts w:ascii="Arial" w:eastAsia="Times New Roman" w:hAnsi="Arial" w:cs="Arial"/>
          <w:bCs/>
          <w:iCs/>
          <w:sz w:val="23"/>
          <w:szCs w:val="23"/>
        </w:rPr>
        <w:t>)</w:t>
      </w:r>
      <w:r w:rsidR="00397198" w:rsidRPr="00011A96">
        <w:rPr>
          <w:rFonts w:ascii="Arial" w:eastAsia="Times New Roman" w:hAnsi="Arial" w:cs="Arial"/>
          <w:b/>
          <w:bCs/>
          <w:i/>
          <w:iCs/>
          <w:sz w:val="23"/>
          <w:szCs w:val="23"/>
        </w:rPr>
        <w:t>.</w:t>
      </w:r>
    </w:p>
    <w:p w:rsidR="002E2881" w:rsidRDefault="002E2881" w:rsidP="002E2881">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It is the opinion of the Commission that Section 702 of Title VII of the Civil Rights Act of 1964, as amended, does not authorize a complete exemption of religious organizations from the coverage of the Act or of the reporting requirements of the Commission. The exemption for religious organizations applies to </w:t>
      </w:r>
      <w:r w:rsidR="00BB497E">
        <w:rPr>
          <w:rFonts w:ascii="Arial" w:eastAsia="Times New Roman" w:hAnsi="Arial" w:cs="Arial"/>
          <w:sz w:val="23"/>
          <w:szCs w:val="23"/>
        </w:rPr>
        <w:t xml:space="preserve">their </w:t>
      </w:r>
      <w:r w:rsidR="009C3065">
        <w:rPr>
          <w:rFonts w:ascii="Arial" w:eastAsia="Times New Roman" w:hAnsi="Arial" w:cs="Arial"/>
          <w:sz w:val="23"/>
          <w:szCs w:val="23"/>
        </w:rPr>
        <w:t>employment of individuals of a particular religion to perform work connected with the organization’s activities</w:t>
      </w:r>
      <w:r w:rsidRPr="009227EC">
        <w:rPr>
          <w:rFonts w:ascii="Arial" w:eastAsia="Times New Roman" w:hAnsi="Arial" w:cs="Arial"/>
          <w:sz w:val="23"/>
          <w:szCs w:val="23"/>
        </w:rPr>
        <w:t xml:space="preserve">. Therefore, since the Standard Form 100 does not provide for information as to the religion of employees, religious organizations must report all information required by this </w:t>
      </w:r>
      <w:r w:rsidR="00D86F31">
        <w:rPr>
          <w:rFonts w:ascii="Arial" w:eastAsia="Times New Roman" w:hAnsi="Arial" w:cs="Arial"/>
          <w:sz w:val="23"/>
          <w:szCs w:val="23"/>
        </w:rPr>
        <w:t>report</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DEFINITIONS APPLICABLE ONLY TO GOVERNMENT CONTRACTORS SUBJECT TO EXECUTIVE ORDER 11246</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"Order" means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"Contract" means any government contract or any federally-assisted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"Prime Contractor" means any employer having a government contract or any federally-assisted construction contract, or any employer serving as a depository of federal government funds.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"Subcontractor" means any employer having a contract with a prime contractor or another subcontractor calling for supplies or services required for the performance of a government contract or federally 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"Contracting Agency" means any department, agency and establishment in the executive branch of the government, including any wholly-owned government corporation, which enters into contracts.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Pr="009227EC">
        <w:rPr>
          <w:rFonts w:ascii="Arial" w:eastAsia="Times New Roman" w:hAnsi="Arial" w:cs="Arial"/>
          <w:sz w:val="23"/>
          <w:szCs w:val="23"/>
        </w:rPr>
        <w:t>. "Administering Agency" means any department, agency and establishment in the executive branch of the government, including any wholly-owned government corporation, which administers a program involving federally-assisted construction contracts.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RESPONSIBILITIES OF PRIME CONTRACTORS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At the time of an award of a subcontract subject to these reporting requirements, the prime contractor shall inform the subcontractor of its responsibility to submit annual EEO-1 employment data in accordance with these instructions.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lastRenderedPageBreak/>
        <w:t>b</w:t>
      </w:r>
      <w:r w:rsidRPr="009227EC">
        <w:rPr>
          <w:rFonts w:ascii="Arial" w:eastAsia="Times New Roman" w:hAnsi="Arial" w:cs="Arial"/>
          <w:sz w:val="23"/>
          <w:szCs w:val="23"/>
        </w:rPr>
        <w:t>. If prime contractors are required by their Contracting Officer or subcontractors by their prime contractors, to submit notification of filing, they shall do so by ordinary correspondence. However, such notification is not required by and should not be sent to the Joint Reporting Committee.</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4. RA</w:t>
      </w:r>
      <w:r w:rsidR="00771055">
        <w:rPr>
          <w:rFonts w:ascii="Arial" w:eastAsia="Times New Roman" w:hAnsi="Arial" w:cs="Arial"/>
          <w:b/>
          <w:bCs/>
          <w:sz w:val="23"/>
          <w:szCs w:val="23"/>
        </w:rPr>
        <w:t>CE,</w:t>
      </w:r>
      <w:r w:rsidRPr="009227EC">
        <w:rPr>
          <w:rFonts w:ascii="Arial" w:eastAsia="Times New Roman" w:hAnsi="Arial" w:cs="Arial"/>
          <w:b/>
          <w:bCs/>
          <w:sz w:val="23"/>
          <w:szCs w:val="23"/>
        </w:rPr>
        <w:t xml:space="preserve"> ETHNIC</w:t>
      </w:r>
      <w:r w:rsidR="00771055">
        <w:rPr>
          <w:rFonts w:ascii="Arial" w:eastAsia="Times New Roman" w:hAnsi="Arial" w:cs="Arial"/>
          <w:b/>
          <w:bCs/>
          <w:sz w:val="23"/>
          <w:szCs w:val="23"/>
        </w:rPr>
        <w:t>, AND SEX</w:t>
      </w:r>
      <w:r w:rsidRPr="009227EC">
        <w:rPr>
          <w:rFonts w:ascii="Arial" w:eastAsia="Times New Roman" w:hAnsi="Arial" w:cs="Arial"/>
          <w:b/>
          <w:bCs/>
          <w:sz w:val="23"/>
          <w:szCs w:val="23"/>
        </w:rPr>
        <w:t xml:space="preserve">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Self-identification is the preferred method of identifying the race</w:t>
      </w:r>
      <w:r w:rsidR="00986A42">
        <w:rPr>
          <w:rFonts w:ascii="Arial" w:eastAsia="Times New Roman" w:hAnsi="Arial" w:cs="Arial"/>
          <w:sz w:val="23"/>
          <w:szCs w:val="23"/>
        </w:rPr>
        <w:t xml:space="preserve"> and</w:t>
      </w:r>
      <w:r w:rsidRPr="009227EC">
        <w:rPr>
          <w:rFonts w:ascii="Arial" w:eastAsia="Times New Roman" w:hAnsi="Arial" w:cs="Arial"/>
          <w:sz w:val="23"/>
          <w:szCs w:val="23"/>
        </w:rPr>
        <w:t xml:space="preserve"> ethnic information necessary for the EEO-1 report. Employers are required to attempt to allow employees to use self-identification to complete the EEO-1 report. If an employee declines to self-identify</w:t>
      </w:r>
      <w:r w:rsidR="00223F2F">
        <w:rPr>
          <w:rFonts w:ascii="Arial" w:eastAsia="Times New Roman" w:hAnsi="Arial" w:cs="Arial"/>
          <w:sz w:val="23"/>
          <w:szCs w:val="23"/>
        </w:rPr>
        <w:t xml:space="preserve"> his or her race and</w:t>
      </w:r>
      <w:r w:rsidR="00D86F31">
        <w:rPr>
          <w:rFonts w:ascii="Arial" w:eastAsia="Times New Roman" w:hAnsi="Arial" w:cs="Arial"/>
          <w:sz w:val="23"/>
          <w:szCs w:val="23"/>
        </w:rPr>
        <w:t>/or</w:t>
      </w:r>
      <w:r w:rsidR="00223F2F">
        <w:rPr>
          <w:rFonts w:ascii="Arial" w:eastAsia="Times New Roman" w:hAnsi="Arial" w:cs="Arial"/>
          <w:sz w:val="23"/>
          <w:szCs w:val="23"/>
        </w:rPr>
        <w:t xml:space="preserve"> ethnicity</w:t>
      </w:r>
      <w:r w:rsidRPr="009227EC">
        <w:rPr>
          <w:rFonts w:ascii="Arial" w:eastAsia="Times New Roman" w:hAnsi="Arial" w:cs="Arial"/>
          <w:sz w:val="23"/>
          <w:szCs w:val="23"/>
        </w:rPr>
        <w:t>, employment records or observer identification may be used.</w:t>
      </w:r>
      <w:r w:rsidR="00771055">
        <w:rPr>
          <w:rFonts w:ascii="Arial" w:eastAsia="Times New Roman" w:hAnsi="Arial" w:cs="Arial"/>
          <w:sz w:val="23"/>
          <w:szCs w:val="23"/>
        </w:rPr>
        <w:t xml:space="preserve"> </w:t>
      </w:r>
      <w:r w:rsidR="00223F2F">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Where records are maintained, it is recommended that they be kept separately from the employee</w:t>
      </w:r>
      <w:r w:rsidR="008676A8">
        <w:rPr>
          <w:rFonts w:ascii="Arial" w:eastAsia="Times New Roman" w:hAnsi="Arial" w:cs="Arial"/>
          <w:sz w:val="23"/>
          <w:szCs w:val="23"/>
        </w:rPr>
        <w:t>’</w:t>
      </w:r>
      <w:r w:rsidRPr="009227EC">
        <w:rPr>
          <w:rFonts w:ascii="Arial" w:eastAsia="Times New Roman" w:hAnsi="Arial" w:cs="Arial"/>
          <w:sz w:val="23"/>
          <w:szCs w:val="23"/>
        </w:rPr>
        <w:t>s basic personnel</w:t>
      </w:r>
      <w:r w:rsidR="00CF17CA">
        <w:rPr>
          <w:rFonts w:ascii="Arial" w:eastAsia="Times New Roman" w:hAnsi="Arial" w:cs="Arial"/>
          <w:sz w:val="23"/>
          <w:szCs w:val="23"/>
        </w:rPr>
        <w:t xml:space="preserve"> </w:t>
      </w:r>
      <w:r w:rsidRPr="009227EC">
        <w:rPr>
          <w:rFonts w:ascii="Arial" w:eastAsia="Times New Roman" w:hAnsi="Arial" w:cs="Arial"/>
          <w:sz w:val="23"/>
          <w:szCs w:val="23"/>
        </w:rPr>
        <w:t>file or other records available to those responsible for personnel decisions.</w:t>
      </w:r>
      <w:r w:rsidR="00771055">
        <w:rPr>
          <w:rFonts w:ascii="Arial" w:eastAsia="Times New Roman" w:hAnsi="Arial" w:cs="Arial"/>
          <w:sz w:val="23"/>
          <w:szCs w:val="23"/>
        </w:rPr>
        <w:t xml:space="preserve"> </w:t>
      </w:r>
      <w:r w:rsidR="009A41A2">
        <w:rPr>
          <w:rFonts w:ascii="Arial" w:eastAsia="Times New Roman" w:hAnsi="Arial" w:cs="Arial"/>
          <w:sz w:val="23"/>
          <w:szCs w:val="23"/>
        </w:rPr>
        <w:t>Self</w:t>
      </w:r>
      <w:r w:rsidR="000713B8">
        <w:rPr>
          <w:rFonts w:ascii="Arial" w:eastAsia="Times New Roman" w:hAnsi="Arial" w:cs="Arial"/>
          <w:sz w:val="23"/>
          <w:szCs w:val="23"/>
        </w:rPr>
        <w:t>-</w:t>
      </w:r>
      <w:r w:rsidR="009A41A2">
        <w:rPr>
          <w:rFonts w:ascii="Arial" w:eastAsia="Times New Roman" w:hAnsi="Arial" w:cs="Arial"/>
          <w:sz w:val="23"/>
          <w:szCs w:val="23"/>
        </w:rPr>
        <w:t xml:space="preserve">identification is the preferred method of identifying </w:t>
      </w:r>
      <w:r w:rsidR="00CD7F53">
        <w:rPr>
          <w:rFonts w:ascii="Arial" w:eastAsia="Times New Roman" w:hAnsi="Arial" w:cs="Arial"/>
          <w:sz w:val="23"/>
          <w:szCs w:val="23"/>
        </w:rPr>
        <w:t>the</w:t>
      </w:r>
      <w:bookmarkStart w:id="0" w:name="_GoBack"/>
      <w:bookmarkEnd w:id="0"/>
      <w:r w:rsidR="00CD7F53">
        <w:rPr>
          <w:rFonts w:ascii="Arial" w:eastAsia="Times New Roman" w:hAnsi="Arial" w:cs="Arial"/>
          <w:sz w:val="23"/>
          <w:szCs w:val="23"/>
        </w:rPr>
        <w:t xml:space="preserve"> </w:t>
      </w:r>
      <w:r w:rsidR="009A41A2">
        <w:rPr>
          <w:rFonts w:ascii="Arial" w:eastAsia="Times New Roman" w:hAnsi="Arial" w:cs="Arial"/>
          <w:sz w:val="23"/>
          <w:szCs w:val="23"/>
        </w:rPr>
        <w:t xml:space="preserve">sex information necessary for the EEO-1 report. </w:t>
      </w:r>
    </w:p>
    <w:p w:rsidR="00CF17CA"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Race and ethnic</w:t>
      </w:r>
      <w:r w:rsidR="00CD5C1E">
        <w:rPr>
          <w:rFonts w:ascii="Arial" w:eastAsia="Times New Roman" w:hAnsi="Arial" w:cs="Arial"/>
          <w:sz w:val="23"/>
          <w:szCs w:val="23"/>
        </w:rPr>
        <w:t>ity</w:t>
      </w:r>
      <w:r w:rsidRPr="009227EC">
        <w:rPr>
          <w:rFonts w:ascii="Arial" w:eastAsia="Times New Roman" w:hAnsi="Arial" w:cs="Arial"/>
          <w:sz w:val="23"/>
          <w:szCs w:val="23"/>
        </w:rPr>
        <w:t xml:space="preserve"> designations as used by the Equal Employment Opportunity Commission </w:t>
      </w:r>
      <w:r w:rsidR="00CF17CA">
        <w:rPr>
          <w:rFonts w:ascii="Arial" w:eastAsia="Times New Roman" w:hAnsi="Arial" w:cs="Arial"/>
          <w:sz w:val="23"/>
          <w:szCs w:val="23"/>
        </w:rPr>
        <w:t xml:space="preserve">for the EEO-1 </w:t>
      </w:r>
      <w:r w:rsidRPr="009227EC">
        <w:rPr>
          <w:rFonts w:ascii="Arial" w:eastAsia="Times New Roman" w:hAnsi="Arial" w:cs="Arial"/>
          <w:sz w:val="23"/>
          <w:szCs w:val="23"/>
        </w:rPr>
        <w:t xml:space="preserve">do not denote scientific definitions of anthropological origins. </w:t>
      </w:r>
      <w:r w:rsidR="00CF17CA">
        <w:rPr>
          <w:rFonts w:ascii="Arial" w:eastAsia="Times New Roman" w:hAnsi="Arial" w:cs="Arial"/>
          <w:sz w:val="23"/>
          <w:szCs w:val="23"/>
        </w:rPr>
        <w:t>In addition, s</w:t>
      </w:r>
      <w:r w:rsidR="00A37E1C">
        <w:rPr>
          <w:rFonts w:ascii="Arial" w:eastAsia="Times New Roman" w:hAnsi="Arial" w:cs="Arial"/>
          <w:sz w:val="23"/>
          <w:szCs w:val="23"/>
        </w:rPr>
        <w:t xml:space="preserve">uch designations do not control who is </w:t>
      </w:r>
      <w:r w:rsidR="00CF17CA">
        <w:rPr>
          <w:rFonts w:ascii="Arial" w:eastAsia="Times New Roman" w:hAnsi="Arial" w:cs="Arial"/>
          <w:sz w:val="23"/>
          <w:szCs w:val="23"/>
        </w:rPr>
        <w:t>protected by</w:t>
      </w:r>
      <w:r w:rsidR="00A37E1C">
        <w:rPr>
          <w:rFonts w:ascii="Arial" w:eastAsia="Times New Roman" w:hAnsi="Arial" w:cs="Arial"/>
          <w:sz w:val="23"/>
          <w:szCs w:val="23"/>
        </w:rPr>
        <w:t xml:space="preserve"> Title VII</w:t>
      </w:r>
      <w:r w:rsidR="00CF17CA">
        <w:rPr>
          <w:rFonts w:ascii="Arial" w:eastAsia="Times New Roman" w:hAnsi="Arial" w:cs="Arial"/>
          <w:sz w:val="23"/>
          <w:szCs w:val="23"/>
        </w:rPr>
        <w:t>’s</w:t>
      </w:r>
      <w:r w:rsidR="00A37E1C">
        <w:rPr>
          <w:rFonts w:ascii="Arial" w:eastAsia="Times New Roman" w:hAnsi="Arial" w:cs="Arial"/>
          <w:sz w:val="23"/>
          <w:szCs w:val="23"/>
        </w:rPr>
        <w:t xml:space="preserve"> </w:t>
      </w:r>
      <w:r w:rsidR="00CF17CA">
        <w:rPr>
          <w:rFonts w:ascii="Arial" w:eastAsia="Times New Roman" w:hAnsi="Arial" w:cs="Arial"/>
          <w:sz w:val="23"/>
          <w:szCs w:val="23"/>
        </w:rPr>
        <w:t xml:space="preserve">prohibitions against </w:t>
      </w:r>
      <w:r w:rsidR="00B854DF">
        <w:rPr>
          <w:rFonts w:ascii="Arial" w:eastAsia="Times New Roman" w:hAnsi="Arial" w:cs="Arial"/>
          <w:sz w:val="23"/>
          <w:szCs w:val="23"/>
        </w:rPr>
        <w:t xml:space="preserve">employment discrimination based on </w:t>
      </w:r>
      <w:r w:rsidR="00A37E1C">
        <w:rPr>
          <w:rFonts w:ascii="Arial" w:eastAsia="Times New Roman" w:hAnsi="Arial" w:cs="Arial"/>
          <w:sz w:val="23"/>
          <w:szCs w:val="23"/>
        </w:rPr>
        <w:t xml:space="preserve">race </w:t>
      </w:r>
      <w:r w:rsidR="00B854DF">
        <w:rPr>
          <w:rFonts w:ascii="Arial" w:eastAsia="Times New Roman" w:hAnsi="Arial" w:cs="Arial"/>
          <w:sz w:val="23"/>
          <w:szCs w:val="23"/>
        </w:rPr>
        <w:t>or</w:t>
      </w:r>
      <w:r w:rsidR="00A37E1C">
        <w:rPr>
          <w:rFonts w:ascii="Arial" w:eastAsia="Times New Roman" w:hAnsi="Arial" w:cs="Arial"/>
          <w:sz w:val="23"/>
          <w:szCs w:val="23"/>
        </w:rPr>
        <w:t xml:space="preserve"> national origin.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Definitions of the </w:t>
      </w:r>
      <w:r w:rsidR="00CF17CA">
        <w:rPr>
          <w:rFonts w:ascii="Arial" w:eastAsia="Times New Roman" w:hAnsi="Arial" w:cs="Arial"/>
          <w:sz w:val="23"/>
          <w:szCs w:val="23"/>
        </w:rPr>
        <w:t xml:space="preserve">EEO-1 </w:t>
      </w:r>
      <w:r w:rsidRPr="009227EC">
        <w:rPr>
          <w:rFonts w:ascii="Arial" w:eastAsia="Times New Roman" w:hAnsi="Arial" w:cs="Arial"/>
          <w:sz w:val="23"/>
          <w:szCs w:val="23"/>
        </w:rPr>
        <w:t>race and ethnicity categories are as follows: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A person of Cuban, Mexican, Puerto Rican, South or Central American, or other Spanish culture or origin regardless of race.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A person having origins in any of the original peoples of Europe, the Middle East, or North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w:t>
      </w:r>
      <w:r w:rsidRPr="009227EC">
        <w:rPr>
          <w:rFonts w:ascii="Arial" w:eastAsia="Times New Roman" w:hAnsi="Arial" w:cs="Arial"/>
          <w:sz w:val="23"/>
          <w:szCs w:val="23"/>
        </w:rPr>
        <w:t> </w:t>
      </w:r>
      <w:r w:rsidRPr="009227EC">
        <w:rPr>
          <w:rFonts w:ascii="Arial" w:eastAsia="Times New Roman" w:hAnsi="Arial" w:cs="Arial"/>
          <w:b/>
          <w:bCs/>
          <w:sz w:val="23"/>
          <w:szCs w:val="23"/>
        </w:rPr>
        <w:t>or African American (Not Hispanic or Latino)</w:t>
      </w:r>
      <w:r w:rsidRPr="009227EC">
        <w:rPr>
          <w:rFonts w:ascii="Arial" w:eastAsia="Times New Roman" w:hAnsi="Arial" w:cs="Arial"/>
          <w:sz w:val="23"/>
          <w:szCs w:val="23"/>
        </w:rPr>
        <w:t> - A person having origins in any of the black racial groups of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peoples of Hawaii, Guam, Samoa, or other Pacific Islands.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original peoples of the Far East, Southeast Asia, or the Indian Subcontinent, including, for example, Cambodia, China, India, Japan, Korea, Malaysia, Pakistan, the Philippine Islands, Thailand, and Vietnam.</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lastRenderedPageBreak/>
        <w:t xml:space="preserve">Native </w:t>
      </w:r>
      <w:r w:rsidR="004548DD" w:rsidRPr="009227EC">
        <w:rPr>
          <w:rFonts w:ascii="Arial" w:eastAsia="Times New Roman" w:hAnsi="Arial" w:cs="Arial"/>
          <w:b/>
          <w:bCs/>
          <w:sz w:val="23"/>
          <w:szCs w:val="23"/>
        </w:rPr>
        <w:t>American</w:t>
      </w:r>
      <w:r>
        <w:rPr>
          <w:rFonts w:ascii="Arial" w:eastAsia="Times New Roman" w:hAnsi="Arial" w:cs="Arial"/>
          <w:b/>
          <w:bCs/>
          <w:sz w:val="23"/>
          <w:szCs w:val="23"/>
        </w:rPr>
        <w:t xml:space="preserve"> </w:t>
      </w:r>
      <w:r w:rsidR="004548DD" w:rsidRPr="009227EC">
        <w:rPr>
          <w:rFonts w:ascii="Arial" w:eastAsia="Times New Roman" w:hAnsi="Arial" w:cs="Arial"/>
          <w:b/>
          <w:bCs/>
          <w:sz w:val="23"/>
          <w:szCs w:val="23"/>
        </w:rPr>
        <w:t>or Alaska Native (Not Hispanic or Latino)</w:t>
      </w:r>
      <w:r w:rsidR="004548DD" w:rsidRPr="009227EC">
        <w:rPr>
          <w:rFonts w:ascii="Arial" w:eastAsia="Times New Roman" w:hAnsi="Arial" w:cs="Arial"/>
          <w:sz w:val="23"/>
          <w:szCs w:val="23"/>
        </w:rPr>
        <w:t> - A person having origins in any of the original peoples of North and South America (including Central America), and who maintain tribal affiliation or community attachment.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 -</w:t>
      </w:r>
      <w:r w:rsidRPr="009227EC">
        <w:rPr>
          <w:rFonts w:ascii="Arial" w:eastAsia="Times New Roman" w:hAnsi="Arial" w:cs="Arial"/>
          <w:sz w:val="23"/>
          <w:szCs w:val="23"/>
        </w:rPr>
        <w:t> All persons who identify with more than one of the above five races.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Instructions for assigning employees into the race/ethnic categories</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Include all employees who answer YES to the question, Are you Hispanic or Latino. Report all Hispanic males in Column A and Hispanic females in Column B.</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Include all employees who identify as White males in Column C and as White females in Column I.</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 or African American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Include all employees who identify as Black males in Column D and as Black females in Column J.</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Include all employees who identify as Native Hawaiian or Other Pacific Islander males in Column E and as Native Hawaiian or Other Pacific Islander females in Column 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 (Not Hispanic or Latino)</w:t>
      </w:r>
      <w:r w:rsidRPr="009227EC">
        <w:rPr>
          <w:rFonts w:ascii="Arial" w:eastAsia="Times New Roman" w:hAnsi="Arial" w:cs="Arial"/>
          <w:sz w:val="23"/>
          <w:szCs w:val="23"/>
        </w:rPr>
        <w:t> - Include all employees who identify as Asian males in Column F and as Asian females in Column L.</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  or Alaska Native (Not Hispanic or Latino)</w:t>
      </w:r>
      <w:r w:rsidR="004548DD" w:rsidRPr="009227EC">
        <w:rPr>
          <w:rFonts w:ascii="Arial" w:eastAsia="Times New Roman" w:hAnsi="Arial" w:cs="Arial"/>
          <w:sz w:val="23"/>
          <w:szCs w:val="23"/>
        </w:rPr>
        <w:t xml:space="preserve"> - Include all employees who identify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 xml:space="preserve">American or Alaska Native males in Column G and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American  or Alaska Native females in Column 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w:t>
      </w:r>
      <w:r w:rsidRPr="009227EC">
        <w:rPr>
          <w:rFonts w:ascii="Arial" w:eastAsia="Times New Roman" w:hAnsi="Arial" w:cs="Arial"/>
          <w:sz w:val="23"/>
          <w:szCs w:val="23"/>
        </w:rPr>
        <w:t> - Report all male employees who identify with more than one of the above five races in Column H and all female employees who identify with more than one of the above five races in Column 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to the method of collecting data, the basic principles for ethnic and racial self-identification for purposes of the EEO-1 report are: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Offer employees the opportunity to self- identify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Provide a statement about the voluntary nature of this inquiry for employees. For example, language such as the following may be used (employers may adapt this language):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"The employer is subject to certain governmental recordkeeping and reporting requirements for the administration of civil rights laws and regulations. In order to comply with these laws, the employer invites employees to voluntarily self-identify their race or ethnicity. Submission </w:t>
      </w:r>
      <w:r w:rsidRPr="009227EC">
        <w:rPr>
          <w:rFonts w:ascii="Arial" w:eastAsia="Times New Roman" w:hAnsi="Arial" w:cs="Arial"/>
          <w:sz w:val="23"/>
          <w:szCs w:val="23"/>
        </w:rPr>
        <w:lastRenderedPageBreak/>
        <w:t>of this information is voluntary and refusal to provide it will not subject you to any adverse treatment. The information obtained will be kept confidential and may only be used in accordance with the provisions of applicable laws, executive orders, and regulations, including those that require the information to be summarized and reported to the federal government for civil rights enforcement. When reported, data will not identify any specific individual."</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5. DESCRIPTION OF JOB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job categories are listed below, including a brief description of the skills and training required for occupations in that category and examples of the job titles that fit each category. The examples shown below are illustrative and not intended to be exhaustive of all job titles in a job category. These job categories are primarily based on the average skill level, knowledge, and responsibility involved in each occupation within the job category.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Officials and Managers category as a whole is to be divided into the following two subcategories: Executive/Senior Level Officials and Managers and First/Mid Level Officials and Managers. These subcategories are intended to mirror the employers own well established hierarchy of management positions. Small employers who may not have two well-defined hierarchical steps of management should report their management employees in the appropriate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Executive/Senior Level Officials and Managers</w:t>
      </w:r>
      <w:r w:rsidRPr="009227EC">
        <w:rPr>
          <w:rFonts w:ascii="Arial" w:eastAsia="Times New Roman" w:hAnsi="Arial" w:cs="Arial"/>
          <w:sz w:val="23"/>
          <w:szCs w:val="23"/>
        </w:rPr>
        <w:t>. Individuals who plan, direct and formulate policies, set strategy and provide the overall direction of enterprises/organizations for the development and delivery of products or services, within the parameters approved by boards of directors or other governing bodies. Residing in the highest levels of organizations, these executives plan, direct or coordinate activities with the support of subordinate executives and staff managers. They include, in larger organizations, those individuals within two reporting levels of the CEO, whose responsibilities require frequent interaction with the CEO. Examples of these kinds of managers are: chief executive officers, chief operating officers, chief financial officers, line of business heads, presidents or executive vice presidents of functional areas or operating groups, chief information officers, chief human resources officers, chief marketing officers, chief legal officers, management directors and managing partners.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First/Mid Level Officials and Managers</w:t>
      </w:r>
      <w:r w:rsidRPr="009227EC">
        <w:rPr>
          <w:rFonts w:ascii="Arial" w:eastAsia="Times New Roman" w:hAnsi="Arial" w:cs="Arial"/>
          <w:b/>
          <w:bCs/>
          <w:sz w:val="23"/>
          <w:szCs w:val="23"/>
        </w:rPr>
        <w:t>.</w:t>
      </w:r>
      <w:r w:rsidRPr="009227EC">
        <w:rPr>
          <w:rFonts w:ascii="Arial" w:eastAsia="Times New Roman" w:hAnsi="Arial" w:cs="Arial"/>
          <w:sz w:val="23"/>
          <w:szCs w:val="23"/>
        </w:rPr>
        <w:t xml:space="preserve"> Individuals who serve as managers, other than those who serve as Executive/Senior Level Officials and Managers, including those who </w:t>
      </w:r>
      <w:r w:rsidRPr="009227EC">
        <w:rPr>
          <w:rFonts w:ascii="Arial" w:eastAsia="Times New Roman" w:hAnsi="Arial" w:cs="Arial"/>
          <w:sz w:val="23"/>
          <w:szCs w:val="23"/>
        </w:rPr>
        <w:lastRenderedPageBreak/>
        <w:t>oversee and direct the delivery of products, services or functions at group, regional or divisional levels of organizations. These managers receive directions from the Executive/Senior Level management and typically lead major business units. They implement policies, programs and directives of executive/senior management through subordinate managers and within the parameters set by Executive/Senior Level management. Examples of these kinds of managers are: vice presidents and directors, group, regional or divisional controllers; treasurers; human resources, information systems, marketing, and operations managers. The First/Mid Level Officials and Managers subcategory also includes those who report directly to middle managers. These individuals serve at functional, line of business segment or branch levels and are responsible for directing and executing the day-to-day operational objectives of enterprises/organizations, conveying the directions of higher level officials and managers to subordinate personnel and, in some instances, directly supervising the activities of exempt and non-exempt personnel. Examples of these kinds of managers are: first-line managers; team managers; unit managers; operations and production mangers; branch managers; administrative services managers; purchasing and transportation managers; storage and distribution managers; call center or customer service managers; technical support managers; and brand or product managers.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Professionals</w:t>
      </w:r>
      <w:r w:rsidRPr="009227EC">
        <w:rPr>
          <w:rFonts w:ascii="Arial" w:eastAsia="Times New Roman" w:hAnsi="Arial" w:cs="Arial"/>
          <w:sz w:val="23"/>
          <w:szCs w:val="23"/>
        </w:rPr>
        <w:t>. Most jobs in this category require bachelor and graduate degrees, and/or professional certification. In some instances, comparable experience may establish a person</w:t>
      </w:r>
      <w:r w:rsidR="00901100" w:rsidRPr="009227EC">
        <w:rPr>
          <w:rFonts w:ascii="Arial" w:eastAsia="Times New Roman" w:hAnsi="Arial" w:cs="Arial"/>
          <w:sz w:val="23"/>
          <w:szCs w:val="23"/>
        </w:rPr>
        <w:t>'</w:t>
      </w:r>
      <w:r w:rsidRPr="009227EC">
        <w:rPr>
          <w:rFonts w:ascii="Arial" w:eastAsia="Times New Roman" w:hAnsi="Arial" w:cs="Arial"/>
          <w:sz w:val="23"/>
          <w:szCs w:val="23"/>
        </w:rPr>
        <w:t>s qualifications. Examples of these kinds of positions include: accountants and auditors; airplane pilots and flight engineers; architects; artists; chemists; computer programmers; designers; dieticians; editors; engineers; lawyers; librarians; mathematical scientists; natural scientists; registered nurses; physical scientists; physicians and surgeons; social scientists; teachers; and surveyors.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Technicians</w:t>
      </w:r>
      <w:r w:rsidRPr="009227EC">
        <w:rPr>
          <w:rFonts w:ascii="Arial" w:eastAsia="Times New Roman" w:hAnsi="Arial" w:cs="Arial"/>
          <w:sz w:val="23"/>
          <w:szCs w:val="23"/>
        </w:rPr>
        <w:t>. Jobs in this category include activities that require applied scientific skills, usually obtained by post</w:t>
      </w:r>
      <w:r w:rsidR="00901100" w:rsidRPr="009227EC">
        <w:rPr>
          <w:rFonts w:ascii="Arial" w:eastAsia="Times New Roman" w:hAnsi="Arial" w:cs="Arial"/>
          <w:sz w:val="23"/>
          <w:szCs w:val="23"/>
        </w:rPr>
        <w:t>-</w:t>
      </w:r>
      <w:r w:rsidRPr="009227EC">
        <w:rPr>
          <w:rFonts w:ascii="Arial" w:eastAsia="Times New Roman" w:hAnsi="Arial" w:cs="Arial"/>
          <w:sz w:val="23"/>
          <w:szCs w:val="23"/>
        </w:rPr>
        <w:t>secondary education of varying lengths, depending on the particular occupation, recognizing that in some instances additional training, certification, or comparable experience is required. Examples of these types of positions include: drafters; emergency medical technicians; chemical technicians; and broadcast and sound engineering technicians.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Sales Workers</w:t>
      </w:r>
      <w:r w:rsidRPr="009227EC">
        <w:rPr>
          <w:rFonts w:ascii="Arial" w:eastAsia="Times New Roman" w:hAnsi="Arial" w:cs="Arial"/>
          <w:sz w:val="23"/>
          <w:szCs w:val="23"/>
        </w:rPr>
        <w:t xml:space="preserve">. These jobs include non-managerial activities that wholly and primarily involve direct sales. Examples of these types of positions include: advertising sales agents; </w:t>
      </w:r>
      <w:r w:rsidRPr="009227EC">
        <w:rPr>
          <w:rFonts w:ascii="Arial" w:eastAsia="Times New Roman" w:hAnsi="Arial" w:cs="Arial"/>
          <w:sz w:val="23"/>
          <w:szCs w:val="23"/>
        </w:rPr>
        <w:lastRenderedPageBreak/>
        <w:t>insurance sales agents; real estate brokers and sales agents; wholesale sales representatives; securities, commodities, and financial services sales agents; telemarketers; demonstrators; retail salespersons; counter and rental clerks; and cashiers.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Administrative Support Workers</w:t>
      </w:r>
      <w:r w:rsidRPr="009227EC">
        <w:rPr>
          <w:rFonts w:ascii="Arial" w:eastAsia="Times New Roman" w:hAnsi="Arial" w:cs="Arial"/>
          <w:sz w:val="23"/>
          <w:szCs w:val="23"/>
        </w:rPr>
        <w:t xml:space="preserve">. These jobs involve non-managerial tasks providing administrative and support assistance, primarily in office settings. Examples of these types of positions include: office and administrative support workers; bookkeeping; accounting and auditing clerks; cargo and freight agents; dispatchers; couriers; data entry </w:t>
      </w:r>
      <w:proofErr w:type="spellStart"/>
      <w:r w:rsidRPr="009227EC">
        <w:rPr>
          <w:rFonts w:ascii="Arial" w:eastAsia="Times New Roman" w:hAnsi="Arial" w:cs="Arial"/>
          <w:sz w:val="23"/>
          <w:szCs w:val="23"/>
        </w:rPr>
        <w:t>keyers</w:t>
      </w:r>
      <w:proofErr w:type="spellEnd"/>
      <w:r w:rsidRPr="009227EC">
        <w:rPr>
          <w:rFonts w:ascii="Arial" w:eastAsia="Times New Roman" w:hAnsi="Arial" w:cs="Arial"/>
          <w:sz w:val="23"/>
          <w:szCs w:val="23"/>
        </w:rPr>
        <w:t>; computer operators; shipping, receiving and traffic clerks; word processors and typists; proofreaders; desktop publishers; and general office clerks.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Craft Workers</w:t>
      </w:r>
      <w:r w:rsidR="00CE655A"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 xml:space="preserve">(formerly Craft Workers (Skilled)). </w:t>
      </w:r>
      <w:r w:rsidR="000C2A30" w:rsidRPr="009227EC">
        <w:rPr>
          <w:rFonts w:ascii="Arial" w:eastAsia="Times New Roman" w:hAnsi="Arial" w:cs="Arial"/>
          <w:sz w:val="23"/>
          <w:szCs w:val="23"/>
        </w:rPr>
        <w:t>Mos</w:t>
      </w:r>
      <w:r w:rsidR="000C2A30">
        <w:rPr>
          <w:rFonts w:ascii="Arial" w:eastAsia="Times New Roman" w:hAnsi="Arial" w:cs="Arial"/>
          <w:sz w:val="23"/>
          <w:szCs w:val="23"/>
        </w:rPr>
        <w:t>t jobs in this category include</w:t>
      </w:r>
      <w:r w:rsidR="000C2A30" w:rsidRPr="009227EC">
        <w:rPr>
          <w:rFonts w:ascii="Arial" w:eastAsia="Times New Roman" w:hAnsi="Arial" w:cs="Arial"/>
          <w:sz w:val="23"/>
          <w:szCs w:val="23"/>
        </w:rPr>
        <w:t xml:space="preserve"> higher skilled occupations in construction (building trades craft workers and their formal apprentices) and natural resource extraction workers. </w:t>
      </w:r>
      <w:r w:rsidRPr="009227EC">
        <w:rPr>
          <w:rFonts w:ascii="Arial" w:eastAsia="Times New Roman" w:hAnsi="Arial" w:cs="Arial"/>
          <w:sz w:val="23"/>
          <w:szCs w:val="23"/>
        </w:rPr>
        <w:t xml:space="preserve">Examples of these types of positions include: boilermakers; brick and stone masons; carpenters; electricians; painters (both construction and maintenance); glaziers; </w:t>
      </w:r>
      <w:proofErr w:type="spellStart"/>
      <w:r w:rsidRPr="009227EC">
        <w:rPr>
          <w:rFonts w:ascii="Arial" w:eastAsia="Times New Roman" w:hAnsi="Arial" w:cs="Arial"/>
          <w:sz w:val="23"/>
          <w:szCs w:val="23"/>
        </w:rPr>
        <w:t>pipelayers</w:t>
      </w:r>
      <w:proofErr w:type="spellEnd"/>
      <w:r w:rsidRPr="009227EC">
        <w:rPr>
          <w:rFonts w:ascii="Arial" w:eastAsia="Times New Roman" w:hAnsi="Arial" w:cs="Arial"/>
          <w:sz w:val="23"/>
          <w:szCs w:val="23"/>
        </w:rPr>
        <w:t>, plumbers, pipefitters and steamfitters; plasterers; roofers; elevator installers; earth drillers; derrick operators; oil and gas rotary drill operators; and blasters and explosive workers. This category also includes occupations related to the installation, maintenance and part replacement of equipment, machines and tools, such as: automotive mechanics; aircraft mechanics; and electric and electronic equipment repairers. This category also includes some production occupations that are distinguished by the high degree of skill and precision required to perform them, based on clearly defined task specifications, such as: millwrights; etchers and engravers; tool and die makers; and pattern makers.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Operatives</w:t>
      </w:r>
      <w:r w:rsidRPr="009227EC">
        <w:rPr>
          <w:rFonts w:ascii="Arial" w:eastAsia="Times New Roman" w:hAnsi="Arial" w:cs="Arial"/>
          <w:sz w:val="23"/>
          <w:szCs w:val="23"/>
        </w:rPr>
        <w:t xml:space="preserve"> (formerly Operatives (Semi-skilled)). Most jobs in this category include intermediate skilled occupations and include workers who operate machines or factory-related processing equipment. Most of these occupations do not usually require more than several months of training. Examples include: textile machine workers; laundry and dry cleaning workers; photographic process workers; weaving machine operators; electrical and electronic equipment assemblers; semiconductor processors; testers, graders and sorters; bakers; and butchers and other meat, poultry and fish processing workers. This category also includes occupations of generally intermediate skill levels that are concerned with operating and controlling equipment to facilitate the movement of people or materials, such as: bridge and lock tenders; truck, bus or taxi drivers; industrial truck and tractor (forklift) </w:t>
      </w:r>
      <w:r w:rsidRPr="009227EC">
        <w:rPr>
          <w:rFonts w:ascii="Arial" w:eastAsia="Times New Roman" w:hAnsi="Arial" w:cs="Arial"/>
          <w:sz w:val="23"/>
          <w:szCs w:val="23"/>
        </w:rPr>
        <w:lastRenderedPageBreak/>
        <w:t>operators; parking lot attendants; sailors; conveyor operators; and hand packers and packagers.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Laborers and Helpers</w:t>
      </w:r>
      <w:r w:rsidR="003F42E4"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(formerly Laborers (Unskilled)). Jobs in this category include workers with more limited skills who require only brief training to perform tasks that require little or no independent judgment. Examples include: production and construction worker helpers; vehicle and equipment cleaners; laborers; freight, stock and material movers; service station attendants; construction laborers; refuse and recyclable materials collectors; septic tank servicers; and sewer pipe cleaners.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Service Workers</w:t>
      </w:r>
      <w:r w:rsidRPr="009227EC">
        <w:rPr>
          <w:rFonts w:ascii="Arial" w:eastAsia="Times New Roman" w:hAnsi="Arial" w:cs="Arial"/>
          <w:sz w:val="23"/>
          <w:szCs w:val="23"/>
        </w:rPr>
        <w:t>. Jobs in this category include food service, cleaning service, personal service, and protective service activities. Skill may be acquired through formal training, job-related training or direct experience. Examples of food service positions include: cooks; bartenders; and other food service workers. Examples of personal service positions include: medical assistants and other healthcare support positions; hairdressers; ushers; and transportation attendants. Examples of cleaning service positions include: cleaners; janitors; and porters. Examples of protective service positions include: transit and railroad police and fire fighters; guards; private detectives and investigators.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983CA4" w:rsidRPr="009227EC" w:rsidRDefault="00983CA4" w:rsidP="007B69F0">
      <w:pPr>
        <w:shd w:val="clear" w:color="auto" w:fill="FFFFFF"/>
        <w:spacing w:after="0" w:line="360" w:lineRule="auto"/>
        <w:rPr>
          <w:rFonts w:ascii="Arial" w:eastAsia="Times New Roman" w:hAnsi="Arial" w:cs="Arial"/>
          <w:b/>
          <w:bCs/>
          <w:sz w:val="23"/>
          <w:szCs w:val="23"/>
        </w:rPr>
      </w:pPr>
      <w:r w:rsidRPr="009227EC">
        <w:rPr>
          <w:rFonts w:ascii="Arial" w:eastAsia="Times New Roman" w:hAnsi="Arial" w:cs="Arial"/>
          <w:b/>
          <w:bCs/>
          <w:sz w:val="23"/>
          <w:szCs w:val="23"/>
        </w:rPr>
        <w:t>6. DESCRIPTION OF PAY-RELATED TERMINOLOGY</w:t>
      </w:r>
    </w:p>
    <w:p w:rsidR="00A466B1" w:rsidRDefault="00983CA4"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bCs/>
          <w:i/>
          <w:sz w:val="23"/>
          <w:szCs w:val="23"/>
        </w:rPr>
        <w:t xml:space="preserve">a. </w:t>
      </w:r>
      <w:r w:rsidRPr="009227EC">
        <w:rPr>
          <w:rFonts w:ascii="Arial" w:eastAsia="Times New Roman" w:hAnsi="Arial" w:cs="Arial"/>
          <w:bCs/>
          <w:sz w:val="23"/>
          <w:szCs w:val="23"/>
        </w:rPr>
        <w:t xml:space="preserve">“Hours Worked” </w:t>
      </w:r>
      <w:r w:rsidR="00903390">
        <w:rPr>
          <w:rFonts w:ascii="Arial" w:eastAsia="Times New Roman" w:hAnsi="Arial" w:cs="Arial"/>
          <w:bCs/>
          <w:sz w:val="23"/>
          <w:szCs w:val="23"/>
        </w:rPr>
        <w:t>means</w:t>
      </w:r>
      <w:r w:rsidR="00A466B1">
        <w:rPr>
          <w:rFonts w:ascii="Arial" w:eastAsia="Times New Roman" w:hAnsi="Arial" w:cs="Arial"/>
          <w:bCs/>
          <w:sz w:val="23"/>
          <w:szCs w:val="23"/>
        </w:rPr>
        <w:t xml:space="preserve"> </w:t>
      </w:r>
      <w:r w:rsidR="00131761">
        <w:rPr>
          <w:rFonts w:ascii="Arial" w:eastAsia="Times New Roman" w:hAnsi="Arial" w:cs="Arial"/>
          <w:bCs/>
          <w:sz w:val="23"/>
          <w:szCs w:val="23"/>
        </w:rPr>
        <w:t xml:space="preserve">the annual sum of </w:t>
      </w:r>
      <w:r w:rsidR="00A466B1">
        <w:rPr>
          <w:rFonts w:ascii="Arial" w:eastAsia="Times New Roman" w:hAnsi="Arial" w:cs="Arial"/>
          <w:bCs/>
          <w:sz w:val="23"/>
          <w:szCs w:val="23"/>
        </w:rPr>
        <w:t xml:space="preserve">hours (1) </w:t>
      </w:r>
      <w:r w:rsidR="00131761">
        <w:rPr>
          <w:rFonts w:ascii="Arial" w:eastAsia="Times New Roman" w:hAnsi="Arial" w:cs="Arial"/>
          <w:bCs/>
          <w:sz w:val="23"/>
          <w:szCs w:val="23"/>
        </w:rPr>
        <w:t>a nonexempt</w:t>
      </w:r>
      <w:r w:rsidR="00131761" w:rsidRPr="00131761">
        <w:rPr>
          <w:rFonts w:ascii="Arial" w:eastAsia="Times New Roman" w:hAnsi="Arial" w:cs="Arial"/>
          <w:bCs/>
          <w:sz w:val="23"/>
          <w:szCs w:val="23"/>
        </w:rPr>
        <w:t xml:space="preserve"> employee</w:t>
      </w:r>
      <w:r w:rsidR="00131761">
        <w:rPr>
          <w:rFonts w:ascii="Arial" w:eastAsia="Times New Roman" w:hAnsi="Arial" w:cs="Arial"/>
          <w:bCs/>
          <w:sz w:val="23"/>
          <w:szCs w:val="23"/>
        </w:rPr>
        <w:t xml:space="preserve"> </w:t>
      </w:r>
      <w:r w:rsidR="005C1572">
        <w:rPr>
          <w:rFonts w:ascii="Arial" w:eastAsia="Times New Roman" w:hAnsi="Arial" w:cs="Arial"/>
          <w:bCs/>
          <w:sz w:val="23"/>
          <w:szCs w:val="23"/>
        </w:rPr>
        <w:t xml:space="preserve">worked within the meaning of </w:t>
      </w:r>
      <w:r w:rsidR="00131761">
        <w:rPr>
          <w:rFonts w:ascii="Arial" w:eastAsia="Times New Roman" w:hAnsi="Arial" w:cs="Arial"/>
          <w:bCs/>
          <w:sz w:val="23"/>
          <w:szCs w:val="23"/>
        </w:rPr>
        <w:t>the Fair Labor Standards Act (FLSA)</w:t>
      </w:r>
      <w:r w:rsidR="00526939">
        <w:rPr>
          <w:rFonts w:ascii="Arial" w:eastAsia="Times New Roman" w:hAnsi="Arial" w:cs="Arial"/>
          <w:bCs/>
          <w:sz w:val="23"/>
          <w:szCs w:val="23"/>
        </w:rPr>
        <w:t xml:space="preserve"> during the EEO-1 reporting year</w:t>
      </w:r>
      <w:r w:rsidR="00A466B1">
        <w:rPr>
          <w:rFonts w:ascii="Arial" w:eastAsia="Times New Roman" w:hAnsi="Arial" w:cs="Arial"/>
          <w:bCs/>
          <w:sz w:val="23"/>
          <w:szCs w:val="23"/>
        </w:rPr>
        <w:t xml:space="preserve">; </w:t>
      </w:r>
      <w:r w:rsidR="00526939">
        <w:rPr>
          <w:rFonts w:ascii="Arial" w:eastAsia="Times New Roman" w:hAnsi="Arial" w:cs="Arial"/>
          <w:bCs/>
          <w:sz w:val="23"/>
          <w:szCs w:val="23"/>
        </w:rPr>
        <w:t xml:space="preserve">or </w:t>
      </w:r>
      <w:r w:rsidR="00A466B1">
        <w:rPr>
          <w:rFonts w:ascii="Arial" w:eastAsia="Times New Roman" w:hAnsi="Arial" w:cs="Arial"/>
          <w:bCs/>
          <w:sz w:val="23"/>
          <w:szCs w:val="23"/>
        </w:rPr>
        <w:t xml:space="preserve">(2) an exempt employee worked </w:t>
      </w:r>
      <w:r w:rsidR="00526939">
        <w:rPr>
          <w:rFonts w:ascii="Arial" w:eastAsia="Times New Roman" w:hAnsi="Arial" w:cs="Arial"/>
          <w:bCs/>
          <w:sz w:val="23"/>
          <w:szCs w:val="23"/>
        </w:rPr>
        <w:t xml:space="preserve">during the EEO-1 reporting year </w:t>
      </w:r>
      <w:r w:rsidR="00A466B1">
        <w:rPr>
          <w:rFonts w:ascii="Arial" w:eastAsia="Times New Roman" w:hAnsi="Arial" w:cs="Arial"/>
          <w:bCs/>
          <w:sz w:val="23"/>
          <w:szCs w:val="23"/>
        </w:rPr>
        <w:t xml:space="preserve">based on either </w:t>
      </w:r>
      <w:r w:rsidR="00A466B1" w:rsidRPr="00A466B1">
        <w:rPr>
          <w:rFonts w:ascii="Arial" w:eastAsia="Times New Roman" w:hAnsi="Arial" w:cs="Arial"/>
          <w:sz w:val="23"/>
          <w:szCs w:val="23"/>
          <w:lang w:val="en"/>
        </w:rPr>
        <w:t>(</w:t>
      </w:r>
      <w:r w:rsidR="00A466B1">
        <w:rPr>
          <w:rFonts w:ascii="Arial" w:eastAsia="Times New Roman" w:hAnsi="Arial" w:cs="Arial"/>
          <w:sz w:val="23"/>
          <w:szCs w:val="23"/>
          <w:lang w:val="en"/>
        </w:rPr>
        <w:t>a</w:t>
      </w:r>
      <w:r w:rsidR="00A466B1" w:rsidRPr="00A466B1">
        <w:rPr>
          <w:rFonts w:ascii="Arial" w:eastAsia="Times New Roman" w:hAnsi="Arial" w:cs="Arial"/>
          <w:sz w:val="23"/>
          <w:szCs w:val="23"/>
          <w:lang w:val="en"/>
        </w:rPr>
        <w:t xml:space="preserve">) </w:t>
      </w:r>
      <w:r w:rsidR="00526939">
        <w:rPr>
          <w:rFonts w:ascii="Arial" w:eastAsia="Times New Roman" w:hAnsi="Arial" w:cs="Arial"/>
          <w:sz w:val="23"/>
          <w:szCs w:val="23"/>
          <w:lang w:val="en"/>
        </w:rPr>
        <w:t xml:space="preserve">a proxy of </w:t>
      </w:r>
      <w:r w:rsidR="00A466B1" w:rsidRPr="00A466B1">
        <w:rPr>
          <w:rFonts w:ascii="Arial" w:eastAsia="Times New Roman" w:hAnsi="Arial" w:cs="Arial"/>
          <w:sz w:val="23"/>
          <w:szCs w:val="23"/>
          <w:lang w:val="en"/>
        </w:rPr>
        <w:t xml:space="preserve">40 hours per week for </w:t>
      </w:r>
      <w:r w:rsidR="00526939">
        <w:rPr>
          <w:rFonts w:ascii="Arial" w:eastAsia="Times New Roman" w:hAnsi="Arial" w:cs="Arial"/>
          <w:sz w:val="23"/>
          <w:szCs w:val="23"/>
          <w:lang w:val="en"/>
        </w:rPr>
        <w:t>a full-time exempt employee</w:t>
      </w:r>
      <w:r w:rsidR="00A466B1" w:rsidRPr="00A466B1">
        <w:rPr>
          <w:rFonts w:ascii="Arial" w:eastAsia="Times New Roman" w:hAnsi="Arial" w:cs="Arial"/>
          <w:sz w:val="23"/>
          <w:szCs w:val="23"/>
          <w:lang w:val="en"/>
        </w:rPr>
        <w:t xml:space="preserve">, and 20 hours per week for </w:t>
      </w:r>
      <w:r w:rsidR="00526939">
        <w:rPr>
          <w:rFonts w:ascii="Arial" w:eastAsia="Times New Roman" w:hAnsi="Arial" w:cs="Arial"/>
          <w:sz w:val="23"/>
          <w:szCs w:val="23"/>
          <w:lang w:val="en"/>
        </w:rPr>
        <w:t>a part-time exempt employee</w:t>
      </w:r>
      <w:r w:rsidR="00A466B1" w:rsidRPr="00A466B1">
        <w:rPr>
          <w:rFonts w:ascii="Arial" w:eastAsia="Times New Roman" w:hAnsi="Arial" w:cs="Arial"/>
          <w:sz w:val="23"/>
          <w:szCs w:val="23"/>
          <w:lang w:val="en"/>
        </w:rPr>
        <w:t xml:space="preserve">, multiplied by the number of weeks the individual </w:t>
      </w:r>
      <w:r w:rsidR="00526939">
        <w:rPr>
          <w:rFonts w:ascii="Arial" w:eastAsia="Times New Roman" w:hAnsi="Arial" w:cs="Arial"/>
          <w:sz w:val="23"/>
          <w:szCs w:val="23"/>
          <w:lang w:val="en"/>
        </w:rPr>
        <w:t>was</w:t>
      </w:r>
      <w:r w:rsidR="00A466B1" w:rsidRPr="00A466B1">
        <w:rPr>
          <w:rFonts w:ascii="Arial" w:eastAsia="Times New Roman" w:hAnsi="Arial" w:cs="Arial"/>
          <w:sz w:val="23"/>
          <w:szCs w:val="23"/>
          <w:lang w:val="en"/>
        </w:rPr>
        <w:t xml:space="preserve"> employed during the EEO-1 reporting year; or (2) actual hours work</w:t>
      </w:r>
      <w:r w:rsidR="00643CE2">
        <w:rPr>
          <w:rFonts w:ascii="Arial" w:eastAsia="Times New Roman" w:hAnsi="Arial" w:cs="Arial"/>
          <w:sz w:val="23"/>
          <w:szCs w:val="23"/>
          <w:lang w:val="en"/>
        </w:rPr>
        <w:t>ed</w:t>
      </w:r>
      <w:r w:rsidR="00A466B1" w:rsidRPr="00A466B1">
        <w:rPr>
          <w:rFonts w:ascii="Arial" w:eastAsia="Times New Roman" w:hAnsi="Arial" w:cs="Arial"/>
          <w:sz w:val="23"/>
          <w:szCs w:val="23"/>
          <w:lang w:val="en"/>
        </w:rPr>
        <w:t xml:space="preserve"> by </w:t>
      </w:r>
      <w:r w:rsidR="00526939">
        <w:rPr>
          <w:rFonts w:ascii="Arial" w:eastAsia="Times New Roman" w:hAnsi="Arial" w:cs="Arial"/>
          <w:sz w:val="23"/>
          <w:szCs w:val="23"/>
          <w:lang w:val="en"/>
        </w:rPr>
        <w:t>an exempt employee</w:t>
      </w:r>
      <w:r w:rsidR="00A466B1" w:rsidRPr="00A466B1">
        <w:rPr>
          <w:rFonts w:ascii="Arial" w:eastAsia="Times New Roman" w:hAnsi="Arial" w:cs="Arial"/>
          <w:sz w:val="23"/>
          <w:szCs w:val="23"/>
          <w:lang w:val="en"/>
        </w:rPr>
        <w:t xml:space="preserve"> if the employer already maintains accurate records of this information.</w:t>
      </w:r>
      <w:r w:rsidR="00526939">
        <w:rPr>
          <w:rFonts w:ascii="Arial" w:eastAsia="Times New Roman" w:hAnsi="Arial" w:cs="Arial"/>
          <w:sz w:val="23"/>
          <w:szCs w:val="23"/>
          <w:lang w:val="en"/>
        </w:rPr>
        <w:t xml:space="preserve">  </w:t>
      </w:r>
    </w:p>
    <w:p w:rsidR="00983CA4" w:rsidRPr="009227EC" w:rsidRDefault="00983CA4"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 xml:space="preserve">b. </w:t>
      </w:r>
      <w:r w:rsidRPr="009227EC">
        <w:rPr>
          <w:rFonts w:ascii="Arial" w:eastAsia="Times New Roman" w:hAnsi="Arial" w:cs="Arial"/>
          <w:bCs/>
          <w:sz w:val="23"/>
          <w:szCs w:val="23"/>
        </w:rPr>
        <w:t xml:space="preserve">“Pay” means </w:t>
      </w:r>
      <w:r w:rsidR="002A534E" w:rsidRPr="009227EC">
        <w:rPr>
          <w:rFonts w:ascii="Arial" w:eastAsia="Times New Roman" w:hAnsi="Arial" w:cs="Arial"/>
          <w:bCs/>
          <w:sz w:val="23"/>
          <w:szCs w:val="23"/>
        </w:rPr>
        <w:t>an employee’s W2 earnings, specifically those reported in Box 1</w:t>
      </w:r>
      <w:r w:rsidR="006428A8">
        <w:rPr>
          <w:rFonts w:ascii="Arial" w:eastAsia="Times New Roman" w:hAnsi="Arial" w:cs="Arial"/>
          <w:bCs/>
          <w:sz w:val="23"/>
          <w:szCs w:val="23"/>
        </w:rPr>
        <w:t xml:space="preserve"> of the W2 form</w:t>
      </w:r>
      <w:r w:rsidR="002A534E" w:rsidRPr="009227EC">
        <w:rPr>
          <w:rFonts w:ascii="Arial" w:eastAsia="Times New Roman" w:hAnsi="Arial" w:cs="Arial"/>
          <w:bCs/>
          <w:sz w:val="23"/>
          <w:szCs w:val="23"/>
        </w:rPr>
        <w:t xml:space="preserve">—Wages, tips, other compensation. IRS directions for that entry are “Show the total taxable wages, tips, and other compensation that you paid to your employee during the year. However, do not include elective deferrals (such as employee contributions to a section 401(k) or 403(b) plan) except section 501(c)(18) contributions.” </w:t>
      </w:r>
      <w:r w:rsidR="002A534E" w:rsidRPr="009227EC">
        <w:rPr>
          <w:rFonts w:ascii="Arial" w:hAnsi="Arial" w:cs="Arial"/>
          <w:sz w:val="23"/>
          <w:szCs w:val="23"/>
        </w:rPr>
        <w:t xml:space="preserve">Employers are expected to use payroll reports for the previous four quarters to generate the necessary </w:t>
      </w:r>
      <w:r w:rsidR="002A534E" w:rsidRPr="009227EC">
        <w:rPr>
          <w:rFonts w:ascii="Arial" w:hAnsi="Arial" w:cs="Arial"/>
          <w:sz w:val="23"/>
          <w:szCs w:val="23"/>
        </w:rPr>
        <w:lastRenderedPageBreak/>
        <w:t>data.</w:t>
      </w:r>
      <w:r w:rsidR="00901100" w:rsidRPr="009227EC">
        <w:rPr>
          <w:rStyle w:val="CommentReference"/>
        </w:rPr>
        <w:t xml:space="preserve"> </w:t>
      </w:r>
      <w:r w:rsidR="00FE2D40">
        <w:rPr>
          <w:rStyle w:val="CommentReference"/>
        </w:rPr>
        <w:t xml:space="preserve"> </w:t>
      </w:r>
      <w:r w:rsidR="00901100" w:rsidRPr="009227EC">
        <w:rPr>
          <w:rStyle w:val="CommentReference"/>
          <w:rFonts w:ascii="Arial" w:hAnsi="Arial" w:cs="Arial"/>
          <w:sz w:val="23"/>
          <w:szCs w:val="23"/>
        </w:rPr>
        <w:t>Please refer to the IRS website for specific examples</w:t>
      </w:r>
      <w:r w:rsidR="00901100" w:rsidRPr="009227EC">
        <w:rPr>
          <w:rStyle w:val="CommentReference"/>
          <w:rFonts w:ascii="Arial" w:hAnsi="Arial" w:cs="Arial"/>
        </w:rPr>
        <w:t xml:space="preserve"> </w:t>
      </w:r>
      <w:r w:rsidR="00901100" w:rsidRPr="009227EC">
        <w:rPr>
          <w:rStyle w:val="CommentReference"/>
          <w:sz w:val="23"/>
          <w:szCs w:val="23"/>
        </w:rPr>
        <w:t>(</w:t>
      </w:r>
      <w:hyperlink r:id="rId11" w:anchor="d0e2347" w:history="1">
        <w:r w:rsidR="007D461D" w:rsidRPr="007D461D">
          <w:rPr>
            <w:rStyle w:val="Hyperlink"/>
            <w:rFonts w:ascii="Arial" w:eastAsia="Times New Roman" w:hAnsi="Arial" w:cs="Arial"/>
            <w:bCs/>
            <w:color w:val="0000FF"/>
            <w:sz w:val="23"/>
            <w:szCs w:val="23"/>
          </w:rPr>
          <w:t>https://www.irs.gov/instructions/iw2w3/ch01.html#d0e2347</w:t>
        </w:r>
      </w:hyperlink>
      <w:r w:rsidR="002A534E" w:rsidRPr="009227EC">
        <w:rPr>
          <w:rFonts w:ascii="Arial" w:eastAsia="Times New Roman" w:hAnsi="Arial" w:cs="Arial"/>
          <w:bCs/>
          <w:sz w:val="23"/>
          <w:szCs w:val="23"/>
        </w:rPr>
        <w:t>)</w:t>
      </w:r>
      <w:r w:rsidRPr="009227EC">
        <w:rPr>
          <w:rFonts w:ascii="Arial" w:eastAsia="Times New Roman" w:hAnsi="Arial" w:cs="Arial"/>
          <w:bCs/>
          <w:sz w:val="23"/>
          <w:szCs w:val="23"/>
        </w:rPr>
        <w:t>.</w:t>
      </w:r>
    </w:p>
    <w:p w:rsidR="00643CE2" w:rsidRPr="009227EC" w:rsidRDefault="00643CE2"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c.</w:t>
      </w:r>
      <w:r w:rsidRPr="009227EC">
        <w:rPr>
          <w:rFonts w:ascii="Arial" w:eastAsia="Times New Roman" w:hAnsi="Arial" w:cs="Arial"/>
          <w:bCs/>
          <w:sz w:val="23"/>
          <w:szCs w:val="23"/>
        </w:rPr>
        <w:t xml:space="preserve"> “Pay band” means a range of </w:t>
      </w:r>
      <w:r w:rsidR="00F92BFB" w:rsidRPr="009227EC">
        <w:rPr>
          <w:rFonts w:ascii="Arial" w:eastAsia="Times New Roman" w:hAnsi="Arial" w:cs="Arial"/>
          <w:bCs/>
          <w:sz w:val="23"/>
          <w:szCs w:val="23"/>
        </w:rPr>
        <w:t>salaries</w:t>
      </w:r>
      <w:r w:rsidRPr="009227EC">
        <w:rPr>
          <w:rFonts w:ascii="Arial" w:eastAsia="Times New Roman" w:hAnsi="Arial" w:cs="Arial"/>
          <w:bCs/>
          <w:sz w:val="23"/>
          <w:szCs w:val="23"/>
        </w:rPr>
        <w:t xml:space="preserve"> with a minimum and maximum value into which </w:t>
      </w:r>
      <w:r w:rsidR="00F92BFB" w:rsidRPr="009227EC">
        <w:rPr>
          <w:rFonts w:ascii="Arial" w:eastAsia="Times New Roman" w:hAnsi="Arial" w:cs="Arial"/>
          <w:bCs/>
          <w:sz w:val="23"/>
          <w:szCs w:val="23"/>
        </w:rPr>
        <w:t>employee pay data is organized.  There are twelve pay bands shown in the table below.</w:t>
      </w:r>
    </w:p>
    <w:p w:rsidR="00643CE2" w:rsidRPr="009227EC" w:rsidRDefault="00643CE2" w:rsidP="007B69F0">
      <w:pPr>
        <w:shd w:val="clear" w:color="auto" w:fill="FFFFFF"/>
        <w:spacing w:after="0" w:line="360" w:lineRule="auto"/>
        <w:rPr>
          <w:rFonts w:ascii="Arial" w:eastAsia="Times New Roman" w:hAnsi="Arial" w:cs="Arial"/>
          <w:bCs/>
          <w:sz w:val="23"/>
          <w:szCs w:val="23"/>
        </w:rPr>
      </w:pPr>
    </w:p>
    <w:tbl>
      <w:tblPr>
        <w:tblStyle w:val="TableGrid"/>
        <w:tblW w:w="0" w:type="auto"/>
        <w:tblInd w:w="3078" w:type="dxa"/>
        <w:tblLook w:val="04A0" w:firstRow="1" w:lastRow="0" w:firstColumn="1" w:lastColumn="0" w:noHBand="0" w:noVBand="1"/>
      </w:tblPr>
      <w:tblGrid>
        <w:gridCol w:w="1440"/>
        <w:gridCol w:w="3308"/>
      </w:tblGrid>
      <w:tr w:rsidR="009227EC" w:rsidRPr="009227EC" w:rsidTr="00DE03A6">
        <w:tc>
          <w:tcPr>
            <w:tcW w:w="1440" w:type="dxa"/>
          </w:tcPr>
          <w:p w:rsidR="00F92BFB" w:rsidRPr="009227EC" w:rsidRDefault="00F92BFB" w:rsidP="007B69F0">
            <w:pPr>
              <w:spacing w:line="360" w:lineRule="auto"/>
              <w:rPr>
                <w:rFonts w:ascii="Arial" w:eastAsia="Times New Roman" w:hAnsi="Arial" w:cs="Arial"/>
                <w:bCs/>
                <w:sz w:val="23"/>
                <w:szCs w:val="23"/>
              </w:rPr>
            </w:pPr>
            <w:r w:rsidRPr="009227EC">
              <w:rPr>
                <w:rFonts w:ascii="Arial" w:eastAsia="Times New Roman" w:hAnsi="Arial" w:cs="Arial"/>
                <w:bCs/>
                <w:sz w:val="23"/>
                <w:szCs w:val="23"/>
              </w:rPr>
              <w:t>Pay Band</w:t>
            </w:r>
          </w:p>
        </w:tc>
        <w:tc>
          <w:tcPr>
            <w:tcW w:w="3308" w:type="dxa"/>
          </w:tcPr>
          <w:p w:rsidR="00F92BFB" w:rsidRPr="009227EC" w:rsidRDefault="00F92BFB" w:rsidP="007B69F0">
            <w:pPr>
              <w:spacing w:line="360" w:lineRule="auto"/>
              <w:jc w:val="center"/>
              <w:rPr>
                <w:rFonts w:ascii="Arial" w:eastAsia="Times New Roman" w:hAnsi="Arial" w:cs="Arial"/>
                <w:bCs/>
                <w:sz w:val="23"/>
                <w:szCs w:val="23"/>
              </w:rPr>
            </w:pPr>
            <w:r w:rsidRPr="009227EC">
              <w:rPr>
                <w:rFonts w:ascii="Arial" w:eastAsia="Times New Roman" w:hAnsi="Arial" w:cs="Arial"/>
                <w:bCs/>
                <w:sz w:val="23"/>
                <w:szCs w:val="23"/>
              </w:rPr>
              <w:t>Pay Band Label</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$19,239 and under.</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$19,240 - $24,439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$24,440 - $30,679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$30,680 - $38,999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5</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$39,000 - $49,919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$49,920 - $62,919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7</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$62,920 - $80,079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$80,080 - $101,919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9</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$101,920 - $128,959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$128,960 - $163,799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$163,800 - $207,999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$208,000 and over.</w:t>
            </w:r>
          </w:p>
        </w:tc>
      </w:tr>
    </w:tbl>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983CA4"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7</w:t>
      </w:r>
      <w:r w:rsidR="004548DD" w:rsidRPr="009227EC">
        <w:rPr>
          <w:rFonts w:ascii="Arial" w:eastAsia="Times New Roman" w:hAnsi="Arial" w:cs="Arial"/>
          <w:b/>
          <w:bCs/>
          <w:sz w:val="23"/>
          <w:szCs w:val="23"/>
        </w:rPr>
        <w:t>. LEGAL BASIS FOR REQUIREMENTS</w:t>
      </w:r>
    </w:p>
    <w:p w:rsidR="004548DD"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SECTION 709(c), TITLE VII, CIVIL RIGHTS ACT OF 1964, AS AMENDED</w:t>
      </w:r>
    </w:p>
    <w:p w:rsidR="009541F4" w:rsidRDefault="009541F4" w:rsidP="000778B0">
      <w:pPr>
        <w:keepNext/>
        <w:keepLines/>
        <w:shd w:val="clear" w:color="auto" w:fill="FFFFFF"/>
        <w:spacing w:after="0" w:line="360" w:lineRule="auto"/>
        <w:rPr>
          <w:rFonts w:ascii="Arial" w:eastAsia="Times New Roman" w:hAnsi="Arial" w:cs="Arial"/>
          <w:sz w:val="23"/>
          <w:szCs w:val="23"/>
        </w:rPr>
      </w:pPr>
      <w:r w:rsidRPr="009541F4">
        <w:rPr>
          <w:rFonts w:ascii="Arial" w:eastAsia="Times New Roman" w:hAnsi="Arial" w:cs="Arial"/>
          <w:sz w:val="23"/>
          <w:szCs w:val="23"/>
          <w:lang w:val="en"/>
        </w:rPr>
        <w:t>Execution, retention, and preservation of records; reports to Commission; training program records; appropriate relief from regulation or order for undue hardship; procedure for exemption; judicial action to compel compliance</w:t>
      </w:r>
      <w:r w:rsidRPr="009541F4">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Every employer, employment agency, and labor organization subject to this </w:t>
      </w:r>
      <w:r w:rsidR="009541F4">
        <w:rPr>
          <w:rFonts w:ascii="Arial" w:eastAsia="Times New Roman" w:hAnsi="Arial" w:cs="Arial"/>
          <w:sz w:val="23"/>
          <w:szCs w:val="23"/>
        </w:rPr>
        <w:t>subchapter</w:t>
      </w:r>
      <w:r w:rsidR="009541F4" w:rsidRPr="009227EC">
        <w:rPr>
          <w:rFonts w:ascii="Arial" w:eastAsia="Times New Roman" w:hAnsi="Arial" w:cs="Arial"/>
          <w:sz w:val="23"/>
          <w:szCs w:val="23"/>
        </w:rPr>
        <w:t xml:space="preserve"> </w:t>
      </w:r>
      <w:r w:rsidRPr="009227EC">
        <w:rPr>
          <w:rFonts w:ascii="Arial" w:eastAsia="Times New Roman" w:hAnsi="Arial" w:cs="Arial"/>
          <w:sz w:val="23"/>
          <w:szCs w:val="23"/>
        </w:rPr>
        <w:t>shall</w:t>
      </w:r>
      <w:r w:rsidR="00901100" w:rsidRPr="009227EC">
        <w:rPr>
          <w:rFonts w:ascii="Arial" w:eastAsia="Times New Roman" w:hAnsi="Arial" w:cs="Arial"/>
          <w:sz w:val="23"/>
          <w:szCs w:val="23"/>
        </w:rPr>
        <w:t>:</w:t>
      </w:r>
      <w:r w:rsidRPr="009227EC">
        <w:rPr>
          <w:rFonts w:ascii="Arial" w:eastAsia="Times New Roman" w:hAnsi="Arial" w:cs="Arial"/>
          <w:sz w:val="23"/>
          <w:szCs w:val="23"/>
        </w:rPr>
        <w:t xml:space="preserve">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title or the regulations or orders thereunder. The Commission shall, by regulation, require each employer, labor organization, and joint labor-management </w:t>
      </w:r>
      <w:r w:rsidRPr="009227EC">
        <w:rPr>
          <w:rFonts w:ascii="Arial" w:eastAsia="Times New Roman" w:hAnsi="Arial" w:cs="Arial"/>
          <w:sz w:val="23"/>
          <w:szCs w:val="23"/>
        </w:rPr>
        <w:lastRenderedPageBreak/>
        <w:t xml:space="preserve">committee subject to this </w:t>
      </w:r>
      <w:r w:rsidR="00C51F21">
        <w:rPr>
          <w:rFonts w:ascii="Arial" w:eastAsia="Times New Roman" w:hAnsi="Arial" w:cs="Arial"/>
          <w:sz w:val="23"/>
          <w:szCs w:val="23"/>
        </w:rPr>
        <w:t xml:space="preserve">subchapter </w:t>
      </w:r>
      <w:r w:rsidRPr="009227EC">
        <w:rPr>
          <w:rFonts w:ascii="Arial" w:eastAsia="Times New Roman" w:hAnsi="Arial" w:cs="Arial"/>
          <w:sz w:val="23"/>
          <w:szCs w:val="23"/>
        </w:rPr>
        <w:t xml:space="preserve">which controls an apprenticeship or other training program to maintain such records as are reasonably necessary to carry out the purposes of this </w:t>
      </w:r>
      <w:r w:rsidR="00C51F21">
        <w:rPr>
          <w:rFonts w:ascii="Arial" w:eastAsia="Times New Roman" w:hAnsi="Arial" w:cs="Arial"/>
          <w:sz w:val="23"/>
          <w:szCs w:val="23"/>
        </w:rPr>
        <w:t>subchapter</w:t>
      </w:r>
      <w:r w:rsidRPr="009227EC">
        <w:rPr>
          <w:rFonts w:ascii="Arial" w:eastAsia="Times New Roman" w:hAnsi="Arial" w:cs="Arial"/>
          <w:sz w:val="23"/>
          <w:szCs w:val="23"/>
        </w:rPr>
        <w:t>, including, but not limited to, a list of applicants who wish to participate in 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 as the case may be, finds that the application of the regulation or order to the employer, employment agency, or labor organization in question would impose an undue hardship, the Commission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lastRenderedPageBreak/>
        <w:t>TITLE 29, CHAPTER XIV CODE OF FEDERAL REGULATIONS</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i/>
          <w:iCs/>
          <w:sz w:val="23"/>
          <w:szCs w:val="23"/>
        </w:rPr>
        <w:t>Subpart B -- Employer Information Report</w:t>
      </w:r>
    </w:p>
    <w:p w:rsidR="004548DD" w:rsidRPr="009227EC" w:rsidRDefault="004548DD" w:rsidP="000778B0">
      <w:pPr>
        <w:keepNext/>
        <w:keepLines/>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§1602.7 Requirement for filing of report.</w:t>
      </w:r>
    </w:p>
    <w:p w:rsidR="0077301A"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On or before </w:t>
      </w:r>
      <w:r w:rsidR="00771055">
        <w:rPr>
          <w:rFonts w:ascii="Arial" w:eastAsia="Times New Roman" w:hAnsi="Arial" w:cs="Arial"/>
          <w:sz w:val="23"/>
          <w:szCs w:val="23"/>
        </w:rPr>
        <w:t>March 31</w:t>
      </w:r>
      <w:r w:rsidR="00137F29">
        <w:rPr>
          <w:rFonts w:ascii="Arial" w:eastAsia="Times New Roman" w:hAnsi="Arial" w:cs="Arial"/>
          <w:sz w:val="23"/>
          <w:szCs w:val="23"/>
        </w:rPr>
        <w:t xml:space="preserve"> </w:t>
      </w:r>
      <w:r w:rsidRPr="009227EC">
        <w:rPr>
          <w:rFonts w:ascii="Arial" w:eastAsia="Times New Roman" w:hAnsi="Arial" w:cs="Arial"/>
          <w:sz w:val="23"/>
          <w:szCs w:val="23"/>
        </w:rPr>
        <w:t>of each year, every employer that is subject to Title VII of the Civil Rights Act of 1964, as amended, and that has 100 or more employees, shall file with the Commission or its delegate executed copies of Standard Form 100, as revised (otherwise known as "Employer Information Report EEO-1"), in conformity with the directions set forth in the form and accompanying instructions. Notwithstanding the provisions of §1602.14, every such employer shall retain at all times at each reporting unit, or at company or divisional headquarters, a copy of the most recent report filed for each such unit and shall make the same available if requested by an officer, agent, or employee of the Commission under the authority of section 710 of Title VII. Appropriate copies of Standard Form 100 in blank will be supplied to every employer known to the Commission to be subject to the reporting requirements, but it is the responsibility of all such employers to obtain necessary supplies of the form from the Commission or its delegate prior</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to the filing date.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§1602.8 Penalty for making of willfully false statements on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making of willfully false statements on Report EEO-1 is a violation of the United States Code, Title 18, section 1001, and is punishable by fine or imprisonment as set forth therein.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§1602.9 Commissions remedy for employers failure to file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Any employer failing or refusing to file Report EEO-1 when required to do so may be compelled to file by order of a U.S. District Court, upon application of the Commission.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§1602.10 Employers exemption from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an employer claims that the preparation or filing of the report would create undue hardship, the employer may apply to the Commission for an exemption from the requirements set forth in this part, according to instruction 5. If an employer is engaged in activities for which the reporting unit criteria described in section 5 of the instructions </w:t>
      </w:r>
      <w:r w:rsidR="00124ADE" w:rsidRPr="009227EC">
        <w:rPr>
          <w:rFonts w:ascii="Arial" w:eastAsia="Times New Roman" w:hAnsi="Arial" w:cs="Arial"/>
          <w:sz w:val="23"/>
          <w:szCs w:val="23"/>
        </w:rPr>
        <w:t>is</w:t>
      </w:r>
      <w:r w:rsidRPr="009227EC">
        <w:rPr>
          <w:rFonts w:ascii="Arial" w:eastAsia="Times New Roman" w:hAnsi="Arial" w:cs="Arial"/>
          <w:sz w:val="23"/>
          <w:szCs w:val="23"/>
        </w:rPr>
        <w:t xml:space="preserve"> not readily adaptable, special reporting procedures may be required. If an employer seeks to change the date for filing its Standard Form 100 or seeks to change the period for which data are reported, an alternative reporting date or period may be permitted. In such instances, the employer should so advise the Commission by submitting to the Commission or its delegate a specific written proposal for an alternative reporting system prior to the date on which the report is due.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§1602.11 Additional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lastRenderedPageBreak/>
        <w:t>The Commission reserves the right to require reports, other than that designated as the Employer Information Report EEO-1, about the employment practices of individual employers or groups of employers whenever, in its judgment, special or supplemental reports are necessary to accomplish the purposes of Title VII</w:t>
      </w:r>
      <w:r w:rsidR="00040D1E">
        <w:rPr>
          <w:rFonts w:ascii="Arial" w:eastAsia="Times New Roman" w:hAnsi="Arial" w:cs="Arial"/>
          <w:sz w:val="23"/>
          <w:szCs w:val="23"/>
        </w:rPr>
        <w:t>, the ADA, or GINA</w:t>
      </w:r>
      <w:r w:rsidRPr="009227EC">
        <w:rPr>
          <w:rFonts w:ascii="Arial" w:eastAsia="Times New Roman" w:hAnsi="Arial" w:cs="Arial"/>
          <w:sz w:val="23"/>
          <w:szCs w:val="23"/>
        </w:rPr>
        <w:t>.</w:t>
      </w:r>
      <w:r w:rsidR="00040D1E">
        <w:rPr>
          <w:rFonts w:ascii="Arial" w:eastAsia="Times New Roman" w:hAnsi="Arial" w:cs="Arial"/>
          <w:sz w:val="23"/>
          <w:szCs w:val="23"/>
        </w:rPr>
        <w:t xml:space="preserve"> </w:t>
      </w:r>
      <w:r w:rsidRPr="009227EC">
        <w:rPr>
          <w:rFonts w:ascii="Arial" w:eastAsia="Times New Roman" w:hAnsi="Arial" w:cs="Arial"/>
          <w:sz w:val="23"/>
          <w:szCs w:val="23"/>
        </w:rPr>
        <w:t xml:space="preserve"> Any system for the requirement of such reports will be established in accordance with the procedures referred to in section 709(c) of Tit</w:t>
      </w:r>
      <w:r w:rsidR="00040D1E">
        <w:rPr>
          <w:rFonts w:ascii="Arial" w:eastAsia="Times New Roman" w:hAnsi="Arial" w:cs="Arial"/>
          <w:sz w:val="23"/>
          <w:szCs w:val="23"/>
        </w:rPr>
        <w:t xml:space="preserve">le VII, </w:t>
      </w:r>
      <w:r w:rsidRPr="009227EC">
        <w:rPr>
          <w:rFonts w:ascii="Arial" w:eastAsia="Times New Roman" w:hAnsi="Arial" w:cs="Arial"/>
          <w:sz w:val="23"/>
          <w:szCs w:val="23"/>
        </w:rPr>
        <w:t>section 107 of the ADA</w:t>
      </w:r>
      <w:r w:rsidR="00040D1E">
        <w:rPr>
          <w:rFonts w:ascii="Arial" w:eastAsia="Times New Roman" w:hAnsi="Arial" w:cs="Arial"/>
          <w:sz w:val="23"/>
          <w:szCs w:val="23"/>
        </w:rPr>
        <w:t>, or section 207(a) of GINA</w:t>
      </w:r>
      <w:r w:rsidRPr="009227EC">
        <w:rPr>
          <w:rFonts w:ascii="Arial" w:eastAsia="Times New Roman" w:hAnsi="Arial" w:cs="Arial"/>
          <w:sz w:val="23"/>
          <w:szCs w:val="23"/>
        </w:rPr>
        <w:t xml:space="preserve"> and as otherwise prescribed by law.</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Subpart C--Recordkeeping by Employers</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§1602.12 Records to be made or kept.</w:t>
      </w:r>
    </w:p>
    <w:p w:rsidR="00040D1E" w:rsidRDefault="00040D1E" w:rsidP="007B69F0">
      <w:pPr>
        <w:shd w:val="clear" w:color="auto" w:fill="FFFFFF"/>
        <w:spacing w:after="0" w:line="360" w:lineRule="auto"/>
        <w:rPr>
          <w:rFonts w:ascii="Arial" w:eastAsia="Times New Roman" w:hAnsi="Arial" w:cs="Arial"/>
          <w:b/>
          <w:sz w:val="23"/>
          <w:szCs w:val="23"/>
        </w:rPr>
      </w:pPr>
      <w:r w:rsidRPr="00040D1E">
        <w:rPr>
          <w:rFonts w:ascii="Arial" w:eastAsia="Times New Roman" w:hAnsi="Arial" w:cs="Arial"/>
          <w:sz w:val="23"/>
          <w:szCs w:val="23"/>
          <w:lang w:val="en"/>
        </w:rPr>
        <w:t>The Commission has not adopted any requirement, generally applicable to employers, that records be made or kept. It reserves the right to impose recordkeeping requirements upon individual employers or groups of employers subject to its jurisdiction whenever, in its judgment, such records (a) are necessary for the effective operation of the EEO-1 reporting system or of any special or supplemental reporting system as described above; or (b) are further required to accomplish the purposes of title VII, the ADA, or GINA. Such record-keeping requirements will be adopted in accordance with the procedures referred to in section 709(c) of title VII, section 107 of the ADA, or section 207(a) of GINA, and otherwise prescribed by law.</w:t>
      </w:r>
      <w:r w:rsidRPr="00040D1E">
        <w:rPr>
          <w:rFonts w:ascii="Arial" w:eastAsia="Times New Roman" w:hAnsi="Arial" w:cs="Arial"/>
          <w:b/>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§1602.13 Records as to racial or ethnic identity of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Employers may acquire the information necessary for completion of </w:t>
      </w:r>
      <w:r w:rsidR="00520E5B">
        <w:rPr>
          <w:rFonts w:ascii="Arial" w:eastAsia="Times New Roman" w:hAnsi="Arial" w:cs="Arial"/>
          <w:sz w:val="23"/>
          <w:szCs w:val="23"/>
        </w:rPr>
        <w:t xml:space="preserve">Section D </w:t>
      </w:r>
      <w:r w:rsidRPr="009227EC">
        <w:rPr>
          <w:rFonts w:ascii="Arial" w:eastAsia="Times New Roman" w:hAnsi="Arial" w:cs="Arial"/>
          <w:sz w:val="23"/>
          <w:szCs w:val="23"/>
        </w:rPr>
        <w:t xml:space="preserve">of </w:t>
      </w:r>
      <w:r w:rsidR="00520E5B">
        <w:rPr>
          <w:rFonts w:ascii="Arial" w:eastAsia="Times New Roman" w:hAnsi="Arial" w:cs="Arial"/>
          <w:sz w:val="23"/>
          <w:szCs w:val="23"/>
        </w:rPr>
        <w:t xml:space="preserve">the </w:t>
      </w:r>
      <w:r w:rsidRPr="009227EC">
        <w:rPr>
          <w:rFonts w:ascii="Arial" w:eastAsia="Times New Roman" w:hAnsi="Arial" w:cs="Arial"/>
          <w:sz w:val="23"/>
          <w:szCs w:val="23"/>
        </w:rPr>
        <w:t>EEO-1 either by visual surveys of the work force, or at their option, by the maintenance of post-employment records as to the identity of employees where the same is permitted by State law. In the latter case, however, the Commission recommends the maintenance of a permanent record as to the racial or ethnic identity of an individual for purpose of completing the report form only where the employer keeps such records separately from the employees basic personnel form or other records available to those responsible for personnel decisions, e.g., as part of an automatic data processing system in the payroll department.</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§1602.14 Preservation of records made or kept.</w:t>
      </w:r>
    </w:p>
    <w:p w:rsidR="00C72AD3" w:rsidRPr="009227EC" w:rsidRDefault="00040D1E" w:rsidP="007B69F0">
      <w:pPr>
        <w:spacing w:after="0" w:line="360" w:lineRule="auto"/>
      </w:pPr>
      <w:r w:rsidRPr="00040D1E">
        <w:rPr>
          <w:rFonts w:ascii="Arial" w:eastAsia="Times New Roman" w:hAnsi="Arial" w:cs="Arial"/>
          <w:sz w:val="23"/>
          <w:szCs w:val="23"/>
          <w:lang w:val="en"/>
        </w:rPr>
        <w:t xml:space="preserve">Any personnel or employment record made or kept by an employer (including but not necessarily limited to requests for reasonable accommodation, application forms submitted by applicants and other records having to do with hiring, promotion, demotion, transfer, lay-off or termination, rates of pay or other terms of compensation, and selection for training or </w:t>
      </w:r>
      <w:r w:rsidRPr="00040D1E">
        <w:rPr>
          <w:rFonts w:ascii="Arial" w:eastAsia="Times New Roman" w:hAnsi="Arial" w:cs="Arial"/>
          <w:sz w:val="23"/>
          <w:szCs w:val="23"/>
          <w:lang w:val="en"/>
        </w:rPr>
        <w:lastRenderedPageBreak/>
        <w:t xml:space="preserve">apprenticeship) shall be preserved by the employer for a period of one year from the date of the making of the record or the personnel action involved, whichever occurs later. In the case of involuntary termination of an employee, the personnel records of the individual terminated shall be kept for a period of one year from the date of termination. Where a charge of discrimination has been filed, or an action brought by the Commission or the Attorney General, against an employer under title VII, the ADA, or GINA, the respondent employer shall preserve all personnel records relevant to the charge or action until final disposition of the charge or the action. The term “personnel records relevant to the charge,” for example, would include personnel or employment records relating to the aggrieved person and to all other employees holding positions similar to that held or sought by the aggrieved person and application forms or test papers completed by an unsuccessful applicant and by all other candidates for the same position as that for which the aggrieved person applied and was rejected. The date of </w:t>
      </w:r>
      <w:r w:rsidRPr="00040D1E">
        <w:rPr>
          <w:rFonts w:ascii="Arial" w:eastAsia="Times New Roman" w:hAnsi="Arial" w:cs="Arial"/>
          <w:i/>
          <w:iCs/>
          <w:sz w:val="23"/>
          <w:szCs w:val="23"/>
          <w:lang w:val="en"/>
        </w:rPr>
        <w:t>final disposition of the charge or the action</w:t>
      </w:r>
      <w:r w:rsidRPr="00040D1E">
        <w:rPr>
          <w:rFonts w:ascii="Arial" w:eastAsia="Times New Roman" w:hAnsi="Arial" w:cs="Arial"/>
          <w:sz w:val="23"/>
          <w:szCs w:val="23"/>
          <w:lang w:val="en"/>
        </w:rPr>
        <w:t xml:space="preserve"> means the date of expiration of the statutory period within which the aggrieved person may bring an action in a U.S. District Court or, where an action is brought against an employer either by the aggrieved person, the Commission, or by the Attorney General, the date on which such litigation is terminated.</w:t>
      </w:r>
    </w:p>
    <w:sectPr w:rsidR="00C72AD3" w:rsidRPr="009227EC" w:rsidSect="003D347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67" w:rsidRDefault="00414567" w:rsidP="003D3471">
      <w:pPr>
        <w:spacing w:after="0" w:line="240" w:lineRule="auto"/>
      </w:pPr>
      <w:r>
        <w:separator/>
      </w:r>
    </w:p>
  </w:endnote>
  <w:endnote w:type="continuationSeparator" w:id="0">
    <w:p w:rsidR="00414567" w:rsidRDefault="00414567" w:rsidP="003D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068355"/>
      <w:docPartObj>
        <w:docPartGallery w:val="Page Numbers (Bottom of Page)"/>
        <w:docPartUnique/>
      </w:docPartObj>
    </w:sdtPr>
    <w:sdtEndPr>
      <w:rPr>
        <w:noProof/>
      </w:rPr>
    </w:sdtEndPr>
    <w:sdtContent>
      <w:p w:rsidR="003D3471" w:rsidRDefault="003D3471">
        <w:pPr>
          <w:pStyle w:val="Footer"/>
          <w:jc w:val="center"/>
        </w:pPr>
        <w:r>
          <w:fldChar w:fldCharType="begin"/>
        </w:r>
        <w:r>
          <w:instrText xml:space="preserve"> PAGE   \* MERGEFORMAT </w:instrText>
        </w:r>
        <w:r>
          <w:fldChar w:fldCharType="separate"/>
        </w:r>
        <w:r w:rsidR="00CD7F53">
          <w:rPr>
            <w:noProof/>
          </w:rPr>
          <w:t>13</w:t>
        </w:r>
        <w:r>
          <w:rPr>
            <w:noProof/>
          </w:rPr>
          <w:fldChar w:fldCharType="end"/>
        </w:r>
      </w:p>
    </w:sdtContent>
  </w:sdt>
  <w:p w:rsidR="003D3471" w:rsidRDefault="003D3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67" w:rsidRDefault="00414567" w:rsidP="003D3471">
      <w:pPr>
        <w:spacing w:after="0" w:line="240" w:lineRule="auto"/>
      </w:pPr>
      <w:r>
        <w:separator/>
      </w:r>
    </w:p>
  </w:footnote>
  <w:footnote w:type="continuationSeparator" w:id="0">
    <w:p w:rsidR="00414567" w:rsidRDefault="00414567" w:rsidP="003D3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8158C"/>
    <w:multiLevelType w:val="hybridMultilevel"/>
    <w:tmpl w:val="44A6223E"/>
    <w:lvl w:ilvl="0" w:tplc="D85CE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E436E"/>
    <w:multiLevelType w:val="multilevel"/>
    <w:tmpl w:val="0F4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23246"/>
    <w:multiLevelType w:val="hybridMultilevel"/>
    <w:tmpl w:val="F63630BE"/>
    <w:lvl w:ilvl="0" w:tplc="C4DA53D2">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DD"/>
    <w:rsid w:val="000027CE"/>
    <w:rsid w:val="00003AA6"/>
    <w:rsid w:val="000077B9"/>
    <w:rsid w:val="00011A96"/>
    <w:rsid w:val="00016530"/>
    <w:rsid w:val="00016E32"/>
    <w:rsid w:val="00040D1E"/>
    <w:rsid w:val="00043818"/>
    <w:rsid w:val="00061F46"/>
    <w:rsid w:val="00066CEB"/>
    <w:rsid w:val="000713B8"/>
    <w:rsid w:val="0007207B"/>
    <w:rsid w:val="000778B0"/>
    <w:rsid w:val="00082554"/>
    <w:rsid w:val="00096A0A"/>
    <w:rsid w:val="000C2A30"/>
    <w:rsid w:val="000C41AF"/>
    <w:rsid w:val="000D47AA"/>
    <w:rsid w:val="000D4FC8"/>
    <w:rsid w:val="000F3701"/>
    <w:rsid w:val="001026E1"/>
    <w:rsid w:val="00102898"/>
    <w:rsid w:val="00116E2B"/>
    <w:rsid w:val="0011762F"/>
    <w:rsid w:val="00124ADE"/>
    <w:rsid w:val="00130207"/>
    <w:rsid w:val="001311E7"/>
    <w:rsid w:val="00131761"/>
    <w:rsid w:val="00137F29"/>
    <w:rsid w:val="00140552"/>
    <w:rsid w:val="00152617"/>
    <w:rsid w:val="00153B76"/>
    <w:rsid w:val="00157C0D"/>
    <w:rsid w:val="001725BB"/>
    <w:rsid w:val="00185F02"/>
    <w:rsid w:val="00186BDD"/>
    <w:rsid w:val="00193B48"/>
    <w:rsid w:val="00193DCC"/>
    <w:rsid w:val="00194293"/>
    <w:rsid w:val="001A1F05"/>
    <w:rsid w:val="001F44E0"/>
    <w:rsid w:val="002023F2"/>
    <w:rsid w:val="00204149"/>
    <w:rsid w:val="00211B88"/>
    <w:rsid w:val="00211BC9"/>
    <w:rsid w:val="00223F2F"/>
    <w:rsid w:val="00227B30"/>
    <w:rsid w:val="002434A1"/>
    <w:rsid w:val="002527F6"/>
    <w:rsid w:val="0025641E"/>
    <w:rsid w:val="00261233"/>
    <w:rsid w:val="00274CF7"/>
    <w:rsid w:val="00276459"/>
    <w:rsid w:val="00277E2E"/>
    <w:rsid w:val="00296B35"/>
    <w:rsid w:val="002A3584"/>
    <w:rsid w:val="002A534E"/>
    <w:rsid w:val="002B449A"/>
    <w:rsid w:val="002C1171"/>
    <w:rsid w:val="002E2881"/>
    <w:rsid w:val="002E4539"/>
    <w:rsid w:val="002F133D"/>
    <w:rsid w:val="002F1496"/>
    <w:rsid w:val="00305F58"/>
    <w:rsid w:val="00317556"/>
    <w:rsid w:val="00335BB1"/>
    <w:rsid w:val="00351DD1"/>
    <w:rsid w:val="00354B1C"/>
    <w:rsid w:val="003613D2"/>
    <w:rsid w:val="003721F0"/>
    <w:rsid w:val="00377DB8"/>
    <w:rsid w:val="00386751"/>
    <w:rsid w:val="00397198"/>
    <w:rsid w:val="003A1478"/>
    <w:rsid w:val="003D2A70"/>
    <w:rsid w:val="003D3471"/>
    <w:rsid w:val="003D45DA"/>
    <w:rsid w:val="003D5B45"/>
    <w:rsid w:val="003E6BA8"/>
    <w:rsid w:val="003F42E4"/>
    <w:rsid w:val="003F6167"/>
    <w:rsid w:val="003F64F2"/>
    <w:rsid w:val="003F7F71"/>
    <w:rsid w:val="00412666"/>
    <w:rsid w:val="00414567"/>
    <w:rsid w:val="00417F1B"/>
    <w:rsid w:val="00446392"/>
    <w:rsid w:val="004508FE"/>
    <w:rsid w:val="004548DD"/>
    <w:rsid w:val="00470F59"/>
    <w:rsid w:val="00473CD3"/>
    <w:rsid w:val="00497E36"/>
    <w:rsid w:val="004B1AF0"/>
    <w:rsid w:val="004B1FF0"/>
    <w:rsid w:val="004B2960"/>
    <w:rsid w:val="004B6865"/>
    <w:rsid w:val="004B7D9A"/>
    <w:rsid w:val="004C1840"/>
    <w:rsid w:val="004C4DE2"/>
    <w:rsid w:val="004D60B5"/>
    <w:rsid w:val="00501D17"/>
    <w:rsid w:val="00504C4C"/>
    <w:rsid w:val="00520E5B"/>
    <w:rsid w:val="005223F2"/>
    <w:rsid w:val="00525222"/>
    <w:rsid w:val="005253C3"/>
    <w:rsid w:val="00526939"/>
    <w:rsid w:val="005322E5"/>
    <w:rsid w:val="0053320D"/>
    <w:rsid w:val="00554FA7"/>
    <w:rsid w:val="005601F5"/>
    <w:rsid w:val="00571D53"/>
    <w:rsid w:val="00587DF8"/>
    <w:rsid w:val="005A1074"/>
    <w:rsid w:val="005B31F6"/>
    <w:rsid w:val="005B3CBD"/>
    <w:rsid w:val="005C1572"/>
    <w:rsid w:val="005C5CB7"/>
    <w:rsid w:val="005D11D6"/>
    <w:rsid w:val="005E05E6"/>
    <w:rsid w:val="005E2D05"/>
    <w:rsid w:val="005F3BD2"/>
    <w:rsid w:val="00627A9B"/>
    <w:rsid w:val="006334C3"/>
    <w:rsid w:val="006428A8"/>
    <w:rsid w:val="00643CE2"/>
    <w:rsid w:val="006A3D71"/>
    <w:rsid w:val="006B144D"/>
    <w:rsid w:val="006F2E05"/>
    <w:rsid w:val="00701E42"/>
    <w:rsid w:val="007046ED"/>
    <w:rsid w:val="00725338"/>
    <w:rsid w:val="007264AA"/>
    <w:rsid w:val="00734047"/>
    <w:rsid w:val="007344D9"/>
    <w:rsid w:val="00742718"/>
    <w:rsid w:val="00743238"/>
    <w:rsid w:val="00771055"/>
    <w:rsid w:val="0077301A"/>
    <w:rsid w:val="007B69F0"/>
    <w:rsid w:val="007C1CD6"/>
    <w:rsid w:val="007D461D"/>
    <w:rsid w:val="007E3D7C"/>
    <w:rsid w:val="008013C2"/>
    <w:rsid w:val="008105D7"/>
    <w:rsid w:val="00825ECD"/>
    <w:rsid w:val="008347B9"/>
    <w:rsid w:val="00856165"/>
    <w:rsid w:val="00857290"/>
    <w:rsid w:val="008676A8"/>
    <w:rsid w:val="00870FB5"/>
    <w:rsid w:val="00883913"/>
    <w:rsid w:val="00894BD1"/>
    <w:rsid w:val="0089607A"/>
    <w:rsid w:val="008E0D07"/>
    <w:rsid w:val="008F3E34"/>
    <w:rsid w:val="00901100"/>
    <w:rsid w:val="00903390"/>
    <w:rsid w:val="00915455"/>
    <w:rsid w:val="009227EC"/>
    <w:rsid w:val="0093145D"/>
    <w:rsid w:val="009346DE"/>
    <w:rsid w:val="00940A35"/>
    <w:rsid w:val="00941086"/>
    <w:rsid w:val="00947A5B"/>
    <w:rsid w:val="009541F4"/>
    <w:rsid w:val="00962056"/>
    <w:rsid w:val="009622D9"/>
    <w:rsid w:val="00964DAB"/>
    <w:rsid w:val="00967F2A"/>
    <w:rsid w:val="0097448C"/>
    <w:rsid w:val="00983CA4"/>
    <w:rsid w:val="00983DBF"/>
    <w:rsid w:val="00986A42"/>
    <w:rsid w:val="009943CE"/>
    <w:rsid w:val="009A41A2"/>
    <w:rsid w:val="009A507A"/>
    <w:rsid w:val="009C3065"/>
    <w:rsid w:val="009C6F86"/>
    <w:rsid w:val="009D233A"/>
    <w:rsid w:val="009D292D"/>
    <w:rsid w:val="009D37C0"/>
    <w:rsid w:val="009F3CAE"/>
    <w:rsid w:val="009F56C7"/>
    <w:rsid w:val="009F592D"/>
    <w:rsid w:val="00A20B77"/>
    <w:rsid w:val="00A37E1C"/>
    <w:rsid w:val="00A452B2"/>
    <w:rsid w:val="00A45555"/>
    <w:rsid w:val="00A466B1"/>
    <w:rsid w:val="00AB1A1B"/>
    <w:rsid w:val="00AD7613"/>
    <w:rsid w:val="00AF498E"/>
    <w:rsid w:val="00AF4D50"/>
    <w:rsid w:val="00AF6C8E"/>
    <w:rsid w:val="00B018DF"/>
    <w:rsid w:val="00B0625B"/>
    <w:rsid w:val="00B206CC"/>
    <w:rsid w:val="00B364FE"/>
    <w:rsid w:val="00B502B7"/>
    <w:rsid w:val="00B506E1"/>
    <w:rsid w:val="00B5434C"/>
    <w:rsid w:val="00B748FF"/>
    <w:rsid w:val="00B76AFD"/>
    <w:rsid w:val="00B7723D"/>
    <w:rsid w:val="00B84FA9"/>
    <w:rsid w:val="00B854DF"/>
    <w:rsid w:val="00B933B4"/>
    <w:rsid w:val="00BA5623"/>
    <w:rsid w:val="00BA64C7"/>
    <w:rsid w:val="00BA73C2"/>
    <w:rsid w:val="00BB2BD5"/>
    <w:rsid w:val="00BB497E"/>
    <w:rsid w:val="00BB7F0C"/>
    <w:rsid w:val="00BC4730"/>
    <w:rsid w:val="00BE160B"/>
    <w:rsid w:val="00BE2367"/>
    <w:rsid w:val="00BE2D1A"/>
    <w:rsid w:val="00BF6686"/>
    <w:rsid w:val="00C02B9B"/>
    <w:rsid w:val="00C142AD"/>
    <w:rsid w:val="00C14400"/>
    <w:rsid w:val="00C15EB5"/>
    <w:rsid w:val="00C244B2"/>
    <w:rsid w:val="00C354E2"/>
    <w:rsid w:val="00C4653C"/>
    <w:rsid w:val="00C504C7"/>
    <w:rsid w:val="00C5079D"/>
    <w:rsid w:val="00C51F21"/>
    <w:rsid w:val="00C613CA"/>
    <w:rsid w:val="00C72AD3"/>
    <w:rsid w:val="00C8219F"/>
    <w:rsid w:val="00CA4BD4"/>
    <w:rsid w:val="00CB168C"/>
    <w:rsid w:val="00CB24DF"/>
    <w:rsid w:val="00CB7A5C"/>
    <w:rsid w:val="00CD5C1E"/>
    <w:rsid w:val="00CD7F53"/>
    <w:rsid w:val="00CE0CBB"/>
    <w:rsid w:val="00CE655A"/>
    <w:rsid w:val="00CF0C80"/>
    <w:rsid w:val="00CF17CA"/>
    <w:rsid w:val="00CF4DF3"/>
    <w:rsid w:val="00D01A3B"/>
    <w:rsid w:val="00D23802"/>
    <w:rsid w:val="00D3116B"/>
    <w:rsid w:val="00D31D4E"/>
    <w:rsid w:val="00D37269"/>
    <w:rsid w:val="00D61CD8"/>
    <w:rsid w:val="00D65558"/>
    <w:rsid w:val="00D81C1F"/>
    <w:rsid w:val="00D86F31"/>
    <w:rsid w:val="00D91C5C"/>
    <w:rsid w:val="00DA4AFB"/>
    <w:rsid w:val="00DA6F7B"/>
    <w:rsid w:val="00DB1FE6"/>
    <w:rsid w:val="00DB6F27"/>
    <w:rsid w:val="00DD0DE4"/>
    <w:rsid w:val="00DE03A6"/>
    <w:rsid w:val="00DE7A62"/>
    <w:rsid w:val="00E0324E"/>
    <w:rsid w:val="00E0355A"/>
    <w:rsid w:val="00E123DA"/>
    <w:rsid w:val="00E26DFE"/>
    <w:rsid w:val="00E2797C"/>
    <w:rsid w:val="00E3029E"/>
    <w:rsid w:val="00E42537"/>
    <w:rsid w:val="00E47032"/>
    <w:rsid w:val="00E56385"/>
    <w:rsid w:val="00E60C01"/>
    <w:rsid w:val="00E64CEB"/>
    <w:rsid w:val="00E728C4"/>
    <w:rsid w:val="00E77401"/>
    <w:rsid w:val="00E9439F"/>
    <w:rsid w:val="00EA7E96"/>
    <w:rsid w:val="00EB2F02"/>
    <w:rsid w:val="00EE0CC7"/>
    <w:rsid w:val="00EE3A10"/>
    <w:rsid w:val="00F13BB7"/>
    <w:rsid w:val="00F30E2C"/>
    <w:rsid w:val="00F36A93"/>
    <w:rsid w:val="00F41139"/>
    <w:rsid w:val="00F513DA"/>
    <w:rsid w:val="00F6137B"/>
    <w:rsid w:val="00F66FD3"/>
    <w:rsid w:val="00F673FF"/>
    <w:rsid w:val="00F8638A"/>
    <w:rsid w:val="00F92BFB"/>
    <w:rsid w:val="00F949F5"/>
    <w:rsid w:val="00FA5BB4"/>
    <w:rsid w:val="00FA716C"/>
    <w:rsid w:val="00FC0691"/>
    <w:rsid w:val="00FC6677"/>
    <w:rsid w:val="00FD0EEF"/>
    <w:rsid w:val="00FD1A3F"/>
    <w:rsid w:val="00FD222C"/>
    <w:rsid w:val="00FE2D40"/>
    <w:rsid w:val="00FF1C33"/>
    <w:rsid w:val="00FF35D3"/>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3495">
      <w:bodyDiv w:val="1"/>
      <w:marLeft w:val="0"/>
      <w:marRight w:val="0"/>
      <w:marTop w:val="0"/>
      <w:marBottom w:val="0"/>
      <w:divBdr>
        <w:top w:val="none" w:sz="0" w:space="0" w:color="auto"/>
        <w:left w:val="none" w:sz="0" w:space="0" w:color="auto"/>
        <w:bottom w:val="none" w:sz="0" w:space="0" w:color="auto"/>
        <w:right w:val="none" w:sz="0" w:space="0" w:color="auto"/>
      </w:divBdr>
    </w:div>
    <w:div w:id="21016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instructions/iw2w3/ch01.html" TargetMode="External"/><Relationship Id="rId5" Type="http://schemas.openxmlformats.org/officeDocument/2006/relationships/settings" Target="settings.xml"/><Relationship Id="rId10" Type="http://schemas.openxmlformats.org/officeDocument/2006/relationships/hyperlink" Target="https://www.census.gov/people/eeotabulation/documentation/jobgroups.pdf" TargetMode="External"/><Relationship Id="rId4" Type="http://schemas.microsoft.com/office/2007/relationships/stylesWithEffects" Target="stylesWithEffects.xml"/><Relationship Id="rId9" Type="http://schemas.openxmlformats.org/officeDocument/2006/relationships/hyperlink" Target="http://www.eeoc.gov/employers/eeo1survey/jobclassguide.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F6E87-8873-4113-A7BB-B8784D93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7596</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50798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L MARSH</dc:creator>
  <cp:lastModifiedBy>ERIN NORRIS</cp:lastModifiedBy>
  <cp:revision>3</cp:revision>
  <cp:lastPrinted>2016-09-27T21:19:00Z</cp:lastPrinted>
  <dcterms:created xsi:type="dcterms:W3CDTF">2016-10-17T14:37:00Z</dcterms:created>
  <dcterms:modified xsi:type="dcterms:W3CDTF">2016-10-17T14:43:00Z</dcterms:modified>
</cp:coreProperties>
</file>