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1EB23" w14:textId="77777777" w:rsidR="008001F6" w:rsidRDefault="00B27061" w:rsidP="00463781">
      <w:pPr>
        <w:jc w:val="center"/>
        <w:rPr>
          <w:rFonts w:ascii="Times New Roman" w:hAnsi="Times New Roman"/>
          <w:b/>
          <w:bCs/>
        </w:rPr>
      </w:pPr>
      <w:r w:rsidRPr="00D921B4">
        <w:rPr>
          <w:rFonts w:ascii="Times New Roman" w:hAnsi="Times New Roman"/>
          <w:b/>
          <w:bCs/>
        </w:rPr>
        <w:t>S</w:t>
      </w:r>
      <w:r w:rsidR="00463781">
        <w:rPr>
          <w:rFonts w:ascii="Times New Roman" w:hAnsi="Times New Roman"/>
          <w:b/>
          <w:bCs/>
        </w:rPr>
        <w:t xml:space="preserve">upporting Statement for Petition to Classify Orphan as an Immediate Relative; </w:t>
      </w:r>
    </w:p>
    <w:p w14:paraId="7D2021D2" w14:textId="77777777" w:rsidR="008001F6" w:rsidRDefault="00463781" w:rsidP="00463781">
      <w:pPr>
        <w:jc w:val="center"/>
        <w:rPr>
          <w:rFonts w:ascii="Times New Roman" w:hAnsi="Times New Roman"/>
          <w:b/>
          <w:bCs/>
        </w:rPr>
      </w:pPr>
      <w:r>
        <w:rPr>
          <w:rFonts w:ascii="Times New Roman" w:hAnsi="Times New Roman"/>
          <w:b/>
          <w:bCs/>
        </w:rPr>
        <w:t xml:space="preserve">Application for Advance Processing of an Orphan Petition; </w:t>
      </w:r>
    </w:p>
    <w:p w14:paraId="7BC958B0" w14:textId="54BE6070" w:rsidR="00141C9F" w:rsidRPr="00D921B4" w:rsidRDefault="00463781" w:rsidP="00463781">
      <w:pPr>
        <w:jc w:val="center"/>
        <w:rPr>
          <w:rFonts w:ascii="Times New Roman" w:hAnsi="Times New Roman"/>
          <w:b/>
          <w:bCs/>
        </w:rPr>
      </w:pPr>
      <w:r>
        <w:rPr>
          <w:rFonts w:ascii="Times New Roman" w:hAnsi="Times New Roman"/>
          <w:b/>
          <w:bCs/>
        </w:rPr>
        <w:t xml:space="preserve">Supplement 1, Listing of an Adult Member of the Household; </w:t>
      </w:r>
    </w:p>
    <w:p w14:paraId="43E89D34" w14:textId="77777777" w:rsidR="00633FFA" w:rsidRPr="00D921B4" w:rsidRDefault="00633FFA" w:rsidP="00D921B4">
      <w:pPr>
        <w:jc w:val="center"/>
        <w:rPr>
          <w:rFonts w:ascii="Times New Roman" w:hAnsi="Times New Roman"/>
          <w:b/>
          <w:bCs/>
        </w:rPr>
      </w:pPr>
      <w:r w:rsidRPr="00D921B4">
        <w:rPr>
          <w:rFonts w:ascii="Times New Roman" w:hAnsi="Times New Roman"/>
          <w:b/>
          <w:bCs/>
        </w:rPr>
        <w:t>OMB Control No.: 1615-0028</w:t>
      </w:r>
    </w:p>
    <w:p w14:paraId="4DE3BD04" w14:textId="43519574" w:rsidR="00633FFA" w:rsidRPr="00D921B4" w:rsidRDefault="00633FFA" w:rsidP="00D921B4">
      <w:pPr>
        <w:jc w:val="center"/>
        <w:rPr>
          <w:rFonts w:ascii="Times New Roman" w:hAnsi="Times New Roman"/>
          <w:b/>
          <w:bCs/>
        </w:rPr>
      </w:pPr>
      <w:r w:rsidRPr="00D921B4">
        <w:rPr>
          <w:rFonts w:ascii="Times New Roman" w:hAnsi="Times New Roman"/>
          <w:b/>
          <w:bCs/>
        </w:rPr>
        <w:t>COLLECTION INSTRUMENT(S): Form</w:t>
      </w:r>
      <w:r w:rsidR="007E5FF1">
        <w:rPr>
          <w:rFonts w:ascii="Times New Roman" w:hAnsi="Times New Roman"/>
          <w:b/>
          <w:bCs/>
        </w:rPr>
        <w:t>s</w:t>
      </w:r>
      <w:r w:rsidRPr="00D921B4">
        <w:rPr>
          <w:rFonts w:ascii="Times New Roman" w:hAnsi="Times New Roman"/>
          <w:b/>
          <w:bCs/>
        </w:rPr>
        <w:t xml:space="preserve"> I-600; I-600</w:t>
      </w:r>
      <w:r w:rsidR="007E5FF1">
        <w:rPr>
          <w:rFonts w:ascii="Times New Roman" w:hAnsi="Times New Roman"/>
          <w:b/>
          <w:bCs/>
        </w:rPr>
        <w:t>A</w:t>
      </w:r>
      <w:r w:rsidRPr="00D921B4">
        <w:rPr>
          <w:rFonts w:ascii="Times New Roman" w:hAnsi="Times New Roman"/>
          <w:b/>
          <w:bCs/>
        </w:rPr>
        <w:t xml:space="preserve"> and Supplement 1.</w:t>
      </w:r>
    </w:p>
    <w:p w14:paraId="73D7F0EF" w14:textId="77777777" w:rsidR="00B27061" w:rsidRPr="00D921B4" w:rsidRDefault="00B27061" w:rsidP="00D921B4">
      <w:pPr>
        <w:rPr>
          <w:rFonts w:ascii="Times New Roman" w:hAnsi="Times New Roman"/>
        </w:rPr>
      </w:pPr>
    </w:p>
    <w:p w14:paraId="73D7F0F0" w14:textId="74F2EEBB" w:rsidR="00B27061" w:rsidRPr="00D921B4" w:rsidRDefault="00B27061" w:rsidP="00D921B4">
      <w:pPr>
        <w:tabs>
          <w:tab w:val="left" w:pos="720"/>
        </w:tabs>
        <w:ind w:left="720" w:hanging="720"/>
        <w:rPr>
          <w:rFonts w:ascii="Times New Roman" w:hAnsi="Times New Roman"/>
        </w:rPr>
      </w:pPr>
      <w:r w:rsidRPr="00D921B4">
        <w:rPr>
          <w:rFonts w:ascii="Times New Roman" w:hAnsi="Times New Roman"/>
          <w:b/>
          <w:bCs/>
        </w:rPr>
        <w:t xml:space="preserve">A.  </w:t>
      </w:r>
      <w:r w:rsidR="003B5FAA" w:rsidRPr="00D921B4">
        <w:rPr>
          <w:rFonts w:ascii="Times New Roman" w:hAnsi="Times New Roman"/>
          <w:b/>
          <w:bCs/>
        </w:rPr>
        <w:tab/>
      </w:r>
      <w:r w:rsidRPr="00D921B4">
        <w:rPr>
          <w:rFonts w:ascii="Times New Roman" w:hAnsi="Times New Roman"/>
          <w:b/>
          <w:bCs/>
        </w:rPr>
        <w:t>Justification</w:t>
      </w:r>
    </w:p>
    <w:p w14:paraId="73D7F0F1" w14:textId="77777777" w:rsidR="00B27061" w:rsidRPr="00D921B4" w:rsidRDefault="00B27061" w:rsidP="00D921B4">
      <w:pPr>
        <w:rPr>
          <w:rFonts w:ascii="Times New Roman" w:hAnsi="Times New Roman"/>
        </w:rPr>
      </w:pPr>
    </w:p>
    <w:p w14:paraId="73D7F0F2" w14:textId="77777777" w:rsidR="00807BA2" w:rsidRPr="00D921B4" w:rsidRDefault="00B27061" w:rsidP="00D921B4">
      <w:pPr>
        <w:tabs>
          <w:tab w:val="left" w:pos="-1440"/>
        </w:tabs>
        <w:ind w:left="720" w:hanging="720"/>
        <w:rPr>
          <w:rFonts w:ascii="Times New Roman" w:hAnsi="Times New Roman"/>
          <w:b/>
        </w:rPr>
      </w:pPr>
      <w:r w:rsidRPr="00D921B4">
        <w:rPr>
          <w:rFonts w:ascii="Times New Roman" w:hAnsi="Times New Roman"/>
          <w:b/>
        </w:rPr>
        <w:t>1.</w:t>
      </w:r>
      <w:r w:rsidRPr="00D921B4">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D7F0F3" w14:textId="77777777" w:rsidR="007312F9" w:rsidRPr="00D921B4" w:rsidRDefault="007312F9" w:rsidP="00D921B4">
      <w:pPr>
        <w:tabs>
          <w:tab w:val="left" w:pos="-1440"/>
        </w:tabs>
        <w:ind w:left="720" w:hanging="720"/>
        <w:rPr>
          <w:rFonts w:ascii="Times New Roman" w:hAnsi="Times New Roman"/>
        </w:rPr>
      </w:pPr>
    </w:p>
    <w:p w14:paraId="6D35976A"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Section 204(a)(1)(A)(i) of the Immigration and Nationality Act (INA) permits a U.S. citizen to file a petition to classify the citizen’s “child” as eligible to apply for an immigrant visa as an “immediate relative,” under section 201(b) of the INA in order to come to the United States for admission as a permanent resident.  One of the ways a foreign national (who is unmarried and under the age of 21) can qualify as the “child” of a citizen is if the foreign national is an “orphan,” as defined by section 101(b)(1)(F) of the INA who either has been adopted by the citizen, or is coming to the United States to be adopted by the citizen.  U.S. Citizenship and Immigration Services (USCIS) must, under section 204(b) of the INA, investigate every immigrant visa petition to determine whether the beneficiary qualifies for the immigrant visa classification that is sought.  For an “orphan” case, USCIS may approve the petition only if USCIS is satisfied that the orphan will receive proper parental care.  Section 204(d) of the INA requires the submission of an adoption home study in every orphan petition case.  </w:t>
      </w:r>
    </w:p>
    <w:p w14:paraId="3BFEA74F" w14:textId="77777777" w:rsidR="00633FFA" w:rsidRPr="00D921B4" w:rsidRDefault="00633FFA" w:rsidP="00D921B4">
      <w:pPr>
        <w:tabs>
          <w:tab w:val="left" w:pos="-1440"/>
          <w:tab w:val="left" w:pos="3148"/>
        </w:tabs>
        <w:ind w:left="720" w:hanging="720"/>
        <w:rPr>
          <w:rFonts w:ascii="Times New Roman" w:hAnsi="Times New Roman"/>
        </w:rPr>
      </w:pPr>
      <w:r w:rsidRPr="00D921B4">
        <w:rPr>
          <w:rFonts w:ascii="Times New Roman" w:hAnsi="Times New Roman"/>
        </w:rPr>
        <w:tab/>
      </w:r>
      <w:r w:rsidRPr="00D921B4">
        <w:rPr>
          <w:rFonts w:ascii="Times New Roman" w:hAnsi="Times New Roman"/>
        </w:rPr>
        <w:tab/>
      </w:r>
    </w:p>
    <w:p w14:paraId="33654775" w14:textId="335DB69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USCIS has designated Form I-600 as the immigrant visa petition that a U.S. citizen files to obtain a formal USCIS adjudication of whether a child beneficiary, whom the citizen has adopted or intends to adopt, is an eligible orphan as defined by section 101(b)(1)(F) of the INA and deemed to be an “immediate relative” under section 201(b) of the INA.  The citizen submits with Form I-600 the home study required by section 204(d) of the INA, evidence that the child qualifies as an “orphan,” and evidence that the citizen either has adopted the child or will be able to adopt the child in the United States after the child’s arrival in the United States.  If USCIS approves the Form I-600, the citizen can then apply to a U.S. consulate abroad for issuance of an immigrant visa for the child.  </w:t>
      </w:r>
    </w:p>
    <w:p w14:paraId="4F733177"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r>
    </w:p>
    <w:p w14:paraId="113D7388" w14:textId="7F77B05D"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In many cases, the citizen begins the adoption process before a placement agency or other appropriate authority abroad has proposed a specific adoption placement.  To facilitate these cases, USCIS designated Form I-600A as an application the citizen can file, with the home study required by section 204(d) of the INA, to obtain a formal decision on the “proper parental care” issue even before there is a specific placement.  If the citizen obtains approval of the Form I-600A, then, when the citizen files Form I-600, the “proper care” issue has already been addressed.  Thus, absent significant changes in the household or in the number or characteristics of the child or children the citizen intends to adopt, the citizen only needs to present with the Form I-600 evidence that the specific child that has been or will be adopted is an “orphan,” and that a valid adoption either has taken place or will take place in the United States</w:t>
      </w:r>
      <w:r w:rsidR="00C21B73">
        <w:rPr>
          <w:rFonts w:ascii="Times New Roman" w:hAnsi="Times New Roman"/>
        </w:rPr>
        <w:t xml:space="preserve"> after the citizen has obtained legal custody of the child</w:t>
      </w:r>
      <w:r w:rsidR="00491FDC">
        <w:rPr>
          <w:rFonts w:ascii="Times New Roman" w:hAnsi="Times New Roman"/>
        </w:rPr>
        <w:t xml:space="preserve"> for emigration and adoption</w:t>
      </w:r>
      <w:r w:rsidRPr="00D921B4">
        <w:rPr>
          <w:rFonts w:ascii="Times New Roman" w:hAnsi="Times New Roman"/>
        </w:rPr>
        <w:t xml:space="preserve">.  A </w:t>
      </w:r>
      <w:r w:rsidRPr="00D921B4">
        <w:rPr>
          <w:rFonts w:ascii="Times New Roman" w:hAnsi="Times New Roman"/>
        </w:rPr>
        <w:lastRenderedPageBreak/>
        <w:t xml:space="preserve">citizen is never required to file a Form I-600A.  It is always permissible to wait until an adoption placement has been made, and submit all of the evidence together at one time with the Form I-600.  Filing the Form I-600A before receiving a specific adoption placement can serve to shorten the time that it can take to adjudicate a Form I-600.  </w:t>
      </w:r>
    </w:p>
    <w:p w14:paraId="7D85DEF3" w14:textId="77777777" w:rsidR="00633FFA" w:rsidRPr="00D921B4" w:rsidRDefault="00633FFA" w:rsidP="00D921B4">
      <w:pPr>
        <w:tabs>
          <w:tab w:val="left" w:pos="-1440"/>
        </w:tabs>
        <w:ind w:left="720" w:hanging="720"/>
        <w:rPr>
          <w:rFonts w:ascii="Times New Roman" w:hAnsi="Times New Roman"/>
        </w:rPr>
      </w:pPr>
    </w:p>
    <w:p w14:paraId="13C71979"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A single filing fee applies, regardless of whether the citizen files just the Form I-600 or files both a Form I-600A and then a Form I-600.  </w:t>
      </w:r>
    </w:p>
    <w:p w14:paraId="582900E9" w14:textId="77777777" w:rsidR="00633FFA" w:rsidRPr="00D921B4" w:rsidRDefault="00633FFA" w:rsidP="00D921B4">
      <w:pPr>
        <w:tabs>
          <w:tab w:val="left" w:pos="-1440"/>
        </w:tabs>
        <w:ind w:left="720" w:hanging="720"/>
        <w:rPr>
          <w:rFonts w:ascii="Times New Roman" w:hAnsi="Times New Roman"/>
        </w:rPr>
      </w:pPr>
    </w:p>
    <w:p w14:paraId="3814CF33" w14:textId="72CA8AFC"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As part of the determination whether an adopted child will receive proper care, 8 C.F.R. 204.3(e)</w:t>
      </w:r>
      <w:r w:rsidR="00A56B5F">
        <w:rPr>
          <w:rFonts w:ascii="Times New Roman" w:hAnsi="Times New Roman"/>
        </w:rPr>
        <w:t xml:space="preserve"> and 204.311</w:t>
      </w:r>
      <w:r w:rsidRPr="00D921B4">
        <w:rPr>
          <w:rFonts w:ascii="Times New Roman" w:hAnsi="Times New Roman"/>
        </w:rPr>
        <w:t xml:space="preserve"> require a home study to address any adult member of the prospective adoptive family’s household, in addition to the citizen and his or her spouse.  Each adult member of the household must be fingerprinted, interviewed by the home study preparer, and evaluated in the home study.  Supplement 1 allows for more efficient collection of necessary information about adult household members so that USCIS can more expeditiously identify these individuals as well as schedule the necessary security checks. </w:t>
      </w:r>
    </w:p>
    <w:p w14:paraId="115DA83A" w14:textId="77777777" w:rsidR="00633FFA" w:rsidRPr="00D921B4" w:rsidRDefault="00633FFA" w:rsidP="00D921B4">
      <w:pPr>
        <w:tabs>
          <w:tab w:val="left" w:pos="-1440"/>
        </w:tabs>
        <w:ind w:left="720" w:hanging="720"/>
        <w:rPr>
          <w:rFonts w:ascii="Times New Roman" w:hAnsi="Times New Roman"/>
        </w:rPr>
      </w:pPr>
    </w:p>
    <w:p w14:paraId="3468FD6D" w14:textId="70691295" w:rsidR="003C67B4" w:rsidRPr="00D921B4" w:rsidRDefault="00633FFA" w:rsidP="00FA758B">
      <w:pPr>
        <w:tabs>
          <w:tab w:val="left" w:pos="-1440"/>
        </w:tabs>
        <w:ind w:left="720" w:hanging="720"/>
        <w:rPr>
          <w:rFonts w:ascii="Times New Roman" w:hAnsi="Times New Roman"/>
        </w:rPr>
      </w:pPr>
      <w:r w:rsidRPr="00D921B4">
        <w:rPr>
          <w:rFonts w:ascii="Times New Roman" w:hAnsi="Times New Roman"/>
        </w:rPr>
        <w:tab/>
        <w:t>As of July 14, 2014</w:t>
      </w:r>
      <w:r w:rsidR="00FA70E3">
        <w:rPr>
          <w:rFonts w:ascii="Times New Roman" w:hAnsi="Times New Roman"/>
        </w:rPr>
        <w:t>,</w:t>
      </w:r>
      <w:r w:rsidRPr="00D921B4">
        <w:rPr>
          <w:rFonts w:ascii="Times New Roman" w:hAnsi="Times New Roman"/>
        </w:rPr>
        <w:t xml:space="preserve"> the Intercountry Adoption Universal Accreditation Act of 2000 (UAA), requires that certain applications and petitions filed with USCIS must meet the requirements of the UAA (subject to certain grandfathering criteria).  This require</w:t>
      </w:r>
      <w:r w:rsidR="00491FDC">
        <w:rPr>
          <w:rFonts w:ascii="Times New Roman" w:hAnsi="Times New Roman"/>
        </w:rPr>
        <w:t>s</w:t>
      </w:r>
      <w:r w:rsidRPr="00D921B4">
        <w:rPr>
          <w:rFonts w:ascii="Times New Roman" w:hAnsi="Times New Roman"/>
        </w:rPr>
        <w:t xml:space="preserve"> that applicants and petitioners with cases subject to the UAA provide a home study that has been conducted by an individual or agency authorized under 22 CFR </w:t>
      </w:r>
      <w:r w:rsidR="00491FDC">
        <w:rPr>
          <w:rFonts w:ascii="Times New Roman" w:hAnsi="Times New Roman"/>
        </w:rPr>
        <w:t xml:space="preserve">Part </w:t>
      </w:r>
      <w:r w:rsidRPr="00D921B4">
        <w:rPr>
          <w:rFonts w:ascii="Times New Roman" w:hAnsi="Times New Roman"/>
        </w:rPr>
        <w:t xml:space="preserve">96 to conduct home studies for </w:t>
      </w:r>
      <w:r w:rsidR="00491FDC">
        <w:rPr>
          <w:rFonts w:ascii="Times New Roman" w:hAnsi="Times New Roman"/>
        </w:rPr>
        <w:t xml:space="preserve">intercountry adoption </w:t>
      </w:r>
      <w:r w:rsidRPr="00D921B4">
        <w:rPr>
          <w:rFonts w:ascii="Times New Roman" w:hAnsi="Times New Roman"/>
        </w:rPr>
        <w:t xml:space="preserve">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w:t>
      </w:r>
    </w:p>
    <w:p w14:paraId="2DA5B8E9" w14:textId="77777777" w:rsidR="003C67B4" w:rsidRPr="00D921B4" w:rsidRDefault="003C67B4" w:rsidP="00D921B4">
      <w:pPr>
        <w:tabs>
          <w:tab w:val="left" w:pos="-1440"/>
        </w:tabs>
        <w:ind w:left="1440"/>
        <w:rPr>
          <w:rFonts w:ascii="Times New Roman" w:hAnsi="Times New Roman"/>
        </w:rPr>
      </w:pPr>
    </w:p>
    <w:p w14:paraId="64082795" w14:textId="1C0C414D" w:rsidR="00633FFA" w:rsidRDefault="00633FFA" w:rsidP="00D921B4">
      <w:pPr>
        <w:tabs>
          <w:tab w:val="left" w:pos="-1440"/>
        </w:tabs>
        <w:ind w:left="720" w:hanging="720"/>
        <w:rPr>
          <w:rFonts w:ascii="Times New Roman" w:hAnsi="Times New Roman"/>
        </w:rPr>
      </w:pPr>
      <w:r w:rsidRPr="00D921B4">
        <w:rPr>
          <w:rFonts w:ascii="Times New Roman" w:hAnsi="Times New Roman"/>
        </w:rPr>
        <w:tab/>
        <w:t>As noted, section 204(a)(1)(A)(i) of the INA provides for the filing of visa petitions by citizens for their close relatives who wish to immigrate.  Section 103(a)(3) of the INA, in turn, authorizes the Secretary of Homeland Security to prescribe forms to be filed to obtain immigration benefits.  With respect to the Form I-600A, Form I-600, and Supplement 1, USCIS exercises this authority on the Secretary’s behalf by virtue of D</w:t>
      </w:r>
      <w:r w:rsidR="00D96968" w:rsidRPr="00D921B4">
        <w:rPr>
          <w:rFonts w:ascii="Times New Roman" w:hAnsi="Times New Roman"/>
        </w:rPr>
        <w:t xml:space="preserve">epartment of </w:t>
      </w:r>
      <w:r w:rsidRPr="00D921B4">
        <w:rPr>
          <w:rFonts w:ascii="Times New Roman" w:hAnsi="Times New Roman"/>
        </w:rPr>
        <w:t>H</w:t>
      </w:r>
      <w:r w:rsidR="00D96968" w:rsidRPr="00D921B4">
        <w:rPr>
          <w:rFonts w:ascii="Times New Roman" w:hAnsi="Times New Roman"/>
        </w:rPr>
        <w:t xml:space="preserve">omeland </w:t>
      </w:r>
      <w:r w:rsidRPr="00D921B4">
        <w:rPr>
          <w:rFonts w:ascii="Times New Roman" w:hAnsi="Times New Roman"/>
        </w:rPr>
        <w:t>S</w:t>
      </w:r>
      <w:r w:rsidR="00D96968" w:rsidRPr="00D921B4">
        <w:rPr>
          <w:rFonts w:ascii="Times New Roman" w:hAnsi="Times New Roman"/>
        </w:rPr>
        <w:t>ecurity</w:t>
      </w:r>
      <w:r w:rsidRPr="00D921B4">
        <w:rPr>
          <w:rFonts w:ascii="Times New Roman" w:hAnsi="Times New Roman"/>
        </w:rPr>
        <w:t xml:space="preserve"> Delegation Memorandum 150.1 (June 5, 2003).  </w:t>
      </w:r>
    </w:p>
    <w:p w14:paraId="01906E24" w14:textId="77777777" w:rsidR="007B7A7C" w:rsidRDefault="007B7A7C" w:rsidP="00D921B4">
      <w:pPr>
        <w:tabs>
          <w:tab w:val="left" w:pos="-1440"/>
        </w:tabs>
        <w:ind w:left="720" w:hanging="720"/>
        <w:rPr>
          <w:rFonts w:ascii="Times New Roman" w:hAnsi="Times New Roman"/>
        </w:rPr>
      </w:pPr>
    </w:p>
    <w:p w14:paraId="1CDE0916" w14:textId="1D49B2B3" w:rsidR="007B7A7C" w:rsidRPr="00D921B4" w:rsidRDefault="007B7A7C" w:rsidP="00D921B4">
      <w:pPr>
        <w:tabs>
          <w:tab w:val="left" w:pos="-1440"/>
        </w:tabs>
        <w:ind w:left="720" w:hanging="720"/>
        <w:rPr>
          <w:rFonts w:ascii="Times New Roman" w:hAnsi="Times New Roman"/>
        </w:rPr>
      </w:pPr>
      <w:r>
        <w:rPr>
          <w:rFonts w:ascii="Times New Roman" w:hAnsi="Times New Roman"/>
        </w:rPr>
        <w:tab/>
      </w:r>
      <w:r w:rsidRPr="007B7A7C">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7B7A7C">
        <w:rPr>
          <w:rFonts w:ascii="Times New Roman" w:hAnsi="Times New Roman"/>
          <w:i/>
        </w:rPr>
        <w:t>See</w:t>
      </w:r>
      <w:r w:rsidRPr="007B7A7C">
        <w:rPr>
          <w:rFonts w:ascii="Times New Roman" w:hAnsi="Times New Roman"/>
        </w:rPr>
        <w:t xml:space="preserve"> 8 CFR 103.16; 8 U.S.C. 1103.</w:t>
      </w:r>
      <w:r>
        <w:rPr>
          <w:rFonts w:ascii="Times New Roman" w:hAnsi="Times New Roman"/>
        </w:rPr>
        <w:t xml:space="preserve">  Applicants </w:t>
      </w:r>
      <w:r w:rsidR="0002624F">
        <w:rPr>
          <w:rFonts w:ascii="Times New Roman" w:hAnsi="Times New Roman"/>
        </w:rPr>
        <w:t xml:space="preserve">and petitioners </w:t>
      </w:r>
      <w:r>
        <w:rPr>
          <w:rFonts w:ascii="Times New Roman" w:hAnsi="Times New Roman"/>
        </w:rPr>
        <w:t>providing information through forms I-600</w:t>
      </w:r>
      <w:r w:rsidR="00084742">
        <w:rPr>
          <w:rFonts w:ascii="Times New Roman" w:hAnsi="Times New Roman"/>
        </w:rPr>
        <w:t>A</w:t>
      </w:r>
      <w:r>
        <w:rPr>
          <w:rFonts w:ascii="Times New Roman" w:hAnsi="Times New Roman"/>
        </w:rPr>
        <w:t>, I-600</w:t>
      </w:r>
      <w:r w:rsidR="00084742">
        <w:rPr>
          <w:rFonts w:ascii="Times New Roman" w:hAnsi="Times New Roman"/>
        </w:rPr>
        <w:t>,</w:t>
      </w:r>
      <w:r>
        <w:rPr>
          <w:rFonts w:ascii="Times New Roman" w:hAnsi="Times New Roman"/>
        </w:rPr>
        <w:t xml:space="preserve"> and Supplement </w:t>
      </w:r>
      <w:r w:rsidR="00EB1C5F">
        <w:rPr>
          <w:rFonts w:ascii="Times New Roman" w:hAnsi="Times New Roman"/>
        </w:rPr>
        <w:t>1, are required to provide biometrics that include photographs</w:t>
      </w:r>
      <w:r w:rsidR="009C036D">
        <w:rPr>
          <w:rFonts w:ascii="Times New Roman" w:hAnsi="Times New Roman"/>
        </w:rPr>
        <w:t xml:space="preserve"> and</w:t>
      </w:r>
      <w:r w:rsidR="00EB1C5F">
        <w:rPr>
          <w:rFonts w:ascii="Times New Roman" w:hAnsi="Times New Roman"/>
        </w:rPr>
        <w:t xml:space="preserve"> fingerprints</w:t>
      </w:r>
      <w:r w:rsidR="009C036D">
        <w:rPr>
          <w:rFonts w:ascii="Times New Roman" w:hAnsi="Times New Roman"/>
        </w:rPr>
        <w:t>,</w:t>
      </w:r>
      <w:r w:rsidR="00EB1C5F">
        <w:rPr>
          <w:rFonts w:ascii="Times New Roman" w:hAnsi="Times New Roman"/>
        </w:rPr>
        <w:t xml:space="preserve"> and in connection with a very small volume of cases</w:t>
      </w:r>
      <w:r w:rsidR="005E64CD">
        <w:rPr>
          <w:rFonts w:ascii="Times New Roman" w:hAnsi="Times New Roman"/>
        </w:rPr>
        <w:t xml:space="preserve"> (estimated 26 cases)</w:t>
      </w:r>
      <w:r w:rsidR="00EB1C5F">
        <w:rPr>
          <w:rFonts w:ascii="Times New Roman" w:hAnsi="Times New Roman"/>
        </w:rPr>
        <w:t xml:space="preserve">, </w:t>
      </w:r>
      <w:r w:rsidR="009C036D">
        <w:rPr>
          <w:rFonts w:ascii="Times New Roman" w:hAnsi="Times New Roman"/>
        </w:rPr>
        <w:t xml:space="preserve">biometrics may include </w:t>
      </w:r>
      <w:r w:rsidR="00C866CB">
        <w:rPr>
          <w:rFonts w:ascii="Times New Roman" w:hAnsi="Times New Roman"/>
        </w:rPr>
        <w:t xml:space="preserve">voluntary </w:t>
      </w:r>
      <w:r w:rsidR="00EB1C5F">
        <w:rPr>
          <w:rFonts w:ascii="Times New Roman" w:hAnsi="Times New Roman"/>
        </w:rPr>
        <w:t>DNA collection.</w:t>
      </w:r>
      <w:r w:rsidR="00EB1C5F" w:rsidRPr="00EB1C5F">
        <w:rPr>
          <w:rFonts w:ascii="Times New Roman" w:hAnsi="Times New Roman"/>
          <w:sz w:val="20"/>
          <w:szCs w:val="20"/>
        </w:rPr>
        <w:t xml:space="preserve"> </w:t>
      </w:r>
      <w:r w:rsidR="00EB1C5F">
        <w:rPr>
          <w:rFonts w:ascii="Times New Roman" w:hAnsi="Times New Roman"/>
          <w:sz w:val="20"/>
          <w:szCs w:val="20"/>
        </w:rPr>
        <w:t xml:space="preserve"> </w:t>
      </w:r>
      <w:r w:rsidR="00EB1C5F" w:rsidRPr="00EB1C5F">
        <w:rPr>
          <w:rFonts w:ascii="Times New Roman" w:hAnsi="Times New Roman"/>
        </w:rPr>
        <w:t xml:space="preserve">If the information collected about the </w:t>
      </w:r>
      <w:r w:rsidR="00EB1C5F">
        <w:rPr>
          <w:rFonts w:ascii="Times New Roman" w:hAnsi="Times New Roman"/>
        </w:rPr>
        <w:t>beneficiary (child)</w:t>
      </w:r>
      <w:r w:rsidR="00EB1C5F" w:rsidRPr="00EB1C5F">
        <w:rPr>
          <w:rFonts w:ascii="Times New Roman" w:hAnsi="Times New Roman"/>
        </w:rPr>
        <w:t xml:space="preserve"> to determine if the child is eligible as an orphan under section 101(b)(1)(F) of the INA is insufficient to establish that the child is the birth child of his or her purported birth parent, USCIS may advise the petitioner that he or she may use DNA testing to establish the validity of the claimed genetic parent-child relationship.  DNA testing is </w:t>
      </w:r>
      <w:r w:rsidR="00EB1C5F" w:rsidRPr="00EB1C5F">
        <w:rPr>
          <w:rFonts w:ascii="Times New Roman" w:hAnsi="Times New Roman"/>
        </w:rPr>
        <w:lastRenderedPageBreak/>
        <w:t>voluntary and all costs of testing and must be borne by the petitioner</w:t>
      </w:r>
      <w:r w:rsidR="00EB1C5F">
        <w:rPr>
          <w:rFonts w:ascii="Times New Roman" w:hAnsi="Times New Roman"/>
        </w:rPr>
        <w:t>.</w:t>
      </w:r>
    </w:p>
    <w:p w14:paraId="0CE259EB" w14:textId="77777777" w:rsidR="00633FFA" w:rsidRPr="00D921B4" w:rsidRDefault="00633FFA" w:rsidP="00D921B4">
      <w:pPr>
        <w:tabs>
          <w:tab w:val="left" w:pos="-1440"/>
        </w:tabs>
        <w:ind w:left="720" w:hanging="720"/>
        <w:rPr>
          <w:rFonts w:ascii="Times New Roman" w:hAnsi="Times New Roman"/>
        </w:rPr>
      </w:pPr>
    </w:p>
    <w:p w14:paraId="73D7F0FB"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2.</w:t>
      </w:r>
      <w:r w:rsidRPr="00D921B4">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D7F0FC" w14:textId="77777777" w:rsidR="007312F9" w:rsidRPr="00D921B4" w:rsidRDefault="007312F9" w:rsidP="00D921B4">
      <w:pPr>
        <w:tabs>
          <w:tab w:val="left" w:pos="-1440"/>
        </w:tabs>
        <w:ind w:left="720" w:hanging="720"/>
        <w:rPr>
          <w:rFonts w:ascii="Times New Roman" w:hAnsi="Times New Roman"/>
        </w:rPr>
      </w:pPr>
    </w:p>
    <w:p w14:paraId="07C6CA2A" w14:textId="31B9AA4F" w:rsidR="00C94C11"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C94C11" w:rsidRPr="00D921B4">
        <w:rPr>
          <w:rFonts w:ascii="Times New Roman" w:hAnsi="Times New Roman"/>
        </w:rPr>
        <w:t>A U.S. prospective adoptive parent may file Form I-600A in advance of the Form I-600 filing and USCIS will make a determination regarding their prospective adoptive parent’s eligibility to file Form I-600A and their suitability and eligibility to properly parent an orphan.  USCIS has exclusive jurisdiction over Form I-600A adjudications and collects evidence</w:t>
      </w:r>
      <w:r w:rsidR="00FA70E3">
        <w:rPr>
          <w:rFonts w:ascii="Times New Roman" w:hAnsi="Times New Roman"/>
        </w:rPr>
        <w:t>,</w:t>
      </w:r>
      <w:r w:rsidR="00C94C11" w:rsidRPr="00D921B4">
        <w:rPr>
          <w:rFonts w:ascii="Times New Roman" w:hAnsi="Times New Roman"/>
        </w:rPr>
        <w:t xml:space="preserve"> such as a USCIS compliant home study, civil documents regarding birth and marriage (if any), as well as identity documentation for each prospective adoptive parent and adult member of the household.   </w:t>
      </w:r>
    </w:p>
    <w:p w14:paraId="70466347" w14:textId="0398E526" w:rsidR="00C94C11" w:rsidRPr="00D921B4" w:rsidRDefault="00C94C11" w:rsidP="00D921B4">
      <w:pPr>
        <w:tabs>
          <w:tab w:val="left" w:pos="-1440"/>
          <w:tab w:val="left" w:pos="3834"/>
        </w:tabs>
        <w:ind w:left="720" w:hanging="720"/>
        <w:rPr>
          <w:rFonts w:ascii="Times New Roman" w:hAnsi="Times New Roman"/>
        </w:rPr>
      </w:pPr>
      <w:r w:rsidRPr="00D921B4">
        <w:rPr>
          <w:rFonts w:ascii="Times New Roman" w:hAnsi="Times New Roman"/>
        </w:rPr>
        <w:tab/>
      </w:r>
      <w:r w:rsidR="00170A11" w:rsidRPr="00D921B4">
        <w:rPr>
          <w:rFonts w:ascii="Times New Roman" w:hAnsi="Times New Roman"/>
        </w:rPr>
        <w:tab/>
      </w:r>
    </w:p>
    <w:p w14:paraId="575B9992" w14:textId="3AC75B9C" w:rsidR="00C94C11" w:rsidRPr="00D921B4" w:rsidRDefault="00C94C11" w:rsidP="00D921B4">
      <w:pPr>
        <w:tabs>
          <w:tab w:val="left" w:pos="-1440"/>
        </w:tabs>
        <w:ind w:left="720" w:hanging="720"/>
        <w:rPr>
          <w:rFonts w:ascii="Times New Roman" w:hAnsi="Times New Roman"/>
        </w:rPr>
      </w:pPr>
      <w:r w:rsidRPr="00D921B4">
        <w:rPr>
          <w:rFonts w:ascii="Times New Roman" w:hAnsi="Times New Roman"/>
        </w:rPr>
        <w:tab/>
        <w:t xml:space="preserve">A U.S. adoptive parent may file a petition to classify an orphan as an immediate relative through Form I-600 under section 101(b)(1)(F) of the INA.  In this adjudication, USCIS will use the information collected about the child to determine if the child is eligible as an orphan under section 101(b)(1)(F) of the INA.  </w:t>
      </w:r>
    </w:p>
    <w:p w14:paraId="701F5CC3" w14:textId="77777777" w:rsidR="00C94C11" w:rsidRPr="00D921B4" w:rsidRDefault="00C94C11" w:rsidP="00D921B4">
      <w:pPr>
        <w:tabs>
          <w:tab w:val="left" w:pos="-1440"/>
        </w:tabs>
        <w:ind w:left="720" w:hanging="720"/>
        <w:rPr>
          <w:rFonts w:ascii="Times New Roman" w:hAnsi="Times New Roman"/>
        </w:rPr>
      </w:pPr>
      <w:r w:rsidRPr="00D921B4">
        <w:rPr>
          <w:rFonts w:ascii="Times New Roman" w:hAnsi="Times New Roman"/>
        </w:rPr>
        <w:tab/>
      </w:r>
    </w:p>
    <w:p w14:paraId="1E1EBF11" w14:textId="5141A875" w:rsidR="00755B99" w:rsidRPr="00D921B4" w:rsidRDefault="00C94C11" w:rsidP="00D921B4">
      <w:pPr>
        <w:tabs>
          <w:tab w:val="left" w:pos="-1440"/>
        </w:tabs>
        <w:ind w:left="720" w:hanging="720"/>
        <w:rPr>
          <w:rFonts w:ascii="Times New Roman" w:hAnsi="Times New Roman"/>
        </w:rPr>
      </w:pPr>
      <w:r w:rsidRPr="00D921B4">
        <w:rPr>
          <w:rFonts w:ascii="Times New Roman" w:hAnsi="Times New Roman"/>
        </w:rPr>
        <w:tab/>
        <w:t xml:space="preserve">If a U.S. prospective/adoptive parent has an adult member </w:t>
      </w:r>
      <w:r w:rsidR="00D64CD0">
        <w:rPr>
          <w:rFonts w:ascii="Times New Roman" w:hAnsi="Times New Roman"/>
        </w:rPr>
        <w:t>of his or her</w:t>
      </w:r>
      <w:r w:rsidR="00050B6E">
        <w:rPr>
          <w:rFonts w:ascii="Times New Roman" w:hAnsi="Times New Roman"/>
        </w:rPr>
        <w:t xml:space="preserve"> </w:t>
      </w:r>
      <w:r w:rsidRPr="00D921B4">
        <w:rPr>
          <w:rFonts w:ascii="Times New Roman" w:hAnsi="Times New Roman"/>
        </w:rPr>
        <w:t xml:space="preserve">household, as defined at 8 CFR 204.301, the prospective/adoptive parent </w:t>
      </w:r>
      <w:r w:rsidR="00D64CD0">
        <w:rPr>
          <w:rFonts w:ascii="Times New Roman" w:hAnsi="Times New Roman"/>
        </w:rPr>
        <w:t>must</w:t>
      </w:r>
      <w:r w:rsidR="00D64CD0" w:rsidRPr="00D921B4">
        <w:rPr>
          <w:rFonts w:ascii="Times New Roman" w:hAnsi="Times New Roman"/>
        </w:rPr>
        <w:t xml:space="preserve"> </w:t>
      </w:r>
      <w:r w:rsidRPr="00D921B4">
        <w:rPr>
          <w:rFonts w:ascii="Times New Roman" w:hAnsi="Times New Roman"/>
        </w:rPr>
        <w:t xml:space="preserve">include the Supplement 1 when filing both Form I-600A and Form I-600.  The Supplement 1 must be completed and signed by the adult member of the household.  As stated above, Supplement 1 allows for more efficient capture of necessary information about adult household members of the household so that USCIS can expeditiously identify these individuals as well as schedule the necessary security checks.  </w:t>
      </w:r>
      <w:r w:rsidR="00D3394D" w:rsidRPr="00D921B4">
        <w:rPr>
          <w:rFonts w:ascii="Times New Roman" w:hAnsi="Times New Roman"/>
        </w:rPr>
        <w:t xml:space="preserve"> </w:t>
      </w:r>
    </w:p>
    <w:p w14:paraId="1A1DA8F3" w14:textId="77777777" w:rsidR="00642FE3" w:rsidRPr="00D921B4" w:rsidDel="00133E3D" w:rsidRDefault="00642FE3" w:rsidP="00D921B4">
      <w:pPr>
        <w:ind w:left="720" w:hangingChars="300" w:hanging="720"/>
        <w:rPr>
          <w:rFonts w:ascii="Times New Roman" w:hAnsi="Times New Roman"/>
        </w:rPr>
      </w:pPr>
    </w:p>
    <w:p w14:paraId="73D7F106"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3.</w:t>
      </w:r>
      <w:r w:rsidRPr="00D921B4">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D7F107" w14:textId="77777777" w:rsidR="007312F9" w:rsidRPr="00D921B4" w:rsidRDefault="007312F9" w:rsidP="00D921B4">
      <w:pPr>
        <w:tabs>
          <w:tab w:val="left" w:pos="-1440"/>
        </w:tabs>
        <w:ind w:left="720" w:hanging="720"/>
        <w:rPr>
          <w:rFonts w:ascii="Times New Roman" w:hAnsi="Times New Roman"/>
        </w:rPr>
      </w:pPr>
    </w:p>
    <w:p w14:paraId="73D7F108" w14:textId="16B9DF90" w:rsidR="007312F9"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170A11" w:rsidRPr="00D921B4">
        <w:rPr>
          <w:rFonts w:ascii="Times New Roman" w:hAnsi="Times New Roman"/>
        </w:rPr>
        <w:t xml:space="preserve">The use of Forms I-600A, I-600 and Supplement 1 provides the most efficient means for collecting and processing the data required for adjudicating these requests.  These forms, and their instructions, </w:t>
      </w:r>
      <w:r w:rsidR="00365867">
        <w:rPr>
          <w:rFonts w:ascii="Times New Roman" w:hAnsi="Times New Roman"/>
        </w:rPr>
        <w:t>are located</w:t>
      </w:r>
      <w:r w:rsidR="00365867" w:rsidRPr="00D921B4">
        <w:rPr>
          <w:rFonts w:ascii="Times New Roman" w:hAnsi="Times New Roman"/>
        </w:rPr>
        <w:t xml:space="preserve"> </w:t>
      </w:r>
      <w:r w:rsidR="00170A11" w:rsidRPr="00D921B4">
        <w:rPr>
          <w:rFonts w:ascii="Times New Roman" w:hAnsi="Times New Roman"/>
        </w:rPr>
        <w:t xml:space="preserve">on the USCIS Web site at </w:t>
      </w:r>
      <w:hyperlink r:id="rId12" w:history="1">
        <w:r w:rsidR="00403AC8" w:rsidRPr="00D921B4">
          <w:rPr>
            <w:rStyle w:val="Hyperlink"/>
            <w:rFonts w:ascii="Times New Roman" w:hAnsi="Times New Roman"/>
          </w:rPr>
          <w:t>http://www.uscis.gov/i-600</w:t>
        </w:r>
      </w:hyperlink>
      <w:r w:rsidR="00403AC8" w:rsidRPr="00D921B4">
        <w:rPr>
          <w:rFonts w:ascii="Times New Roman" w:hAnsi="Times New Roman"/>
        </w:rPr>
        <w:t>,</w:t>
      </w:r>
      <w:r w:rsidR="00170A11" w:rsidRPr="00D921B4">
        <w:rPr>
          <w:rFonts w:ascii="Times New Roman" w:hAnsi="Times New Roman"/>
        </w:rPr>
        <w:t xml:space="preserve"> and </w:t>
      </w:r>
      <w:hyperlink r:id="rId13" w:history="1">
        <w:r w:rsidR="00403AC8" w:rsidRPr="00D921B4">
          <w:rPr>
            <w:rStyle w:val="Hyperlink"/>
            <w:rFonts w:ascii="Times New Roman" w:hAnsi="Times New Roman"/>
          </w:rPr>
          <w:t>http://www.uscis.gov/i-600a</w:t>
        </w:r>
      </w:hyperlink>
      <w:r w:rsidR="00170A11" w:rsidRPr="00D921B4">
        <w:rPr>
          <w:rFonts w:ascii="Times New Roman" w:hAnsi="Times New Roman"/>
        </w:rPr>
        <w:t xml:space="preserve">. </w:t>
      </w:r>
      <w:r w:rsidR="00E838FA">
        <w:rPr>
          <w:rFonts w:ascii="Times New Roman" w:hAnsi="Times New Roman"/>
        </w:rPr>
        <w:t xml:space="preserve"> </w:t>
      </w:r>
      <w:r w:rsidR="00170A11" w:rsidRPr="00D921B4">
        <w:rPr>
          <w:rFonts w:ascii="Times New Roman" w:hAnsi="Times New Roman"/>
        </w:rPr>
        <w:t xml:space="preserve">These forms can be downloaded, completed and saved electronically.  The forms, along with the required supporting documentation, must be mailed to the </w:t>
      </w:r>
      <w:r w:rsidR="00365867">
        <w:rPr>
          <w:rFonts w:ascii="Times New Roman" w:hAnsi="Times New Roman"/>
        </w:rPr>
        <w:t xml:space="preserve">appropriate </w:t>
      </w:r>
      <w:r w:rsidR="00170A11" w:rsidRPr="00D921B4">
        <w:rPr>
          <w:rFonts w:ascii="Times New Roman" w:hAnsi="Times New Roman"/>
        </w:rPr>
        <w:t>USCIS office</w:t>
      </w:r>
      <w:r w:rsidR="0065688F">
        <w:rPr>
          <w:rFonts w:ascii="Times New Roman" w:hAnsi="Times New Roman"/>
        </w:rPr>
        <w:t xml:space="preserve"> </w:t>
      </w:r>
      <w:r w:rsidR="00365867">
        <w:rPr>
          <w:rFonts w:ascii="Times New Roman" w:hAnsi="Times New Roman"/>
        </w:rPr>
        <w:t>as indicated on the USCIS website</w:t>
      </w:r>
      <w:r w:rsidR="00403AC8" w:rsidRPr="00D921B4">
        <w:rPr>
          <w:rFonts w:ascii="Times New Roman" w:hAnsi="Times New Roman"/>
        </w:rPr>
        <w:t>.  P</w:t>
      </w:r>
      <w:r w:rsidR="00170A11" w:rsidRPr="00D921B4">
        <w:rPr>
          <w:rFonts w:ascii="Times New Roman" w:hAnsi="Times New Roman"/>
        </w:rPr>
        <w:t>etitioners who have an approved Form I-600A application may also have the option to file Form I-600 in the child’s country of origin, regardless of whether USCIS has a presence in that country or not.  USCIS has delegated limited authority to the</w:t>
      </w:r>
      <w:r w:rsidR="00403AC8" w:rsidRPr="00D921B4">
        <w:rPr>
          <w:rFonts w:ascii="Times New Roman" w:hAnsi="Times New Roman"/>
        </w:rPr>
        <w:t xml:space="preserve"> U.S. Department of State</w:t>
      </w:r>
      <w:r w:rsidR="00D96968" w:rsidRPr="00D921B4">
        <w:rPr>
          <w:rFonts w:ascii="Times New Roman" w:hAnsi="Times New Roman"/>
        </w:rPr>
        <w:t xml:space="preserve"> (DOS)</w:t>
      </w:r>
      <w:r w:rsidR="00403AC8" w:rsidRPr="00D921B4">
        <w:rPr>
          <w:rFonts w:ascii="Times New Roman" w:hAnsi="Times New Roman"/>
        </w:rPr>
        <w:t xml:space="preserve"> to </w:t>
      </w:r>
      <w:r w:rsidR="00170A11" w:rsidRPr="00D921B4">
        <w:rPr>
          <w:rFonts w:ascii="Times New Roman" w:hAnsi="Times New Roman"/>
        </w:rPr>
        <w:t>app</w:t>
      </w:r>
      <w:r w:rsidR="00403AC8" w:rsidRPr="00D921B4">
        <w:rPr>
          <w:rFonts w:ascii="Times New Roman" w:hAnsi="Times New Roman"/>
        </w:rPr>
        <w:t>rove Form I-600 petitions on its behalf in such situations.</w:t>
      </w:r>
      <w:r w:rsidR="00170A11" w:rsidRPr="00D921B4">
        <w:rPr>
          <w:rFonts w:ascii="Times New Roman" w:hAnsi="Times New Roman"/>
        </w:rPr>
        <w:t xml:space="preserve">   </w:t>
      </w:r>
    </w:p>
    <w:p w14:paraId="73D7F109" w14:textId="77777777" w:rsidR="00B27061" w:rsidRPr="00D921B4" w:rsidRDefault="00B27061" w:rsidP="00D921B4">
      <w:pPr>
        <w:rPr>
          <w:rFonts w:ascii="Times New Roman" w:hAnsi="Times New Roman"/>
        </w:rPr>
      </w:pPr>
    </w:p>
    <w:p w14:paraId="73D7F10A"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4.</w:t>
      </w:r>
      <w:r w:rsidRPr="00D921B4">
        <w:rPr>
          <w:rFonts w:ascii="Times New Roman" w:hAnsi="Times New Roman"/>
          <w:b/>
        </w:rPr>
        <w:tab/>
        <w:t>Describe efforts to identify duplication.  Show specifically why any similar information already available cannot be used or modified for use for the purposes described in Item 2 above.</w:t>
      </w:r>
    </w:p>
    <w:p w14:paraId="73D7F10B" w14:textId="77777777" w:rsidR="007312F9" w:rsidRPr="00D921B4" w:rsidRDefault="007312F9" w:rsidP="00D921B4">
      <w:pPr>
        <w:tabs>
          <w:tab w:val="left" w:pos="-1440"/>
        </w:tabs>
        <w:ind w:left="720" w:hanging="720"/>
        <w:rPr>
          <w:rFonts w:ascii="Times New Roman" w:hAnsi="Times New Roman"/>
        </w:rPr>
      </w:pPr>
    </w:p>
    <w:p w14:paraId="16B15D43" w14:textId="787655F7" w:rsidR="00EB1D8E"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403AC8" w:rsidRPr="00D921B4">
        <w:rPr>
          <w:rFonts w:ascii="Times New Roman" w:hAnsi="Times New Roman"/>
        </w:rPr>
        <w:t>USCIS has investigated its internal processes, files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14:paraId="73D7F10F" w14:textId="5EEE411A" w:rsidR="00082112" w:rsidRPr="00D921B4" w:rsidRDefault="00E874C8" w:rsidP="00D921B4">
      <w:pPr>
        <w:tabs>
          <w:tab w:val="left" w:pos="-1440"/>
          <w:tab w:val="left" w:pos="6781"/>
        </w:tabs>
        <w:ind w:left="720" w:hanging="720"/>
        <w:rPr>
          <w:rFonts w:ascii="Times New Roman" w:hAnsi="Times New Roman"/>
        </w:rPr>
      </w:pPr>
      <w:r w:rsidRPr="00D921B4">
        <w:rPr>
          <w:rFonts w:ascii="Times New Roman" w:hAnsi="Times New Roman"/>
        </w:rPr>
        <w:tab/>
      </w:r>
    </w:p>
    <w:p w14:paraId="73D7F110"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5.</w:t>
      </w:r>
      <w:r w:rsidRPr="00D921B4">
        <w:rPr>
          <w:rFonts w:ascii="Times New Roman" w:hAnsi="Times New Roman"/>
          <w:b/>
        </w:rPr>
        <w:tab/>
        <w:t>If the collection of information impacts small businesses or other small entities (Item 5 of OMB Form 83-I), describe any methods used to minimize burden.</w:t>
      </w:r>
    </w:p>
    <w:p w14:paraId="73D7F111" w14:textId="77777777" w:rsidR="007312F9" w:rsidRPr="00D921B4" w:rsidRDefault="007312F9" w:rsidP="00D921B4">
      <w:pPr>
        <w:tabs>
          <w:tab w:val="left" w:pos="-1440"/>
        </w:tabs>
        <w:ind w:left="720" w:hanging="720"/>
        <w:rPr>
          <w:rFonts w:ascii="Times New Roman" w:hAnsi="Times New Roman"/>
        </w:rPr>
      </w:pPr>
    </w:p>
    <w:p w14:paraId="73D7F112" w14:textId="21A2F2DD" w:rsidR="007312F9" w:rsidRPr="00D921B4" w:rsidRDefault="007312F9">
      <w:pPr>
        <w:tabs>
          <w:tab w:val="left" w:pos="-1440"/>
        </w:tabs>
        <w:ind w:left="720" w:hanging="720"/>
        <w:rPr>
          <w:rFonts w:ascii="Times New Roman" w:hAnsi="Times New Roman"/>
        </w:rPr>
      </w:pPr>
      <w:r w:rsidRPr="00D921B4">
        <w:rPr>
          <w:rFonts w:ascii="Times New Roman" w:hAnsi="Times New Roman"/>
        </w:rPr>
        <w:tab/>
      </w:r>
      <w:r w:rsidR="00403AC8" w:rsidRPr="00D921B4">
        <w:rPr>
          <w:rFonts w:ascii="Times New Roman" w:hAnsi="Times New Roman"/>
        </w:rPr>
        <w:t xml:space="preserve"> </w:t>
      </w:r>
      <w:r w:rsidR="007E1AAB">
        <w:rPr>
          <w:rFonts w:ascii="Times New Roman" w:hAnsi="Times New Roman"/>
        </w:rPr>
        <w:t>Small entities might complete and file this type of information collection with USCIS; however, their burden is no different from that of other respondents such as individuals or households who submit this type of request.</w:t>
      </w:r>
    </w:p>
    <w:p w14:paraId="73D7F113" w14:textId="77777777" w:rsidR="00B27061" w:rsidRPr="00D921B4" w:rsidRDefault="00B27061" w:rsidP="00D921B4">
      <w:pPr>
        <w:rPr>
          <w:rFonts w:ascii="Times New Roman" w:hAnsi="Times New Roman"/>
        </w:rPr>
      </w:pPr>
    </w:p>
    <w:p w14:paraId="73D7F114" w14:textId="77777777" w:rsidR="00B27061" w:rsidRPr="00D921B4" w:rsidRDefault="00B27061" w:rsidP="008E3353">
      <w:pPr>
        <w:keepNext/>
        <w:tabs>
          <w:tab w:val="left" w:pos="-1440"/>
        </w:tabs>
        <w:ind w:left="720" w:hanging="720"/>
        <w:rPr>
          <w:rFonts w:ascii="Times New Roman" w:hAnsi="Times New Roman"/>
          <w:b/>
        </w:rPr>
      </w:pPr>
      <w:r w:rsidRPr="00D921B4">
        <w:rPr>
          <w:rFonts w:ascii="Times New Roman" w:hAnsi="Times New Roman"/>
          <w:b/>
        </w:rPr>
        <w:t>6.</w:t>
      </w:r>
      <w:r w:rsidRPr="00D921B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D7F115" w14:textId="77777777" w:rsidR="007312F9" w:rsidRPr="00D921B4" w:rsidRDefault="00BE7E35" w:rsidP="008E3353">
      <w:pPr>
        <w:keepNext/>
        <w:tabs>
          <w:tab w:val="left" w:pos="-1440"/>
          <w:tab w:val="left" w:pos="7390"/>
        </w:tabs>
        <w:ind w:left="720" w:hanging="720"/>
        <w:rPr>
          <w:rFonts w:ascii="Times New Roman" w:hAnsi="Times New Roman"/>
        </w:rPr>
      </w:pPr>
      <w:r w:rsidRPr="00D921B4">
        <w:rPr>
          <w:rFonts w:ascii="Times New Roman" w:hAnsi="Times New Roman"/>
        </w:rPr>
        <w:tab/>
      </w:r>
    </w:p>
    <w:p w14:paraId="53013705" w14:textId="73C5E8E6" w:rsidR="00D10041" w:rsidRPr="00D921B4" w:rsidRDefault="00D96968" w:rsidP="008E3353">
      <w:pPr>
        <w:keepNext/>
        <w:tabs>
          <w:tab w:val="left" w:pos="-1440"/>
          <w:tab w:val="left" w:pos="7390"/>
        </w:tabs>
        <w:ind w:left="720" w:hanging="720"/>
        <w:rPr>
          <w:rFonts w:ascii="Times New Roman" w:hAnsi="Times New Roman"/>
        </w:rPr>
      </w:pPr>
      <w:r w:rsidRPr="00D921B4">
        <w:rPr>
          <w:rFonts w:ascii="Times New Roman" w:hAnsi="Times New Roman"/>
        </w:rPr>
        <w:tab/>
      </w:r>
      <w:r w:rsidR="00D10041" w:rsidRPr="00D921B4">
        <w:rPr>
          <w:rFonts w:ascii="Times New Roman" w:hAnsi="Times New Roman"/>
        </w:rPr>
        <w:t xml:space="preserve">The collection of this information is required to determine eligibility and suitability of U.S. adoptive parents and the eligibility of the orphan(s) they plan to adopt (or have already adopted).  Without this information, USCIS would not be able to determine whether a child whom a citizen had adopted or intended to adopt was eligible to immigrate to the United States as an orphan under INA 101(b)(1)(F).  </w:t>
      </w:r>
    </w:p>
    <w:p w14:paraId="606120F7" w14:textId="33B170D2" w:rsidR="00D96968" w:rsidRPr="00D921B4" w:rsidRDefault="00D96968" w:rsidP="00D921B4">
      <w:pPr>
        <w:tabs>
          <w:tab w:val="left" w:pos="-1440"/>
          <w:tab w:val="left" w:pos="7390"/>
        </w:tabs>
        <w:ind w:left="720" w:hanging="720"/>
        <w:rPr>
          <w:rFonts w:ascii="Times New Roman" w:hAnsi="Times New Roman"/>
        </w:rPr>
      </w:pPr>
    </w:p>
    <w:p w14:paraId="73D7F118"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7.</w:t>
      </w:r>
      <w:r w:rsidRPr="00D921B4">
        <w:rPr>
          <w:rFonts w:ascii="Times New Roman" w:hAnsi="Times New Roman"/>
          <w:b/>
        </w:rPr>
        <w:tab/>
        <w:t>Explain any special circumstances that would cause an information collection to be conducted in a manner:</w:t>
      </w:r>
    </w:p>
    <w:p w14:paraId="73D7F11A" w14:textId="00F6CEA5" w:rsidR="00B27061" w:rsidRPr="00D921B4" w:rsidRDefault="007F5988" w:rsidP="00D921B4">
      <w:pPr>
        <w:pStyle w:val="ListParagraph"/>
        <w:numPr>
          <w:ilvl w:val="0"/>
          <w:numId w:val="11"/>
        </w:numPr>
        <w:spacing w:before="120"/>
        <w:ind w:left="1166" w:hanging="446"/>
        <w:contextualSpacing w:val="0"/>
        <w:rPr>
          <w:b/>
          <w:sz w:val="24"/>
          <w:szCs w:val="24"/>
        </w:rPr>
      </w:pPr>
      <w:r w:rsidRPr="00D921B4">
        <w:rPr>
          <w:b/>
          <w:sz w:val="24"/>
          <w:szCs w:val="24"/>
        </w:rPr>
        <w:t>Requiring</w:t>
      </w:r>
      <w:r w:rsidR="00B27061" w:rsidRPr="00D921B4">
        <w:rPr>
          <w:b/>
          <w:sz w:val="24"/>
          <w:szCs w:val="24"/>
        </w:rPr>
        <w:t xml:space="preserve"> respondents to report information to the agency more often than quarterly;</w:t>
      </w:r>
    </w:p>
    <w:p w14:paraId="73D7F11C" w14:textId="17623E2D"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prepare a written response to a collection of information in fewer than 30 days after receipt of it;</w:t>
      </w:r>
    </w:p>
    <w:p w14:paraId="73D7F11D" w14:textId="2EF7FA99"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submit more than an original and two copies of any document;</w:t>
      </w:r>
    </w:p>
    <w:p w14:paraId="73D7F11F" w14:textId="7A55920A"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retain records, other than health, medical, government contract, grant-in-aid, or tax records for more than three years;</w:t>
      </w:r>
    </w:p>
    <w:p w14:paraId="73D7F121" w14:textId="3FD072A5" w:rsidR="00B27061" w:rsidRPr="00D921B4" w:rsidRDefault="007F5988"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In</w:t>
      </w:r>
      <w:r w:rsidR="00B27061" w:rsidRPr="00D921B4">
        <w:rPr>
          <w:b/>
          <w:sz w:val="24"/>
          <w:szCs w:val="24"/>
        </w:rPr>
        <w:t xml:space="preserve"> connection with a statistical survey, that is not designed to produce valid and reliable results that can be generalized to the universe of study;</w:t>
      </w:r>
    </w:p>
    <w:p w14:paraId="73D7F123" w14:textId="3ACB007A"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the use of a statistical data classification that has not been reviewed and approved by OMB;</w:t>
      </w:r>
    </w:p>
    <w:p w14:paraId="73D7F125" w14:textId="18DE2EAD"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T</w:t>
      </w:r>
      <w:r w:rsidR="00B27061" w:rsidRPr="00D921B4">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D7F127" w14:textId="1EB15AF9"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lastRenderedPageBreak/>
        <w:t>R</w:t>
      </w:r>
      <w:r w:rsidR="00B27061" w:rsidRPr="00D921B4">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73D7F128" w14:textId="77777777" w:rsidR="007312F9" w:rsidRPr="00D921B4" w:rsidRDefault="007312F9" w:rsidP="00D921B4">
      <w:pPr>
        <w:tabs>
          <w:tab w:val="left" w:pos="-1440"/>
        </w:tabs>
        <w:ind w:left="1440" w:hanging="720"/>
        <w:rPr>
          <w:rFonts w:ascii="Times New Roman" w:hAnsi="Times New Roman"/>
        </w:rPr>
      </w:pPr>
    </w:p>
    <w:p w14:paraId="73D7F129" w14:textId="14FBB7CF" w:rsidR="007312F9" w:rsidRPr="00D921B4" w:rsidRDefault="00082112" w:rsidP="00D921B4">
      <w:pPr>
        <w:tabs>
          <w:tab w:val="left" w:pos="-1440"/>
        </w:tabs>
        <w:ind w:left="720"/>
        <w:rPr>
          <w:rFonts w:ascii="Times New Roman" w:hAnsi="Times New Roman"/>
        </w:rPr>
      </w:pPr>
      <w:r w:rsidRPr="00D921B4">
        <w:rPr>
          <w:rFonts w:ascii="Times New Roman" w:hAnsi="Times New Roman"/>
        </w:rPr>
        <w:t>There are no special circumstances applicable to this information collection.  This information collection is conducted in a manner consistent with the guidelines in 5 CFR 1320.5(d)(2).</w:t>
      </w:r>
    </w:p>
    <w:p w14:paraId="73D7F12A" w14:textId="77777777" w:rsidR="00B27061" w:rsidRPr="00D921B4" w:rsidRDefault="00B27061" w:rsidP="00D921B4">
      <w:pPr>
        <w:rPr>
          <w:rFonts w:ascii="Times New Roman" w:hAnsi="Times New Roman"/>
        </w:rPr>
      </w:pPr>
    </w:p>
    <w:p w14:paraId="73D7F12B" w14:textId="5FAB5656"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8.</w:t>
      </w:r>
      <w:r w:rsidRPr="00D921B4">
        <w:rPr>
          <w:rFonts w:ascii="Times New Roman" w:hAnsi="Times New Roman"/>
          <w:b/>
        </w:rPr>
        <w:tab/>
        <w:t>If applicable, provide a copy and identify the data and page number of publication in the Federal Register of the agency</w:t>
      </w:r>
      <w:r w:rsidR="005D6253" w:rsidRPr="00D921B4">
        <w:rPr>
          <w:rFonts w:ascii="Times New Roman" w:hAnsi="Times New Roman"/>
          <w:b/>
        </w:rPr>
        <w:t>’</w:t>
      </w:r>
      <w:r w:rsidRPr="00D921B4">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F12C" w14:textId="77777777" w:rsidR="007312F9" w:rsidRPr="00D921B4" w:rsidRDefault="007312F9" w:rsidP="00D921B4">
      <w:pPr>
        <w:tabs>
          <w:tab w:val="left" w:pos="-1440"/>
        </w:tabs>
        <w:ind w:left="720" w:hanging="720"/>
        <w:rPr>
          <w:rFonts w:ascii="Times New Roman" w:hAnsi="Times New Roman"/>
          <w:b/>
        </w:rPr>
      </w:pPr>
    </w:p>
    <w:p w14:paraId="73D7F12D" w14:textId="77777777" w:rsidR="00B27061" w:rsidRPr="00D921B4" w:rsidRDefault="007312F9" w:rsidP="00D921B4">
      <w:pPr>
        <w:tabs>
          <w:tab w:val="left" w:pos="-1440"/>
        </w:tabs>
        <w:ind w:left="720" w:hanging="720"/>
        <w:rPr>
          <w:rFonts w:ascii="Times New Roman" w:hAnsi="Times New Roman"/>
          <w:b/>
        </w:rPr>
      </w:pPr>
      <w:r w:rsidRPr="00D921B4">
        <w:rPr>
          <w:rFonts w:ascii="Times New Roman" w:hAnsi="Times New Roman"/>
          <w:b/>
        </w:rPr>
        <w:tab/>
      </w:r>
      <w:r w:rsidR="00B27061" w:rsidRPr="00D921B4">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A0A662" w14:textId="77777777" w:rsidR="00E838FA" w:rsidRDefault="00E838FA" w:rsidP="00D921B4">
      <w:pPr>
        <w:ind w:left="720"/>
        <w:rPr>
          <w:rFonts w:ascii="Times New Roman" w:hAnsi="Times New Roman"/>
          <w:b/>
        </w:rPr>
      </w:pPr>
    </w:p>
    <w:p w14:paraId="73D7F12F" w14:textId="77777777" w:rsidR="00B27061" w:rsidRPr="00D921B4" w:rsidRDefault="00B27061" w:rsidP="00D921B4">
      <w:pPr>
        <w:ind w:left="720"/>
        <w:rPr>
          <w:rFonts w:ascii="Times New Roman" w:hAnsi="Times New Roman"/>
          <w:b/>
        </w:rPr>
      </w:pPr>
      <w:r w:rsidRPr="00D921B4">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43EA097" w14:textId="77777777" w:rsidR="00FB74A9" w:rsidRPr="00D921B4" w:rsidRDefault="00FB74A9" w:rsidP="00D921B4">
      <w:pPr>
        <w:ind w:left="720"/>
        <w:rPr>
          <w:rFonts w:ascii="Times New Roman" w:hAnsi="Times New Roman"/>
        </w:rPr>
      </w:pPr>
    </w:p>
    <w:p w14:paraId="5718A196" w14:textId="465BA0B6" w:rsidR="0094611C" w:rsidRDefault="00041521" w:rsidP="00D921B4">
      <w:pPr>
        <w:ind w:left="720"/>
        <w:rPr>
          <w:rFonts w:ascii="Times New Roman" w:hAnsi="Times New Roman"/>
        </w:rPr>
      </w:pPr>
      <w:r w:rsidRPr="00D921B4">
        <w:rPr>
          <w:rFonts w:ascii="Times New Roman" w:hAnsi="Times New Roman"/>
        </w:rPr>
        <w:t xml:space="preserve">On </w:t>
      </w:r>
      <w:r w:rsidR="00E04C42">
        <w:rPr>
          <w:rFonts w:ascii="Times New Roman" w:hAnsi="Times New Roman"/>
        </w:rPr>
        <w:t>April</w:t>
      </w:r>
      <w:r w:rsidR="00FA4B88">
        <w:rPr>
          <w:rFonts w:ascii="Times New Roman" w:hAnsi="Times New Roman"/>
        </w:rPr>
        <w:t xml:space="preserve"> </w:t>
      </w:r>
      <w:r w:rsidR="00E04C42">
        <w:rPr>
          <w:rFonts w:ascii="Times New Roman" w:hAnsi="Times New Roman"/>
        </w:rPr>
        <w:t>26</w:t>
      </w:r>
      <w:r w:rsidR="00FA4B88">
        <w:rPr>
          <w:rFonts w:ascii="Times New Roman" w:hAnsi="Times New Roman"/>
        </w:rPr>
        <w:t xml:space="preserve">, </w:t>
      </w:r>
      <w:r w:rsidR="00E04C42">
        <w:rPr>
          <w:rFonts w:ascii="Times New Roman" w:hAnsi="Times New Roman"/>
        </w:rPr>
        <w:t>2016,</w:t>
      </w:r>
      <w:r w:rsidRPr="00D921B4">
        <w:rPr>
          <w:rFonts w:ascii="Times New Roman" w:hAnsi="Times New Roman"/>
        </w:rPr>
        <w:t xml:space="preserve"> USCIS published a 60-day notice in the Federal Register at </w:t>
      </w:r>
      <w:r w:rsidR="00E04C42">
        <w:rPr>
          <w:rFonts w:ascii="Times New Roman" w:hAnsi="Times New Roman"/>
        </w:rPr>
        <w:t>81</w:t>
      </w:r>
      <w:r w:rsidRPr="00D921B4">
        <w:rPr>
          <w:rFonts w:ascii="Times New Roman" w:hAnsi="Times New Roman"/>
        </w:rPr>
        <w:t xml:space="preserve"> FR</w:t>
      </w:r>
      <w:r w:rsidR="00991D50">
        <w:rPr>
          <w:rFonts w:ascii="Times New Roman" w:hAnsi="Times New Roman"/>
        </w:rPr>
        <w:t xml:space="preserve"> </w:t>
      </w:r>
      <w:r w:rsidR="00E04C42">
        <w:rPr>
          <w:rFonts w:ascii="Times New Roman" w:hAnsi="Times New Roman"/>
        </w:rPr>
        <w:t>24625</w:t>
      </w:r>
      <w:r w:rsidRPr="00D921B4">
        <w:rPr>
          <w:rFonts w:ascii="Times New Roman" w:hAnsi="Times New Roman"/>
        </w:rPr>
        <w:t>. USCIS receive</w:t>
      </w:r>
      <w:r w:rsidR="00E04C42">
        <w:rPr>
          <w:rFonts w:ascii="Times New Roman" w:hAnsi="Times New Roman"/>
        </w:rPr>
        <w:t>d 10</w:t>
      </w:r>
      <w:r w:rsidRPr="00D921B4">
        <w:rPr>
          <w:rFonts w:ascii="Times New Roman" w:hAnsi="Times New Roman"/>
        </w:rPr>
        <w:t xml:space="preserve"> comments</w:t>
      </w:r>
      <w:r w:rsidR="00E04C42">
        <w:rPr>
          <w:rFonts w:ascii="Times New Roman" w:hAnsi="Times New Roman"/>
        </w:rPr>
        <w:t xml:space="preserve"> from 2 commenters</w:t>
      </w:r>
      <w:r w:rsidRPr="00D921B4">
        <w:rPr>
          <w:rFonts w:ascii="Times New Roman" w:hAnsi="Times New Roman"/>
        </w:rPr>
        <w:t xml:space="preserve"> after publishing that notice.  </w:t>
      </w:r>
      <w:r w:rsidR="00E04C42">
        <w:rPr>
          <w:rFonts w:ascii="Times New Roman" w:hAnsi="Times New Roman"/>
        </w:rPr>
        <w:t>A detailed account with USCIS response is available in Supp</w:t>
      </w:r>
      <w:r w:rsidR="00B430C4">
        <w:rPr>
          <w:rFonts w:ascii="Times New Roman" w:hAnsi="Times New Roman"/>
        </w:rPr>
        <w:t>o</w:t>
      </w:r>
      <w:r w:rsidR="00E04C42">
        <w:rPr>
          <w:rFonts w:ascii="Times New Roman" w:hAnsi="Times New Roman"/>
        </w:rPr>
        <w:t>rting Statement Appendix A.</w:t>
      </w:r>
    </w:p>
    <w:p w14:paraId="78C69889" w14:textId="77777777" w:rsidR="00E71503" w:rsidRDefault="00E71503" w:rsidP="00FA4B88">
      <w:pPr>
        <w:rPr>
          <w:rFonts w:ascii="Times New Roman" w:hAnsi="Times New Roman"/>
        </w:rPr>
      </w:pPr>
    </w:p>
    <w:p w14:paraId="1D19FFE5" w14:textId="4A9C4548" w:rsidR="00041521" w:rsidRDefault="00041521" w:rsidP="00D921B4">
      <w:pPr>
        <w:ind w:left="720"/>
        <w:rPr>
          <w:rFonts w:ascii="Times New Roman" w:hAnsi="Times New Roman"/>
        </w:rPr>
      </w:pPr>
      <w:r w:rsidRPr="00D921B4">
        <w:rPr>
          <w:rFonts w:ascii="Times New Roman" w:hAnsi="Times New Roman"/>
        </w:rPr>
        <w:t>On</w:t>
      </w:r>
      <w:r w:rsidR="00050B6E">
        <w:rPr>
          <w:rFonts w:ascii="Times New Roman" w:hAnsi="Times New Roman"/>
        </w:rPr>
        <w:t xml:space="preserve"> </w:t>
      </w:r>
      <w:r w:rsidR="00271117">
        <w:rPr>
          <w:rFonts w:ascii="Times New Roman" w:hAnsi="Times New Roman"/>
        </w:rPr>
        <w:t>October 13</w:t>
      </w:r>
      <w:r w:rsidR="00FA4B88">
        <w:rPr>
          <w:rFonts w:ascii="Times New Roman" w:hAnsi="Times New Roman"/>
        </w:rPr>
        <w:t xml:space="preserve">, </w:t>
      </w:r>
      <w:r w:rsidR="00271117">
        <w:rPr>
          <w:rFonts w:ascii="Times New Roman" w:hAnsi="Times New Roman"/>
        </w:rPr>
        <w:t>2016</w:t>
      </w:r>
      <w:r w:rsidR="00FA4B88">
        <w:rPr>
          <w:rFonts w:ascii="Times New Roman" w:hAnsi="Times New Roman"/>
        </w:rPr>
        <w:t>,</w:t>
      </w:r>
      <w:r w:rsidRPr="00D921B4">
        <w:rPr>
          <w:rFonts w:ascii="Times New Roman" w:hAnsi="Times New Roman"/>
        </w:rPr>
        <w:t xml:space="preserve"> USCIS published a 30-day notice in the Federal Register at </w:t>
      </w:r>
      <w:r w:rsidR="00271117">
        <w:rPr>
          <w:rFonts w:ascii="Times New Roman" w:hAnsi="Times New Roman"/>
        </w:rPr>
        <w:t>81</w:t>
      </w:r>
      <w:r w:rsidRPr="00D921B4">
        <w:rPr>
          <w:rFonts w:ascii="Times New Roman" w:hAnsi="Times New Roman"/>
        </w:rPr>
        <w:t xml:space="preserve"> FR </w:t>
      </w:r>
      <w:r w:rsidR="00271117">
        <w:rPr>
          <w:rFonts w:ascii="Times New Roman" w:hAnsi="Times New Roman"/>
        </w:rPr>
        <w:t xml:space="preserve">70695. USCIS has </w:t>
      </w:r>
      <w:r w:rsidR="00FA4B88">
        <w:rPr>
          <w:rFonts w:ascii="Times New Roman" w:hAnsi="Times New Roman"/>
        </w:rPr>
        <w:t>not</w:t>
      </w:r>
      <w:r w:rsidRPr="00D921B4">
        <w:rPr>
          <w:rFonts w:ascii="Times New Roman" w:hAnsi="Times New Roman"/>
        </w:rPr>
        <w:t xml:space="preserve"> </w:t>
      </w:r>
      <w:r w:rsidR="00271117">
        <w:rPr>
          <w:rFonts w:ascii="Times New Roman" w:hAnsi="Times New Roman"/>
        </w:rPr>
        <w:t xml:space="preserve">yet </w:t>
      </w:r>
      <w:r w:rsidRPr="00D921B4">
        <w:rPr>
          <w:rFonts w:ascii="Times New Roman" w:hAnsi="Times New Roman"/>
        </w:rPr>
        <w:t>receive</w:t>
      </w:r>
      <w:r w:rsidR="00271117">
        <w:rPr>
          <w:rFonts w:ascii="Times New Roman" w:hAnsi="Times New Roman"/>
        </w:rPr>
        <w:t>d</w:t>
      </w:r>
      <w:r w:rsidRPr="00D921B4">
        <w:rPr>
          <w:rFonts w:ascii="Times New Roman" w:hAnsi="Times New Roman"/>
        </w:rPr>
        <w:t xml:space="preserve"> comments</w:t>
      </w:r>
      <w:r w:rsidR="00050B6E">
        <w:rPr>
          <w:rFonts w:ascii="Times New Roman" w:hAnsi="Times New Roman"/>
        </w:rPr>
        <w:t xml:space="preserve"> </w:t>
      </w:r>
      <w:r w:rsidR="00050B6E" w:rsidRPr="00D921B4">
        <w:rPr>
          <w:rFonts w:ascii="Times New Roman" w:hAnsi="Times New Roman"/>
        </w:rPr>
        <w:t>after publishing that notice</w:t>
      </w:r>
      <w:r w:rsidRPr="00D921B4">
        <w:rPr>
          <w:rFonts w:ascii="Times New Roman" w:hAnsi="Times New Roman"/>
        </w:rPr>
        <w:t>.</w:t>
      </w:r>
    </w:p>
    <w:p w14:paraId="6A7D30BF" w14:textId="77777777" w:rsidR="00050B6E" w:rsidRDefault="00050B6E" w:rsidP="00D921B4">
      <w:pPr>
        <w:ind w:left="720"/>
        <w:rPr>
          <w:rFonts w:ascii="Times New Roman" w:hAnsi="Times New Roman"/>
        </w:rPr>
      </w:pPr>
    </w:p>
    <w:p w14:paraId="67F4A379" w14:textId="77777777" w:rsidR="00EC62D4" w:rsidRDefault="00EC62D4" w:rsidP="00D921B4">
      <w:pPr>
        <w:ind w:left="720"/>
        <w:rPr>
          <w:rFonts w:ascii="Times New Roman" w:hAnsi="Times New Roman"/>
        </w:rPr>
      </w:pPr>
    </w:p>
    <w:p w14:paraId="11FF1443" w14:textId="77777777" w:rsidR="00EC62D4" w:rsidRDefault="00EC62D4" w:rsidP="00EC62D4">
      <w:pPr>
        <w:ind w:left="720"/>
        <w:rPr>
          <w:rFonts w:ascii="Times New Roman" w:hAnsi="Times New Roman"/>
          <w:u w:val="single"/>
        </w:rPr>
      </w:pPr>
      <w:r>
        <w:rPr>
          <w:rFonts w:ascii="Times New Roman" w:hAnsi="Times New Roman"/>
          <w:u w:val="single"/>
        </w:rPr>
        <w:t>“U.S. Citizenship and Immigration Services Fee Schedule” (CIS No. 2577-15; DHS Docket No. USCIS-2016-0001) Rulemaking</w:t>
      </w:r>
    </w:p>
    <w:p w14:paraId="01B90DF5" w14:textId="77777777" w:rsidR="00EC62D4" w:rsidRDefault="00EC62D4" w:rsidP="00EC62D4">
      <w:pPr>
        <w:ind w:left="720"/>
        <w:rPr>
          <w:rFonts w:ascii="Times New Roman" w:hAnsi="Times New Roman"/>
          <w:u w:val="single"/>
        </w:rPr>
      </w:pPr>
    </w:p>
    <w:p w14:paraId="33592BA6" w14:textId="77777777" w:rsidR="00EC62D4" w:rsidRDefault="00EC62D4" w:rsidP="00EC62D4">
      <w:pPr>
        <w:tabs>
          <w:tab w:val="left" w:pos="-1440"/>
        </w:tabs>
        <w:ind w:left="720"/>
        <w:rPr>
          <w:rFonts w:ascii="Times New Roman" w:hAnsi="Times New Roman"/>
        </w:rPr>
      </w:pPr>
      <w:r>
        <w:rPr>
          <w:rFonts w:ascii="Times New Roman" w:hAnsi="Times New Roman"/>
        </w:rPr>
        <w:t xml:space="preserve">On May 4, 2016, the Department of Homeland Security published a Notice of Proposed Rulemaking (NPRM) proposing changes to fees collected for processing USCIS benefits.  The NPRM contained a section regarding its information collection impacts and requesting comments for 60 days.  </w:t>
      </w:r>
      <w:proofErr w:type="gramStart"/>
      <w:r>
        <w:rPr>
          <w:rFonts w:ascii="Times New Roman" w:hAnsi="Times New Roman"/>
        </w:rPr>
        <w:t>81 FR 26904.</w:t>
      </w:r>
      <w:proofErr w:type="gramEnd"/>
      <w:r>
        <w:rPr>
          <w:rFonts w:ascii="Times New Roman" w:hAnsi="Times New Roman"/>
        </w:rPr>
        <w:t xml:space="preserve">  The comments received are addressed in the final rule that was reviewed by OMB with this supporting statement.</w:t>
      </w:r>
    </w:p>
    <w:p w14:paraId="7EEC4942" w14:textId="77777777" w:rsidR="00EC62D4" w:rsidRDefault="00EC62D4" w:rsidP="00EC62D4">
      <w:pPr>
        <w:tabs>
          <w:tab w:val="left" w:pos="-1440"/>
        </w:tabs>
        <w:ind w:left="720"/>
        <w:rPr>
          <w:rFonts w:ascii="Times New Roman" w:hAnsi="Times New Roman"/>
        </w:rPr>
      </w:pPr>
    </w:p>
    <w:p w14:paraId="547C43C6" w14:textId="49C36488" w:rsidR="00EC62D4" w:rsidRDefault="00EC62D4" w:rsidP="00EC62D4">
      <w:pPr>
        <w:ind w:left="720"/>
        <w:rPr>
          <w:rFonts w:ascii="Times New Roman" w:hAnsi="Times New Roman"/>
        </w:rPr>
      </w:pPr>
      <w:r>
        <w:rPr>
          <w:rFonts w:ascii="Times New Roman" w:hAnsi="Times New Roman"/>
        </w:rPr>
        <w:t xml:space="preserve">On October 24, 2016, the Department of Homeland Security published a Final Rule that contains a section regarding its information collection impacts.  This rule is effective December 23, 2016.  </w:t>
      </w:r>
      <w:proofErr w:type="gramStart"/>
      <w:r>
        <w:rPr>
          <w:rFonts w:ascii="Times New Roman" w:hAnsi="Times New Roman"/>
        </w:rPr>
        <w:t>81 FR 73292.</w:t>
      </w:r>
      <w:proofErr w:type="gramEnd"/>
    </w:p>
    <w:p w14:paraId="73D7F134" w14:textId="77777777" w:rsidR="00082112" w:rsidRPr="00D921B4" w:rsidRDefault="00082112" w:rsidP="00D921B4">
      <w:pPr>
        <w:rPr>
          <w:rFonts w:ascii="Times New Roman" w:hAnsi="Times New Roman"/>
        </w:rPr>
      </w:pPr>
    </w:p>
    <w:p w14:paraId="73D7F135"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9.</w:t>
      </w:r>
      <w:r w:rsidRPr="00D921B4">
        <w:rPr>
          <w:rFonts w:ascii="Times New Roman" w:hAnsi="Times New Roman"/>
          <w:b/>
        </w:rPr>
        <w:tab/>
        <w:t>Explain any decision to provide any payment or gift to respondents</w:t>
      </w:r>
      <w:r w:rsidR="007F5988" w:rsidRPr="00D921B4">
        <w:rPr>
          <w:rFonts w:ascii="Times New Roman" w:hAnsi="Times New Roman"/>
          <w:b/>
        </w:rPr>
        <w:t>, other</w:t>
      </w:r>
      <w:r w:rsidRPr="00D921B4">
        <w:rPr>
          <w:rFonts w:ascii="Times New Roman" w:hAnsi="Times New Roman"/>
          <w:b/>
        </w:rPr>
        <w:t xml:space="preserve"> than </w:t>
      </w:r>
      <w:r w:rsidR="007F5988" w:rsidRPr="00D921B4">
        <w:rPr>
          <w:rFonts w:ascii="Times New Roman" w:hAnsi="Times New Roman"/>
          <w:b/>
        </w:rPr>
        <w:t>remuneration</w:t>
      </w:r>
      <w:r w:rsidRPr="00D921B4">
        <w:rPr>
          <w:rFonts w:ascii="Times New Roman" w:hAnsi="Times New Roman"/>
          <w:b/>
        </w:rPr>
        <w:t xml:space="preserve"> of contractors or grantees.</w:t>
      </w:r>
    </w:p>
    <w:p w14:paraId="73D7F136" w14:textId="77777777" w:rsidR="00B27061" w:rsidRPr="00D921B4" w:rsidRDefault="00B27061" w:rsidP="00D921B4">
      <w:pPr>
        <w:rPr>
          <w:rFonts w:ascii="Times New Roman" w:hAnsi="Times New Roman"/>
        </w:rPr>
      </w:pPr>
    </w:p>
    <w:p w14:paraId="73D7F138" w14:textId="4277FA9F" w:rsidR="009F15D0" w:rsidRPr="00D921B4" w:rsidRDefault="005C20A3" w:rsidP="00D921B4">
      <w:pPr>
        <w:ind w:left="720"/>
        <w:rPr>
          <w:rFonts w:ascii="Times New Roman" w:hAnsi="Times New Roman"/>
        </w:rPr>
      </w:pPr>
      <w:r w:rsidRPr="00D921B4">
        <w:rPr>
          <w:rFonts w:ascii="Times New Roman" w:hAnsi="Times New Roman"/>
        </w:rPr>
        <w:t>USCIS does not provide payments or gifts to respondents in exchange for a benefit sought.</w:t>
      </w:r>
    </w:p>
    <w:p w14:paraId="39B5243F" w14:textId="77777777" w:rsidR="00F544C2" w:rsidRPr="00D921B4" w:rsidRDefault="00F544C2" w:rsidP="00D921B4">
      <w:pPr>
        <w:ind w:left="720"/>
        <w:rPr>
          <w:rFonts w:ascii="Times New Roman" w:hAnsi="Times New Roman"/>
        </w:rPr>
      </w:pPr>
    </w:p>
    <w:p w14:paraId="73D7F139" w14:textId="77777777" w:rsidR="00DE08FF" w:rsidRPr="00D921B4" w:rsidRDefault="00DE08FF" w:rsidP="00D921B4">
      <w:pPr>
        <w:numPr>
          <w:ilvl w:val="0"/>
          <w:numId w:val="2"/>
        </w:numPr>
        <w:tabs>
          <w:tab w:val="left" w:pos="-1440"/>
          <w:tab w:val="left" w:pos="360"/>
        </w:tabs>
        <w:ind w:left="360"/>
        <w:rPr>
          <w:rFonts w:ascii="Times New Roman" w:hAnsi="Times New Roman"/>
          <w:b/>
        </w:rPr>
      </w:pPr>
      <w:r w:rsidRPr="00D921B4">
        <w:rPr>
          <w:rFonts w:ascii="Times New Roman" w:hAnsi="Times New Roman"/>
          <w:b/>
        </w:rPr>
        <w:t xml:space="preserve">      </w:t>
      </w:r>
      <w:r w:rsidR="00B27061" w:rsidRPr="00D921B4">
        <w:rPr>
          <w:rFonts w:ascii="Times New Roman" w:hAnsi="Times New Roman"/>
          <w:b/>
        </w:rPr>
        <w:t xml:space="preserve">Describe any assurance of confidentiality provided to respondents and the basis for the </w:t>
      </w:r>
      <w:r w:rsidRPr="00D921B4">
        <w:rPr>
          <w:rFonts w:ascii="Times New Roman" w:hAnsi="Times New Roman"/>
          <w:b/>
        </w:rPr>
        <w:t xml:space="preserve"> </w:t>
      </w:r>
    </w:p>
    <w:p w14:paraId="73D7F13A" w14:textId="77777777" w:rsidR="00B27061" w:rsidRPr="00D921B4" w:rsidRDefault="00DE08FF" w:rsidP="00D921B4">
      <w:pPr>
        <w:tabs>
          <w:tab w:val="left" w:pos="-1440"/>
          <w:tab w:val="left" w:pos="360"/>
        </w:tabs>
        <w:rPr>
          <w:rFonts w:ascii="Times New Roman" w:hAnsi="Times New Roman"/>
          <w:b/>
        </w:rPr>
      </w:pPr>
      <w:r w:rsidRPr="00D921B4">
        <w:rPr>
          <w:rFonts w:ascii="Times New Roman" w:hAnsi="Times New Roman"/>
          <w:b/>
        </w:rPr>
        <w:tab/>
      </w:r>
      <w:r w:rsidRPr="00D921B4">
        <w:rPr>
          <w:rFonts w:ascii="Times New Roman" w:hAnsi="Times New Roman"/>
          <w:b/>
        </w:rPr>
        <w:tab/>
      </w:r>
      <w:r w:rsidR="00B27061" w:rsidRPr="00D921B4">
        <w:rPr>
          <w:rFonts w:ascii="Times New Roman" w:hAnsi="Times New Roman"/>
          <w:b/>
        </w:rPr>
        <w:t>assurance in statute, regulation, or agency policy.</w:t>
      </w:r>
    </w:p>
    <w:p w14:paraId="73D7F13B" w14:textId="77777777" w:rsidR="001A595D" w:rsidRPr="00D921B4" w:rsidRDefault="001A595D" w:rsidP="00D921B4">
      <w:pPr>
        <w:tabs>
          <w:tab w:val="left" w:pos="-1440"/>
        </w:tabs>
        <w:ind w:left="360"/>
        <w:rPr>
          <w:rFonts w:ascii="Times New Roman" w:hAnsi="Times New Roman"/>
          <w:i/>
        </w:rPr>
      </w:pPr>
    </w:p>
    <w:p w14:paraId="31069D70" w14:textId="77777777" w:rsidR="001E3D38" w:rsidRDefault="00D10041" w:rsidP="00D921B4">
      <w:pPr>
        <w:tabs>
          <w:tab w:val="left" w:pos="-1440"/>
          <w:tab w:val="left" w:pos="720"/>
          <w:tab w:val="left" w:pos="6235"/>
        </w:tabs>
        <w:ind w:left="720"/>
        <w:rPr>
          <w:rFonts w:ascii="Times New Roman" w:hAnsi="Times New Roman"/>
        </w:rPr>
      </w:pPr>
      <w:r w:rsidRPr="00D921B4">
        <w:rPr>
          <w:rFonts w:ascii="Times New Roman" w:hAnsi="Times New Roman"/>
        </w:rPr>
        <w:t>There is no assurance of confidentiality. </w:t>
      </w:r>
    </w:p>
    <w:p w14:paraId="5E0E0B95" w14:textId="77777777" w:rsidR="001E3D38" w:rsidRDefault="001E3D38" w:rsidP="00D921B4">
      <w:pPr>
        <w:tabs>
          <w:tab w:val="left" w:pos="-1440"/>
          <w:tab w:val="left" w:pos="720"/>
          <w:tab w:val="left" w:pos="6235"/>
        </w:tabs>
        <w:ind w:left="720"/>
        <w:rPr>
          <w:rFonts w:ascii="Times New Roman" w:hAnsi="Times New Roman"/>
        </w:rPr>
      </w:pPr>
    </w:p>
    <w:p w14:paraId="13DB36FA" w14:textId="5ECD4EE2" w:rsidR="001E3D38" w:rsidRPr="00C668C4" w:rsidRDefault="001E3D38" w:rsidP="00395F3C">
      <w:pPr>
        <w:pStyle w:val="Default"/>
        <w:ind w:left="720"/>
        <w:rPr>
          <w:color w:val="auto"/>
        </w:rPr>
      </w:pPr>
      <w:r w:rsidRPr="00C668C4">
        <w:rPr>
          <w:b/>
          <w:color w:val="auto"/>
          <w:u w:val="single"/>
        </w:rPr>
        <w:t>Form I-600</w:t>
      </w:r>
      <w:r w:rsidR="00395F3C" w:rsidRPr="00C668C4">
        <w:rPr>
          <w:b/>
          <w:color w:val="auto"/>
          <w:u w:val="single"/>
        </w:rPr>
        <w:t xml:space="preserve">, Form I-600A, and </w:t>
      </w:r>
      <w:r w:rsidR="00C031C5" w:rsidRPr="00C668C4">
        <w:rPr>
          <w:b/>
          <w:color w:val="auto"/>
          <w:u w:val="single"/>
        </w:rPr>
        <w:t>Form I-600/I-600A Supplement</w:t>
      </w:r>
      <w:r w:rsidRPr="00C668C4">
        <w:rPr>
          <w:b/>
          <w:color w:val="auto"/>
          <w:u w:val="single"/>
        </w:rPr>
        <w:t>:</w:t>
      </w:r>
      <w:r w:rsidRPr="00C668C4">
        <w:rPr>
          <w:color w:val="auto"/>
        </w:rPr>
        <w:t xml:space="preserve">  </w:t>
      </w:r>
      <w:r w:rsidR="00C031C5" w:rsidRPr="00C668C4">
        <w:rPr>
          <w:color w:val="auto"/>
        </w:rPr>
        <w:t xml:space="preserve">These Information Collection </w:t>
      </w:r>
      <w:r w:rsidR="00A21747" w:rsidRPr="00C668C4">
        <w:rPr>
          <w:color w:val="auto"/>
        </w:rPr>
        <w:t>instruments</w:t>
      </w:r>
      <w:r w:rsidR="00C031C5" w:rsidRPr="00C668C4">
        <w:rPr>
          <w:color w:val="auto"/>
        </w:rPr>
        <w:t xml:space="preserve"> as designated </w:t>
      </w:r>
      <w:r w:rsidRPr="00C668C4">
        <w:rPr>
          <w:color w:val="auto"/>
        </w:rPr>
        <w:t xml:space="preserve">as a privacy sensitive form with coverage under the </w:t>
      </w:r>
      <w:r w:rsidR="00395F3C" w:rsidRPr="00C668C4">
        <w:rPr>
          <w:color w:val="auto"/>
        </w:rPr>
        <w:t>following:</w:t>
      </w:r>
    </w:p>
    <w:p w14:paraId="40B53D34" w14:textId="77777777" w:rsidR="00395F3C" w:rsidRPr="00C668C4" w:rsidRDefault="00395F3C" w:rsidP="00395F3C">
      <w:pPr>
        <w:pStyle w:val="Default"/>
        <w:ind w:left="720"/>
        <w:rPr>
          <w:color w:val="auto"/>
        </w:rPr>
      </w:pPr>
    </w:p>
    <w:p w14:paraId="5AA5634E" w14:textId="0A84C54E" w:rsidR="00395F3C" w:rsidRPr="00C668C4" w:rsidRDefault="00395F3C" w:rsidP="00395F3C">
      <w:pPr>
        <w:pStyle w:val="Default"/>
        <w:numPr>
          <w:ilvl w:val="0"/>
          <w:numId w:val="19"/>
        </w:numPr>
        <w:rPr>
          <w:color w:val="auto"/>
        </w:rPr>
      </w:pPr>
      <w:r w:rsidRPr="00C668C4">
        <w:rPr>
          <w:color w:val="auto"/>
          <w:u w:val="single"/>
        </w:rPr>
        <w:t>Privacy Impact Assessment (PIA)</w:t>
      </w:r>
      <w:r w:rsidRPr="00C668C4">
        <w:rPr>
          <w:color w:val="auto"/>
        </w:rPr>
        <w:t xml:space="preserve"> -- </w:t>
      </w:r>
      <w:r w:rsidR="00F649D5">
        <w:rPr>
          <w:color w:val="auto"/>
        </w:rPr>
        <w:t>Intercountry</w:t>
      </w:r>
      <w:r w:rsidR="00F649D5" w:rsidRPr="00C668C4">
        <w:rPr>
          <w:color w:val="auto"/>
        </w:rPr>
        <w:t xml:space="preserve"> </w:t>
      </w:r>
      <w:r w:rsidRPr="00C668C4">
        <w:rPr>
          <w:color w:val="auto"/>
        </w:rPr>
        <w:t>Adoptions Process PIA; DHS/USCIS/PIA-051 Case and Activity Management for International Operations (CAMINO)</w:t>
      </w:r>
      <w:r w:rsidR="004F3FDB">
        <w:rPr>
          <w:color w:val="auto"/>
        </w:rPr>
        <w:t>.</w:t>
      </w:r>
      <w:r w:rsidRPr="00C668C4">
        <w:rPr>
          <w:color w:val="auto"/>
        </w:rPr>
        <w:t xml:space="preserve"> </w:t>
      </w:r>
      <w:r w:rsidRPr="00C668C4">
        <w:rPr>
          <w:color w:val="auto"/>
        </w:rPr>
        <w:br/>
      </w:r>
    </w:p>
    <w:p w14:paraId="76F63AF4" w14:textId="1D5E22E1" w:rsidR="004F3FDB" w:rsidRDefault="00395F3C" w:rsidP="00395F3C">
      <w:pPr>
        <w:pStyle w:val="Default"/>
        <w:numPr>
          <w:ilvl w:val="0"/>
          <w:numId w:val="19"/>
        </w:numPr>
        <w:rPr>
          <w:color w:val="auto"/>
        </w:rPr>
      </w:pPr>
      <w:r w:rsidRPr="00C668C4">
        <w:rPr>
          <w:color w:val="auto"/>
          <w:u w:val="single"/>
        </w:rPr>
        <w:t>System of Records Notice (SORN)</w:t>
      </w:r>
      <w:r w:rsidRPr="00C668C4">
        <w:rPr>
          <w:color w:val="auto"/>
        </w:rPr>
        <w:t xml:space="preserve"> </w:t>
      </w:r>
      <w:r w:rsidR="004F3FDB">
        <w:rPr>
          <w:color w:val="auto"/>
        </w:rPr>
        <w:t>–</w:t>
      </w:r>
      <w:r w:rsidRPr="00C668C4">
        <w:rPr>
          <w:color w:val="auto"/>
        </w:rPr>
        <w:t xml:space="preserve"> </w:t>
      </w:r>
    </w:p>
    <w:p w14:paraId="7D1A41BA" w14:textId="3AF8CED1" w:rsidR="004F3FDB" w:rsidRDefault="00395F3C" w:rsidP="004F3FDB">
      <w:pPr>
        <w:pStyle w:val="Default"/>
        <w:numPr>
          <w:ilvl w:val="1"/>
          <w:numId w:val="19"/>
        </w:numPr>
        <w:rPr>
          <w:color w:val="auto"/>
        </w:rPr>
      </w:pPr>
      <w:r w:rsidRPr="00C668C4">
        <w:rPr>
          <w:color w:val="auto"/>
        </w:rPr>
        <w:t>Update to DHS/USCIS-005 Inter-Country Adoptions Security</w:t>
      </w:r>
      <w:r w:rsidR="004F3FDB">
        <w:rPr>
          <w:color w:val="auto"/>
        </w:rPr>
        <w:t>, June 5, 2007, 72 FR 31086.</w:t>
      </w:r>
      <w:r w:rsidR="004F3FDB">
        <w:rPr>
          <w:color w:val="auto"/>
        </w:rPr>
        <w:br/>
      </w:r>
    </w:p>
    <w:p w14:paraId="495AE105" w14:textId="7622F8FF" w:rsidR="00395F3C" w:rsidRPr="00C668C4" w:rsidRDefault="00395F3C" w:rsidP="004F3FDB">
      <w:pPr>
        <w:pStyle w:val="Default"/>
        <w:numPr>
          <w:ilvl w:val="1"/>
          <w:numId w:val="19"/>
        </w:numPr>
        <w:rPr>
          <w:color w:val="auto"/>
        </w:rPr>
      </w:pPr>
      <w:r w:rsidRPr="00C668C4">
        <w:rPr>
          <w:color w:val="auto"/>
        </w:rPr>
        <w:t>DHS/USCIS/ICE/CBP-001 Alien File, Index, and National File Tracking System of Records, November 21, 2013, 78 FR 69864</w:t>
      </w:r>
      <w:r w:rsidR="004F3FDB">
        <w:rPr>
          <w:color w:val="auto"/>
        </w:rPr>
        <w:t>.</w:t>
      </w:r>
      <w:r w:rsidRPr="00C668C4">
        <w:rPr>
          <w:color w:val="auto"/>
        </w:rPr>
        <w:t xml:space="preserve"> </w:t>
      </w:r>
    </w:p>
    <w:p w14:paraId="5D7CBE77" w14:textId="0BF53470" w:rsidR="00D10041" w:rsidRPr="00D921B4" w:rsidRDefault="00D10041" w:rsidP="00C031C5">
      <w:pPr>
        <w:tabs>
          <w:tab w:val="left" w:pos="-1440"/>
          <w:tab w:val="left" w:pos="720"/>
          <w:tab w:val="left" w:pos="6235"/>
        </w:tabs>
        <w:rPr>
          <w:rFonts w:ascii="Times New Roman" w:hAnsi="Times New Roman"/>
        </w:rPr>
      </w:pPr>
    </w:p>
    <w:p w14:paraId="73D7F13E" w14:textId="102927FE" w:rsidR="001A595D" w:rsidRPr="00D921B4" w:rsidRDefault="00D10041" w:rsidP="00463781">
      <w:pPr>
        <w:tabs>
          <w:tab w:val="left" w:pos="-1440"/>
          <w:tab w:val="left" w:pos="720"/>
          <w:tab w:val="left" w:pos="6235"/>
        </w:tabs>
        <w:rPr>
          <w:rFonts w:ascii="Times New Roman" w:hAnsi="Times New Roman"/>
        </w:rPr>
      </w:pPr>
      <w:r w:rsidRPr="00D921B4">
        <w:rPr>
          <w:rFonts w:ascii="Times New Roman" w:hAnsi="Times New Roman"/>
        </w:rPr>
        <w:tab/>
      </w:r>
      <w:r w:rsidRPr="00D921B4">
        <w:rPr>
          <w:rFonts w:ascii="Times New Roman" w:hAnsi="Times New Roman"/>
        </w:rPr>
        <w:tab/>
      </w:r>
      <w:r w:rsidRPr="00D921B4">
        <w:rPr>
          <w:rFonts w:ascii="Times New Roman" w:hAnsi="Times New Roman"/>
        </w:rPr>
        <w:tab/>
      </w:r>
      <w:r w:rsidRPr="00D921B4">
        <w:rPr>
          <w:rFonts w:ascii="Times New Roman" w:hAnsi="Times New Roman"/>
        </w:rPr>
        <w:tab/>
      </w:r>
      <w:r w:rsidR="00C36541" w:rsidRPr="00D921B4">
        <w:rPr>
          <w:rFonts w:ascii="Times New Roman" w:hAnsi="Times New Roman"/>
        </w:rPr>
        <w:tab/>
      </w:r>
    </w:p>
    <w:p w14:paraId="73D7F13F"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11.</w:t>
      </w:r>
      <w:r w:rsidR="007E6F17" w:rsidRPr="00D921B4">
        <w:rPr>
          <w:rFonts w:ascii="Times New Roman" w:hAnsi="Times New Roman"/>
          <w:b/>
        </w:rPr>
        <w:tab/>
      </w:r>
      <w:r w:rsidRPr="00D921B4">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D921B4">
        <w:rPr>
          <w:rFonts w:ascii="Times New Roman" w:hAnsi="Times New Roman"/>
          <w:b/>
        </w:rPr>
        <w:t>person’s</w:t>
      </w:r>
      <w:r w:rsidR="00F6565E" w:rsidRPr="00D921B4">
        <w:rPr>
          <w:rFonts w:ascii="Times New Roman" w:hAnsi="Times New Roman"/>
          <w:b/>
        </w:rPr>
        <w:t xml:space="preserve"> f</w:t>
      </w:r>
      <w:r w:rsidRPr="00D921B4">
        <w:rPr>
          <w:rFonts w:ascii="Times New Roman" w:hAnsi="Times New Roman"/>
          <w:b/>
        </w:rPr>
        <w:t>r</w:t>
      </w:r>
      <w:r w:rsidR="00F6565E" w:rsidRPr="00D921B4">
        <w:rPr>
          <w:rFonts w:ascii="Times New Roman" w:hAnsi="Times New Roman"/>
          <w:b/>
        </w:rPr>
        <w:t>o</w:t>
      </w:r>
      <w:r w:rsidRPr="00D921B4">
        <w:rPr>
          <w:rFonts w:ascii="Times New Roman" w:hAnsi="Times New Roman"/>
          <w:b/>
        </w:rPr>
        <w:t>m whom the information is requested, and any steps to be taken to obtain their consent.</w:t>
      </w:r>
    </w:p>
    <w:p w14:paraId="73D7F140" w14:textId="77777777" w:rsidR="001A595D" w:rsidRPr="00D921B4" w:rsidRDefault="001A595D" w:rsidP="00D921B4">
      <w:pPr>
        <w:tabs>
          <w:tab w:val="left" w:pos="-1440"/>
        </w:tabs>
        <w:ind w:left="720" w:hanging="720"/>
        <w:rPr>
          <w:rFonts w:ascii="Times New Roman" w:hAnsi="Times New Roman"/>
        </w:rPr>
      </w:pPr>
      <w:r w:rsidRPr="00D921B4">
        <w:rPr>
          <w:rFonts w:ascii="Times New Roman" w:hAnsi="Times New Roman"/>
        </w:rPr>
        <w:tab/>
      </w:r>
    </w:p>
    <w:p w14:paraId="0B004F65" w14:textId="1D420C30" w:rsidR="004F761A" w:rsidRPr="00D921B4" w:rsidRDefault="004F761A" w:rsidP="00D921B4">
      <w:pPr>
        <w:tabs>
          <w:tab w:val="left" w:pos="-1440"/>
        </w:tabs>
        <w:ind w:left="720"/>
        <w:rPr>
          <w:rFonts w:ascii="Times New Roman" w:hAnsi="Times New Roman"/>
        </w:rPr>
      </w:pPr>
      <w:r w:rsidRPr="00D921B4">
        <w:rPr>
          <w:rFonts w:ascii="Times New Roman" w:hAnsi="Times New Roman"/>
        </w:rPr>
        <w:t>There are questions of a sensitive nature.</w:t>
      </w:r>
    </w:p>
    <w:p w14:paraId="25F29DA0" w14:textId="77777777" w:rsidR="004F761A" w:rsidRPr="00D921B4" w:rsidRDefault="004F761A" w:rsidP="00D921B4">
      <w:pPr>
        <w:tabs>
          <w:tab w:val="left" w:pos="-1440"/>
        </w:tabs>
        <w:ind w:left="720"/>
        <w:rPr>
          <w:rFonts w:ascii="Times New Roman" w:hAnsi="Times New Roman"/>
        </w:rPr>
      </w:pPr>
    </w:p>
    <w:p w14:paraId="6795C4FC"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u w:val="single"/>
        </w:rPr>
        <w:t>Form I-600</w:t>
      </w:r>
      <w:r w:rsidRPr="00D921B4">
        <w:rPr>
          <w:rFonts w:ascii="Times New Roman" w:hAnsi="Times New Roman"/>
        </w:rPr>
        <w:t>:</w:t>
      </w:r>
    </w:p>
    <w:p w14:paraId="77B2EAC9" w14:textId="77777777" w:rsidR="004F761A" w:rsidRPr="00D921B4" w:rsidRDefault="004F761A" w:rsidP="00D921B4">
      <w:pPr>
        <w:tabs>
          <w:tab w:val="left" w:pos="-1440"/>
        </w:tabs>
        <w:ind w:left="720"/>
        <w:rPr>
          <w:rFonts w:ascii="Times New Roman" w:hAnsi="Times New Roman"/>
        </w:rPr>
      </w:pPr>
    </w:p>
    <w:p w14:paraId="25E608CC"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Part 2, Q9. The beneficiary is an orphan because (Select only one):</w:t>
      </w:r>
    </w:p>
    <w:p w14:paraId="04EC439E"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 __ He or she has no parents due to death or disappearance of, abandonment or desertion by, or separation or loss from both parents.</w:t>
      </w:r>
    </w:p>
    <w:p w14:paraId="76EABF24" w14:textId="7B0E19A5"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 </w:t>
      </w:r>
      <w:r w:rsidR="00441EE6" w:rsidRPr="00D921B4">
        <w:rPr>
          <w:rFonts w:ascii="Times New Roman" w:hAnsi="Times New Roman"/>
          <w:i/>
        </w:rPr>
        <w:t>__ He or she has only one sole or surviving parent who is incapable of providing proper care and who has irrevocably released the child for emigration and adoption in writing.</w:t>
      </w:r>
    </w:p>
    <w:p w14:paraId="26B3B181" w14:textId="77777777" w:rsidR="004F761A" w:rsidRPr="00D921B4" w:rsidRDefault="004F761A" w:rsidP="00D921B4">
      <w:pPr>
        <w:tabs>
          <w:tab w:val="left" w:pos="-1440"/>
        </w:tabs>
        <w:ind w:left="720"/>
        <w:rPr>
          <w:rFonts w:ascii="Times New Roman" w:hAnsi="Times New Roman"/>
        </w:rPr>
      </w:pPr>
    </w:p>
    <w:p w14:paraId="56AD6B38"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relevant to assess a child’s eligibility as an orphan under INA § 101(b)(1)(F).</w:t>
      </w:r>
    </w:p>
    <w:p w14:paraId="55F71683" w14:textId="77777777" w:rsidR="004F761A" w:rsidRPr="00D921B4" w:rsidRDefault="004F761A" w:rsidP="00D921B4">
      <w:pPr>
        <w:tabs>
          <w:tab w:val="left" w:pos="-1440"/>
        </w:tabs>
        <w:ind w:left="720"/>
        <w:rPr>
          <w:rFonts w:ascii="Times New Roman" w:hAnsi="Times New Roman"/>
        </w:rPr>
      </w:pPr>
    </w:p>
    <w:p w14:paraId="03279143"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Part 2, Q10. If the orphan has only one parent, answer the following:</w:t>
      </w:r>
    </w:p>
    <w:p w14:paraId="1FFC5982" w14:textId="77777777" w:rsidR="004F761A" w:rsidRPr="00D921B4" w:rsidRDefault="004F761A" w:rsidP="003614E1">
      <w:pPr>
        <w:tabs>
          <w:tab w:val="left" w:pos="-1440"/>
        </w:tabs>
        <w:ind w:left="720"/>
        <w:rPr>
          <w:rFonts w:ascii="Times New Roman" w:hAnsi="Times New Roman"/>
          <w:i/>
        </w:rPr>
      </w:pPr>
      <w:r w:rsidRPr="00D921B4">
        <w:rPr>
          <w:rFonts w:ascii="Times New Roman" w:hAnsi="Times New Roman"/>
          <w:i/>
        </w:rPr>
        <w:t>A. What happened to the other birth or previous parent?</w:t>
      </w:r>
    </w:p>
    <w:p w14:paraId="2F02A37A" w14:textId="77777777" w:rsidR="004F761A" w:rsidRPr="00D921B4" w:rsidRDefault="004F761A" w:rsidP="00463781">
      <w:pPr>
        <w:tabs>
          <w:tab w:val="left" w:pos="-1440"/>
        </w:tabs>
        <w:ind w:left="720"/>
        <w:rPr>
          <w:rFonts w:ascii="Times New Roman" w:hAnsi="Times New Roman"/>
          <w:i/>
        </w:rPr>
      </w:pPr>
      <w:r w:rsidRPr="00D921B4">
        <w:rPr>
          <w:rFonts w:ascii="Times New Roman" w:hAnsi="Times New Roman"/>
          <w:i/>
        </w:rPr>
        <w:lastRenderedPageBreak/>
        <w:t>B. Is the remaining parent capable of providing proper care for the orphan? Yes or No</w:t>
      </w:r>
    </w:p>
    <w:p w14:paraId="1346423C" w14:textId="658FDC6C" w:rsidR="004F761A" w:rsidRPr="00D921B4" w:rsidRDefault="004F761A" w:rsidP="00463781">
      <w:pPr>
        <w:tabs>
          <w:tab w:val="left" w:pos="-1440"/>
        </w:tabs>
        <w:ind w:left="720"/>
        <w:rPr>
          <w:rFonts w:ascii="Times New Roman" w:hAnsi="Times New Roman"/>
          <w:i/>
        </w:rPr>
      </w:pPr>
      <w:r w:rsidRPr="00D921B4">
        <w:rPr>
          <w:rFonts w:ascii="Times New Roman" w:hAnsi="Times New Roman"/>
          <w:i/>
        </w:rPr>
        <w:t xml:space="preserve">C. Has the remaining </w:t>
      </w:r>
      <w:r w:rsidR="00D40C07" w:rsidRPr="00D921B4">
        <w:rPr>
          <w:rFonts w:ascii="Times New Roman" w:hAnsi="Times New Roman"/>
          <w:i/>
        </w:rPr>
        <w:t>parent irrevocably</w:t>
      </w:r>
      <w:r w:rsidRPr="00D921B4">
        <w:rPr>
          <w:rFonts w:ascii="Times New Roman" w:hAnsi="Times New Roman"/>
          <w:i/>
        </w:rPr>
        <w:t xml:space="preserve"> released the orphan for emigration and adoption in writing?  Yes or No</w:t>
      </w:r>
    </w:p>
    <w:p w14:paraId="0967B325" w14:textId="77777777" w:rsidR="004F761A" w:rsidRPr="00D921B4" w:rsidRDefault="004F761A" w:rsidP="00D921B4">
      <w:pPr>
        <w:tabs>
          <w:tab w:val="left" w:pos="-1440"/>
        </w:tabs>
        <w:rPr>
          <w:rFonts w:ascii="Times New Roman" w:hAnsi="Times New Roman"/>
        </w:rPr>
      </w:pPr>
      <w:r w:rsidRPr="00D921B4">
        <w:rPr>
          <w:rFonts w:ascii="Times New Roman" w:hAnsi="Times New Roman"/>
        </w:rPr>
        <w:tab/>
      </w:r>
    </w:p>
    <w:p w14:paraId="6A504085"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relevant to assess a child’s eligibility as an orphan under INA § 101(b)(1)(F).</w:t>
      </w:r>
    </w:p>
    <w:p w14:paraId="23C8235B" w14:textId="77777777" w:rsidR="004F761A" w:rsidRPr="00D921B4" w:rsidRDefault="004F761A" w:rsidP="00D921B4">
      <w:pPr>
        <w:tabs>
          <w:tab w:val="left" w:pos="-1440"/>
        </w:tabs>
        <w:rPr>
          <w:rFonts w:ascii="Times New Roman" w:hAnsi="Times New Roman"/>
        </w:rPr>
      </w:pPr>
    </w:p>
    <w:p w14:paraId="50012942" w14:textId="5B07F79F"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Part 2, Q14. </w:t>
      </w:r>
      <w:r w:rsidR="00D40C07" w:rsidRPr="00D921B4">
        <w:rPr>
          <w:rFonts w:ascii="Times New Roman" w:hAnsi="Times New Roman"/>
          <w:i/>
        </w:rPr>
        <w:t>To your</w:t>
      </w:r>
      <w:r w:rsidRPr="00D921B4">
        <w:rPr>
          <w:rFonts w:ascii="Times New Roman" w:hAnsi="Times New Roman"/>
          <w:i/>
        </w:rPr>
        <w:t xml:space="preserve"> knowledge:</w:t>
      </w:r>
    </w:p>
    <w:p w14:paraId="5798A297"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A. Does the orphan have any special need, disability, and/or impairment?  Yes or No.  </w:t>
      </w:r>
    </w:p>
    <w:p w14:paraId="15A25DFD" w14:textId="77777777" w:rsidR="004F761A" w:rsidRPr="00D921B4" w:rsidRDefault="004F761A" w:rsidP="00D921B4">
      <w:pPr>
        <w:tabs>
          <w:tab w:val="left" w:pos="-1440"/>
        </w:tabs>
        <w:rPr>
          <w:rFonts w:ascii="Times New Roman" w:hAnsi="Times New Roman"/>
          <w:i/>
        </w:rPr>
      </w:pPr>
      <w:r w:rsidRPr="00D921B4">
        <w:rPr>
          <w:rFonts w:ascii="Times New Roman" w:hAnsi="Times New Roman"/>
          <w:i/>
        </w:rPr>
        <w:tab/>
        <w:t>B.  If you answered “Yes,” name or describe the special need, disability, and/or impairment.</w:t>
      </w:r>
    </w:p>
    <w:p w14:paraId="10FC724D" w14:textId="77777777" w:rsidR="004F761A" w:rsidRPr="00D921B4" w:rsidRDefault="004F761A" w:rsidP="00D921B4">
      <w:pPr>
        <w:tabs>
          <w:tab w:val="left" w:pos="-1440"/>
        </w:tabs>
        <w:rPr>
          <w:rFonts w:ascii="Times New Roman" w:hAnsi="Times New Roman"/>
        </w:rPr>
      </w:pPr>
    </w:p>
    <w:p w14:paraId="3FB9C113"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Under INA § 204(d), USCIS must be satisfied that the orphan will receive proper parental care.  Further, under 8 CFR 204.311, the home study must contain a discussion of the prospective adoptive parent(s) preparation, willingness, and ability to provide proper care for a child with special needs.</w:t>
      </w:r>
    </w:p>
    <w:p w14:paraId="5430CC38" w14:textId="77777777" w:rsidR="004F761A" w:rsidRPr="00D921B4" w:rsidRDefault="004F761A" w:rsidP="00D921B4">
      <w:pPr>
        <w:tabs>
          <w:tab w:val="left" w:pos="-1440"/>
        </w:tabs>
        <w:ind w:left="720"/>
        <w:rPr>
          <w:rFonts w:ascii="Times New Roman" w:hAnsi="Times New Roman"/>
        </w:rPr>
      </w:pPr>
    </w:p>
    <w:p w14:paraId="6F1763C5"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Part 2, Q15. Who has legal custody of the child?</w:t>
      </w:r>
    </w:p>
    <w:p w14:paraId="6F5B7E31" w14:textId="77777777" w:rsidR="004F761A" w:rsidRPr="00D921B4" w:rsidRDefault="004F761A" w:rsidP="00D921B4">
      <w:pPr>
        <w:tabs>
          <w:tab w:val="left" w:pos="-1440"/>
        </w:tabs>
        <w:ind w:left="720"/>
        <w:rPr>
          <w:rFonts w:ascii="Times New Roman" w:hAnsi="Times New Roman"/>
          <w:i/>
        </w:rPr>
      </w:pPr>
    </w:p>
    <w:p w14:paraId="240500C8"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necessary in order for USCIS to assess a child’s eligibility as an orphan under INA § 101(b)(1)(F).</w:t>
      </w:r>
    </w:p>
    <w:p w14:paraId="6EFBD08B" w14:textId="77777777" w:rsidR="004F761A" w:rsidRPr="00D921B4" w:rsidRDefault="004F761A" w:rsidP="00D921B4">
      <w:pPr>
        <w:tabs>
          <w:tab w:val="left" w:pos="-1440"/>
        </w:tabs>
        <w:ind w:left="720"/>
        <w:rPr>
          <w:rFonts w:ascii="Times New Roman" w:hAnsi="Times New Roman"/>
        </w:rPr>
      </w:pPr>
    </w:p>
    <w:p w14:paraId="4D7C672C"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Supplement 1 (Part 1, Q10), Form I-600A (Part 1, Q22-23), and Form I-600 (Part 1, Q22-23)</w:t>
      </w:r>
    </w:p>
    <w:p w14:paraId="388ED46F" w14:textId="77777777" w:rsidR="004F761A" w:rsidRPr="00D921B4" w:rsidRDefault="004F761A" w:rsidP="00D921B4">
      <w:pPr>
        <w:tabs>
          <w:tab w:val="left" w:pos="-1440"/>
        </w:tabs>
        <w:ind w:left="720"/>
        <w:rPr>
          <w:rFonts w:ascii="Times New Roman" w:hAnsi="Times New Roman"/>
        </w:rPr>
      </w:pPr>
    </w:p>
    <w:p w14:paraId="5A786ACF"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necessary in order for USCIS to assess the applicant/petitioner, spouse (if married), and any adult member of the household’s duty of disclosure responsibilities under 8 CFR 204.311(d) and 8 CFR 204.309(a).</w:t>
      </w:r>
    </w:p>
    <w:p w14:paraId="58A661C9" w14:textId="77777777" w:rsidR="004F761A" w:rsidRPr="00D921B4" w:rsidRDefault="004F761A" w:rsidP="00D921B4">
      <w:pPr>
        <w:tabs>
          <w:tab w:val="left" w:pos="-1440"/>
        </w:tabs>
        <w:ind w:left="720"/>
        <w:rPr>
          <w:rFonts w:ascii="Times New Roman" w:hAnsi="Times New Roman"/>
        </w:rPr>
      </w:pPr>
    </w:p>
    <w:p w14:paraId="02024D04" w14:textId="77777777" w:rsidR="004F761A" w:rsidRPr="00D921B4" w:rsidRDefault="004F761A" w:rsidP="00D921B4">
      <w:pPr>
        <w:tabs>
          <w:tab w:val="left" w:pos="-1440"/>
        </w:tabs>
        <w:ind w:left="720"/>
        <w:rPr>
          <w:rFonts w:ascii="Times New Roman" w:hAnsi="Times New Roman"/>
          <w:u w:val="single"/>
        </w:rPr>
      </w:pPr>
      <w:r w:rsidRPr="00D921B4">
        <w:rPr>
          <w:rFonts w:ascii="Times New Roman" w:hAnsi="Times New Roman"/>
          <w:u w:val="single"/>
        </w:rPr>
        <w:t>Form I-600A (Part 4) and Form I-600 (Part 4)</w:t>
      </w:r>
    </w:p>
    <w:p w14:paraId="2D5142A2"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These questions are necessary under Section 504 of the Rehabilitation Act, 29 USC § 794(a) - USCIS ask these questions on disability to gather the necessary information to fully comply with section 504 of the Rehabilitation Act, 29 USC § 794(a).</w:t>
      </w:r>
    </w:p>
    <w:p w14:paraId="217612D4" w14:textId="77777777" w:rsidR="004F761A" w:rsidRPr="00D921B4" w:rsidRDefault="004F761A" w:rsidP="00D921B4">
      <w:pPr>
        <w:tabs>
          <w:tab w:val="left" w:pos="-1440"/>
        </w:tabs>
        <w:ind w:left="720"/>
        <w:rPr>
          <w:rFonts w:ascii="Times New Roman" w:hAnsi="Times New Roman"/>
        </w:rPr>
      </w:pPr>
    </w:p>
    <w:p w14:paraId="49BD0E8E" w14:textId="2291FDA8" w:rsidR="004F761A" w:rsidRPr="0054577F" w:rsidRDefault="004F761A" w:rsidP="00D921B4">
      <w:pPr>
        <w:tabs>
          <w:tab w:val="left" w:pos="-1440"/>
        </w:tabs>
        <w:ind w:left="720"/>
        <w:rPr>
          <w:rFonts w:ascii="Times New Roman" w:hAnsi="Times New Roman"/>
          <w:lang w:val="en"/>
        </w:rPr>
      </w:pPr>
      <w:r w:rsidRPr="0054577F">
        <w:rPr>
          <w:rFonts w:ascii="Times New Roman" w:hAnsi="Times New Roman"/>
        </w:rPr>
        <w:t>In addition to the above questions, a home study is required</w:t>
      </w:r>
      <w:r w:rsidRPr="0054577F">
        <w:rPr>
          <w:rFonts w:ascii="Times New Roman" w:hAnsi="Times New Roman"/>
          <w:lang w:val="en"/>
        </w:rPr>
        <w:t xml:space="preserve"> to demonstrate the suitability and eligibility of the prospective adoptive parent(s) to adopt.  </w:t>
      </w:r>
      <w:r w:rsidRPr="0054577F">
        <w:rPr>
          <w:rFonts w:ascii="Times New Roman" w:hAnsi="Times New Roman"/>
        </w:rPr>
        <w:t xml:space="preserve">The home </w:t>
      </w:r>
      <w:r w:rsidR="00D40C07" w:rsidRPr="0054577F">
        <w:rPr>
          <w:rFonts w:ascii="Times New Roman" w:hAnsi="Times New Roman"/>
        </w:rPr>
        <w:t>study requires</w:t>
      </w:r>
      <w:r w:rsidRPr="0054577F">
        <w:rPr>
          <w:rFonts w:ascii="Times New Roman" w:hAnsi="Times New Roman"/>
        </w:rPr>
        <w:t xml:space="preserve"> that </w:t>
      </w:r>
      <w:r w:rsidRPr="0054577F">
        <w:rPr>
          <w:rFonts w:ascii="Times New Roman" w:hAnsi="Times New Roman"/>
          <w:lang w:val="en"/>
        </w:rPr>
        <w:t xml:space="preserve">a home study preparer come to the applicant’s home and ask a lot of questions about the applicant’s past, as well as about other adult members of the household.  The home study preparer </w:t>
      </w:r>
      <w:r w:rsidR="006102CF" w:rsidRPr="0054577F">
        <w:rPr>
          <w:rFonts w:ascii="Times New Roman" w:hAnsi="Times New Roman"/>
          <w:lang w:val="en"/>
        </w:rPr>
        <w:t xml:space="preserve">looks </w:t>
      </w:r>
      <w:r w:rsidRPr="0054577F">
        <w:rPr>
          <w:rFonts w:ascii="Times New Roman" w:hAnsi="Times New Roman"/>
          <w:lang w:val="en"/>
        </w:rPr>
        <w:t xml:space="preserve">for problems or weaknesses that may preclude the prospective adoptive parent(s) from adopting a child, so these questions can be </w:t>
      </w:r>
      <w:r w:rsidR="0018746A">
        <w:rPr>
          <w:rFonts w:ascii="Times New Roman" w:hAnsi="Times New Roman"/>
          <w:lang w:val="en"/>
        </w:rPr>
        <w:t>sensitive</w:t>
      </w:r>
      <w:r w:rsidRPr="0054577F">
        <w:rPr>
          <w:rFonts w:ascii="Times New Roman" w:hAnsi="Times New Roman"/>
          <w:lang w:val="en"/>
        </w:rPr>
        <w:t>.  The home study generally requires:</w:t>
      </w:r>
    </w:p>
    <w:p w14:paraId="09DA4F6F" w14:textId="77777777" w:rsidR="004F761A" w:rsidRPr="0054577F" w:rsidRDefault="004F761A" w:rsidP="00D921B4">
      <w:pPr>
        <w:tabs>
          <w:tab w:val="left" w:pos="-1440"/>
        </w:tabs>
        <w:ind w:left="720"/>
        <w:rPr>
          <w:rFonts w:ascii="Times New Roman" w:hAnsi="Times New Roman"/>
          <w:lang w:val="en"/>
        </w:rPr>
      </w:pPr>
    </w:p>
    <w:p w14:paraId="74E4389F" w14:textId="77777777" w:rsidR="004F761A" w:rsidRPr="0054577F" w:rsidRDefault="004F761A" w:rsidP="00D921B4">
      <w:pPr>
        <w:numPr>
          <w:ilvl w:val="0"/>
          <w:numId w:val="16"/>
        </w:numPr>
        <w:tabs>
          <w:tab w:val="left" w:pos="-1440"/>
        </w:tabs>
        <w:rPr>
          <w:rFonts w:ascii="Times New Roman" w:hAnsi="Times New Roman"/>
          <w:lang w:val="en"/>
        </w:rPr>
      </w:pPr>
      <w:r w:rsidRPr="0054577F">
        <w:rPr>
          <w:rFonts w:ascii="Times New Roman" w:hAnsi="Times New Roman"/>
          <w:lang w:val="en"/>
        </w:rPr>
        <w:t xml:space="preserve">A physical, mental, and emotional health assessment and an explanation of whether any health issues will affect his and/or her ability to care for a child.   </w:t>
      </w:r>
    </w:p>
    <w:p w14:paraId="725D2033" w14:textId="77777777" w:rsidR="004F761A" w:rsidRPr="0054577F" w:rsidRDefault="004F761A" w:rsidP="00D921B4">
      <w:pPr>
        <w:numPr>
          <w:ilvl w:val="0"/>
          <w:numId w:val="16"/>
        </w:numPr>
        <w:tabs>
          <w:tab w:val="left" w:pos="-1440"/>
        </w:tabs>
        <w:rPr>
          <w:rFonts w:ascii="Times New Roman" w:hAnsi="Times New Roman"/>
          <w:lang w:val="en"/>
        </w:rPr>
      </w:pPr>
      <w:r w:rsidRPr="0054577F">
        <w:rPr>
          <w:rFonts w:ascii="Times New Roman" w:hAnsi="Times New Roman"/>
          <w:lang w:val="en"/>
        </w:rPr>
        <w:t xml:space="preserve">An assessment of finances, including a description of income, financial resources, debts, and expenses, which may require submission of paycheck stubs or income tax forms, and a worksheet of bills, mortgage or rent payments, car payments, or other supporting financial documents.  </w:t>
      </w:r>
    </w:p>
    <w:p w14:paraId="79A928B4" w14:textId="77777777" w:rsidR="004F761A" w:rsidRPr="0054577F" w:rsidRDefault="004F761A" w:rsidP="00D921B4">
      <w:pPr>
        <w:numPr>
          <w:ilvl w:val="0"/>
          <w:numId w:val="16"/>
        </w:numPr>
        <w:tabs>
          <w:tab w:val="left" w:pos="-1440"/>
        </w:tabs>
        <w:rPr>
          <w:rFonts w:ascii="Times New Roman" w:hAnsi="Times New Roman"/>
          <w:lang w:val="en"/>
        </w:rPr>
      </w:pPr>
      <w:r w:rsidRPr="0054577F">
        <w:rPr>
          <w:rFonts w:ascii="Times New Roman" w:hAnsi="Times New Roman"/>
          <w:lang w:val="en"/>
        </w:rPr>
        <w:t xml:space="preserve">Disclosure of criminal history and checks of available child abuse registries for all adult </w:t>
      </w:r>
      <w:r w:rsidRPr="0054577F">
        <w:rPr>
          <w:rFonts w:ascii="Times New Roman" w:hAnsi="Times New Roman"/>
          <w:lang w:val="en"/>
        </w:rPr>
        <w:lastRenderedPageBreak/>
        <w:t xml:space="preserve">members of the household.  </w:t>
      </w:r>
    </w:p>
    <w:p w14:paraId="698B7C0C" w14:textId="77777777" w:rsidR="004F761A" w:rsidRPr="0054577F" w:rsidRDefault="004F761A" w:rsidP="00D921B4">
      <w:pPr>
        <w:numPr>
          <w:ilvl w:val="0"/>
          <w:numId w:val="16"/>
        </w:numPr>
        <w:tabs>
          <w:tab w:val="left" w:pos="-1440"/>
        </w:tabs>
        <w:rPr>
          <w:rFonts w:ascii="Times New Roman" w:hAnsi="Times New Roman"/>
          <w:lang w:val="en"/>
        </w:rPr>
      </w:pPr>
      <w:r w:rsidRPr="0054577F">
        <w:rPr>
          <w:rFonts w:ascii="Times New Roman" w:hAnsi="Times New Roman"/>
          <w:lang w:val="en"/>
        </w:rPr>
        <w:t xml:space="preserve">Names, addresses, and phone numbers of three or four references for both prospective adoptive parents. </w:t>
      </w:r>
    </w:p>
    <w:p w14:paraId="2722BF8A" w14:textId="135E95FC" w:rsidR="004F761A" w:rsidRPr="0054577F" w:rsidRDefault="004F761A" w:rsidP="00D921B4">
      <w:pPr>
        <w:numPr>
          <w:ilvl w:val="0"/>
          <w:numId w:val="16"/>
        </w:numPr>
        <w:tabs>
          <w:tab w:val="left" w:pos="-1440"/>
        </w:tabs>
        <w:rPr>
          <w:rFonts w:ascii="Times New Roman" w:hAnsi="Times New Roman"/>
          <w:lang w:val="en"/>
        </w:rPr>
      </w:pPr>
      <w:r w:rsidRPr="0054577F">
        <w:rPr>
          <w:rFonts w:ascii="Times New Roman" w:hAnsi="Times New Roman"/>
          <w:lang w:val="en"/>
        </w:rPr>
        <w:t>A statement from each current child about his or her feelings towar</w:t>
      </w:r>
      <w:r w:rsidR="008E3353" w:rsidRPr="0054577F">
        <w:rPr>
          <w:rFonts w:ascii="Times New Roman" w:hAnsi="Times New Roman"/>
          <w:lang w:val="en"/>
        </w:rPr>
        <w:t>d the adoption and the children’</w:t>
      </w:r>
      <w:r w:rsidRPr="0054577F">
        <w:rPr>
          <w:rFonts w:ascii="Times New Roman" w:hAnsi="Times New Roman"/>
          <w:lang w:val="en"/>
        </w:rPr>
        <w:t xml:space="preserve">s interests, hobbies, and grades.  </w:t>
      </w:r>
    </w:p>
    <w:p w14:paraId="57F0288F" w14:textId="77777777" w:rsidR="004C7810" w:rsidRPr="00D921B4" w:rsidRDefault="004C7810" w:rsidP="004C7810">
      <w:pPr>
        <w:tabs>
          <w:tab w:val="left" w:pos="-1440"/>
        </w:tabs>
        <w:ind w:left="1440"/>
        <w:rPr>
          <w:rFonts w:ascii="Times New Roman" w:hAnsi="Times New Roman"/>
          <w:color w:val="333333"/>
          <w:lang w:val="en"/>
        </w:rPr>
      </w:pPr>
    </w:p>
    <w:p w14:paraId="73D7F143" w14:textId="06FB717E" w:rsidR="00B27061" w:rsidRPr="00D921B4" w:rsidRDefault="00B27061" w:rsidP="008E3353">
      <w:pPr>
        <w:tabs>
          <w:tab w:val="left" w:pos="-1440"/>
        </w:tabs>
        <w:ind w:left="720" w:hanging="720"/>
        <w:rPr>
          <w:rFonts w:ascii="Times New Roman" w:hAnsi="Times New Roman"/>
          <w:b/>
        </w:rPr>
      </w:pPr>
      <w:r w:rsidRPr="00D921B4">
        <w:rPr>
          <w:rFonts w:ascii="Times New Roman" w:hAnsi="Times New Roman"/>
          <w:b/>
        </w:rPr>
        <w:t>12.</w:t>
      </w:r>
      <w:r w:rsidRPr="00D921B4">
        <w:rPr>
          <w:rFonts w:ascii="Times New Roman" w:hAnsi="Times New Roman"/>
          <w:b/>
        </w:rPr>
        <w:tab/>
        <w:t>Provide estimates of the hour burden of the collection of information.  The statement should:</w:t>
      </w:r>
    </w:p>
    <w:p w14:paraId="73D7F146" w14:textId="4F9D5B83" w:rsidR="00B27061" w:rsidRPr="00D921B4" w:rsidRDefault="00B27061" w:rsidP="00D921B4">
      <w:pPr>
        <w:pStyle w:val="ListParagraph"/>
        <w:keepNext/>
        <w:numPr>
          <w:ilvl w:val="0"/>
          <w:numId w:val="11"/>
        </w:numPr>
        <w:tabs>
          <w:tab w:val="left" w:pos="-1440"/>
        </w:tabs>
        <w:spacing w:before="120"/>
        <w:ind w:left="1166" w:hanging="446"/>
        <w:contextualSpacing w:val="0"/>
        <w:rPr>
          <w:b/>
          <w:sz w:val="24"/>
          <w:szCs w:val="24"/>
        </w:rPr>
      </w:pPr>
      <w:r w:rsidRPr="00D921B4">
        <w:rPr>
          <w:b/>
          <w:sz w:val="24"/>
          <w:szCs w:val="24"/>
        </w:rPr>
        <w:t xml:space="preserve">Indicate the number of respondents, frequency of response, annual hour burden, and an explanation of how the burden was estimated. </w:t>
      </w:r>
      <w:r w:rsidR="005D6253" w:rsidRPr="00D921B4">
        <w:rPr>
          <w:b/>
          <w:sz w:val="24"/>
          <w:szCs w:val="24"/>
        </w:rPr>
        <w:t xml:space="preserve"> </w:t>
      </w:r>
      <w:r w:rsidRPr="00D921B4">
        <w:rPr>
          <w:b/>
          <w:sz w:val="24"/>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D7F148" w14:textId="5CC7A58B" w:rsidR="00B27061" w:rsidRPr="00D921B4"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If this request for approval covers more than one form, provide separate hour burden estimates for each form and aggregate the hour burdens in Item 13 of OMB Form 83-I.</w:t>
      </w:r>
    </w:p>
    <w:p w14:paraId="73D7F149" w14:textId="7226B6B6" w:rsidR="002E199D" w:rsidRPr="00D921B4"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D921B4">
        <w:rPr>
          <w:b/>
          <w:sz w:val="24"/>
          <w:szCs w:val="24"/>
        </w:rPr>
        <w:t xml:space="preserve"> in Item 14 </w:t>
      </w:r>
    </w:p>
    <w:p w14:paraId="105FF9DF" w14:textId="773D9489" w:rsidR="00A747A8" w:rsidRDefault="00A747A8">
      <w:pPr>
        <w:widowControl/>
        <w:autoSpaceDE/>
        <w:autoSpaceDN/>
        <w:adjustRightInd/>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12"/>
        <w:gridCol w:w="1440"/>
        <w:gridCol w:w="1278"/>
        <w:gridCol w:w="1440"/>
        <w:gridCol w:w="900"/>
        <w:gridCol w:w="1440"/>
      </w:tblGrid>
      <w:tr w:rsidR="00BD4EB8" w:rsidRPr="00CA1E5E" w14:paraId="71FDC54C" w14:textId="77777777" w:rsidTr="00CA1E5E">
        <w:trPr>
          <w:jc w:val="center"/>
        </w:trPr>
        <w:tc>
          <w:tcPr>
            <w:tcW w:w="1440" w:type="dxa"/>
            <w:shd w:val="clear" w:color="auto" w:fill="BFBFBF" w:themeFill="background1" w:themeFillShade="BF"/>
          </w:tcPr>
          <w:p w14:paraId="1C9643A8"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lastRenderedPageBreak/>
              <w:t>Type of Respondent</w:t>
            </w:r>
          </w:p>
        </w:tc>
        <w:tc>
          <w:tcPr>
            <w:tcW w:w="1530" w:type="dxa"/>
            <w:shd w:val="clear" w:color="auto" w:fill="BFBFBF" w:themeFill="background1" w:themeFillShade="BF"/>
          </w:tcPr>
          <w:p w14:paraId="4BAE3350"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Form Name /</w:t>
            </w:r>
          </w:p>
          <w:p w14:paraId="74F34F23" w14:textId="77777777" w:rsidR="00A747A8" w:rsidRPr="00CA1E5E" w:rsidRDefault="00A747A8" w:rsidP="006102CF">
            <w:pPr>
              <w:keepNext/>
              <w:keepLines/>
              <w:pageBreakBefor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Form Number</w:t>
            </w:r>
          </w:p>
        </w:tc>
        <w:tc>
          <w:tcPr>
            <w:tcW w:w="1512" w:type="dxa"/>
            <w:shd w:val="clear" w:color="auto" w:fill="BFBFBF" w:themeFill="background1" w:themeFillShade="BF"/>
          </w:tcPr>
          <w:p w14:paraId="352FF211"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No. of Respondents</w:t>
            </w:r>
          </w:p>
        </w:tc>
        <w:tc>
          <w:tcPr>
            <w:tcW w:w="1440" w:type="dxa"/>
            <w:shd w:val="clear" w:color="auto" w:fill="BFBFBF" w:themeFill="background1" w:themeFillShade="BF"/>
          </w:tcPr>
          <w:p w14:paraId="0B6655DD"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No. of Responses per Respondent</w:t>
            </w:r>
          </w:p>
        </w:tc>
        <w:tc>
          <w:tcPr>
            <w:tcW w:w="1278" w:type="dxa"/>
            <w:shd w:val="clear" w:color="auto" w:fill="BFBFBF" w:themeFill="background1" w:themeFillShade="BF"/>
          </w:tcPr>
          <w:p w14:paraId="6FF8B109"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Avg. Burden per Response (in hours)</w:t>
            </w:r>
          </w:p>
        </w:tc>
        <w:tc>
          <w:tcPr>
            <w:tcW w:w="1440" w:type="dxa"/>
            <w:shd w:val="clear" w:color="auto" w:fill="BFBFBF" w:themeFill="background1" w:themeFillShade="BF"/>
          </w:tcPr>
          <w:p w14:paraId="32AC977D"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Total Annual Burden (in hours)</w:t>
            </w:r>
          </w:p>
        </w:tc>
        <w:tc>
          <w:tcPr>
            <w:tcW w:w="900" w:type="dxa"/>
            <w:shd w:val="clear" w:color="auto" w:fill="BFBFBF" w:themeFill="background1" w:themeFillShade="BF"/>
          </w:tcPr>
          <w:p w14:paraId="223C5B92"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Avg. Hourly Wage Rate*</w:t>
            </w:r>
          </w:p>
        </w:tc>
        <w:tc>
          <w:tcPr>
            <w:tcW w:w="1440" w:type="dxa"/>
            <w:shd w:val="clear" w:color="auto" w:fill="BFBFBF" w:themeFill="background1" w:themeFillShade="BF"/>
          </w:tcPr>
          <w:p w14:paraId="0091BC9F" w14:textId="77777777" w:rsidR="00A747A8" w:rsidRPr="00CA1E5E" w:rsidRDefault="00A747A8" w:rsidP="006102CF">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CA1E5E">
              <w:rPr>
                <w:rFonts w:ascii="Times New Roman" w:hAnsi="Times New Roman"/>
                <w:bCs/>
              </w:rPr>
              <w:t>Total Annual Respondent Cost</w:t>
            </w:r>
          </w:p>
        </w:tc>
      </w:tr>
      <w:tr w:rsidR="00BD4EB8" w:rsidRPr="00A747A8" w14:paraId="539CFBC8" w14:textId="77777777" w:rsidTr="005C2B98">
        <w:trPr>
          <w:jc w:val="center"/>
        </w:trPr>
        <w:tc>
          <w:tcPr>
            <w:tcW w:w="1440" w:type="dxa"/>
          </w:tcPr>
          <w:p w14:paraId="2F86F4E4" w14:textId="55BCD1F9"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Households</w:t>
            </w:r>
          </w:p>
        </w:tc>
        <w:tc>
          <w:tcPr>
            <w:tcW w:w="1530" w:type="dxa"/>
            <w:vAlign w:val="bottom"/>
          </w:tcPr>
          <w:p w14:paraId="676D8CA4" w14:textId="22C73087" w:rsidR="00A747A8" w:rsidRPr="00A747A8" w:rsidRDefault="00A747A8" w:rsidP="00A57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Petition to </w:t>
            </w:r>
            <w:r w:rsidR="00A5709F">
              <w:rPr>
                <w:rFonts w:ascii="Times New Roman" w:hAnsi="Times New Roman"/>
                <w:bCs/>
              </w:rPr>
              <w:t>C</w:t>
            </w:r>
            <w:r w:rsidRPr="00A747A8">
              <w:rPr>
                <w:rFonts w:ascii="Times New Roman" w:hAnsi="Times New Roman"/>
                <w:bCs/>
              </w:rPr>
              <w:t xml:space="preserve">lassify </w:t>
            </w:r>
            <w:r w:rsidR="00A5709F">
              <w:rPr>
                <w:rFonts w:ascii="Times New Roman" w:hAnsi="Times New Roman"/>
                <w:bCs/>
              </w:rPr>
              <w:t>O</w:t>
            </w:r>
            <w:r w:rsidRPr="00A747A8">
              <w:rPr>
                <w:rFonts w:ascii="Times New Roman" w:hAnsi="Times New Roman"/>
                <w:bCs/>
              </w:rPr>
              <w:t xml:space="preserve">rphan as </w:t>
            </w:r>
            <w:r w:rsidR="00A5709F">
              <w:rPr>
                <w:rFonts w:ascii="Times New Roman" w:hAnsi="Times New Roman"/>
                <w:bCs/>
              </w:rPr>
              <w:t>I</w:t>
            </w:r>
            <w:r w:rsidRPr="00A747A8">
              <w:rPr>
                <w:rFonts w:ascii="Times New Roman" w:hAnsi="Times New Roman"/>
                <w:bCs/>
              </w:rPr>
              <w:t xml:space="preserve">mmediate </w:t>
            </w:r>
            <w:r w:rsidR="00A5709F">
              <w:rPr>
                <w:rFonts w:ascii="Times New Roman" w:hAnsi="Times New Roman"/>
                <w:bCs/>
              </w:rPr>
              <w:t>R</w:t>
            </w:r>
            <w:r w:rsidRPr="00A747A8">
              <w:rPr>
                <w:rFonts w:ascii="Times New Roman" w:hAnsi="Times New Roman"/>
                <w:bCs/>
              </w:rPr>
              <w:t xml:space="preserve">elative, Form I-600 </w:t>
            </w:r>
          </w:p>
        </w:tc>
        <w:tc>
          <w:tcPr>
            <w:tcW w:w="1512" w:type="dxa"/>
            <w:vAlign w:val="bottom"/>
          </w:tcPr>
          <w:p w14:paraId="70B96A28" w14:textId="1AA8750C"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 xml:space="preserve"> </w:t>
            </w:r>
            <w:r w:rsidR="002C2E20">
              <w:rPr>
                <w:rFonts w:ascii="Times New Roman" w:hAnsi="Times New Roman"/>
                <w:bCs/>
              </w:rPr>
              <w:t xml:space="preserve"> 1,</w:t>
            </w:r>
            <w:r w:rsidR="000A04F2">
              <w:rPr>
                <w:rFonts w:ascii="Times New Roman" w:hAnsi="Times New Roman"/>
                <w:bCs/>
              </w:rPr>
              <w:t>307</w:t>
            </w:r>
          </w:p>
        </w:tc>
        <w:tc>
          <w:tcPr>
            <w:tcW w:w="1440" w:type="dxa"/>
            <w:vAlign w:val="bottom"/>
          </w:tcPr>
          <w:p w14:paraId="142A8708"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278" w:type="dxa"/>
            <w:vAlign w:val="bottom"/>
          </w:tcPr>
          <w:p w14:paraId="3E8AF32E" w14:textId="02B5CAB1" w:rsidR="00A747A8" w:rsidRPr="00A747A8" w:rsidRDefault="00A747A8" w:rsidP="00E5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.75 hours (45 min)</w:t>
            </w:r>
          </w:p>
        </w:tc>
        <w:tc>
          <w:tcPr>
            <w:tcW w:w="1440" w:type="dxa"/>
            <w:vAlign w:val="bottom"/>
          </w:tcPr>
          <w:p w14:paraId="73A00B2B" w14:textId="589C0226" w:rsidR="00A747A8" w:rsidRPr="00A747A8" w:rsidRDefault="002C2E20"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9</w:t>
            </w:r>
            <w:r w:rsidR="000A04F2">
              <w:rPr>
                <w:rFonts w:ascii="Times New Roman" w:hAnsi="Times New Roman"/>
                <w:bCs/>
              </w:rPr>
              <w:t>80</w:t>
            </w:r>
          </w:p>
        </w:tc>
        <w:tc>
          <w:tcPr>
            <w:tcW w:w="900" w:type="dxa"/>
          </w:tcPr>
          <w:p w14:paraId="5DD95A3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666077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338DE6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7BA146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8AC8EBA"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EEC45F8" w14:textId="51BAF44B" w:rsidR="00A747A8" w:rsidRPr="00A747A8" w:rsidRDefault="006102C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w:t>
            </w:r>
            <w:r w:rsidR="005A077F">
              <w:rPr>
                <w:rFonts w:ascii="Times New Roman" w:hAnsi="Times New Roman"/>
                <w:bCs/>
              </w:rPr>
              <w:t>2.52</w:t>
            </w:r>
          </w:p>
        </w:tc>
        <w:tc>
          <w:tcPr>
            <w:tcW w:w="1440" w:type="dxa"/>
          </w:tcPr>
          <w:p w14:paraId="5945111C"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9AE4D1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ED0571A"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9AA61E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87BA6F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AC2860A" w14:textId="6FE025EC" w:rsidR="00A747A8" w:rsidRPr="00A747A8" w:rsidRDefault="00A747A8" w:rsidP="00610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2C2E20">
              <w:rPr>
                <w:rFonts w:ascii="Times New Roman" w:hAnsi="Times New Roman"/>
                <w:bCs/>
              </w:rPr>
              <w:t>31,</w:t>
            </w:r>
            <w:r w:rsidR="000A04F2">
              <w:rPr>
                <w:rFonts w:ascii="Times New Roman" w:hAnsi="Times New Roman"/>
                <w:bCs/>
              </w:rPr>
              <w:t>870</w:t>
            </w:r>
            <w:r w:rsidR="002C2E20">
              <w:rPr>
                <w:rFonts w:ascii="Times New Roman" w:hAnsi="Times New Roman"/>
                <w:bCs/>
              </w:rPr>
              <w:t xml:space="preserve"> </w:t>
            </w:r>
          </w:p>
        </w:tc>
      </w:tr>
      <w:tr w:rsidR="00BD4EB8" w:rsidRPr="00A747A8" w14:paraId="4F034CA1" w14:textId="77777777" w:rsidTr="005C2B98">
        <w:trPr>
          <w:jc w:val="center"/>
        </w:trPr>
        <w:tc>
          <w:tcPr>
            <w:tcW w:w="1440" w:type="dxa"/>
          </w:tcPr>
          <w:p w14:paraId="487412CE" w14:textId="2DA2E439"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Households</w:t>
            </w:r>
          </w:p>
        </w:tc>
        <w:tc>
          <w:tcPr>
            <w:tcW w:w="1530" w:type="dxa"/>
            <w:vAlign w:val="bottom"/>
          </w:tcPr>
          <w:p w14:paraId="280238F0" w14:textId="3B2E0E8A" w:rsidR="00A747A8" w:rsidRPr="00A747A8" w:rsidRDefault="00A747A8" w:rsidP="00A57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Application for </w:t>
            </w:r>
            <w:r w:rsidR="00A5709F">
              <w:rPr>
                <w:rFonts w:ascii="Times New Roman" w:hAnsi="Times New Roman"/>
                <w:bCs/>
              </w:rPr>
              <w:t>A</w:t>
            </w:r>
            <w:r w:rsidRPr="00A747A8">
              <w:rPr>
                <w:rFonts w:ascii="Times New Roman" w:hAnsi="Times New Roman"/>
                <w:bCs/>
              </w:rPr>
              <w:t xml:space="preserve">dvance </w:t>
            </w:r>
            <w:r w:rsidR="00A5709F">
              <w:rPr>
                <w:rFonts w:ascii="Times New Roman" w:hAnsi="Times New Roman"/>
                <w:bCs/>
              </w:rPr>
              <w:t>P</w:t>
            </w:r>
            <w:r w:rsidRPr="00A747A8">
              <w:rPr>
                <w:rFonts w:ascii="Times New Roman" w:hAnsi="Times New Roman"/>
                <w:bCs/>
              </w:rPr>
              <w:t xml:space="preserve">rocessing of </w:t>
            </w:r>
            <w:r w:rsidR="00A5709F">
              <w:rPr>
                <w:rFonts w:ascii="Times New Roman" w:hAnsi="Times New Roman"/>
                <w:bCs/>
              </w:rPr>
              <w:t>an O</w:t>
            </w:r>
            <w:r w:rsidRPr="00A747A8">
              <w:rPr>
                <w:rFonts w:ascii="Times New Roman" w:hAnsi="Times New Roman"/>
                <w:bCs/>
              </w:rPr>
              <w:t xml:space="preserve">rphan </w:t>
            </w:r>
            <w:r w:rsidR="00A5709F">
              <w:rPr>
                <w:rFonts w:ascii="Times New Roman" w:hAnsi="Times New Roman"/>
                <w:bCs/>
              </w:rPr>
              <w:t>P</w:t>
            </w:r>
            <w:r w:rsidRPr="00A747A8">
              <w:rPr>
                <w:rFonts w:ascii="Times New Roman" w:hAnsi="Times New Roman"/>
                <w:bCs/>
              </w:rPr>
              <w:t xml:space="preserve">etition, Form I-600A </w:t>
            </w:r>
          </w:p>
        </w:tc>
        <w:tc>
          <w:tcPr>
            <w:tcW w:w="1512" w:type="dxa"/>
            <w:vAlign w:val="bottom"/>
          </w:tcPr>
          <w:p w14:paraId="784F0954" w14:textId="23DFFF6D"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 xml:space="preserve"> </w:t>
            </w:r>
            <w:r w:rsidR="002C2E20">
              <w:rPr>
                <w:rFonts w:ascii="Times New Roman" w:hAnsi="Times New Roman"/>
                <w:bCs/>
              </w:rPr>
              <w:t xml:space="preserve"> </w:t>
            </w:r>
            <w:r w:rsidR="000A04F2">
              <w:rPr>
                <w:rFonts w:ascii="Times New Roman" w:hAnsi="Times New Roman"/>
                <w:bCs/>
              </w:rPr>
              <w:t>987</w:t>
            </w:r>
          </w:p>
        </w:tc>
        <w:tc>
          <w:tcPr>
            <w:tcW w:w="1440" w:type="dxa"/>
            <w:vAlign w:val="bottom"/>
          </w:tcPr>
          <w:p w14:paraId="0B25D9EC"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278" w:type="dxa"/>
            <w:vAlign w:val="bottom"/>
          </w:tcPr>
          <w:p w14:paraId="4625F6B2" w14:textId="132D93C3" w:rsidR="00A747A8" w:rsidRPr="00A747A8" w:rsidRDefault="00A747A8" w:rsidP="00E5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.75 hours (45 min)</w:t>
            </w:r>
          </w:p>
        </w:tc>
        <w:tc>
          <w:tcPr>
            <w:tcW w:w="1440" w:type="dxa"/>
            <w:vAlign w:val="bottom"/>
          </w:tcPr>
          <w:p w14:paraId="3975DAD7" w14:textId="4A0FC97C" w:rsidR="00A747A8" w:rsidRPr="00A747A8" w:rsidRDefault="002C2E20"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w:t>
            </w:r>
            <w:r w:rsidR="007417A9">
              <w:rPr>
                <w:rFonts w:ascii="Times New Roman" w:hAnsi="Times New Roman"/>
                <w:bCs/>
              </w:rPr>
              <w:t>740</w:t>
            </w:r>
          </w:p>
        </w:tc>
        <w:tc>
          <w:tcPr>
            <w:tcW w:w="900" w:type="dxa"/>
          </w:tcPr>
          <w:p w14:paraId="79592B3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6CDBD743"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8DE0FF6"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0A173C7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878655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DD5BECE" w14:textId="480A9FEB" w:rsidR="00A747A8" w:rsidRPr="00A747A8" w:rsidRDefault="006102C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w:t>
            </w:r>
            <w:r w:rsidR="005A077F">
              <w:rPr>
                <w:rFonts w:ascii="Times New Roman" w:hAnsi="Times New Roman"/>
                <w:bCs/>
              </w:rPr>
              <w:t>2.52</w:t>
            </w:r>
          </w:p>
        </w:tc>
        <w:tc>
          <w:tcPr>
            <w:tcW w:w="1440" w:type="dxa"/>
          </w:tcPr>
          <w:p w14:paraId="0C05E81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9A65D0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E4AB93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3B15D1B"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64DCFF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2310E6E" w14:textId="6A72F420" w:rsidR="00A747A8" w:rsidRPr="00A747A8" w:rsidRDefault="00A747A8" w:rsidP="00610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2C2E20">
              <w:rPr>
                <w:rFonts w:ascii="Times New Roman" w:hAnsi="Times New Roman"/>
                <w:bCs/>
              </w:rPr>
              <w:t>2</w:t>
            </w:r>
            <w:r w:rsidR="007417A9">
              <w:rPr>
                <w:rFonts w:ascii="Times New Roman" w:hAnsi="Times New Roman"/>
                <w:bCs/>
              </w:rPr>
              <w:t>4,065</w:t>
            </w:r>
            <w:r w:rsidR="002C2E20">
              <w:rPr>
                <w:rFonts w:ascii="Times New Roman" w:hAnsi="Times New Roman"/>
                <w:bCs/>
              </w:rPr>
              <w:t xml:space="preserve"> </w:t>
            </w:r>
          </w:p>
        </w:tc>
      </w:tr>
      <w:tr w:rsidR="00BD4EB8" w:rsidRPr="00A747A8" w14:paraId="5ED194F3" w14:textId="77777777" w:rsidTr="005C2B98">
        <w:trPr>
          <w:jc w:val="center"/>
        </w:trPr>
        <w:tc>
          <w:tcPr>
            <w:tcW w:w="1440" w:type="dxa"/>
          </w:tcPr>
          <w:p w14:paraId="4C9F9EF2" w14:textId="71102FE6" w:rsidR="00A747A8" w:rsidRPr="00A747A8" w:rsidRDefault="00A747A8" w:rsidP="002C2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Individuals </w:t>
            </w:r>
          </w:p>
        </w:tc>
        <w:tc>
          <w:tcPr>
            <w:tcW w:w="1530" w:type="dxa"/>
            <w:vAlign w:val="bottom"/>
          </w:tcPr>
          <w:p w14:paraId="22A17751"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Supplement 1, Listing of Adult Member of the Household</w:t>
            </w:r>
          </w:p>
        </w:tc>
        <w:tc>
          <w:tcPr>
            <w:tcW w:w="1512" w:type="dxa"/>
            <w:vAlign w:val="bottom"/>
          </w:tcPr>
          <w:p w14:paraId="276B2A41" w14:textId="1768F2E2" w:rsidR="00A747A8" w:rsidRPr="00A747A8" w:rsidRDefault="002C2E20"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w:t>
            </w:r>
            <w:r w:rsidR="000A04F2">
              <w:rPr>
                <w:rFonts w:ascii="Times New Roman" w:hAnsi="Times New Roman"/>
                <w:bCs/>
              </w:rPr>
              <w:t>467</w:t>
            </w:r>
          </w:p>
        </w:tc>
        <w:tc>
          <w:tcPr>
            <w:tcW w:w="1440" w:type="dxa"/>
            <w:vAlign w:val="bottom"/>
          </w:tcPr>
          <w:p w14:paraId="5540D28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278" w:type="dxa"/>
            <w:vAlign w:val="bottom"/>
          </w:tcPr>
          <w:p w14:paraId="32DA94B6"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.25 hours (15 min)</w:t>
            </w:r>
          </w:p>
        </w:tc>
        <w:tc>
          <w:tcPr>
            <w:tcW w:w="1440" w:type="dxa"/>
            <w:vAlign w:val="bottom"/>
          </w:tcPr>
          <w:p w14:paraId="0687DF04" w14:textId="26A41ACF" w:rsidR="00A747A8" w:rsidRPr="00A747A8" w:rsidRDefault="002C2E20"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w:t>
            </w:r>
            <w:r w:rsidR="007417A9">
              <w:rPr>
                <w:rFonts w:ascii="Times New Roman" w:hAnsi="Times New Roman"/>
                <w:bCs/>
              </w:rPr>
              <w:t>117</w:t>
            </w:r>
          </w:p>
        </w:tc>
        <w:tc>
          <w:tcPr>
            <w:tcW w:w="900" w:type="dxa"/>
          </w:tcPr>
          <w:p w14:paraId="2583483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8761C7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62E6A01"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DA5765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FBAAAF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73ED0FB" w14:textId="25C27930" w:rsidR="00A747A8" w:rsidRPr="00A747A8" w:rsidRDefault="006102C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bookmarkStart w:id="0" w:name="OLE_LINK3"/>
            <w:bookmarkStart w:id="1" w:name="OLE_LINK4"/>
            <w:r>
              <w:rPr>
                <w:rFonts w:ascii="Times New Roman" w:hAnsi="Times New Roman"/>
                <w:bCs/>
              </w:rPr>
              <w:t>$3</w:t>
            </w:r>
            <w:r w:rsidR="005A077F">
              <w:rPr>
                <w:rFonts w:ascii="Times New Roman" w:hAnsi="Times New Roman"/>
                <w:bCs/>
              </w:rPr>
              <w:t>2.52</w:t>
            </w:r>
            <w:bookmarkEnd w:id="0"/>
            <w:bookmarkEnd w:id="1"/>
          </w:p>
        </w:tc>
        <w:tc>
          <w:tcPr>
            <w:tcW w:w="1440" w:type="dxa"/>
          </w:tcPr>
          <w:p w14:paraId="2FE3E69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5119AD9"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1F6E63E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68FC66EB"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6052DD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FBBB311" w14:textId="70991190" w:rsidR="00A747A8" w:rsidRPr="00A747A8" w:rsidRDefault="00A747A8" w:rsidP="0074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2C2E20">
              <w:rPr>
                <w:rFonts w:ascii="Times New Roman" w:hAnsi="Times New Roman"/>
                <w:bCs/>
              </w:rPr>
              <w:t>3,</w:t>
            </w:r>
            <w:r w:rsidR="007417A9">
              <w:rPr>
                <w:rFonts w:ascii="Times New Roman" w:hAnsi="Times New Roman"/>
                <w:bCs/>
              </w:rPr>
              <w:t>805</w:t>
            </w:r>
            <w:r w:rsidR="002C2E20">
              <w:rPr>
                <w:rFonts w:ascii="Times New Roman" w:hAnsi="Times New Roman"/>
                <w:bCs/>
              </w:rPr>
              <w:t xml:space="preserve"> </w:t>
            </w:r>
          </w:p>
        </w:tc>
      </w:tr>
      <w:tr w:rsidR="008B616F" w:rsidRPr="00A747A8" w14:paraId="4C5547C2" w14:textId="77777777" w:rsidTr="005C2B98">
        <w:trPr>
          <w:jc w:val="center"/>
        </w:trPr>
        <w:tc>
          <w:tcPr>
            <w:tcW w:w="1440" w:type="dxa"/>
          </w:tcPr>
          <w:p w14:paraId="75C0DDB9" w14:textId="13A84412" w:rsidR="008B616F" w:rsidRPr="00A747A8" w:rsidRDefault="008B616F" w:rsidP="002C2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Households</w:t>
            </w:r>
          </w:p>
        </w:tc>
        <w:tc>
          <w:tcPr>
            <w:tcW w:w="1530" w:type="dxa"/>
            <w:vAlign w:val="bottom"/>
          </w:tcPr>
          <w:p w14:paraId="0306F35A" w14:textId="7EAEC65F" w:rsidR="008B616F" w:rsidRPr="00A747A8" w:rsidRDefault="008B616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Home Study</w:t>
            </w:r>
          </w:p>
        </w:tc>
        <w:tc>
          <w:tcPr>
            <w:tcW w:w="1512" w:type="dxa"/>
            <w:vAlign w:val="bottom"/>
          </w:tcPr>
          <w:p w14:paraId="3CB281D0" w14:textId="070B08A1" w:rsidR="008B616F" w:rsidRPr="00A747A8" w:rsidDel="002C2E20" w:rsidRDefault="0049516D"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1,147</w:t>
            </w:r>
          </w:p>
        </w:tc>
        <w:tc>
          <w:tcPr>
            <w:tcW w:w="1440" w:type="dxa"/>
            <w:vAlign w:val="bottom"/>
          </w:tcPr>
          <w:p w14:paraId="272AD24C" w14:textId="05DF47FC" w:rsidR="008B616F" w:rsidRPr="00A747A8" w:rsidRDefault="008B616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r w:rsidR="00E7028C">
              <w:rPr>
                <w:rFonts w:ascii="Times New Roman" w:hAnsi="Times New Roman"/>
                <w:bCs/>
              </w:rPr>
              <w:t>.45</w:t>
            </w:r>
          </w:p>
        </w:tc>
        <w:tc>
          <w:tcPr>
            <w:tcW w:w="1278" w:type="dxa"/>
            <w:vAlign w:val="bottom"/>
          </w:tcPr>
          <w:p w14:paraId="30D26DE6" w14:textId="7DE2D51B" w:rsidR="008B616F" w:rsidRPr="00A747A8" w:rsidRDefault="008B616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25 hours~</w:t>
            </w:r>
          </w:p>
        </w:tc>
        <w:tc>
          <w:tcPr>
            <w:tcW w:w="1440" w:type="dxa"/>
            <w:vAlign w:val="bottom"/>
          </w:tcPr>
          <w:p w14:paraId="13CEE48D" w14:textId="4D56AF13" w:rsidR="008B616F" w:rsidDel="002C2E20" w:rsidRDefault="00BD2DA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41,575</w:t>
            </w:r>
          </w:p>
        </w:tc>
        <w:tc>
          <w:tcPr>
            <w:tcW w:w="900" w:type="dxa"/>
          </w:tcPr>
          <w:p w14:paraId="0322C074" w14:textId="0FB45186" w:rsidR="008B616F" w:rsidRPr="00A747A8" w:rsidRDefault="008B616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$32.52</w:t>
            </w:r>
          </w:p>
        </w:tc>
        <w:tc>
          <w:tcPr>
            <w:tcW w:w="1440" w:type="dxa"/>
          </w:tcPr>
          <w:p w14:paraId="673DE3B3" w14:textId="11875AA6" w:rsidR="008B616F" w:rsidRPr="00A747A8" w:rsidRDefault="008B616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BD2DA9">
              <w:rPr>
                <w:rFonts w:ascii="Times New Roman" w:hAnsi="Times New Roman"/>
                <w:bCs/>
              </w:rPr>
              <w:t>1,352,019</w:t>
            </w:r>
          </w:p>
        </w:tc>
      </w:tr>
      <w:tr w:rsidR="00BD4EB8" w:rsidRPr="00A747A8" w14:paraId="0ECA7908" w14:textId="77777777" w:rsidTr="005C2B98">
        <w:trPr>
          <w:jc w:val="center"/>
        </w:trPr>
        <w:tc>
          <w:tcPr>
            <w:tcW w:w="1440" w:type="dxa"/>
          </w:tcPr>
          <w:p w14:paraId="294C1F32" w14:textId="4ABDC97A" w:rsidR="00A747A8" w:rsidRPr="00A747A8" w:rsidRDefault="00A747A8" w:rsidP="002C2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Individuals </w:t>
            </w:r>
          </w:p>
        </w:tc>
        <w:tc>
          <w:tcPr>
            <w:tcW w:w="1530" w:type="dxa"/>
            <w:vAlign w:val="bottom"/>
          </w:tcPr>
          <w:p w14:paraId="685590BC"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Biometrics</w:t>
            </w:r>
          </w:p>
        </w:tc>
        <w:tc>
          <w:tcPr>
            <w:tcW w:w="1512" w:type="dxa"/>
            <w:vAlign w:val="bottom"/>
          </w:tcPr>
          <w:p w14:paraId="359E78C1" w14:textId="6DE71FD0"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 xml:space="preserve"> </w:t>
            </w:r>
            <w:r w:rsidR="002C2E20">
              <w:rPr>
                <w:rFonts w:ascii="Times New Roman" w:hAnsi="Times New Roman"/>
                <w:bCs/>
              </w:rPr>
              <w:t xml:space="preserve"> 3,466</w:t>
            </w:r>
            <w:r w:rsidRPr="00A747A8">
              <w:rPr>
                <w:rFonts w:ascii="Times New Roman" w:hAnsi="Times New Roman"/>
                <w:bCs/>
              </w:rPr>
              <w:t>**</w:t>
            </w:r>
          </w:p>
        </w:tc>
        <w:tc>
          <w:tcPr>
            <w:tcW w:w="1440" w:type="dxa"/>
            <w:vAlign w:val="bottom"/>
          </w:tcPr>
          <w:p w14:paraId="1B8B52A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278" w:type="dxa"/>
            <w:vAlign w:val="bottom"/>
          </w:tcPr>
          <w:p w14:paraId="4AEE1ED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1.17 hours</w:t>
            </w:r>
          </w:p>
        </w:tc>
        <w:tc>
          <w:tcPr>
            <w:tcW w:w="1440" w:type="dxa"/>
            <w:vAlign w:val="bottom"/>
          </w:tcPr>
          <w:p w14:paraId="2C21FFF7" w14:textId="32B939C5" w:rsidR="00A747A8" w:rsidRPr="00A747A8" w:rsidRDefault="002C2E20"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4,055</w:t>
            </w:r>
          </w:p>
        </w:tc>
        <w:tc>
          <w:tcPr>
            <w:tcW w:w="900" w:type="dxa"/>
          </w:tcPr>
          <w:p w14:paraId="2F6562C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F8A262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1E7A906" w14:textId="6A49BE00" w:rsidR="00A747A8" w:rsidRPr="00A747A8" w:rsidRDefault="006102C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w:t>
            </w:r>
            <w:r w:rsidR="005A077F">
              <w:rPr>
                <w:rFonts w:ascii="Times New Roman" w:hAnsi="Times New Roman"/>
                <w:bCs/>
              </w:rPr>
              <w:t>2.52</w:t>
            </w:r>
          </w:p>
        </w:tc>
        <w:tc>
          <w:tcPr>
            <w:tcW w:w="1440" w:type="dxa"/>
          </w:tcPr>
          <w:p w14:paraId="3F4C1DC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661E2F08"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EFF2F68" w14:textId="031BF5E9" w:rsidR="00A747A8" w:rsidRPr="00A747A8" w:rsidRDefault="00A747A8" w:rsidP="00610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2C2E20">
              <w:rPr>
                <w:rFonts w:ascii="Times New Roman" w:hAnsi="Times New Roman"/>
                <w:bCs/>
              </w:rPr>
              <w:t>131,8</w:t>
            </w:r>
            <w:r w:rsidR="00CD1FB1">
              <w:rPr>
                <w:rFonts w:ascii="Times New Roman" w:hAnsi="Times New Roman"/>
                <w:bCs/>
              </w:rPr>
              <w:t>69</w:t>
            </w:r>
            <w:r w:rsidR="002C2E20">
              <w:rPr>
                <w:rFonts w:ascii="Times New Roman" w:hAnsi="Times New Roman"/>
                <w:bCs/>
              </w:rPr>
              <w:t xml:space="preserve"> </w:t>
            </w:r>
          </w:p>
        </w:tc>
      </w:tr>
      <w:tr w:rsidR="00AB4855" w:rsidRPr="00A747A8" w14:paraId="4137C3C7" w14:textId="77777777" w:rsidTr="005C2B98">
        <w:trPr>
          <w:jc w:val="center"/>
        </w:trPr>
        <w:tc>
          <w:tcPr>
            <w:tcW w:w="1440" w:type="dxa"/>
          </w:tcPr>
          <w:p w14:paraId="2B00693C" w14:textId="01DD5389" w:rsidR="00AB4855" w:rsidRPr="00A747A8" w:rsidRDefault="0049358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 Households</w:t>
            </w:r>
            <w:r>
              <w:rPr>
                <w:rFonts w:ascii="Times New Roman" w:hAnsi="Times New Roman"/>
                <w:bCs/>
              </w:rPr>
              <w:t xml:space="preserve"> </w:t>
            </w:r>
          </w:p>
        </w:tc>
        <w:tc>
          <w:tcPr>
            <w:tcW w:w="1530" w:type="dxa"/>
            <w:vAlign w:val="bottom"/>
          </w:tcPr>
          <w:p w14:paraId="49D1FE95" w14:textId="74B33663" w:rsidR="00AB4855" w:rsidRPr="00A747A8" w:rsidRDefault="00EB1C5F" w:rsidP="004C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Biometrics</w:t>
            </w:r>
            <w:r w:rsidR="004C7810">
              <w:rPr>
                <w:rFonts w:ascii="Times New Roman" w:hAnsi="Times New Roman"/>
                <w:bCs/>
              </w:rPr>
              <w:t xml:space="preserve"> </w:t>
            </w:r>
            <w:r>
              <w:rPr>
                <w:rFonts w:ascii="Times New Roman" w:hAnsi="Times New Roman"/>
                <w:bCs/>
              </w:rPr>
              <w:t>-</w:t>
            </w:r>
            <w:r w:rsidR="004C7810">
              <w:rPr>
                <w:rFonts w:ascii="Times New Roman" w:hAnsi="Times New Roman"/>
                <w:bCs/>
              </w:rPr>
              <w:t xml:space="preserve"> </w:t>
            </w:r>
            <w:r w:rsidR="00AB4855">
              <w:rPr>
                <w:rFonts w:ascii="Times New Roman" w:hAnsi="Times New Roman"/>
                <w:bCs/>
              </w:rPr>
              <w:t>DNA</w:t>
            </w:r>
            <w:r w:rsidR="00AB4855" w:rsidRPr="0082171A">
              <w:rPr>
                <w:rStyle w:val="FootnoteReference"/>
                <w:rFonts w:ascii="Times New Roman" w:hAnsi="Times New Roman"/>
                <w:bCs/>
                <w:sz w:val="20"/>
                <w:szCs w:val="20"/>
                <w:vertAlign w:val="superscript"/>
              </w:rPr>
              <w:footnoteReference w:id="1"/>
            </w:r>
          </w:p>
        </w:tc>
        <w:tc>
          <w:tcPr>
            <w:tcW w:w="1512" w:type="dxa"/>
            <w:vAlign w:val="bottom"/>
          </w:tcPr>
          <w:p w14:paraId="18208787" w14:textId="34A721E2" w:rsidR="00AB4855" w:rsidRPr="00A747A8" w:rsidRDefault="002C2E20"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13</w:t>
            </w:r>
          </w:p>
        </w:tc>
        <w:tc>
          <w:tcPr>
            <w:tcW w:w="1440" w:type="dxa"/>
            <w:vAlign w:val="bottom"/>
          </w:tcPr>
          <w:p w14:paraId="32FC0103" w14:textId="31318B0F" w:rsidR="00AB4855" w:rsidRPr="00A747A8" w:rsidRDefault="00F45DE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78" w:type="dxa"/>
            <w:vAlign w:val="bottom"/>
          </w:tcPr>
          <w:p w14:paraId="08BFA80F" w14:textId="39716FFA" w:rsidR="00AB4855" w:rsidRPr="00A747A8" w:rsidRDefault="00EA0153"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w:t>
            </w:r>
            <w:r w:rsidR="00B90092">
              <w:rPr>
                <w:rFonts w:ascii="Times New Roman" w:hAnsi="Times New Roman"/>
                <w:bCs/>
              </w:rPr>
              <w:t xml:space="preserve"> hours</w:t>
            </w:r>
          </w:p>
        </w:tc>
        <w:tc>
          <w:tcPr>
            <w:tcW w:w="1440" w:type="dxa"/>
            <w:vAlign w:val="bottom"/>
          </w:tcPr>
          <w:p w14:paraId="3B9F045E" w14:textId="0ACB9D57" w:rsidR="00AB4855" w:rsidRDefault="00F845E2"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 xml:space="preserve"> 78</w:t>
            </w:r>
          </w:p>
        </w:tc>
        <w:tc>
          <w:tcPr>
            <w:tcW w:w="900" w:type="dxa"/>
          </w:tcPr>
          <w:p w14:paraId="53ABD18A" w14:textId="77777777" w:rsidR="00493585" w:rsidRDefault="0049358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6E930EA" w14:textId="77777777" w:rsidR="00A9025F" w:rsidRDefault="00A9025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E775779" w14:textId="7EAD079A" w:rsidR="00AB4855" w:rsidRPr="00A747A8" w:rsidRDefault="006102C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w:t>
            </w:r>
            <w:r w:rsidR="005A077F">
              <w:rPr>
                <w:rFonts w:ascii="Times New Roman" w:hAnsi="Times New Roman"/>
                <w:bCs/>
              </w:rPr>
              <w:t>2.52</w:t>
            </w:r>
          </w:p>
        </w:tc>
        <w:tc>
          <w:tcPr>
            <w:tcW w:w="1440" w:type="dxa"/>
          </w:tcPr>
          <w:p w14:paraId="159339F7" w14:textId="77777777" w:rsidR="00AB4855" w:rsidRDefault="00AB48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22116C6" w14:textId="77777777" w:rsidR="001A2A7A" w:rsidRDefault="001A2A7A"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363A82E" w14:textId="4F468C58" w:rsidR="00143177" w:rsidRPr="00A747A8" w:rsidRDefault="00143177" w:rsidP="00F84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F845E2">
              <w:rPr>
                <w:rFonts w:ascii="Times New Roman" w:hAnsi="Times New Roman"/>
                <w:bCs/>
              </w:rPr>
              <w:t>2,53</w:t>
            </w:r>
            <w:r w:rsidR="00CD1FB1">
              <w:rPr>
                <w:rFonts w:ascii="Times New Roman" w:hAnsi="Times New Roman"/>
                <w:bCs/>
              </w:rPr>
              <w:t>7</w:t>
            </w:r>
          </w:p>
        </w:tc>
      </w:tr>
      <w:tr w:rsidR="00BD4EB8" w:rsidRPr="00A747A8" w14:paraId="31BD4776" w14:textId="77777777" w:rsidTr="005C2B98">
        <w:trPr>
          <w:jc w:val="center"/>
        </w:trPr>
        <w:tc>
          <w:tcPr>
            <w:tcW w:w="1440" w:type="dxa"/>
          </w:tcPr>
          <w:p w14:paraId="0891EFFE" w14:textId="77777777" w:rsidR="00A747A8" w:rsidRPr="003126AE" w:rsidRDefault="00A747A8"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b/>
                <w:bCs/>
              </w:rPr>
            </w:pPr>
            <w:r w:rsidRPr="003126AE">
              <w:rPr>
                <w:rFonts w:ascii="Times New Roman" w:hAnsi="Times New Roman"/>
                <w:b/>
                <w:bCs/>
              </w:rPr>
              <w:t>Total</w:t>
            </w:r>
          </w:p>
        </w:tc>
        <w:tc>
          <w:tcPr>
            <w:tcW w:w="1530" w:type="dxa"/>
            <w:vAlign w:val="bottom"/>
          </w:tcPr>
          <w:p w14:paraId="61B08CB5" w14:textId="77777777" w:rsidR="00A747A8" w:rsidRPr="00A747A8" w:rsidRDefault="00A747A8"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bCs/>
              </w:rPr>
            </w:pPr>
          </w:p>
        </w:tc>
        <w:tc>
          <w:tcPr>
            <w:tcW w:w="1512" w:type="dxa"/>
            <w:vAlign w:val="bottom"/>
          </w:tcPr>
          <w:p w14:paraId="4D12E6C0" w14:textId="4B1864F4" w:rsidR="0010557A" w:rsidRPr="003126AE" w:rsidRDefault="0010557A"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rPr>
            </w:pPr>
            <w:r w:rsidRPr="003126AE">
              <w:rPr>
                <w:rFonts w:ascii="Times New Roman" w:hAnsi="Times New Roman"/>
                <w:b/>
                <w:bCs/>
              </w:rPr>
              <w:t>***</w:t>
            </w:r>
            <w:r w:rsidR="007417A9">
              <w:rPr>
                <w:rFonts w:ascii="Times New Roman" w:hAnsi="Times New Roman"/>
                <w:b/>
                <w:bCs/>
              </w:rPr>
              <w:t>2,</w:t>
            </w:r>
            <w:r w:rsidR="00EC2609">
              <w:rPr>
                <w:rFonts w:ascii="Times New Roman" w:hAnsi="Times New Roman"/>
                <w:b/>
                <w:bCs/>
              </w:rPr>
              <w:t>294</w:t>
            </w:r>
          </w:p>
        </w:tc>
        <w:tc>
          <w:tcPr>
            <w:tcW w:w="1440" w:type="dxa"/>
            <w:vAlign w:val="bottom"/>
          </w:tcPr>
          <w:p w14:paraId="692B3C46" w14:textId="77777777" w:rsidR="00A747A8" w:rsidRPr="003126AE" w:rsidRDefault="00A747A8"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rPr>
            </w:pPr>
          </w:p>
        </w:tc>
        <w:tc>
          <w:tcPr>
            <w:tcW w:w="1278" w:type="dxa"/>
            <w:vAlign w:val="bottom"/>
          </w:tcPr>
          <w:p w14:paraId="3AB4322E" w14:textId="77777777" w:rsidR="00A747A8" w:rsidRPr="003126AE" w:rsidRDefault="00A747A8"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rPr>
            </w:pPr>
          </w:p>
        </w:tc>
        <w:tc>
          <w:tcPr>
            <w:tcW w:w="1440" w:type="dxa"/>
            <w:vAlign w:val="bottom"/>
          </w:tcPr>
          <w:p w14:paraId="2DF5E601" w14:textId="63C3DDA2" w:rsidR="00A747A8" w:rsidRPr="003126AE" w:rsidRDefault="00A378D0"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rPr>
            </w:pPr>
            <w:r>
              <w:rPr>
                <w:rFonts w:ascii="Times New Roman" w:hAnsi="Times New Roman"/>
                <w:b/>
                <w:bCs/>
              </w:rPr>
              <w:t xml:space="preserve"> </w:t>
            </w:r>
            <w:bookmarkStart w:id="4" w:name="OLE_LINK8"/>
            <w:bookmarkStart w:id="5" w:name="OLE_LINK9"/>
            <w:r w:rsidR="00D936D2">
              <w:rPr>
                <w:rFonts w:ascii="Times New Roman" w:hAnsi="Times New Roman"/>
                <w:b/>
                <w:bCs/>
              </w:rPr>
              <w:t>47,545</w:t>
            </w:r>
            <w:bookmarkEnd w:id="4"/>
            <w:bookmarkEnd w:id="5"/>
          </w:p>
        </w:tc>
        <w:tc>
          <w:tcPr>
            <w:tcW w:w="900" w:type="dxa"/>
          </w:tcPr>
          <w:p w14:paraId="4D857F4B" w14:textId="77777777" w:rsidR="00A747A8" w:rsidRPr="00A747A8" w:rsidRDefault="00A747A8" w:rsidP="00BE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rPr>
            </w:pPr>
          </w:p>
        </w:tc>
        <w:tc>
          <w:tcPr>
            <w:tcW w:w="1440" w:type="dxa"/>
            <w:vAlign w:val="bottom"/>
          </w:tcPr>
          <w:p w14:paraId="15712C4D" w14:textId="4E32BE82" w:rsidR="00A747A8" w:rsidRPr="00A747A8" w:rsidRDefault="00A747A8" w:rsidP="0074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rPr>
            </w:pPr>
            <w:r w:rsidRPr="00A747A8">
              <w:rPr>
                <w:rFonts w:ascii="Times New Roman" w:hAnsi="Times New Roman"/>
                <w:b/>
                <w:bCs/>
              </w:rPr>
              <w:t>$</w:t>
            </w:r>
            <w:r w:rsidR="00A378D0">
              <w:rPr>
                <w:rFonts w:ascii="Times New Roman" w:hAnsi="Times New Roman"/>
                <w:b/>
                <w:bCs/>
              </w:rPr>
              <w:t>1,</w:t>
            </w:r>
            <w:r w:rsidR="00F42F51">
              <w:rPr>
                <w:rFonts w:ascii="Times New Roman" w:hAnsi="Times New Roman"/>
                <w:b/>
                <w:bCs/>
              </w:rPr>
              <w:t>546,165</w:t>
            </w:r>
            <w:r w:rsidR="00A378D0">
              <w:rPr>
                <w:rFonts w:ascii="Times New Roman" w:hAnsi="Times New Roman"/>
                <w:b/>
                <w:bCs/>
              </w:rPr>
              <w:t xml:space="preserve"> </w:t>
            </w:r>
          </w:p>
        </w:tc>
      </w:tr>
    </w:tbl>
    <w:p w14:paraId="412433FE" w14:textId="6F5FFEAE" w:rsidR="00ED2084" w:rsidRPr="00AD720F" w:rsidRDefault="00ED2084" w:rsidP="00A747A8">
      <w:pPr>
        <w:widowControl/>
        <w:autoSpaceDE/>
        <w:autoSpaceDN/>
        <w:adjustRightInd/>
        <w:rPr>
          <w:rFonts w:ascii="Times New Roman" w:hAnsi="Times New Roman"/>
        </w:rPr>
      </w:pPr>
    </w:p>
    <w:p w14:paraId="3F931712" w14:textId="17A24673" w:rsidR="00EA74EC" w:rsidRPr="00F2562C" w:rsidRDefault="00057B32" w:rsidP="008E3353">
      <w:pPr>
        <w:tabs>
          <w:tab w:val="left" w:pos="-1440"/>
        </w:tabs>
        <w:ind w:left="720"/>
        <w:rPr>
          <w:rFonts w:ascii="Times New Roman" w:hAnsi="Times New Roman"/>
          <w:i/>
          <w:iCs/>
          <w:sz w:val="20"/>
          <w:szCs w:val="20"/>
        </w:rPr>
      </w:pPr>
      <w:r w:rsidRPr="00F2562C">
        <w:rPr>
          <w:rFonts w:ascii="Times New Roman" w:hAnsi="Times New Roman"/>
          <w:i/>
          <w:iCs/>
          <w:sz w:val="20"/>
          <w:szCs w:val="20"/>
        </w:rPr>
        <w:t xml:space="preserve">* The above Average Hourly Wage Rate is the </w:t>
      </w:r>
      <w:hyperlink r:id="rId14" w:history="1">
        <w:r w:rsidRPr="00F2562C">
          <w:rPr>
            <w:rStyle w:val="Hyperlink"/>
            <w:rFonts w:ascii="Times New Roman" w:hAnsi="Times New Roman"/>
            <w:i/>
            <w:iCs/>
            <w:sz w:val="20"/>
            <w:szCs w:val="20"/>
          </w:rPr>
          <w:t>May 2015 Bureau of Labor Statistics</w:t>
        </w:r>
      </w:hyperlink>
      <w:r w:rsidRPr="00F2562C">
        <w:rPr>
          <w:rFonts w:ascii="Times New Roman" w:hAnsi="Times New Roman"/>
          <w:i/>
          <w:iCs/>
          <w:sz w:val="20"/>
          <w:szCs w:val="20"/>
        </w:rPr>
        <w:t xml:space="preserve"> average wage for “All Occupations” of $23.23 times the wage rate benefit multiplier of 1.4 (to account for fringe benefits) equaling $32.52.  The selection of “All Occupations” (for example) was chosen as the expected respondents for this collection could be expected to be from any occupation.</w:t>
      </w:r>
    </w:p>
    <w:p w14:paraId="14BD4ABE" w14:textId="77777777" w:rsidR="0050352F" w:rsidRPr="00F2562C" w:rsidRDefault="0050352F" w:rsidP="008E3353">
      <w:pPr>
        <w:tabs>
          <w:tab w:val="left" w:pos="-1440"/>
        </w:tabs>
        <w:ind w:left="720"/>
        <w:rPr>
          <w:rFonts w:ascii="Times New Roman" w:hAnsi="Times New Roman"/>
          <w:i/>
          <w:iCs/>
          <w:sz w:val="20"/>
          <w:szCs w:val="20"/>
        </w:rPr>
      </w:pPr>
    </w:p>
    <w:p w14:paraId="515A683E" w14:textId="77AF05A3" w:rsidR="0050352F" w:rsidRPr="0082171A" w:rsidRDefault="0050352F" w:rsidP="008E3353">
      <w:pPr>
        <w:tabs>
          <w:tab w:val="left" w:pos="-1440"/>
        </w:tabs>
        <w:ind w:left="720"/>
        <w:rPr>
          <w:rFonts w:ascii="Times New Roman" w:hAnsi="Times New Roman"/>
          <w:i/>
          <w:iCs/>
          <w:sz w:val="20"/>
          <w:szCs w:val="20"/>
        </w:rPr>
      </w:pPr>
      <w:r w:rsidRPr="0082171A">
        <w:rPr>
          <w:rFonts w:ascii="Times New Roman" w:hAnsi="Times New Roman"/>
          <w:i/>
          <w:iCs/>
          <w:sz w:val="20"/>
          <w:szCs w:val="20"/>
        </w:rPr>
        <w:t xml:space="preserve">** </w:t>
      </w:r>
      <w:r w:rsidR="00DC3CB2" w:rsidRPr="0082171A">
        <w:rPr>
          <w:rFonts w:ascii="Times New Roman" w:hAnsi="Times New Roman"/>
          <w:i/>
          <w:iCs/>
          <w:sz w:val="20"/>
          <w:szCs w:val="20"/>
        </w:rPr>
        <w:t xml:space="preserve">Form I-600A, Form I-600, and Supplement 1 respondents must provide biometrics (Form I-600 filers, who previously filed Form I-600A and file while within their Form I-600A and fingerprint validity periods do not have </w:t>
      </w:r>
      <w:r w:rsidR="00DC3CB2" w:rsidRPr="0082171A">
        <w:rPr>
          <w:rFonts w:ascii="Times New Roman" w:hAnsi="Times New Roman"/>
          <w:i/>
          <w:iCs/>
          <w:sz w:val="20"/>
          <w:szCs w:val="20"/>
        </w:rPr>
        <w:lastRenderedPageBreak/>
        <w:t>to be re-fingerprinted for USCIS purposes).</w:t>
      </w:r>
      <w:r w:rsidR="00CD1FB1" w:rsidRPr="0082171A">
        <w:rPr>
          <w:rFonts w:ascii="Times New Roman" w:hAnsi="Times New Roman"/>
          <w:i/>
          <w:iCs/>
          <w:sz w:val="20"/>
          <w:szCs w:val="20"/>
        </w:rPr>
        <w:t xml:space="preserve">  </w:t>
      </w:r>
    </w:p>
    <w:p w14:paraId="73D7F190" w14:textId="77777777" w:rsidR="00ED2084" w:rsidRPr="0082171A" w:rsidRDefault="00ED2084" w:rsidP="008E3353">
      <w:pPr>
        <w:tabs>
          <w:tab w:val="left" w:pos="-1440"/>
        </w:tabs>
        <w:ind w:left="720"/>
        <w:rPr>
          <w:rFonts w:ascii="Times New Roman" w:hAnsi="Times New Roman"/>
          <w:i/>
          <w:iCs/>
          <w:sz w:val="20"/>
          <w:szCs w:val="20"/>
        </w:rPr>
      </w:pPr>
    </w:p>
    <w:p w14:paraId="61B863B0" w14:textId="1C783911" w:rsidR="00BD4EB8" w:rsidRPr="00A32F62" w:rsidRDefault="0010557A" w:rsidP="008E3353">
      <w:pPr>
        <w:tabs>
          <w:tab w:val="left" w:pos="-1440"/>
        </w:tabs>
        <w:ind w:left="720"/>
        <w:rPr>
          <w:rFonts w:ascii="Times New Roman" w:hAnsi="Times New Roman"/>
          <w:i/>
          <w:sz w:val="20"/>
          <w:szCs w:val="20"/>
        </w:rPr>
      </w:pPr>
      <w:r w:rsidRPr="0082171A">
        <w:rPr>
          <w:rFonts w:ascii="Times New Roman" w:hAnsi="Times New Roman"/>
          <w:sz w:val="20"/>
          <w:szCs w:val="20"/>
        </w:rPr>
        <w:t xml:space="preserve">*** </w:t>
      </w:r>
      <w:r w:rsidRPr="0082171A">
        <w:rPr>
          <w:rFonts w:ascii="Times New Roman" w:hAnsi="Times New Roman"/>
          <w:i/>
          <w:sz w:val="20"/>
          <w:szCs w:val="20"/>
        </w:rPr>
        <w:t xml:space="preserve">The total of respondents per </w:t>
      </w:r>
      <w:r w:rsidR="00D15BE8" w:rsidRPr="0082171A">
        <w:rPr>
          <w:rFonts w:ascii="Times New Roman" w:hAnsi="Times New Roman"/>
          <w:i/>
          <w:sz w:val="20"/>
          <w:szCs w:val="20"/>
        </w:rPr>
        <w:t xml:space="preserve">USCIS </w:t>
      </w:r>
      <w:r w:rsidR="00EC2609">
        <w:rPr>
          <w:rFonts w:ascii="Times New Roman" w:hAnsi="Times New Roman"/>
          <w:i/>
          <w:sz w:val="20"/>
          <w:szCs w:val="20"/>
        </w:rPr>
        <w:t>Form I-600 and</w:t>
      </w:r>
      <w:r w:rsidR="00BD2DA9">
        <w:rPr>
          <w:rFonts w:ascii="Times New Roman" w:hAnsi="Times New Roman"/>
          <w:i/>
          <w:sz w:val="20"/>
          <w:szCs w:val="20"/>
        </w:rPr>
        <w:t xml:space="preserve"> </w:t>
      </w:r>
      <w:r w:rsidR="00841496">
        <w:rPr>
          <w:rFonts w:ascii="Times New Roman" w:hAnsi="Times New Roman"/>
          <w:i/>
          <w:sz w:val="20"/>
          <w:szCs w:val="20"/>
        </w:rPr>
        <w:t>Form I-600</w:t>
      </w:r>
      <w:r w:rsidR="00EC2609">
        <w:rPr>
          <w:rFonts w:ascii="Times New Roman" w:hAnsi="Times New Roman"/>
          <w:i/>
          <w:sz w:val="20"/>
          <w:szCs w:val="20"/>
        </w:rPr>
        <w:t xml:space="preserve">A </w:t>
      </w:r>
      <w:r w:rsidR="00D15BE8" w:rsidRPr="00A32F62">
        <w:rPr>
          <w:rFonts w:ascii="Times New Roman" w:hAnsi="Times New Roman"/>
          <w:i/>
          <w:sz w:val="20"/>
          <w:szCs w:val="20"/>
        </w:rPr>
        <w:t>filing</w:t>
      </w:r>
      <w:r w:rsidR="00BD2DA9">
        <w:rPr>
          <w:rFonts w:ascii="Times New Roman" w:hAnsi="Times New Roman"/>
          <w:i/>
          <w:sz w:val="20"/>
          <w:szCs w:val="20"/>
        </w:rPr>
        <w:t xml:space="preserve"> projection</w:t>
      </w:r>
      <w:r w:rsidR="00D15BE8" w:rsidRPr="00A32F62">
        <w:rPr>
          <w:rFonts w:ascii="Times New Roman" w:hAnsi="Times New Roman"/>
          <w:i/>
          <w:sz w:val="20"/>
          <w:szCs w:val="20"/>
        </w:rPr>
        <w:t xml:space="preserve"> data.  This aggregate does not include Department of State Form I-600 filings.</w:t>
      </w:r>
      <w:r w:rsidR="000E4EBA">
        <w:rPr>
          <w:rFonts w:ascii="Times New Roman" w:hAnsi="Times New Roman"/>
          <w:i/>
          <w:sz w:val="20"/>
          <w:szCs w:val="20"/>
        </w:rPr>
        <w:t xml:space="preserve"> </w:t>
      </w:r>
      <w:r w:rsidR="00CD1FB1" w:rsidRPr="00A32F62">
        <w:rPr>
          <w:rFonts w:ascii="Times New Roman" w:hAnsi="Times New Roman"/>
          <w:i/>
          <w:sz w:val="20"/>
          <w:szCs w:val="20"/>
        </w:rPr>
        <w:t xml:space="preserve">It also does not include </w:t>
      </w:r>
      <w:r w:rsidR="00EC2609">
        <w:rPr>
          <w:rFonts w:ascii="Times New Roman" w:hAnsi="Times New Roman"/>
          <w:i/>
          <w:sz w:val="20"/>
          <w:szCs w:val="20"/>
        </w:rPr>
        <w:t>the number of Supplement 1 respondents,</w:t>
      </w:r>
      <w:r w:rsidR="000E4EBA">
        <w:rPr>
          <w:rFonts w:ascii="Times New Roman" w:hAnsi="Times New Roman"/>
          <w:i/>
          <w:sz w:val="20"/>
          <w:szCs w:val="20"/>
        </w:rPr>
        <w:t xml:space="preserve"> Biometrics respondents or </w:t>
      </w:r>
      <w:r w:rsidR="00CD1FB1" w:rsidRPr="00A32F62">
        <w:rPr>
          <w:rFonts w:ascii="Times New Roman" w:hAnsi="Times New Roman"/>
          <w:i/>
          <w:sz w:val="20"/>
          <w:szCs w:val="20"/>
        </w:rPr>
        <w:t xml:space="preserve">the </w:t>
      </w:r>
      <w:r w:rsidR="000E4EBA">
        <w:rPr>
          <w:rFonts w:ascii="Times New Roman" w:hAnsi="Times New Roman"/>
          <w:i/>
          <w:sz w:val="20"/>
          <w:szCs w:val="20"/>
        </w:rPr>
        <w:t>Biometrics-</w:t>
      </w:r>
      <w:r w:rsidR="00CD1FB1" w:rsidRPr="00A32F62">
        <w:rPr>
          <w:rFonts w:ascii="Times New Roman" w:hAnsi="Times New Roman"/>
          <w:i/>
          <w:sz w:val="20"/>
          <w:szCs w:val="20"/>
        </w:rPr>
        <w:t xml:space="preserve">DNA </w:t>
      </w:r>
      <w:r w:rsidR="000E4EBA">
        <w:rPr>
          <w:rFonts w:ascii="Times New Roman" w:hAnsi="Times New Roman"/>
          <w:i/>
          <w:sz w:val="20"/>
          <w:szCs w:val="20"/>
        </w:rPr>
        <w:t>respondents</w:t>
      </w:r>
      <w:r w:rsidRPr="00A32F62">
        <w:rPr>
          <w:rFonts w:ascii="Times New Roman" w:hAnsi="Times New Roman"/>
          <w:i/>
          <w:sz w:val="20"/>
          <w:szCs w:val="20"/>
        </w:rPr>
        <w:t>.</w:t>
      </w:r>
    </w:p>
    <w:p w14:paraId="73D7F194" w14:textId="79D530B3" w:rsidR="0083564D" w:rsidRPr="00A32F62" w:rsidRDefault="0010557A" w:rsidP="00D921B4">
      <w:pPr>
        <w:tabs>
          <w:tab w:val="left" w:pos="-1440"/>
        </w:tabs>
        <w:rPr>
          <w:rFonts w:ascii="Times New Roman" w:hAnsi="Times New Roman"/>
          <w:i/>
          <w:sz w:val="20"/>
          <w:szCs w:val="20"/>
        </w:rPr>
      </w:pPr>
      <w:r w:rsidRPr="00A32F62">
        <w:rPr>
          <w:rFonts w:ascii="Times New Roman" w:hAnsi="Times New Roman"/>
          <w:i/>
          <w:sz w:val="20"/>
          <w:szCs w:val="20"/>
        </w:rPr>
        <w:t xml:space="preserve"> </w:t>
      </w:r>
    </w:p>
    <w:p w14:paraId="0B62F0AB" w14:textId="4B31F7F3" w:rsidR="00540E6D" w:rsidRPr="00A32F62" w:rsidRDefault="00540E6D" w:rsidP="00540E6D">
      <w:pPr>
        <w:tabs>
          <w:tab w:val="left" w:pos="-1440"/>
        </w:tabs>
        <w:ind w:left="720"/>
        <w:rPr>
          <w:rFonts w:ascii="Times New Roman" w:hAnsi="Times New Roman"/>
          <w:i/>
          <w:sz w:val="20"/>
          <w:szCs w:val="20"/>
        </w:rPr>
      </w:pPr>
      <w:r w:rsidRPr="00A32F62">
        <w:rPr>
          <w:rFonts w:ascii="Times New Roman" w:hAnsi="Times New Roman"/>
          <w:i/>
          <w:sz w:val="20"/>
          <w:szCs w:val="20"/>
        </w:rPr>
        <w:t>~ USCIS estimates that i</w:t>
      </w:r>
      <w:r w:rsidRPr="00A32F62">
        <w:rPr>
          <w:rFonts w:ascii="Times New Roman" w:hAnsi="Times New Roman"/>
          <w:bCs/>
          <w:i/>
          <w:sz w:val="20"/>
          <w:szCs w:val="20"/>
        </w:rPr>
        <w:t>t takes, in average, 20-30 hours (25 hours) to obtain a home study</w:t>
      </w:r>
      <w:r w:rsidR="00CD1FB1" w:rsidRPr="00A32F62">
        <w:rPr>
          <w:rFonts w:ascii="Times New Roman" w:hAnsi="Times New Roman"/>
          <w:bCs/>
          <w:i/>
          <w:sz w:val="20"/>
          <w:szCs w:val="20"/>
        </w:rPr>
        <w:t xml:space="preserve"> for the </w:t>
      </w:r>
      <w:r w:rsidR="00DC7479">
        <w:rPr>
          <w:rFonts w:ascii="Times New Roman" w:hAnsi="Times New Roman"/>
          <w:bCs/>
          <w:i/>
          <w:sz w:val="20"/>
          <w:szCs w:val="20"/>
        </w:rPr>
        <w:t>intercountry adoption</w:t>
      </w:r>
      <w:r w:rsidR="00CD1FB1" w:rsidRPr="00A32F62">
        <w:rPr>
          <w:rFonts w:ascii="Times New Roman" w:hAnsi="Times New Roman"/>
          <w:bCs/>
          <w:i/>
          <w:sz w:val="20"/>
          <w:szCs w:val="20"/>
        </w:rPr>
        <w:t xml:space="preserve"> process</w:t>
      </w:r>
      <w:r w:rsidRPr="00A32F62">
        <w:rPr>
          <w:rFonts w:ascii="Times New Roman" w:hAnsi="Times New Roman"/>
          <w:i/>
          <w:sz w:val="20"/>
          <w:szCs w:val="20"/>
        </w:rPr>
        <w:t>.  The estimated time burden can be broken</w:t>
      </w:r>
      <w:r w:rsidR="00ED7F11">
        <w:rPr>
          <w:rFonts w:ascii="Times New Roman" w:hAnsi="Times New Roman"/>
          <w:i/>
          <w:sz w:val="20"/>
          <w:szCs w:val="20"/>
        </w:rPr>
        <w:t xml:space="preserve"> </w:t>
      </w:r>
      <w:r w:rsidRPr="00A32F62">
        <w:rPr>
          <w:rFonts w:ascii="Times New Roman" w:hAnsi="Times New Roman"/>
          <w:i/>
          <w:sz w:val="20"/>
          <w:szCs w:val="20"/>
        </w:rPr>
        <w:t>down as follows:</w:t>
      </w:r>
    </w:p>
    <w:p w14:paraId="6DB77E0D" w14:textId="77777777" w:rsidR="00540E6D" w:rsidRPr="00A32F62" w:rsidRDefault="00540E6D" w:rsidP="00540E6D">
      <w:pPr>
        <w:numPr>
          <w:ilvl w:val="0"/>
          <w:numId w:val="22"/>
        </w:numPr>
        <w:tabs>
          <w:tab w:val="left" w:pos="-1440"/>
        </w:tabs>
        <w:rPr>
          <w:rFonts w:ascii="Times New Roman" w:hAnsi="Times New Roman"/>
          <w:i/>
          <w:sz w:val="20"/>
          <w:szCs w:val="20"/>
        </w:rPr>
      </w:pPr>
      <w:r w:rsidRPr="00A32F62">
        <w:rPr>
          <w:rFonts w:ascii="Times New Roman" w:hAnsi="Times New Roman"/>
          <w:bCs/>
          <w:i/>
          <w:sz w:val="20"/>
          <w:szCs w:val="20"/>
          <w:u w:val="single"/>
        </w:rPr>
        <w:t>Training</w:t>
      </w:r>
      <w:r w:rsidRPr="00A32F62">
        <w:rPr>
          <w:rFonts w:ascii="Times New Roman" w:hAnsi="Times New Roman"/>
          <w:i/>
          <w:sz w:val="20"/>
          <w:szCs w:val="20"/>
        </w:rPr>
        <w:t>- at least approximately 10 hours.</w:t>
      </w:r>
    </w:p>
    <w:p w14:paraId="336B9FD3" w14:textId="77777777" w:rsidR="00540E6D" w:rsidRPr="00A32F62" w:rsidRDefault="00540E6D" w:rsidP="00540E6D">
      <w:pPr>
        <w:numPr>
          <w:ilvl w:val="0"/>
          <w:numId w:val="22"/>
        </w:numPr>
        <w:tabs>
          <w:tab w:val="left" w:pos="-1440"/>
        </w:tabs>
        <w:rPr>
          <w:rFonts w:ascii="Times New Roman" w:hAnsi="Times New Roman"/>
          <w:bCs/>
          <w:i/>
          <w:sz w:val="20"/>
          <w:szCs w:val="20"/>
        </w:rPr>
      </w:pPr>
      <w:r w:rsidRPr="00A32F62">
        <w:rPr>
          <w:rFonts w:ascii="Times New Roman" w:hAnsi="Times New Roman"/>
          <w:bCs/>
          <w:i/>
          <w:sz w:val="20"/>
          <w:szCs w:val="20"/>
          <w:u w:val="single"/>
        </w:rPr>
        <w:t>Interviewing</w:t>
      </w:r>
      <w:r w:rsidRPr="00A32F62">
        <w:rPr>
          <w:rFonts w:ascii="Times New Roman" w:hAnsi="Times New Roman"/>
          <w:i/>
          <w:sz w:val="20"/>
          <w:szCs w:val="20"/>
        </w:rPr>
        <w:t>- 2-10 hours depending on the family and how many people are in the home and how many need to be interviewed.</w:t>
      </w:r>
      <w:r w:rsidRPr="00A32F62">
        <w:rPr>
          <w:rFonts w:ascii="Times New Roman" w:hAnsi="Times New Roman"/>
          <w:bCs/>
          <w:i/>
          <w:sz w:val="20"/>
          <w:szCs w:val="20"/>
        </w:rPr>
        <w:t> </w:t>
      </w:r>
    </w:p>
    <w:p w14:paraId="42DF3918" w14:textId="5701F6A6" w:rsidR="00540E6D" w:rsidRPr="00A32F62" w:rsidRDefault="00540E6D" w:rsidP="00540E6D">
      <w:pPr>
        <w:numPr>
          <w:ilvl w:val="0"/>
          <w:numId w:val="22"/>
        </w:numPr>
        <w:tabs>
          <w:tab w:val="left" w:pos="-1440"/>
        </w:tabs>
        <w:rPr>
          <w:rFonts w:ascii="Times New Roman" w:hAnsi="Times New Roman"/>
          <w:bCs/>
          <w:i/>
          <w:sz w:val="20"/>
          <w:szCs w:val="20"/>
        </w:rPr>
      </w:pPr>
      <w:r w:rsidRPr="00A32F62">
        <w:rPr>
          <w:rFonts w:ascii="Times New Roman" w:hAnsi="Times New Roman"/>
          <w:bCs/>
          <w:i/>
          <w:sz w:val="20"/>
          <w:szCs w:val="20"/>
          <w:u w:val="single"/>
        </w:rPr>
        <w:t>Gathering Documentation</w:t>
      </w:r>
      <w:r w:rsidRPr="00A32F62">
        <w:rPr>
          <w:rFonts w:ascii="Times New Roman" w:hAnsi="Times New Roman"/>
          <w:i/>
          <w:sz w:val="20"/>
          <w:szCs w:val="20"/>
        </w:rPr>
        <w:t>- approximately</w:t>
      </w:r>
      <w:r w:rsidR="00FD0B46" w:rsidRPr="00A32F62">
        <w:rPr>
          <w:rFonts w:ascii="Times New Roman" w:hAnsi="Times New Roman"/>
          <w:i/>
          <w:sz w:val="20"/>
          <w:szCs w:val="20"/>
        </w:rPr>
        <w:t xml:space="preserve"> </w:t>
      </w:r>
      <w:r w:rsidRPr="00A32F62">
        <w:rPr>
          <w:rFonts w:ascii="Times New Roman" w:hAnsi="Times New Roman"/>
          <w:i/>
          <w:sz w:val="20"/>
          <w:szCs w:val="20"/>
        </w:rPr>
        <w:t xml:space="preserve">10 hours </w:t>
      </w:r>
      <w:r w:rsidR="00CD1FB1" w:rsidRPr="00A32F62">
        <w:rPr>
          <w:rFonts w:ascii="Times New Roman" w:hAnsi="Times New Roman"/>
          <w:i/>
          <w:sz w:val="20"/>
          <w:szCs w:val="20"/>
        </w:rPr>
        <w:t>–</w:t>
      </w:r>
      <w:r w:rsidRPr="00A32F62">
        <w:rPr>
          <w:rFonts w:ascii="Times New Roman" w:hAnsi="Times New Roman"/>
          <w:i/>
          <w:sz w:val="20"/>
          <w:szCs w:val="20"/>
        </w:rPr>
        <w:t xml:space="preserve"> Adopting parents will have to gather requisite financial and medical documentation in order for the HSP to be able to assess their suitability and eligibility.  This may take families varying amounts of time, depending on their circumstances.</w:t>
      </w:r>
      <w:r w:rsidR="005C2B98" w:rsidRPr="00A32F62">
        <w:rPr>
          <w:rFonts w:ascii="Times New Roman" w:hAnsi="Times New Roman"/>
          <w:i/>
          <w:sz w:val="20"/>
          <w:szCs w:val="20"/>
        </w:rPr>
        <w:br/>
      </w:r>
    </w:p>
    <w:p w14:paraId="089E2696" w14:textId="33BADB2E" w:rsidR="00540E6D" w:rsidRPr="00A32F62" w:rsidRDefault="00CD1FB1" w:rsidP="00CA1E5E">
      <w:pPr>
        <w:tabs>
          <w:tab w:val="left" w:pos="-1440"/>
        </w:tabs>
        <w:ind w:left="1440"/>
        <w:rPr>
          <w:rFonts w:ascii="Times New Roman" w:hAnsi="Times New Roman"/>
          <w:b/>
          <w:i/>
          <w:sz w:val="20"/>
          <w:szCs w:val="20"/>
        </w:rPr>
      </w:pPr>
      <w:r w:rsidRPr="00A32F62">
        <w:rPr>
          <w:rFonts w:ascii="Times New Roman" w:hAnsi="Times New Roman"/>
          <w:i/>
          <w:sz w:val="20"/>
          <w:szCs w:val="20"/>
        </w:rPr>
        <w:t xml:space="preserve">NOTE:  </w:t>
      </w:r>
      <w:r w:rsidR="005C2B98" w:rsidRPr="00A32F62">
        <w:rPr>
          <w:rFonts w:ascii="Times New Roman" w:hAnsi="Times New Roman"/>
          <w:i/>
          <w:sz w:val="20"/>
          <w:szCs w:val="20"/>
        </w:rPr>
        <w:t>T</w:t>
      </w:r>
      <w:r w:rsidR="005C2B98" w:rsidRPr="00A32F62">
        <w:rPr>
          <w:rFonts w:ascii="Times New Roman" w:hAnsi="Times New Roman"/>
          <w:i/>
          <w:iCs/>
          <w:sz w:val="20"/>
          <w:szCs w:val="20"/>
        </w:rPr>
        <w:t xml:space="preserve">he number of respondents subject to a homestudy </w:t>
      </w:r>
      <w:r w:rsidR="00ED7F11">
        <w:rPr>
          <w:rFonts w:ascii="Times New Roman" w:hAnsi="Times New Roman"/>
          <w:i/>
          <w:iCs/>
          <w:sz w:val="20"/>
          <w:szCs w:val="20"/>
        </w:rPr>
        <w:t>is an average of the Form I-600 and Form I-600</w:t>
      </w:r>
      <w:r w:rsidR="0041231F">
        <w:rPr>
          <w:rFonts w:ascii="Times New Roman" w:hAnsi="Times New Roman"/>
          <w:i/>
          <w:iCs/>
          <w:sz w:val="20"/>
          <w:szCs w:val="20"/>
        </w:rPr>
        <w:t>A</w:t>
      </w:r>
      <w:r w:rsidR="00ED7F11">
        <w:rPr>
          <w:rFonts w:ascii="Times New Roman" w:hAnsi="Times New Roman"/>
          <w:i/>
          <w:iCs/>
          <w:sz w:val="20"/>
          <w:szCs w:val="20"/>
        </w:rPr>
        <w:t xml:space="preserve"> respondents.</w:t>
      </w:r>
    </w:p>
    <w:p w14:paraId="363B0C4E" w14:textId="3D457307" w:rsidR="00540E6D" w:rsidRPr="00A32F62" w:rsidRDefault="005C2B98" w:rsidP="00CA1E5E">
      <w:pPr>
        <w:tabs>
          <w:tab w:val="left" w:pos="-1440"/>
        </w:tabs>
        <w:ind w:left="1440"/>
        <w:rPr>
          <w:rFonts w:ascii="Times New Roman" w:hAnsi="Times New Roman"/>
          <w:i/>
          <w:sz w:val="20"/>
          <w:szCs w:val="20"/>
        </w:rPr>
      </w:pPr>
      <w:r w:rsidRPr="00A32F62">
        <w:rPr>
          <w:rFonts w:ascii="Times New Roman" w:hAnsi="Times New Roman"/>
          <w:i/>
          <w:sz w:val="20"/>
          <w:szCs w:val="20"/>
        </w:rPr>
        <w:br/>
      </w:r>
      <w:r w:rsidR="00540E6D" w:rsidRPr="00A32F62">
        <w:rPr>
          <w:rFonts w:ascii="Times New Roman" w:hAnsi="Times New Roman"/>
          <w:i/>
          <w:sz w:val="20"/>
          <w:szCs w:val="20"/>
        </w:rPr>
        <w:t>In addition, there is a potential “</w:t>
      </w:r>
      <w:r w:rsidR="00540E6D" w:rsidRPr="00A32F62">
        <w:rPr>
          <w:rFonts w:ascii="Times New Roman" w:hAnsi="Times New Roman"/>
          <w:bCs/>
          <w:i/>
          <w:sz w:val="20"/>
          <w:szCs w:val="20"/>
        </w:rPr>
        <w:t>Ongoing Duty of Disclosure”</w:t>
      </w:r>
      <w:r w:rsidR="00540E6D" w:rsidRPr="00A32F62">
        <w:rPr>
          <w:rFonts w:ascii="Times New Roman" w:hAnsi="Times New Roman"/>
          <w:i/>
          <w:sz w:val="20"/>
          <w:szCs w:val="20"/>
        </w:rPr>
        <w:t xml:space="preserve"> burden placed on the adopting parents.  </w:t>
      </w:r>
      <w:r w:rsidR="00A21747" w:rsidRPr="00A32F62">
        <w:rPr>
          <w:rFonts w:ascii="Times New Roman" w:hAnsi="Times New Roman"/>
          <w:i/>
          <w:sz w:val="20"/>
          <w:szCs w:val="20"/>
        </w:rPr>
        <w:t xml:space="preserve">The burden </w:t>
      </w:r>
      <w:r w:rsidR="00A21747">
        <w:rPr>
          <w:rFonts w:ascii="Times New Roman" w:hAnsi="Times New Roman"/>
          <w:i/>
          <w:sz w:val="20"/>
          <w:szCs w:val="20"/>
        </w:rPr>
        <w:t xml:space="preserve">requires that approximately 45% of home study respondents </w:t>
      </w:r>
      <w:r w:rsidR="00A21747" w:rsidRPr="00A32F62">
        <w:rPr>
          <w:rFonts w:ascii="Times New Roman" w:hAnsi="Times New Roman"/>
          <w:i/>
          <w:sz w:val="20"/>
          <w:szCs w:val="20"/>
        </w:rPr>
        <w:t>obtain an updated home study</w:t>
      </w:r>
      <w:r w:rsidR="00A21747">
        <w:rPr>
          <w:rFonts w:ascii="Times New Roman" w:hAnsi="Times New Roman"/>
          <w:i/>
          <w:sz w:val="20"/>
          <w:szCs w:val="20"/>
        </w:rPr>
        <w:t>.</w:t>
      </w:r>
      <w:r w:rsidR="00A21747" w:rsidRPr="00A32F62">
        <w:rPr>
          <w:rFonts w:ascii="Times New Roman" w:hAnsi="Times New Roman"/>
          <w:i/>
          <w:sz w:val="20"/>
          <w:szCs w:val="20"/>
        </w:rPr>
        <w:t xml:space="preserve">  </w:t>
      </w:r>
      <w:r w:rsidR="00A21747">
        <w:rPr>
          <w:rFonts w:ascii="Times New Roman" w:hAnsi="Times New Roman"/>
          <w:i/>
          <w:sz w:val="20"/>
          <w:szCs w:val="20"/>
        </w:rPr>
        <w:t>This</w:t>
      </w:r>
      <w:r w:rsidR="00A21747" w:rsidRPr="00A32F62">
        <w:rPr>
          <w:rFonts w:ascii="Times New Roman" w:hAnsi="Times New Roman"/>
          <w:i/>
          <w:sz w:val="20"/>
          <w:szCs w:val="20"/>
        </w:rPr>
        <w:t xml:space="preserve"> burden </w:t>
      </w:r>
      <w:r w:rsidR="00A21747">
        <w:rPr>
          <w:rFonts w:ascii="Times New Roman" w:hAnsi="Times New Roman"/>
          <w:i/>
          <w:sz w:val="20"/>
          <w:szCs w:val="20"/>
        </w:rPr>
        <w:t xml:space="preserve">will </w:t>
      </w:r>
      <w:r w:rsidR="00A21747" w:rsidRPr="00A32F62">
        <w:rPr>
          <w:rFonts w:ascii="Times New Roman" w:hAnsi="Times New Roman"/>
          <w:i/>
          <w:sz w:val="20"/>
          <w:szCs w:val="20"/>
        </w:rPr>
        <w:t xml:space="preserve">vary depending on the family and who is preparing the updated home study.  </w:t>
      </w:r>
    </w:p>
    <w:p w14:paraId="781CFEAB" w14:textId="77777777" w:rsidR="00540E6D" w:rsidRPr="00D921B4" w:rsidRDefault="00540E6D" w:rsidP="00D921B4">
      <w:pPr>
        <w:tabs>
          <w:tab w:val="left" w:pos="-1440"/>
        </w:tabs>
        <w:rPr>
          <w:rFonts w:ascii="Times New Roman" w:hAnsi="Times New Roman"/>
          <w:i/>
        </w:rPr>
      </w:pPr>
    </w:p>
    <w:p w14:paraId="73D7F1A0" w14:textId="72B6AD3E" w:rsidR="00B27061" w:rsidRPr="00D921B4" w:rsidRDefault="00B27061" w:rsidP="00D921B4">
      <w:pPr>
        <w:keepNext/>
        <w:tabs>
          <w:tab w:val="left" w:pos="-1440"/>
        </w:tabs>
        <w:ind w:left="720" w:hanging="720"/>
        <w:rPr>
          <w:rFonts w:ascii="Times New Roman" w:hAnsi="Times New Roman"/>
          <w:b/>
        </w:rPr>
      </w:pPr>
      <w:r w:rsidRPr="00D921B4">
        <w:rPr>
          <w:rFonts w:ascii="Times New Roman" w:hAnsi="Times New Roman"/>
          <w:b/>
        </w:rPr>
        <w:t>13.</w:t>
      </w:r>
      <w:r w:rsidRPr="00D921B4">
        <w:rPr>
          <w:rFonts w:ascii="Times New Roman" w:hAnsi="Times New Roman"/>
          <w:b/>
        </w:rPr>
        <w:tab/>
        <w:t xml:space="preserve">Provide an estimate of the total annual cost burden to respondents or </w:t>
      </w:r>
      <w:r w:rsidR="007F5988" w:rsidRPr="00D921B4">
        <w:rPr>
          <w:rFonts w:ascii="Times New Roman" w:hAnsi="Times New Roman"/>
          <w:b/>
        </w:rPr>
        <w:t>record keepers</w:t>
      </w:r>
      <w:r w:rsidRPr="00D921B4">
        <w:rPr>
          <w:rFonts w:ascii="Times New Roman" w:hAnsi="Times New Roman"/>
          <w:b/>
        </w:rPr>
        <w:t xml:space="preserve"> resulting from the collection of information.  (Do not include the cost of any hour burden shown in Items 12 and 14).</w:t>
      </w:r>
    </w:p>
    <w:p w14:paraId="73D7F1A3" w14:textId="6EC53348" w:rsidR="007E6F17" w:rsidRPr="00D921B4" w:rsidRDefault="00B27061" w:rsidP="00D921B4">
      <w:pPr>
        <w:pStyle w:val="ListParagraph"/>
        <w:keepNext/>
        <w:numPr>
          <w:ilvl w:val="0"/>
          <w:numId w:val="11"/>
        </w:numPr>
        <w:tabs>
          <w:tab w:val="left" w:pos="-1440"/>
        </w:tabs>
        <w:spacing w:before="120"/>
        <w:ind w:left="1166" w:hanging="446"/>
        <w:contextualSpacing w:val="0"/>
        <w:rPr>
          <w:b/>
          <w:sz w:val="24"/>
          <w:szCs w:val="24"/>
        </w:rPr>
      </w:pPr>
      <w:r w:rsidRPr="00D921B4">
        <w:rPr>
          <w:b/>
          <w:sz w:val="24"/>
          <w:szCs w:val="24"/>
        </w:rPr>
        <w:t>The cost estimate should be split into two components:  (a) a total capital and start-up cost component (annualized over its expected useful life); and</w:t>
      </w:r>
      <w:r w:rsidR="005D6253" w:rsidRPr="00D921B4">
        <w:rPr>
          <w:b/>
          <w:sz w:val="24"/>
          <w:szCs w:val="24"/>
        </w:rPr>
        <w:t>,</w:t>
      </w:r>
      <w:r w:rsidRPr="00D921B4">
        <w:rPr>
          <w:b/>
          <w:sz w:val="24"/>
          <w:szCs w:val="24"/>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3D7F1A5" w14:textId="15BE790A" w:rsidR="00B27061" w:rsidRPr="00D921B4"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C05F7BA" w14:textId="77777777" w:rsidR="0010557A"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 xml:space="preserve">Generally, estimates should not include purchases of equipment or services, or portions thereof, made: </w:t>
      </w:r>
      <w:r w:rsidR="005D6253" w:rsidRPr="00D921B4">
        <w:rPr>
          <w:b/>
          <w:sz w:val="24"/>
          <w:szCs w:val="24"/>
        </w:rPr>
        <w:t xml:space="preserve"> </w:t>
      </w:r>
      <w:r w:rsidRPr="00D921B4">
        <w:rPr>
          <w:b/>
          <w:sz w:val="24"/>
          <w:szCs w:val="24"/>
        </w:rPr>
        <w:t>(1) prior to October 1, 1995</w:t>
      </w:r>
      <w:r w:rsidR="005D6253" w:rsidRPr="00D921B4">
        <w:rPr>
          <w:b/>
          <w:sz w:val="24"/>
          <w:szCs w:val="24"/>
        </w:rPr>
        <w:t>;</w:t>
      </w:r>
      <w:r w:rsidRPr="00D921B4">
        <w:rPr>
          <w:b/>
          <w:sz w:val="24"/>
          <w:szCs w:val="24"/>
        </w:rPr>
        <w:t xml:space="preserve"> (2) to achieve regulatory compliance with requirements not associated with the information collection</w:t>
      </w:r>
      <w:r w:rsidR="005D6253" w:rsidRPr="00D921B4">
        <w:rPr>
          <w:b/>
          <w:sz w:val="24"/>
          <w:szCs w:val="24"/>
        </w:rPr>
        <w:t>;</w:t>
      </w:r>
      <w:r w:rsidRPr="00D921B4">
        <w:rPr>
          <w:b/>
          <w:sz w:val="24"/>
          <w:szCs w:val="24"/>
        </w:rPr>
        <w:t xml:space="preserve"> (3) for reasons other than to provide information or keep records for the </w:t>
      </w:r>
      <w:r w:rsidR="007F5988" w:rsidRPr="00D921B4">
        <w:rPr>
          <w:b/>
          <w:sz w:val="24"/>
          <w:szCs w:val="24"/>
        </w:rPr>
        <w:t>government</w:t>
      </w:r>
      <w:r w:rsidR="005D6253" w:rsidRPr="00D921B4">
        <w:rPr>
          <w:b/>
          <w:sz w:val="24"/>
          <w:szCs w:val="24"/>
        </w:rPr>
        <w:t>;</w:t>
      </w:r>
      <w:r w:rsidRPr="00D921B4">
        <w:rPr>
          <w:b/>
          <w:sz w:val="24"/>
          <w:szCs w:val="24"/>
        </w:rPr>
        <w:t xml:space="preserve"> or</w:t>
      </w:r>
      <w:r w:rsidR="005D6253" w:rsidRPr="00D921B4">
        <w:rPr>
          <w:b/>
          <w:sz w:val="24"/>
          <w:szCs w:val="24"/>
        </w:rPr>
        <w:t>,</w:t>
      </w:r>
      <w:r w:rsidRPr="00D921B4">
        <w:rPr>
          <w:b/>
          <w:sz w:val="24"/>
          <w:szCs w:val="24"/>
        </w:rPr>
        <w:t xml:space="preserve"> (4) as part of customary and usual business or private practices.</w:t>
      </w:r>
    </w:p>
    <w:p w14:paraId="10783A97" w14:textId="77777777" w:rsidR="008E3353" w:rsidRPr="008E3353" w:rsidRDefault="008E3353" w:rsidP="008E3353">
      <w:pPr>
        <w:pStyle w:val="ListParagraph"/>
        <w:tabs>
          <w:tab w:val="left" w:pos="-1440"/>
        </w:tabs>
        <w:ind w:left="1166"/>
        <w:contextualSpacing w:val="0"/>
        <w:rPr>
          <w:sz w:val="24"/>
          <w:szCs w:val="24"/>
        </w:rPr>
      </w:pPr>
    </w:p>
    <w:p w14:paraId="6DD38DE6" w14:textId="667181B9" w:rsidR="0010557A" w:rsidRPr="00D921B4" w:rsidRDefault="0010557A" w:rsidP="00D921B4">
      <w:pPr>
        <w:pStyle w:val="ListParagraph"/>
        <w:spacing w:before="120"/>
        <w:ind w:left="810"/>
        <w:rPr>
          <w:iCs/>
          <w:sz w:val="24"/>
          <w:szCs w:val="24"/>
        </w:rPr>
      </w:pPr>
      <w:r w:rsidRPr="00D921B4">
        <w:rPr>
          <w:iCs/>
          <w:sz w:val="24"/>
          <w:szCs w:val="24"/>
        </w:rPr>
        <w:lastRenderedPageBreak/>
        <w:t xml:space="preserve">For informational purposes, the filing fee for Form I-600A is </w:t>
      </w:r>
      <w:r w:rsidRPr="005A077F">
        <w:rPr>
          <w:i/>
          <w:iCs/>
          <w:sz w:val="24"/>
          <w:szCs w:val="24"/>
        </w:rPr>
        <w:t>$7</w:t>
      </w:r>
      <w:r w:rsidR="00F34ABA">
        <w:rPr>
          <w:i/>
          <w:iCs/>
          <w:sz w:val="24"/>
          <w:szCs w:val="24"/>
        </w:rPr>
        <w:t>75</w:t>
      </w:r>
      <w:r w:rsidRPr="00D921B4">
        <w:rPr>
          <w:iCs/>
          <w:sz w:val="24"/>
          <w:szCs w:val="24"/>
        </w:rPr>
        <w:t xml:space="preserve">.  The filing fee for Form I-600 is </w:t>
      </w:r>
      <w:r w:rsidRPr="005A077F">
        <w:rPr>
          <w:i/>
          <w:iCs/>
          <w:sz w:val="24"/>
          <w:szCs w:val="24"/>
        </w:rPr>
        <w:t>$7</w:t>
      </w:r>
      <w:r w:rsidR="00F34ABA">
        <w:rPr>
          <w:i/>
          <w:iCs/>
          <w:sz w:val="24"/>
          <w:szCs w:val="24"/>
        </w:rPr>
        <w:t>75</w:t>
      </w:r>
      <w:r w:rsidRPr="00D921B4">
        <w:rPr>
          <w:iCs/>
          <w:sz w:val="24"/>
          <w:szCs w:val="24"/>
        </w:rPr>
        <w:t xml:space="preserve"> for each petition, unless the children are birth siblings. </w:t>
      </w:r>
      <w:r w:rsidR="00BD4EB8">
        <w:rPr>
          <w:iCs/>
          <w:sz w:val="24"/>
          <w:szCs w:val="24"/>
        </w:rPr>
        <w:t xml:space="preserve"> </w:t>
      </w:r>
      <w:r w:rsidRPr="00D921B4">
        <w:rPr>
          <w:iCs/>
          <w:sz w:val="24"/>
          <w:szCs w:val="24"/>
        </w:rPr>
        <w:t xml:space="preserve">No fee is required for filing Form I-600 if the petitioner filed Form I-600A and it was approved (or an extension was approved) within the previous 18 months or is still pending and the Form I-600 the petitioner is filing is the first </w:t>
      </w:r>
      <w:r w:rsidR="0041231F">
        <w:rPr>
          <w:iCs/>
          <w:sz w:val="24"/>
          <w:szCs w:val="24"/>
        </w:rPr>
        <w:t xml:space="preserve">petition </w:t>
      </w:r>
      <w:r w:rsidRPr="00D921B4">
        <w:rPr>
          <w:iCs/>
          <w:sz w:val="24"/>
          <w:szCs w:val="24"/>
        </w:rPr>
        <w:t xml:space="preserve">he or she has filed based on that Form I-600A (or he or she is filing multiple petitions for birth siblings). A biometrics services fee of </w:t>
      </w:r>
      <w:r w:rsidRPr="005A077F">
        <w:rPr>
          <w:bCs/>
          <w:i/>
          <w:iCs/>
          <w:sz w:val="24"/>
          <w:szCs w:val="24"/>
        </w:rPr>
        <w:t>$85</w:t>
      </w:r>
      <w:r w:rsidRPr="00D921B4">
        <w:rPr>
          <w:b/>
          <w:bCs/>
          <w:iCs/>
          <w:sz w:val="24"/>
          <w:szCs w:val="24"/>
        </w:rPr>
        <w:t xml:space="preserve"> </w:t>
      </w:r>
      <w:r w:rsidRPr="00D921B4">
        <w:rPr>
          <w:iCs/>
          <w:sz w:val="24"/>
          <w:szCs w:val="24"/>
        </w:rPr>
        <w:t xml:space="preserve">is required for every </w:t>
      </w:r>
      <w:r w:rsidR="00FC10AB">
        <w:rPr>
          <w:iCs/>
          <w:sz w:val="24"/>
          <w:szCs w:val="24"/>
        </w:rPr>
        <w:t xml:space="preserve">applicant/petitioner, spouse, and </w:t>
      </w:r>
      <w:r w:rsidRPr="00D921B4">
        <w:rPr>
          <w:iCs/>
          <w:sz w:val="24"/>
          <w:szCs w:val="24"/>
        </w:rPr>
        <w:t>adult member of the household</w:t>
      </w:r>
      <w:r w:rsidR="00FC10AB">
        <w:rPr>
          <w:iCs/>
          <w:sz w:val="24"/>
          <w:szCs w:val="24"/>
        </w:rPr>
        <w:t>.</w:t>
      </w:r>
    </w:p>
    <w:p w14:paraId="67F799C1" w14:textId="77777777" w:rsidR="0010557A" w:rsidRPr="00D921B4" w:rsidRDefault="0010557A" w:rsidP="00D921B4">
      <w:pPr>
        <w:pStyle w:val="ListParagraph"/>
        <w:spacing w:before="120"/>
        <w:ind w:left="810"/>
        <w:rPr>
          <w:iCs/>
          <w:sz w:val="24"/>
          <w:szCs w:val="24"/>
        </w:rPr>
      </w:pPr>
    </w:p>
    <w:p w14:paraId="42D53ED8" w14:textId="5B23F6B7" w:rsidR="0010557A" w:rsidRDefault="0010557A" w:rsidP="008E3353">
      <w:pPr>
        <w:pStyle w:val="ListParagraph"/>
        <w:keepNext/>
        <w:spacing w:before="120"/>
        <w:ind w:left="810"/>
        <w:rPr>
          <w:iCs/>
          <w:sz w:val="24"/>
          <w:szCs w:val="24"/>
        </w:rPr>
      </w:pPr>
      <w:r w:rsidRPr="00D921B4">
        <w:rPr>
          <w:iCs/>
          <w:sz w:val="24"/>
          <w:szCs w:val="24"/>
        </w:rPr>
        <w:t xml:space="preserve">There </w:t>
      </w:r>
      <w:r w:rsidR="005517FC">
        <w:rPr>
          <w:iCs/>
          <w:sz w:val="24"/>
          <w:szCs w:val="24"/>
        </w:rPr>
        <w:t>might also be</w:t>
      </w:r>
      <w:r w:rsidRPr="00D921B4">
        <w:rPr>
          <w:iCs/>
          <w:sz w:val="24"/>
          <w:szCs w:val="24"/>
        </w:rPr>
        <w:t xml:space="preserve"> a cost to respondents for responding to this information collection associated with completing the paperwork.  USCIS </w:t>
      </w:r>
      <w:r w:rsidR="00A21747">
        <w:rPr>
          <w:iCs/>
          <w:sz w:val="24"/>
          <w:szCs w:val="24"/>
        </w:rPr>
        <w:t xml:space="preserve">estimates </w:t>
      </w:r>
      <w:r w:rsidR="00A21747" w:rsidRPr="00D921B4">
        <w:rPr>
          <w:iCs/>
          <w:sz w:val="24"/>
          <w:szCs w:val="24"/>
        </w:rPr>
        <w:t>these</w:t>
      </w:r>
      <w:r w:rsidRPr="00D921B4">
        <w:rPr>
          <w:iCs/>
          <w:sz w:val="24"/>
          <w:szCs w:val="24"/>
        </w:rPr>
        <w:t xml:space="preserve"> costs as follows:</w:t>
      </w:r>
    </w:p>
    <w:p w14:paraId="43375267" w14:textId="77777777" w:rsidR="004B6BDE" w:rsidRPr="00D921B4" w:rsidRDefault="004B6BDE" w:rsidP="008E3353">
      <w:pPr>
        <w:pStyle w:val="ListParagraph"/>
        <w:keepNext/>
        <w:spacing w:before="120"/>
        <w:ind w:left="810"/>
        <w:rPr>
          <w:iCs/>
          <w:sz w:val="24"/>
          <w:szCs w:val="24"/>
        </w:rPr>
      </w:pPr>
    </w:p>
    <w:p w14:paraId="3FF78D76" w14:textId="2EFE81AA" w:rsidR="004B6BDE" w:rsidRPr="003D01FB" w:rsidRDefault="000F68EF" w:rsidP="0082171A">
      <w:pPr>
        <w:pStyle w:val="ListParagraph"/>
        <w:keepNext/>
        <w:numPr>
          <w:ilvl w:val="0"/>
          <w:numId w:val="23"/>
        </w:numPr>
        <w:spacing w:before="120"/>
        <w:rPr>
          <w:iCs/>
          <w:sz w:val="24"/>
          <w:szCs w:val="24"/>
          <w:u w:val="single"/>
        </w:rPr>
      </w:pPr>
      <w:r>
        <w:rPr>
          <w:iCs/>
          <w:sz w:val="24"/>
          <w:szCs w:val="24"/>
        </w:rPr>
        <w:t xml:space="preserve"> </w:t>
      </w:r>
      <w:r w:rsidRPr="003D01FB">
        <w:rPr>
          <w:iCs/>
          <w:sz w:val="24"/>
          <w:szCs w:val="24"/>
          <w:u w:val="single"/>
        </w:rPr>
        <w:t>Postage</w:t>
      </w:r>
      <w:r w:rsidR="003D01FB" w:rsidRPr="003D01FB">
        <w:rPr>
          <w:iCs/>
          <w:sz w:val="24"/>
          <w:szCs w:val="24"/>
        </w:rPr>
        <w:t>.</w:t>
      </w:r>
    </w:p>
    <w:p w14:paraId="18C5924E" w14:textId="77777777" w:rsidR="00547E46" w:rsidRDefault="00547E46" w:rsidP="00547E46">
      <w:pPr>
        <w:tabs>
          <w:tab w:val="left" w:pos="-1440"/>
        </w:tabs>
        <w:ind w:left="810"/>
        <w:rPr>
          <w:rFonts w:ascii="Times New Roman" w:hAnsi="Times New Roman"/>
        </w:rPr>
      </w:pPr>
    </w:p>
    <w:p w14:paraId="35515DA5" w14:textId="5D3A4F5F" w:rsidR="00631692" w:rsidRDefault="00547E46" w:rsidP="00547E46">
      <w:pPr>
        <w:tabs>
          <w:tab w:val="left" w:pos="-1440"/>
        </w:tabs>
        <w:ind w:left="810"/>
        <w:rPr>
          <w:rFonts w:ascii="Times New Roman" w:hAnsi="Times New Roman"/>
        </w:rPr>
      </w:pPr>
      <w:r w:rsidRPr="0042720A">
        <w:rPr>
          <w:rFonts w:ascii="Times New Roman" w:hAnsi="Times New Roman"/>
        </w:rPr>
        <w:t xml:space="preserve">USCIS estimates that respondents will incur an estimated </w:t>
      </w:r>
      <w:r>
        <w:rPr>
          <w:rFonts w:ascii="Times New Roman" w:hAnsi="Times New Roman"/>
        </w:rPr>
        <w:t>$10</w:t>
      </w:r>
      <w:r w:rsidRPr="0042720A">
        <w:rPr>
          <w:rFonts w:ascii="Times New Roman" w:hAnsi="Times New Roman"/>
        </w:rPr>
        <w:t xml:space="preserve"> average postage cost to each respondent to submit the completed </w:t>
      </w:r>
      <w:r w:rsidR="00EE17D9">
        <w:rPr>
          <w:rFonts w:ascii="Times New Roman" w:hAnsi="Times New Roman"/>
        </w:rPr>
        <w:t xml:space="preserve">Form I-600 and Form I-600A </w:t>
      </w:r>
      <w:r w:rsidRPr="0042720A">
        <w:rPr>
          <w:rFonts w:ascii="Times New Roman" w:hAnsi="Times New Roman"/>
        </w:rPr>
        <w:t xml:space="preserve">package to USCIS. </w:t>
      </w:r>
      <w:r>
        <w:rPr>
          <w:rFonts w:ascii="Times New Roman" w:hAnsi="Times New Roman"/>
        </w:rPr>
        <w:t xml:space="preserve"> </w:t>
      </w:r>
    </w:p>
    <w:p w14:paraId="5CBE1B5F" w14:textId="77777777" w:rsidR="00631692" w:rsidRDefault="00631692" w:rsidP="00547E46">
      <w:pPr>
        <w:tabs>
          <w:tab w:val="left" w:pos="-1440"/>
        </w:tabs>
        <w:ind w:left="810"/>
        <w:rPr>
          <w:rFonts w:ascii="Times New Roman" w:hAnsi="Times New Roman"/>
        </w:rPr>
      </w:pPr>
    </w:p>
    <w:p w14:paraId="042CEC2C" w14:textId="2EC7822F" w:rsidR="00631692" w:rsidRDefault="00547E46" w:rsidP="00547E46">
      <w:pPr>
        <w:tabs>
          <w:tab w:val="left" w:pos="-1440"/>
        </w:tabs>
        <w:ind w:left="810"/>
        <w:rPr>
          <w:rFonts w:ascii="Times New Roman" w:hAnsi="Times New Roman"/>
        </w:rPr>
      </w:pPr>
      <w:r>
        <w:rPr>
          <w:rFonts w:ascii="Times New Roman" w:hAnsi="Times New Roman"/>
        </w:rPr>
        <w:t xml:space="preserve">USCIS estimates 40% of respondents completing the Form I-600 package will mail the completed package:  </w:t>
      </w:r>
      <w:r w:rsidR="00FD0B46">
        <w:rPr>
          <w:rFonts w:ascii="Times New Roman" w:hAnsi="Times New Roman"/>
        </w:rPr>
        <w:t>1,307</w:t>
      </w:r>
      <w:r w:rsidR="00631692">
        <w:rPr>
          <w:rFonts w:ascii="Times New Roman" w:hAnsi="Times New Roman"/>
        </w:rPr>
        <w:t xml:space="preserve"> respondents</w:t>
      </w:r>
      <w:r>
        <w:rPr>
          <w:rFonts w:ascii="Times New Roman" w:hAnsi="Times New Roman"/>
        </w:rPr>
        <w:t xml:space="preserve"> x 40% x $10</w:t>
      </w:r>
      <w:r w:rsidR="00631692">
        <w:rPr>
          <w:rFonts w:ascii="Times New Roman" w:hAnsi="Times New Roman"/>
        </w:rPr>
        <w:t xml:space="preserve"> estimated mailing cost</w:t>
      </w:r>
      <w:r>
        <w:rPr>
          <w:rFonts w:ascii="Times New Roman" w:hAnsi="Times New Roman"/>
        </w:rPr>
        <w:t xml:space="preserve"> = </w:t>
      </w:r>
      <w:r w:rsidR="00FD0B46">
        <w:rPr>
          <w:rFonts w:ascii="Times New Roman" w:hAnsi="Times New Roman"/>
        </w:rPr>
        <w:t>$5,228</w:t>
      </w:r>
      <w:r>
        <w:rPr>
          <w:rFonts w:ascii="Times New Roman" w:hAnsi="Times New Roman"/>
        </w:rPr>
        <w:t xml:space="preserve">.  </w:t>
      </w:r>
    </w:p>
    <w:p w14:paraId="5595B696" w14:textId="77777777" w:rsidR="00631692" w:rsidRDefault="00631692" w:rsidP="00547E46">
      <w:pPr>
        <w:tabs>
          <w:tab w:val="left" w:pos="-1440"/>
        </w:tabs>
        <w:ind w:left="810"/>
        <w:rPr>
          <w:rFonts w:ascii="Times New Roman" w:hAnsi="Times New Roman"/>
        </w:rPr>
      </w:pPr>
    </w:p>
    <w:p w14:paraId="1970FD3B" w14:textId="1B1DC466" w:rsidR="00547E46" w:rsidRDefault="00547E46" w:rsidP="00547E46">
      <w:pPr>
        <w:tabs>
          <w:tab w:val="left" w:pos="-1440"/>
        </w:tabs>
        <w:ind w:left="810"/>
        <w:rPr>
          <w:rFonts w:ascii="Times New Roman" w:hAnsi="Times New Roman"/>
        </w:rPr>
      </w:pPr>
      <w:r>
        <w:rPr>
          <w:rFonts w:ascii="Times New Roman" w:hAnsi="Times New Roman"/>
        </w:rPr>
        <w:t>USCIS estimates that 95% of respondents completing the Form I-600A package will mail the completed package:</w:t>
      </w:r>
      <w:r w:rsidR="00FD0B46">
        <w:rPr>
          <w:rFonts w:ascii="Times New Roman" w:hAnsi="Times New Roman"/>
        </w:rPr>
        <w:t xml:space="preserve">  987</w:t>
      </w:r>
      <w:r>
        <w:rPr>
          <w:rFonts w:ascii="Times New Roman" w:hAnsi="Times New Roman"/>
        </w:rPr>
        <w:t xml:space="preserve"> </w:t>
      </w:r>
      <w:r w:rsidR="00631692">
        <w:rPr>
          <w:rFonts w:ascii="Times New Roman" w:hAnsi="Times New Roman"/>
        </w:rPr>
        <w:t xml:space="preserve">respondents </w:t>
      </w:r>
      <w:r>
        <w:rPr>
          <w:rFonts w:ascii="Times New Roman" w:hAnsi="Times New Roman"/>
        </w:rPr>
        <w:t>x 95% x $10</w:t>
      </w:r>
      <w:r w:rsidR="00631692">
        <w:rPr>
          <w:rFonts w:ascii="Times New Roman" w:hAnsi="Times New Roman"/>
        </w:rPr>
        <w:t xml:space="preserve"> estimated mailing cost</w:t>
      </w:r>
      <w:r>
        <w:rPr>
          <w:rFonts w:ascii="Times New Roman" w:hAnsi="Times New Roman"/>
        </w:rPr>
        <w:t xml:space="preserve"> </w:t>
      </w:r>
      <w:r w:rsidR="00A21747">
        <w:rPr>
          <w:rFonts w:ascii="Times New Roman" w:hAnsi="Times New Roman"/>
        </w:rPr>
        <w:t>= $</w:t>
      </w:r>
      <w:r w:rsidR="00FD0B46">
        <w:rPr>
          <w:rFonts w:ascii="Times New Roman" w:hAnsi="Times New Roman"/>
        </w:rPr>
        <w:t>9,377</w:t>
      </w:r>
      <w:r w:rsidR="00631692">
        <w:rPr>
          <w:rFonts w:ascii="Times New Roman" w:hAnsi="Times New Roman"/>
        </w:rPr>
        <w:t>.</w:t>
      </w:r>
    </w:p>
    <w:p w14:paraId="504B71C9" w14:textId="77777777" w:rsidR="00547E46" w:rsidRDefault="00547E46" w:rsidP="00547E46">
      <w:pPr>
        <w:tabs>
          <w:tab w:val="left" w:pos="-1440"/>
        </w:tabs>
        <w:ind w:left="810"/>
        <w:rPr>
          <w:rFonts w:ascii="Times New Roman" w:hAnsi="Times New Roman"/>
        </w:rPr>
      </w:pPr>
    </w:p>
    <w:p w14:paraId="09D8C44E" w14:textId="600444D6" w:rsidR="0010557A" w:rsidRDefault="00631692" w:rsidP="008E3353">
      <w:pPr>
        <w:pStyle w:val="ListParagraph"/>
        <w:keepNext/>
        <w:spacing w:before="120"/>
        <w:ind w:left="810"/>
        <w:rPr>
          <w:iCs/>
          <w:sz w:val="24"/>
          <w:szCs w:val="24"/>
        </w:rPr>
      </w:pPr>
      <w:r>
        <w:rPr>
          <w:iCs/>
          <w:sz w:val="24"/>
          <w:szCs w:val="24"/>
        </w:rPr>
        <w:t xml:space="preserve">Total postage to mail completed </w:t>
      </w:r>
      <w:r w:rsidR="00A21747">
        <w:rPr>
          <w:iCs/>
          <w:sz w:val="24"/>
          <w:szCs w:val="24"/>
        </w:rPr>
        <w:t>packages</w:t>
      </w:r>
      <w:r>
        <w:rPr>
          <w:iCs/>
          <w:sz w:val="24"/>
          <w:szCs w:val="24"/>
        </w:rPr>
        <w:t xml:space="preserve"> associated with this </w:t>
      </w:r>
      <w:r w:rsidR="00FD0B46">
        <w:rPr>
          <w:iCs/>
          <w:sz w:val="24"/>
          <w:szCs w:val="24"/>
        </w:rPr>
        <w:t>information collection is $5,228 + $9,377</w:t>
      </w:r>
      <w:r>
        <w:rPr>
          <w:iCs/>
          <w:sz w:val="24"/>
          <w:szCs w:val="24"/>
        </w:rPr>
        <w:t xml:space="preserve"> = </w:t>
      </w:r>
      <w:r w:rsidR="00FD0B46">
        <w:rPr>
          <w:b/>
          <w:iCs/>
          <w:sz w:val="24"/>
          <w:szCs w:val="24"/>
        </w:rPr>
        <w:t>$14,605</w:t>
      </w:r>
      <w:r>
        <w:rPr>
          <w:b/>
          <w:iCs/>
          <w:sz w:val="24"/>
          <w:szCs w:val="24"/>
        </w:rPr>
        <w:t>.</w:t>
      </w:r>
    </w:p>
    <w:p w14:paraId="697D96B7" w14:textId="77777777" w:rsidR="004B6BDE" w:rsidRDefault="004B6BDE" w:rsidP="008E3353">
      <w:pPr>
        <w:pStyle w:val="ListParagraph"/>
        <w:keepNext/>
        <w:spacing w:before="120"/>
        <w:ind w:left="810"/>
        <w:rPr>
          <w:iCs/>
          <w:sz w:val="24"/>
          <w:szCs w:val="24"/>
        </w:rPr>
      </w:pPr>
    </w:p>
    <w:p w14:paraId="120BEB49" w14:textId="77777777" w:rsidR="004B6BDE" w:rsidRPr="00D921B4" w:rsidRDefault="004B6BDE" w:rsidP="008E3353">
      <w:pPr>
        <w:pStyle w:val="ListParagraph"/>
        <w:keepNext/>
        <w:spacing w:before="120"/>
        <w:ind w:left="810"/>
        <w:rPr>
          <w:iCs/>
          <w:sz w:val="24"/>
          <w:szCs w:val="24"/>
        </w:rPr>
      </w:pPr>
    </w:p>
    <w:p w14:paraId="17F0BE41" w14:textId="577A69FF" w:rsidR="00DC7A20" w:rsidRDefault="000F68EF" w:rsidP="008E3353">
      <w:pPr>
        <w:pStyle w:val="ListParagraph"/>
        <w:keepNext/>
        <w:spacing w:before="120"/>
        <w:ind w:left="806"/>
        <w:rPr>
          <w:iCs/>
          <w:sz w:val="24"/>
          <w:szCs w:val="24"/>
        </w:rPr>
      </w:pPr>
      <w:r>
        <w:rPr>
          <w:iCs/>
          <w:sz w:val="24"/>
          <w:szCs w:val="24"/>
        </w:rPr>
        <w:t>2</w:t>
      </w:r>
      <w:r w:rsidR="0010557A" w:rsidRPr="00D921B4">
        <w:rPr>
          <w:iCs/>
          <w:sz w:val="24"/>
          <w:szCs w:val="24"/>
        </w:rPr>
        <w:t xml:space="preserve">.  </w:t>
      </w:r>
      <w:r w:rsidR="0010557A" w:rsidRPr="00D921B4">
        <w:rPr>
          <w:iCs/>
          <w:sz w:val="24"/>
          <w:szCs w:val="24"/>
          <w:u w:val="single"/>
        </w:rPr>
        <w:t>Translations</w:t>
      </w:r>
      <w:r w:rsidR="0010557A" w:rsidRPr="00D921B4">
        <w:rPr>
          <w:iCs/>
          <w:sz w:val="24"/>
          <w:szCs w:val="24"/>
        </w:rPr>
        <w:t xml:space="preserve">.  </w:t>
      </w:r>
    </w:p>
    <w:p w14:paraId="14A6D83C" w14:textId="77777777" w:rsidR="00DC7A20" w:rsidRDefault="00DC7A20" w:rsidP="008E3353">
      <w:pPr>
        <w:pStyle w:val="ListParagraph"/>
        <w:keepNext/>
        <w:spacing w:before="120"/>
        <w:ind w:left="806"/>
        <w:rPr>
          <w:iCs/>
          <w:sz w:val="24"/>
          <w:szCs w:val="24"/>
        </w:rPr>
      </w:pPr>
    </w:p>
    <w:p w14:paraId="1F8A813B" w14:textId="6AF52806" w:rsidR="00DC7A20" w:rsidRDefault="008E210C" w:rsidP="008E3353">
      <w:pPr>
        <w:pStyle w:val="ListParagraph"/>
        <w:keepNext/>
        <w:spacing w:before="120"/>
        <w:ind w:left="806"/>
        <w:rPr>
          <w:iCs/>
          <w:sz w:val="24"/>
          <w:szCs w:val="24"/>
        </w:rPr>
      </w:pPr>
      <w:r>
        <w:rPr>
          <w:iCs/>
          <w:sz w:val="24"/>
          <w:szCs w:val="24"/>
        </w:rPr>
        <w:t>Form I-600 r</w:t>
      </w:r>
      <w:r w:rsidR="0010557A" w:rsidRPr="00D921B4">
        <w:rPr>
          <w:iCs/>
          <w:sz w:val="24"/>
          <w:szCs w:val="24"/>
        </w:rPr>
        <w:t xml:space="preserve">espondents might incur </w:t>
      </w:r>
      <w:r w:rsidR="00FE315E">
        <w:rPr>
          <w:iCs/>
          <w:sz w:val="24"/>
          <w:szCs w:val="24"/>
        </w:rPr>
        <w:t xml:space="preserve">a </w:t>
      </w:r>
      <w:r w:rsidR="0010557A" w:rsidRPr="00D921B4">
        <w:rPr>
          <w:iCs/>
          <w:sz w:val="24"/>
          <w:szCs w:val="24"/>
        </w:rPr>
        <w:t xml:space="preserve">burden for translations of documents in foreign languages. </w:t>
      </w:r>
      <w:r w:rsidR="00DC7A20">
        <w:rPr>
          <w:iCs/>
          <w:sz w:val="24"/>
          <w:szCs w:val="24"/>
        </w:rPr>
        <w:t xml:space="preserve"> </w:t>
      </w:r>
      <w:r w:rsidR="00560A52" w:rsidRPr="00560A52">
        <w:rPr>
          <w:iCs/>
          <w:sz w:val="24"/>
          <w:szCs w:val="24"/>
        </w:rPr>
        <w:t xml:space="preserve">For respondents to obtain </w:t>
      </w:r>
      <w:r w:rsidR="007F561C">
        <w:rPr>
          <w:iCs/>
          <w:sz w:val="24"/>
          <w:szCs w:val="24"/>
        </w:rPr>
        <w:t>necessary translations</w:t>
      </w:r>
      <w:r w:rsidR="00560A52" w:rsidRPr="00560A52">
        <w:rPr>
          <w:iCs/>
          <w:sz w:val="24"/>
          <w:szCs w:val="24"/>
        </w:rPr>
        <w:t>, USCIS estimates the cost</w:t>
      </w:r>
      <w:r w:rsidR="007F561C">
        <w:rPr>
          <w:iCs/>
          <w:sz w:val="24"/>
          <w:szCs w:val="24"/>
        </w:rPr>
        <w:t xml:space="preserve"> per respondent</w:t>
      </w:r>
      <w:r w:rsidR="00560A52" w:rsidRPr="00560A52">
        <w:rPr>
          <w:iCs/>
          <w:sz w:val="24"/>
          <w:szCs w:val="24"/>
        </w:rPr>
        <w:t xml:space="preserve"> of this information collection may va</w:t>
      </w:r>
      <w:r w:rsidR="00560A52">
        <w:rPr>
          <w:iCs/>
          <w:sz w:val="24"/>
          <w:szCs w:val="24"/>
        </w:rPr>
        <w:t>ry widely, from as little as $</w:t>
      </w:r>
      <w:r w:rsidR="007F561C">
        <w:rPr>
          <w:iCs/>
          <w:sz w:val="24"/>
          <w:szCs w:val="24"/>
        </w:rPr>
        <w:t>0</w:t>
      </w:r>
      <w:r w:rsidR="00560A52">
        <w:rPr>
          <w:iCs/>
          <w:sz w:val="24"/>
          <w:szCs w:val="24"/>
        </w:rPr>
        <w:t xml:space="preserve"> </w:t>
      </w:r>
      <w:r w:rsidR="007F561C">
        <w:rPr>
          <w:iCs/>
          <w:sz w:val="24"/>
          <w:szCs w:val="24"/>
        </w:rPr>
        <w:t xml:space="preserve">if the family is able to translate their own documents </w:t>
      </w:r>
      <w:r w:rsidR="00560A52">
        <w:rPr>
          <w:iCs/>
          <w:sz w:val="24"/>
          <w:szCs w:val="24"/>
        </w:rPr>
        <w:t>to $</w:t>
      </w:r>
      <w:r w:rsidR="007F561C">
        <w:rPr>
          <w:iCs/>
          <w:sz w:val="24"/>
          <w:szCs w:val="24"/>
        </w:rPr>
        <w:t>500</w:t>
      </w:r>
      <w:r w:rsidR="00560A52" w:rsidRPr="00560A52">
        <w:rPr>
          <w:iCs/>
          <w:sz w:val="24"/>
          <w:szCs w:val="24"/>
        </w:rPr>
        <w:t xml:space="preserve"> </w:t>
      </w:r>
      <w:r w:rsidR="007F561C">
        <w:rPr>
          <w:iCs/>
          <w:sz w:val="24"/>
          <w:szCs w:val="24"/>
        </w:rPr>
        <w:t>or more for a professional service</w:t>
      </w:r>
      <w:r w:rsidR="00560A52" w:rsidRPr="00560A52">
        <w:rPr>
          <w:iCs/>
          <w:sz w:val="24"/>
          <w:szCs w:val="24"/>
        </w:rPr>
        <w:t xml:space="preserve">. </w:t>
      </w:r>
      <w:r w:rsidR="007F561C">
        <w:rPr>
          <w:iCs/>
          <w:sz w:val="24"/>
          <w:szCs w:val="24"/>
        </w:rPr>
        <w:t xml:space="preserve"> </w:t>
      </w:r>
      <w:r w:rsidR="00CE6804">
        <w:rPr>
          <w:iCs/>
          <w:sz w:val="24"/>
          <w:szCs w:val="24"/>
        </w:rPr>
        <w:t xml:space="preserve">USCIS estimates that the average cost per respondent is </w:t>
      </w:r>
      <w:r w:rsidR="00631692">
        <w:rPr>
          <w:iCs/>
          <w:sz w:val="24"/>
          <w:szCs w:val="24"/>
        </w:rPr>
        <w:t>$</w:t>
      </w:r>
      <w:r w:rsidR="007F561C">
        <w:rPr>
          <w:iCs/>
          <w:sz w:val="24"/>
          <w:szCs w:val="24"/>
        </w:rPr>
        <w:t>250</w:t>
      </w:r>
      <w:r w:rsidR="00631692">
        <w:rPr>
          <w:iCs/>
          <w:sz w:val="24"/>
          <w:szCs w:val="24"/>
        </w:rPr>
        <w:t xml:space="preserve"> and that 100% of resp</w:t>
      </w:r>
      <w:r w:rsidR="00547AED">
        <w:rPr>
          <w:iCs/>
          <w:sz w:val="24"/>
          <w:szCs w:val="24"/>
        </w:rPr>
        <w:t>ondent population may incur this cost</w:t>
      </w:r>
      <w:r w:rsidR="00A21747">
        <w:rPr>
          <w:iCs/>
          <w:sz w:val="24"/>
          <w:szCs w:val="24"/>
        </w:rPr>
        <w:t>.</w:t>
      </w:r>
      <w:r w:rsidR="00560A52" w:rsidRPr="00560A52">
        <w:rPr>
          <w:iCs/>
          <w:sz w:val="24"/>
          <w:szCs w:val="24"/>
        </w:rPr>
        <w:t xml:space="preserve"> </w:t>
      </w:r>
      <w:r w:rsidR="00631692">
        <w:rPr>
          <w:iCs/>
          <w:sz w:val="24"/>
          <w:szCs w:val="24"/>
        </w:rPr>
        <w:t>T</w:t>
      </w:r>
      <w:r w:rsidR="00560A52" w:rsidRPr="00560A52">
        <w:rPr>
          <w:iCs/>
          <w:sz w:val="24"/>
          <w:szCs w:val="24"/>
        </w:rPr>
        <w:t xml:space="preserve">he </w:t>
      </w:r>
      <w:r w:rsidR="00631692">
        <w:rPr>
          <w:iCs/>
          <w:sz w:val="24"/>
          <w:szCs w:val="24"/>
        </w:rPr>
        <w:t xml:space="preserve">estimated </w:t>
      </w:r>
      <w:r w:rsidR="00547AED">
        <w:rPr>
          <w:iCs/>
          <w:sz w:val="24"/>
          <w:szCs w:val="24"/>
        </w:rPr>
        <w:t xml:space="preserve">total </w:t>
      </w:r>
      <w:r w:rsidR="00560A52" w:rsidRPr="00560A52">
        <w:rPr>
          <w:iCs/>
          <w:sz w:val="24"/>
          <w:szCs w:val="24"/>
        </w:rPr>
        <w:t xml:space="preserve">cost </w:t>
      </w:r>
      <w:r w:rsidR="00547AED">
        <w:rPr>
          <w:iCs/>
          <w:sz w:val="24"/>
          <w:szCs w:val="24"/>
        </w:rPr>
        <w:t xml:space="preserve">to respondents would </w:t>
      </w:r>
      <w:r w:rsidR="00547AED" w:rsidRPr="00BE4ECE">
        <w:rPr>
          <w:iCs/>
          <w:sz w:val="24"/>
          <w:szCs w:val="24"/>
        </w:rPr>
        <w:t xml:space="preserve">be as follows: </w:t>
      </w:r>
      <w:r w:rsidR="00CC2FA0" w:rsidRPr="00CC2FA0">
        <w:rPr>
          <w:iCs/>
          <w:sz w:val="24"/>
          <w:szCs w:val="24"/>
        </w:rPr>
        <w:t>1,</w:t>
      </w:r>
      <w:r w:rsidR="00CC2FA0">
        <w:rPr>
          <w:iCs/>
          <w:sz w:val="24"/>
          <w:szCs w:val="24"/>
        </w:rPr>
        <w:t>307</w:t>
      </w:r>
      <w:r w:rsidR="00BE4ECE" w:rsidRPr="00F2562C">
        <w:rPr>
          <w:iCs/>
          <w:sz w:val="24"/>
          <w:szCs w:val="24"/>
        </w:rPr>
        <w:t xml:space="preserve"> Form I-600</w:t>
      </w:r>
      <w:r w:rsidR="00547AED" w:rsidRPr="00BE4ECE">
        <w:rPr>
          <w:iCs/>
          <w:sz w:val="24"/>
          <w:szCs w:val="24"/>
        </w:rPr>
        <w:t xml:space="preserve"> respondents</w:t>
      </w:r>
      <w:r w:rsidR="00E33B78">
        <w:rPr>
          <w:iCs/>
          <w:sz w:val="24"/>
          <w:szCs w:val="24"/>
        </w:rPr>
        <w:t xml:space="preserve"> x</w:t>
      </w:r>
      <w:r w:rsidR="00547AED" w:rsidRPr="00BE4ECE">
        <w:rPr>
          <w:iCs/>
          <w:sz w:val="24"/>
          <w:szCs w:val="24"/>
        </w:rPr>
        <w:t xml:space="preserve"> $</w:t>
      </w:r>
      <w:r w:rsidR="0041231F">
        <w:rPr>
          <w:iCs/>
          <w:sz w:val="24"/>
          <w:szCs w:val="24"/>
        </w:rPr>
        <w:t>250</w:t>
      </w:r>
      <w:r w:rsidR="00547AED" w:rsidRPr="00BE4ECE">
        <w:rPr>
          <w:iCs/>
          <w:sz w:val="24"/>
          <w:szCs w:val="24"/>
        </w:rPr>
        <w:t xml:space="preserve"> = </w:t>
      </w:r>
      <w:r w:rsidR="00CC2FA0" w:rsidRPr="00CC2FA0">
        <w:rPr>
          <w:b/>
          <w:iCs/>
          <w:sz w:val="24"/>
          <w:szCs w:val="24"/>
        </w:rPr>
        <w:t>$</w:t>
      </w:r>
      <w:bookmarkStart w:id="6" w:name="OLE_LINK16"/>
      <w:bookmarkStart w:id="7" w:name="OLE_LINK17"/>
      <w:r w:rsidR="0041231F">
        <w:rPr>
          <w:b/>
          <w:iCs/>
          <w:sz w:val="24"/>
          <w:szCs w:val="24"/>
        </w:rPr>
        <w:t>326,750</w:t>
      </w:r>
      <w:bookmarkEnd w:id="6"/>
      <w:bookmarkEnd w:id="7"/>
      <w:r w:rsidR="00547AED" w:rsidRPr="00BE4ECE">
        <w:rPr>
          <w:iCs/>
          <w:sz w:val="24"/>
          <w:szCs w:val="24"/>
        </w:rPr>
        <w:t>.</w:t>
      </w:r>
    </w:p>
    <w:p w14:paraId="7299994D" w14:textId="77777777" w:rsidR="00560A52" w:rsidRDefault="00560A52" w:rsidP="00D921B4">
      <w:pPr>
        <w:pStyle w:val="ListParagraph"/>
        <w:spacing w:before="120"/>
        <w:ind w:left="810"/>
        <w:rPr>
          <w:iCs/>
          <w:sz w:val="24"/>
          <w:szCs w:val="24"/>
        </w:rPr>
      </w:pPr>
    </w:p>
    <w:p w14:paraId="5FC22021" w14:textId="6F067B83" w:rsidR="00DC7A20" w:rsidRPr="00D921B4" w:rsidRDefault="00DC7A20" w:rsidP="00D921B4">
      <w:pPr>
        <w:pStyle w:val="ListParagraph"/>
        <w:spacing w:before="120"/>
        <w:ind w:left="810"/>
        <w:rPr>
          <w:iCs/>
          <w:sz w:val="24"/>
          <w:szCs w:val="24"/>
        </w:rPr>
      </w:pPr>
    </w:p>
    <w:p w14:paraId="730CBB5D" w14:textId="055FF9D5" w:rsidR="0010557A" w:rsidRDefault="000F68EF" w:rsidP="00D921B4">
      <w:pPr>
        <w:pStyle w:val="ListParagraph"/>
        <w:spacing w:before="120"/>
        <w:ind w:left="810"/>
        <w:rPr>
          <w:iCs/>
          <w:sz w:val="24"/>
          <w:szCs w:val="24"/>
        </w:rPr>
      </w:pPr>
      <w:r>
        <w:rPr>
          <w:iCs/>
          <w:sz w:val="24"/>
          <w:szCs w:val="24"/>
        </w:rPr>
        <w:t>3</w:t>
      </w:r>
      <w:r w:rsidR="0010557A" w:rsidRPr="00D921B4">
        <w:rPr>
          <w:iCs/>
          <w:sz w:val="24"/>
          <w:szCs w:val="24"/>
        </w:rPr>
        <w:t xml:space="preserve">.  </w:t>
      </w:r>
      <w:r w:rsidR="0010557A" w:rsidRPr="00D921B4">
        <w:rPr>
          <w:iCs/>
          <w:sz w:val="24"/>
          <w:szCs w:val="24"/>
          <w:u w:val="single"/>
        </w:rPr>
        <w:t>Preparers</w:t>
      </w:r>
      <w:r w:rsidR="004E001F">
        <w:rPr>
          <w:iCs/>
          <w:sz w:val="24"/>
          <w:szCs w:val="24"/>
          <w:u w:val="single"/>
        </w:rPr>
        <w:t>/Attorneys</w:t>
      </w:r>
      <w:r w:rsidR="0010557A" w:rsidRPr="00D921B4">
        <w:rPr>
          <w:iCs/>
          <w:sz w:val="24"/>
          <w:szCs w:val="24"/>
        </w:rPr>
        <w:t xml:space="preserve">.  </w:t>
      </w:r>
    </w:p>
    <w:p w14:paraId="0A7A6A2F" w14:textId="77777777" w:rsidR="004E001F" w:rsidRDefault="004E001F" w:rsidP="00D921B4">
      <w:pPr>
        <w:pStyle w:val="ListParagraph"/>
        <w:spacing w:before="120"/>
        <w:ind w:left="810"/>
        <w:rPr>
          <w:iCs/>
          <w:sz w:val="24"/>
          <w:szCs w:val="24"/>
        </w:rPr>
      </w:pPr>
    </w:p>
    <w:p w14:paraId="3B4C9D6B" w14:textId="5A0D5534" w:rsidR="007523D5" w:rsidRPr="007523D5" w:rsidRDefault="004E001F" w:rsidP="007523D5">
      <w:pPr>
        <w:widowControl/>
        <w:autoSpaceDE/>
        <w:autoSpaceDN/>
        <w:adjustRightInd/>
        <w:spacing w:after="120"/>
        <w:ind w:left="810"/>
        <w:rPr>
          <w:iCs/>
        </w:rPr>
      </w:pPr>
      <w:r>
        <w:rPr>
          <w:rFonts w:ascii="Times New Roman" w:hAnsi="Times New Roman"/>
          <w:iCs/>
        </w:rPr>
        <w:t>USCIS estimates that approximately 8% of</w:t>
      </w:r>
      <w:r w:rsidRPr="004E001F">
        <w:rPr>
          <w:rFonts w:ascii="Times New Roman" w:hAnsi="Times New Roman"/>
        </w:rPr>
        <w:t xml:space="preserve"> </w:t>
      </w:r>
      <w:r w:rsidR="008E210C">
        <w:rPr>
          <w:rFonts w:ascii="Times New Roman" w:hAnsi="Times New Roman"/>
        </w:rPr>
        <w:t xml:space="preserve">Form I-600 </w:t>
      </w:r>
      <w:r w:rsidRPr="004E001F">
        <w:rPr>
          <w:rFonts w:ascii="Times New Roman" w:hAnsi="Times New Roman"/>
        </w:rPr>
        <w:t xml:space="preserve">respondents </w:t>
      </w:r>
      <w:r>
        <w:rPr>
          <w:rFonts w:ascii="Times New Roman" w:hAnsi="Times New Roman"/>
        </w:rPr>
        <w:t xml:space="preserve">who file these requests </w:t>
      </w:r>
      <w:r w:rsidRPr="004E001F">
        <w:rPr>
          <w:rFonts w:ascii="Times New Roman" w:hAnsi="Times New Roman"/>
        </w:rPr>
        <w:t xml:space="preserve">hire third parties providing </w:t>
      </w:r>
      <w:r w:rsidR="008E210C">
        <w:rPr>
          <w:rFonts w:ascii="Times New Roman" w:hAnsi="Times New Roman"/>
        </w:rPr>
        <w:t>preparation/</w:t>
      </w:r>
      <w:r w:rsidRPr="004E001F">
        <w:rPr>
          <w:rFonts w:ascii="Times New Roman" w:hAnsi="Times New Roman"/>
        </w:rPr>
        <w:t xml:space="preserve">legal services to assist with </w:t>
      </w:r>
      <w:r w:rsidR="00B23F92">
        <w:rPr>
          <w:rFonts w:ascii="Times New Roman" w:hAnsi="Times New Roman"/>
        </w:rPr>
        <w:t xml:space="preserve">completing their </w:t>
      </w:r>
      <w:r w:rsidRPr="004E001F">
        <w:rPr>
          <w:rFonts w:ascii="Times New Roman" w:hAnsi="Times New Roman"/>
        </w:rPr>
        <w:t>form</w:t>
      </w:r>
      <w:r w:rsidR="00B23F92">
        <w:rPr>
          <w:rFonts w:ascii="Times New Roman" w:hAnsi="Times New Roman"/>
        </w:rPr>
        <w:t>s and/or the intercountry adoption process</w:t>
      </w:r>
      <w:r w:rsidRPr="004E001F">
        <w:rPr>
          <w:rFonts w:ascii="Times New Roman" w:hAnsi="Times New Roman"/>
        </w:rPr>
        <w:t xml:space="preserve">.  </w:t>
      </w:r>
      <w:r w:rsidR="007523D5" w:rsidRPr="007523D5">
        <w:rPr>
          <w:rFonts w:ascii="Times New Roman" w:hAnsi="Times New Roman"/>
          <w:iCs/>
        </w:rPr>
        <w:t xml:space="preserve">USCIS estimates that the average cost per respondent is $65.51 per hour and that </w:t>
      </w:r>
      <w:r w:rsidR="00B23F92">
        <w:rPr>
          <w:rFonts w:ascii="Times New Roman" w:hAnsi="Times New Roman"/>
          <w:iCs/>
        </w:rPr>
        <w:t>8</w:t>
      </w:r>
      <w:r w:rsidR="007523D5" w:rsidRPr="007523D5">
        <w:rPr>
          <w:rFonts w:ascii="Times New Roman" w:hAnsi="Times New Roman"/>
          <w:iCs/>
        </w:rPr>
        <w:t xml:space="preserve">% of </w:t>
      </w:r>
      <w:r w:rsidR="007523D5">
        <w:rPr>
          <w:rFonts w:ascii="Times New Roman" w:hAnsi="Times New Roman"/>
          <w:iCs/>
        </w:rPr>
        <w:t xml:space="preserve">the </w:t>
      </w:r>
      <w:r w:rsidR="007523D5" w:rsidRPr="007523D5">
        <w:rPr>
          <w:rFonts w:ascii="Times New Roman" w:hAnsi="Times New Roman"/>
          <w:iCs/>
        </w:rPr>
        <w:t xml:space="preserve">respondent population filing </w:t>
      </w:r>
      <w:r w:rsidR="007523D5">
        <w:rPr>
          <w:rFonts w:ascii="Times New Roman" w:hAnsi="Times New Roman"/>
          <w:iCs/>
        </w:rPr>
        <w:t>*</w:t>
      </w:r>
      <w:r w:rsidR="007523D5" w:rsidRPr="007523D5">
        <w:rPr>
          <w:rFonts w:ascii="Times New Roman" w:hAnsi="Times New Roman"/>
          <w:iCs/>
        </w:rPr>
        <w:t xml:space="preserve">Form I-600 </w:t>
      </w:r>
      <w:r w:rsidR="00A21747" w:rsidRPr="007523D5">
        <w:rPr>
          <w:rFonts w:ascii="Times New Roman" w:hAnsi="Times New Roman"/>
          <w:iCs/>
        </w:rPr>
        <w:t>incurs</w:t>
      </w:r>
      <w:r w:rsidR="007523D5" w:rsidRPr="007523D5">
        <w:rPr>
          <w:rFonts w:ascii="Times New Roman" w:hAnsi="Times New Roman"/>
          <w:iCs/>
        </w:rPr>
        <w:t xml:space="preserve"> this cost.</w:t>
      </w:r>
    </w:p>
    <w:p w14:paraId="3BE23C1B" w14:textId="1E73E437" w:rsidR="00BE4ECE" w:rsidRPr="00D306D4" w:rsidRDefault="00BE4ECE" w:rsidP="00463781">
      <w:pPr>
        <w:widowControl/>
        <w:autoSpaceDE/>
        <w:autoSpaceDN/>
        <w:adjustRightInd/>
        <w:spacing w:after="120"/>
        <w:ind w:left="810"/>
        <w:rPr>
          <w:rFonts w:ascii="Times New Roman" w:hAnsi="Times New Roman"/>
        </w:rPr>
      </w:pPr>
      <w:r>
        <w:rPr>
          <w:rFonts w:ascii="Times New Roman" w:hAnsi="Times New Roman"/>
        </w:rPr>
        <w:t>USCIS estimates that the average cost f</w:t>
      </w:r>
      <w:r w:rsidR="00CE134E">
        <w:rPr>
          <w:rFonts w:ascii="Times New Roman" w:hAnsi="Times New Roman"/>
        </w:rPr>
        <w:t>or respondents hiring thir</w:t>
      </w:r>
      <w:r>
        <w:rPr>
          <w:rFonts w:ascii="Times New Roman" w:hAnsi="Times New Roman"/>
        </w:rPr>
        <w:t>d</w:t>
      </w:r>
      <w:r w:rsidR="00CE134E">
        <w:rPr>
          <w:rFonts w:ascii="Times New Roman" w:hAnsi="Times New Roman"/>
        </w:rPr>
        <w:t xml:space="preserve"> party assistance to complete the package </w:t>
      </w:r>
      <w:r w:rsidRPr="00D306D4">
        <w:rPr>
          <w:rFonts w:ascii="Times New Roman" w:hAnsi="Times New Roman"/>
        </w:rPr>
        <w:t xml:space="preserve">amounts to </w:t>
      </w:r>
      <w:r w:rsidRPr="00D306D4">
        <w:rPr>
          <w:rFonts w:ascii="Times New Roman" w:hAnsi="Times New Roman"/>
          <w:b/>
        </w:rPr>
        <w:t>$</w:t>
      </w:r>
      <w:r w:rsidR="007523D5" w:rsidRPr="00D306D4">
        <w:rPr>
          <w:rFonts w:ascii="Times New Roman" w:hAnsi="Times New Roman"/>
          <w:b/>
        </w:rPr>
        <w:t>5,</w:t>
      </w:r>
      <w:r w:rsidR="00CC2FA0">
        <w:rPr>
          <w:rFonts w:ascii="Times New Roman" w:hAnsi="Times New Roman"/>
          <w:b/>
        </w:rPr>
        <w:t>137</w:t>
      </w:r>
      <w:r w:rsidRPr="00D306D4">
        <w:rPr>
          <w:rFonts w:ascii="Times New Roman" w:hAnsi="Times New Roman"/>
        </w:rPr>
        <w:t xml:space="preserve">, which results from the following analysis: </w:t>
      </w:r>
    </w:p>
    <w:p w14:paraId="7F294D40" w14:textId="17DC82DB" w:rsidR="004E001F" w:rsidRPr="004E001F" w:rsidRDefault="00CC2FA0" w:rsidP="007523D5">
      <w:pPr>
        <w:widowControl/>
        <w:autoSpaceDE/>
        <w:autoSpaceDN/>
        <w:adjustRightInd/>
        <w:spacing w:after="120"/>
        <w:ind w:left="1440"/>
        <w:rPr>
          <w:rFonts w:ascii="Times New Roman" w:hAnsi="Times New Roman"/>
        </w:rPr>
      </w:pPr>
      <w:r>
        <w:rPr>
          <w:rFonts w:ascii="Times New Roman" w:hAnsi="Times New Roman"/>
        </w:rPr>
        <w:lastRenderedPageBreak/>
        <w:t>8% of 1,307</w:t>
      </w:r>
      <w:r w:rsidR="00BE4ECE" w:rsidRPr="00D306D4">
        <w:rPr>
          <w:rFonts w:ascii="Times New Roman" w:hAnsi="Times New Roman"/>
        </w:rPr>
        <w:t xml:space="preserve"> respondents (Total number of </w:t>
      </w:r>
      <w:r w:rsidR="007523D5" w:rsidRPr="00D306D4">
        <w:rPr>
          <w:rFonts w:ascii="Times New Roman" w:hAnsi="Times New Roman"/>
        </w:rPr>
        <w:t>respondents</w:t>
      </w:r>
      <w:r w:rsidR="00BE4ECE" w:rsidRPr="00D306D4">
        <w:rPr>
          <w:rFonts w:ascii="Times New Roman" w:hAnsi="Times New Roman"/>
        </w:rPr>
        <w:t xml:space="preserve"> who hire preparers/attorneys</w:t>
      </w:r>
      <w:r w:rsidR="007523D5" w:rsidRPr="00D306D4">
        <w:rPr>
          <w:rFonts w:ascii="Times New Roman" w:hAnsi="Times New Roman"/>
        </w:rPr>
        <w:t>) x</w:t>
      </w:r>
      <w:r w:rsidR="00BE4ECE" w:rsidRPr="00D306D4">
        <w:rPr>
          <w:rFonts w:ascii="Times New Roman" w:hAnsi="Times New Roman"/>
        </w:rPr>
        <w:t xml:space="preserve"> .750 h</w:t>
      </w:r>
      <w:r w:rsidR="007523D5" w:rsidRPr="00D306D4">
        <w:rPr>
          <w:rFonts w:ascii="Times New Roman" w:hAnsi="Times New Roman"/>
        </w:rPr>
        <w:t>ours (Time Burden per request) x</w:t>
      </w:r>
      <w:r w:rsidR="00BE4ECE" w:rsidRPr="00D306D4">
        <w:rPr>
          <w:rFonts w:ascii="Times New Roman" w:hAnsi="Times New Roman"/>
        </w:rPr>
        <w:t xml:space="preserve"> $65.51 (</w:t>
      </w:r>
      <w:hyperlink r:id="rId15" w:anchor="23-0000" w:history="1">
        <w:r w:rsidR="00BE4ECE" w:rsidRPr="00D306D4">
          <w:rPr>
            <w:rStyle w:val="Hyperlink"/>
            <w:rFonts w:ascii="Times New Roman" w:hAnsi="Times New Roman"/>
          </w:rPr>
          <w:t>2015 BLS National Mean Hourly Wage rate</w:t>
        </w:r>
      </w:hyperlink>
      <w:r w:rsidR="00BE4ECE" w:rsidRPr="00D306D4">
        <w:rPr>
          <w:rFonts w:ascii="Times New Roman" w:hAnsi="Times New Roman"/>
        </w:rPr>
        <w:t>).</w:t>
      </w:r>
      <w:r w:rsidR="00C458EC" w:rsidRPr="00D306D4">
        <w:rPr>
          <w:rFonts w:ascii="Times New Roman" w:hAnsi="Times New Roman"/>
        </w:rPr>
        <w:t xml:space="preserve"> </w:t>
      </w:r>
    </w:p>
    <w:p w14:paraId="24743FB5" w14:textId="5194DA5F" w:rsidR="00CE66B9" w:rsidRPr="00622B2B" w:rsidRDefault="007523D5" w:rsidP="00622B2B">
      <w:pPr>
        <w:pStyle w:val="ListParagraph"/>
        <w:spacing w:before="120"/>
        <w:ind w:left="810"/>
        <w:rPr>
          <w:i/>
          <w:iCs/>
          <w:sz w:val="24"/>
          <w:szCs w:val="24"/>
        </w:rPr>
      </w:pPr>
      <w:r>
        <w:rPr>
          <w:i/>
          <w:iCs/>
          <w:sz w:val="24"/>
          <w:szCs w:val="24"/>
        </w:rPr>
        <w:t>*</w:t>
      </w:r>
      <w:r w:rsidR="00D15BE8" w:rsidRPr="007523D5">
        <w:rPr>
          <w:i/>
          <w:iCs/>
          <w:sz w:val="24"/>
          <w:szCs w:val="24"/>
        </w:rPr>
        <w:t>NOTE:  Petitioners typic</w:t>
      </w:r>
      <w:r w:rsidR="00D15BE8" w:rsidRPr="00D15BE8">
        <w:rPr>
          <w:i/>
          <w:iCs/>
          <w:sz w:val="24"/>
          <w:szCs w:val="24"/>
        </w:rPr>
        <w:t xml:space="preserve">ally only require </w:t>
      </w:r>
      <w:r w:rsidR="00B23F92">
        <w:rPr>
          <w:i/>
          <w:iCs/>
          <w:sz w:val="24"/>
          <w:szCs w:val="24"/>
        </w:rPr>
        <w:t xml:space="preserve">preparation, </w:t>
      </w:r>
      <w:r w:rsidR="00D15BE8" w:rsidRPr="00D15BE8">
        <w:rPr>
          <w:i/>
          <w:iCs/>
          <w:sz w:val="24"/>
          <w:szCs w:val="24"/>
        </w:rPr>
        <w:t>attorney</w:t>
      </w:r>
      <w:r w:rsidR="00B23F92">
        <w:rPr>
          <w:i/>
          <w:iCs/>
          <w:sz w:val="24"/>
          <w:szCs w:val="24"/>
        </w:rPr>
        <w:t>,</w:t>
      </w:r>
      <w:r w:rsidR="00D15BE8" w:rsidRPr="00D15BE8">
        <w:rPr>
          <w:i/>
          <w:iCs/>
          <w:sz w:val="24"/>
          <w:szCs w:val="24"/>
        </w:rPr>
        <w:t xml:space="preserve"> or le</w:t>
      </w:r>
      <w:r w:rsidR="00D15BE8" w:rsidRPr="007523D5">
        <w:rPr>
          <w:i/>
          <w:iCs/>
          <w:sz w:val="24"/>
          <w:szCs w:val="24"/>
        </w:rPr>
        <w:t>gal services for unique circumstances and typically only for processing Form I-600.</w:t>
      </w:r>
    </w:p>
    <w:p w14:paraId="4A7CC3B7" w14:textId="77777777" w:rsidR="0010557A" w:rsidRPr="00D921B4" w:rsidRDefault="0010557A" w:rsidP="00D921B4">
      <w:pPr>
        <w:pStyle w:val="ListParagraph"/>
        <w:spacing w:before="120"/>
        <w:ind w:left="810"/>
        <w:rPr>
          <w:iCs/>
          <w:sz w:val="24"/>
          <w:szCs w:val="24"/>
        </w:rPr>
      </w:pPr>
    </w:p>
    <w:p w14:paraId="3367E0E2" w14:textId="1D98C017" w:rsidR="00CE6804" w:rsidRDefault="000F68EF" w:rsidP="00D921B4">
      <w:pPr>
        <w:pStyle w:val="ListParagraph"/>
        <w:spacing w:before="120"/>
        <w:ind w:left="810"/>
        <w:rPr>
          <w:iCs/>
          <w:sz w:val="24"/>
          <w:szCs w:val="24"/>
        </w:rPr>
      </w:pPr>
      <w:r>
        <w:rPr>
          <w:iCs/>
          <w:sz w:val="24"/>
          <w:szCs w:val="24"/>
        </w:rPr>
        <w:t>4</w:t>
      </w:r>
      <w:r w:rsidR="00CE6804">
        <w:rPr>
          <w:iCs/>
          <w:sz w:val="24"/>
          <w:szCs w:val="24"/>
        </w:rPr>
        <w:t xml:space="preserve">.  </w:t>
      </w:r>
      <w:r w:rsidR="00CE6804" w:rsidRPr="00622B2B">
        <w:rPr>
          <w:iCs/>
          <w:sz w:val="24"/>
          <w:szCs w:val="24"/>
          <w:u w:val="single"/>
        </w:rPr>
        <w:t>Primary Adoption Provider</w:t>
      </w:r>
      <w:r w:rsidR="00CE6804">
        <w:rPr>
          <w:iCs/>
          <w:sz w:val="24"/>
          <w:szCs w:val="24"/>
        </w:rPr>
        <w:t>.</w:t>
      </w:r>
    </w:p>
    <w:p w14:paraId="332B1325" w14:textId="77777777" w:rsidR="00CE6804" w:rsidRDefault="00CE6804" w:rsidP="00D921B4">
      <w:pPr>
        <w:pStyle w:val="ListParagraph"/>
        <w:spacing w:before="120"/>
        <w:ind w:left="810"/>
        <w:rPr>
          <w:iCs/>
          <w:sz w:val="24"/>
          <w:szCs w:val="24"/>
        </w:rPr>
      </w:pPr>
    </w:p>
    <w:p w14:paraId="43173A18" w14:textId="0E24E75F" w:rsidR="00F634EE" w:rsidRPr="001556D4" w:rsidRDefault="007523D5" w:rsidP="001556D4">
      <w:pPr>
        <w:pStyle w:val="ListParagraph"/>
        <w:spacing w:before="120"/>
        <w:ind w:left="810"/>
        <w:rPr>
          <w:iCs/>
          <w:sz w:val="24"/>
          <w:szCs w:val="24"/>
        </w:rPr>
      </w:pPr>
      <w:r>
        <w:rPr>
          <w:iCs/>
          <w:sz w:val="24"/>
          <w:szCs w:val="24"/>
        </w:rPr>
        <w:t>Respondents filing *Form I-600 will require the services of a primary adoption provider, which includes expenses for travel expenses, application fee, agency fees, program country fees, post-placement expenses</w:t>
      </w:r>
      <w:r w:rsidR="00A21747">
        <w:rPr>
          <w:iCs/>
          <w:sz w:val="24"/>
          <w:szCs w:val="24"/>
        </w:rPr>
        <w:t xml:space="preserve">, </w:t>
      </w:r>
      <w:r>
        <w:rPr>
          <w:iCs/>
          <w:sz w:val="24"/>
          <w:szCs w:val="24"/>
        </w:rPr>
        <w:t xml:space="preserve">etc.  USCIS estimates that range of costs for the provider between </w:t>
      </w:r>
      <w:r w:rsidR="00CE6804">
        <w:rPr>
          <w:iCs/>
          <w:sz w:val="24"/>
          <w:szCs w:val="24"/>
        </w:rPr>
        <w:t xml:space="preserve">$20,000 </w:t>
      </w:r>
      <w:r>
        <w:rPr>
          <w:iCs/>
          <w:sz w:val="24"/>
          <w:szCs w:val="24"/>
        </w:rPr>
        <w:t>and</w:t>
      </w:r>
      <w:r w:rsidR="00CE6804">
        <w:rPr>
          <w:iCs/>
          <w:sz w:val="24"/>
          <w:szCs w:val="24"/>
        </w:rPr>
        <w:t xml:space="preserve"> $60,000</w:t>
      </w:r>
      <w:r w:rsidR="001556D4">
        <w:rPr>
          <w:iCs/>
          <w:sz w:val="24"/>
          <w:szCs w:val="24"/>
        </w:rPr>
        <w:t>, with an average cost of $40,000</w:t>
      </w:r>
      <w:r>
        <w:rPr>
          <w:iCs/>
          <w:sz w:val="24"/>
          <w:szCs w:val="24"/>
        </w:rPr>
        <w:t>.</w:t>
      </w:r>
      <w:r w:rsidR="001556D4">
        <w:rPr>
          <w:iCs/>
          <w:sz w:val="24"/>
          <w:szCs w:val="24"/>
        </w:rPr>
        <w:t xml:space="preserve">  USCVIS estimates that 100% </w:t>
      </w:r>
      <w:r w:rsidR="001556D4" w:rsidRPr="00F634EE">
        <w:rPr>
          <w:iCs/>
          <w:sz w:val="24"/>
          <w:szCs w:val="24"/>
        </w:rPr>
        <w:t>of the</w:t>
      </w:r>
      <w:r w:rsidR="001556D4" w:rsidRPr="007523D5">
        <w:rPr>
          <w:iCs/>
          <w:sz w:val="24"/>
          <w:szCs w:val="24"/>
        </w:rPr>
        <w:t xml:space="preserve"> respondent population </w:t>
      </w:r>
      <w:r w:rsidR="001556D4" w:rsidRPr="00E33B78">
        <w:rPr>
          <w:iCs/>
          <w:sz w:val="24"/>
          <w:szCs w:val="24"/>
        </w:rPr>
        <w:t xml:space="preserve">filing Form I-600 </w:t>
      </w:r>
      <w:r w:rsidR="001556D4" w:rsidRPr="007523D5">
        <w:rPr>
          <w:iCs/>
          <w:sz w:val="24"/>
          <w:szCs w:val="24"/>
        </w:rPr>
        <w:t>may incur this cost.</w:t>
      </w:r>
    </w:p>
    <w:p w14:paraId="79445D0F" w14:textId="77777777" w:rsidR="00F634EE" w:rsidRPr="00F634EE" w:rsidRDefault="00F634EE" w:rsidP="00D921B4">
      <w:pPr>
        <w:pStyle w:val="ListParagraph"/>
        <w:spacing w:before="120"/>
        <w:ind w:left="810"/>
        <w:rPr>
          <w:iCs/>
          <w:sz w:val="24"/>
          <w:szCs w:val="24"/>
        </w:rPr>
      </w:pPr>
    </w:p>
    <w:p w14:paraId="1B997482" w14:textId="2251210F" w:rsidR="001556D4" w:rsidRDefault="00F634EE" w:rsidP="00D921B4">
      <w:pPr>
        <w:pStyle w:val="ListParagraph"/>
        <w:spacing w:before="120"/>
        <w:ind w:left="810"/>
        <w:rPr>
          <w:sz w:val="24"/>
          <w:szCs w:val="24"/>
        </w:rPr>
      </w:pPr>
      <w:r w:rsidRPr="00F634EE">
        <w:rPr>
          <w:sz w:val="24"/>
          <w:szCs w:val="24"/>
        </w:rPr>
        <w:t>The respondents have chosen to adopt a child</w:t>
      </w:r>
      <w:r w:rsidR="001556D4">
        <w:rPr>
          <w:sz w:val="24"/>
          <w:szCs w:val="24"/>
        </w:rPr>
        <w:t xml:space="preserve">.  USCIS estimates that the </w:t>
      </w:r>
      <w:r w:rsidRPr="00F634EE">
        <w:rPr>
          <w:sz w:val="24"/>
          <w:szCs w:val="24"/>
        </w:rPr>
        <w:t xml:space="preserve">base cost </w:t>
      </w:r>
      <w:r w:rsidR="001556D4">
        <w:rPr>
          <w:sz w:val="24"/>
          <w:szCs w:val="24"/>
        </w:rPr>
        <w:t xml:space="preserve">to adopt a </w:t>
      </w:r>
      <w:proofErr w:type="spellStart"/>
      <w:r w:rsidR="001556D4">
        <w:rPr>
          <w:sz w:val="24"/>
          <w:szCs w:val="24"/>
        </w:rPr>
        <w:t>chld</w:t>
      </w:r>
      <w:proofErr w:type="spellEnd"/>
      <w:r w:rsidR="001556D4">
        <w:rPr>
          <w:sz w:val="24"/>
          <w:szCs w:val="24"/>
        </w:rPr>
        <w:t xml:space="preserve"> in-country (U.S.) is </w:t>
      </w:r>
      <w:proofErr w:type="gramStart"/>
      <w:r w:rsidR="001556D4">
        <w:rPr>
          <w:sz w:val="24"/>
          <w:szCs w:val="24"/>
        </w:rPr>
        <w:t>approximately</w:t>
      </w:r>
      <w:r>
        <w:rPr>
          <w:sz w:val="24"/>
          <w:szCs w:val="24"/>
        </w:rPr>
        <w:t xml:space="preserve">  </w:t>
      </w:r>
      <w:proofErr w:type="gramEnd"/>
      <w:r>
        <w:rPr>
          <w:sz w:val="24"/>
          <w:szCs w:val="24"/>
        </w:rPr>
        <w:fldChar w:fldCharType="begin"/>
      </w:r>
      <w:r>
        <w:rPr>
          <w:sz w:val="24"/>
          <w:szCs w:val="24"/>
        </w:rPr>
        <w:instrText xml:space="preserve"> HYPERLINK "https://www.google.com/webhp?hl=en" \l "hl=en&amp;q=average+cost+to+adopt+a+child+in+the+us" </w:instrText>
      </w:r>
      <w:r>
        <w:rPr>
          <w:sz w:val="24"/>
          <w:szCs w:val="24"/>
        </w:rPr>
        <w:fldChar w:fldCharType="separate"/>
      </w:r>
      <w:r w:rsidRPr="00F634EE">
        <w:rPr>
          <w:rStyle w:val="Hyperlink"/>
          <w:sz w:val="24"/>
          <w:szCs w:val="24"/>
        </w:rPr>
        <w:t>$25,000 to $40,000</w:t>
      </w:r>
      <w:r>
        <w:rPr>
          <w:sz w:val="24"/>
          <w:szCs w:val="24"/>
        </w:rPr>
        <w:fldChar w:fldCharType="end"/>
      </w:r>
      <w:r w:rsidR="001556D4">
        <w:rPr>
          <w:sz w:val="24"/>
          <w:szCs w:val="24"/>
        </w:rPr>
        <w:t>.</w:t>
      </w:r>
      <w:r>
        <w:rPr>
          <w:sz w:val="24"/>
          <w:szCs w:val="24"/>
        </w:rPr>
        <w:t xml:space="preserve"> </w:t>
      </w:r>
      <w:r w:rsidR="001556D4">
        <w:rPr>
          <w:sz w:val="24"/>
          <w:szCs w:val="24"/>
        </w:rPr>
        <w:t xml:space="preserve">Because this base cost will be incurred by the respondents regardless of whether or not the respondents are adopting an orphan in-country or </w:t>
      </w:r>
      <w:r w:rsidR="001556D4" w:rsidRPr="00F634EE">
        <w:rPr>
          <w:sz w:val="24"/>
          <w:szCs w:val="24"/>
        </w:rPr>
        <w:t>adopting an orphan from a non-</w:t>
      </w:r>
      <w:proofErr w:type="spellStart"/>
      <w:r w:rsidR="001556D4" w:rsidRPr="00F634EE">
        <w:rPr>
          <w:sz w:val="24"/>
          <w:szCs w:val="24"/>
        </w:rPr>
        <w:t>Hauge</w:t>
      </w:r>
      <w:proofErr w:type="spellEnd"/>
      <w:r w:rsidR="001556D4" w:rsidRPr="00F634EE">
        <w:rPr>
          <w:sz w:val="24"/>
          <w:szCs w:val="24"/>
        </w:rPr>
        <w:t xml:space="preserve"> country</w:t>
      </w:r>
      <w:r w:rsidR="001556D4">
        <w:rPr>
          <w:sz w:val="24"/>
          <w:szCs w:val="24"/>
        </w:rPr>
        <w:t xml:space="preserve">, </w:t>
      </w:r>
      <w:r w:rsidR="001556D4" w:rsidRPr="00F634EE">
        <w:rPr>
          <w:sz w:val="24"/>
          <w:szCs w:val="24"/>
        </w:rPr>
        <w:t>USCIS is only reporting the difference between an</w:t>
      </w:r>
      <w:r w:rsidR="001556D4">
        <w:rPr>
          <w:sz w:val="24"/>
          <w:szCs w:val="24"/>
        </w:rPr>
        <w:t xml:space="preserve"> </w:t>
      </w:r>
      <w:r w:rsidR="001556D4" w:rsidRPr="00F634EE">
        <w:rPr>
          <w:sz w:val="24"/>
          <w:szCs w:val="24"/>
        </w:rPr>
        <w:t>in-country adoption</w:t>
      </w:r>
      <w:r w:rsidR="001556D4">
        <w:rPr>
          <w:sz w:val="24"/>
          <w:szCs w:val="24"/>
        </w:rPr>
        <w:t xml:space="preserve"> and the costs associated with </w:t>
      </w:r>
      <w:proofErr w:type="spellStart"/>
      <w:r w:rsidR="001556D4">
        <w:rPr>
          <w:sz w:val="24"/>
          <w:szCs w:val="24"/>
        </w:rPr>
        <w:t>theis</w:t>
      </w:r>
      <w:proofErr w:type="spellEnd"/>
      <w:r w:rsidR="001556D4">
        <w:rPr>
          <w:sz w:val="24"/>
          <w:szCs w:val="24"/>
        </w:rPr>
        <w:t xml:space="preserve"> information collection.</w:t>
      </w:r>
    </w:p>
    <w:p w14:paraId="1D6E134B" w14:textId="77777777" w:rsidR="001556D4" w:rsidRDefault="001556D4" w:rsidP="00F634EE">
      <w:pPr>
        <w:pStyle w:val="CommentText"/>
        <w:ind w:left="810"/>
        <w:rPr>
          <w:sz w:val="24"/>
          <w:szCs w:val="24"/>
        </w:rPr>
      </w:pPr>
    </w:p>
    <w:p w14:paraId="62CDEDE9" w14:textId="2F07E509" w:rsidR="001556D4" w:rsidRDefault="001556D4" w:rsidP="00F634EE">
      <w:pPr>
        <w:pStyle w:val="CommentText"/>
        <w:ind w:left="810"/>
        <w:rPr>
          <w:sz w:val="24"/>
          <w:szCs w:val="24"/>
        </w:rPr>
      </w:pPr>
      <w:r>
        <w:rPr>
          <w:sz w:val="24"/>
          <w:szCs w:val="24"/>
        </w:rPr>
        <w:t xml:space="preserve">This difference is calculated by subtracting the </w:t>
      </w:r>
      <w:r w:rsidR="00F634EE" w:rsidRPr="00F634EE">
        <w:rPr>
          <w:sz w:val="24"/>
          <w:szCs w:val="24"/>
        </w:rPr>
        <w:t>$40</w:t>
      </w:r>
      <w:r>
        <w:rPr>
          <w:sz w:val="24"/>
          <w:szCs w:val="24"/>
        </w:rPr>
        <w:t>,000</w:t>
      </w:r>
      <w:r w:rsidR="00F634EE" w:rsidRPr="00F634EE">
        <w:rPr>
          <w:sz w:val="24"/>
          <w:szCs w:val="24"/>
        </w:rPr>
        <w:t xml:space="preserve"> </w:t>
      </w:r>
      <w:proofErr w:type="spellStart"/>
      <w:r>
        <w:rPr>
          <w:sz w:val="24"/>
          <w:szCs w:val="24"/>
        </w:rPr>
        <w:t>avergae</w:t>
      </w:r>
      <w:proofErr w:type="spellEnd"/>
      <w:r>
        <w:rPr>
          <w:sz w:val="24"/>
          <w:szCs w:val="24"/>
        </w:rPr>
        <w:t xml:space="preserve"> cost </w:t>
      </w:r>
      <w:r w:rsidR="00F634EE" w:rsidRPr="00F634EE">
        <w:rPr>
          <w:sz w:val="24"/>
          <w:szCs w:val="24"/>
        </w:rPr>
        <w:t xml:space="preserve">for </w:t>
      </w:r>
      <w:r w:rsidRPr="00F634EE">
        <w:rPr>
          <w:sz w:val="24"/>
          <w:szCs w:val="24"/>
        </w:rPr>
        <w:t>a non-</w:t>
      </w:r>
      <w:proofErr w:type="spellStart"/>
      <w:r w:rsidRPr="00F634EE">
        <w:rPr>
          <w:sz w:val="24"/>
          <w:szCs w:val="24"/>
        </w:rPr>
        <w:t>Hauge</w:t>
      </w:r>
      <w:proofErr w:type="spellEnd"/>
      <w:r w:rsidRPr="00F634EE">
        <w:rPr>
          <w:sz w:val="24"/>
          <w:szCs w:val="24"/>
        </w:rPr>
        <w:t xml:space="preserve"> country</w:t>
      </w:r>
      <w:r>
        <w:rPr>
          <w:sz w:val="24"/>
          <w:szCs w:val="24"/>
        </w:rPr>
        <w:t xml:space="preserve"> adoption and the $32,</w:t>
      </w:r>
      <w:r w:rsidR="00F634EE" w:rsidRPr="00F634EE">
        <w:rPr>
          <w:sz w:val="24"/>
          <w:szCs w:val="24"/>
        </w:rPr>
        <w:t>5</w:t>
      </w:r>
      <w:r>
        <w:rPr>
          <w:sz w:val="24"/>
          <w:szCs w:val="24"/>
        </w:rPr>
        <w:t xml:space="preserve">00 </w:t>
      </w:r>
      <w:proofErr w:type="spellStart"/>
      <w:r>
        <w:rPr>
          <w:sz w:val="24"/>
          <w:szCs w:val="24"/>
        </w:rPr>
        <w:t>averge</w:t>
      </w:r>
      <w:proofErr w:type="spellEnd"/>
      <w:r>
        <w:rPr>
          <w:sz w:val="24"/>
          <w:szCs w:val="24"/>
        </w:rPr>
        <w:t xml:space="preserve"> cost</w:t>
      </w:r>
      <w:r w:rsidR="00F634EE" w:rsidRPr="00F634EE">
        <w:rPr>
          <w:sz w:val="24"/>
          <w:szCs w:val="24"/>
        </w:rPr>
        <w:t xml:space="preserve"> for</w:t>
      </w:r>
      <w:r>
        <w:rPr>
          <w:sz w:val="24"/>
          <w:szCs w:val="24"/>
        </w:rPr>
        <w:t xml:space="preserve"> an </w:t>
      </w:r>
      <w:r w:rsidR="00F634EE">
        <w:rPr>
          <w:sz w:val="24"/>
          <w:szCs w:val="24"/>
        </w:rPr>
        <w:t>in-country</w:t>
      </w:r>
      <w:r w:rsidR="00F634EE" w:rsidRPr="00F634EE">
        <w:rPr>
          <w:sz w:val="24"/>
          <w:szCs w:val="24"/>
        </w:rPr>
        <w:t xml:space="preserve"> adoption</w:t>
      </w:r>
      <w:r>
        <w:rPr>
          <w:sz w:val="24"/>
          <w:szCs w:val="24"/>
        </w:rPr>
        <w:t xml:space="preserve">, and multiplying the difference by 100% of the number of respondents.  </w:t>
      </w:r>
    </w:p>
    <w:p w14:paraId="272AA69E" w14:textId="77777777" w:rsidR="001556D4" w:rsidRDefault="001556D4" w:rsidP="00F634EE">
      <w:pPr>
        <w:pStyle w:val="CommentText"/>
        <w:ind w:left="810"/>
        <w:rPr>
          <w:sz w:val="24"/>
          <w:szCs w:val="24"/>
        </w:rPr>
      </w:pPr>
    </w:p>
    <w:p w14:paraId="2D69DE2C" w14:textId="27E86A63" w:rsidR="00E33B78" w:rsidRPr="001556D4" w:rsidRDefault="003B3EC2" w:rsidP="001556D4">
      <w:pPr>
        <w:pStyle w:val="CommentText"/>
        <w:ind w:left="810"/>
        <w:rPr>
          <w:sz w:val="24"/>
          <w:szCs w:val="24"/>
        </w:rPr>
      </w:pPr>
      <w:r>
        <w:rPr>
          <w:iCs/>
          <w:sz w:val="24"/>
          <w:szCs w:val="24"/>
        </w:rPr>
        <w:t>T</w:t>
      </w:r>
      <w:r w:rsidR="001556D4" w:rsidRPr="00560A52">
        <w:rPr>
          <w:iCs/>
          <w:sz w:val="24"/>
          <w:szCs w:val="24"/>
        </w:rPr>
        <w:t xml:space="preserve">he </w:t>
      </w:r>
      <w:r w:rsidR="001556D4">
        <w:rPr>
          <w:iCs/>
          <w:sz w:val="24"/>
          <w:szCs w:val="24"/>
        </w:rPr>
        <w:t xml:space="preserve">estimated total </w:t>
      </w:r>
      <w:r w:rsidR="001556D4" w:rsidRPr="00560A52">
        <w:rPr>
          <w:iCs/>
          <w:sz w:val="24"/>
          <w:szCs w:val="24"/>
        </w:rPr>
        <w:t xml:space="preserve">cost </w:t>
      </w:r>
      <w:r w:rsidR="001556D4">
        <w:rPr>
          <w:iCs/>
          <w:sz w:val="24"/>
          <w:szCs w:val="24"/>
        </w:rPr>
        <w:t xml:space="preserve">to respondents would </w:t>
      </w:r>
      <w:r w:rsidR="001556D4" w:rsidRPr="00BE4ECE">
        <w:rPr>
          <w:iCs/>
          <w:sz w:val="24"/>
          <w:szCs w:val="24"/>
        </w:rPr>
        <w:t>be as follows:</w:t>
      </w:r>
      <w:r>
        <w:rPr>
          <w:iCs/>
          <w:sz w:val="24"/>
          <w:szCs w:val="24"/>
        </w:rPr>
        <w:t xml:space="preserve">  </w:t>
      </w:r>
      <w:r w:rsidR="00A06147">
        <w:rPr>
          <w:sz w:val="24"/>
          <w:szCs w:val="24"/>
        </w:rPr>
        <w:t>$40,000 - $32,500 = $7</w:t>
      </w:r>
      <w:r w:rsidR="001556D4">
        <w:rPr>
          <w:sz w:val="24"/>
          <w:szCs w:val="24"/>
        </w:rPr>
        <w:t xml:space="preserve">,500 x 1,307 respondents (total number of respondents required to use primary adoption providers) </w:t>
      </w:r>
      <w:r w:rsidR="00A06147">
        <w:rPr>
          <w:b/>
          <w:sz w:val="24"/>
          <w:szCs w:val="24"/>
        </w:rPr>
        <w:t>= $9,802,500</w:t>
      </w:r>
      <w:r>
        <w:rPr>
          <w:b/>
          <w:sz w:val="24"/>
          <w:szCs w:val="24"/>
        </w:rPr>
        <w:t>.</w:t>
      </w:r>
    </w:p>
    <w:p w14:paraId="562FB91F" w14:textId="4FBC29A4" w:rsidR="00D15BE8" w:rsidRPr="007523D5" w:rsidRDefault="007523D5" w:rsidP="00D921B4">
      <w:pPr>
        <w:pStyle w:val="ListParagraph"/>
        <w:spacing w:before="120"/>
        <w:ind w:left="810"/>
        <w:rPr>
          <w:i/>
          <w:iCs/>
          <w:sz w:val="24"/>
          <w:szCs w:val="24"/>
        </w:rPr>
      </w:pPr>
      <w:r w:rsidRPr="007523D5">
        <w:rPr>
          <w:i/>
          <w:iCs/>
          <w:sz w:val="24"/>
          <w:szCs w:val="24"/>
        </w:rPr>
        <w:t>*</w:t>
      </w:r>
      <w:r>
        <w:rPr>
          <w:i/>
          <w:iCs/>
          <w:sz w:val="24"/>
          <w:szCs w:val="24"/>
        </w:rPr>
        <w:t>NOTE:  No primary adoption p</w:t>
      </w:r>
      <w:r w:rsidR="00D15BE8" w:rsidRPr="007523D5">
        <w:rPr>
          <w:i/>
          <w:iCs/>
          <w:sz w:val="24"/>
          <w:szCs w:val="24"/>
        </w:rPr>
        <w:t>roviders are required for the Form I-600A process</w:t>
      </w:r>
      <w:r w:rsidR="00CB7C70">
        <w:rPr>
          <w:i/>
          <w:iCs/>
          <w:sz w:val="24"/>
          <w:szCs w:val="24"/>
        </w:rPr>
        <w:t xml:space="preserve"> or for respondents when an exception applies</w:t>
      </w:r>
      <w:r w:rsidR="00D15BE8" w:rsidRPr="007523D5">
        <w:rPr>
          <w:i/>
          <w:iCs/>
          <w:sz w:val="24"/>
          <w:szCs w:val="24"/>
        </w:rPr>
        <w:t>.</w:t>
      </w:r>
    </w:p>
    <w:p w14:paraId="3547EE55" w14:textId="77777777" w:rsidR="00CE6804" w:rsidRDefault="00CE6804" w:rsidP="00D921B4">
      <w:pPr>
        <w:pStyle w:val="ListParagraph"/>
        <w:spacing w:before="120"/>
        <w:ind w:left="810"/>
        <w:rPr>
          <w:iCs/>
          <w:sz w:val="24"/>
          <w:szCs w:val="24"/>
        </w:rPr>
      </w:pPr>
    </w:p>
    <w:p w14:paraId="2F6D10BC" w14:textId="1A6494F7" w:rsidR="0010557A" w:rsidRPr="00D921B4" w:rsidRDefault="000F68EF" w:rsidP="00D921B4">
      <w:pPr>
        <w:pStyle w:val="ListParagraph"/>
        <w:spacing w:before="120"/>
        <w:ind w:left="810"/>
        <w:rPr>
          <w:iCs/>
          <w:sz w:val="24"/>
          <w:szCs w:val="24"/>
        </w:rPr>
      </w:pPr>
      <w:r>
        <w:rPr>
          <w:iCs/>
          <w:sz w:val="24"/>
          <w:szCs w:val="24"/>
        </w:rPr>
        <w:t>5</w:t>
      </w:r>
      <w:r w:rsidR="0010557A" w:rsidRPr="00D921B4">
        <w:rPr>
          <w:iCs/>
          <w:sz w:val="24"/>
          <w:szCs w:val="24"/>
        </w:rPr>
        <w:t xml:space="preserve">. </w:t>
      </w:r>
      <w:r w:rsidR="0010557A" w:rsidRPr="00D921B4">
        <w:rPr>
          <w:iCs/>
          <w:sz w:val="24"/>
          <w:szCs w:val="24"/>
          <w:u w:val="single"/>
        </w:rPr>
        <w:t>Home Study</w:t>
      </w:r>
      <w:r w:rsidR="0010557A" w:rsidRPr="00D921B4">
        <w:rPr>
          <w:iCs/>
          <w:sz w:val="24"/>
          <w:szCs w:val="24"/>
        </w:rPr>
        <w:t xml:space="preserve">.  </w:t>
      </w:r>
    </w:p>
    <w:p w14:paraId="0627BA31" w14:textId="77777777" w:rsidR="0010557A" w:rsidRPr="00D921B4" w:rsidRDefault="0010557A" w:rsidP="00D921B4">
      <w:pPr>
        <w:pStyle w:val="ListParagraph"/>
        <w:spacing w:before="120"/>
        <w:ind w:left="810"/>
        <w:rPr>
          <w:iCs/>
          <w:sz w:val="24"/>
          <w:szCs w:val="24"/>
        </w:rPr>
      </w:pPr>
    </w:p>
    <w:p w14:paraId="3D1E9EA0" w14:textId="7F57A949" w:rsidR="0010557A" w:rsidRDefault="00E33B78" w:rsidP="00D921B4">
      <w:pPr>
        <w:pStyle w:val="ListParagraph"/>
        <w:spacing w:before="120"/>
        <w:ind w:left="810"/>
        <w:rPr>
          <w:iCs/>
          <w:sz w:val="24"/>
          <w:szCs w:val="24"/>
        </w:rPr>
      </w:pPr>
      <w:r>
        <w:rPr>
          <w:iCs/>
          <w:sz w:val="24"/>
          <w:szCs w:val="24"/>
        </w:rPr>
        <w:t>Respondents</w:t>
      </w:r>
      <w:r w:rsidR="0010557A" w:rsidRPr="00D921B4">
        <w:rPr>
          <w:iCs/>
          <w:sz w:val="24"/>
          <w:szCs w:val="24"/>
        </w:rPr>
        <w:t xml:space="preserve"> will incur costs as a result of the accreditation requirements imposed by the U.S. Department of State in 22 CFR </w:t>
      </w:r>
      <w:r w:rsidR="001557D2">
        <w:rPr>
          <w:iCs/>
          <w:sz w:val="24"/>
          <w:szCs w:val="24"/>
        </w:rPr>
        <w:t xml:space="preserve">Part </w:t>
      </w:r>
      <w:r w:rsidR="0010557A" w:rsidRPr="00D921B4">
        <w:rPr>
          <w:iCs/>
          <w:sz w:val="24"/>
          <w:szCs w:val="24"/>
        </w:rPr>
        <w:t xml:space="preserve">96.  </w:t>
      </w:r>
      <w:r w:rsidR="001557D2">
        <w:rPr>
          <w:iCs/>
          <w:sz w:val="24"/>
          <w:szCs w:val="24"/>
        </w:rPr>
        <w:t>Unless an exception applies, r</w:t>
      </w:r>
      <w:r w:rsidR="0010557A" w:rsidRPr="00D921B4">
        <w:rPr>
          <w:iCs/>
          <w:sz w:val="24"/>
          <w:szCs w:val="24"/>
        </w:rPr>
        <w:t>espondents are required by 8 CFR 204.311 to submit a home study conducted and prepared by an individual or agency who is authorized under 22 CFR</w:t>
      </w:r>
      <w:r w:rsidR="001557D2">
        <w:rPr>
          <w:iCs/>
          <w:sz w:val="24"/>
          <w:szCs w:val="24"/>
        </w:rPr>
        <w:t xml:space="preserve"> Part</w:t>
      </w:r>
      <w:r w:rsidR="0010557A" w:rsidRPr="00D921B4">
        <w:rPr>
          <w:iCs/>
          <w:sz w:val="24"/>
          <w:szCs w:val="24"/>
        </w:rPr>
        <w:t xml:space="preserve"> 96 to prepare </w:t>
      </w:r>
      <w:r w:rsidR="001557D2">
        <w:rPr>
          <w:iCs/>
          <w:sz w:val="24"/>
          <w:szCs w:val="24"/>
        </w:rPr>
        <w:t>intercountry adoption home</w:t>
      </w:r>
      <w:r w:rsidR="001557D2" w:rsidRPr="00D921B4">
        <w:rPr>
          <w:iCs/>
          <w:sz w:val="24"/>
          <w:szCs w:val="24"/>
        </w:rPr>
        <w:t xml:space="preserve"> </w:t>
      </w:r>
      <w:r w:rsidR="0010557A" w:rsidRPr="00D921B4">
        <w:rPr>
          <w:iCs/>
          <w:sz w:val="24"/>
          <w:szCs w:val="24"/>
        </w:rPr>
        <w:t>stud</w:t>
      </w:r>
      <w:r w:rsidR="001557D2">
        <w:rPr>
          <w:iCs/>
          <w:sz w:val="24"/>
          <w:szCs w:val="24"/>
        </w:rPr>
        <w:t>ies</w:t>
      </w:r>
      <w:r w:rsidR="0010557A" w:rsidRPr="00D921B4">
        <w:rPr>
          <w:iCs/>
          <w:sz w:val="24"/>
          <w:szCs w:val="24"/>
        </w:rPr>
        <w:t xml:space="preserve"> (see definition of home study preparer in 8 CFR 204.301).  </w:t>
      </w:r>
    </w:p>
    <w:p w14:paraId="6261C82D" w14:textId="77777777" w:rsidR="00E33B78" w:rsidRDefault="00E33B78" w:rsidP="00D921B4">
      <w:pPr>
        <w:pStyle w:val="ListParagraph"/>
        <w:spacing w:before="120"/>
        <w:ind w:left="810"/>
        <w:rPr>
          <w:iCs/>
          <w:sz w:val="24"/>
          <w:szCs w:val="24"/>
        </w:rPr>
      </w:pPr>
    </w:p>
    <w:p w14:paraId="5C494A9A" w14:textId="01E30469" w:rsidR="00E33B78" w:rsidRDefault="00E33B78" w:rsidP="00D921B4">
      <w:pPr>
        <w:pStyle w:val="ListParagraph"/>
        <w:spacing w:before="120"/>
        <w:ind w:left="810"/>
        <w:rPr>
          <w:iCs/>
          <w:sz w:val="24"/>
          <w:szCs w:val="24"/>
          <w:lang w:val="en"/>
        </w:rPr>
      </w:pPr>
      <w:r w:rsidRPr="00D921B4">
        <w:rPr>
          <w:iCs/>
          <w:sz w:val="24"/>
          <w:szCs w:val="24"/>
          <w:lang w:val="en"/>
        </w:rPr>
        <w:t>Costs for home studies conducted by an individual or agency other than a public domestic authority can run anywhere from $500 to $3000 and are usually less if the adoption is of a special needs child.</w:t>
      </w:r>
      <w:r w:rsidR="00B91155">
        <w:rPr>
          <w:iCs/>
          <w:sz w:val="24"/>
          <w:szCs w:val="24"/>
          <w:lang w:val="en"/>
        </w:rPr>
        <w:t xml:space="preserve">  USCIS estimates that </w:t>
      </w:r>
      <w:r w:rsidR="00CB7C70">
        <w:rPr>
          <w:iCs/>
          <w:sz w:val="24"/>
          <w:szCs w:val="24"/>
          <w:lang w:val="en"/>
        </w:rPr>
        <w:t xml:space="preserve">an average of the </w:t>
      </w:r>
      <w:r w:rsidR="00B91155">
        <w:rPr>
          <w:iCs/>
          <w:sz w:val="24"/>
          <w:szCs w:val="24"/>
          <w:lang w:val="en"/>
        </w:rPr>
        <w:t>respondents filing Form I-600A</w:t>
      </w:r>
      <w:r w:rsidR="00CB7C70">
        <w:rPr>
          <w:iCs/>
          <w:sz w:val="24"/>
          <w:szCs w:val="24"/>
          <w:lang w:val="en"/>
        </w:rPr>
        <w:t xml:space="preserve"> and Form I-600</w:t>
      </w:r>
      <w:r w:rsidR="00B91155">
        <w:rPr>
          <w:iCs/>
          <w:sz w:val="24"/>
          <w:szCs w:val="24"/>
          <w:lang w:val="en"/>
        </w:rPr>
        <w:t xml:space="preserve"> will be required to incur the cost of a homestudy</w:t>
      </w:r>
      <w:r w:rsidR="00CB7C70">
        <w:rPr>
          <w:iCs/>
          <w:sz w:val="24"/>
          <w:szCs w:val="24"/>
          <w:lang w:val="en"/>
        </w:rPr>
        <w:t xml:space="preserve"> or 1,147 respondents</w:t>
      </w:r>
      <w:r w:rsidR="00B91155">
        <w:rPr>
          <w:iCs/>
          <w:sz w:val="24"/>
          <w:szCs w:val="24"/>
          <w:lang w:val="en"/>
        </w:rPr>
        <w:t>.  In addition, USCIS estimates that 45% of the</w:t>
      </w:r>
      <w:r w:rsidR="00CB7C70">
        <w:rPr>
          <w:iCs/>
          <w:sz w:val="24"/>
          <w:szCs w:val="24"/>
          <w:lang w:val="en"/>
        </w:rPr>
        <w:t xml:space="preserve">se </w:t>
      </w:r>
      <w:r w:rsidR="00B91155">
        <w:rPr>
          <w:iCs/>
          <w:sz w:val="24"/>
          <w:szCs w:val="24"/>
          <w:lang w:val="en"/>
        </w:rPr>
        <w:t xml:space="preserve">respondents will be </w:t>
      </w:r>
      <w:r w:rsidR="00A21747">
        <w:rPr>
          <w:iCs/>
          <w:sz w:val="24"/>
          <w:szCs w:val="24"/>
          <w:lang w:val="en"/>
        </w:rPr>
        <w:t>required</w:t>
      </w:r>
      <w:r w:rsidR="00B91155">
        <w:rPr>
          <w:iCs/>
          <w:sz w:val="24"/>
          <w:szCs w:val="24"/>
          <w:lang w:val="en"/>
        </w:rPr>
        <w:t xml:space="preserve"> to undergo a follow-up home study as part of the process to update case files</w:t>
      </w:r>
      <w:r w:rsidR="00CB7C70">
        <w:rPr>
          <w:iCs/>
          <w:sz w:val="24"/>
          <w:szCs w:val="24"/>
          <w:lang w:val="en"/>
        </w:rPr>
        <w:t xml:space="preserve"> or 516 respondents</w:t>
      </w:r>
      <w:r w:rsidR="00B91155">
        <w:rPr>
          <w:iCs/>
          <w:sz w:val="24"/>
          <w:szCs w:val="24"/>
          <w:lang w:val="en"/>
        </w:rPr>
        <w:t>.</w:t>
      </w:r>
    </w:p>
    <w:p w14:paraId="68EA2A53" w14:textId="77777777" w:rsidR="00B91155" w:rsidRDefault="00B91155" w:rsidP="00D921B4">
      <w:pPr>
        <w:pStyle w:val="ListParagraph"/>
        <w:spacing w:before="120"/>
        <w:ind w:left="810"/>
        <w:rPr>
          <w:iCs/>
          <w:sz w:val="24"/>
          <w:szCs w:val="24"/>
        </w:rPr>
      </w:pPr>
    </w:p>
    <w:p w14:paraId="151BD972" w14:textId="0D46E196" w:rsidR="00D306D4" w:rsidRDefault="00D306D4" w:rsidP="00D921B4">
      <w:pPr>
        <w:pStyle w:val="ListParagraph"/>
        <w:spacing w:before="120"/>
        <w:ind w:left="810"/>
        <w:rPr>
          <w:iCs/>
          <w:sz w:val="24"/>
          <w:szCs w:val="24"/>
        </w:rPr>
      </w:pPr>
      <w:r w:rsidRPr="007523D5">
        <w:rPr>
          <w:iCs/>
          <w:sz w:val="24"/>
          <w:szCs w:val="24"/>
        </w:rPr>
        <w:lastRenderedPageBreak/>
        <w:t xml:space="preserve">USCIS estimates that the average cost per </w:t>
      </w:r>
      <w:r w:rsidR="00CB7C70">
        <w:rPr>
          <w:iCs/>
          <w:sz w:val="24"/>
          <w:szCs w:val="24"/>
        </w:rPr>
        <w:t>home study</w:t>
      </w:r>
      <w:r w:rsidRPr="007523D5">
        <w:rPr>
          <w:iCs/>
          <w:sz w:val="24"/>
          <w:szCs w:val="24"/>
        </w:rPr>
        <w:t xml:space="preserve"> is</w:t>
      </w:r>
      <w:r>
        <w:rPr>
          <w:iCs/>
          <w:sz w:val="24"/>
          <w:szCs w:val="24"/>
        </w:rPr>
        <w:t xml:space="preserve"> $1,750</w:t>
      </w:r>
      <w:r w:rsidR="00CB7C70">
        <w:rPr>
          <w:iCs/>
          <w:sz w:val="24"/>
          <w:szCs w:val="24"/>
        </w:rPr>
        <w:t>.</w:t>
      </w:r>
      <w:r>
        <w:rPr>
          <w:iCs/>
          <w:sz w:val="24"/>
          <w:szCs w:val="24"/>
        </w:rPr>
        <w:t xml:space="preserve"> </w:t>
      </w:r>
    </w:p>
    <w:p w14:paraId="6D71DB14" w14:textId="77777777" w:rsidR="00D306D4" w:rsidRDefault="00D306D4" w:rsidP="00D921B4">
      <w:pPr>
        <w:pStyle w:val="ListParagraph"/>
        <w:spacing w:before="120"/>
        <w:ind w:left="810"/>
        <w:rPr>
          <w:iCs/>
          <w:sz w:val="24"/>
          <w:szCs w:val="24"/>
        </w:rPr>
      </w:pPr>
    </w:p>
    <w:p w14:paraId="64C2B449" w14:textId="72D254D1" w:rsidR="00D306D4" w:rsidRPr="007D34AE" w:rsidRDefault="00D306D4" w:rsidP="00D306D4">
      <w:pPr>
        <w:widowControl/>
        <w:autoSpaceDE/>
        <w:autoSpaceDN/>
        <w:adjustRightInd/>
        <w:spacing w:after="120"/>
        <w:ind w:left="810"/>
        <w:rPr>
          <w:rFonts w:ascii="Times New Roman" w:hAnsi="Times New Roman"/>
        </w:rPr>
      </w:pPr>
      <w:r>
        <w:rPr>
          <w:rFonts w:ascii="Times New Roman" w:hAnsi="Times New Roman"/>
        </w:rPr>
        <w:t xml:space="preserve">USCIS estimates that the average cost for respondents hiring third party assistance to complete </w:t>
      </w:r>
      <w:r w:rsidRPr="007D34AE">
        <w:rPr>
          <w:rFonts w:ascii="Times New Roman" w:hAnsi="Times New Roman"/>
        </w:rPr>
        <w:t xml:space="preserve">the package amounts to </w:t>
      </w:r>
      <w:r w:rsidRPr="007D34AE">
        <w:rPr>
          <w:rFonts w:ascii="Times New Roman" w:hAnsi="Times New Roman"/>
          <w:b/>
        </w:rPr>
        <w:t>$</w:t>
      </w:r>
      <w:bookmarkStart w:id="8" w:name="OLE_LINK14"/>
      <w:bookmarkStart w:id="9" w:name="OLE_LINK15"/>
      <w:r w:rsidR="00811AD9">
        <w:rPr>
          <w:rFonts w:ascii="Times New Roman" w:hAnsi="Times New Roman"/>
          <w:b/>
        </w:rPr>
        <w:t>72,756,250</w:t>
      </w:r>
      <w:bookmarkEnd w:id="8"/>
      <w:bookmarkEnd w:id="9"/>
      <w:r w:rsidRPr="007D34AE">
        <w:rPr>
          <w:rFonts w:ascii="Times New Roman" w:hAnsi="Times New Roman"/>
        </w:rPr>
        <w:t xml:space="preserve">, which results from the following analysis: </w:t>
      </w:r>
    </w:p>
    <w:p w14:paraId="5AB83C23" w14:textId="1C090AD3" w:rsidR="0010557A" w:rsidRPr="007D34AE" w:rsidRDefault="00D306D4" w:rsidP="007D34AE">
      <w:pPr>
        <w:widowControl/>
        <w:autoSpaceDE/>
        <w:autoSpaceDN/>
        <w:adjustRightInd/>
        <w:spacing w:after="120"/>
        <w:ind w:left="1440"/>
        <w:rPr>
          <w:rFonts w:ascii="Times New Roman" w:hAnsi="Times New Roman"/>
        </w:rPr>
      </w:pPr>
      <w:r w:rsidRPr="007D34AE">
        <w:rPr>
          <w:rFonts w:ascii="Times New Roman" w:hAnsi="Times New Roman"/>
        </w:rPr>
        <w:t>100</w:t>
      </w:r>
      <w:r w:rsidR="00CC2FA0">
        <w:rPr>
          <w:rFonts w:ascii="Times New Roman" w:hAnsi="Times New Roman"/>
        </w:rPr>
        <w:t xml:space="preserve">% of </w:t>
      </w:r>
      <w:r w:rsidR="00811AD9">
        <w:rPr>
          <w:rFonts w:ascii="Times New Roman" w:hAnsi="Times New Roman"/>
        </w:rPr>
        <w:t>1,147</w:t>
      </w:r>
      <w:r w:rsidR="00CC2FA0">
        <w:rPr>
          <w:rFonts w:ascii="Times New Roman" w:hAnsi="Times New Roman"/>
        </w:rPr>
        <w:t xml:space="preserve"> </w:t>
      </w:r>
      <w:r w:rsidRPr="007D34AE">
        <w:rPr>
          <w:rFonts w:ascii="Times New Roman" w:hAnsi="Times New Roman"/>
        </w:rPr>
        <w:t>respondents (</w:t>
      </w:r>
      <w:r w:rsidR="00811AD9">
        <w:rPr>
          <w:rFonts w:ascii="Times New Roman" w:hAnsi="Times New Roman"/>
        </w:rPr>
        <w:t>Average</w:t>
      </w:r>
      <w:r w:rsidRPr="007D34AE">
        <w:rPr>
          <w:rFonts w:ascii="Times New Roman" w:hAnsi="Times New Roman"/>
        </w:rPr>
        <w:t xml:space="preserve"> of respondents filing Form I-600A</w:t>
      </w:r>
      <w:r w:rsidR="00811AD9">
        <w:rPr>
          <w:rFonts w:ascii="Times New Roman" w:hAnsi="Times New Roman"/>
        </w:rPr>
        <w:t xml:space="preserve"> and Form I-600</w:t>
      </w:r>
      <w:r w:rsidRPr="007D34AE">
        <w:rPr>
          <w:rFonts w:ascii="Times New Roman" w:hAnsi="Times New Roman"/>
        </w:rPr>
        <w:t xml:space="preserve">) + 45% of </w:t>
      </w:r>
      <w:r w:rsidR="00811AD9">
        <w:rPr>
          <w:rFonts w:ascii="Times New Roman" w:hAnsi="Times New Roman"/>
        </w:rPr>
        <w:t>1,147</w:t>
      </w:r>
      <w:r w:rsidRPr="007D34AE">
        <w:rPr>
          <w:rFonts w:ascii="Times New Roman" w:hAnsi="Times New Roman"/>
        </w:rPr>
        <w:t xml:space="preserve"> (</w:t>
      </w:r>
      <w:r w:rsidR="00110359">
        <w:rPr>
          <w:rFonts w:ascii="Times New Roman" w:hAnsi="Times New Roman"/>
        </w:rPr>
        <w:t>516</w:t>
      </w:r>
      <w:r w:rsidRPr="007D34AE">
        <w:rPr>
          <w:rFonts w:ascii="Times New Roman" w:hAnsi="Times New Roman"/>
        </w:rPr>
        <w:t xml:space="preserve">) x </w:t>
      </w:r>
      <w:r w:rsidR="007D34AE" w:rsidRPr="007D34AE">
        <w:rPr>
          <w:rFonts w:ascii="Times New Roman" w:hAnsi="Times New Roman"/>
        </w:rPr>
        <w:t xml:space="preserve">$1,750 (average </w:t>
      </w:r>
      <w:r w:rsidR="00171743">
        <w:rPr>
          <w:rFonts w:ascii="Times New Roman" w:hAnsi="Times New Roman"/>
        </w:rPr>
        <w:t xml:space="preserve">home study </w:t>
      </w:r>
      <w:r w:rsidR="007D34AE" w:rsidRPr="007D34AE">
        <w:rPr>
          <w:rFonts w:ascii="Times New Roman" w:hAnsi="Times New Roman"/>
        </w:rPr>
        <w:t xml:space="preserve">cost per respondent) x </w:t>
      </w:r>
      <w:r w:rsidRPr="007D34AE">
        <w:rPr>
          <w:rFonts w:ascii="Times New Roman" w:hAnsi="Times New Roman"/>
        </w:rPr>
        <w:t>25 hours (Time Burden per request)</w:t>
      </w:r>
      <w:r w:rsidR="00F2562C">
        <w:rPr>
          <w:rFonts w:ascii="Times New Roman" w:hAnsi="Times New Roman"/>
        </w:rPr>
        <w:t>.</w:t>
      </w:r>
      <w:r w:rsidRPr="007D34AE">
        <w:rPr>
          <w:rFonts w:ascii="Times New Roman" w:hAnsi="Times New Roman"/>
        </w:rPr>
        <w:t xml:space="preserve"> </w:t>
      </w:r>
    </w:p>
    <w:p w14:paraId="68E7E6A6" w14:textId="43C00BCC" w:rsidR="0010557A" w:rsidRDefault="00E33B78" w:rsidP="00D921B4">
      <w:pPr>
        <w:pStyle w:val="ListParagraph"/>
        <w:spacing w:before="120"/>
        <w:ind w:left="810"/>
        <w:rPr>
          <w:iCs/>
          <w:sz w:val="24"/>
          <w:szCs w:val="24"/>
        </w:rPr>
      </w:pPr>
      <w:r w:rsidRPr="007D34AE">
        <w:rPr>
          <w:i/>
          <w:iCs/>
          <w:sz w:val="24"/>
          <w:szCs w:val="24"/>
        </w:rPr>
        <w:t xml:space="preserve">NOTE:  </w:t>
      </w:r>
      <w:r w:rsidR="0010557A" w:rsidRPr="007D34AE">
        <w:rPr>
          <w:i/>
          <w:iCs/>
          <w:sz w:val="24"/>
          <w:szCs w:val="24"/>
        </w:rPr>
        <w:t xml:space="preserve">Generally, the </w:t>
      </w:r>
      <w:r w:rsidR="0010557A" w:rsidRPr="007D34AE">
        <w:rPr>
          <w:bCs/>
          <w:i/>
          <w:iCs/>
          <w:sz w:val="24"/>
          <w:szCs w:val="24"/>
          <w:lang w:val="en"/>
        </w:rPr>
        <w:t>cost of the home study</w:t>
      </w:r>
      <w:r w:rsidR="0010557A" w:rsidRPr="007D34AE">
        <w:rPr>
          <w:i/>
          <w:iCs/>
          <w:sz w:val="24"/>
          <w:szCs w:val="24"/>
          <w:lang w:val="en"/>
        </w:rPr>
        <w:t xml:space="preserve"> depends on the individual or </w:t>
      </w:r>
      <w:r w:rsidR="00D40C07" w:rsidRPr="007D34AE">
        <w:rPr>
          <w:i/>
          <w:iCs/>
          <w:sz w:val="24"/>
          <w:szCs w:val="24"/>
          <w:lang w:val="en"/>
        </w:rPr>
        <w:t>agency conducting</w:t>
      </w:r>
      <w:r w:rsidR="0010557A" w:rsidRPr="007D34AE">
        <w:rPr>
          <w:i/>
          <w:iCs/>
          <w:sz w:val="24"/>
          <w:szCs w:val="24"/>
          <w:lang w:val="en"/>
        </w:rPr>
        <w:t xml:space="preserve"> the home study.  Public domestic authorities, such as a Department of Social Services, </w:t>
      </w:r>
      <w:r w:rsidR="00811AD9">
        <w:rPr>
          <w:i/>
          <w:iCs/>
          <w:sz w:val="24"/>
          <w:szCs w:val="24"/>
          <w:lang w:val="en"/>
        </w:rPr>
        <w:t xml:space="preserve">or public foreign authorities </w:t>
      </w:r>
      <w:r w:rsidR="0010557A" w:rsidRPr="007D34AE">
        <w:rPr>
          <w:i/>
          <w:iCs/>
          <w:sz w:val="24"/>
          <w:szCs w:val="24"/>
          <w:lang w:val="en"/>
        </w:rPr>
        <w:t>do not usually charge, or if they do, they often reimburse the fees if the adoption is successfully finalized.</w:t>
      </w:r>
      <w:r w:rsidR="0010557A" w:rsidRPr="00D921B4">
        <w:rPr>
          <w:iCs/>
          <w:sz w:val="24"/>
          <w:szCs w:val="24"/>
          <w:lang w:val="en"/>
        </w:rPr>
        <w:t xml:space="preserve">  </w:t>
      </w:r>
      <w:r w:rsidR="0010557A" w:rsidRPr="00D921B4">
        <w:rPr>
          <w:iCs/>
          <w:sz w:val="24"/>
          <w:szCs w:val="24"/>
        </w:rPr>
        <w:t xml:space="preserve"> </w:t>
      </w:r>
    </w:p>
    <w:p w14:paraId="01C4F8B8" w14:textId="77777777" w:rsidR="00D15BE8" w:rsidRPr="007D34AE" w:rsidRDefault="00D15BE8" w:rsidP="007D34AE">
      <w:pPr>
        <w:spacing w:before="120"/>
        <w:rPr>
          <w:iCs/>
        </w:rPr>
      </w:pPr>
    </w:p>
    <w:p w14:paraId="4F631B3B" w14:textId="67A022B2" w:rsidR="00D32D65" w:rsidRDefault="000F68EF" w:rsidP="00D921B4">
      <w:pPr>
        <w:pStyle w:val="ListParagraph"/>
        <w:spacing w:before="120"/>
        <w:ind w:left="810"/>
        <w:rPr>
          <w:iCs/>
          <w:sz w:val="24"/>
          <w:szCs w:val="24"/>
        </w:rPr>
      </w:pPr>
      <w:r>
        <w:rPr>
          <w:iCs/>
          <w:sz w:val="24"/>
          <w:szCs w:val="24"/>
        </w:rPr>
        <w:t>6</w:t>
      </w:r>
      <w:r w:rsidR="00D32D65">
        <w:rPr>
          <w:iCs/>
          <w:sz w:val="24"/>
          <w:szCs w:val="24"/>
        </w:rPr>
        <w:t xml:space="preserve">. </w:t>
      </w:r>
      <w:r w:rsidR="00D32D65" w:rsidRPr="000537FE">
        <w:rPr>
          <w:iCs/>
          <w:sz w:val="24"/>
          <w:szCs w:val="24"/>
          <w:u w:val="single"/>
        </w:rPr>
        <w:t>DNA Test</w:t>
      </w:r>
      <w:r w:rsidR="00D32D65">
        <w:rPr>
          <w:iCs/>
          <w:sz w:val="24"/>
          <w:szCs w:val="24"/>
        </w:rPr>
        <w:t>.</w:t>
      </w:r>
      <w:r w:rsidR="00D15BE8">
        <w:rPr>
          <w:iCs/>
          <w:sz w:val="24"/>
          <w:szCs w:val="24"/>
        </w:rPr>
        <w:t xml:space="preserve"> </w:t>
      </w:r>
    </w:p>
    <w:p w14:paraId="28188B37" w14:textId="1EF54C79" w:rsidR="00D32D65" w:rsidRDefault="00D32D65" w:rsidP="00D921B4">
      <w:pPr>
        <w:pStyle w:val="ListParagraph"/>
        <w:spacing w:before="120"/>
        <w:ind w:left="810"/>
        <w:rPr>
          <w:iCs/>
          <w:sz w:val="24"/>
          <w:szCs w:val="24"/>
        </w:rPr>
      </w:pPr>
    </w:p>
    <w:p w14:paraId="56BB378E" w14:textId="39916973" w:rsidR="008E43B2" w:rsidRDefault="00D32D65" w:rsidP="000E3CD2">
      <w:pPr>
        <w:pStyle w:val="ListParagraph"/>
        <w:spacing w:before="120"/>
        <w:ind w:left="810"/>
        <w:rPr>
          <w:iCs/>
          <w:sz w:val="24"/>
          <w:szCs w:val="24"/>
        </w:rPr>
      </w:pPr>
      <w:r>
        <w:rPr>
          <w:iCs/>
          <w:sz w:val="24"/>
          <w:szCs w:val="24"/>
        </w:rPr>
        <w:t xml:space="preserve">A very small </w:t>
      </w:r>
      <w:r w:rsidR="000E3CD2">
        <w:rPr>
          <w:iCs/>
          <w:sz w:val="24"/>
          <w:szCs w:val="24"/>
        </w:rPr>
        <w:t>portion</w:t>
      </w:r>
      <w:r>
        <w:rPr>
          <w:iCs/>
          <w:sz w:val="24"/>
          <w:szCs w:val="24"/>
        </w:rPr>
        <w:t xml:space="preserve"> of this collection’s population</w:t>
      </w:r>
      <w:r w:rsidR="000E3CD2">
        <w:rPr>
          <w:iCs/>
          <w:sz w:val="24"/>
          <w:szCs w:val="24"/>
        </w:rPr>
        <w:t xml:space="preserve"> (</w:t>
      </w:r>
      <w:r w:rsidR="00353D65">
        <w:rPr>
          <w:iCs/>
          <w:sz w:val="24"/>
          <w:szCs w:val="24"/>
        </w:rPr>
        <w:t>13</w:t>
      </w:r>
      <w:r w:rsidR="000E3CD2">
        <w:rPr>
          <w:iCs/>
          <w:sz w:val="24"/>
          <w:szCs w:val="24"/>
        </w:rPr>
        <w:t xml:space="preserve"> estimated cases</w:t>
      </w:r>
      <w:r w:rsidR="007D34AE">
        <w:rPr>
          <w:iCs/>
          <w:sz w:val="24"/>
          <w:szCs w:val="24"/>
        </w:rPr>
        <w:t xml:space="preserve"> for respondents filing Form I-600</w:t>
      </w:r>
      <w:r w:rsidR="000E3CD2">
        <w:rPr>
          <w:iCs/>
          <w:sz w:val="24"/>
          <w:szCs w:val="24"/>
        </w:rPr>
        <w:t>)</w:t>
      </w:r>
      <w:r>
        <w:rPr>
          <w:iCs/>
          <w:sz w:val="24"/>
          <w:szCs w:val="24"/>
        </w:rPr>
        <w:t xml:space="preserve"> </w:t>
      </w:r>
      <w:r w:rsidR="000E3CD2">
        <w:rPr>
          <w:iCs/>
          <w:sz w:val="24"/>
          <w:szCs w:val="24"/>
        </w:rPr>
        <w:t>might</w:t>
      </w:r>
      <w:r>
        <w:rPr>
          <w:iCs/>
          <w:sz w:val="24"/>
          <w:szCs w:val="24"/>
        </w:rPr>
        <w:t xml:space="preserve"> have to incur expenses associated with DNA tests that USCIS m</w:t>
      </w:r>
      <w:r w:rsidR="000E3CD2">
        <w:rPr>
          <w:iCs/>
          <w:sz w:val="24"/>
          <w:szCs w:val="24"/>
        </w:rPr>
        <w:t xml:space="preserve">ay </w:t>
      </w:r>
      <w:r w:rsidR="00977104">
        <w:rPr>
          <w:iCs/>
          <w:sz w:val="24"/>
          <w:szCs w:val="24"/>
        </w:rPr>
        <w:t xml:space="preserve">suggest as evidence to establish </w:t>
      </w:r>
      <w:r w:rsidR="009F5CC3">
        <w:rPr>
          <w:iCs/>
          <w:sz w:val="24"/>
          <w:szCs w:val="24"/>
        </w:rPr>
        <w:t xml:space="preserve">the beneficiary’s </w:t>
      </w:r>
      <w:r>
        <w:rPr>
          <w:iCs/>
          <w:sz w:val="24"/>
          <w:szCs w:val="24"/>
        </w:rPr>
        <w:t>eligibility</w:t>
      </w:r>
      <w:r w:rsidR="009F5CC3">
        <w:rPr>
          <w:iCs/>
          <w:sz w:val="24"/>
          <w:szCs w:val="24"/>
        </w:rPr>
        <w:t xml:space="preserve"> under INA 101(b)(1)(F)</w:t>
      </w:r>
      <w:r>
        <w:rPr>
          <w:iCs/>
          <w:sz w:val="24"/>
          <w:szCs w:val="24"/>
        </w:rPr>
        <w:t xml:space="preserve">.  USCIS currently estimates that </w:t>
      </w:r>
      <w:r w:rsidR="00D40C07">
        <w:rPr>
          <w:iCs/>
          <w:sz w:val="24"/>
          <w:szCs w:val="24"/>
        </w:rPr>
        <w:t>these tests</w:t>
      </w:r>
      <w:r>
        <w:rPr>
          <w:iCs/>
          <w:sz w:val="24"/>
          <w:szCs w:val="24"/>
        </w:rPr>
        <w:t xml:space="preserve"> might cost, in average, around $488, based on the information provided by AABB accredited labs and other DNA pricing information available online.  </w:t>
      </w:r>
      <w:r w:rsidR="008E43B2">
        <w:rPr>
          <w:iCs/>
          <w:sz w:val="24"/>
          <w:szCs w:val="24"/>
        </w:rPr>
        <w:t xml:space="preserve">Estimates for respondents subject to DNA tests are calculated as follows: </w:t>
      </w:r>
      <w:r w:rsidR="00353D65">
        <w:rPr>
          <w:iCs/>
          <w:sz w:val="24"/>
          <w:szCs w:val="24"/>
        </w:rPr>
        <w:t>13</w:t>
      </w:r>
      <w:r w:rsidR="008E43B2">
        <w:rPr>
          <w:iCs/>
          <w:sz w:val="24"/>
          <w:szCs w:val="24"/>
        </w:rPr>
        <w:t xml:space="preserve"> respondents x $488 = </w:t>
      </w:r>
      <w:r w:rsidR="008E43B2" w:rsidRPr="008E43B2">
        <w:rPr>
          <w:b/>
          <w:iCs/>
          <w:sz w:val="24"/>
          <w:szCs w:val="24"/>
        </w:rPr>
        <w:t>$</w:t>
      </w:r>
      <w:r w:rsidR="00353D65">
        <w:rPr>
          <w:b/>
          <w:iCs/>
          <w:sz w:val="24"/>
          <w:szCs w:val="24"/>
        </w:rPr>
        <w:t>6,344</w:t>
      </w:r>
      <w:r w:rsidR="008E43B2">
        <w:rPr>
          <w:iCs/>
          <w:sz w:val="24"/>
          <w:szCs w:val="24"/>
        </w:rPr>
        <w:t xml:space="preserve">.  </w:t>
      </w:r>
    </w:p>
    <w:p w14:paraId="5FDA4097" w14:textId="77777777" w:rsidR="008E43B2" w:rsidRDefault="008E43B2" w:rsidP="000E3CD2">
      <w:pPr>
        <w:pStyle w:val="ListParagraph"/>
        <w:spacing w:before="120"/>
        <w:ind w:left="810"/>
        <w:rPr>
          <w:iCs/>
          <w:sz w:val="24"/>
          <w:szCs w:val="24"/>
        </w:rPr>
      </w:pPr>
    </w:p>
    <w:p w14:paraId="0923613C" w14:textId="674F14B5" w:rsidR="000E3CD2" w:rsidRPr="000E3CD2" w:rsidRDefault="00D32D65" w:rsidP="000E3CD2">
      <w:pPr>
        <w:pStyle w:val="ListParagraph"/>
        <w:spacing w:before="120"/>
        <w:ind w:left="810"/>
        <w:rPr>
          <w:iCs/>
          <w:sz w:val="24"/>
          <w:szCs w:val="24"/>
        </w:rPr>
      </w:pPr>
      <w:r>
        <w:rPr>
          <w:iCs/>
          <w:sz w:val="24"/>
          <w:szCs w:val="24"/>
        </w:rPr>
        <w:t xml:space="preserve">Here are some links that help illustrate these examples: </w:t>
      </w:r>
      <w:r w:rsidR="000E3CD2">
        <w:rPr>
          <w:iCs/>
          <w:sz w:val="24"/>
          <w:szCs w:val="24"/>
        </w:rPr>
        <w:t xml:space="preserve">List of AABB accredited labs: </w:t>
      </w:r>
      <w:hyperlink r:id="rId16" w:history="1">
        <w:r w:rsidR="000E3CD2" w:rsidRPr="0028168C">
          <w:rPr>
            <w:rStyle w:val="Hyperlink"/>
            <w:iCs/>
            <w:sz w:val="24"/>
            <w:szCs w:val="24"/>
          </w:rPr>
          <w:t>http://www.aabb.org/sa/facilities/Pages/RTestAccrFac.aspx</w:t>
        </w:r>
      </w:hyperlink>
      <w:r w:rsidR="000E3CD2">
        <w:rPr>
          <w:iCs/>
          <w:sz w:val="24"/>
          <w:szCs w:val="24"/>
        </w:rPr>
        <w:t xml:space="preserve">;  samples of fees associated with DNA tests: </w:t>
      </w:r>
      <w:hyperlink r:id="rId17" w:history="1">
        <w:r w:rsidR="00AE7C3D" w:rsidRPr="00C86FD6">
          <w:rPr>
            <w:rStyle w:val="Hyperlink"/>
            <w:iCs/>
            <w:sz w:val="24"/>
            <w:szCs w:val="24"/>
          </w:rPr>
          <w:t>http://www.dnacenter.com/paternity/legal-testing.html</w:t>
        </w:r>
      </w:hyperlink>
      <w:r w:rsidR="00AE7C3D">
        <w:rPr>
          <w:iCs/>
          <w:sz w:val="24"/>
          <w:szCs w:val="24"/>
        </w:rPr>
        <w:t xml:space="preserve"> </w:t>
      </w:r>
      <w:r w:rsidR="000E3CD2" w:rsidRPr="000E3CD2">
        <w:rPr>
          <w:iCs/>
          <w:sz w:val="24"/>
          <w:szCs w:val="24"/>
        </w:rPr>
        <w:t xml:space="preserve"> - $500</w:t>
      </w:r>
      <w:r w:rsidR="000E3CD2">
        <w:rPr>
          <w:iCs/>
          <w:sz w:val="24"/>
          <w:szCs w:val="24"/>
        </w:rPr>
        <w:t xml:space="preserve">; </w:t>
      </w:r>
      <w:hyperlink r:id="rId18" w:anchor="q02" w:history="1">
        <w:r w:rsidR="000E3CD2" w:rsidRPr="000E3CD2">
          <w:rPr>
            <w:rStyle w:val="Hyperlink"/>
            <w:iCs/>
            <w:sz w:val="24"/>
            <w:szCs w:val="24"/>
          </w:rPr>
          <w:t>http://www.genetictechnologies.com/FAQ.html#q02</w:t>
        </w:r>
      </w:hyperlink>
      <w:r w:rsidR="000E3CD2" w:rsidRPr="000E3CD2">
        <w:rPr>
          <w:iCs/>
          <w:sz w:val="24"/>
          <w:szCs w:val="24"/>
        </w:rPr>
        <w:t xml:space="preserve"> - $300</w:t>
      </w:r>
      <w:r w:rsidR="000E3CD2">
        <w:rPr>
          <w:iCs/>
          <w:sz w:val="24"/>
          <w:szCs w:val="24"/>
        </w:rPr>
        <w:t xml:space="preserve">; </w:t>
      </w:r>
      <w:hyperlink r:id="rId19" w:history="1">
        <w:r w:rsidR="00B643E8" w:rsidRPr="00C86FD6">
          <w:rPr>
            <w:rStyle w:val="Hyperlink"/>
            <w:iCs/>
            <w:sz w:val="24"/>
            <w:szCs w:val="24"/>
          </w:rPr>
          <w:t>http://www.affiliatedgenetics.com/?product=immigration-testing</w:t>
        </w:r>
      </w:hyperlink>
      <w:r w:rsidR="00B643E8">
        <w:rPr>
          <w:iCs/>
          <w:sz w:val="24"/>
          <w:szCs w:val="24"/>
        </w:rPr>
        <w:t xml:space="preserve"> </w:t>
      </w:r>
      <w:r w:rsidR="000E3CD2" w:rsidRPr="000E3CD2">
        <w:rPr>
          <w:iCs/>
          <w:sz w:val="24"/>
          <w:szCs w:val="24"/>
        </w:rPr>
        <w:t xml:space="preserve"> - $675</w:t>
      </w:r>
      <w:r w:rsidR="000E3CD2">
        <w:rPr>
          <w:iCs/>
          <w:sz w:val="24"/>
          <w:szCs w:val="24"/>
        </w:rPr>
        <w:t xml:space="preserve">; </w:t>
      </w:r>
      <w:hyperlink r:id="rId20" w:history="1">
        <w:r w:rsidR="00B643E8" w:rsidRPr="00C86FD6">
          <w:rPr>
            <w:rStyle w:val="Hyperlink"/>
            <w:iCs/>
            <w:sz w:val="24"/>
            <w:szCs w:val="24"/>
          </w:rPr>
          <w:t>https://andergene.com/pricing.html</w:t>
        </w:r>
      </w:hyperlink>
      <w:r w:rsidR="00B643E8">
        <w:rPr>
          <w:iCs/>
          <w:sz w:val="24"/>
          <w:szCs w:val="24"/>
        </w:rPr>
        <w:t xml:space="preserve"> </w:t>
      </w:r>
      <w:r w:rsidR="000E3CD2" w:rsidRPr="000E3CD2">
        <w:rPr>
          <w:iCs/>
          <w:sz w:val="24"/>
          <w:szCs w:val="24"/>
        </w:rPr>
        <w:t xml:space="preserve"> - $395</w:t>
      </w:r>
      <w:r w:rsidR="000E3CD2">
        <w:rPr>
          <w:iCs/>
          <w:sz w:val="24"/>
          <w:szCs w:val="24"/>
        </w:rPr>
        <w:t>.</w:t>
      </w:r>
    </w:p>
    <w:p w14:paraId="5E2755DF" w14:textId="34C1BCD6" w:rsidR="00D32D65" w:rsidRPr="00D921B4" w:rsidRDefault="00D32D65" w:rsidP="00D921B4">
      <w:pPr>
        <w:pStyle w:val="ListParagraph"/>
        <w:spacing w:before="120"/>
        <w:ind w:left="810"/>
        <w:rPr>
          <w:iCs/>
          <w:sz w:val="24"/>
          <w:szCs w:val="24"/>
        </w:rPr>
      </w:pPr>
    </w:p>
    <w:p w14:paraId="24ED0EFC" w14:textId="3046DB0C" w:rsidR="008E43B2" w:rsidRDefault="000F68EF" w:rsidP="00D921B4">
      <w:pPr>
        <w:tabs>
          <w:tab w:val="left" w:pos="-1440"/>
        </w:tabs>
        <w:ind w:left="720"/>
        <w:rPr>
          <w:rFonts w:ascii="Times New Roman" w:hAnsi="Times New Roman"/>
          <w:b/>
          <w:iCs/>
        </w:rPr>
      </w:pPr>
      <w:r>
        <w:rPr>
          <w:rFonts w:ascii="Times New Roman" w:hAnsi="Times New Roman"/>
        </w:rPr>
        <w:t>7</w:t>
      </w:r>
      <w:r w:rsidR="007D34AE" w:rsidRPr="007D34AE">
        <w:rPr>
          <w:rFonts w:ascii="Times New Roman" w:hAnsi="Times New Roman"/>
        </w:rPr>
        <w:t>.</w:t>
      </w:r>
      <w:r w:rsidR="007D34AE">
        <w:rPr>
          <w:rFonts w:ascii="Times New Roman" w:hAnsi="Times New Roman"/>
          <w:b/>
        </w:rPr>
        <w:t xml:space="preserve">  </w:t>
      </w:r>
      <w:r w:rsidR="008E43B2" w:rsidRPr="007D34AE">
        <w:rPr>
          <w:rFonts w:ascii="Times New Roman" w:hAnsi="Times New Roman"/>
          <w:u w:val="single"/>
        </w:rPr>
        <w:t xml:space="preserve">Total </w:t>
      </w:r>
      <w:r w:rsidR="007D34AE" w:rsidRPr="007D34AE">
        <w:rPr>
          <w:rFonts w:ascii="Times New Roman" w:hAnsi="Times New Roman"/>
          <w:u w:val="single"/>
        </w:rPr>
        <w:t>A</w:t>
      </w:r>
      <w:r w:rsidR="008E43B2" w:rsidRPr="007D34AE">
        <w:rPr>
          <w:rFonts w:ascii="Times New Roman" w:hAnsi="Times New Roman"/>
          <w:u w:val="single"/>
        </w:rPr>
        <w:t xml:space="preserve">nnual </w:t>
      </w:r>
      <w:r w:rsidR="007D34AE" w:rsidRPr="007D34AE">
        <w:rPr>
          <w:rFonts w:ascii="Times New Roman" w:hAnsi="Times New Roman"/>
          <w:u w:val="single"/>
        </w:rPr>
        <w:t>C</w:t>
      </w:r>
      <w:r w:rsidR="008E43B2" w:rsidRPr="007D34AE">
        <w:rPr>
          <w:rFonts w:ascii="Times New Roman" w:hAnsi="Times New Roman"/>
          <w:u w:val="single"/>
        </w:rPr>
        <w:t xml:space="preserve">ost </w:t>
      </w:r>
      <w:r w:rsidR="007D34AE" w:rsidRPr="007D34AE">
        <w:rPr>
          <w:rFonts w:ascii="Times New Roman" w:hAnsi="Times New Roman"/>
          <w:u w:val="single"/>
        </w:rPr>
        <w:t>B</w:t>
      </w:r>
      <w:r w:rsidR="008E43B2" w:rsidRPr="007D34AE">
        <w:rPr>
          <w:rFonts w:ascii="Times New Roman" w:hAnsi="Times New Roman"/>
          <w:u w:val="single"/>
        </w:rPr>
        <w:t xml:space="preserve">urden to </w:t>
      </w:r>
      <w:r w:rsidR="007D34AE" w:rsidRPr="007D34AE">
        <w:rPr>
          <w:rFonts w:ascii="Times New Roman" w:hAnsi="Times New Roman"/>
          <w:u w:val="single"/>
        </w:rPr>
        <w:t>R</w:t>
      </w:r>
      <w:r w:rsidR="008E43B2" w:rsidRPr="007D34AE">
        <w:rPr>
          <w:rFonts w:ascii="Times New Roman" w:hAnsi="Times New Roman"/>
          <w:u w:val="single"/>
        </w:rPr>
        <w:t>espondents</w:t>
      </w:r>
      <w:r w:rsidR="007D34AE" w:rsidRPr="007D34AE">
        <w:rPr>
          <w:rFonts w:ascii="Times New Roman" w:hAnsi="Times New Roman"/>
          <w:u w:val="single"/>
        </w:rPr>
        <w:t>.</w:t>
      </w:r>
    </w:p>
    <w:p w14:paraId="4E58C742" w14:textId="77777777" w:rsidR="007D34AE" w:rsidRDefault="007D34AE" w:rsidP="00D921B4">
      <w:pPr>
        <w:tabs>
          <w:tab w:val="left" w:pos="-1440"/>
        </w:tabs>
        <w:ind w:left="720"/>
        <w:rPr>
          <w:rFonts w:ascii="Times New Roman" w:hAnsi="Times New Roman"/>
          <w:iCs/>
        </w:rPr>
      </w:pPr>
    </w:p>
    <w:p w14:paraId="6ECEBECA" w14:textId="41099E13" w:rsidR="007D34AE" w:rsidRDefault="007D34AE" w:rsidP="00D921B4">
      <w:pPr>
        <w:tabs>
          <w:tab w:val="left" w:pos="-1440"/>
        </w:tabs>
        <w:ind w:left="720"/>
        <w:rPr>
          <w:rFonts w:ascii="Times New Roman" w:hAnsi="Times New Roman"/>
        </w:rPr>
      </w:pPr>
      <w:r>
        <w:rPr>
          <w:rFonts w:ascii="Times New Roman" w:hAnsi="Times New Roman"/>
        </w:rPr>
        <w:t xml:space="preserve">USCIS estimates that the total annual cost burden to respondents for this collection is </w:t>
      </w:r>
      <w:r w:rsidR="006A4251" w:rsidRPr="006A4251">
        <w:rPr>
          <w:rFonts w:ascii="Times New Roman" w:hAnsi="Times New Roman"/>
          <w:b/>
        </w:rPr>
        <w:t>$</w:t>
      </w:r>
      <w:r w:rsidR="003B3EC2">
        <w:rPr>
          <w:rFonts w:ascii="Times New Roman" w:hAnsi="Times New Roman"/>
          <w:b/>
          <w:iCs/>
        </w:rPr>
        <w:t>81,604,586</w:t>
      </w:r>
      <w:r w:rsidR="006A4251">
        <w:rPr>
          <w:rFonts w:ascii="Times New Roman" w:hAnsi="Times New Roman"/>
          <w:b/>
          <w:iCs/>
        </w:rPr>
        <w:t xml:space="preserve">, </w:t>
      </w:r>
      <w:r w:rsidR="006A4251">
        <w:rPr>
          <w:rFonts w:ascii="Times New Roman" w:hAnsi="Times New Roman"/>
        </w:rPr>
        <w:t xml:space="preserve">which is the sum of the </w:t>
      </w:r>
      <w:r w:rsidR="00A21747">
        <w:rPr>
          <w:rFonts w:ascii="Times New Roman" w:hAnsi="Times New Roman"/>
        </w:rPr>
        <w:t>following:</w:t>
      </w:r>
    </w:p>
    <w:p w14:paraId="37960EA3" w14:textId="77777777" w:rsidR="007D34AE" w:rsidRPr="000F68EF" w:rsidRDefault="007D34AE" w:rsidP="006A4251">
      <w:pPr>
        <w:tabs>
          <w:tab w:val="left" w:pos="-1440"/>
        </w:tabs>
        <w:rPr>
          <w:rFonts w:ascii="Times New Roman" w:hAnsi="Times New Roman"/>
          <w:b/>
          <w:iCs/>
        </w:rPr>
      </w:pPr>
    </w:p>
    <w:p w14:paraId="12BC581D" w14:textId="12751366" w:rsidR="007D34AE" w:rsidRPr="000F68EF" w:rsidRDefault="007D34AE" w:rsidP="000F68EF">
      <w:pPr>
        <w:pStyle w:val="ListParagraph"/>
        <w:numPr>
          <w:ilvl w:val="0"/>
          <w:numId w:val="24"/>
        </w:numPr>
        <w:tabs>
          <w:tab w:val="left" w:pos="-1440"/>
        </w:tabs>
        <w:rPr>
          <w:iCs/>
          <w:sz w:val="24"/>
          <w:szCs w:val="24"/>
        </w:rPr>
      </w:pPr>
      <w:r w:rsidRPr="000F68EF">
        <w:rPr>
          <w:iCs/>
          <w:sz w:val="24"/>
          <w:szCs w:val="24"/>
        </w:rPr>
        <w:t>Postage:</w:t>
      </w:r>
      <w:r w:rsidRPr="000F68EF">
        <w:rPr>
          <w:b/>
          <w:iCs/>
          <w:sz w:val="24"/>
          <w:szCs w:val="24"/>
        </w:rPr>
        <w:t xml:space="preserve"> </w:t>
      </w:r>
      <w:r w:rsidRPr="000F68EF">
        <w:rPr>
          <w:b/>
          <w:iCs/>
          <w:sz w:val="24"/>
          <w:szCs w:val="24"/>
        </w:rPr>
        <w:tab/>
      </w:r>
      <w:r w:rsidR="000F68EF">
        <w:rPr>
          <w:b/>
          <w:iCs/>
          <w:sz w:val="24"/>
          <w:szCs w:val="24"/>
        </w:rPr>
        <w:tab/>
      </w:r>
      <w:r w:rsidR="000F68EF">
        <w:rPr>
          <w:b/>
          <w:iCs/>
          <w:sz w:val="24"/>
          <w:szCs w:val="24"/>
        </w:rPr>
        <w:tab/>
      </w:r>
      <w:r w:rsidR="000F68EF">
        <w:rPr>
          <w:b/>
          <w:iCs/>
          <w:sz w:val="24"/>
          <w:szCs w:val="24"/>
        </w:rPr>
        <w:tab/>
      </w:r>
      <w:r w:rsidRPr="000F68EF">
        <w:rPr>
          <w:iCs/>
          <w:sz w:val="24"/>
          <w:szCs w:val="24"/>
        </w:rPr>
        <w:t>$</w:t>
      </w:r>
      <w:r w:rsidR="000F68EF" w:rsidRPr="000F68EF">
        <w:rPr>
          <w:iCs/>
          <w:sz w:val="24"/>
          <w:szCs w:val="24"/>
        </w:rPr>
        <w:t xml:space="preserve">         </w:t>
      </w:r>
      <w:r w:rsidRPr="000F68EF">
        <w:rPr>
          <w:iCs/>
          <w:sz w:val="24"/>
          <w:szCs w:val="24"/>
        </w:rPr>
        <w:t>1</w:t>
      </w:r>
      <w:r w:rsidR="00FD0B46">
        <w:rPr>
          <w:iCs/>
          <w:sz w:val="24"/>
          <w:szCs w:val="24"/>
        </w:rPr>
        <w:t>4,605</w:t>
      </w:r>
    </w:p>
    <w:p w14:paraId="1C2B28AB" w14:textId="51C3A6DA" w:rsidR="000F68EF" w:rsidRPr="000F68EF" w:rsidRDefault="000F68EF" w:rsidP="000F68EF">
      <w:pPr>
        <w:pStyle w:val="ListParagraph"/>
        <w:numPr>
          <w:ilvl w:val="0"/>
          <w:numId w:val="24"/>
        </w:numPr>
        <w:tabs>
          <w:tab w:val="left" w:pos="-1440"/>
        </w:tabs>
        <w:rPr>
          <w:iCs/>
          <w:sz w:val="24"/>
          <w:szCs w:val="24"/>
        </w:rPr>
      </w:pPr>
      <w:r w:rsidRPr="000F68EF">
        <w:rPr>
          <w:iCs/>
          <w:sz w:val="24"/>
          <w:szCs w:val="24"/>
        </w:rPr>
        <w:t>Translations:</w:t>
      </w:r>
      <w:r w:rsidRPr="000F68EF">
        <w:rPr>
          <w:iCs/>
          <w:sz w:val="24"/>
          <w:szCs w:val="24"/>
        </w:rPr>
        <w:tab/>
      </w:r>
      <w:r w:rsidRPr="000F68EF">
        <w:rPr>
          <w:iCs/>
          <w:sz w:val="24"/>
          <w:szCs w:val="24"/>
        </w:rPr>
        <w:tab/>
      </w:r>
      <w:r w:rsidRPr="000F68EF">
        <w:rPr>
          <w:iCs/>
          <w:sz w:val="24"/>
          <w:szCs w:val="24"/>
        </w:rPr>
        <w:tab/>
        <w:t xml:space="preserve">$   </w:t>
      </w:r>
      <w:r w:rsidR="00CC2FA0">
        <w:rPr>
          <w:iCs/>
          <w:sz w:val="24"/>
          <w:szCs w:val="24"/>
        </w:rPr>
        <w:t xml:space="preserve">   </w:t>
      </w:r>
      <w:r w:rsidRPr="000F68EF">
        <w:rPr>
          <w:iCs/>
          <w:sz w:val="24"/>
          <w:szCs w:val="24"/>
        </w:rPr>
        <w:t xml:space="preserve"> </w:t>
      </w:r>
      <w:r w:rsidR="000924B4" w:rsidRPr="000924B4">
        <w:rPr>
          <w:iCs/>
          <w:sz w:val="24"/>
          <w:szCs w:val="24"/>
        </w:rPr>
        <w:t>326,750</w:t>
      </w:r>
    </w:p>
    <w:p w14:paraId="740C8196" w14:textId="7F652AAE" w:rsidR="000F68EF" w:rsidRPr="000F68EF" w:rsidRDefault="000F68EF" w:rsidP="000F68EF">
      <w:pPr>
        <w:pStyle w:val="ListParagraph"/>
        <w:numPr>
          <w:ilvl w:val="0"/>
          <w:numId w:val="24"/>
        </w:numPr>
        <w:tabs>
          <w:tab w:val="left" w:pos="-1440"/>
        </w:tabs>
        <w:rPr>
          <w:iCs/>
          <w:sz w:val="24"/>
          <w:szCs w:val="24"/>
        </w:rPr>
      </w:pPr>
      <w:r w:rsidRPr="000F68EF">
        <w:rPr>
          <w:iCs/>
          <w:sz w:val="24"/>
          <w:szCs w:val="24"/>
        </w:rPr>
        <w:t>Preparers/Attorneys:</w:t>
      </w:r>
      <w:r w:rsidRPr="000F68EF">
        <w:rPr>
          <w:iCs/>
          <w:sz w:val="24"/>
          <w:szCs w:val="24"/>
        </w:rPr>
        <w:tab/>
      </w:r>
      <w:r w:rsidRPr="000F68EF">
        <w:rPr>
          <w:iCs/>
          <w:sz w:val="24"/>
          <w:szCs w:val="24"/>
        </w:rPr>
        <w:tab/>
      </w:r>
      <w:r w:rsidRPr="000F68EF">
        <w:rPr>
          <w:sz w:val="24"/>
          <w:szCs w:val="24"/>
        </w:rPr>
        <w:t>$           5,</w:t>
      </w:r>
      <w:r w:rsidR="00CC2FA0">
        <w:rPr>
          <w:sz w:val="24"/>
          <w:szCs w:val="24"/>
        </w:rPr>
        <w:t>137</w:t>
      </w:r>
    </w:p>
    <w:p w14:paraId="1ED45E11" w14:textId="64BF7BE8" w:rsidR="000F68EF" w:rsidRPr="000F68EF" w:rsidRDefault="000F68EF" w:rsidP="000F68EF">
      <w:pPr>
        <w:pStyle w:val="ListParagraph"/>
        <w:numPr>
          <w:ilvl w:val="0"/>
          <w:numId w:val="24"/>
        </w:numPr>
        <w:tabs>
          <w:tab w:val="left" w:pos="-1440"/>
        </w:tabs>
        <w:rPr>
          <w:iCs/>
          <w:sz w:val="24"/>
          <w:szCs w:val="24"/>
        </w:rPr>
      </w:pPr>
      <w:r w:rsidRPr="000F68EF">
        <w:rPr>
          <w:iCs/>
          <w:sz w:val="24"/>
          <w:szCs w:val="24"/>
        </w:rPr>
        <w:t>Primary Adoption Provider:</w:t>
      </w:r>
      <w:r w:rsidRPr="000F68EF">
        <w:rPr>
          <w:iCs/>
          <w:sz w:val="24"/>
          <w:szCs w:val="24"/>
        </w:rPr>
        <w:tab/>
      </w:r>
      <w:r w:rsidRPr="000F68EF">
        <w:rPr>
          <w:sz w:val="24"/>
          <w:szCs w:val="24"/>
        </w:rPr>
        <w:t xml:space="preserve">$  </w:t>
      </w:r>
      <w:r w:rsidR="003B3EC2">
        <w:rPr>
          <w:sz w:val="24"/>
          <w:szCs w:val="24"/>
        </w:rPr>
        <w:t xml:space="preserve">  </w:t>
      </w:r>
      <w:r w:rsidR="00A06147" w:rsidRPr="00A06147">
        <w:rPr>
          <w:sz w:val="24"/>
          <w:szCs w:val="24"/>
        </w:rPr>
        <w:t>9,802,500</w:t>
      </w:r>
    </w:p>
    <w:p w14:paraId="547AFA56" w14:textId="59E4E64A" w:rsidR="000F68EF" w:rsidRPr="000F68EF" w:rsidRDefault="000F68EF" w:rsidP="000F68EF">
      <w:pPr>
        <w:pStyle w:val="ListParagraph"/>
        <w:numPr>
          <w:ilvl w:val="0"/>
          <w:numId w:val="24"/>
        </w:numPr>
        <w:tabs>
          <w:tab w:val="left" w:pos="-1440"/>
        </w:tabs>
        <w:rPr>
          <w:iCs/>
          <w:sz w:val="24"/>
          <w:szCs w:val="24"/>
        </w:rPr>
      </w:pPr>
      <w:r w:rsidRPr="000F68EF">
        <w:rPr>
          <w:iCs/>
          <w:sz w:val="24"/>
          <w:szCs w:val="24"/>
        </w:rPr>
        <w:t>Homestudy:</w:t>
      </w:r>
      <w:r w:rsidRPr="000F68EF">
        <w:rPr>
          <w:iCs/>
          <w:sz w:val="24"/>
          <w:szCs w:val="24"/>
        </w:rPr>
        <w:tab/>
      </w:r>
      <w:r w:rsidRPr="000F68EF">
        <w:rPr>
          <w:iCs/>
          <w:sz w:val="24"/>
          <w:szCs w:val="24"/>
        </w:rPr>
        <w:tab/>
      </w:r>
      <w:r w:rsidRPr="000F68EF">
        <w:rPr>
          <w:iCs/>
          <w:sz w:val="24"/>
          <w:szCs w:val="24"/>
        </w:rPr>
        <w:tab/>
      </w:r>
      <w:r w:rsidRPr="000F68EF">
        <w:rPr>
          <w:sz w:val="24"/>
          <w:szCs w:val="24"/>
        </w:rPr>
        <w:t>$</w:t>
      </w:r>
      <w:r w:rsidR="00CC2FA0">
        <w:rPr>
          <w:sz w:val="24"/>
          <w:szCs w:val="24"/>
        </w:rPr>
        <w:t xml:space="preserve">  </w:t>
      </w:r>
      <w:r w:rsidR="000924B4" w:rsidRPr="000924B4">
        <w:rPr>
          <w:sz w:val="24"/>
          <w:szCs w:val="24"/>
        </w:rPr>
        <w:t>72,756,250</w:t>
      </w:r>
    </w:p>
    <w:p w14:paraId="6DA00761" w14:textId="0D7690E7" w:rsidR="000F68EF" w:rsidRPr="000F68EF" w:rsidRDefault="000F68EF" w:rsidP="000F68EF">
      <w:pPr>
        <w:pStyle w:val="ListParagraph"/>
        <w:numPr>
          <w:ilvl w:val="0"/>
          <w:numId w:val="24"/>
        </w:numPr>
        <w:tabs>
          <w:tab w:val="left" w:pos="-1440"/>
        </w:tabs>
        <w:rPr>
          <w:iCs/>
          <w:sz w:val="24"/>
          <w:szCs w:val="24"/>
        </w:rPr>
      </w:pPr>
      <w:r w:rsidRPr="000F68EF">
        <w:rPr>
          <w:iCs/>
          <w:sz w:val="24"/>
          <w:szCs w:val="24"/>
        </w:rPr>
        <w:t>DNA Test:</w:t>
      </w:r>
      <w:r w:rsidRPr="000F68EF">
        <w:rPr>
          <w:iCs/>
          <w:sz w:val="24"/>
          <w:szCs w:val="24"/>
        </w:rPr>
        <w:tab/>
      </w:r>
      <w:r w:rsidRPr="000F68EF">
        <w:rPr>
          <w:iCs/>
          <w:sz w:val="24"/>
          <w:szCs w:val="24"/>
        </w:rPr>
        <w:tab/>
      </w:r>
      <w:r w:rsidRPr="000F68EF">
        <w:rPr>
          <w:iCs/>
          <w:sz w:val="24"/>
          <w:szCs w:val="24"/>
        </w:rPr>
        <w:tab/>
        <w:t>$           6,344</w:t>
      </w:r>
    </w:p>
    <w:p w14:paraId="2FA29758" w14:textId="5FB1B2DC" w:rsidR="000F68EF" w:rsidRPr="006A4251" w:rsidRDefault="000F68EF" w:rsidP="006A4251">
      <w:pPr>
        <w:tabs>
          <w:tab w:val="left" w:pos="-1440"/>
        </w:tabs>
        <w:ind w:left="810"/>
        <w:rPr>
          <w:b/>
          <w:iCs/>
        </w:rPr>
      </w:pPr>
    </w:p>
    <w:p w14:paraId="50BFF46B" w14:textId="02E2F849" w:rsidR="007D34AE" w:rsidRPr="00F86CF2" w:rsidRDefault="006A4251" w:rsidP="00D921B4">
      <w:pPr>
        <w:tabs>
          <w:tab w:val="left" w:pos="-1440"/>
        </w:tabs>
        <w:ind w:left="720"/>
        <w:rPr>
          <w:rFonts w:ascii="Times New Roman" w:hAnsi="Times New Roman"/>
          <w:iCs/>
        </w:rPr>
      </w:pPr>
      <w:r>
        <w:rPr>
          <w:rFonts w:ascii="Times New Roman" w:hAnsi="Times New Roman"/>
          <w:iCs/>
        </w:rPr>
        <w:t>The estimated cost to each respondent of this information collection is:  $</w:t>
      </w:r>
      <w:r w:rsidR="00A06147" w:rsidRPr="00A06147">
        <w:rPr>
          <w:rFonts w:ascii="Times New Roman" w:hAnsi="Times New Roman"/>
        </w:rPr>
        <w:t xml:space="preserve">82,911,586 </w:t>
      </w:r>
      <w:r w:rsidRPr="00A06147">
        <w:rPr>
          <w:rFonts w:ascii="Times New Roman" w:hAnsi="Times New Roman"/>
          <w:iCs/>
        </w:rPr>
        <w:t>/</w:t>
      </w:r>
      <w:r>
        <w:rPr>
          <w:rFonts w:ascii="Times New Roman" w:hAnsi="Times New Roman"/>
          <w:iCs/>
        </w:rPr>
        <w:t xml:space="preserve"> </w:t>
      </w:r>
      <w:r w:rsidR="00F66573">
        <w:rPr>
          <w:rFonts w:ascii="Times New Roman" w:hAnsi="Times New Roman"/>
          <w:iCs/>
        </w:rPr>
        <w:t>2,294</w:t>
      </w:r>
      <w:r>
        <w:rPr>
          <w:rFonts w:ascii="Times New Roman" w:hAnsi="Times New Roman"/>
          <w:iCs/>
        </w:rPr>
        <w:t xml:space="preserve"> total </w:t>
      </w:r>
      <w:proofErr w:type="gramStart"/>
      <w:r w:rsidR="005F5C5B">
        <w:rPr>
          <w:rFonts w:ascii="Times New Roman" w:hAnsi="Times New Roman"/>
          <w:iCs/>
        </w:rPr>
        <w:t>number</w:t>
      </w:r>
      <w:proofErr w:type="gramEnd"/>
      <w:r w:rsidR="005F5C5B">
        <w:rPr>
          <w:rFonts w:ascii="Times New Roman" w:hAnsi="Times New Roman"/>
          <w:iCs/>
        </w:rPr>
        <w:t xml:space="preserve"> of </w:t>
      </w:r>
      <w:r>
        <w:rPr>
          <w:rFonts w:ascii="Times New Roman" w:hAnsi="Times New Roman"/>
          <w:iCs/>
        </w:rPr>
        <w:t>respondents = $</w:t>
      </w:r>
      <w:r w:rsidR="00A06147" w:rsidRPr="00A06147">
        <w:rPr>
          <w:rFonts w:ascii="Times New Roman" w:hAnsi="Times New Roman"/>
        </w:rPr>
        <w:t>36,143</w:t>
      </w:r>
      <w:r w:rsidRPr="00A06147">
        <w:rPr>
          <w:rFonts w:ascii="Times New Roman" w:hAnsi="Times New Roman"/>
          <w:iCs/>
        </w:rPr>
        <w:t>.</w:t>
      </w:r>
    </w:p>
    <w:p w14:paraId="7D15DDF1" w14:textId="679FB125" w:rsidR="00720447" w:rsidRPr="00D921B4" w:rsidRDefault="0010557A" w:rsidP="00D921B4">
      <w:pPr>
        <w:tabs>
          <w:tab w:val="left" w:pos="-1440"/>
        </w:tabs>
        <w:ind w:left="720"/>
        <w:rPr>
          <w:rFonts w:ascii="Times New Roman" w:hAnsi="Times New Roman"/>
          <w:iCs/>
        </w:rPr>
      </w:pPr>
      <w:r w:rsidRPr="00D921B4">
        <w:rPr>
          <w:rFonts w:ascii="Times New Roman" w:hAnsi="Times New Roman"/>
          <w:iCs/>
        </w:rPr>
        <w:tab/>
      </w:r>
    </w:p>
    <w:p w14:paraId="73D7F1B0"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14.</w:t>
      </w:r>
      <w:r w:rsidRPr="00D921B4">
        <w:rPr>
          <w:rFonts w:ascii="Times New Roman" w:hAnsi="Times New Roman"/>
          <w:b/>
        </w:rPr>
        <w:tab/>
        <w:t xml:space="preserve">Provide estimates of annualized cost to the Federal government.  Also, provide a </w:t>
      </w:r>
      <w:r w:rsidRPr="00D921B4">
        <w:rPr>
          <w:rFonts w:ascii="Times New Roman" w:hAnsi="Times New Roman"/>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C28748" w14:textId="77777777" w:rsidR="00291F6D" w:rsidRPr="00D921B4" w:rsidRDefault="00291F6D" w:rsidP="00D921B4">
      <w:pPr>
        <w:tabs>
          <w:tab w:val="left" w:pos="-1440"/>
        </w:tabs>
        <w:ind w:left="720" w:hanging="720"/>
        <w:rPr>
          <w:rFonts w:ascii="Times New Roman" w:hAnsi="Times New Roman"/>
          <w:u w:val="single"/>
        </w:rPr>
      </w:pPr>
    </w:p>
    <w:p w14:paraId="253E2243" w14:textId="23CCC3C1" w:rsidR="00291F6D" w:rsidRPr="00D921B4" w:rsidRDefault="00291F6D" w:rsidP="00D921B4">
      <w:pPr>
        <w:tabs>
          <w:tab w:val="left" w:pos="-1440"/>
        </w:tabs>
        <w:ind w:left="720" w:hanging="720"/>
        <w:rPr>
          <w:rFonts w:ascii="Times New Roman" w:hAnsi="Times New Roman"/>
          <w:u w:val="single"/>
        </w:rPr>
      </w:pPr>
      <w:r w:rsidRPr="00D921B4">
        <w:rPr>
          <w:rFonts w:ascii="Times New Roman" w:hAnsi="Times New Roman"/>
        </w:rPr>
        <w:tab/>
      </w:r>
      <w:r w:rsidRPr="00D921B4">
        <w:rPr>
          <w:rFonts w:ascii="Times New Roman" w:hAnsi="Times New Roman"/>
          <w:u w:val="single"/>
        </w:rPr>
        <w:t>Annualized Cost Analysis:</w:t>
      </w:r>
    </w:p>
    <w:p w14:paraId="5BB51BEF" w14:textId="77777777"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r>
    </w:p>
    <w:p w14:paraId="4DFD977C" w14:textId="75F15CD6"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a.</w:t>
      </w:r>
      <w:r w:rsidRPr="00D921B4">
        <w:rPr>
          <w:rFonts w:ascii="Times New Roman" w:hAnsi="Times New Roman"/>
        </w:rPr>
        <w:tab/>
        <w:t xml:space="preserve">Printing Cost: </w:t>
      </w:r>
      <w:r w:rsidRPr="00D921B4">
        <w:rPr>
          <w:rFonts w:ascii="Times New Roman" w:hAnsi="Times New Roman"/>
        </w:rPr>
        <w:tab/>
        <w:t>$</w:t>
      </w:r>
      <w:r w:rsidR="003D01FB">
        <w:rPr>
          <w:rFonts w:ascii="Times New Roman" w:hAnsi="Times New Roman"/>
        </w:rPr>
        <w:t>946</w:t>
      </w:r>
      <w:r w:rsidRPr="00D921B4">
        <w:rPr>
          <w:rFonts w:ascii="Times New Roman" w:hAnsi="Times New Roman"/>
        </w:rPr>
        <w:tab/>
      </w:r>
    </w:p>
    <w:p w14:paraId="14A94CF6" w14:textId="516E55EB"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b.</w:t>
      </w:r>
      <w:r w:rsidRPr="00D921B4">
        <w:rPr>
          <w:rFonts w:ascii="Times New Roman" w:hAnsi="Times New Roman"/>
        </w:rPr>
        <w:tab/>
        <w:t>Collection and Processing Cost: $</w:t>
      </w:r>
      <w:r w:rsidR="00F34ABA">
        <w:rPr>
          <w:rFonts w:ascii="Times New Roman" w:hAnsi="Times New Roman"/>
        </w:rPr>
        <w:t>2,072,460</w:t>
      </w:r>
    </w:p>
    <w:p w14:paraId="3DFA35D6" w14:textId="708C7152"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c.</w:t>
      </w:r>
      <w:r w:rsidRPr="00D921B4">
        <w:rPr>
          <w:rFonts w:ascii="Times New Roman" w:hAnsi="Times New Roman"/>
        </w:rPr>
        <w:tab/>
      </w:r>
      <w:r w:rsidRPr="00CA1E5E">
        <w:rPr>
          <w:rFonts w:ascii="Times New Roman" w:hAnsi="Times New Roman"/>
          <w:b/>
        </w:rPr>
        <w:t xml:space="preserve">Total Cost to Government (funded by USCIS user fee collections): </w:t>
      </w:r>
      <w:r w:rsidRPr="00CA1E5E">
        <w:rPr>
          <w:rFonts w:ascii="Times New Roman" w:hAnsi="Times New Roman"/>
          <w:b/>
        </w:rPr>
        <w:tab/>
        <w:t>$</w:t>
      </w:r>
      <w:r w:rsidR="00F34ABA">
        <w:rPr>
          <w:rFonts w:ascii="Times New Roman" w:hAnsi="Times New Roman"/>
          <w:b/>
        </w:rPr>
        <w:t>2,073,406</w:t>
      </w:r>
    </w:p>
    <w:p w14:paraId="42F01C9F" w14:textId="77777777" w:rsidR="00291F6D" w:rsidRPr="00D921B4" w:rsidRDefault="00291F6D" w:rsidP="00D921B4">
      <w:pPr>
        <w:tabs>
          <w:tab w:val="left" w:pos="-1440"/>
        </w:tabs>
        <w:ind w:left="720" w:hanging="720"/>
        <w:rPr>
          <w:rFonts w:ascii="Times New Roman" w:hAnsi="Times New Roman"/>
          <w:b/>
        </w:rPr>
      </w:pPr>
      <w:r w:rsidRPr="00D921B4">
        <w:rPr>
          <w:rFonts w:ascii="Times New Roman" w:hAnsi="Times New Roman"/>
        </w:rPr>
        <w:tab/>
        <w:t xml:space="preserve"> </w:t>
      </w:r>
    </w:p>
    <w:p w14:paraId="1086DD5A" w14:textId="77777777" w:rsidR="00291F6D" w:rsidRPr="00D921B4" w:rsidRDefault="00291F6D" w:rsidP="00D921B4">
      <w:pPr>
        <w:tabs>
          <w:tab w:val="left" w:pos="-1440"/>
        </w:tabs>
        <w:ind w:left="720" w:hanging="720"/>
        <w:rPr>
          <w:rFonts w:ascii="Times New Roman" w:hAnsi="Times New Roman"/>
          <w:b/>
        </w:rPr>
      </w:pPr>
      <w:r w:rsidRPr="00D921B4">
        <w:rPr>
          <w:rFonts w:ascii="Times New Roman" w:hAnsi="Times New Roman"/>
          <w:b/>
        </w:rPr>
        <w:tab/>
        <w:t>Government Cost</w:t>
      </w:r>
    </w:p>
    <w:p w14:paraId="20E67427" w14:textId="77777777"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r>
    </w:p>
    <w:p w14:paraId="4402C752" w14:textId="5B495C60"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 xml:space="preserve">The estimated cost to the government is </w:t>
      </w:r>
      <w:r w:rsidRPr="00CA1E5E">
        <w:rPr>
          <w:rFonts w:ascii="Times New Roman" w:hAnsi="Times New Roman"/>
          <w:b/>
        </w:rPr>
        <w:t>$</w:t>
      </w:r>
      <w:r w:rsidR="00F34ABA">
        <w:rPr>
          <w:rFonts w:ascii="Times New Roman" w:hAnsi="Times New Roman"/>
          <w:b/>
        </w:rPr>
        <w:t>2,073,406</w:t>
      </w:r>
      <w:r w:rsidRPr="00D921B4">
        <w:rPr>
          <w:rFonts w:ascii="Times New Roman" w:hAnsi="Times New Roman"/>
        </w:rPr>
        <w:t>, which is funded by USCIS user fee collections, is calculated by multiplying the estimated number of respondents x the fee charge for a collection, in addition to the number of respondents from whom USCIS collects biometrics x $85 biometric fee.  The total cost includes the suggested hourly rate for clerical, officer and managerial time with benefits, plus a percent for the estimated overhead cost for printing, stocking and distributing and processing of this form.  The costs are derived as follows:</w:t>
      </w:r>
    </w:p>
    <w:p w14:paraId="39A575BF" w14:textId="77777777" w:rsidR="00291F6D" w:rsidRPr="00D921B4" w:rsidRDefault="00291F6D" w:rsidP="00D921B4">
      <w:pPr>
        <w:tabs>
          <w:tab w:val="left" w:pos="-1440"/>
        </w:tabs>
        <w:ind w:left="720" w:hanging="720"/>
        <w:rPr>
          <w:rFonts w:ascii="Times New Roman" w:hAnsi="Times New Roman"/>
        </w:rPr>
      </w:pPr>
    </w:p>
    <w:p w14:paraId="1BA2FBE0" w14:textId="6FB99DF2"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 xml:space="preserve">Form I-600 respondents ( </w:t>
      </w:r>
      <w:r w:rsidR="00353D65">
        <w:rPr>
          <w:rFonts w:ascii="Times New Roman" w:hAnsi="Times New Roman"/>
        </w:rPr>
        <w:t>1,</w:t>
      </w:r>
      <w:r w:rsidR="002F0450">
        <w:rPr>
          <w:rFonts w:ascii="Times New Roman" w:hAnsi="Times New Roman"/>
        </w:rPr>
        <w:t>307</w:t>
      </w:r>
      <w:r w:rsidRPr="00D921B4">
        <w:rPr>
          <w:rFonts w:ascii="Times New Roman" w:hAnsi="Times New Roman"/>
        </w:rPr>
        <w:t>) x fee charge ($7</w:t>
      </w:r>
      <w:r w:rsidR="00F34ABA">
        <w:rPr>
          <w:rFonts w:ascii="Times New Roman" w:hAnsi="Times New Roman"/>
        </w:rPr>
        <w:t>75</w:t>
      </w:r>
      <w:r w:rsidRPr="00D921B4">
        <w:rPr>
          <w:rFonts w:ascii="Times New Roman" w:hAnsi="Times New Roman"/>
        </w:rPr>
        <w:t>) = $</w:t>
      </w:r>
      <w:r w:rsidR="00F34ABA">
        <w:rPr>
          <w:rFonts w:ascii="Times New Roman" w:hAnsi="Times New Roman"/>
        </w:rPr>
        <w:t>1,012,925</w:t>
      </w:r>
      <w:r w:rsidRPr="00D921B4">
        <w:rPr>
          <w:rFonts w:ascii="Times New Roman" w:hAnsi="Times New Roman"/>
        </w:rPr>
        <w:t>; plus</w:t>
      </w:r>
    </w:p>
    <w:p w14:paraId="56A591E5" w14:textId="3FBA9EB4"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 xml:space="preserve">Form I-600A respondents ( </w:t>
      </w:r>
      <w:r w:rsidR="002F0450">
        <w:rPr>
          <w:rFonts w:ascii="Times New Roman" w:hAnsi="Times New Roman"/>
        </w:rPr>
        <w:t>987</w:t>
      </w:r>
      <w:r w:rsidRPr="00D921B4">
        <w:rPr>
          <w:rFonts w:ascii="Times New Roman" w:hAnsi="Times New Roman"/>
        </w:rPr>
        <w:t>) x fee charge ($7</w:t>
      </w:r>
      <w:r w:rsidR="00F34ABA">
        <w:rPr>
          <w:rFonts w:ascii="Times New Roman" w:hAnsi="Times New Roman"/>
        </w:rPr>
        <w:t>75</w:t>
      </w:r>
      <w:r w:rsidRPr="00D921B4">
        <w:rPr>
          <w:rFonts w:ascii="Times New Roman" w:hAnsi="Times New Roman"/>
        </w:rPr>
        <w:t>) = $</w:t>
      </w:r>
      <w:r w:rsidR="00F34ABA">
        <w:rPr>
          <w:rFonts w:ascii="Times New Roman" w:hAnsi="Times New Roman"/>
        </w:rPr>
        <w:t>764,925</w:t>
      </w:r>
      <w:r w:rsidRPr="00D921B4">
        <w:rPr>
          <w:rFonts w:ascii="Times New Roman" w:hAnsi="Times New Roman"/>
        </w:rPr>
        <w:t>; plus</w:t>
      </w:r>
    </w:p>
    <w:p w14:paraId="28DAF002" w14:textId="404CFEA2"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Biometrics Respondents (</w:t>
      </w:r>
      <w:r w:rsidR="00353D65">
        <w:rPr>
          <w:rFonts w:ascii="Times New Roman" w:hAnsi="Times New Roman"/>
        </w:rPr>
        <w:t>3,466</w:t>
      </w:r>
      <w:r w:rsidRPr="00D921B4">
        <w:rPr>
          <w:rFonts w:ascii="Times New Roman" w:hAnsi="Times New Roman"/>
        </w:rPr>
        <w:t>) x fee charge ($85)</w:t>
      </w:r>
      <w:r w:rsidR="009A067D" w:rsidRPr="00D921B4">
        <w:rPr>
          <w:rFonts w:ascii="Times New Roman" w:hAnsi="Times New Roman"/>
        </w:rPr>
        <w:t xml:space="preserve"> </w:t>
      </w:r>
      <w:r w:rsidRPr="00D921B4">
        <w:rPr>
          <w:rFonts w:ascii="Times New Roman" w:hAnsi="Times New Roman"/>
        </w:rPr>
        <w:t>=</w:t>
      </w:r>
      <w:r w:rsidR="009A067D" w:rsidRPr="00D921B4">
        <w:rPr>
          <w:rFonts w:ascii="Times New Roman" w:hAnsi="Times New Roman"/>
        </w:rPr>
        <w:t xml:space="preserve"> </w:t>
      </w:r>
      <w:r w:rsidRPr="00D921B4">
        <w:rPr>
          <w:rFonts w:ascii="Times New Roman" w:hAnsi="Times New Roman"/>
        </w:rPr>
        <w:t>$</w:t>
      </w:r>
      <w:r w:rsidR="00353D65">
        <w:rPr>
          <w:rFonts w:ascii="Times New Roman" w:hAnsi="Times New Roman"/>
        </w:rPr>
        <w:t>294,610</w:t>
      </w:r>
      <w:r w:rsidRPr="00D921B4">
        <w:rPr>
          <w:rFonts w:ascii="Times New Roman" w:hAnsi="Times New Roman"/>
        </w:rPr>
        <w:t>; plus</w:t>
      </w:r>
    </w:p>
    <w:p w14:paraId="72365331" w14:textId="72395886"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Printing cost ($</w:t>
      </w:r>
      <w:r w:rsidR="003D01FB">
        <w:rPr>
          <w:rFonts w:ascii="Times New Roman" w:hAnsi="Times New Roman"/>
        </w:rPr>
        <w:t>946</w:t>
      </w:r>
      <w:r w:rsidRPr="00D921B4">
        <w:rPr>
          <w:rFonts w:ascii="Times New Roman" w:hAnsi="Times New Roman"/>
        </w:rPr>
        <w:t>).</w:t>
      </w:r>
    </w:p>
    <w:p w14:paraId="4075BE42" w14:textId="123A340B" w:rsidR="00F63C70" w:rsidRPr="00D921B4" w:rsidRDefault="00F63C70" w:rsidP="00622B2B">
      <w:pPr>
        <w:tabs>
          <w:tab w:val="left" w:pos="-1440"/>
        </w:tabs>
        <w:rPr>
          <w:rFonts w:ascii="Times New Roman" w:hAnsi="Times New Roman"/>
        </w:rPr>
      </w:pPr>
    </w:p>
    <w:p w14:paraId="73D7F1BD" w14:textId="0010CB76" w:rsidR="00B27061" w:rsidRDefault="00B27061" w:rsidP="00D921B4">
      <w:pPr>
        <w:tabs>
          <w:tab w:val="left" w:pos="-1440"/>
        </w:tabs>
        <w:ind w:left="720" w:hanging="720"/>
        <w:rPr>
          <w:rFonts w:ascii="Times New Roman" w:hAnsi="Times New Roman"/>
          <w:b/>
        </w:rPr>
      </w:pPr>
      <w:r w:rsidRPr="00D921B4">
        <w:rPr>
          <w:rFonts w:ascii="Times New Roman" w:hAnsi="Times New Roman"/>
          <w:b/>
        </w:rPr>
        <w:t>15.</w:t>
      </w:r>
      <w:r w:rsidRPr="00D921B4">
        <w:rPr>
          <w:rFonts w:ascii="Times New Roman" w:hAnsi="Times New Roman"/>
          <w:b/>
        </w:rPr>
        <w:tab/>
        <w:t>Explain the reasons for any program changes or adjustments reporting in Items 13 or 14 of the OMB Form 83-I.</w:t>
      </w:r>
    </w:p>
    <w:p w14:paraId="257186F6" w14:textId="77777777" w:rsidR="00814A56" w:rsidRDefault="00814A56" w:rsidP="00D921B4">
      <w:pPr>
        <w:tabs>
          <w:tab w:val="left" w:pos="-1440"/>
        </w:tabs>
        <w:ind w:left="720" w:hanging="720"/>
        <w:rPr>
          <w:rFonts w:ascii="Times New Roman" w:hAnsi="Times New Roman"/>
          <w:b/>
        </w:rPr>
      </w:pPr>
    </w:p>
    <w:p w14:paraId="188499BE" w14:textId="77777777" w:rsidR="00DB470F" w:rsidRDefault="00DB470F" w:rsidP="00D921B4">
      <w:pPr>
        <w:tabs>
          <w:tab w:val="left" w:pos="-1440"/>
        </w:tabs>
        <w:ind w:left="720" w:hanging="720"/>
        <w:rPr>
          <w:rFonts w:ascii="Times New Roman" w:hAnsi="Times New Roman"/>
          <w:b/>
        </w:rPr>
      </w:pPr>
    </w:p>
    <w:p w14:paraId="62D90FB8" w14:textId="77777777" w:rsidR="00DB470F" w:rsidRPr="00B30C69" w:rsidRDefault="00DB470F" w:rsidP="00DB470F">
      <w:pPr>
        <w:tabs>
          <w:tab w:val="left" w:pos="-1440"/>
        </w:tabs>
        <w:jc w:val="center"/>
        <w:rPr>
          <w:rFonts w:ascii="Times New Roman" w:hAnsi="Times New Roman"/>
          <w:i/>
        </w:rPr>
      </w:pPr>
      <w:r w:rsidRPr="00B30C69">
        <w:rPr>
          <w:rFonts w:ascii="Times New Roman" w:hAnsi="Times New Roman"/>
          <w:i/>
        </w:rPr>
        <w:t>(From Question 12 above)</w:t>
      </w:r>
    </w:p>
    <w:tbl>
      <w:tblPr>
        <w:tblW w:w="10240" w:type="dxa"/>
        <w:tblInd w:w="93" w:type="dxa"/>
        <w:tblLook w:val="04A0" w:firstRow="1" w:lastRow="0" w:firstColumn="1" w:lastColumn="0" w:noHBand="0" w:noVBand="1"/>
      </w:tblPr>
      <w:tblGrid>
        <w:gridCol w:w="2080"/>
        <w:gridCol w:w="1340"/>
        <w:gridCol w:w="1240"/>
        <w:gridCol w:w="1480"/>
        <w:gridCol w:w="1300"/>
        <w:gridCol w:w="1300"/>
        <w:gridCol w:w="1500"/>
      </w:tblGrid>
      <w:tr w:rsidR="00DB470F" w:rsidRPr="00B30C69" w14:paraId="05F646C7" w14:textId="77777777" w:rsidTr="00661BFD">
        <w:trPr>
          <w:trHeight w:val="330"/>
        </w:trPr>
        <w:tc>
          <w:tcPr>
            <w:tcW w:w="2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3CFF01" w14:textId="77777777" w:rsidR="00DB470F" w:rsidRPr="00B30C69" w:rsidRDefault="00DB470F" w:rsidP="00661BFD">
            <w:pPr>
              <w:widowControl/>
              <w:autoSpaceDE/>
              <w:autoSpaceDN/>
              <w:adjustRightInd/>
              <w:rPr>
                <w:rFonts w:ascii="Times New Roman" w:hAnsi="Times New Roman"/>
                <w:color w:val="000000"/>
              </w:rPr>
            </w:pPr>
            <w:r w:rsidRPr="00B30C69">
              <w:rPr>
                <w:rFonts w:ascii="Times New Roman" w:hAnsi="Times New Roman"/>
                <w:color w:val="000000"/>
              </w:rPr>
              <w:t> </w:t>
            </w:r>
          </w:p>
        </w:tc>
        <w:tc>
          <w:tcPr>
            <w:tcW w:w="4060" w:type="dxa"/>
            <w:gridSpan w:val="3"/>
            <w:tcBorders>
              <w:top w:val="single" w:sz="8" w:space="0" w:color="auto"/>
              <w:left w:val="nil"/>
              <w:bottom w:val="single" w:sz="8" w:space="0" w:color="auto"/>
              <w:right w:val="single" w:sz="8" w:space="0" w:color="000000"/>
            </w:tcBorders>
            <w:shd w:val="clear" w:color="000000" w:fill="BFBFBF"/>
            <w:noWrap/>
            <w:vAlign w:val="bottom"/>
            <w:hideMark/>
          </w:tcPr>
          <w:p w14:paraId="0B0F9831"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Program Change</w:t>
            </w:r>
          </w:p>
        </w:tc>
        <w:tc>
          <w:tcPr>
            <w:tcW w:w="4100" w:type="dxa"/>
            <w:gridSpan w:val="3"/>
            <w:tcBorders>
              <w:top w:val="single" w:sz="8" w:space="0" w:color="auto"/>
              <w:left w:val="nil"/>
              <w:bottom w:val="single" w:sz="8" w:space="0" w:color="auto"/>
              <w:right w:val="single" w:sz="8" w:space="0" w:color="000000"/>
            </w:tcBorders>
            <w:shd w:val="clear" w:color="000000" w:fill="BFBFBF"/>
            <w:noWrap/>
            <w:vAlign w:val="bottom"/>
            <w:hideMark/>
          </w:tcPr>
          <w:p w14:paraId="704E4692"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Adjustment</w:t>
            </w:r>
          </w:p>
        </w:tc>
      </w:tr>
      <w:tr w:rsidR="00DB470F" w:rsidRPr="00B30C69" w14:paraId="51CDF38F" w14:textId="77777777" w:rsidTr="00661BFD">
        <w:trPr>
          <w:trHeight w:val="1605"/>
        </w:trPr>
        <w:tc>
          <w:tcPr>
            <w:tcW w:w="2080" w:type="dxa"/>
            <w:tcBorders>
              <w:top w:val="nil"/>
              <w:left w:val="single" w:sz="8" w:space="0" w:color="auto"/>
              <w:bottom w:val="single" w:sz="8" w:space="0" w:color="auto"/>
              <w:right w:val="single" w:sz="8" w:space="0" w:color="auto"/>
            </w:tcBorders>
            <w:shd w:val="clear" w:color="000000" w:fill="D9D9D9"/>
            <w:vAlign w:val="center"/>
            <w:hideMark/>
          </w:tcPr>
          <w:p w14:paraId="5405FDCF"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Information Collection Instrument</w:t>
            </w:r>
          </w:p>
        </w:tc>
        <w:tc>
          <w:tcPr>
            <w:tcW w:w="1340" w:type="dxa"/>
            <w:tcBorders>
              <w:top w:val="nil"/>
              <w:left w:val="nil"/>
              <w:bottom w:val="single" w:sz="8" w:space="0" w:color="auto"/>
              <w:right w:val="single" w:sz="8" w:space="0" w:color="auto"/>
            </w:tcBorders>
            <w:shd w:val="clear" w:color="000000" w:fill="D9D9D9"/>
            <w:vAlign w:val="center"/>
            <w:hideMark/>
          </w:tcPr>
          <w:p w14:paraId="04E6CCEA"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Current OMB-Approved Hours Burden</w:t>
            </w:r>
          </w:p>
        </w:tc>
        <w:tc>
          <w:tcPr>
            <w:tcW w:w="1240" w:type="dxa"/>
            <w:tcBorders>
              <w:top w:val="nil"/>
              <w:left w:val="nil"/>
              <w:bottom w:val="single" w:sz="8" w:space="0" w:color="auto"/>
              <w:right w:val="single" w:sz="8" w:space="0" w:color="auto"/>
            </w:tcBorders>
            <w:shd w:val="clear" w:color="000000" w:fill="D9D9D9"/>
            <w:vAlign w:val="center"/>
            <w:hideMark/>
          </w:tcPr>
          <w:p w14:paraId="254FD0E7"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New Hours Burden</w:t>
            </w:r>
          </w:p>
        </w:tc>
        <w:tc>
          <w:tcPr>
            <w:tcW w:w="1480" w:type="dxa"/>
            <w:tcBorders>
              <w:top w:val="nil"/>
              <w:left w:val="nil"/>
              <w:bottom w:val="single" w:sz="8" w:space="0" w:color="auto"/>
              <w:right w:val="single" w:sz="8" w:space="0" w:color="auto"/>
            </w:tcBorders>
            <w:shd w:val="clear" w:color="000000" w:fill="D9D9D9"/>
            <w:vAlign w:val="center"/>
            <w:hideMark/>
          </w:tcPr>
          <w:p w14:paraId="020DE19F"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Difference</w:t>
            </w:r>
          </w:p>
        </w:tc>
        <w:tc>
          <w:tcPr>
            <w:tcW w:w="1300" w:type="dxa"/>
            <w:tcBorders>
              <w:top w:val="nil"/>
              <w:left w:val="nil"/>
              <w:bottom w:val="single" w:sz="8" w:space="0" w:color="auto"/>
              <w:right w:val="single" w:sz="8" w:space="0" w:color="auto"/>
            </w:tcBorders>
            <w:shd w:val="clear" w:color="000000" w:fill="D9D9D9"/>
            <w:vAlign w:val="center"/>
            <w:hideMark/>
          </w:tcPr>
          <w:p w14:paraId="699550F9"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Current OMB-Approved Burden Hours</w:t>
            </w:r>
          </w:p>
        </w:tc>
        <w:tc>
          <w:tcPr>
            <w:tcW w:w="1300" w:type="dxa"/>
            <w:tcBorders>
              <w:top w:val="nil"/>
              <w:left w:val="nil"/>
              <w:bottom w:val="single" w:sz="8" w:space="0" w:color="auto"/>
              <w:right w:val="single" w:sz="8" w:space="0" w:color="auto"/>
            </w:tcBorders>
            <w:shd w:val="clear" w:color="000000" w:fill="D9D9D9"/>
            <w:vAlign w:val="center"/>
            <w:hideMark/>
          </w:tcPr>
          <w:p w14:paraId="205053DA"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New Hours Burden</w:t>
            </w:r>
          </w:p>
        </w:tc>
        <w:tc>
          <w:tcPr>
            <w:tcW w:w="1500" w:type="dxa"/>
            <w:tcBorders>
              <w:top w:val="nil"/>
              <w:left w:val="nil"/>
              <w:bottom w:val="single" w:sz="8" w:space="0" w:color="auto"/>
              <w:right w:val="single" w:sz="8" w:space="0" w:color="auto"/>
            </w:tcBorders>
            <w:shd w:val="clear" w:color="000000" w:fill="D9D9D9"/>
            <w:vAlign w:val="center"/>
            <w:hideMark/>
          </w:tcPr>
          <w:p w14:paraId="44AD922F"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Difference</w:t>
            </w:r>
          </w:p>
        </w:tc>
      </w:tr>
      <w:tr w:rsidR="00DB470F" w:rsidRPr="00B30C69" w14:paraId="0D359B50"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650590A9" w14:textId="7D19CD47" w:rsidR="00DB470F" w:rsidRPr="00B30C69" w:rsidRDefault="00DB470F"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r w:rsidR="009E34C9">
              <w:rPr>
                <w:rFonts w:ascii="Times New Roman" w:hAnsi="Times New Roman"/>
                <w:color w:val="000000"/>
              </w:rPr>
              <w:t>Form I-600</w:t>
            </w:r>
          </w:p>
        </w:tc>
        <w:tc>
          <w:tcPr>
            <w:tcW w:w="1340" w:type="dxa"/>
            <w:tcBorders>
              <w:top w:val="nil"/>
              <w:left w:val="nil"/>
              <w:bottom w:val="single" w:sz="8" w:space="0" w:color="auto"/>
              <w:right w:val="single" w:sz="8" w:space="0" w:color="auto"/>
            </w:tcBorders>
            <w:shd w:val="clear" w:color="auto" w:fill="auto"/>
            <w:vAlign w:val="center"/>
            <w:hideMark/>
          </w:tcPr>
          <w:p w14:paraId="218B89D3" w14:textId="77777777" w:rsidR="00DB470F" w:rsidRPr="00B30C69" w:rsidRDefault="00DB470F"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013322BF" w14:textId="77777777" w:rsidR="00DB470F" w:rsidRPr="00B30C69" w:rsidRDefault="00DB470F"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21C8AA9E" w14:textId="77777777" w:rsidR="00DB470F" w:rsidRPr="00B30C69" w:rsidRDefault="00DB470F"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p>
        </w:tc>
        <w:tc>
          <w:tcPr>
            <w:tcW w:w="1300" w:type="dxa"/>
            <w:tcBorders>
              <w:top w:val="nil"/>
              <w:left w:val="nil"/>
              <w:bottom w:val="single" w:sz="8" w:space="0" w:color="auto"/>
              <w:right w:val="single" w:sz="8" w:space="0" w:color="auto"/>
            </w:tcBorders>
            <w:shd w:val="clear" w:color="auto" w:fill="auto"/>
            <w:vAlign w:val="center"/>
          </w:tcPr>
          <w:p w14:paraId="2A462FD7" w14:textId="20FD6AAF" w:rsidR="00DB470F" w:rsidRPr="00B30C69" w:rsidRDefault="00754BDD" w:rsidP="00661BFD">
            <w:pPr>
              <w:widowControl/>
              <w:autoSpaceDE/>
              <w:autoSpaceDN/>
              <w:adjustRightInd/>
              <w:jc w:val="center"/>
              <w:rPr>
                <w:rFonts w:ascii="Times New Roman" w:hAnsi="Times New Roman"/>
                <w:color w:val="000000"/>
              </w:rPr>
            </w:pPr>
            <w:r>
              <w:rPr>
                <w:rFonts w:ascii="Times New Roman" w:hAnsi="Times New Roman"/>
                <w:color w:val="000000"/>
              </w:rPr>
              <w:t>1,998.75</w:t>
            </w:r>
          </w:p>
        </w:tc>
        <w:tc>
          <w:tcPr>
            <w:tcW w:w="1300" w:type="dxa"/>
            <w:tcBorders>
              <w:top w:val="nil"/>
              <w:left w:val="nil"/>
              <w:bottom w:val="single" w:sz="8" w:space="0" w:color="auto"/>
              <w:right w:val="single" w:sz="8" w:space="0" w:color="auto"/>
            </w:tcBorders>
            <w:shd w:val="clear" w:color="auto" w:fill="auto"/>
            <w:vAlign w:val="center"/>
          </w:tcPr>
          <w:p w14:paraId="61A6122C" w14:textId="1ED602BD" w:rsidR="00DB470F" w:rsidRPr="00B30C69" w:rsidRDefault="00566D02" w:rsidP="00661BFD">
            <w:pPr>
              <w:widowControl/>
              <w:autoSpaceDE/>
              <w:autoSpaceDN/>
              <w:adjustRightInd/>
              <w:jc w:val="center"/>
              <w:rPr>
                <w:rFonts w:ascii="Times New Roman" w:hAnsi="Times New Roman"/>
                <w:color w:val="000000"/>
              </w:rPr>
            </w:pPr>
            <w:r>
              <w:rPr>
                <w:rFonts w:ascii="Times New Roman" w:hAnsi="Times New Roman"/>
                <w:color w:val="000000"/>
              </w:rPr>
              <w:t>980</w:t>
            </w:r>
          </w:p>
        </w:tc>
        <w:tc>
          <w:tcPr>
            <w:tcW w:w="1500" w:type="dxa"/>
            <w:tcBorders>
              <w:top w:val="nil"/>
              <w:left w:val="nil"/>
              <w:bottom w:val="single" w:sz="8" w:space="0" w:color="auto"/>
              <w:right w:val="single" w:sz="8" w:space="0" w:color="auto"/>
            </w:tcBorders>
            <w:shd w:val="clear" w:color="auto" w:fill="auto"/>
            <w:vAlign w:val="center"/>
          </w:tcPr>
          <w:p w14:paraId="3B1419FC" w14:textId="1B1452B7" w:rsidR="00DB470F" w:rsidRPr="00B30C69" w:rsidRDefault="002D3295" w:rsidP="00661BFD">
            <w:pPr>
              <w:widowControl/>
              <w:autoSpaceDE/>
              <w:autoSpaceDN/>
              <w:adjustRightInd/>
              <w:jc w:val="center"/>
              <w:rPr>
                <w:rFonts w:ascii="Times New Roman" w:hAnsi="Times New Roman"/>
                <w:color w:val="000000"/>
              </w:rPr>
            </w:pPr>
            <w:r>
              <w:rPr>
                <w:rFonts w:ascii="Times New Roman" w:hAnsi="Times New Roman"/>
                <w:color w:val="000000"/>
              </w:rPr>
              <w:t>-1,018.75</w:t>
            </w:r>
          </w:p>
        </w:tc>
      </w:tr>
      <w:tr w:rsidR="009E34C9" w:rsidRPr="00B30C69" w14:paraId="13B42551"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39771E3F" w14:textId="01084835" w:rsidR="009E34C9" w:rsidRPr="00B30C69" w:rsidRDefault="009E34C9" w:rsidP="00661BFD">
            <w:pPr>
              <w:widowControl/>
              <w:autoSpaceDE/>
              <w:autoSpaceDN/>
              <w:adjustRightInd/>
              <w:jc w:val="center"/>
              <w:rPr>
                <w:rFonts w:ascii="Times New Roman" w:hAnsi="Times New Roman"/>
                <w:color w:val="000000"/>
              </w:rPr>
            </w:pPr>
            <w:r>
              <w:rPr>
                <w:rFonts w:ascii="Times New Roman" w:hAnsi="Times New Roman"/>
                <w:color w:val="000000"/>
              </w:rPr>
              <w:t>Form I-600A</w:t>
            </w:r>
          </w:p>
        </w:tc>
        <w:tc>
          <w:tcPr>
            <w:tcW w:w="1340" w:type="dxa"/>
            <w:tcBorders>
              <w:top w:val="nil"/>
              <w:left w:val="nil"/>
              <w:bottom w:val="single" w:sz="8" w:space="0" w:color="auto"/>
              <w:right w:val="single" w:sz="8" w:space="0" w:color="auto"/>
            </w:tcBorders>
            <w:shd w:val="clear" w:color="auto" w:fill="auto"/>
            <w:vAlign w:val="center"/>
          </w:tcPr>
          <w:p w14:paraId="29D02E41" w14:textId="77777777" w:rsidR="009E34C9" w:rsidRPr="00B30C69" w:rsidRDefault="009E34C9"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328B4583" w14:textId="77777777" w:rsidR="009E34C9" w:rsidRPr="00B30C69" w:rsidRDefault="009E34C9"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23F67A86" w14:textId="77777777" w:rsidR="009E34C9" w:rsidRPr="00B30C69" w:rsidRDefault="009E34C9" w:rsidP="00661BFD">
            <w:pPr>
              <w:widowControl/>
              <w:autoSpaceDE/>
              <w:autoSpaceDN/>
              <w:adjustRightInd/>
              <w:jc w:val="center"/>
              <w:rPr>
                <w:rFonts w:ascii="Times New Roman" w:hAnsi="Times New Roman"/>
                <w:color w:val="000000"/>
              </w:rPr>
            </w:pPr>
          </w:p>
        </w:tc>
        <w:tc>
          <w:tcPr>
            <w:tcW w:w="1300" w:type="dxa"/>
            <w:tcBorders>
              <w:top w:val="nil"/>
              <w:left w:val="nil"/>
              <w:bottom w:val="single" w:sz="8" w:space="0" w:color="auto"/>
              <w:right w:val="single" w:sz="8" w:space="0" w:color="auto"/>
            </w:tcBorders>
            <w:shd w:val="clear" w:color="auto" w:fill="auto"/>
            <w:vAlign w:val="center"/>
          </w:tcPr>
          <w:p w14:paraId="41C7288B" w14:textId="34F27A84" w:rsidR="009E34C9" w:rsidRPr="00B30C69" w:rsidRDefault="00754BDD" w:rsidP="00661BFD">
            <w:pPr>
              <w:widowControl/>
              <w:autoSpaceDE/>
              <w:autoSpaceDN/>
              <w:adjustRightInd/>
              <w:jc w:val="center"/>
              <w:rPr>
                <w:rFonts w:ascii="Times New Roman" w:hAnsi="Times New Roman"/>
                <w:color w:val="000000"/>
              </w:rPr>
            </w:pPr>
            <w:r>
              <w:rPr>
                <w:rFonts w:ascii="Times New Roman" w:hAnsi="Times New Roman"/>
                <w:color w:val="000000"/>
              </w:rPr>
              <w:t>2,682</w:t>
            </w:r>
          </w:p>
        </w:tc>
        <w:tc>
          <w:tcPr>
            <w:tcW w:w="1300" w:type="dxa"/>
            <w:tcBorders>
              <w:top w:val="nil"/>
              <w:left w:val="nil"/>
              <w:bottom w:val="single" w:sz="8" w:space="0" w:color="auto"/>
              <w:right w:val="single" w:sz="8" w:space="0" w:color="auto"/>
            </w:tcBorders>
            <w:shd w:val="clear" w:color="auto" w:fill="auto"/>
            <w:vAlign w:val="center"/>
          </w:tcPr>
          <w:p w14:paraId="106B2960" w14:textId="1333DABD" w:rsidR="009E34C9" w:rsidRPr="00B30C69" w:rsidRDefault="00566D02" w:rsidP="00661BFD">
            <w:pPr>
              <w:widowControl/>
              <w:autoSpaceDE/>
              <w:autoSpaceDN/>
              <w:adjustRightInd/>
              <w:jc w:val="center"/>
              <w:rPr>
                <w:rFonts w:ascii="Times New Roman" w:hAnsi="Times New Roman"/>
                <w:color w:val="000000"/>
              </w:rPr>
            </w:pPr>
            <w:r>
              <w:rPr>
                <w:rFonts w:ascii="Times New Roman" w:hAnsi="Times New Roman"/>
                <w:color w:val="000000"/>
              </w:rPr>
              <w:t>740</w:t>
            </w:r>
          </w:p>
        </w:tc>
        <w:tc>
          <w:tcPr>
            <w:tcW w:w="1500" w:type="dxa"/>
            <w:tcBorders>
              <w:top w:val="nil"/>
              <w:left w:val="nil"/>
              <w:bottom w:val="single" w:sz="8" w:space="0" w:color="auto"/>
              <w:right w:val="single" w:sz="8" w:space="0" w:color="auto"/>
            </w:tcBorders>
            <w:shd w:val="clear" w:color="auto" w:fill="auto"/>
            <w:vAlign w:val="center"/>
          </w:tcPr>
          <w:p w14:paraId="7A1F0949" w14:textId="75B60899" w:rsidR="009E34C9" w:rsidRPr="00B30C69" w:rsidRDefault="002D3295" w:rsidP="00661BFD">
            <w:pPr>
              <w:widowControl/>
              <w:autoSpaceDE/>
              <w:autoSpaceDN/>
              <w:adjustRightInd/>
              <w:jc w:val="center"/>
              <w:rPr>
                <w:rFonts w:ascii="Times New Roman" w:hAnsi="Times New Roman"/>
                <w:color w:val="000000"/>
              </w:rPr>
            </w:pPr>
            <w:r>
              <w:rPr>
                <w:rFonts w:ascii="Times New Roman" w:hAnsi="Times New Roman"/>
                <w:color w:val="000000"/>
              </w:rPr>
              <w:t>-1,942</w:t>
            </w:r>
          </w:p>
        </w:tc>
      </w:tr>
      <w:tr w:rsidR="009E34C9" w:rsidRPr="00B30C69" w14:paraId="74AAFE70"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318624AA" w14:textId="5EEFFF27" w:rsidR="009E34C9" w:rsidRDefault="009E34C9" w:rsidP="00661BFD">
            <w:pPr>
              <w:widowControl/>
              <w:autoSpaceDE/>
              <w:autoSpaceDN/>
              <w:adjustRightInd/>
              <w:jc w:val="center"/>
              <w:rPr>
                <w:rFonts w:ascii="Times New Roman" w:hAnsi="Times New Roman"/>
                <w:color w:val="000000"/>
              </w:rPr>
            </w:pPr>
            <w:r>
              <w:rPr>
                <w:rFonts w:ascii="Times New Roman" w:hAnsi="Times New Roman"/>
                <w:color w:val="000000"/>
              </w:rPr>
              <w:t>Form I-600A Supplement 1</w:t>
            </w:r>
          </w:p>
        </w:tc>
        <w:tc>
          <w:tcPr>
            <w:tcW w:w="1340" w:type="dxa"/>
            <w:tcBorders>
              <w:top w:val="nil"/>
              <w:left w:val="nil"/>
              <w:bottom w:val="single" w:sz="8" w:space="0" w:color="auto"/>
              <w:right w:val="single" w:sz="8" w:space="0" w:color="auto"/>
            </w:tcBorders>
            <w:shd w:val="clear" w:color="auto" w:fill="auto"/>
            <w:vAlign w:val="center"/>
          </w:tcPr>
          <w:p w14:paraId="0239552B" w14:textId="77777777" w:rsidR="009E34C9" w:rsidRPr="00B30C69" w:rsidRDefault="009E34C9"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6C850A11" w14:textId="77777777" w:rsidR="009E34C9" w:rsidRPr="00B30C69" w:rsidRDefault="009E34C9"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46E017E7" w14:textId="77777777" w:rsidR="009E34C9" w:rsidRPr="00B30C69" w:rsidRDefault="009E34C9" w:rsidP="00661BFD">
            <w:pPr>
              <w:widowControl/>
              <w:autoSpaceDE/>
              <w:autoSpaceDN/>
              <w:adjustRightInd/>
              <w:jc w:val="center"/>
              <w:rPr>
                <w:rFonts w:ascii="Times New Roman" w:hAnsi="Times New Roman"/>
                <w:color w:val="000000"/>
              </w:rPr>
            </w:pPr>
          </w:p>
        </w:tc>
        <w:tc>
          <w:tcPr>
            <w:tcW w:w="1300" w:type="dxa"/>
            <w:tcBorders>
              <w:top w:val="nil"/>
              <w:left w:val="nil"/>
              <w:bottom w:val="single" w:sz="8" w:space="0" w:color="auto"/>
              <w:right w:val="single" w:sz="8" w:space="0" w:color="auto"/>
            </w:tcBorders>
            <w:shd w:val="clear" w:color="auto" w:fill="auto"/>
            <w:vAlign w:val="center"/>
          </w:tcPr>
          <w:p w14:paraId="1E01CEB7" w14:textId="5552E39B" w:rsidR="009E34C9" w:rsidRPr="00B30C69" w:rsidRDefault="00754BDD" w:rsidP="00661BFD">
            <w:pPr>
              <w:widowControl/>
              <w:autoSpaceDE/>
              <w:autoSpaceDN/>
              <w:adjustRightInd/>
              <w:jc w:val="center"/>
              <w:rPr>
                <w:rFonts w:ascii="Times New Roman" w:hAnsi="Times New Roman"/>
                <w:color w:val="000000"/>
              </w:rPr>
            </w:pPr>
            <w:r>
              <w:rPr>
                <w:rFonts w:ascii="Times New Roman" w:hAnsi="Times New Roman"/>
                <w:color w:val="000000"/>
              </w:rPr>
              <w:t>829</w:t>
            </w:r>
          </w:p>
        </w:tc>
        <w:tc>
          <w:tcPr>
            <w:tcW w:w="1300" w:type="dxa"/>
            <w:tcBorders>
              <w:top w:val="nil"/>
              <w:left w:val="nil"/>
              <w:bottom w:val="single" w:sz="8" w:space="0" w:color="auto"/>
              <w:right w:val="single" w:sz="8" w:space="0" w:color="auto"/>
            </w:tcBorders>
            <w:shd w:val="clear" w:color="auto" w:fill="auto"/>
            <w:vAlign w:val="center"/>
          </w:tcPr>
          <w:p w14:paraId="4663F522" w14:textId="475B427A" w:rsidR="009E34C9" w:rsidRPr="00B30C69" w:rsidRDefault="00566D02" w:rsidP="00661BFD">
            <w:pPr>
              <w:widowControl/>
              <w:autoSpaceDE/>
              <w:autoSpaceDN/>
              <w:adjustRightInd/>
              <w:jc w:val="center"/>
              <w:rPr>
                <w:rFonts w:ascii="Times New Roman" w:hAnsi="Times New Roman"/>
                <w:color w:val="000000"/>
              </w:rPr>
            </w:pPr>
            <w:r>
              <w:rPr>
                <w:rFonts w:ascii="Times New Roman" w:hAnsi="Times New Roman"/>
                <w:color w:val="000000"/>
              </w:rPr>
              <w:t>117</w:t>
            </w:r>
          </w:p>
        </w:tc>
        <w:tc>
          <w:tcPr>
            <w:tcW w:w="1500" w:type="dxa"/>
            <w:tcBorders>
              <w:top w:val="nil"/>
              <w:left w:val="nil"/>
              <w:bottom w:val="single" w:sz="8" w:space="0" w:color="auto"/>
              <w:right w:val="single" w:sz="8" w:space="0" w:color="auto"/>
            </w:tcBorders>
            <w:shd w:val="clear" w:color="auto" w:fill="auto"/>
            <w:vAlign w:val="center"/>
          </w:tcPr>
          <w:p w14:paraId="03BFEB1A" w14:textId="14AD4C99" w:rsidR="009E34C9" w:rsidRPr="00B30C69" w:rsidRDefault="002D3295" w:rsidP="00661BFD">
            <w:pPr>
              <w:widowControl/>
              <w:autoSpaceDE/>
              <w:autoSpaceDN/>
              <w:adjustRightInd/>
              <w:jc w:val="center"/>
              <w:rPr>
                <w:rFonts w:ascii="Times New Roman" w:hAnsi="Times New Roman"/>
                <w:color w:val="000000"/>
              </w:rPr>
            </w:pPr>
            <w:r>
              <w:rPr>
                <w:rFonts w:ascii="Times New Roman" w:hAnsi="Times New Roman"/>
                <w:color w:val="000000"/>
              </w:rPr>
              <w:t>-712</w:t>
            </w:r>
          </w:p>
        </w:tc>
      </w:tr>
      <w:tr w:rsidR="009E34C9" w:rsidRPr="00B30C69" w14:paraId="1D582FBF"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17EC1FFB" w14:textId="5B2C6B08" w:rsidR="009E34C9" w:rsidRDefault="009E34C9" w:rsidP="00661BFD">
            <w:pPr>
              <w:widowControl/>
              <w:autoSpaceDE/>
              <w:autoSpaceDN/>
              <w:adjustRightInd/>
              <w:jc w:val="center"/>
              <w:rPr>
                <w:rFonts w:ascii="Times New Roman" w:hAnsi="Times New Roman"/>
                <w:color w:val="000000"/>
              </w:rPr>
            </w:pPr>
            <w:r>
              <w:rPr>
                <w:rFonts w:ascii="Times New Roman" w:hAnsi="Times New Roman"/>
                <w:color w:val="000000"/>
              </w:rPr>
              <w:t>Homestudy</w:t>
            </w:r>
          </w:p>
        </w:tc>
        <w:tc>
          <w:tcPr>
            <w:tcW w:w="1340" w:type="dxa"/>
            <w:tcBorders>
              <w:top w:val="nil"/>
              <w:left w:val="nil"/>
              <w:bottom w:val="single" w:sz="8" w:space="0" w:color="auto"/>
              <w:right w:val="single" w:sz="8" w:space="0" w:color="auto"/>
            </w:tcBorders>
            <w:shd w:val="clear" w:color="auto" w:fill="auto"/>
            <w:vAlign w:val="center"/>
          </w:tcPr>
          <w:p w14:paraId="58939981" w14:textId="77777777" w:rsidR="009E34C9" w:rsidRPr="00B30C69" w:rsidRDefault="009E34C9"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3174C1FB" w14:textId="77777777" w:rsidR="009E34C9" w:rsidRPr="00B30C69" w:rsidRDefault="009E34C9"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67428509" w14:textId="77777777" w:rsidR="009E34C9" w:rsidRPr="00B30C69" w:rsidRDefault="009E34C9" w:rsidP="00661BFD">
            <w:pPr>
              <w:widowControl/>
              <w:autoSpaceDE/>
              <w:autoSpaceDN/>
              <w:adjustRightInd/>
              <w:jc w:val="center"/>
              <w:rPr>
                <w:rFonts w:ascii="Times New Roman" w:hAnsi="Times New Roman"/>
                <w:color w:val="000000"/>
              </w:rPr>
            </w:pPr>
          </w:p>
        </w:tc>
        <w:tc>
          <w:tcPr>
            <w:tcW w:w="1300" w:type="dxa"/>
            <w:tcBorders>
              <w:top w:val="nil"/>
              <w:left w:val="nil"/>
              <w:bottom w:val="single" w:sz="8" w:space="0" w:color="auto"/>
              <w:right w:val="single" w:sz="8" w:space="0" w:color="auto"/>
            </w:tcBorders>
            <w:shd w:val="clear" w:color="auto" w:fill="auto"/>
            <w:vAlign w:val="center"/>
          </w:tcPr>
          <w:p w14:paraId="7DF695B7" w14:textId="67F2A05A" w:rsidR="009E34C9" w:rsidRPr="00B30C69" w:rsidRDefault="00754BDD" w:rsidP="00661BFD">
            <w:pPr>
              <w:widowControl/>
              <w:autoSpaceDE/>
              <w:autoSpaceDN/>
              <w:adjustRightInd/>
              <w:jc w:val="center"/>
              <w:rPr>
                <w:rFonts w:ascii="Times New Roman" w:hAnsi="Times New Roman"/>
                <w:color w:val="000000"/>
              </w:rPr>
            </w:pPr>
            <w:r>
              <w:rPr>
                <w:rFonts w:ascii="Times New Roman" w:hAnsi="Times New Roman"/>
                <w:color w:val="000000"/>
              </w:rPr>
              <w:t>89,400</w:t>
            </w:r>
          </w:p>
        </w:tc>
        <w:tc>
          <w:tcPr>
            <w:tcW w:w="1300" w:type="dxa"/>
            <w:tcBorders>
              <w:top w:val="nil"/>
              <w:left w:val="nil"/>
              <w:bottom w:val="single" w:sz="8" w:space="0" w:color="auto"/>
              <w:right w:val="single" w:sz="8" w:space="0" w:color="auto"/>
            </w:tcBorders>
            <w:shd w:val="clear" w:color="auto" w:fill="auto"/>
            <w:vAlign w:val="center"/>
          </w:tcPr>
          <w:p w14:paraId="77DA7973" w14:textId="2714BD41" w:rsidR="009E34C9" w:rsidRPr="00B30C69" w:rsidRDefault="003135E3" w:rsidP="00661BFD">
            <w:pPr>
              <w:widowControl/>
              <w:autoSpaceDE/>
              <w:autoSpaceDN/>
              <w:adjustRightInd/>
              <w:jc w:val="center"/>
              <w:rPr>
                <w:rFonts w:ascii="Times New Roman" w:hAnsi="Times New Roman"/>
                <w:color w:val="000000"/>
              </w:rPr>
            </w:pPr>
            <w:r>
              <w:rPr>
                <w:rFonts w:ascii="Times New Roman" w:hAnsi="Times New Roman"/>
                <w:bCs/>
              </w:rPr>
              <w:t>41,575</w:t>
            </w:r>
          </w:p>
        </w:tc>
        <w:tc>
          <w:tcPr>
            <w:tcW w:w="1500" w:type="dxa"/>
            <w:tcBorders>
              <w:top w:val="nil"/>
              <w:left w:val="nil"/>
              <w:bottom w:val="single" w:sz="8" w:space="0" w:color="auto"/>
              <w:right w:val="single" w:sz="8" w:space="0" w:color="auto"/>
            </w:tcBorders>
            <w:shd w:val="clear" w:color="auto" w:fill="auto"/>
            <w:vAlign w:val="center"/>
          </w:tcPr>
          <w:p w14:paraId="1372273E" w14:textId="4C3E4E74" w:rsidR="009E34C9" w:rsidRPr="00B30C69" w:rsidRDefault="002D3295" w:rsidP="00661BFD">
            <w:pPr>
              <w:widowControl/>
              <w:autoSpaceDE/>
              <w:autoSpaceDN/>
              <w:adjustRightInd/>
              <w:jc w:val="center"/>
              <w:rPr>
                <w:rFonts w:ascii="Times New Roman" w:hAnsi="Times New Roman"/>
                <w:color w:val="000000"/>
              </w:rPr>
            </w:pPr>
            <w:r>
              <w:rPr>
                <w:rFonts w:ascii="Times New Roman" w:hAnsi="Times New Roman"/>
                <w:color w:val="000000"/>
              </w:rPr>
              <w:t>-</w:t>
            </w:r>
            <w:r w:rsidR="003135E3">
              <w:rPr>
                <w:rFonts w:ascii="Times New Roman" w:hAnsi="Times New Roman"/>
                <w:color w:val="000000"/>
              </w:rPr>
              <w:t>47,825</w:t>
            </w:r>
          </w:p>
        </w:tc>
      </w:tr>
      <w:tr w:rsidR="009E34C9" w:rsidRPr="00B30C69" w14:paraId="14CC1C38"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35FA1716" w14:textId="756340E5" w:rsidR="009E34C9" w:rsidRDefault="009E34C9" w:rsidP="00661BFD">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40" w:type="dxa"/>
            <w:tcBorders>
              <w:top w:val="nil"/>
              <w:left w:val="nil"/>
              <w:bottom w:val="single" w:sz="8" w:space="0" w:color="auto"/>
              <w:right w:val="single" w:sz="8" w:space="0" w:color="auto"/>
            </w:tcBorders>
            <w:shd w:val="clear" w:color="auto" w:fill="auto"/>
            <w:vAlign w:val="center"/>
          </w:tcPr>
          <w:p w14:paraId="5654742B" w14:textId="77777777" w:rsidR="009E34C9" w:rsidRPr="00B30C69" w:rsidRDefault="009E34C9"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00F972E9" w14:textId="77777777" w:rsidR="009E34C9" w:rsidRPr="00B30C69" w:rsidRDefault="009E34C9"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7CBA0D96" w14:textId="77777777" w:rsidR="009E34C9" w:rsidRPr="00B30C69" w:rsidRDefault="009E34C9" w:rsidP="00661BFD">
            <w:pPr>
              <w:widowControl/>
              <w:autoSpaceDE/>
              <w:autoSpaceDN/>
              <w:adjustRightInd/>
              <w:jc w:val="center"/>
              <w:rPr>
                <w:rFonts w:ascii="Times New Roman" w:hAnsi="Times New Roman"/>
                <w:color w:val="000000"/>
              </w:rPr>
            </w:pPr>
          </w:p>
        </w:tc>
        <w:tc>
          <w:tcPr>
            <w:tcW w:w="1300" w:type="dxa"/>
            <w:tcBorders>
              <w:top w:val="nil"/>
              <w:left w:val="nil"/>
              <w:bottom w:val="single" w:sz="8" w:space="0" w:color="auto"/>
              <w:right w:val="single" w:sz="8" w:space="0" w:color="auto"/>
            </w:tcBorders>
            <w:shd w:val="clear" w:color="auto" w:fill="auto"/>
            <w:vAlign w:val="center"/>
          </w:tcPr>
          <w:p w14:paraId="08A8357F" w14:textId="110081F6" w:rsidR="009E34C9" w:rsidRPr="00B30C69" w:rsidRDefault="00754BDD" w:rsidP="00661BFD">
            <w:pPr>
              <w:widowControl/>
              <w:autoSpaceDE/>
              <w:autoSpaceDN/>
              <w:adjustRightInd/>
              <w:jc w:val="center"/>
              <w:rPr>
                <w:rFonts w:ascii="Times New Roman" w:hAnsi="Times New Roman"/>
                <w:color w:val="000000"/>
              </w:rPr>
            </w:pPr>
            <w:r>
              <w:rPr>
                <w:rFonts w:ascii="Times New Roman" w:hAnsi="Times New Roman"/>
                <w:color w:val="000000"/>
              </w:rPr>
              <w:t>15,</w:t>
            </w:r>
            <w:r w:rsidR="002D3295">
              <w:rPr>
                <w:rFonts w:ascii="Times New Roman" w:hAnsi="Times New Roman"/>
                <w:color w:val="000000"/>
              </w:rPr>
              <w:t>0</w:t>
            </w:r>
            <w:r>
              <w:rPr>
                <w:rFonts w:ascii="Times New Roman" w:hAnsi="Times New Roman"/>
                <w:color w:val="000000"/>
              </w:rPr>
              <w:t>61.41</w:t>
            </w:r>
          </w:p>
        </w:tc>
        <w:tc>
          <w:tcPr>
            <w:tcW w:w="1300" w:type="dxa"/>
            <w:tcBorders>
              <w:top w:val="nil"/>
              <w:left w:val="nil"/>
              <w:bottom w:val="single" w:sz="8" w:space="0" w:color="auto"/>
              <w:right w:val="single" w:sz="8" w:space="0" w:color="auto"/>
            </w:tcBorders>
            <w:shd w:val="clear" w:color="auto" w:fill="auto"/>
            <w:vAlign w:val="center"/>
          </w:tcPr>
          <w:p w14:paraId="38190DB2" w14:textId="28B688FB" w:rsidR="009E34C9" w:rsidRPr="00B30C69" w:rsidRDefault="00566D02" w:rsidP="00661BFD">
            <w:pPr>
              <w:widowControl/>
              <w:autoSpaceDE/>
              <w:autoSpaceDN/>
              <w:adjustRightInd/>
              <w:jc w:val="center"/>
              <w:rPr>
                <w:rFonts w:ascii="Times New Roman" w:hAnsi="Times New Roman"/>
                <w:color w:val="000000"/>
              </w:rPr>
            </w:pPr>
            <w:r>
              <w:rPr>
                <w:rFonts w:ascii="Times New Roman" w:hAnsi="Times New Roman"/>
                <w:color w:val="000000"/>
              </w:rPr>
              <w:t>4,055</w:t>
            </w:r>
          </w:p>
        </w:tc>
        <w:tc>
          <w:tcPr>
            <w:tcW w:w="1500" w:type="dxa"/>
            <w:tcBorders>
              <w:top w:val="nil"/>
              <w:left w:val="nil"/>
              <w:bottom w:val="single" w:sz="8" w:space="0" w:color="auto"/>
              <w:right w:val="single" w:sz="8" w:space="0" w:color="auto"/>
            </w:tcBorders>
            <w:shd w:val="clear" w:color="auto" w:fill="auto"/>
            <w:vAlign w:val="center"/>
          </w:tcPr>
          <w:p w14:paraId="342F4739" w14:textId="525B64AB" w:rsidR="009E34C9" w:rsidRPr="00B30C69" w:rsidRDefault="002D3295" w:rsidP="00661BFD">
            <w:pPr>
              <w:widowControl/>
              <w:autoSpaceDE/>
              <w:autoSpaceDN/>
              <w:adjustRightInd/>
              <w:jc w:val="center"/>
              <w:rPr>
                <w:rFonts w:ascii="Times New Roman" w:hAnsi="Times New Roman"/>
                <w:color w:val="000000"/>
              </w:rPr>
            </w:pPr>
            <w:r>
              <w:rPr>
                <w:rFonts w:ascii="Times New Roman" w:hAnsi="Times New Roman"/>
                <w:color w:val="000000"/>
              </w:rPr>
              <w:t>-11,006.41</w:t>
            </w:r>
          </w:p>
        </w:tc>
      </w:tr>
      <w:tr w:rsidR="009E34C9" w:rsidRPr="00B30C69" w14:paraId="040B197E"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12079C71" w14:textId="271ECCE1" w:rsidR="009E34C9" w:rsidRDefault="009E34C9" w:rsidP="009E34C9">
            <w:pPr>
              <w:widowControl/>
              <w:autoSpaceDE/>
              <w:autoSpaceDN/>
              <w:adjustRightInd/>
              <w:jc w:val="center"/>
              <w:rPr>
                <w:rFonts w:ascii="Times New Roman" w:hAnsi="Times New Roman"/>
                <w:color w:val="000000"/>
              </w:rPr>
            </w:pPr>
            <w:r>
              <w:rPr>
                <w:rFonts w:ascii="Times New Roman" w:hAnsi="Times New Roman"/>
                <w:color w:val="000000"/>
              </w:rPr>
              <w:lastRenderedPageBreak/>
              <w:t>DNA 1 -- biometrics</w:t>
            </w:r>
          </w:p>
        </w:tc>
        <w:tc>
          <w:tcPr>
            <w:tcW w:w="1340" w:type="dxa"/>
            <w:tcBorders>
              <w:top w:val="nil"/>
              <w:left w:val="nil"/>
              <w:bottom w:val="single" w:sz="8" w:space="0" w:color="auto"/>
              <w:right w:val="single" w:sz="8" w:space="0" w:color="auto"/>
            </w:tcBorders>
            <w:shd w:val="clear" w:color="auto" w:fill="auto"/>
            <w:vAlign w:val="center"/>
          </w:tcPr>
          <w:p w14:paraId="490968C0" w14:textId="77777777" w:rsidR="009E34C9" w:rsidRPr="00B30C69" w:rsidRDefault="009E34C9"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09047574" w14:textId="77777777" w:rsidR="009E34C9" w:rsidRPr="00B30C69" w:rsidRDefault="009E34C9"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0B1AA59B" w14:textId="77777777" w:rsidR="009E34C9" w:rsidRPr="00B30C69" w:rsidRDefault="009E34C9" w:rsidP="00661BFD">
            <w:pPr>
              <w:widowControl/>
              <w:autoSpaceDE/>
              <w:autoSpaceDN/>
              <w:adjustRightInd/>
              <w:jc w:val="center"/>
              <w:rPr>
                <w:rFonts w:ascii="Times New Roman" w:hAnsi="Times New Roman"/>
                <w:color w:val="000000"/>
              </w:rPr>
            </w:pPr>
          </w:p>
        </w:tc>
        <w:tc>
          <w:tcPr>
            <w:tcW w:w="1300" w:type="dxa"/>
            <w:tcBorders>
              <w:top w:val="nil"/>
              <w:left w:val="nil"/>
              <w:bottom w:val="single" w:sz="8" w:space="0" w:color="auto"/>
              <w:right w:val="single" w:sz="8" w:space="0" w:color="auto"/>
            </w:tcBorders>
            <w:shd w:val="clear" w:color="auto" w:fill="auto"/>
            <w:vAlign w:val="center"/>
          </w:tcPr>
          <w:p w14:paraId="184FE335" w14:textId="784E4CB9" w:rsidR="009E34C9" w:rsidRPr="00B30C69" w:rsidRDefault="00754BDD" w:rsidP="00661BFD">
            <w:pPr>
              <w:widowControl/>
              <w:autoSpaceDE/>
              <w:autoSpaceDN/>
              <w:adjustRightInd/>
              <w:jc w:val="center"/>
              <w:rPr>
                <w:rFonts w:ascii="Times New Roman" w:hAnsi="Times New Roman"/>
                <w:color w:val="000000"/>
              </w:rPr>
            </w:pPr>
            <w:r>
              <w:rPr>
                <w:rFonts w:ascii="Times New Roman" w:hAnsi="Times New Roman"/>
                <w:color w:val="000000"/>
              </w:rPr>
              <w:t>156</w:t>
            </w:r>
          </w:p>
        </w:tc>
        <w:tc>
          <w:tcPr>
            <w:tcW w:w="1300" w:type="dxa"/>
            <w:tcBorders>
              <w:top w:val="nil"/>
              <w:left w:val="nil"/>
              <w:bottom w:val="single" w:sz="8" w:space="0" w:color="auto"/>
              <w:right w:val="single" w:sz="8" w:space="0" w:color="auto"/>
            </w:tcBorders>
            <w:shd w:val="clear" w:color="auto" w:fill="auto"/>
            <w:vAlign w:val="center"/>
          </w:tcPr>
          <w:p w14:paraId="4BCC2F10" w14:textId="7DB1CCBD" w:rsidR="009E34C9" w:rsidRPr="00B30C69" w:rsidRDefault="00566D02" w:rsidP="00661BFD">
            <w:pPr>
              <w:widowControl/>
              <w:autoSpaceDE/>
              <w:autoSpaceDN/>
              <w:adjustRightInd/>
              <w:jc w:val="center"/>
              <w:rPr>
                <w:rFonts w:ascii="Times New Roman" w:hAnsi="Times New Roman"/>
                <w:color w:val="000000"/>
              </w:rPr>
            </w:pPr>
            <w:r>
              <w:rPr>
                <w:rFonts w:ascii="Times New Roman" w:hAnsi="Times New Roman"/>
                <w:color w:val="000000"/>
              </w:rPr>
              <w:t>78</w:t>
            </w:r>
          </w:p>
        </w:tc>
        <w:tc>
          <w:tcPr>
            <w:tcW w:w="1500" w:type="dxa"/>
            <w:tcBorders>
              <w:top w:val="nil"/>
              <w:left w:val="nil"/>
              <w:bottom w:val="single" w:sz="8" w:space="0" w:color="auto"/>
              <w:right w:val="single" w:sz="8" w:space="0" w:color="auto"/>
            </w:tcBorders>
            <w:shd w:val="clear" w:color="auto" w:fill="auto"/>
            <w:vAlign w:val="center"/>
          </w:tcPr>
          <w:p w14:paraId="7336453D" w14:textId="1731E8A3" w:rsidR="009E34C9" w:rsidRPr="00B30C69" w:rsidRDefault="002D3295" w:rsidP="00661BFD">
            <w:pPr>
              <w:widowControl/>
              <w:autoSpaceDE/>
              <w:autoSpaceDN/>
              <w:adjustRightInd/>
              <w:jc w:val="center"/>
              <w:rPr>
                <w:rFonts w:ascii="Times New Roman" w:hAnsi="Times New Roman"/>
                <w:color w:val="000000"/>
              </w:rPr>
            </w:pPr>
            <w:r>
              <w:rPr>
                <w:rFonts w:ascii="Times New Roman" w:hAnsi="Times New Roman"/>
                <w:color w:val="000000"/>
              </w:rPr>
              <w:t>-78</w:t>
            </w:r>
          </w:p>
        </w:tc>
      </w:tr>
      <w:tr w:rsidR="00DB470F" w:rsidRPr="00B30C69" w14:paraId="3CFA02F5" w14:textId="77777777" w:rsidTr="00DB470F">
        <w:trPr>
          <w:trHeight w:val="33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5C93F978"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Total(s)</w:t>
            </w:r>
          </w:p>
        </w:tc>
        <w:tc>
          <w:tcPr>
            <w:tcW w:w="1340" w:type="dxa"/>
            <w:tcBorders>
              <w:top w:val="nil"/>
              <w:left w:val="nil"/>
              <w:bottom w:val="single" w:sz="8" w:space="0" w:color="auto"/>
              <w:right w:val="single" w:sz="8" w:space="0" w:color="auto"/>
            </w:tcBorders>
            <w:shd w:val="clear" w:color="auto" w:fill="auto"/>
            <w:vAlign w:val="center"/>
            <w:hideMark/>
          </w:tcPr>
          <w:p w14:paraId="33D64D48"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3F5F9115"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504DA8DF" w14:textId="77777777" w:rsidR="00DB470F" w:rsidRPr="00B30C69" w:rsidRDefault="00DB470F"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 </w:t>
            </w:r>
          </w:p>
        </w:tc>
        <w:tc>
          <w:tcPr>
            <w:tcW w:w="1300" w:type="dxa"/>
            <w:tcBorders>
              <w:top w:val="nil"/>
              <w:left w:val="nil"/>
              <w:bottom w:val="single" w:sz="8" w:space="0" w:color="auto"/>
              <w:right w:val="single" w:sz="8" w:space="0" w:color="auto"/>
            </w:tcBorders>
            <w:shd w:val="clear" w:color="auto" w:fill="auto"/>
            <w:vAlign w:val="center"/>
          </w:tcPr>
          <w:p w14:paraId="4E544F79" w14:textId="5212F808" w:rsidR="00DB470F" w:rsidRPr="00C52E55" w:rsidRDefault="009E34C9" w:rsidP="00661BFD">
            <w:pPr>
              <w:widowControl/>
              <w:autoSpaceDE/>
              <w:autoSpaceDN/>
              <w:adjustRightInd/>
              <w:jc w:val="center"/>
              <w:rPr>
                <w:rFonts w:ascii="Times New Roman" w:hAnsi="Times New Roman"/>
                <w:b/>
                <w:color w:val="000000"/>
              </w:rPr>
            </w:pPr>
            <w:r>
              <w:rPr>
                <w:rFonts w:ascii="Times New Roman" w:hAnsi="Times New Roman"/>
                <w:b/>
                <w:color w:val="000000"/>
              </w:rPr>
              <w:t>110,127</w:t>
            </w:r>
          </w:p>
        </w:tc>
        <w:tc>
          <w:tcPr>
            <w:tcW w:w="1300" w:type="dxa"/>
            <w:tcBorders>
              <w:top w:val="nil"/>
              <w:left w:val="nil"/>
              <w:bottom w:val="single" w:sz="8" w:space="0" w:color="auto"/>
              <w:right w:val="single" w:sz="8" w:space="0" w:color="auto"/>
            </w:tcBorders>
            <w:shd w:val="clear" w:color="auto" w:fill="auto"/>
            <w:vAlign w:val="center"/>
          </w:tcPr>
          <w:p w14:paraId="1379B458" w14:textId="0D54967B" w:rsidR="00DB470F" w:rsidRPr="00C52E55" w:rsidRDefault="003135E3" w:rsidP="00661BFD">
            <w:pPr>
              <w:widowControl/>
              <w:autoSpaceDE/>
              <w:autoSpaceDN/>
              <w:adjustRightInd/>
              <w:jc w:val="center"/>
              <w:rPr>
                <w:rFonts w:ascii="Times New Roman" w:hAnsi="Times New Roman"/>
                <w:b/>
                <w:color w:val="000000"/>
              </w:rPr>
            </w:pPr>
            <w:r>
              <w:rPr>
                <w:rFonts w:ascii="Times New Roman" w:hAnsi="Times New Roman"/>
                <w:b/>
                <w:color w:val="000000"/>
              </w:rPr>
              <w:t>47,545</w:t>
            </w:r>
          </w:p>
        </w:tc>
        <w:tc>
          <w:tcPr>
            <w:tcW w:w="1500" w:type="dxa"/>
            <w:tcBorders>
              <w:top w:val="nil"/>
              <w:left w:val="nil"/>
              <w:bottom w:val="single" w:sz="8" w:space="0" w:color="auto"/>
              <w:right w:val="single" w:sz="8" w:space="0" w:color="auto"/>
            </w:tcBorders>
            <w:shd w:val="clear" w:color="auto" w:fill="auto"/>
            <w:vAlign w:val="center"/>
          </w:tcPr>
          <w:p w14:paraId="3F085036" w14:textId="011D941A" w:rsidR="00DB470F" w:rsidRPr="00C52E55" w:rsidRDefault="002D3295" w:rsidP="00661BFD">
            <w:pPr>
              <w:widowControl/>
              <w:autoSpaceDE/>
              <w:autoSpaceDN/>
              <w:adjustRightInd/>
              <w:jc w:val="center"/>
              <w:rPr>
                <w:rFonts w:ascii="Times New Roman" w:hAnsi="Times New Roman"/>
                <w:b/>
                <w:color w:val="000000"/>
              </w:rPr>
            </w:pPr>
            <w:r>
              <w:rPr>
                <w:rFonts w:ascii="Times New Roman" w:hAnsi="Times New Roman"/>
                <w:b/>
                <w:color w:val="000000"/>
              </w:rPr>
              <w:t>-</w:t>
            </w:r>
            <w:r w:rsidR="003135E3">
              <w:rPr>
                <w:rFonts w:ascii="Times New Roman" w:hAnsi="Times New Roman"/>
                <w:b/>
                <w:color w:val="000000"/>
              </w:rPr>
              <w:t>62,582.16</w:t>
            </w:r>
          </w:p>
        </w:tc>
      </w:tr>
    </w:tbl>
    <w:p w14:paraId="5E503496" w14:textId="77777777" w:rsidR="00DB470F" w:rsidRPr="00B30C69" w:rsidRDefault="00DB470F" w:rsidP="00DB470F">
      <w:pPr>
        <w:tabs>
          <w:tab w:val="left" w:pos="-1440"/>
        </w:tabs>
        <w:ind w:left="720"/>
        <w:rPr>
          <w:rFonts w:ascii="Times New Roman" w:hAnsi="Times New Roman"/>
          <w:color w:val="FF0000"/>
        </w:rPr>
      </w:pPr>
    </w:p>
    <w:p w14:paraId="320AC94B" w14:textId="77777777" w:rsidR="00DB470F" w:rsidRDefault="00DB470F" w:rsidP="00D921B4">
      <w:pPr>
        <w:tabs>
          <w:tab w:val="left" w:pos="-1440"/>
        </w:tabs>
        <w:ind w:left="720" w:hanging="720"/>
        <w:rPr>
          <w:rFonts w:ascii="Times New Roman" w:hAnsi="Times New Roman"/>
          <w:b/>
        </w:rPr>
      </w:pPr>
    </w:p>
    <w:p w14:paraId="1C065955" w14:textId="4DA3CBEB" w:rsidR="00143177" w:rsidRDefault="001A595D" w:rsidP="009E34C9">
      <w:pPr>
        <w:tabs>
          <w:tab w:val="left" w:pos="-1440"/>
        </w:tabs>
        <w:ind w:left="720" w:hanging="720"/>
        <w:rPr>
          <w:rFonts w:ascii="Times New Roman" w:hAnsi="Times New Roman"/>
        </w:rPr>
      </w:pPr>
      <w:r w:rsidRPr="00D921B4">
        <w:rPr>
          <w:rFonts w:ascii="Times New Roman" w:hAnsi="Times New Roman"/>
        </w:rPr>
        <w:tab/>
      </w:r>
      <w:r w:rsidR="009A067D" w:rsidRPr="00D921B4">
        <w:rPr>
          <w:rFonts w:ascii="Times New Roman" w:hAnsi="Times New Roman"/>
        </w:rPr>
        <w:t xml:space="preserve">The current hour inventory approved for this form is </w:t>
      </w:r>
      <w:r w:rsidR="00661BFD">
        <w:rPr>
          <w:rFonts w:ascii="Times New Roman" w:hAnsi="Times New Roman"/>
        </w:rPr>
        <w:t>110,127</w:t>
      </w:r>
      <w:r w:rsidR="009A067D" w:rsidRPr="00D921B4">
        <w:rPr>
          <w:rFonts w:ascii="Times New Roman" w:hAnsi="Times New Roman"/>
        </w:rPr>
        <w:t xml:space="preserve"> hours, and the requested new total hour burden is </w:t>
      </w:r>
      <w:r w:rsidR="003135E3">
        <w:rPr>
          <w:rFonts w:ascii="Times New Roman" w:hAnsi="Times New Roman"/>
          <w:bCs/>
        </w:rPr>
        <w:t>47,545</w:t>
      </w:r>
      <w:r w:rsidR="009A067D" w:rsidRPr="00D921B4">
        <w:rPr>
          <w:rFonts w:ascii="Times New Roman" w:hAnsi="Times New Roman"/>
        </w:rPr>
        <w:t xml:space="preserve"> which is </w:t>
      </w:r>
      <w:r w:rsidR="00A21747" w:rsidRPr="00D921B4">
        <w:rPr>
          <w:rFonts w:ascii="Times New Roman" w:hAnsi="Times New Roman"/>
        </w:rPr>
        <w:t>a</w:t>
      </w:r>
      <w:r w:rsidR="009A067D" w:rsidRPr="00D921B4">
        <w:rPr>
          <w:rFonts w:ascii="Times New Roman" w:hAnsi="Times New Roman"/>
        </w:rPr>
        <w:t xml:space="preserve"> </w:t>
      </w:r>
      <w:r w:rsidR="00661BFD">
        <w:rPr>
          <w:rFonts w:ascii="Times New Roman" w:hAnsi="Times New Roman"/>
        </w:rPr>
        <w:t>de</w:t>
      </w:r>
      <w:r w:rsidR="009A067D" w:rsidRPr="00D921B4">
        <w:rPr>
          <w:rFonts w:ascii="Times New Roman" w:hAnsi="Times New Roman"/>
        </w:rPr>
        <w:t xml:space="preserve">crease of </w:t>
      </w:r>
      <w:r w:rsidR="003135E3">
        <w:rPr>
          <w:rFonts w:ascii="Times New Roman" w:hAnsi="Times New Roman"/>
        </w:rPr>
        <w:t>62,582.16</w:t>
      </w:r>
      <w:r w:rsidR="009A067D" w:rsidRPr="00D921B4">
        <w:rPr>
          <w:rFonts w:ascii="Times New Roman" w:hAnsi="Times New Roman"/>
        </w:rPr>
        <w:t xml:space="preserve"> annual burden hours.  This change in burden results from the </w:t>
      </w:r>
      <w:r w:rsidR="006E5BC7" w:rsidRPr="00D921B4">
        <w:rPr>
          <w:rFonts w:ascii="Times New Roman" w:hAnsi="Times New Roman"/>
        </w:rPr>
        <w:t xml:space="preserve">agency’s better estimates </w:t>
      </w:r>
      <w:r w:rsidR="009F5CC3">
        <w:rPr>
          <w:rFonts w:ascii="Times New Roman" w:hAnsi="Times New Roman"/>
        </w:rPr>
        <w:t>of the</w:t>
      </w:r>
      <w:r w:rsidR="009F5CC3" w:rsidRPr="00D921B4">
        <w:rPr>
          <w:rFonts w:ascii="Times New Roman" w:hAnsi="Times New Roman"/>
        </w:rPr>
        <w:t xml:space="preserve"> </w:t>
      </w:r>
      <w:r w:rsidR="006E5BC7" w:rsidRPr="00D921B4">
        <w:rPr>
          <w:rFonts w:ascii="Times New Roman" w:hAnsi="Times New Roman"/>
        </w:rPr>
        <w:t>number of respondents and time burden associated with these requests</w:t>
      </w:r>
      <w:r w:rsidR="009A067D" w:rsidRPr="00D921B4">
        <w:rPr>
          <w:rFonts w:ascii="Times New Roman" w:hAnsi="Times New Roman"/>
        </w:rPr>
        <w:t xml:space="preserve">.  </w:t>
      </w:r>
      <w:r w:rsidR="00143177">
        <w:rPr>
          <w:rFonts w:ascii="Times New Roman" w:hAnsi="Times New Roman"/>
        </w:rPr>
        <w:t xml:space="preserve">USCIS </w:t>
      </w:r>
      <w:r w:rsidR="00896D59">
        <w:rPr>
          <w:rFonts w:ascii="Times New Roman" w:hAnsi="Times New Roman"/>
        </w:rPr>
        <w:t>continues to</w:t>
      </w:r>
      <w:r w:rsidR="00143177">
        <w:rPr>
          <w:rFonts w:ascii="Times New Roman" w:hAnsi="Times New Roman"/>
        </w:rPr>
        <w:t xml:space="preserve"> disclos</w:t>
      </w:r>
      <w:r w:rsidR="00896D59">
        <w:rPr>
          <w:rFonts w:ascii="Times New Roman" w:hAnsi="Times New Roman"/>
        </w:rPr>
        <w:t>e</w:t>
      </w:r>
      <w:r w:rsidR="00143177">
        <w:rPr>
          <w:rFonts w:ascii="Times New Roman" w:hAnsi="Times New Roman"/>
        </w:rPr>
        <w:t xml:space="preserve"> the burden estimate associated with the collection of DNA, which is </w:t>
      </w:r>
      <w:r w:rsidR="00E51AF4">
        <w:rPr>
          <w:rFonts w:ascii="Times New Roman" w:hAnsi="Times New Roman"/>
        </w:rPr>
        <w:t>reduced by</w:t>
      </w:r>
      <w:r w:rsidR="00143177">
        <w:rPr>
          <w:rFonts w:ascii="Times New Roman" w:hAnsi="Times New Roman"/>
        </w:rPr>
        <w:t xml:space="preserve"> </w:t>
      </w:r>
      <w:r w:rsidR="005A3A9C">
        <w:rPr>
          <w:rFonts w:ascii="Times New Roman" w:hAnsi="Times New Roman"/>
        </w:rPr>
        <w:t>78</w:t>
      </w:r>
      <w:r w:rsidR="00143177">
        <w:rPr>
          <w:rFonts w:ascii="Times New Roman" w:hAnsi="Times New Roman"/>
        </w:rPr>
        <w:t xml:space="preserve"> burden hours</w:t>
      </w:r>
      <w:r w:rsidR="00D40C07">
        <w:rPr>
          <w:rFonts w:ascii="Times New Roman" w:hAnsi="Times New Roman"/>
        </w:rPr>
        <w:t>.</w:t>
      </w:r>
      <w:r w:rsidR="00143177">
        <w:rPr>
          <w:rFonts w:ascii="Times New Roman" w:hAnsi="Times New Roman"/>
        </w:rPr>
        <w:t xml:space="preserve">  </w:t>
      </w:r>
    </w:p>
    <w:p w14:paraId="6759B162" w14:textId="0A513FE4" w:rsidR="00143177" w:rsidRDefault="00143177" w:rsidP="00902A45">
      <w:pPr>
        <w:tabs>
          <w:tab w:val="left" w:pos="-1440"/>
        </w:tabs>
        <w:ind w:left="720" w:hanging="720"/>
        <w:rPr>
          <w:rFonts w:ascii="Times New Roman" w:hAnsi="Times New Roman"/>
        </w:rPr>
      </w:pPr>
      <w:r>
        <w:rPr>
          <w:rFonts w:ascii="Times New Roman" w:hAnsi="Times New Roman"/>
        </w:rPr>
        <w:tab/>
      </w:r>
    </w:p>
    <w:p w14:paraId="351D8823" w14:textId="4C0A8C4C" w:rsidR="003F71AE" w:rsidRDefault="00D43B94" w:rsidP="00E51AF4">
      <w:pPr>
        <w:tabs>
          <w:tab w:val="left" w:pos="-1440"/>
        </w:tabs>
        <w:ind w:left="720" w:hanging="720"/>
        <w:rPr>
          <w:rFonts w:ascii="Times New Roman" w:hAnsi="Times New Roman"/>
        </w:rPr>
      </w:pPr>
      <w:r>
        <w:rPr>
          <w:rFonts w:ascii="Times New Roman" w:hAnsi="Times New Roman"/>
        </w:rPr>
        <w:tab/>
      </w:r>
      <w:r w:rsidR="003F71AE">
        <w:rPr>
          <w:rFonts w:ascii="Times New Roman" w:hAnsi="Times New Roman"/>
        </w:rPr>
        <w:t xml:space="preserve">There is a decrease of </w:t>
      </w:r>
      <w:r w:rsidR="003135E3">
        <w:rPr>
          <w:rFonts w:ascii="Times New Roman" w:hAnsi="Times New Roman"/>
        </w:rPr>
        <w:t>62,582.16</w:t>
      </w:r>
      <w:r w:rsidR="003F71AE">
        <w:rPr>
          <w:rFonts w:ascii="Times New Roman" w:hAnsi="Times New Roman"/>
        </w:rPr>
        <w:t xml:space="preserve"> hours in the estimated hour burden associated with this information collection due a decrease in the number of respondents.  USCIS has updated this information based on better estimates derived from data collected since the previous information collection request. There is no change in the information being collected.  </w:t>
      </w:r>
    </w:p>
    <w:p w14:paraId="1A9490FC" w14:textId="77777777" w:rsidR="003F71AE" w:rsidRDefault="003F71AE" w:rsidP="003F71AE">
      <w:pPr>
        <w:ind w:left="720"/>
        <w:rPr>
          <w:rFonts w:ascii="Times New Roman" w:hAnsi="Times New Roman"/>
        </w:rPr>
      </w:pPr>
    </w:p>
    <w:p w14:paraId="2E0D93A9" w14:textId="6035407C" w:rsidR="009E34C9" w:rsidRPr="00B30C69" w:rsidRDefault="00143177" w:rsidP="009E34C9">
      <w:pPr>
        <w:tabs>
          <w:tab w:val="left" w:pos="-1440"/>
        </w:tabs>
        <w:ind w:left="720" w:hanging="720"/>
        <w:jc w:val="both"/>
        <w:rPr>
          <w:rFonts w:ascii="Times New Roman" w:hAnsi="Times New Roman"/>
        </w:rPr>
      </w:pPr>
      <w:r>
        <w:rPr>
          <w:rFonts w:ascii="Times New Roman" w:hAnsi="Times New Roman"/>
        </w:rPr>
        <w:tab/>
      </w:r>
      <w:r w:rsidR="009E34C9" w:rsidRPr="00B30C69">
        <w:rPr>
          <w:rFonts w:ascii="Times New Roman" w:hAnsi="Times New Roman"/>
        </w:rPr>
        <w:t xml:space="preserve">   </w:t>
      </w:r>
    </w:p>
    <w:p w14:paraId="59E6920F" w14:textId="77777777" w:rsidR="009E34C9" w:rsidRPr="00B30C69" w:rsidRDefault="009E34C9" w:rsidP="009E34C9">
      <w:pPr>
        <w:tabs>
          <w:tab w:val="left" w:pos="-1440"/>
        </w:tabs>
        <w:ind w:left="720"/>
        <w:rPr>
          <w:rFonts w:ascii="Times New Roman" w:hAnsi="Times New Roman"/>
        </w:rPr>
      </w:pPr>
    </w:p>
    <w:p w14:paraId="7D7E3737" w14:textId="77777777" w:rsidR="009E34C9" w:rsidRPr="00B30C69" w:rsidRDefault="009E34C9" w:rsidP="009E34C9">
      <w:pPr>
        <w:tabs>
          <w:tab w:val="left" w:pos="-1440"/>
        </w:tabs>
        <w:ind w:left="720"/>
        <w:jc w:val="center"/>
        <w:rPr>
          <w:rFonts w:ascii="Times New Roman" w:hAnsi="Times New Roman"/>
          <w:i/>
        </w:rPr>
      </w:pPr>
      <w:r w:rsidRPr="00B30C69">
        <w:rPr>
          <w:rFonts w:ascii="Times New Roman" w:hAnsi="Times New Roman"/>
          <w:i/>
        </w:rPr>
        <w:t>(From Question 13 above)</w:t>
      </w:r>
    </w:p>
    <w:tbl>
      <w:tblPr>
        <w:tblW w:w="10381" w:type="dxa"/>
        <w:tblInd w:w="93" w:type="dxa"/>
        <w:tblLook w:val="04A0" w:firstRow="1" w:lastRow="0" w:firstColumn="1" w:lastColumn="0" w:noHBand="0" w:noVBand="1"/>
      </w:tblPr>
      <w:tblGrid>
        <w:gridCol w:w="2080"/>
        <w:gridCol w:w="1340"/>
        <w:gridCol w:w="1240"/>
        <w:gridCol w:w="1480"/>
        <w:gridCol w:w="1536"/>
        <w:gridCol w:w="1541"/>
        <w:gridCol w:w="1553"/>
      </w:tblGrid>
      <w:tr w:rsidR="009E34C9" w:rsidRPr="00B30C69" w14:paraId="35E48C23" w14:textId="77777777" w:rsidTr="00EC61CC">
        <w:trPr>
          <w:trHeight w:val="330"/>
        </w:trPr>
        <w:tc>
          <w:tcPr>
            <w:tcW w:w="2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193D27" w14:textId="77777777" w:rsidR="009E34C9" w:rsidRPr="00B30C69" w:rsidRDefault="009E34C9" w:rsidP="00661BFD">
            <w:pPr>
              <w:widowControl/>
              <w:autoSpaceDE/>
              <w:autoSpaceDN/>
              <w:adjustRightInd/>
              <w:rPr>
                <w:rFonts w:ascii="Times New Roman" w:hAnsi="Times New Roman"/>
                <w:color w:val="000000"/>
              </w:rPr>
            </w:pPr>
            <w:r w:rsidRPr="00B30C69">
              <w:rPr>
                <w:rFonts w:ascii="Times New Roman" w:hAnsi="Times New Roman"/>
                <w:color w:val="000000"/>
              </w:rPr>
              <w:t> </w:t>
            </w:r>
          </w:p>
        </w:tc>
        <w:tc>
          <w:tcPr>
            <w:tcW w:w="4060" w:type="dxa"/>
            <w:gridSpan w:val="3"/>
            <w:tcBorders>
              <w:top w:val="single" w:sz="8" w:space="0" w:color="auto"/>
              <w:left w:val="nil"/>
              <w:bottom w:val="single" w:sz="8" w:space="0" w:color="auto"/>
              <w:right w:val="single" w:sz="8" w:space="0" w:color="000000"/>
            </w:tcBorders>
            <w:shd w:val="clear" w:color="000000" w:fill="BFBFBF"/>
            <w:noWrap/>
            <w:vAlign w:val="bottom"/>
            <w:hideMark/>
          </w:tcPr>
          <w:p w14:paraId="594BEAE4"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Program Change</w:t>
            </w:r>
          </w:p>
        </w:tc>
        <w:tc>
          <w:tcPr>
            <w:tcW w:w="4241" w:type="dxa"/>
            <w:gridSpan w:val="3"/>
            <w:tcBorders>
              <w:top w:val="single" w:sz="8" w:space="0" w:color="auto"/>
              <w:left w:val="nil"/>
              <w:bottom w:val="single" w:sz="8" w:space="0" w:color="auto"/>
              <w:right w:val="single" w:sz="8" w:space="0" w:color="000000"/>
            </w:tcBorders>
            <w:shd w:val="clear" w:color="000000" w:fill="BFBFBF"/>
            <w:noWrap/>
            <w:vAlign w:val="bottom"/>
            <w:hideMark/>
          </w:tcPr>
          <w:p w14:paraId="507F120E"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Adjustment</w:t>
            </w:r>
          </w:p>
        </w:tc>
      </w:tr>
      <w:tr w:rsidR="009E34C9" w:rsidRPr="00B30C69" w14:paraId="0F348683" w14:textId="77777777" w:rsidTr="00EC61CC">
        <w:trPr>
          <w:trHeight w:val="1605"/>
        </w:trPr>
        <w:tc>
          <w:tcPr>
            <w:tcW w:w="2080" w:type="dxa"/>
            <w:tcBorders>
              <w:top w:val="nil"/>
              <w:left w:val="single" w:sz="8" w:space="0" w:color="auto"/>
              <w:bottom w:val="single" w:sz="8" w:space="0" w:color="auto"/>
              <w:right w:val="single" w:sz="8" w:space="0" w:color="auto"/>
            </w:tcBorders>
            <w:shd w:val="clear" w:color="000000" w:fill="D9D9D9"/>
            <w:vAlign w:val="center"/>
            <w:hideMark/>
          </w:tcPr>
          <w:p w14:paraId="1BE0E785"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Information Collection Instrument</w:t>
            </w:r>
          </w:p>
        </w:tc>
        <w:tc>
          <w:tcPr>
            <w:tcW w:w="1340" w:type="dxa"/>
            <w:tcBorders>
              <w:top w:val="nil"/>
              <w:left w:val="nil"/>
              <w:bottom w:val="single" w:sz="8" w:space="0" w:color="auto"/>
              <w:right w:val="single" w:sz="8" w:space="0" w:color="auto"/>
            </w:tcBorders>
            <w:shd w:val="clear" w:color="000000" w:fill="D9D9D9"/>
            <w:vAlign w:val="center"/>
            <w:hideMark/>
          </w:tcPr>
          <w:p w14:paraId="1E1E93C3"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Current OMB-Approved Burden Cost</w:t>
            </w:r>
          </w:p>
        </w:tc>
        <w:tc>
          <w:tcPr>
            <w:tcW w:w="1240" w:type="dxa"/>
            <w:tcBorders>
              <w:top w:val="nil"/>
              <w:left w:val="nil"/>
              <w:bottom w:val="single" w:sz="8" w:space="0" w:color="auto"/>
              <w:right w:val="single" w:sz="8" w:space="0" w:color="auto"/>
            </w:tcBorders>
            <w:shd w:val="clear" w:color="000000" w:fill="D9D9D9"/>
            <w:vAlign w:val="center"/>
            <w:hideMark/>
          </w:tcPr>
          <w:p w14:paraId="16176D65"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New Cost Burden</w:t>
            </w:r>
          </w:p>
        </w:tc>
        <w:tc>
          <w:tcPr>
            <w:tcW w:w="1480" w:type="dxa"/>
            <w:tcBorders>
              <w:top w:val="nil"/>
              <w:left w:val="nil"/>
              <w:bottom w:val="single" w:sz="8" w:space="0" w:color="auto"/>
              <w:right w:val="single" w:sz="8" w:space="0" w:color="auto"/>
            </w:tcBorders>
            <w:shd w:val="clear" w:color="000000" w:fill="D9D9D9"/>
            <w:vAlign w:val="center"/>
            <w:hideMark/>
          </w:tcPr>
          <w:p w14:paraId="1BCC6F18"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Difference</w:t>
            </w:r>
          </w:p>
        </w:tc>
        <w:tc>
          <w:tcPr>
            <w:tcW w:w="1243" w:type="dxa"/>
            <w:tcBorders>
              <w:top w:val="nil"/>
              <w:left w:val="nil"/>
              <w:bottom w:val="single" w:sz="8" w:space="0" w:color="auto"/>
              <w:right w:val="single" w:sz="8" w:space="0" w:color="auto"/>
            </w:tcBorders>
            <w:shd w:val="clear" w:color="000000" w:fill="D9D9D9"/>
            <w:vAlign w:val="center"/>
            <w:hideMark/>
          </w:tcPr>
          <w:p w14:paraId="0CCEB66D" w14:textId="5E2482F7" w:rsidR="009E34C9" w:rsidRPr="00B30C69" w:rsidRDefault="00180DE9" w:rsidP="00661BF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9E34C9" w:rsidRPr="00B30C69">
              <w:rPr>
                <w:rFonts w:ascii="Times New Roman" w:hAnsi="Times New Roman"/>
                <w:b/>
                <w:bCs/>
                <w:color w:val="000000"/>
              </w:rPr>
              <w:t>Current OMB-Approved Burden Cost</w:t>
            </w:r>
          </w:p>
        </w:tc>
        <w:tc>
          <w:tcPr>
            <w:tcW w:w="1716" w:type="dxa"/>
            <w:tcBorders>
              <w:top w:val="nil"/>
              <w:left w:val="nil"/>
              <w:bottom w:val="single" w:sz="8" w:space="0" w:color="auto"/>
              <w:right w:val="single" w:sz="8" w:space="0" w:color="auto"/>
            </w:tcBorders>
            <w:shd w:val="clear" w:color="000000" w:fill="D9D9D9"/>
            <w:vAlign w:val="center"/>
            <w:hideMark/>
          </w:tcPr>
          <w:p w14:paraId="71392ABE" w14:textId="39C137B7" w:rsidR="009E34C9" w:rsidRPr="00B30C69" w:rsidRDefault="00180DE9" w:rsidP="00661BF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9E34C9" w:rsidRPr="00B30C69">
              <w:rPr>
                <w:rFonts w:ascii="Times New Roman" w:hAnsi="Times New Roman"/>
                <w:b/>
                <w:bCs/>
                <w:color w:val="000000"/>
              </w:rPr>
              <w:t>New Cost Burden</w:t>
            </w:r>
          </w:p>
        </w:tc>
        <w:tc>
          <w:tcPr>
            <w:tcW w:w="1282" w:type="dxa"/>
            <w:tcBorders>
              <w:top w:val="nil"/>
              <w:left w:val="nil"/>
              <w:bottom w:val="single" w:sz="8" w:space="0" w:color="auto"/>
              <w:right w:val="single" w:sz="8" w:space="0" w:color="auto"/>
            </w:tcBorders>
            <w:shd w:val="clear" w:color="000000" w:fill="D9D9D9"/>
            <w:vAlign w:val="center"/>
            <w:hideMark/>
          </w:tcPr>
          <w:p w14:paraId="3929AF3D"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Difference</w:t>
            </w:r>
          </w:p>
        </w:tc>
      </w:tr>
      <w:tr w:rsidR="009E34C9" w:rsidRPr="00B30C69" w14:paraId="3DAE43E0" w14:textId="77777777" w:rsidTr="00EC61CC">
        <w:trPr>
          <w:trHeight w:val="33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6D1910C6" w14:textId="75F7B195" w:rsidR="009E34C9" w:rsidRPr="00B30C69" w:rsidRDefault="009E34C9"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r w:rsidR="00E51AF4">
              <w:rPr>
                <w:rFonts w:ascii="Times New Roman" w:hAnsi="Times New Roman"/>
                <w:color w:val="000000"/>
              </w:rPr>
              <w:t>Form I-600</w:t>
            </w:r>
          </w:p>
        </w:tc>
        <w:tc>
          <w:tcPr>
            <w:tcW w:w="1340" w:type="dxa"/>
            <w:tcBorders>
              <w:top w:val="nil"/>
              <w:left w:val="nil"/>
              <w:bottom w:val="single" w:sz="8" w:space="0" w:color="auto"/>
              <w:right w:val="single" w:sz="8" w:space="0" w:color="auto"/>
            </w:tcBorders>
            <w:shd w:val="clear" w:color="auto" w:fill="auto"/>
            <w:vAlign w:val="center"/>
            <w:hideMark/>
          </w:tcPr>
          <w:p w14:paraId="75A57D2E" w14:textId="77777777" w:rsidR="009E34C9" w:rsidRPr="00B30C69" w:rsidRDefault="009E34C9"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68C03449" w14:textId="77777777" w:rsidR="009E34C9" w:rsidRPr="00B30C69" w:rsidRDefault="009E34C9"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30A2C7FC" w14:textId="77777777" w:rsidR="009E34C9" w:rsidRPr="00B30C69" w:rsidRDefault="009E34C9" w:rsidP="00661BFD">
            <w:pPr>
              <w:widowControl/>
              <w:autoSpaceDE/>
              <w:autoSpaceDN/>
              <w:adjustRightInd/>
              <w:jc w:val="center"/>
              <w:rPr>
                <w:rFonts w:ascii="Times New Roman" w:hAnsi="Times New Roman"/>
                <w:color w:val="000000"/>
              </w:rPr>
            </w:pPr>
            <w:r w:rsidRPr="00B30C69">
              <w:rPr>
                <w:rFonts w:ascii="Times New Roman" w:hAnsi="Times New Roman"/>
                <w:color w:val="000000"/>
              </w:rPr>
              <w:t> </w:t>
            </w:r>
          </w:p>
        </w:tc>
        <w:tc>
          <w:tcPr>
            <w:tcW w:w="1243" w:type="dxa"/>
            <w:tcBorders>
              <w:top w:val="nil"/>
              <w:left w:val="nil"/>
              <w:bottom w:val="single" w:sz="8" w:space="0" w:color="auto"/>
              <w:right w:val="single" w:sz="8" w:space="0" w:color="auto"/>
            </w:tcBorders>
            <w:shd w:val="clear" w:color="auto" w:fill="auto"/>
            <w:vAlign w:val="center"/>
          </w:tcPr>
          <w:p w14:paraId="6FDEE4DD" w14:textId="08BF6285" w:rsidR="009E34C9" w:rsidRPr="00B30C69" w:rsidRDefault="00C70005" w:rsidP="00C70005">
            <w:pPr>
              <w:widowControl/>
              <w:autoSpaceDE/>
              <w:autoSpaceDN/>
              <w:adjustRightInd/>
              <w:jc w:val="center"/>
              <w:rPr>
                <w:rFonts w:ascii="Times New Roman" w:hAnsi="Times New Roman"/>
                <w:color w:val="000000"/>
              </w:rPr>
            </w:pPr>
            <w:r>
              <w:rPr>
                <w:rFonts w:ascii="Times New Roman" w:hAnsi="Times New Roman"/>
                <w:color w:val="000000"/>
              </w:rPr>
              <w:t>$702,963</w:t>
            </w:r>
          </w:p>
        </w:tc>
        <w:tc>
          <w:tcPr>
            <w:tcW w:w="1716" w:type="dxa"/>
            <w:tcBorders>
              <w:top w:val="nil"/>
              <w:left w:val="nil"/>
              <w:bottom w:val="single" w:sz="8" w:space="0" w:color="auto"/>
              <w:right w:val="single" w:sz="8" w:space="0" w:color="auto"/>
            </w:tcBorders>
            <w:shd w:val="clear" w:color="auto" w:fill="auto"/>
            <w:vAlign w:val="center"/>
          </w:tcPr>
          <w:p w14:paraId="54FED5B7" w14:textId="0D74FEFB" w:rsidR="009E34C9" w:rsidRPr="00807656" w:rsidRDefault="00EC61CC" w:rsidP="00807656">
            <w:pPr>
              <w:widowControl/>
              <w:autoSpaceDE/>
              <w:autoSpaceDN/>
              <w:adjustRightInd/>
              <w:jc w:val="center"/>
              <w:rPr>
                <w:rFonts w:ascii="Times New Roman" w:hAnsi="Times New Roman"/>
                <w:color w:val="000000"/>
              </w:rPr>
            </w:pPr>
            <w:r w:rsidRPr="00807656">
              <w:rPr>
                <w:rFonts w:ascii="Times New Roman" w:hAnsi="Times New Roman"/>
                <w:color w:val="000000"/>
              </w:rPr>
              <w:t>$</w:t>
            </w:r>
            <w:r w:rsidR="000172DF">
              <w:rPr>
                <w:rFonts w:ascii="Times New Roman" w:hAnsi="Times New Roman"/>
              </w:rPr>
              <w:t>10,139,615</w:t>
            </w:r>
          </w:p>
        </w:tc>
        <w:tc>
          <w:tcPr>
            <w:tcW w:w="1282" w:type="dxa"/>
            <w:tcBorders>
              <w:top w:val="nil"/>
              <w:left w:val="nil"/>
              <w:bottom w:val="single" w:sz="8" w:space="0" w:color="auto"/>
              <w:right w:val="single" w:sz="8" w:space="0" w:color="auto"/>
            </w:tcBorders>
            <w:shd w:val="clear" w:color="auto" w:fill="auto"/>
            <w:vAlign w:val="center"/>
          </w:tcPr>
          <w:p w14:paraId="4F59A8D1" w14:textId="75DE3275" w:rsidR="009E34C9" w:rsidRPr="00B30C69" w:rsidRDefault="00C70005" w:rsidP="00661BFD">
            <w:pPr>
              <w:widowControl/>
              <w:autoSpaceDE/>
              <w:autoSpaceDN/>
              <w:adjustRightInd/>
              <w:jc w:val="center"/>
              <w:rPr>
                <w:rFonts w:ascii="Times New Roman" w:hAnsi="Times New Roman"/>
                <w:color w:val="000000"/>
              </w:rPr>
            </w:pPr>
            <w:r>
              <w:rPr>
                <w:rFonts w:ascii="Times New Roman" w:hAnsi="Times New Roman"/>
                <w:color w:val="000000"/>
              </w:rPr>
              <w:t>+$</w:t>
            </w:r>
            <w:r w:rsidR="000172DF">
              <w:rPr>
                <w:rFonts w:ascii="Times New Roman" w:hAnsi="Times New Roman"/>
                <w:color w:val="000000"/>
              </w:rPr>
              <w:t>9,436,652</w:t>
            </w:r>
          </w:p>
        </w:tc>
      </w:tr>
      <w:tr w:rsidR="00A9157E" w:rsidRPr="00B30C69" w14:paraId="3F2A5624" w14:textId="77777777" w:rsidTr="00EC61CC">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6DCD329A" w14:textId="5EB9B8D6" w:rsidR="00A9157E" w:rsidRDefault="00A9157E" w:rsidP="00661BFD">
            <w:pPr>
              <w:widowControl/>
              <w:autoSpaceDE/>
              <w:autoSpaceDN/>
              <w:adjustRightInd/>
              <w:jc w:val="center"/>
              <w:rPr>
                <w:rFonts w:ascii="Times New Roman" w:hAnsi="Times New Roman"/>
                <w:color w:val="000000"/>
              </w:rPr>
            </w:pPr>
            <w:r>
              <w:rPr>
                <w:rFonts w:ascii="Times New Roman" w:hAnsi="Times New Roman"/>
                <w:color w:val="000000"/>
              </w:rPr>
              <w:t>Form I-600A (postage)</w:t>
            </w:r>
          </w:p>
        </w:tc>
        <w:tc>
          <w:tcPr>
            <w:tcW w:w="1340" w:type="dxa"/>
            <w:tcBorders>
              <w:top w:val="nil"/>
              <w:left w:val="nil"/>
              <w:bottom w:val="single" w:sz="8" w:space="0" w:color="auto"/>
              <w:right w:val="single" w:sz="8" w:space="0" w:color="auto"/>
            </w:tcBorders>
            <w:shd w:val="clear" w:color="auto" w:fill="auto"/>
            <w:vAlign w:val="center"/>
          </w:tcPr>
          <w:p w14:paraId="741B2006" w14:textId="77777777" w:rsidR="00A9157E" w:rsidRPr="00B30C69" w:rsidRDefault="00A9157E"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4FA87D8A" w14:textId="77777777" w:rsidR="00A9157E" w:rsidRPr="00B30C69" w:rsidRDefault="00A9157E"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0DE4FE9D" w14:textId="77777777" w:rsidR="00A9157E" w:rsidRPr="00B30C69" w:rsidRDefault="00A9157E" w:rsidP="00661BFD">
            <w:pPr>
              <w:widowControl/>
              <w:autoSpaceDE/>
              <w:autoSpaceDN/>
              <w:adjustRightInd/>
              <w:jc w:val="center"/>
              <w:rPr>
                <w:rFonts w:ascii="Times New Roman" w:hAnsi="Times New Roman"/>
                <w:color w:val="000000"/>
              </w:rPr>
            </w:pPr>
          </w:p>
        </w:tc>
        <w:tc>
          <w:tcPr>
            <w:tcW w:w="1243" w:type="dxa"/>
            <w:tcBorders>
              <w:top w:val="nil"/>
              <w:left w:val="nil"/>
              <w:bottom w:val="single" w:sz="8" w:space="0" w:color="auto"/>
              <w:right w:val="single" w:sz="8" w:space="0" w:color="auto"/>
            </w:tcBorders>
            <w:shd w:val="clear" w:color="auto" w:fill="auto"/>
            <w:vAlign w:val="center"/>
          </w:tcPr>
          <w:p w14:paraId="25087A98" w14:textId="29167CAD" w:rsidR="00A9157E" w:rsidRDefault="00A9157E" w:rsidP="00661BF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716" w:type="dxa"/>
            <w:tcBorders>
              <w:top w:val="nil"/>
              <w:left w:val="nil"/>
              <w:bottom w:val="single" w:sz="8" w:space="0" w:color="auto"/>
              <w:right w:val="single" w:sz="8" w:space="0" w:color="auto"/>
            </w:tcBorders>
            <w:shd w:val="clear" w:color="auto" w:fill="auto"/>
            <w:vAlign w:val="center"/>
          </w:tcPr>
          <w:p w14:paraId="5153DD7A" w14:textId="790BE214" w:rsidR="00A9157E" w:rsidRPr="003D01FB" w:rsidRDefault="00A9157E" w:rsidP="003D01FB">
            <w:pPr>
              <w:widowControl/>
              <w:autoSpaceDE/>
              <w:autoSpaceDN/>
              <w:adjustRightInd/>
              <w:jc w:val="center"/>
              <w:rPr>
                <w:rFonts w:ascii="Times New Roman" w:hAnsi="Times New Roman"/>
                <w:color w:val="000000"/>
              </w:rPr>
            </w:pPr>
            <w:r>
              <w:rPr>
                <w:rFonts w:ascii="Times New Roman" w:hAnsi="Times New Roman"/>
              </w:rPr>
              <w:t>$9,377</w:t>
            </w:r>
          </w:p>
        </w:tc>
        <w:tc>
          <w:tcPr>
            <w:tcW w:w="1282" w:type="dxa"/>
            <w:tcBorders>
              <w:top w:val="nil"/>
              <w:left w:val="nil"/>
              <w:bottom w:val="single" w:sz="8" w:space="0" w:color="auto"/>
              <w:right w:val="single" w:sz="8" w:space="0" w:color="auto"/>
            </w:tcBorders>
            <w:shd w:val="clear" w:color="auto" w:fill="auto"/>
            <w:vAlign w:val="center"/>
          </w:tcPr>
          <w:p w14:paraId="19647D5F" w14:textId="77181EEC" w:rsidR="00A9157E" w:rsidRDefault="00807656" w:rsidP="00661BFD">
            <w:pPr>
              <w:widowControl/>
              <w:autoSpaceDE/>
              <w:autoSpaceDN/>
              <w:adjustRightInd/>
              <w:jc w:val="center"/>
              <w:rPr>
                <w:rFonts w:ascii="Times New Roman" w:hAnsi="Times New Roman"/>
                <w:color w:val="000000"/>
              </w:rPr>
            </w:pPr>
            <w:r>
              <w:rPr>
                <w:rFonts w:ascii="Times New Roman" w:hAnsi="Times New Roman"/>
                <w:color w:val="000000"/>
              </w:rPr>
              <w:t>+$</w:t>
            </w:r>
            <w:r>
              <w:rPr>
                <w:rFonts w:ascii="Times New Roman" w:hAnsi="Times New Roman"/>
              </w:rPr>
              <w:t>9,377</w:t>
            </w:r>
          </w:p>
        </w:tc>
      </w:tr>
      <w:tr w:rsidR="00E51AF4" w:rsidRPr="00B30C69" w14:paraId="057AAD41" w14:textId="77777777" w:rsidTr="00EC61CC">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515A99E8" w14:textId="74C12E1F" w:rsidR="00E51AF4" w:rsidRPr="00B30C69" w:rsidRDefault="00E51AF4" w:rsidP="00661BFD">
            <w:pPr>
              <w:widowControl/>
              <w:autoSpaceDE/>
              <w:autoSpaceDN/>
              <w:adjustRightInd/>
              <w:jc w:val="center"/>
              <w:rPr>
                <w:rFonts w:ascii="Times New Roman" w:hAnsi="Times New Roman"/>
                <w:color w:val="000000"/>
              </w:rPr>
            </w:pPr>
            <w:r>
              <w:rPr>
                <w:rFonts w:ascii="Times New Roman" w:hAnsi="Times New Roman"/>
                <w:color w:val="000000"/>
              </w:rPr>
              <w:t>Form I-600A</w:t>
            </w:r>
            <w:r w:rsidR="003D01FB">
              <w:rPr>
                <w:rFonts w:ascii="Times New Roman" w:hAnsi="Times New Roman"/>
                <w:color w:val="000000"/>
              </w:rPr>
              <w:t>/I-600 Home Study</w:t>
            </w:r>
          </w:p>
        </w:tc>
        <w:tc>
          <w:tcPr>
            <w:tcW w:w="1340" w:type="dxa"/>
            <w:tcBorders>
              <w:top w:val="nil"/>
              <w:left w:val="nil"/>
              <w:bottom w:val="single" w:sz="8" w:space="0" w:color="auto"/>
              <w:right w:val="single" w:sz="8" w:space="0" w:color="auto"/>
            </w:tcBorders>
            <w:shd w:val="clear" w:color="auto" w:fill="auto"/>
            <w:vAlign w:val="center"/>
          </w:tcPr>
          <w:p w14:paraId="1BCF42A2" w14:textId="77777777" w:rsidR="00E51AF4" w:rsidRPr="00B30C69" w:rsidRDefault="00E51AF4"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793C0329" w14:textId="77777777" w:rsidR="00E51AF4" w:rsidRPr="00B30C69" w:rsidRDefault="00E51AF4"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0E523296" w14:textId="77777777" w:rsidR="00E51AF4" w:rsidRPr="00B30C69" w:rsidRDefault="00E51AF4" w:rsidP="00661BFD">
            <w:pPr>
              <w:widowControl/>
              <w:autoSpaceDE/>
              <w:autoSpaceDN/>
              <w:adjustRightInd/>
              <w:jc w:val="center"/>
              <w:rPr>
                <w:rFonts w:ascii="Times New Roman" w:hAnsi="Times New Roman"/>
                <w:color w:val="000000"/>
              </w:rPr>
            </w:pPr>
          </w:p>
        </w:tc>
        <w:tc>
          <w:tcPr>
            <w:tcW w:w="1243" w:type="dxa"/>
            <w:tcBorders>
              <w:top w:val="nil"/>
              <w:left w:val="nil"/>
              <w:bottom w:val="single" w:sz="8" w:space="0" w:color="auto"/>
              <w:right w:val="single" w:sz="8" w:space="0" w:color="auto"/>
            </w:tcBorders>
            <w:shd w:val="clear" w:color="auto" w:fill="auto"/>
            <w:vAlign w:val="center"/>
          </w:tcPr>
          <w:p w14:paraId="026B4D2F" w14:textId="00BE332A" w:rsidR="00E51AF4" w:rsidRPr="00B30C69" w:rsidRDefault="00C70005" w:rsidP="00661BFD">
            <w:pPr>
              <w:widowControl/>
              <w:autoSpaceDE/>
              <w:autoSpaceDN/>
              <w:adjustRightInd/>
              <w:jc w:val="center"/>
              <w:rPr>
                <w:rFonts w:ascii="Times New Roman" w:hAnsi="Times New Roman"/>
                <w:color w:val="000000"/>
              </w:rPr>
            </w:pPr>
            <w:r>
              <w:rPr>
                <w:rFonts w:ascii="Times New Roman" w:hAnsi="Times New Roman"/>
                <w:color w:val="000000"/>
              </w:rPr>
              <w:t>$6,258,000</w:t>
            </w:r>
          </w:p>
        </w:tc>
        <w:tc>
          <w:tcPr>
            <w:tcW w:w="1716" w:type="dxa"/>
            <w:tcBorders>
              <w:top w:val="nil"/>
              <w:left w:val="nil"/>
              <w:bottom w:val="single" w:sz="8" w:space="0" w:color="auto"/>
              <w:right w:val="single" w:sz="8" w:space="0" w:color="auto"/>
            </w:tcBorders>
            <w:shd w:val="clear" w:color="auto" w:fill="auto"/>
            <w:vAlign w:val="center"/>
          </w:tcPr>
          <w:p w14:paraId="697CA963" w14:textId="77C53152" w:rsidR="00E51AF4" w:rsidRPr="003D01FB" w:rsidRDefault="00EC61CC" w:rsidP="003D01FB">
            <w:pPr>
              <w:widowControl/>
              <w:autoSpaceDE/>
              <w:autoSpaceDN/>
              <w:adjustRightInd/>
              <w:jc w:val="center"/>
              <w:rPr>
                <w:rFonts w:ascii="Times New Roman" w:hAnsi="Times New Roman"/>
                <w:color w:val="000000"/>
              </w:rPr>
            </w:pPr>
            <w:r w:rsidRPr="003D01FB">
              <w:rPr>
                <w:rFonts w:ascii="Times New Roman" w:hAnsi="Times New Roman"/>
                <w:color w:val="000000"/>
              </w:rPr>
              <w:t>$</w:t>
            </w:r>
            <w:r w:rsidR="003D01FB" w:rsidRPr="003D01FB">
              <w:rPr>
                <w:rFonts w:ascii="Times New Roman" w:hAnsi="Times New Roman"/>
              </w:rPr>
              <w:t>72,756,250</w:t>
            </w:r>
            <w:r w:rsidR="003D01FB" w:rsidRPr="003D01FB">
              <w:rPr>
                <w:rFonts w:ascii="Times New Roman" w:hAnsi="Times New Roman"/>
                <w:b/>
              </w:rPr>
              <w:t xml:space="preserve"> </w:t>
            </w:r>
            <w:r w:rsidR="003D01FB" w:rsidRPr="003D01FB">
              <w:rPr>
                <w:rFonts w:ascii="Times New Roman" w:hAnsi="Times New Roman"/>
              </w:rPr>
              <w:t xml:space="preserve"> </w:t>
            </w:r>
          </w:p>
        </w:tc>
        <w:tc>
          <w:tcPr>
            <w:tcW w:w="1282" w:type="dxa"/>
            <w:tcBorders>
              <w:top w:val="nil"/>
              <w:left w:val="nil"/>
              <w:bottom w:val="single" w:sz="8" w:space="0" w:color="auto"/>
              <w:right w:val="single" w:sz="8" w:space="0" w:color="auto"/>
            </w:tcBorders>
            <w:shd w:val="clear" w:color="auto" w:fill="auto"/>
            <w:vAlign w:val="center"/>
          </w:tcPr>
          <w:p w14:paraId="6E7B2656" w14:textId="526828ED" w:rsidR="00E51AF4" w:rsidRPr="00B30C69" w:rsidRDefault="00C70005" w:rsidP="00661BFD">
            <w:pPr>
              <w:widowControl/>
              <w:autoSpaceDE/>
              <w:autoSpaceDN/>
              <w:adjustRightInd/>
              <w:jc w:val="center"/>
              <w:rPr>
                <w:rFonts w:ascii="Times New Roman" w:hAnsi="Times New Roman"/>
                <w:color w:val="000000"/>
              </w:rPr>
            </w:pPr>
            <w:r>
              <w:rPr>
                <w:rFonts w:ascii="Times New Roman" w:hAnsi="Times New Roman"/>
                <w:color w:val="000000"/>
              </w:rPr>
              <w:t>+$</w:t>
            </w:r>
            <w:r w:rsidR="00807656">
              <w:rPr>
                <w:rFonts w:ascii="Times New Roman" w:hAnsi="Times New Roman"/>
                <w:color w:val="000000"/>
              </w:rPr>
              <w:t>66,498,250</w:t>
            </w:r>
          </w:p>
        </w:tc>
      </w:tr>
      <w:tr w:rsidR="00E51AF4" w:rsidRPr="00B30C69" w14:paraId="27BE10E4" w14:textId="77777777" w:rsidTr="00EC61CC">
        <w:trPr>
          <w:trHeight w:val="330"/>
        </w:trPr>
        <w:tc>
          <w:tcPr>
            <w:tcW w:w="2080" w:type="dxa"/>
            <w:tcBorders>
              <w:top w:val="nil"/>
              <w:left w:val="single" w:sz="8" w:space="0" w:color="auto"/>
              <w:bottom w:val="single" w:sz="8" w:space="0" w:color="auto"/>
              <w:right w:val="single" w:sz="8" w:space="0" w:color="auto"/>
            </w:tcBorders>
            <w:shd w:val="clear" w:color="auto" w:fill="auto"/>
            <w:vAlign w:val="center"/>
          </w:tcPr>
          <w:p w14:paraId="08D9286A" w14:textId="7C78E234" w:rsidR="00E51AF4" w:rsidRDefault="00E51AF4" w:rsidP="00661BFD">
            <w:pPr>
              <w:widowControl/>
              <w:autoSpaceDE/>
              <w:autoSpaceDN/>
              <w:adjustRightInd/>
              <w:jc w:val="center"/>
              <w:rPr>
                <w:rFonts w:ascii="Times New Roman" w:hAnsi="Times New Roman"/>
                <w:color w:val="000000"/>
              </w:rPr>
            </w:pPr>
            <w:r>
              <w:rPr>
                <w:rFonts w:ascii="Times New Roman" w:hAnsi="Times New Roman"/>
                <w:color w:val="000000"/>
              </w:rPr>
              <w:t>DNA 1 -- biometrics</w:t>
            </w:r>
          </w:p>
        </w:tc>
        <w:tc>
          <w:tcPr>
            <w:tcW w:w="1340" w:type="dxa"/>
            <w:tcBorders>
              <w:top w:val="nil"/>
              <w:left w:val="nil"/>
              <w:bottom w:val="single" w:sz="8" w:space="0" w:color="auto"/>
              <w:right w:val="single" w:sz="8" w:space="0" w:color="auto"/>
            </w:tcBorders>
            <w:shd w:val="clear" w:color="auto" w:fill="auto"/>
            <w:vAlign w:val="center"/>
          </w:tcPr>
          <w:p w14:paraId="0DF02B19" w14:textId="77777777" w:rsidR="00E51AF4" w:rsidRPr="00B30C69" w:rsidRDefault="00E51AF4" w:rsidP="00661BFD">
            <w:pPr>
              <w:widowControl/>
              <w:autoSpaceDE/>
              <w:autoSpaceDN/>
              <w:adjustRightInd/>
              <w:jc w:val="center"/>
              <w:rPr>
                <w:rFonts w:ascii="Times New Roman" w:hAnsi="Times New Roman"/>
                <w:color w:val="000000"/>
              </w:rPr>
            </w:pPr>
          </w:p>
        </w:tc>
        <w:tc>
          <w:tcPr>
            <w:tcW w:w="1240" w:type="dxa"/>
            <w:tcBorders>
              <w:top w:val="nil"/>
              <w:left w:val="nil"/>
              <w:bottom w:val="single" w:sz="8" w:space="0" w:color="auto"/>
              <w:right w:val="single" w:sz="8" w:space="0" w:color="auto"/>
            </w:tcBorders>
            <w:shd w:val="clear" w:color="auto" w:fill="auto"/>
            <w:vAlign w:val="center"/>
          </w:tcPr>
          <w:p w14:paraId="51B22796" w14:textId="77777777" w:rsidR="00E51AF4" w:rsidRPr="00B30C69" w:rsidRDefault="00E51AF4" w:rsidP="00661BFD">
            <w:pPr>
              <w:widowControl/>
              <w:autoSpaceDE/>
              <w:autoSpaceDN/>
              <w:adjustRightInd/>
              <w:jc w:val="center"/>
              <w:rPr>
                <w:rFonts w:ascii="Times New Roman" w:hAnsi="Times New Roman"/>
                <w:color w:val="000000"/>
              </w:rPr>
            </w:pPr>
          </w:p>
        </w:tc>
        <w:tc>
          <w:tcPr>
            <w:tcW w:w="1480" w:type="dxa"/>
            <w:tcBorders>
              <w:top w:val="nil"/>
              <w:left w:val="nil"/>
              <w:bottom w:val="single" w:sz="8" w:space="0" w:color="auto"/>
              <w:right w:val="single" w:sz="8" w:space="0" w:color="auto"/>
            </w:tcBorders>
            <w:shd w:val="clear" w:color="auto" w:fill="auto"/>
            <w:vAlign w:val="center"/>
          </w:tcPr>
          <w:p w14:paraId="3AA5869A" w14:textId="77777777" w:rsidR="00E51AF4" w:rsidRPr="00B30C69" w:rsidRDefault="00E51AF4" w:rsidP="00661BFD">
            <w:pPr>
              <w:widowControl/>
              <w:autoSpaceDE/>
              <w:autoSpaceDN/>
              <w:adjustRightInd/>
              <w:jc w:val="center"/>
              <w:rPr>
                <w:rFonts w:ascii="Times New Roman" w:hAnsi="Times New Roman"/>
                <w:color w:val="000000"/>
              </w:rPr>
            </w:pPr>
          </w:p>
        </w:tc>
        <w:tc>
          <w:tcPr>
            <w:tcW w:w="1243" w:type="dxa"/>
            <w:tcBorders>
              <w:top w:val="nil"/>
              <w:left w:val="nil"/>
              <w:bottom w:val="single" w:sz="8" w:space="0" w:color="auto"/>
              <w:right w:val="single" w:sz="8" w:space="0" w:color="auto"/>
            </w:tcBorders>
            <w:shd w:val="clear" w:color="auto" w:fill="auto"/>
            <w:vAlign w:val="center"/>
          </w:tcPr>
          <w:p w14:paraId="7B298501" w14:textId="3B3DE911" w:rsidR="00E51AF4" w:rsidRPr="00B30C69" w:rsidRDefault="00C70005" w:rsidP="00661BFD">
            <w:pPr>
              <w:widowControl/>
              <w:autoSpaceDE/>
              <w:autoSpaceDN/>
              <w:adjustRightInd/>
              <w:jc w:val="center"/>
              <w:rPr>
                <w:rFonts w:ascii="Times New Roman" w:hAnsi="Times New Roman"/>
                <w:color w:val="000000"/>
              </w:rPr>
            </w:pPr>
            <w:r>
              <w:rPr>
                <w:rFonts w:ascii="Times New Roman" w:hAnsi="Times New Roman"/>
                <w:color w:val="000000"/>
              </w:rPr>
              <w:t>$12,688</w:t>
            </w:r>
          </w:p>
        </w:tc>
        <w:tc>
          <w:tcPr>
            <w:tcW w:w="1716" w:type="dxa"/>
            <w:tcBorders>
              <w:top w:val="nil"/>
              <w:left w:val="nil"/>
              <w:bottom w:val="single" w:sz="8" w:space="0" w:color="auto"/>
              <w:right w:val="single" w:sz="8" w:space="0" w:color="auto"/>
            </w:tcBorders>
            <w:shd w:val="clear" w:color="auto" w:fill="auto"/>
            <w:vAlign w:val="center"/>
          </w:tcPr>
          <w:p w14:paraId="02E06703" w14:textId="6937DE8A" w:rsidR="00E51AF4" w:rsidRPr="00B30C69" w:rsidRDefault="00F71979" w:rsidP="00661BFD">
            <w:pPr>
              <w:widowControl/>
              <w:autoSpaceDE/>
              <w:autoSpaceDN/>
              <w:adjustRightInd/>
              <w:jc w:val="center"/>
              <w:rPr>
                <w:rFonts w:ascii="Times New Roman" w:hAnsi="Times New Roman"/>
                <w:color w:val="000000"/>
              </w:rPr>
            </w:pPr>
            <w:r>
              <w:rPr>
                <w:rFonts w:ascii="Times New Roman" w:hAnsi="Times New Roman"/>
                <w:color w:val="000000"/>
              </w:rPr>
              <w:t>$</w:t>
            </w:r>
            <w:r w:rsidR="00EC61CC">
              <w:rPr>
                <w:rFonts w:ascii="Times New Roman" w:hAnsi="Times New Roman"/>
                <w:color w:val="000000"/>
              </w:rPr>
              <w:t>6,344</w:t>
            </w:r>
          </w:p>
        </w:tc>
        <w:tc>
          <w:tcPr>
            <w:tcW w:w="1282" w:type="dxa"/>
            <w:tcBorders>
              <w:top w:val="nil"/>
              <w:left w:val="nil"/>
              <w:bottom w:val="single" w:sz="8" w:space="0" w:color="auto"/>
              <w:right w:val="single" w:sz="8" w:space="0" w:color="auto"/>
            </w:tcBorders>
            <w:shd w:val="clear" w:color="auto" w:fill="auto"/>
            <w:vAlign w:val="center"/>
          </w:tcPr>
          <w:p w14:paraId="75DC83ED" w14:textId="1C1D1B02" w:rsidR="00E51AF4" w:rsidRPr="00B30C69" w:rsidRDefault="00C70005" w:rsidP="00661BFD">
            <w:pPr>
              <w:widowControl/>
              <w:autoSpaceDE/>
              <w:autoSpaceDN/>
              <w:adjustRightInd/>
              <w:jc w:val="center"/>
              <w:rPr>
                <w:rFonts w:ascii="Times New Roman" w:hAnsi="Times New Roman"/>
                <w:color w:val="000000"/>
              </w:rPr>
            </w:pPr>
            <w:r>
              <w:rPr>
                <w:rFonts w:ascii="Times New Roman" w:hAnsi="Times New Roman"/>
                <w:color w:val="000000"/>
              </w:rPr>
              <w:t>-$6,344</w:t>
            </w:r>
          </w:p>
        </w:tc>
      </w:tr>
      <w:tr w:rsidR="009E34C9" w:rsidRPr="00B30C69" w14:paraId="6C108897" w14:textId="77777777" w:rsidTr="00EC61CC">
        <w:trPr>
          <w:trHeight w:val="33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616EBC11"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Total(s)</w:t>
            </w:r>
          </w:p>
        </w:tc>
        <w:tc>
          <w:tcPr>
            <w:tcW w:w="1340" w:type="dxa"/>
            <w:tcBorders>
              <w:top w:val="nil"/>
              <w:left w:val="nil"/>
              <w:bottom w:val="single" w:sz="8" w:space="0" w:color="auto"/>
              <w:right w:val="single" w:sz="8" w:space="0" w:color="auto"/>
            </w:tcBorders>
            <w:shd w:val="clear" w:color="auto" w:fill="auto"/>
            <w:vAlign w:val="center"/>
            <w:hideMark/>
          </w:tcPr>
          <w:p w14:paraId="7031D441"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42A8BA06"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5DF54E1F" w14:textId="77777777" w:rsidR="009E34C9" w:rsidRPr="00B30C69" w:rsidRDefault="009E34C9" w:rsidP="00661BFD">
            <w:pPr>
              <w:widowControl/>
              <w:autoSpaceDE/>
              <w:autoSpaceDN/>
              <w:adjustRightInd/>
              <w:jc w:val="center"/>
              <w:rPr>
                <w:rFonts w:ascii="Times New Roman" w:hAnsi="Times New Roman"/>
                <w:b/>
                <w:bCs/>
                <w:color w:val="000000"/>
              </w:rPr>
            </w:pPr>
            <w:r w:rsidRPr="00B30C69">
              <w:rPr>
                <w:rFonts w:ascii="Times New Roman" w:hAnsi="Times New Roman"/>
                <w:b/>
                <w:bCs/>
                <w:color w:val="000000"/>
              </w:rPr>
              <w:t> </w:t>
            </w:r>
          </w:p>
        </w:tc>
        <w:tc>
          <w:tcPr>
            <w:tcW w:w="1243" w:type="dxa"/>
            <w:tcBorders>
              <w:top w:val="nil"/>
              <w:left w:val="nil"/>
              <w:bottom w:val="single" w:sz="8" w:space="0" w:color="auto"/>
              <w:right w:val="single" w:sz="8" w:space="0" w:color="auto"/>
            </w:tcBorders>
            <w:shd w:val="clear" w:color="auto" w:fill="auto"/>
            <w:vAlign w:val="center"/>
          </w:tcPr>
          <w:p w14:paraId="26C2E237" w14:textId="4483363B" w:rsidR="009E34C9" w:rsidRPr="00C52E55" w:rsidRDefault="00180DE9" w:rsidP="00661BFD">
            <w:pPr>
              <w:widowControl/>
              <w:autoSpaceDE/>
              <w:autoSpaceDN/>
              <w:adjustRightInd/>
              <w:jc w:val="center"/>
              <w:rPr>
                <w:rFonts w:ascii="Times New Roman" w:hAnsi="Times New Roman"/>
                <w:b/>
                <w:color w:val="000000"/>
              </w:rPr>
            </w:pPr>
            <w:r>
              <w:rPr>
                <w:rFonts w:ascii="Times New Roman" w:hAnsi="Times New Roman"/>
                <w:b/>
                <w:color w:val="000000"/>
              </w:rPr>
              <w:t>**</w:t>
            </w:r>
            <w:r w:rsidR="00F71979">
              <w:rPr>
                <w:rFonts w:ascii="Times New Roman" w:hAnsi="Times New Roman"/>
                <w:b/>
                <w:color w:val="000000"/>
              </w:rPr>
              <w:t>$</w:t>
            </w:r>
            <w:r w:rsidR="009E34C9">
              <w:rPr>
                <w:rFonts w:ascii="Times New Roman" w:hAnsi="Times New Roman"/>
                <w:b/>
                <w:color w:val="000000"/>
              </w:rPr>
              <w:t>6,973,662</w:t>
            </w:r>
          </w:p>
        </w:tc>
        <w:tc>
          <w:tcPr>
            <w:tcW w:w="1716" w:type="dxa"/>
            <w:tcBorders>
              <w:top w:val="nil"/>
              <w:left w:val="nil"/>
              <w:bottom w:val="single" w:sz="8" w:space="0" w:color="auto"/>
              <w:right w:val="single" w:sz="8" w:space="0" w:color="auto"/>
            </w:tcBorders>
            <w:shd w:val="clear" w:color="auto" w:fill="auto"/>
            <w:vAlign w:val="center"/>
          </w:tcPr>
          <w:p w14:paraId="1D6D217D" w14:textId="6A7E5A9A" w:rsidR="009E34C9" w:rsidRPr="00807656" w:rsidRDefault="00E14352" w:rsidP="000172DF">
            <w:pPr>
              <w:widowControl/>
              <w:autoSpaceDE/>
              <w:autoSpaceDN/>
              <w:adjustRightInd/>
              <w:jc w:val="center"/>
              <w:rPr>
                <w:rFonts w:ascii="Times New Roman" w:hAnsi="Times New Roman"/>
                <w:b/>
                <w:color w:val="000000"/>
              </w:rPr>
            </w:pPr>
            <w:r w:rsidRPr="000172DF">
              <w:rPr>
                <w:rFonts w:ascii="Times New Roman" w:hAnsi="Times New Roman"/>
                <w:b/>
                <w:iCs/>
              </w:rPr>
              <w:t>~</w:t>
            </w:r>
            <w:r w:rsidR="00807656" w:rsidRPr="000172DF">
              <w:rPr>
                <w:rFonts w:ascii="Times New Roman" w:hAnsi="Times New Roman"/>
                <w:b/>
              </w:rPr>
              <w:t>$</w:t>
            </w:r>
            <w:r w:rsidR="000172DF" w:rsidRPr="000172DF">
              <w:rPr>
                <w:rFonts w:ascii="Times New Roman" w:hAnsi="Times New Roman"/>
              </w:rPr>
              <w:t>82,911,586</w:t>
            </w:r>
          </w:p>
        </w:tc>
        <w:tc>
          <w:tcPr>
            <w:tcW w:w="1282" w:type="dxa"/>
            <w:tcBorders>
              <w:top w:val="nil"/>
              <w:left w:val="nil"/>
              <w:bottom w:val="single" w:sz="8" w:space="0" w:color="auto"/>
              <w:right w:val="single" w:sz="8" w:space="0" w:color="auto"/>
            </w:tcBorders>
            <w:shd w:val="clear" w:color="auto" w:fill="auto"/>
            <w:vAlign w:val="center"/>
          </w:tcPr>
          <w:p w14:paraId="7EAA7327" w14:textId="1DB62EB1" w:rsidR="009E34C9" w:rsidRPr="00C52E55" w:rsidRDefault="00C70005" w:rsidP="00661BFD">
            <w:pPr>
              <w:widowControl/>
              <w:autoSpaceDE/>
              <w:autoSpaceDN/>
              <w:adjustRightInd/>
              <w:jc w:val="center"/>
              <w:rPr>
                <w:rFonts w:ascii="Times New Roman" w:hAnsi="Times New Roman"/>
                <w:b/>
                <w:color w:val="000000"/>
              </w:rPr>
            </w:pPr>
            <w:r>
              <w:rPr>
                <w:rFonts w:ascii="Times New Roman" w:hAnsi="Times New Roman"/>
                <w:b/>
                <w:color w:val="000000"/>
              </w:rPr>
              <w:t>+$</w:t>
            </w:r>
            <w:r w:rsidR="00807656">
              <w:rPr>
                <w:rFonts w:ascii="Times New Roman" w:hAnsi="Times New Roman"/>
                <w:b/>
                <w:color w:val="000000"/>
              </w:rPr>
              <w:t>7</w:t>
            </w:r>
            <w:r w:rsidR="000172DF">
              <w:rPr>
                <w:rFonts w:ascii="Times New Roman" w:hAnsi="Times New Roman"/>
                <w:b/>
                <w:color w:val="000000"/>
              </w:rPr>
              <w:t>5,937,924</w:t>
            </w:r>
          </w:p>
        </w:tc>
      </w:tr>
    </w:tbl>
    <w:p w14:paraId="5154F893" w14:textId="77777777" w:rsidR="009E34C9" w:rsidRPr="00B30C69" w:rsidRDefault="009E34C9" w:rsidP="009E34C9">
      <w:pPr>
        <w:tabs>
          <w:tab w:val="left" w:pos="-1440"/>
        </w:tabs>
        <w:ind w:left="720"/>
        <w:rPr>
          <w:rFonts w:ascii="Times New Roman" w:hAnsi="Times New Roman"/>
          <w:color w:val="FF0000"/>
        </w:rPr>
      </w:pPr>
    </w:p>
    <w:p w14:paraId="58B3D590" w14:textId="0EA1FD9C" w:rsidR="00BD5649" w:rsidRDefault="00180DE9" w:rsidP="005E0A52">
      <w:pPr>
        <w:tabs>
          <w:tab w:val="left" w:pos="-1440"/>
        </w:tabs>
        <w:ind w:left="720"/>
        <w:rPr>
          <w:rFonts w:ascii="Times New Roman" w:hAnsi="Times New Roman"/>
          <w:i/>
          <w:sz w:val="20"/>
          <w:szCs w:val="20"/>
        </w:rPr>
      </w:pPr>
      <w:r>
        <w:rPr>
          <w:rFonts w:ascii="Times New Roman" w:hAnsi="Times New Roman"/>
          <w:i/>
          <w:sz w:val="20"/>
          <w:szCs w:val="20"/>
        </w:rPr>
        <w:t xml:space="preserve">*  The current OMB-approved Burden Cost </w:t>
      </w:r>
      <w:r w:rsidR="005E0A52">
        <w:rPr>
          <w:rFonts w:ascii="Times New Roman" w:hAnsi="Times New Roman"/>
          <w:i/>
          <w:sz w:val="20"/>
          <w:szCs w:val="20"/>
        </w:rPr>
        <w:t xml:space="preserve">Total </w:t>
      </w:r>
      <w:r>
        <w:rPr>
          <w:rFonts w:ascii="Times New Roman" w:hAnsi="Times New Roman"/>
          <w:i/>
          <w:sz w:val="20"/>
          <w:szCs w:val="20"/>
        </w:rPr>
        <w:t>ref</w:t>
      </w:r>
      <w:r w:rsidR="005E0A52">
        <w:rPr>
          <w:rFonts w:ascii="Times New Roman" w:hAnsi="Times New Roman"/>
          <w:i/>
          <w:sz w:val="20"/>
          <w:szCs w:val="20"/>
        </w:rPr>
        <w:t>l</w:t>
      </w:r>
      <w:r>
        <w:rPr>
          <w:rFonts w:ascii="Times New Roman" w:hAnsi="Times New Roman"/>
          <w:i/>
          <w:sz w:val="20"/>
          <w:szCs w:val="20"/>
        </w:rPr>
        <w:t>ected on the current OMB Inventory was presented as the total $6,973,662, and did not provide a breakdown of costs.  For comparison purposes</w:t>
      </w:r>
      <w:r w:rsidR="00940D84">
        <w:rPr>
          <w:rFonts w:ascii="Times New Roman" w:hAnsi="Times New Roman"/>
          <w:i/>
          <w:sz w:val="20"/>
          <w:szCs w:val="20"/>
        </w:rPr>
        <w:t>,</w:t>
      </w:r>
      <w:r>
        <w:rPr>
          <w:rFonts w:ascii="Times New Roman" w:hAnsi="Times New Roman"/>
          <w:i/>
          <w:sz w:val="20"/>
          <w:szCs w:val="20"/>
        </w:rPr>
        <w:t xml:space="preserve"> in documenting the adjustment for this Ex</w:t>
      </w:r>
      <w:r w:rsidR="00FE0964">
        <w:rPr>
          <w:rFonts w:ascii="Times New Roman" w:hAnsi="Times New Roman"/>
          <w:i/>
          <w:sz w:val="20"/>
          <w:szCs w:val="20"/>
        </w:rPr>
        <w:t>tens</w:t>
      </w:r>
      <w:r>
        <w:rPr>
          <w:rFonts w:ascii="Times New Roman" w:hAnsi="Times New Roman"/>
          <w:i/>
          <w:sz w:val="20"/>
          <w:szCs w:val="20"/>
        </w:rPr>
        <w:t>ion Action, the cost breakdown is provided using the following analysis:</w:t>
      </w:r>
    </w:p>
    <w:p w14:paraId="402D76DC" w14:textId="77777777" w:rsidR="00180DE9" w:rsidRDefault="00180DE9" w:rsidP="005E0A52">
      <w:pPr>
        <w:tabs>
          <w:tab w:val="left" w:pos="-1440"/>
        </w:tabs>
        <w:ind w:left="720"/>
        <w:rPr>
          <w:rFonts w:ascii="Times New Roman" w:hAnsi="Times New Roman"/>
          <w:i/>
          <w:sz w:val="20"/>
          <w:szCs w:val="20"/>
        </w:rPr>
      </w:pPr>
    </w:p>
    <w:p w14:paraId="39FB7674" w14:textId="788716E3" w:rsidR="005E2170" w:rsidRDefault="00180DE9" w:rsidP="005E2170">
      <w:pPr>
        <w:tabs>
          <w:tab w:val="left" w:pos="-1440"/>
        </w:tabs>
        <w:ind w:left="720"/>
        <w:rPr>
          <w:rFonts w:ascii="Times New Roman" w:hAnsi="Times New Roman"/>
          <w:i/>
          <w:sz w:val="20"/>
          <w:szCs w:val="20"/>
        </w:rPr>
      </w:pPr>
      <w:r>
        <w:rPr>
          <w:rFonts w:ascii="Times New Roman" w:hAnsi="Times New Roman"/>
          <w:i/>
          <w:sz w:val="20"/>
          <w:szCs w:val="20"/>
        </w:rPr>
        <w:tab/>
      </w:r>
      <w:r w:rsidR="005E2170">
        <w:rPr>
          <w:rFonts w:ascii="Times New Roman" w:hAnsi="Times New Roman"/>
          <w:i/>
          <w:sz w:val="20"/>
          <w:szCs w:val="20"/>
        </w:rPr>
        <w:tab/>
      </w:r>
      <w:r w:rsidR="005E2170" w:rsidRPr="005E0A52">
        <w:rPr>
          <w:rFonts w:ascii="Times New Roman" w:hAnsi="Times New Roman"/>
          <w:i/>
          <w:sz w:val="20"/>
          <w:szCs w:val="20"/>
          <w:u w:val="single"/>
        </w:rPr>
        <w:t>Form I-600:</w:t>
      </w:r>
      <w:r w:rsidR="005E2170">
        <w:rPr>
          <w:rFonts w:ascii="Times New Roman" w:hAnsi="Times New Roman"/>
          <w:i/>
          <w:sz w:val="20"/>
          <w:szCs w:val="20"/>
        </w:rPr>
        <w:t xml:space="preserve">  $692,900 (translation services </w:t>
      </w:r>
      <w:r w:rsidR="00A21747">
        <w:rPr>
          <w:rFonts w:ascii="Times New Roman" w:hAnsi="Times New Roman"/>
          <w:i/>
          <w:sz w:val="20"/>
          <w:szCs w:val="20"/>
        </w:rPr>
        <w:t>at respondents</w:t>
      </w:r>
      <w:r w:rsidR="005E2170">
        <w:rPr>
          <w:rFonts w:ascii="Times New Roman" w:hAnsi="Times New Roman"/>
          <w:i/>
          <w:sz w:val="20"/>
          <w:szCs w:val="20"/>
        </w:rPr>
        <w:t xml:space="preserve"> x average cost of $260 per respondent) + $10,063 </w:t>
      </w:r>
      <w:r w:rsidR="005E2170" w:rsidRPr="005E0A52">
        <w:rPr>
          <w:rFonts w:ascii="Times New Roman" w:hAnsi="Times New Roman"/>
          <w:i/>
          <w:sz w:val="20"/>
          <w:szCs w:val="20"/>
        </w:rPr>
        <w:t>[8% of 2,665 respondents (Total number of petitioners who file forms I-600 who hire preparers/attorneys) X .750 hours (Time Burden per request) X $62.93 (</w:t>
      </w:r>
      <w:r w:rsidR="005E2170">
        <w:rPr>
          <w:rFonts w:ascii="Times New Roman" w:hAnsi="Times New Roman"/>
          <w:i/>
          <w:sz w:val="20"/>
          <w:szCs w:val="20"/>
        </w:rPr>
        <w:t xml:space="preserve">2014 </w:t>
      </w:r>
      <w:r w:rsidR="005E2170" w:rsidRPr="005E0A52">
        <w:rPr>
          <w:rFonts w:ascii="Times New Roman" w:hAnsi="Times New Roman"/>
          <w:i/>
          <w:color w:val="0000FF"/>
          <w:sz w:val="20"/>
          <w:szCs w:val="20"/>
          <w:u w:val="single"/>
        </w:rPr>
        <w:t>BLS National Mean Hourly Wage rate</w:t>
      </w:r>
      <w:r w:rsidR="005E2170" w:rsidRPr="005E0A52">
        <w:rPr>
          <w:rFonts w:ascii="Times New Roman" w:hAnsi="Times New Roman"/>
          <w:i/>
          <w:sz w:val="20"/>
          <w:szCs w:val="20"/>
        </w:rPr>
        <w:t>)</w:t>
      </w:r>
      <w:r w:rsidR="000E74F5">
        <w:rPr>
          <w:rFonts w:ascii="Times New Roman" w:hAnsi="Times New Roman"/>
          <w:i/>
          <w:sz w:val="20"/>
          <w:szCs w:val="20"/>
        </w:rPr>
        <w:t xml:space="preserve">] </w:t>
      </w:r>
      <w:r w:rsidR="005E2170">
        <w:rPr>
          <w:rFonts w:ascii="Times New Roman" w:hAnsi="Times New Roman"/>
          <w:i/>
          <w:sz w:val="20"/>
          <w:szCs w:val="20"/>
        </w:rPr>
        <w:t>= $702,963.</w:t>
      </w:r>
    </w:p>
    <w:p w14:paraId="7EFC04B2" w14:textId="50192B33" w:rsidR="005E2170" w:rsidRDefault="005E2170" w:rsidP="005E2170">
      <w:pPr>
        <w:tabs>
          <w:tab w:val="left" w:pos="-1440"/>
        </w:tabs>
        <w:ind w:left="720"/>
        <w:rPr>
          <w:rFonts w:ascii="Times New Roman" w:hAnsi="Times New Roman"/>
          <w:i/>
          <w:sz w:val="20"/>
          <w:szCs w:val="20"/>
        </w:rPr>
      </w:pPr>
      <w:r>
        <w:rPr>
          <w:rFonts w:ascii="Times New Roman" w:hAnsi="Times New Roman"/>
          <w:i/>
          <w:sz w:val="20"/>
          <w:szCs w:val="20"/>
        </w:rPr>
        <w:tab/>
      </w:r>
      <w:r w:rsidRPr="005E0A52">
        <w:rPr>
          <w:rFonts w:ascii="Times New Roman" w:hAnsi="Times New Roman"/>
          <w:i/>
          <w:sz w:val="20"/>
          <w:szCs w:val="20"/>
          <w:u w:val="single"/>
        </w:rPr>
        <w:t>Form I-600A</w:t>
      </w:r>
      <w:r w:rsidR="000E74F5">
        <w:rPr>
          <w:rFonts w:ascii="Times New Roman" w:hAnsi="Times New Roman"/>
          <w:i/>
          <w:sz w:val="20"/>
          <w:szCs w:val="20"/>
          <w:u w:val="single"/>
        </w:rPr>
        <w:t>/I-600</w:t>
      </w:r>
      <w:r w:rsidRPr="005E0A52">
        <w:rPr>
          <w:rFonts w:ascii="Times New Roman" w:hAnsi="Times New Roman"/>
          <w:i/>
          <w:sz w:val="20"/>
          <w:szCs w:val="20"/>
          <w:u w:val="single"/>
        </w:rPr>
        <w:t xml:space="preserve">: </w:t>
      </w:r>
      <w:r>
        <w:rPr>
          <w:rFonts w:ascii="Times New Roman" w:hAnsi="Times New Roman"/>
          <w:i/>
          <w:sz w:val="20"/>
          <w:szCs w:val="20"/>
        </w:rPr>
        <w:t>$6,258,000 home study costs</w:t>
      </w:r>
    </w:p>
    <w:p w14:paraId="254D2896" w14:textId="7185EC30" w:rsidR="005E2170" w:rsidRDefault="005E2170" w:rsidP="005E2170">
      <w:pPr>
        <w:tabs>
          <w:tab w:val="left" w:pos="-1440"/>
        </w:tabs>
        <w:ind w:left="720"/>
        <w:rPr>
          <w:rFonts w:ascii="Times New Roman" w:hAnsi="Times New Roman"/>
          <w:i/>
          <w:sz w:val="20"/>
          <w:szCs w:val="20"/>
        </w:rPr>
      </w:pPr>
      <w:r>
        <w:rPr>
          <w:rFonts w:ascii="Times New Roman" w:hAnsi="Times New Roman"/>
          <w:i/>
          <w:sz w:val="20"/>
          <w:szCs w:val="20"/>
        </w:rPr>
        <w:tab/>
      </w:r>
      <w:r w:rsidRPr="005E0A52">
        <w:rPr>
          <w:rFonts w:ascii="Times New Roman" w:hAnsi="Times New Roman"/>
          <w:i/>
          <w:sz w:val="20"/>
          <w:szCs w:val="20"/>
          <w:u w:val="single"/>
        </w:rPr>
        <w:t>Biometrics – DNA:</w:t>
      </w:r>
      <w:r>
        <w:rPr>
          <w:rFonts w:ascii="Times New Roman" w:hAnsi="Times New Roman"/>
          <w:i/>
          <w:sz w:val="20"/>
          <w:szCs w:val="20"/>
        </w:rPr>
        <w:t xml:space="preserve">  26 respondents x average cost $488 </w:t>
      </w:r>
      <w:r w:rsidR="00A21747">
        <w:rPr>
          <w:rFonts w:ascii="Times New Roman" w:hAnsi="Times New Roman"/>
          <w:i/>
          <w:sz w:val="20"/>
          <w:szCs w:val="20"/>
        </w:rPr>
        <w:t>per respondent</w:t>
      </w:r>
      <w:r>
        <w:rPr>
          <w:rFonts w:ascii="Times New Roman" w:hAnsi="Times New Roman"/>
          <w:i/>
          <w:sz w:val="20"/>
          <w:szCs w:val="20"/>
        </w:rPr>
        <w:t xml:space="preserve"> = $12,688</w:t>
      </w:r>
    </w:p>
    <w:p w14:paraId="1C1AC901" w14:textId="77777777" w:rsidR="005E2170" w:rsidRDefault="005E2170" w:rsidP="005E2170">
      <w:pPr>
        <w:tabs>
          <w:tab w:val="left" w:pos="-1440"/>
        </w:tabs>
        <w:ind w:left="720"/>
        <w:rPr>
          <w:rFonts w:ascii="Times New Roman" w:hAnsi="Times New Roman"/>
          <w:i/>
          <w:sz w:val="20"/>
          <w:szCs w:val="20"/>
        </w:rPr>
      </w:pPr>
    </w:p>
    <w:p w14:paraId="45F519E4" w14:textId="0D2E8BE1" w:rsidR="005E2170" w:rsidRPr="005E2170" w:rsidRDefault="005E2170" w:rsidP="005E2170">
      <w:pPr>
        <w:tabs>
          <w:tab w:val="left" w:pos="-1440"/>
        </w:tabs>
        <w:ind w:left="720"/>
        <w:rPr>
          <w:rFonts w:ascii="Times New Roman" w:hAnsi="Times New Roman"/>
          <w:b/>
          <w:i/>
          <w:sz w:val="20"/>
          <w:szCs w:val="20"/>
        </w:rPr>
      </w:pPr>
      <w:r>
        <w:rPr>
          <w:rFonts w:ascii="Times New Roman" w:hAnsi="Times New Roman"/>
          <w:i/>
          <w:sz w:val="20"/>
          <w:szCs w:val="20"/>
        </w:rPr>
        <w:tab/>
      </w:r>
      <w:r w:rsidRPr="005E0A52">
        <w:rPr>
          <w:rFonts w:ascii="Times New Roman" w:hAnsi="Times New Roman"/>
          <w:b/>
          <w:i/>
          <w:sz w:val="20"/>
          <w:szCs w:val="20"/>
        </w:rPr>
        <w:t>TOTAL:</w:t>
      </w:r>
      <w:r>
        <w:rPr>
          <w:rFonts w:ascii="Times New Roman" w:hAnsi="Times New Roman"/>
          <w:i/>
          <w:sz w:val="20"/>
          <w:szCs w:val="20"/>
        </w:rPr>
        <w:t xml:space="preserve">  $702,963 Form I-600 cost + $6,258,000 Form I-600A </w:t>
      </w:r>
      <w:r w:rsidR="000E74F5">
        <w:rPr>
          <w:rFonts w:ascii="Times New Roman" w:hAnsi="Times New Roman"/>
          <w:i/>
          <w:sz w:val="20"/>
          <w:szCs w:val="20"/>
        </w:rPr>
        <w:t xml:space="preserve">/I-600 home study </w:t>
      </w:r>
      <w:r>
        <w:rPr>
          <w:rFonts w:ascii="Times New Roman" w:hAnsi="Times New Roman"/>
          <w:i/>
          <w:sz w:val="20"/>
          <w:szCs w:val="20"/>
        </w:rPr>
        <w:t xml:space="preserve">costs + $12,688 DNA </w:t>
      </w:r>
      <w:r>
        <w:rPr>
          <w:rFonts w:ascii="Times New Roman" w:hAnsi="Times New Roman"/>
          <w:i/>
          <w:sz w:val="20"/>
          <w:szCs w:val="20"/>
        </w:rPr>
        <w:lastRenderedPageBreak/>
        <w:t xml:space="preserve">costs </w:t>
      </w:r>
      <w:r w:rsidR="003D01FB">
        <w:rPr>
          <w:rFonts w:ascii="Times New Roman" w:hAnsi="Times New Roman"/>
          <w:i/>
          <w:sz w:val="20"/>
          <w:szCs w:val="20"/>
        </w:rPr>
        <w:t xml:space="preserve"> </w:t>
      </w:r>
      <w:r>
        <w:rPr>
          <w:rFonts w:ascii="Times New Roman" w:hAnsi="Times New Roman"/>
          <w:i/>
          <w:sz w:val="20"/>
          <w:szCs w:val="20"/>
        </w:rPr>
        <w:t xml:space="preserve">= </w:t>
      </w:r>
      <w:r w:rsidR="00E14352">
        <w:rPr>
          <w:rFonts w:ascii="Times New Roman" w:hAnsi="Times New Roman"/>
          <w:b/>
          <w:i/>
          <w:sz w:val="20"/>
          <w:szCs w:val="20"/>
        </w:rPr>
        <w:t>$6,973,651</w:t>
      </w:r>
      <w:r w:rsidRPr="005E0A52">
        <w:rPr>
          <w:rFonts w:ascii="Times New Roman" w:hAnsi="Times New Roman"/>
          <w:b/>
          <w:i/>
          <w:sz w:val="20"/>
          <w:szCs w:val="20"/>
        </w:rPr>
        <w:t>.</w:t>
      </w:r>
    </w:p>
    <w:p w14:paraId="226C8FCC" w14:textId="77777777" w:rsidR="006E5BC7" w:rsidRDefault="006E5BC7" w:rsidP="005E2170">
      <w:pPr>
        <w:tabs>
          <w:tab w:val="left" w:pos="-1440"/>
        </w:tabs>
        <w:rPr>
          <w:rFonts w:ascii="Times New Roman" w:hAnsi="Times New Roman"/>
        </w:rPr>
      </w:pPr>
    </w:p>
    <w:p w14:paraId="15F3318D" w14:textId="745C1FDC" w:rsidR="005E0A52" w:rsidRPr="00FE0964" w:rsidRDefault="005E0A52" w:rsidP="00FE0964">
      <w:pPr>
        <w:tabs>
          <w:tab w:val="left" w:pos="-1440"/>
        </w:tabs>
        <w:ind w:left="720"/>
        <w:rPr>
          <w:rFonts w:ascii="Times New Roman" w:hAnsi="Times New Roman"/>
          <w:i/>
        </w:rPr>
      </w:pPr>
      <w:r>
        <w:rPr>
          <w:rFonts w:ascii="Times New Roman" w:hAnsi="Times New Roman"/>
        </w:rPr>
        <w:t>**</w:t>
      </w:r>
      <w:r w:rsidRPr="005E0A52">
        <w:rPr>
          <w:rFonts w:ascii="Times New Roman" w:hAnsi="Times New Roman"/>
          <w:i/>
          <w:sz w:val="20"/>
          <w:szCs w:val="20"/>
        </w:rPr>
        <w:t xml:space="preserve"> </w:t>
      </w:r>
      <w:r>
        <w:rPr>
          <w:rFonts w:ascii="Times New Roman" w:hAnsi="Times New Roman"/>
          <w:i/>
          <w:sz w:val="20"/>
          <w:szCs w:val="20"/>
        </w:rPr>
        <w:t xml:space="preserve">The current OMB-approved Burden Cost Total reflected on the current OMB Inventory was presented as the total $6,973,662 -- this figure was miscalculated </w:t>
      </w:r>
      <w:r w:rsidR="00FE0964">
        <w:rPr>
          <w:rFonts w:ascii="Times New Roman" w:hAnsi="Times New Roman"/>
          <w:i/>
          <w:sz w:val="20"/>
          <w:szCs w:val="20"/>
        </w:rPr>
        <w:t xml:space="preserve">by $11 </w:t>
      </w:r>
      <w:r>
        <w:rPr>
          <w:rFonts w:ascii="Times New Roman" w:hAnsi="Times New Roman"/>
          <w:i/>
          <w:sz w:val="20"/>
          <w:szCs w:val="20"/>
        </w:rPr>
        <w:t xml:space="preserve">and </w:t>
      </w:r>
      <w:r w:rsidR="00FE0964">
        <w:rPr>
          <w:rFonts w:ascii="Times New Roman" w:hAnsi="Times New Roman"/>
          <w:i/>
          <w:sz w:val="20"/>
          <w:szCs w:val="20"/>
        </w:rPr>
        <w:t xml:space="preserve">was entered </w:t>
      </w:r>
      <w:r>
        <w:rPr>
          <w:rFonts w:ascii="Times New Roman" w:hAnsi="Times New Roman"/>
          <w:i/>
          <w:sz w:val="20"/>
          <w:szCs w:val="20"/>
        </w:rPr>
        <w:t xml:space="preserve">incorrectly to the OMB inventory.  The actual total is $702,963 Form I-600 cost + $6,258,000 Form I-600A costs + $12,688 DNA costs = </w:t>
      </w:r>
      <w:r w:rsidRPr="005E0A52">
        <w:rPr>
          <w:rFonts w:ascii="Times New Roman" w:hAnsi="Times New Roman"/>
          <w:b/>
          <w:i/>
          <w:sz w:val="20"/>
          <w:szCs w:val="20"/>
        </w:rPr>
        <w:t>$6,973,651</w:t>
      </w:r>
      <w:r>
        <w:rPr>
          <w:rFonts w:ascii="Times New Roman" w:hAnsi="Times New Roman"/>
          <w:b/>
          <w:i/>
          <w:sz w:val="20"/>
          <w:szCs w:val="20"/>
        </w:rPr>
        <w:t xml:space="preserve">.  </w:t>
      </w:r>
      <w:r w:rsidRPr="00FE0964">
        <w:rPr>
          <w:rFonts w:ascii="Times New Roman" w:hAnsi="Times New Roman"/>
          <w:i/>
          <w:sz w:val="20"/>
          <w:szCs w:val="20"/>
        </w:rPr>
        <w:t xml:space="preserve">However, for the purposes of </w:t>
      </w:r>
      <w:r w:rsidR="00FE0964">
        <w:rPr>
          <w:rFonts w:ascii="Times New Roman" w:hAnsi="Times New Roman"/>
          <w:i/>
          <w:sz w:val="20"/>
          <w:szCs w:val="20"/>
        </w:rPr>
        <w:t xml:space="preserve">maintaining </w:t>
      </w:r>
      <w:r w:rsidRPr="00FE0964">
        <w:rPr>
          <w:rFonts w:ascii="Times New Roman" w:hAnsi="Times New Roman"/>
          <w:i/>
          <w:sz w:val="20"/>
          <w:szCs w:val="20"/>
        </w:rPr>
        <w:t>consistency with the current OMB inventory</w:t>
      </w:r>
      <w:r>
        <w:rPr>
          <w:rFonts w:ascii="Times New Roman" w:hAnsi="Times New Roman"/>
          <w:i/>
          <w:sz w:val="20"/>
          <w:szCs w:val="20"/>
        </w:rPr>
        <w:t xml:space="preserve"> available for public review</w:t>
      </w:r>
      <w:r w:rsidRPr="00FE0964">
        <w:rPr>
          <w:rFonts w:ascii="Times New Roman" w:hAnsi="Times New Roman"/>
          <w:i/>
          <w:sz w:val="20"/>
          <w:szCs w:val="20"/>
        </w:rPr>
        <w:t xml:space="preserve">, </w:t>
      </w:r>
      <w:r>
        <w:rPr>
          <w:rFonts w:ascii="Times New Roman" w:hAnsi="Times New Roman"/>
          <w:i/>
          <w:sz w:val="20"/>
          <w:szCs w:val="20"/>
        </w:rPr>
        <w:t>USCIS is providing the figure $6,973,662 as the total</w:t>
      </w:r>
      <w:r w:rsidR="00FE0964">
        <w:rPr>
          <w:rFonts w:ascii="Times New Roman" w:hAnsi="Times New Roman"/>
          <w:i/>
          <w:sz w:val="20"/>
          <w:szCs w:val="20"/>
        </w:rPr>
        <w:t xml:space="preserve"> and used this figure in calculating the Program Adjustment </w:t>
      </w:r>
      <w:r>
        <w:rPr>
          <w:rFonts w:ascii="Times New Roman" w:hAnsi="Times New Roman"/>
          <w:i/>
          <w:sz w:val="20"/>
          <w:szCs w:val="20"/>
        </w:rPr>
        <w:t>.</w:t>
      </w:r>
      <w:r w:rsidR="00FE0964">
        <w:rPr>
          <w:rFonts w:ascii="Times New Roman" w:hAnsi="Times New Roman"/>
          <w:i/>
          <w:sz w:val="20"/>
          <w:szCs w:val="20"/>
        </w:rPr>
        <w:t>Difference for this Extension Action.</w:t>
      </w:r>
    </w:p>
    <w:p w14:paraId="70AD52CF" w14:textId="77777777" w:rsidR="006E5BC7" w:rsidRDefault="006E5BC7" w:rsidP="00D921B4">
      <w:pPr>
        <w:keepNext/>
        <w:tabs>
          <w:tab w:val="left" w:pos="-1440"/>
        </w:tabs>
        <w:ind w:left="720" w:hanging="720"/>
        <w:rPr>
          <w:rFonts w:ascii="Times New Roman" w:hAnsi="Times New Roman"/>
        </w:rPr>
      </w:pPr>
    </w:p>
    <w:p w14:paraId="218EBAC7" w14:textId="77777777" w:rsidR="00FE0964" w:rsidRDefault="00FE0964" w:rsidP="00FE0964">
      <w:pPr>
        <w:tabs>
          <w:tab w:val="left" w:pos="-1440"/>
        </w:tabs>
        <w:ind w:left="720"/>
        <w:rPr>
          <w:rFonts w:ascii="Times New Roman" w:hAnsi="Times New Roman"/>
          <w:i/>
          <w:sz w:val="20"/>
          <w:szCs w:val="20"/>
        </w:rPr>
      </w:pPr>
      <w:r>
        <w:rPr>
          <w:rFonts w:ascii="Times New Roman" w:hAnsi="Times New Roman"/>
        </w:rPr>
        <w:tab/>
      </w:r>
      <w:r w:rsidRPr="0082171A">
        <w:rPr>
          <w:rFonts w:ascii="Times New Roman" w:hAnsi="Times New Roman"/>
          <w:i/>
          <w:sz w:val="20"/>
          <w:szCs w:val="20"/>
        </w:rPr>
        <w:t>***</w:t>
      </w:r>
      <w:r>
        <w:rPr>
          <w:rFonts w:ascii="Times New Roman" w:hAnsi="Times New Roman"/>
          <w:i/>
          <w:sz w:val="20"/>
          <w:szCs w:val="20"/>
        </w:rPr>
        <w:t>USCIS has provided a more comprehensive and accurate cost burden data for this Extension Action.  The improvements in data stem from improved more accurate costs collected between 2014 and 1016, as well as includes costs not previously known.  For comparison purposes in documenting the adjustment for this Extension Action, the cost breakdown is provided using the following analysis:</w:t>
      </w:r>
    </w:p>
    <w:p w14:paraId="7BA028D9" w14:textId="77777777" w:rsidR="00FE0964" w:rsidRDefault="00FE0964" w:rsidP="00FE0964">
      <w:pPr>
        <w:tabs>
          <w:tab w:val="left" w:pos="-1440"/>
        </w:tabs>
        <w:ind w:left="720"/>
        <w:rPr>
          <w:rFonts w:ascii="Times New Roman" w:hAnsi="Times New Roman"/>
          <w:i/>
          <w:sz w:val="20"/>
          <w:szCs w:val="20"/>
        </w:rPr>
      </w:pPr>
    </w:p>
    <w:p w14:paraId="2FC3FD62" w14:textId="1E91252C" w:rsidR="005E2170" w:rsidRDefault="00FE0964" w:rsidP="005E2170">
      <w:pPr>
        <w:tabs>
          <w:tab w:val="left" w:pos="-1440"/>
        </w:tabs>
        <w:ind w:left="720"/>
        <w:rPr>
          <w:rFonts w:ascii="Times New Roman" w:hAnsi="Times New Roman"/>
          <w:i/>
          <w:sz w:val="20"/>
          <w:szCs w:val="20"/>
        </w:rPr>
      </w:pPr>
      <w:r>
        <w:rPr>
          <w:rFonts w:ascii="Times New Roman" w:hAnsi="Times New Roman"/>
          <w:i/>
          <w:sz w:val="20"/>
          <w:szCs w:val="20"/>
        </w:rPr>
        <w:tab/>
      </w:r>
      <w:r w:rsidR="005E2170" w:rsidRPr="005E0A52">
        <w:rPr>
          <w:rFonts w:ascii="Times New Roman" w:hAnsi="Times New Roman"/>
          <w:i/>
          <w:sz w:val="20"/>
          <w:szCs w:val="20"/>
          <w:u w:val="single"/>
        </w:rPr>
        <w:t>Form I-600:</w:t>
      </w:r>
      <w:r w:rsidR="005E2170">
        <w:rPr>
          <w:rFonts w:ascii="Times New Roman" w:hAnsi="Times New Roman"/>
          <w:i/>
          <w:sz w:val="20"/>
          <w:szCs w:val="20"/>
        </w:rPr>
        <w:t xml:space="preserve">  </w:t>
      </w:r>
      <w:r w:rsidR="00A9157E" w:rsidRPr="00A9157E">
        <w:rPr>
          <w:rFonts w:ascii="Times New Roman" w:hAnsi="Times New Roman"/>
          <w:i/>
          <w:sz w:val="20"/>
          <w:szCs w:val="20"/>
        </w:rPr>
        <w:t>$5,228 (1,307 respondents x 40% x $10 estimated mailing cost)</w:t>
      </w:r>
      <w:r w:rsidR="00A9157E">
        <w:rPr>
          <w:rFonts w:ascii="Times New Roman" w:hAnsi="Times New Roman"/>
        </w:rPr>
        <w:t xml:space="preserve"> + </w:t>
      </w:r>
      <w:r w:rsidR="005E2170">
        <w:rPr>
          <w:rFonts w:ascii="Times New Roman" w:hAnsi="Times New Roman"/>
          <w:i/>
          <w:sz w:val="20"/>
          <w:szCs w:val="20"/>
        </w:rPr>
        <w:t>$</w:t>
      </w:r>
      <w:r w:rsidR="005E2170" w:rsidRPr="001218C2">
        <w:rPr>
          <w:rFonts w:ascii="Times New Roman" w:hAnsi="Times New Roman"/>
          <w:i/>
          <w:iCs/>
          <w:sz w:val="20"/>
          <w:szCs w:val="20"/>
        </w:rPr>
        <w:t>326,750</w:t>
      </w:r>
      <w:r w:rsidR="005E2170">
        <w:rPr>
          <w:rFonts w:ascii="Times New Roman" w:hAnsi="Times New Roman"/>
          <w:i/>
          <w:sz w:val="20"/>
          <w:szCs w:val="20"/>
        </w:rPr>
        <w:t xml:space="preserve"> (translation services at  1,307 </w:t>
      </w:r>
      <w:r w:rsidR="00A21747">
        <w:rPr>
          <w:rFonts w:ascii="Times New Roman" w:hAnsi="Times New Roman"/>
          <w:i/>
          <w:sz w:val="20"/>
          <w:szCs w:val="20"/>
        </w:rPr>
        <w:t>respondents</w:t>
      </w:r>
      <w:r w:rsidR="005E2170">
        <w:rPr>
          <w:rFonts w:ascii="Times New Roman" w:hAnsi="Times New Roman"/>
          <w:i/>
          <w:sz w:val="20"/>
          <w:szCs w:val="20"/>
        </w:rPr>
        <w:t xml:space="preserve"> x average cost of $250 per respondent) + $</w:t>
      </w:r>
      <w:r w:rsidR="005E2170" w:rsidRPr="001218C2">
        <w:rPr>
          <w:rFonts w:ascii="Times New Roman" w:hAnsi="Times New Roman"/>
          <w:i/>
          <w:sz w:val="20"/>
          <w:szCs w:val="20"/>
        </w:rPr>
        <w:t>5,137</w:t>
      </w:r>
      <w:r w:rsidR="005E2170">
        <w:rPr>
          <w:rFonts w:ascii="Times New Roman" w:hAnsi="Times New Roman"/>
          <w:i/>
          <w:sz w:val="20"/>
          <w:szCs w:val="20"/>
        </w:rPr>
        <w:t xml:space="preserve"> [8% of 1,307</w:t>
      </w:r>
      <w:r w:rsidR="005E2170" w:rsidRPr="005E0A52">
        <w:rPr>
          <w:rFonts w:ascii="Times New Roman" w:hAnsi="Times New Roman"/>
          <w:i/>
          <w:sz w:val="20"/>
          <w:szCs w:val="20"/>
        </w:rPr>
        <w:t xml:space="preserve"> respondents (Total number of petitioners who file forms I-600 who hire preparers/attorneys) X .750 hours (Time Burden per request) X $6</w:t>
      </w:r>
      <w:r w:rsidR="005E2170">
        <w:rPr>
          <w:rFonts w:ascii="Times New Roman" w:hAnsi="Times New Roman"/>
          <w:i/>
          <w:sz w:val="20"/>
          <w:szCs w:val="20"/>
        </w:rPr>
        <w:t>5.51</w:t>
      </w:r>
      <w:r w:rsidR="005E2170" w:rsidRPr="005E0A52">
        <w:rPr>
          <w:rFonts w:ascii="Times New Roman" w:hAnsi="Times New Roman"/>
          <w:i/>
          <w:sz w:val="20"/>
          <w:szCs w:val="20"/>
        </w:rPr>
        <w:t xml:space="preserve"> </w:t>
      </w:r>
      <w:r w:rsidR="005E2170" w:rsidRPr="001218C2">
        <w:rPr>
          <w:rFonts w:ascii="Times New Roman" w:hAnsi="Times New Roman"/>
          <w:i/>
          <w:sz w:val="20"/>
          <w:szCs w:val="20"/>
        </w:rPr>
        <w:t>(</w:t>
      </w:r>
      <w:hyperlink r:id="rId21" w:anchor="23-0000" w:history="1">
        <w:r w:rsidR="005E2170" w:rsidRPr="001218C2">
          <w:rPr>
            <w:rStyle w:val="Hyperlink"/>
            <w:rFonts w:ascii="Times New Roman" w:hAnsi="Times New Roman"/>
            <w:i/>
            <w:sz w:val="20"/>
            <w:szCs w:val="20"/>
          </w:rPr>
          <w:t>2015 BLS National Mean Hourly Wage rate</w:t>
        </w:r>
      </w:hyperlink>
      <w:r w:rsidR="005E2170" w:rsidRPr="001218C2">
        <w:rPr>
          <w:rFonts w:ascii="Times New Roman" w:hAnsi="Times New Roman"/>
          <w:i/>
          <w:sz w:val="20"/>
          <w:szCs w:val="20"/>
        </w:rPr>
        <w:t>)</w:t>
      </w:r>
      <w:r w:rsidR="005E2170">
        <w:rPr>
          <w:rFonts w:ascii="Times New Roman" w:hAnsi="Times New Roman"/>
          <w:i/>
          <w:sz w:val="20"/>
          <w:szCs w:val="20"/>
        </w:rPr>
        <w:t xml:space="preserve">] </w:t>
      </w:r>
      <w:r w:rsidR="000E74F5">
        <w:rPr>
          <w:rFonts w:ascii="Times New Roman" w:hAnsi="Times New Roman"/>
          <w:i/>
          <w:sz w:val="20"/>
          <w:szCs w:val="20"/>
        </w:rPr>
        <w:t>+ $</w:t>
      </w:r>
      <w:r w:rsidR="000172DF" w:rsidRPr="000172DF">
        <w:rPr>
          <w:rFonts w:ascii="Times New Roman" w:hAnsi="Times New Roman"/>
          <w:i/>
          <w:sz w:val="20"/>
          <w:szCs w:val="20"/>
        </w:rPr>
        <w:t>9,802,500</w:t>
      </w:r>
      <w:r w:rsidR="000E74F5" w:rsidRPr="000172DF">
        <w:rPr>
          <w:rFonts w:ascii="Times New Roman" w:hAnsi="Times New Roman"/>
          <w:b/>
          <w:i/>
          <w:sz w:val="20"/>
          <w:szCs w:val="20"/>
        </w:rPr>
        <w:t xml:space="preserve"> </w:t>
      </w:r>
      <w:r w:rsidR="000E74F5" w:rsidRPr="000E74F5">
        <w:rPr>
          <w:rFonts w:ascii="Times New Roman" w:hAnsi="Times New Roman"/>
          <w:i/>
          <w:sz w:val="20"/>
          <w:szCs w:val="20"/>
        </w:rPr>
        <w:t>(</w:t>
      </w:r>
      <w:r w:rsidR="000E74F5">
        <w:rPr>
          <w:rFonts w:ascii="Times New Roman" w:hAnsi="Times New Roman"/>
          <w:i/>
          <w:sz w:val="20"/>
          <w:szCs w:val="20"/>
        </w:rPr>
        <w:t xml:space="preserve">Primary Adoption Providers services at </w:t>
      </w:r>
      <w:r w:rsidR="000E74F5" w:rsidRPr="000E74F5">
        <w:rPr>
          <w:rFonts w:ascii="Times New Roman" w:hAnsi="Times New Roman"/>
          <w:i/>
          <w:sz w:val="20"/>
          <w:szCs w:val="20"/>
        </w:rPr>
        <w:t>1,</w:t>
      </w:r>
      <w:r w:rsidR="000E74F5" w:rsidRPr="00A9157E">
        <w:rPr>
          <w:rFonts w:ascii="Times New Roman" w:hAnsi="Times New Roman"/>
          <w:i/>
          <w:sz w:val="20"/>
          <w:szCs w:val="20"/>
        </w:rPr>
        <w:t xml:space="preserve">307 respondents x </w:t>
      </w:r>
      <w:r w:rsidR="00A9157E" w:rsidRPr="00A9157E">
        <w:rPr>
          <w:rFonts w:ascii="Times New Roman" w:hAnsi="Times New Roman"/>
          <w:i/>
          <w:sz w:val="20"/>
          <w:szCs w:val="20"/>
        </w:rPr>
        <w:t xml:space="preserve">difference of $6,500 between </w:t>
      </w:r>
      <w:r w:rsidR="000E74F5" w:rsidRPr="00A9157E">
        <w:rPr>
          <w:rFonts w:ascii="Times New Roman" w:hAnsi="Times New Roman"/>
          <w:i/>
          <w:sz w:val="20"/>
          <w:szCs w:val="20"/>
        </w:rPr>
        <w:t>average cost of $40,000</w:t>
      </w:r>
      <w:r w:rsidR="00A9157E" w:rsidRPr="00A9157E">
        <w:rPr>
          <w:rFonts w:ascii="Times New Roman" w:hAnsi="Times New Roman"/>
          <w:i/>
          <w:sz w:val="20"/>
          <w:szCs w:val="20"/>
        </w:rPr>
        <w:t xml:space="preserve"> for a non-</w:t>
      </w:r>
      <w:proofErr w:type="spellStart"/>
      <w:r w:rsidR="00A9157E" w:rsidRPr="00A9157E">
        <w:rPr>
          <w:rFonts w:ascii="Times New Roman" w:hAnsi="Times New Roman"/>
          <w:i/>
          <w:sz w:val="20"/>
          <w:szCs w:val="20"/>
        </w:rPr>
        <w:t>Hauge</w:t>
      </w:r>
      <w:proofErr w:type="spellEnd"/>
      <w:r w:rsidR="00A9157E" w:rsidRPr="00A9157E">
        <w:rPr>
          <w:rFonts w:ascii="Times New Roman" w:hAnsi="Times New Roman"/>
          <w:i/>
          <w:sz w:val="20"/>
          <w:szCs w:val="20"/>
        </w:rPr>
        <w:t xml:space="preserve"> country adoption and the $32,500 </w:t>
      </w:r>
      <w:proofErr w:type="spellStart"/>
      <w:r w:rsidR="00A9157E" w:rsidRPr="00A9157E">
        <w:rPr>
          <w:rFonts w:ascii="Times New Roman" w:hAnsi="Times New Roman"/>
          <w:i/>
          <w:sz w:val="20"/>
          <w:szCs w:val="20"/>
        </w:rPr>
        <w:t>averge</w:t>
      </w:r>
      <w:proofErr w:type="spellEnd"/>
      <w:r w:rsidR="00A9157E" w:rsidRPr="00A9157E">
        <w:rPr>
          <w:rFonts w:ascii="Times New Roman" w:hAnsi="Times New Roman"/>
          <w:i/>
          <w:sz w:val="20"/>
          <w:szCs w:val="20"/>
        </w:rPr>
        <w:t xml:space="preserve"> cost for an in-country </w:t>
      </w:r>
      <w:r w:rsidR="00807656">
        <w:rPr>
          <w:rFonts w:ascii="Times New Roman" w:hAnsi="Times New Roman"/>
          <w:i/>
          <w:sz w:val="20"/>
          <w:szCs w:val="20"/>
        </w:rPr>
        <w:t xml:space="preserve">U.S. </w:t>
      </w:r>
      <w:r w:rsidR="00A9157E" w:rsidRPr="00A9157E">
        <w:rPr>
          <w:rFonts w:ascii="Times New Roman" w:hAnsi="Times New Roman"/>
          <w:i/>
          <w:sz w:val="20"/>
          <w:szCs w:val="20"/>
        </w:rPr>
        <w:t>adoption</w:t>
      </w:r>
      <w:r w:rsidR="000E74F5">
        <w:rPr>
          <w:rFonts w:ascii="Times New Roman" w:hAnsi="Times New Roman"/>
          <w:i/>
          <w:sz w:val="20"/>
          <w:szCs w:val="20"/>
        </w:rPr>
        <w:t xml:space="preserve">) </w:t>
      </w:r>
      <w:r w:rsidR="005E2170" w:rsidRPr="000E74F5">
        <w:rPr>
          <w:rFonts w:ascii="Times New Roman" w:hAnsi="Times New Roman"/>
          <w:i/>
          <w:sz w:val="20"/>
          <w:szCs w:val="20"/>
        </w:rPr>
        <w:t>=</w:t>
      </w:r>
      <w:r w:rsidR="005E2170">
        <w:rPr>
          <w:rFonts w:ascii="Times New Roman" w:hAnsi="Times New Roman"/>
          <w:i/>
          <w:sz w:val="20"/>
          <w:szCs w:val="20"/>
        </w:rPr>
        <w:t xml:space="preserve"> $</w:t>
      </w:r>
      <w:r w:rsidR="000172DF" w:rsidRPr="000172DF">
        <w:rPr>
          <w:rFonts w:ascii="Times New Roman" w:hAnsi="Times New Roman"/>
          <w:i/>
          <w:sz w:val="20"/>
          <w:szCs w:val="20"/>
        </w:rPr>
        <w:t>10,139,615</w:t>
      </w:r>
      <w:r w:rsidR="005E2170" w:rsidRPr="000172DF">
        <w:rPr>
          <w:rFonts w:ascii="Times New Roman" w:hAnsi="Times New Roman"/>
          <w:i/>
          <w:sz w:val="20"/>
          <w:szCs w:val="20"/>
        </w:rPr>
        <w:t>.</w:t>
      </w:r>
    </w:p>
    <w:p w14:paraId="5049732D" w14:textId="73B110E1" w:rsidR="00A9157E" w:rsidRPr="00A9157E" w:rsidRDefault="005E2170" w:rsidP="005E2170">
      <w:pPr>
        <w:tabs>
          <w:tab w:val="left" w:pos="-1440"/>
        </w:tabs>
        <w:ind w:left="720"/>
        <w:rPr>
          <w:rFonts w:ascii="Times New Roman" w:hAnsi="Times New Roman"/>
          <w:sz w:val="20"/>
          <w:szCs w:val="20"/>
        </w:rPr>
      </w:pPr>
      <w:r>
        <w:rPr>
          <w:rFonts w:ascii="Times New Roman" w:hAnsi="Times New Roman"/>
          <w:i/>
          <w:sz w:val="20"/>
          <w:szCs w:val="20"/>
        </w:rPr>
        <w:tab/>
      </w:r>
      <w:r w:rsidR="00A9157E">
        <w:rPr>
          <w:rFonts w:ascii="Times New Roman" w:hAnsi="Times New Roman"/>
          <w:i/>
          <w:sz w:val="20"/>
          <w:szCs w:val="20"/>
          <w:u w:val="single"/>
        </w:rPr>
        <w:t>Form I-600A (postage):</w:t>
      </w:r>
      <w:r w:rsidR="00A9157E">
        <w:rPr>
          <w:rFonts w:ascii="Times New Roman" w:hAnsi="Times New Roman"/>
          <w:sz w:val="20"/>
          <w:szCs w:val="20"/>
        </w:rPr>
        <w:t xml:space="preserve">  </w:t>
      </w:r>
      <w:r w:rsidR="00A9157E" w:rsidRPr="00A9157E">
        <w:rPr>
          <w:rFonts w:ascii="Times New Roman" w:hAnsi="Times New Roman"/>
          <w:i/>
          <w:sz w:val="20"/>
          <w:szCs w:val="20"/>
        </w:rPr>
        <w:t>$9,377 (987 respondents x 95% x $10 estimated mailing cost)</w:t>
      </w:r>
    </w:p>
    <w:p w14:paraId="0CDC71D8" w14:textId="2CD45692" w:rsidR="005E2170" w:rsidRDefault="005E2170" w:rsidP="00A9157E">
      <w:pPr>
        <w:tabs>
          <w:tab w:val="left" w:pos="-1440"/>
        </w:tabs>
        <w:ind w:left="1440"/>
        <w:rPr>
          <w:rFonts w:ascii="Times New Roman" w:hAnsi="Times New Roman"/>
          <w:i/>
          <w:sz w:val="20"/>
          <w:szCs w:val="20"/>
        </w:rPr>
      </w:pPr>
      <w:r w:rsidRPr="005E0A52">
        <w:rPr>
          <w:rFonts w:ascii="Times New Roman" w:hAnsi="Times New Roman"/>
          <w:i/>
          <w:sz w:val="20"/>
          <w:szCs w:val="20"/>
          <w:u w:val="single"/>
        </w:rPr>
        <w:t>Form I-600A</w:t>
      </w:r>
      <w:r w:rsidR="000E74F5">
        <w:rPr>
          <w:rFonts w:ascii="Times New Roman" w:hAnsi="Times New Roman"/>
          <w:i/>
          <w:sz w:val="20"/>
          <w:szCs w:val="20"/>
          <w:u w:val="single"/>
        </w:rPr>
        <w:t>/I-600</w:t>
      </w:r>
      <w:r w:rsidRPr="005E0A52">
        <w:rPr>
          <w:rFonts w:ascii="Times New Roman" w:hAnsi="Times New Roman"/>
          <w:i/>
          <w:sz w:val="20"/>
          <w:szCs w:val="20"/>
          <w:u w:val="single"/>
        </w:rPr>
        <w:t>:</w:t>
      </w:r>
      <w:r w:rsidRPr="005E2170">
        <w:rPr>
          <w:rFonts w:ascii="Times New Roman" w:hAnsi="Times New Roman"/>
          <w:i/>
          <w:sz w:val="20"/>
          <w:szCs w:val="20"/>
        </w:rPr>
        <w:t xml:space="preserve"> </w:t>
      </w:r>
      <w:r>
        <w:rPr>
          <w:rFonts w:ascii="Times New Roman" w:hAnsi="Times New Roman"/>
          <w:i/>
          <w:sz w:val="20"/>
          <w:szCs w:val="20"/>
        </w:rPr>
        <w:t xml:space="preserve"> $</w:t>
      </w:r>
      <w:r w:rsidRPr="001218C2">
        <w:rPr>
          <w:rFonts w:ascii="Times New Roman" w:hAnsi="Times New Roman"/>
          <w:i/>
          <w:sz w:val="20"/>
          <w:szCs w:val="20"/>
        </w:rPr>
        <w:t>72,756,250</w:t>
      </w:r>
      <w:r>
        <w:rPr>
          <w:rFonts w:ascii="Times New Roman" w:hAnsi="Times New Roman"/>
          <w:b/>
        </w:rPr>
        <w:t xml:space="preserve"> </w:t>
      </w:r>
      <w:r>
        <w:rPr>
          <w:rFonts w:ascii="Times New Roman" w:hAnsi="Times New Roman"/>
          <w:i/>
          <w:sz w:val="20"/>
          <w:szCs w:val="20"/>
        </w:rPr>
        <w:t>home study costs</w:t>
      </w:r>
    </w:p>
    <w:p w14:paraId="00082BC3" w14:textId="0218ACE3" w:rsidR="005E2170" w:rsidRDefault="005E2170" w:rsidP="005E2170">
      <w:pPr>
        <w:tabs>
          <w:tab w:val="left" w:pos="-1440"/>
        </w:tabs>
        <w:ind w:left="720"/>
        <w:rPr>
          <w:rFonts w:ascii="Times New Roman" w:hAnsi="Times New Roman"/>
          <w:i/>
          <w:sz w:val="20"/>
          <w:szCs w:val="20"/>
        </w:rPr>
      </w:pPr>
      <w:r>
        <w:rPr>
          <w:rFonts w:ascii="Times New Roman" w:hAnsi="Times New Roman"/>
          <w:i/>
          <w:sz w:val="20"/>
          <w:szCs w:val="20"/>
        </w:rPr>
        <w:tab/>
      </w:r>
      <w:r w:rsidRPr="005E0A52">
        <w:rPr>
          <w:rFonts w:ascii="Times New Roman" w:hAnsi="Times New Roman"/>
          <w:i/>
          <w:sz w:val="20"/>
          <w:szCs w:val="20"/>
          <w:u w:val="single"/>
        </w:rPr>
        <w:t>Biometrics – DNA:</w:t>
      </w:r>
      <w:r>
        <w:rPr>
          <w:rFonts w:ascii="Times New Roman" w:hAnsi="Times New Roman"/>
          <w:i/>
          <w:sz w:val="20"/>
          <w:szCs w:val="20"/>
        </w:rPr>
        <w:t xml:space="preserve">  13 respondents x average cost $488 </w:t>
      </w:r>
      <w:r w:rsidR="00A21747">
        <w:rPr>
          <w:rFonts w:ascii="Times New Roman" w:hAnsi="Times New Roman"/>
          <w:i/>
          <w:sz w:val="20"/>
          <w:szCs w:val="20"/>
        </w:rPr>
        <w:t>per respondent</w:t>
      </w:r>
      <w:r>
        <w:rPr>
          <w:rFonts w:ascii="Times New Roman" w:hAnsi="Times New Roman"/>
          <w:i/>
          <w:sz w:val="20"/>
          <w:szCs w:val="20"/>
        </w:rPr>
        <w:t xml:space="preserve"> = $6,344</w:t>
      </w:r>
    </w:p>
    <w:p w14:paraId="54838578" w14:textId="77777777" w:rsidR="005E2170" w:rsidRDefault="005E2170" w:rsidP="005E2170">
      <w:pPr>
        <w:tabs>
          <w:tab w:val="left" w:pos="-1440"/>
        </w:tabs>
        <w:ind w:left="720"/>
        <w:rPr>
          <w:rFonts w:ascii="Times New Roman" w:hAnsi="Times New Roman"/>
          <w:i/>
          <w:sz w:val="20"/>
          <w:szCs w:val="20"/>
        </w:rPr>
      </w:pPr>
    </w:p>
    <w:p w14:paraId="54A43E2F" w14:textId="1A4BDAB5" w:rsidR="005E2170" w:rsidRDefault="005E2170" w:rsidP="005E2170">
      <w:pPr>
        <w:tabs>
          <w:tab w:val="left" w:pos="-1440"/>
        </w:tabs>
        <w:ind w:left="720"/>
        <w:rPr>
          <w:rFonts w:ascii="Times New Roman" w:hAnsi="Times New Roman"/>
          <w:b/>
          <w:i/>
          <w:sz w:val="20"/>
          <w:szCs w:val="20"/>
        </w:rPr>
      </w:pPr>
      <w:r>
        <w:rPr>
          <w:rFonts w:ascii="Times New Roman" w:hAnsi="Times New Roman"/>
          <w:i/>
          <w:sz w:val="20"/>
          <w:szCs w:val="20"/>
        </w:rPr>
        <w:tab/>
      </w:r>
      <w:r w:rsidRPr="005E0A52">
        <w:rPr>
          <w:rFonts w:ascii="Times New Roman" w:hAnsi="Times New Roman"/>
          <w:b/>
          <w:i/>
          <w:sz w:val="20"/>
          <w:szCs w:val="20"/>
        </w:rPr>
        <w:t>TOTAL:</w:t>
      </w:r>
      <w:r>
        <w:rPr>
          <w:rFonts w:ascii="Times New Roman" w:hAnsi="Times New Roman"/>
          <w:i/>
          <w:sz w:val="20"/>
          <w:szCs w:val="20"/>
        </w:rPr>
        <w:t xml:space="preserve">  </w:t>
      </w:r>
      <w:r w:rsidR="00807656">
        <w:rPr>
          <w:rFonts w:ascii="Times New Roman" w:hAnsi="Times New Roman"/>
          <w:i/>
          <w:sz w:val="20"/>
          <w:szCs w:val="20"/>
        </w:rPr>
        <w:t>$</w:t>
      </w:r>
      <w:r w:rsidR="00C56933" w:rsidRPr="000172DF">
        <w:rPr>
          <w:rFonts w:ascii="Times New Roman" w:hAnsi="Times New Roman"/>
          <w:i/>
          <w:sz w:val="20"/>
          <w:szCs w:val="20"/>
        </w:rPr>
        <w:t>10,139,615</w:t>
      </w:r>
      <w:r>
        <w:rPr>
          <w:rFonts w:ascii="Times New Roman" w:hAnsi="Times New Roman"/>
          <w:i/>
          <w:sz w:val="20"/>
          <w:szCs w:val="20"/>
        </w:rPr>
        <w:t>Form I-600 cost +</w:t>
      </w:r>
      <w:r w:rsidR="00807656">
        <w:rPr>
          <w:rFonts w:ascii="Times New Roman" w:hAnsi="Times New Roman"/>
          <w:i/>
          <w:sz w:val="20"/>
          <w:szCs w:val="20"/>
        </w:rPr>
        <w:t xml:space="preserve">9,377 Form I-600A </w:t>
      </w:r>
      <w:proofErr w:type="spellStart"/>
      <w:r w:rsidR="00807656">
        <w:rPr>
          <w:rFonts w:ascii="Times New Roman" w:hAnsi="Times New Roman"/>
          <w:i/>
          <w:sz w:val="20"/>
          <w:szCs w:val="20"/>
        </w:rPr>
        <w:t>postag</w:t>
      </w:r>
      <w:proofErr w:type="spellEnd"/>
      <w:r w:rsidR="00807656">
        <w:rPr>
          <w:rFonts w:ascii="Times New Roman" w:hAnsi="Times New Roman"/>
          <w:i/>
          <w:sz w:val="20"/>
          <w:szCs w:val="20"/>
        </w:rPr>
        <w:t xml:space="preserve"> e+</w:t>
      </w:r>
      <w:r>
        <w:rPr>
          <w:rFonts w:ascii="Times New Roman" w:hAnsi="Times New Roman"/>
          <w:i/>
          <w:sz w:val="20"/>
          <w:szCs w:val="20"/>
        </w:rPr>
        <w:t xml:space="preserve"> $</w:t>
      </w:r>
      <w:r w:rsidR="00A21747" w:rsidRPr="001218C2">
        <w:rPr>
          <w:rFonts w:ascii="Times New Roman" w:hAnsi="Times New Roman"/>
          <w:i/>
          <w:sz w:val="20"/>
          <w:szCs w:val="20"/>
        </w:rPr>
        <w:t>72,756,250</w:t>
      </w:r>
      <w:r w:rsidR="00A21747">
        <w:rPr>
          <w:rFonts w:ascii="Times New Roman" w:hAnsi="Times New Roman"/>
          <w:b/>
        </w:rPr>
        <w:t xml:space="preserve"> </w:t>
      </w:r>
      <w:r w:rsidR="00A21747">
        <w:rPr>
          <w:rFonts w:ascii="Times New Roman" w:hAnsi="Times New Roman"/>
          <w:i/>
          <w:sz w:val="20"/>
          <w:szCs w:val="20"/>
        </w:rPr>
        <w:t>Form</w:t>
      </w:r>
      <w:r>
        <w:rPr>
          <w:rFonts w:ascii="Times New Roman" w:hAnsi="Times New Roman"/>
          <w:i/>
          <w:sz w:val="20"/>
          <w:szCs w:val="20"/>
        </w:rPr>
        <w:t xml:space="preserve"> I-600A</w:t>
      </w:r>
      <w:r w:rsidR="000E74F5">
        <w:rPr>
          <w:rFonts w:ascii="Times New Roman" w:hAnsi="Times New Roman"/>
          <w:i/>
          <w:sz w:val="20"/>
          <w:szCs w:val="20"/>
        </w:rPr>
        <w:t xml:space="preserve">/I-600 home </w:t>
      </w:r>
      <w:r w:rsidR="00A21747">
        <w:rPr>
          <w:rFonts w:ascii="Times New Roman" w:hAnsi="Times New Roman"/>
          <w:i/>
          <w:sz w:val="20"/>
          <w:szCs w:val="20"/>
        </w:rPr>
        <w:t>study costs</w:t>
      </w:r>
      <w:r>
        <w:rPr>
          <w:rFonts w:ascii="Times New Roman" w:hAnsi="Times New Roman"/>
          <w:i/>
          <w:sz w:val="20"/>
          <w:szCs w:val="20"/>
        </w:rPr>
        <w:t xml:space="preserve"> + $</w:t>
      </w:r>
      <w:r w:rsidR="00A21747">
        <w:rPr>
          <w:rFonts w:ascii="Times New Roman" w:hAnsi="Times New Roman"/>
          <w:i/>
          <w:sz w:val="20"/>
          <w:szCs w:val="20"/>
        </w:rPr>
        <w:t>6,344 DNA</w:t>
      </w:r>
      <w:r>
        <w:rPr>
          <w:rFonts w:ascii="Times New Roman" w:hAnsi="Times New Roman"/>
          <w:i/>
          <w:sz w:val="20"/>
          <w:szCs w:val="20"/>
        </w:rPr>
        <w:t xml:space="preserve"> costs = </w:t>
      </w:r>
      <w:r w:rsidRPr="005E0A52">
        <w:rPr>
          <w:rFonts w:ascii="Times New Roman" w:hAnsi="Times New Roman"/>
          <w:b/>
          <w:i/>
          <w:sz w:val="20"/>
          <w:szCs w:val="20"/>
        </w:rPr>
        <w:t>$</w:t>
      </w:r>
      <w:r w:rsidR="00C56933" w:rsidRPr="00C56933">
        <w:rPr>
          <w:rFonts w:ascii="Times New Roman" w:hAnsi="Times New Roman"/>
          <w:b/>
          <w:i/>
          <w:sz w:val="22"/>
          <w:szCs w:val="22"/>
        </w:rPr>
        <w:t>82,911,586</w:t>
      </w:r>
      <w:r w:rsidRPr="005E0A52">
        <w:rPr>
          <w:rFonts w:ascii="Times New Roman" w:hAnsi="Times New Roman"/>
          <w:b/>
          <w:i/>
          <w:sz w:val="20"/>
          <w:szCs w:val="20"/>
        </w:rPr>
        <w:t>.</w:t>
      </w:r>
      <w:bookmarkStart w:id="10" w:name="_GoBack"/>
      <w:bookmarkEnd w:id="10"/>
    </w:p>
    <w:p w14:paraId="4EC81960" w14:textId="77777777" w:rsidR="00E14352" w:rsidRDefault="00E14352" w:rsidP="005E2170">
      <w:pPr>
        <w:tabs>
          <w:tab w:val="left" w:pos="-1440"/>
        </w:tabs>
        <w:ind w:left="720"/>
        <w:rPr>
          <w:rFonts w:ascii="Times New Roman" w:hAnsi="Times New Roman"/>
          <w:b/>
          <w:i/>
          <w:sz w:val="20"/>
          <w:szCs w:val="20"/>
        </w:rPr>
      </w:pPr>
    </w:p>
    <w:p w14:paraId="6D826305" w14:textId="4801BA1D" w:rsidR="00E14352" w:rsidRPr="00E14352" w:rsidRDefault="00E14352" w:rsidP="00E14352">
      <w:pPr>
        <w:tabs>
          <w:tab w:val="left" w:pos="-1440"/>
        </w:tabs>
        <w:ind w:left="720" w:firstLine="720"/>
        <w:rPr>
          <w:rFonts w:ascii="Times New Roman" w:hAnsi="Times New Roman"/>
          <w:i/>
          <w:sz w:val="20"/>
          <w:szCs w:val="20"/>
        </w:rPr>
      </w:pPr>
      <w:r w:rsidRPr="00E14352">
        <w:rPr>
          <w:rFonts w:ascii="Times New Roman" w:hAnsi="Times New Roman"/>
          <w:i/>
          <w:sz w:val="20"/>
          <w:szCs w:val="20"/>
        </w:rPr>
        <w:t>~New estimated cost burden includes $14,605 posta</w:t>
      </w:r>
      <w:r>
        <w:rPr>
          <w:rFonts w:ascii="Times New Roman" w:hAnsi="Times New Roman"/>
          <w:i/>
          <w:sz w:val="20"/>
          <w:szCs w:val="20"/>
        </w:rPr>
        <w:t>ge, which was not included in the</w:t>
      </w:r>
      <w:r w:rsidRPr="00E14352">
        <w:rPr>
          <w:rFonts w:ascii="Times New Roman" w:hAnsi="Times New Roman"/>
          <w:i/>
          <w:sz w:val="20"/>
          <w:szCs w:val="20"/>
        </w:rPr>
        <w:t xml:space="preserve"> previously appr</w:t>
      </w:r>
      <w:r>
        <w:rPr>
          <w:rFonts w:ascii="Times New Roman" w:hAnsi="Times New Roman"/>
          <w:i/>
          <w:sz w:val="20"/>
          <w:szCs w:val="20"/>
        </w:rPr>
        <w:t>oved information collection burden estimates</w:t>
      </w:r>
      <w:r w:rsidRPr="00E14352">
        <w:rPr>
          <w:rFonts w:ascii="Times New Roman" w:hAnsi="Times New Roman"/>
          <w:i/>
          <w:sz w:val="20"/>
          <w:szCs w:val="20"/>
        </w:rPr>
        <w:t>.</w:t>
      </w:r>
    </w:p>
    <w:p w14:paraId="4A4C14C0" w14:textId="77812060" w:rsidR="005E2170" w:rsidRPr="00D5551B" w:rsidRDefault="005E2170" w:rsidP="005E2170">
      <w:pPr>
        <w:tabs>
          <w:tab w:val="left" w:pos="-1440"/>
        </w:tabs>
        <w:ind w:left="720"/>
        <w:rPr>
          <w:rFonts w:ascii="Times New Roman" w:hAnsi="Times New Roman"/>
          <w:i/>
          <w:sz w:val="20"/>
          <w:szCs w:val="20"/>
        </w:rPr>
      </w:pPr>
    </w:p>
    <w:p w14:paraId="2D27789F" w14:textId="0E078939" w:rsidR="00FE0964" w:rsidRPr="0082171A" w:rsidRDefault="00E14352" w:rsidP="00D5551B">
      <w:pPr>
        <w:tabs>
          <w:tab w:val="left" w:pos="-1440"/>
        </w:tabs>
        <w:ind w:left="720"/>
        <w:rPr>
          <w:rFonts w:ascii="Times New Roman" w:hAnsi="Times New Roman"/>
          <w:i/>
          <w:sz w:val="20"/>
          <w:szCs w:val="20"/>
        </w:rPr>
      </w:pPr>
      <w:r w:rsidRPr="00D5551B">
        <w:rPr>
          <w:rFonts w:ascii="Times New Roman" w:hAnsi="Times New Roman"/>
        </w:rPr>
        <w:t xml:space="preserve">The cost burden inventory approved for this form is $6,973,662, and the requested new total cost burden is </w:t>
      </w:r>
      <w:r w:rsidRPr="00D5551B">
        <w:rPr>
          <w:rFonts w:ascii="Times New Roman" w:hAnsi="Times New Roman"/>
          <w:iCs/>
        </w:rPr>
        <w:t>$</w:t>
      </w:r>
      <w:r w:rsidR="000172DF" w:rsidRPr="000172DF">
        <w:rPr>
          <w:rFonts w:ascii="Times New Roman" w:hAnsi="Times New Roman"/>
        </w:rPr>
        <w:t>82,911,586</w:t>
      </w:r>
      <w:r w:rsidR="00C56933">
        <w:rPr>
          <w:rFonts w:ascii="Times New Roman" w:hAnsi="Times New Roman"/>
        </w:rPr>
        <w:t xml:space="preserve"> </w:t>
      </w:r>
      <w:r w:rsidRPr="00D5551B">
        <w:rPr>
          <w:rFonts w:ascii="Times New Roman" w:hAnsi="Times New Roman"/>
        </w:rPr>
        <w:t>which is an increase of $</w:t>
      </w:r>
      <w:r w:rsidR="00C56933">
        <w:rPr>
          <w:rFonts w:ascii="Times New Roman" w:hAnsi="Times New Roman"/>
          <w:b/>
          <w:color w:val="000000"/>
        </w:rPr>
        <w:t>75,937,924</w:t>
      </w:r>
      <w:r w:rsidRPr="00D5551B">
        <w:rPr>
          <w:rFonts w:ascii="Times New Roman" w:hAnsi="Times New Roman"/>
        </w:rPr>
        <w:t xml:space="preserve"> </w:t>
      </w:r>
      <w:r w:rsidRPr="00D921B4">
        <w:rPr>
          <w:rFonts w:ascii="Times New Roman" w:hAnsi="Times New Roman"/>
        </w:rPr>
        <w:t xml:space="preserve">burden </w:t>
      </w:r>
      <w:r>
        <w:rPr>
          <w:rFonts w:ascii="Times New Roman" w:hAnsi="Times New Roman"/>
        </w:rPr>
        <w:t>costs</w:t>
      </w:r>
      <w:r w:rsidRPr="00D921B4">
        <w:rPr>
          <w:rFonts w:ascii="Times New Roman" w:hAnsi="Times New Roman"/>
        </w:rPr>
        <w:t xml:space="preserve">.  This change in burden results from the agency’s better estimates </w:t>
      </w:r>
      <w:r>
        <w:rPr>
          <w:rFonts w:ascii="Times New Roman" w:hAnsi="Times New Roman"/>
        </w:rPr>
        <w:t>of the</w:t>
      </w:r>
      <w:r w:rsidRPr="00D921B4">
        <w:rPr>
          <w:rFonts w:ascii="Times New Roman" w:hAnsi="Times New Roman"/>
        </w:rPr>
        <w:t xml:space="preserve"> number of respondents and </w:t>
      </w:r>
      <w:r>
        <w:rPr>
          <w:rFonts w:ascii="Times New Roman" w:hAnsi="Times New Roman"/>
        </w:rPr>
        <w:t>cost</w:t>
      </w:r>
      <w:r w:rsidRPr="00D921B4">
        <w:rPr>
          <w:rFonts w:ascii="Times New Roman" w:hAnsi="Times New Roman"/>
        </w:rPr>
        <w:t xml:space="preserve"> burden associated with these requests</w:t>
      </w:r>
      <w:r w:rsidR="00D5551B">
        <w:rPr>
          <w:rFonts w:ascii="Times New Roman" w:hAnsi="Times New Roman"/>
        </w:rPr>
        <w:t>.  While t</w:t>
      </w:r>
      <w:r>
        <w:rPr>
          <w:rFonts w:ascii="Times New Roman" w:hAnsi="Times New Roman"/>
        </w:rPr>
        <w:t>here is a decrease in the number of respondents</w:t>
      </w:r>
      <w:r w:rsidR="00D5551B">
        <w:rPr>
          <w:rFonts w:ascii="Times New Roman" w:hAnsi="Times New Roman"/>
        </w:rPr>
        <w:t>, the increase in cost burden is due to accounting for costs not previously included in previous estimates, such as costs for Primary Adoption Providers and postage.</w:t>
      </w:r>
      <w:r>
        <w:rPr>
          <w:rFonts w:ascii="Times New Roman" w:hAnsi="Times New Roman"/>
        </w:rPr>
        <w:t xml:space="preserve">  There is no change in the information being collected.  </w:t>
      </w:r>
    </w:p>
    <w:p w14:paraId="5E4B38C9" w14:textId="77777777" w:rsidR="00FE0964" w:rsidRPr="00D921B4" w:rsidRDefault="00FE0964" w:rsidP="00D921B4">
      <w:pPr>
        <w:keepNext/>
        <w:tabs>
          <w:tab w:val="left" w:pos="-1440"/>
        </w:tabs>
        <w:ind w:left="720" w:hanging="720"/>
        <w:rPr>
          <w:rFonts w:ascii="Times New Roman" w:hAnsi="Times New Roman"/>
        </w:rPr>
      </w:pPr>
    </w:p>
    <w:p w14:paraId="73D7F1C1" w14:textId="77777777" w:rsidR="00B27061" w:rsidRPr="00D921B4" w:rsidRDefault="00B27061" w:rsidP="00D921B4">
      <w:pPr>
        <w:keepNext/>
        <w:tabs>
          <w:tab w:val="left" w:pos="-1440"/>
        </w:tabs>
        <w:ind w:left="720" w:hanging="720"/>
        <w:rPr>
          <w:rFonts w:ascii="Times New Roman" w:hAnsi="Times New Roman"/>
          <w:b/>
        </w:rPr>
      </w:pPr>
      <w:r w:rsidRPr="00D921B4">
        <w:rPr>
          <w:rFonts w:ascii="Times New Roman" w:hAnsi="Times New Roman"/>
          <w:b/>
        </w:rPr>
        <w:t>16.</w:t>
      </w:r>
      <w:r w:rsidRPr="00D921B4">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D7F1C2" w14:textId="77777777" w:rsidR="001A595D" w:rsidRPr="00D921B4" w:rsidRDefault="001A595D" w:rsidP="00D921B4">
      <w:pPr>
        <w:keepNext/>
        <w:tabs>
          <w:tab w:val="left" w:pos="-1440"/>
        </w:tabs>
        <w:ind w:left="720" w:hanging="720"/>
        <w:rPr>
          <w:rFonts w:ascii="Times New Roman" w:hAnsi="Times New Roman"/>
        </w:rPr>
      </w:pPr>
    </w:p>
    <w:p w14:paraId="73D7F1C3" w14:textId="77777777" w:rsidR="001A595D" w:rsidRPr="00D921B4" w:rsidRDefault="001A595D" w:rsidP="00D921B4">
      <w:pPr>
        <w:keepNext/>
        <w:tabs>
          <w:tab w:val="left" w:pos="-1440"/>
        </w:tabs>
        <w:ind w:left="720" w:hanging="720"/>
        <w:rPr>
          <w:rFonts w:ascii="Times New Roman" w:hAnsi="Times New Roman"/>
        </w:rPr>
      </w:pPr>
      <w:r w:rsidRPr="00D921B4">
        <w:rPr>
          <w:rFonts w:ascii="Times New Roman" w:hAnsi="Times New Roman"/>
        </w:rPr>
        <w:tab/>
      </w:r>
      <w:r w:rsidR="007C6DD6" w:rsidRPr="00D921B4">
        <w:rPr>
          <w:rFonts w:ascii="Times New Roman" w:hAnsi="Times New Roman"/>
        </w:rPr>
        <w:t>USCIS does not intend to employ the use of statistics or the publication thereof for this information collection.</w:t>
      </w:r>
    </w:p>
    <w:p w14:paraId="4FF19CC9" w14:textId="77777777" w:rsidR="003B5FAA" w:rsidRPr="00D921B4" w:rsidRDefault="003B5FAA" w:rsidP="00D921B4">
      <w:pPr>
        <w:keepNext/>
        <w:tabs>
          <w:tab w:val="left" w:pos="-1440"/>
        </w:tabs>
        <w:ind w:left="720" w:hanging="720"/>
        <w:rPr>
          <w:rFonts w:ascii="Times New Roman" w:hAnsi="Times New Roman"/>
        </w:rPr>
      </w:pPr>
    </w:p>
    <w:p w14:paraId="73D7F1C5"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17.</w:t>
      </w:r>
      <w:r w:rsidRPr="00D921B4">
        <w:rPr>
          <w:rFonts w:ascii="Times New Roman" w:hAnsi="Times New Roman"/>
          <w:b/>
        </w:rPr>
        <w:tab/>
        <w:t>If seeking approval to not display the expiration date for OMB approval of the information collection, explain the reasons that display would be inappropriate.</w:t>
      </w:r>
    </w:p>
    <w:p w14:paraId="73D7F1C6" w14:textId="77777777" w:rsidR="006C79B6" w:rsidRPr="00D921B4" w:rsidRDefault="006C79B6" w:rsidP="00D921B4">
      <w:pPr>
        <w:tabs>
          <w:tab w:val="left" w:pos="-1440"/>
        </w:tabs>
        <w:ind w:left="720" w:hanging="720"/>
        <w:rPr>
          <w:rFonts w:ascii="Times New Roman" w:hAnsi="Times New Roman"/>
        </w:rPr>
      </w:pPr>
    </w:p>
    <w:p w14:paraId="73D7F1C7" w14:textId="77777777" w:rsidR="001A595D" w:rsidRDefault="001A595D" w:rsidP="00D921B4">
      <w:pPr>
        <w:tabs>
          <w:tab w:val="left" w:pos="-1440"/>
        </w:tabs>
        <w:ind w:left="720" w:hanging="720"/>
        <w:rPr>
          <w:rFonts w:ascii="Times New Roman" w:hAnsi="Times New Roman"/>
        </w:rPr>
      </w:pPr>
      <w:r w:rsidRPr="00D921B4">
        <w:rPr>
          <w:rFonts w:ascii="Times New Roman" w:hAnsi="Times New Roman"/>
        </w:rPr>
        <w:tab/>
      </w:r>
      <w:r w:rsidR="007C6DD6" w:rsidRPr="00D921B4">
        <w:rPr>
          <w:rFonts w:ascii="Times New Roman" w:hAnsi="Times New Roman"/>
        </w:rPr>
        <w:t>USCIS will display the expiration date of OMB approval for this information collection.</w:t>
      </w:r>
    </w:p>
    <w:p w14:paraId="307D32BB" w14:textId="77777777" w:rsidR="008E3353" w:rsidRPr="00D921B4" w:rsidRDefault="008E3353" w:rsidP="00D921B4">
      <w:pPr>
        <w:tabs>
          <w:tab w:val="left" w:pos="-1440"/>
        </w:tabs>
        <w:ind w:left="720" w:hanging="720"/>
        <w:rPr>
          <w:rFonts w:ascii="Times New Roman" w:hAnsi="Times New Roman"/>
        </w:rPr>
      </w:pPr>
    </w:p>
    <w:p w14:paraId="73D7F1C9" w14:textId="03F7A4E1" w:rsidR="00B27061" w:rsidRPr="00D921B4" w:rsidRDefault="006C79B6" w:rsidP="00D921B4">
      <w:pPr>
        <w:numPr>
          <w:ilvl w:val="0"/>
          <w:numId w:val="6"/>
        </w:numPr>
        <w:tabs>
          <w:tab w:val="clear" w:pos="1080"/>
          <w:tab w:val="left" w:pos="-1440"/>
          <w:tab w:val="num" w:pos="0"/>
        </w:tabs>
        <w:ind w:left="720" w:hanging="720"/>
        <w:rPr>
          <w:rFonts w:ascii="Times New Roman" w:hAnsi="Times New Roman"/>
          <w:b/>
        </w:rPr>
      </w:pPr>
      <w:r w:rsidRPr="00D921B4">
        <w:rPr>
          <w:rFonts w:ascii="Times New Roman" w:hAnsi="Times New Roman"/>
          <w:b/>
        </w:rPr>
        <w:lastRenderedPageBreak/>
        <w:t>Exp</w:t>
      </w:r>
      <w:r w:rsidR="00B27061" w:rsidRPr="00D921B4">
        <w:rPr>
          <w:rFonts w:ascii="Times New Roman" w:hAnsi="Times New Roman"/>
          <w:b/>
        </w:rPr>
        <w:t>lain each exception to the certification statement identified</w:t>
      </w:r>
      <w:r w:rsidRPr="00D921B4">
        <w:rPr>
          <w:rFonts w:ascii="Times New Roman" w:hAnsi="Times New Roman"/>
          <w:b/>
        </w:rPr>
        <w:t xml:space="preserve"> in Item 19, </w:t>
      </w:r>
      <w:r w:rsidR="003B5FAA" w:rsidRPr="00D921B4">
        <w:rPr>
          <w:rFonts w:ascii="Times New Roman" w:hAnsi="Times New Roman"/>
          <w:b/>
        </w:rPr>
        <w:t>“</w:t>
      </w:r>
      <w:r w:rsidRPr="00D921B4">
        <w:rPr>
          <w:rFonts w:ascii="Times New Roman" w:hAnsi="Times New Roman"/>
          <w:b/>
        </w:rPr>
        <w:t xml:space="preserve">Certification for </w:t>
      </w:r>
      <w:r w:rsidR="00B27061" w:rsidRPr="00D921B4">
        <w:rPr>
          <w:rFonts w:ascii="Times New Roman" w:hAnsi="Times New Roman"/>
          <w:b/>
        </w:rPr>
        <w:t>Paperwork Reduction Act Submission,</w:t>
      </w:r>
      <w:r w:rsidR="003B5FAA" w:rsidRPr="00D921B4">
        <w:rPr>
          <w:rFonts w:ascii="Times New Roman" w:hAnsi="Times New Roman"/>
          <w:b/>
        </w:rPr>
        <w:t>”</w:t>
      </w:r>
      <w:r w:rsidR="00B27061" w:rsidRPr="00D921B4">
        <w:rPr>
          <w:rFonts w:ascii="Times New Roman" w:hAnsi="Times New Roman"/>
          <w:b/>
        </w:rPr>
        <w:t xml:space="preserve"> of OMB 83-I.</w:t>
      </w:r>
    </w:p>
    <w:p w14:paraId="73D7F1CA" w14:textId="77777777" w:rsidR="006C79B6" w:rsidRPr="00D921B4" w:rsidRDefault="006C79B6" w:rsidP="00D921B4">
      <w:pPr>
        <w:tabs>
          <w:tab w:val="left" w:pos="-1440"/>
        </w:tabs>
        <w:rPr>
          <w:rFonts w:ascii="Times New Roman" w:hAnsi="Times New Roman"/>
        </w:rPr>
      </w:pPr>
    </w:p>
    <w:p w14:paraId="73D7F1CB" w14:textId="77777777" w:rsidR="00B27061" w:rsidRPr="00D921B4" w:rsidRDefault="007C6DD6" w:rsidP="00D921B4">
      <w:pPr>
        <w:ind w:firstLine="720"/>
        <w:rPr>
          <w:rFonts w:ascii="Times New Roman" w:hAnsi="Times New Roman"/>
        </w:rPr>
      </w:pPr>
      <w:r w:rsidRPr="00D921B4">
        <w:rPr>
          <w:rFonts w:ascii="Times New Roman" w:hAnsi="Times New Roman"/>
        </w:rPr>
        <w:t xml:space="preserve">USCIS does not request an exception to the certification of this information collection.  </w:t>
      </w:r>
    </w:p>
    <w:p w14:paraId="73D7F1CC" w14:textId="77777777" w:rsidR="006C79B6" w:rsidRPr="00D921B4" w:rsidRDefault="006C79B6" w:rsidP="00D921B4">
      <w:pPr>
        <w:rPr>
          <w:rFonts w:ascii="Times New Roman" w:hAnsi="Times New Roman"/>
        </w:rPr>
      </w:pPr>
    </w:p>
    <w:p w14:paraId="73D7F1CD" w14:textId="77777777" w:rsidR="006C79B6" w:rsidRPr="00E73C0D" w:rsidRDefault="006C79B6">
      <w:pPr>
        <w:jc w:val="both"/>
        <w:rPr>
          <w:rFonts w:ascii="Times New Roman" w:hAnsi="Times New Roman"/>
        </w:rPr>
      </w:pPr>
    </w:p>
    <w:p w14:paraId="73D7F1CE" w14:textId="77777777" w:rsidR="00E91139" w:rsidRPr="00E73C0D" w:rsidRDefault="00E91139" w:rsidP="006C79B6">
      <w:pPr>
        <w:tabs>
          <w:tab w:val="left" w:pos="-1440"/>
        </w:tabs>
        <w:jc w:val="both"/>
      </w:pPr>
    </w:p>
    <w:sectPr w:rsidR="00E91139" w:rsidRPr="00E73C0D" w:rsidSect="00F51C4C">
      <w:headerReference w:type="default" r:id="rId22"/>
      <w:footerReference w:type="even" r:id="rId23"/>
      <w:footerReference w:type="default" r:id="rId24"/>
      <w:pgSz w:w="12240" w:h="15840"/>
      <w:pgMar w:top="1152" w:right="1152" w:bottom="1152" w:left="1152" w:header="14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D13F5" w14:textId="77777777" w:rsidR="005F23B0" w:rsidRDefault="005F23B0">
      <w:r>
        <w:separator/>
      </w:r>
    </w:p>
  </w:endnote>
  <w:endnote w:type="continuationSeparator" w:id="0">
    <w:p w14:paraId="35EA192E" w14:textId="77777777" w:rsidR="005F23B0" w:rsidRDefault="005F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F1D3" w14:textId="77777777" w:rsidR="005F23B0" w:rsidRDefault="005F23B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7F1D4" w14:textId="77777777" w:rsidR="005F23B0" w:rsidRDefault="005F23B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7B400BB0" w14:textId="12B45D81" w:rsidR="005F23B0" w:rsidRPr="00F51C4C" w:rsidRDefault="005F23B0" w:rsidP="008E3353">
        <w:pPr>
          <w:pStyle w:val="Footer"/>
          <w:spacing w:before="200"/>
          <w:jc w:val="right"/>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C56933">
          <w:rPr>
            <w:rFonts w:ascii="Times New Roman" w:hAnsi="Times New Roman"/>
            <w:noProof/>
          </w:rPr>
          <w:t>15</w:t>
        </w:r>
        <w:r w:rsidRPr="00F51C4C">
          <w:rPr>
            <w:rFonts w:ascii="Times New Roman" w:hAnsi="Times New Roman"/>
            <w:noProof/>
          </w:rPr>
          <w:fldChar w:fldCharType="end"/>
        </w:r>
      </w:p>
    </w:sdtContent>
  </w:sdt>
  <w:p w14:paraId="73D7F1D7" w14:textId="6A708C36" w:rsidR="005F23B0" w:rsidRDefault="005F23B0" w:rsidP="006F1C7D">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70804" w14:textId="77777777" w:rsidR="005F23B0" w:rsidRDefault="005F23B0">
      <w:r>
        <w:separator/>
      </w:r>
    </w:p>
  </w:footnote>
  <w:footnote w:type="continuationSeparator" w:id="0">
    <w:p w14:paraId="4D472317" w14:textId="77777777" w:rsidR="005F23B0" w:rsidRDefault="005F23B0">
      <w:r>
        <w:continuationSeparator/>
      </w:r>
    </w:p>
  </w:footnote>
  <w:footnote w:id="1">
    <w:p w14:paraId="58F87446" w14:textId="0E051971" w:rsidR="005F23B0" w:rsidRPr="00901A74" w:rsidRDefault="005F23B0" w:rsidP="00901A74">
      <w:pPr>
        <w:tabs>
          <w:tab w:val="left" w:pos="-1440"/>
        </w:tabs>
        <w:rPr>
          <w:rFonts w:ascii="Times New Roman" w:hAnsi="Times New Roman"/>
          <w:sz w:val="20"/>
          <w:szCs w:val="20"/>
        </w:rPr>
      </w:pPr>
      <w:r w:rsidRPr="0082171A">
        <w:rPr>
          <w:rStyle w:val="FootnoteReference"/>
          <w:rFonts w:ascii="Times New Roman" w:hAnsi="Times New Roman"/>
          <w:sz w:val="20"/>
          <w:szCs w:val="20"/>
          <w:vertAlign w:val="superscript"/>
        </w:rPr>
        <w:footnoteRef/>
      </w:r>
      <w:r w:rsidRPr="0082171A">
        <w:rPr>
          <w:rFonts w:ascii="Times New Roman" w:hAnsi="Times New Roman"/>
          <w:sz w:val="20"/>
          <w:szCs w:val="20"/>
          <w:vertAlign w:val="superscript"/>
        </w:rPr>
        <w:t xml:space="preserve"> </w:t>
      </w:r>
      <w:bookmarkStart w:id="2" w:name="OLE_LINK1"/>
      <w:bookmarkStart w:id="3" w:name="OLE_LINK2"/>
      <w:r>
        <w:rPr>
          <w:rFonts w:ascii="Times New Roman" w:hAnsi="Times New Roman"/>
          <w:sz w:val="20"/>
          <w:szCs w:val="20"/>
        </w:rPr>
        <w:t xml:space="preserve">If the </w:t>
      </w:r>
      <w:r w:rsidRPr="00901A74">
        <w:rPr>
          <w:rFonts w:ascii="Times New Roman" w:hAnsi="Times New Roman"/>
          <w:sz w:val="20"/>
          <w:szCs w:val="20"/>
        </w:rPr>
        <w:t>information collected about the child to determine if the child is eligible as an orphan under section 101(b)(1)(F) of the INA</w:t>
      </w:r>
      <w:r>
        <w:rPr>
          <w:rFonts w:ascii="Times New Roman" w:hAnsi="Times New Roman"/>
          <w:sz w:val="20"/>
          <w:szCs w:val="20"/>
        </w:rPr>
        <w:t xml:space="preserve"> is insufficient to </w:t>
      </w:r>
      <w:r w:rsidRPr="00901A74">
        <w:rPr>
          <w:rFonts w:ascii="Times New Roman" w:hAnsi="Times New Roman"/>
          <w:sz w:val="20"/>
          <w:szCs w:val="20"/>
        </w:rPr>
        <w:t xml:space="preserve">establish </w:t>
      </w:r>
      <w:r>
        <w:rPr>
          <w:rFonts w:ascii="Times New Roman" w:hAnsi="Times New Roman"/>
          <w:sz w:val="20"/>
          <w:szCs w:val="20"/>
        </w:rPr>
        <w:t xml:space="preserve">that </w:t>
      </w:r>
      <w:r w:rsidRPr="00901A74">
        <w:rPr>
          <w:rFonts w:ascii="Times New Roman" w:hAnsi="Times New Roman"/>
          <w:sz w:val="20"/>
          <w:szCs w:val="20"/>
        </w:rPr>
        <w:t xml:space="preserve">the </w:t>
      </w:r>
      <w:r>
        <w:rPr>
          <w:rFonts w:ascii="Times New Roman" w:hAnsi="Times New Roman"/>
          <w:sz w:val="20"/>
          <w:szCs w:val="20"/>
        </w:rPr>
        <w:t>child is the birth child of his or her purported birth parent</w:t>
      </w:r>
      <w:r w:rsidRPr="00397D83">
        <w:rPr>
          <w:rFonts w:ascii="Times New Roman" w:hAnsi="Times New Roman"/>
          <w:sz w:val="20"/>
          <w:szCs w:val="20"/>
        </w:rPr>
        <w:t xml:space="preserve">, USCIS </w:t>
      </w:r>
      <w:r>
        <w:rPr>
          <w:rFonts w:ascii="Times New Roman" w:hAnsi="Times New Roman"/>
          <w:sz w:val="20"/>
          <w:szCs w:val="20"/>
        </w:rPr>
        <w:t xml:space="preserve">may </w:t>
      </w:r>
      <w:r w:rsidRPr="00901A74">
        <w:rPr>
          <w:rFonts w:ascii="Times New Roman" w:hAnsi="Times New Roman"/>
          <w:sz w:val="20"/>
          <w:szCs w:val="20"/>
        </w:rPr>
        <w:t>advise</w:t>
      </w:r>
      <w:r>
        <w:rPr>
          <w:rFonts w:ascii="Times New Roman" w:hAnsi="Times New Roman"/>
          <w:sz w:val="20"/>
          <w:szCs w:val="20"/>
        </w:rPr>
        <w:t xml:space="preserve"> the petitioner </w:t>
      </w:r>
      <w:r w:rsidRPr="00901A74">
        <w:rPr>
          <w:rFonts w:ascii="Times New Roman" w:hAnsi="Times New Roman"/>
          <w:sz w:val="20"/>
          <w:szCs w:val="20"/>
        </w:rPr>
        <w:t xml:space="preserve">that </w:t>
      </w:r>
      <w:r>
        <w:rPr>
          <w:rFonts w:ascii="Times New Roman" w:hAnsi="Times New Roman"/>
          <w:sz w:val="20"/>
          <w:szCs w:val="20"/>
        </w:rPr>
        <w:t>he or she</w:t>
      </w:r>
      <w:r w:rsidRPr="00901A74">
        <w:rPr>
          <w:rFonts w:ascii="Times New Roman" w:hAnsi="Times New Roman"/>
          <w:sz w:val="20"/>
          <w:szCs w:val="20"/>
        </w:rPr>
        <w:t xml:space="preserve"> may use DNA testing to establish the validity of the claimed genetic parent-child relationship.  DNA testing is voluntary and all costs of testing and </w:t>
      </w:r>
      <w:r>
        <w:rPr>
          <w:rFonts w:ascii="Times New Roman" w:hAnsi="Times New Roman"/>
          <w:sz w:val="20"/>
          <w:szCs w:val="20"/>
        </w:rPr>
        <w:t xml:space="preserve">the petitioner </w:t>
      </w:r>
      <w:r w:rsidRPr="00901A74">
        <w:rPr>
          <w:rFonts w:ascii="Times New Roman" w:hAnsi="Times New Roman"/>
          <w:sz w:val="20"/>
          <w:szCs w:val="20"/>
        </w:rPr>
        <w:t xml:space="preserve">must </w:t>
      </w:r>
      <w:r>
        <w:rPr>
          <w:rFonts w:ascii="Times New Roman" w:hAnsi="Times New Roman"/>
          <w:sz w:val="20"/>
          <w:szCs w:val="20"/>
        </w:rPr>
        <w:t>pay</w:t>
      </w:r>
      <w:r w:rsidRPr="00901A74">
        <w:rPr>
          <w:rFonts w:ascii="Times New Roman" w:hAnsi="Times New Roman"/>
          <w:sz w:val="20"/>
          <w:szCs w:val="20"/>
        </w:rPr>
        <w:t xml:space="preserve"> </w:t>
      </w:r>
      <w:r>
        <w:rPr>
          <w:rFonts w:ascii="Times New Roman" w:hAnsi="Times New Roman"/>
          <w:sz w:val="20"/>
          <w:szCs w:val="20"/>
        </w:rPr>
        <w:t>all costs associated</w:t>
      </w:r>
      <w:r w:rsidRPr="00901A74">
        <w:rPr>
          <w:rFonts w:ascii="Times New Roman" w:hAnsi="Times New Roman"/>
          <w:sz w:val="20"/>
          <w:szCs w:val="20"/>
        </w:rPr>
        <w:t>.</w:t>
      </w:r>
      <w:r>
        <w:rPr>
          <w:rFonts w:ascii="Times New Roman" w:hAnsi="Times New Roman"/>
          <w:sz w:val="20"/>
          <w:szCs w:val="20"/>
        </w:rPr>
        <w:t xml:space="preserve">  The estimated burden for Form I-600 includes the burden required to provide </w:t>
      </w:r>
      <w:r w:rsidRPr="009328BF">
        <w:rPr>
          <w:rFonts w:ascii="Times New Roman" w:hAnsi="Times New Roman"/>
          <w:sz w:val="20"/>
          <w:szCs w:val="20"/>
        </w:rPr>
        <w:t>information about the child to determine if the child is eligible as an orphan</w:t>
      </w:r>
      <w:r>
        <w:rPr>
          <w:rFonts w:ascii="Times New Roman" w:hAnsi="Times New Roman"/>
          <w:sz w:val="20"/>
          <w:szCs w:val="20"/>
        </w:rPr>
        <w:t>.  USCIS decided to segregate the burden estimate for these DNA collections because the collection of DNA is an extraordinary step and may increase the burden above the time required for typical Form I-600 adjudications.</w:t>
      </w:r>
      <w:bookmarkEnd w:id="2"/>
      <w:bookmarkEnd w:id="3"/>
    </w:p>
    <w:p w14:paraId="7078DD38" w14:textId="0B520B19" w:rsidR="005F23B0" w:rsidRDefault="005F23B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C7385" w14:textId="4966B879" w:rsidR="005F23B0" w:rsidRDefault="005F23B0" w:rsidP="006F1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5E0C09"/>
    <w:multiLevelType w:val="hybridMultilevel"/>
    <w:tmpl w:val="DAE4F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5F0E0E"/>
    <w:multiLevelType w:val="hybridMultilevel"/>
    <w:tmpl w:val="D38E7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3116F5"/>
    <w:multiLevelType w:val="hybridMultilevel"/>
    <w:tmpl w:val="C5C49E9A"/>
    <w:lvl w:ilvl="0" w:tplc="A2981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7980E9F"/>
    <w:multiLevelType w:val="hybridMultilevel"/>
    <w:tmpl w:val="E364F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67302E"/>
    <w:multiLevelType w:val="hybridMultilevel"/>
    <w:tmpl w:val="0CE883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772103"/>
    <w:multiLevelType w:val="hybridMultilevel"/>
    <w:tmpl w:val="48DC9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225141"/>
    <w:multiLevelType w:val="hybridMultilevel"/>
    <w:tmpl w:val="FF76E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81127"/>
    <w:multiLevelType w:val="hybridMultilevel"/>
    <w:tmpl w:val="85906D0E"/>
    <w:lvl w:ilvl="0" w:tplc="053E53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C6497"/>
    <w:multiLevelType w:val="hybridMultilevel"/>
    <w:tmpl w:val="911C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F2525"/>
    <w:multiLevelType w:val="hybridMultilevel"/>
    <w:tmpl w:val="5D38C7DC"/>
    <w:lvl w:ilvl="0" w:tplc="ADDAF18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9">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20">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B2089"/>
    <w:multiLevelType w:val="hybridMultilevel"/>
    <w:tmpl w:val="BAB68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76C3850"/>
    <w:multiLevelType w:val="hybridMultilevel"/>
    <w:tmpl w:val="44024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7C715F"/>
    <w:multiLevelType w:val="hybridMultilevel"/>
    <w:tmpl w:val="B3124C36"/>
    <w:lvl w:ilvl="0" w:tplc="307C4BC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2"/>
  </w:num>
  <w:num w:numId="2">
    <w:abstractNumId w:val="0"/>
  </w:num>
  <w:num w:numId="3">
    <w:abstractNumId w:val="7"/>
  </w:num>
  <w:num w:numId="4">
    <w:abstractNumId w:val="13"/>
  </w:num>
  <w:num w:numId="5">
    <w:abstractNumId w:val="1"/>
  </w:num>
  <w:num w:numId="6">
    <w:abstractNumId w:val="4"/>
  </w:num>
  <w:num w:numId="7">
    <w:abstractNumId w:val="1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5"/>
  </w:num>
  <w:num w:numId="12">
    <w:abstractNumId w:val="14"/>
  </w:num>
  <w:num w:numId="13">
    <w:abstractNumId w:val="2"/>
  </w:num>
  <w:num w:numId="14">
    <w:abstractNumId w:val="16"/>
  </w:num>
  <w:num w:numId="15">
    <w:abstractNumId w:val="6"/>
  </w:num>
  <w:num w:numId="16">
    <w:abstractNumId w:val="3"/>
  </w:num>
  <w:num w:numId="17">
    <w:abstractNumId w:val="17"/>
  </w:num>
  <w:num w:numId="18">
    <w:abstractNumId w:val="22"/>
  </w:num>
  <w:num w:numId="19">
    <w:abstractNumId w:val="10"/>
  </w:num>
  <w:num w:numId="20">
    <w:abstractNumId w:val="21"/>
  </w:num>
  <w:num w:numId="21">
    <w:abstractNumId w:val="9"/>
  </w:num>
  <w:num w:numId="22">
    <w:abstractNumId w:val="11"/>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04288"/>
    <w:rsid w:val="00004C3C"/>
    <w:rsid w:val="000064F6"/>
    <w:rsid w:val="00013465"/>
    <w:rsid w:val="00013B4F"/>
    <w:rsid w:val="00013F36"/>
    <w:rsid w:val="000172DF"/>
    <w:rsid w:val="000219D6"/>
    <w:rsid w:val="0002624F"/>
    <w:rsid w:val="000277AE"/>
    <w:rsid w:val="0003008F"/>
    <w:rsid w:val="00033523"/>
    <w:rsid w:val="00036B5E"/>
    <w:rsid w:val="00040A6E"/>
    <w:rsid w:val="00041077"/>
    <w:rsid w:val="00041521"/>
    <w:rsid w:val="00043822"/>
    <w:rsid w:val="00050B6E"/>
    <w:rsid w:val="000537FE"/>
    <w:rsid w:val="000549CD"/>
    <w:rsid w:val="00054DB7"/>
    <w:rsid w:val="00056F0D"/>
    <w:rsid w:val="00057AC2"/>
    <w:rsid w:val="00057B32"/>
    <w:rsid w:val="00062FBA"/>
    <w:rsid w:val="000712DA"/>
    <w:rsid w:val="00071CA9"/>
    <w:rsid w:val="00082112"/>
    <w:rsid w:val="00084742"/>
    <w:rsid w:val="000924B4"/>
    <w:rsid w:val="00095B64"/>
    <w:rsid w:val="000A04F2"/>
    <w:rsid w:val="000A42FA"/>
    <w:rsid w:val="000A6EDB"/>
    <w:rsid w:val="000B5B9D"/>
    <w:rsid w:val="000B60F0"/>
    <w:rsid w:val="000B7857"/>
    <w:rsid w:val="000D0B6A"/>
    <w:rsid w:val="000D1CE4"/>
    <w:rsid w:val="000D33EC"/>
    <w:rsid w:val="000D3BAC"/>
    <w:rsid w:val="000E3CD2"/>
    <w:rsid w:val="000E41FD"/>
    <w:rsid w:val="000E4EBA"/>
    <w:rsid w:val="000E74F5"/>
    <w:rsid w:val="000F28F2"/>
    <w:rsid w:val="000F68EF"/>
    <w:rsid w:val="00102950"/>
    <w:rsid w:val="0010557A"/>
    <w:rsid w:val="00106A95"/>
    <w:rsid w:val="0010783B"/>
    <w:rsid w:val="0010793C"/>
    <w:rsid w:val="00110359"/>
    <w:rsid w:val="00111866"/>
    <w:rsid w:val="0011371F"/>
    <w:rsid w:val="00113B9B"/>
    <w:rsid w:val="0011548B"/>
    <w:rsid w:val="00115C87"/>
    <w:rsid w:val="00120AFC"/>
    <w:rsid w:val="001218C2"/>
    <w:rsid w:val="00124815"/>
    <w:rsid w:val="00133E3D"/>
    <w:rsid w:val="001370CF"/>
    <w:rsid w:val="0013758E"/>
    <w:rsid w:val="00140334"/>
    <w:rsid w:val="00141C9F"/>
    <w:rsid w:val="00143177"/>
    <w:rsid w:val="00143478"/>
    <w:rsid w:val="00147BD9"/>
    <w:rsid w:val="00147F95"/>
    <w:rsid w:val="001524D9"/>
    <w:rsid w:val="001556D4"/>
    <w:rsid w:val="001557D2"/>
    <w:rsid w:val="00156051"/>
    <w:rsid w:val="00162220"/>
    <w:rsid w:val="001660D8"/>
    <w:rsid w:val="00166BE1"/>
    <w:rsid w:val="00170A11"/>
    <w:rsid w:val="00171583"/>
    <w:rsid w:val="00171743"/>
    <w:rsid w:val="00180DE9"/>
    <w:rsid w:val="0018262F"/>
    <w:rsid w:val="0018746A"/>
    <w:rsid w:val="00194F7C"/>
    <w:rsid w:val="001A2A7A"/>
    <w:rsid w:val="001A514F"/>
    <w:rsid w:val="001A595D"/>
    <w:rsid w:val="001A6026"/>
    <w:rsid w:val="001A7613"/>
    <w:rsid w:val="001C3C0B"/>
    <w:rsid w:val="001C4563"/>
    <w:rsid w:val="001C6113"/>
    <w:rsid w:val="001D0D4A"/>
    <w:rsid w:val="001D0E9E"/>
    <w:rsid w:val="001D420B"/>
    <w:rsid w:val="001D7EB5"/>
    <w:rsid w:val="001E3D38"/>
    <w:rsid w:val="001F4CEA"/>
    <w:rsid w:val="001F52DD"/>
    <w:rsid w:val="0021037F"/>
    <w:rsid w:val="00211F44"/>
    <w:rsid w:val="002161D1"/>
    <w:rsid w:val="00217BC6"/>
    <w:rsid w:val="00223559"/>
    <w:rsid w:val="00230D87"/>
    <w:rsid w:val="00232A8F"/>
    <w:rsid w:val="00233E33"/>
    <w:rsid w:val="00234C99"/>
    <w:rsid w:val="0023563E"/>
    <w:rsid w:val="002524DA"/>
    <w:rsid w:val="00256D1F"/>
    <w:rsid w:val="00265AB9"/>
    <w:rsid w:val="00266211"/>
    <w:rsid w:val="00271117"/>
    <w:rsid w:val="00271838"/>
    <w:rsid w:val="0027594B"/>
    <w:rsid w:val="00280E0B"/>
    <w:rsid w:val="0028197C"/>
    <w:rsid w:val="00291F6D"/>
    <w:rsid w:val="00292493"/>
    <w:rsid w:val="00293AEA"/>
    <w:rsid w:val="002A4A73"/>
    <w:rsid w:val="002A7BAE"/>
    <w:rsid w:val="002B0039"/>
    <w:rsid w:val="002B5086"/>
    <w:rsid w:val="002B60ED"/>
    <w:rsid w:val="002C0A47"/>
    <w:rsid w:val="002C2E20"/>
    <w:rsid w:val="002C6A61"/>
    <w:rsid w:val="002D3295"/>
    <w:rsid w:val="002D666A"/>
    <w:rsid w:val="002E199D"/>
    <w:rsid w:val="002F0450"/>
    <w:rsid w:val="002F314F"/>
    <w:rsid w:val="002F48DB"/>
    <w:rsid w:val="002F77FE"/>
    <w:rsid w:val="003126AE"/>
    <w:rsid w:val="00312F92"/>
    <w:rsid w:val="003133D8"/>
    <w:rsid w:val="003135E3"/>
    <w:rsid w:val="00333EEA"/>
    <w:rsid w:val="00353D65"/>
    <w:rsid w:val="003614E1"/>
    <w:rsid w:val="00365867"/>
    <w:rsid w:val="00370586"/>
    <w:rsid w:val="00371CC2"/>
    <w:rsid w:val="00372AA6"/>
    <w:rsid w:val="00373066"/>
    <w:rsid w:val="00374FFC"/>
    <w:rsid w:val="00380AE1"/>
    <w:rsid w:val="00381993"/>
    <w:rsid w:val="0038288F"/>
    <w:rsid w:val="003868BE"/>
    <w:rsid w:val="003870BB"/>
    <w:rsid w:val="0039109C"/>
    <w:rsid w:val="00395F3C"/>
    <w:rsid w:val="00397D83"/>
    <w:rsid w:val="003A0F52"/>
    <w:rsid w:val="003A245A"/>
    <w:rsid w:val="003A7CA1"/>
    <w:rsid w:val="003B3EC2"/>
    <w:rsid w:val="003B3FF3"/>
    <w:rsid w:val="003B5FAA"/>
    <w:rsid w:val="003C67B4"/>
    <w:rsid w:val="003C6AF3"/>
    <w:rsid w:val="003D01FB"/>
    <w:rsid w:val="003D4920"/>
    <w:rsid w:val="003F069D"/>
    <w:rsid w:val="003F342F"/>
    <w:rsid w:val="003F71AE"/>
    <w:rsid w:val="00403AC8"/>
    <w:rsid w:val="00407184"/>
    <w:rsid w:val="0041231F"/>
    <w:rsid w:val="00421144"/>
    <w:rsid w:val="00433EE9"/>
    <w:rsid w:val="00441EE6"/>
    <w:rsid w:val="0044274C"/>
    <w:rsid w:val="00442FE2"/>
    <w:rsid w:val="00447CD2"/>
    <w:rsid w:val="00450D98"/>
    <w:rsid w:val="00451F2A"/>
    <w:rsid w:val="00454D04"/>
    <w:rsid w:val="00463781"/>
    <w:rsid w:val="00464699"/>
    <w:rsid w:val="00464CD1"/>
    <w:rsid w:val="00465FFA"/>
    <w:rsid w:val="004673EB"/>
    <w:rsid w:val="00473C67"/>
    <w:rsid w:val="0048353C"/>
    <w:rsid w:val="00491FDC"/>
    <w:rsid w:val="00493585"/>
    <w:rsid w:val="0049516D"/>
    <w:rsid w:val="004A181F"/>
    <w:rsid w:val="004A53D9"/>
    <w:rsid w:val="004B6BDE"/>
    <w:rsid w:val="004C2C32"/>
    <w:rsid w:val="004C3398"/>
    <w:rsid w:val="004C33C3"/>
    <w:rsid w:val="004C7810"/>
    <w:rsid w:val="004D009C"/>
    <w:rsid w:val="004E001F"/>
    <w:rsid w:val="004E6416"/>
    <w:rsid w:val="004F2336"/>
    <w:rsid w:val="004F29DC"/>
    <w:rsid w:val="004F2DF2"/>
    <w:rsid w:val="004F3FDB"/>
    <w:rsid w:val="004F761A"/>
    <w:rsid w:val="00500A48"/>
    <w:rsid w:val="0050352F"/>
    <w:rsid w:val="00503694"/>
    <w:rsid w:val="005059FA"/>
    <w:rsid w:val="00506DBB"/>
    <w:rsid w:val="00512DB8"/>
    <w:rsid w:val="005146DA"/>
    <w:rsid w:val="0051580C"/>
    <w:rsid w:val="0052046D"/>
    <w:rsid w:val="00525E40"/>
    <w:rsid w:val="00526A8F"/>
    <w:rsid w:val="00540E6D"/>
    <w:rsid w:val="00542AB4"/>
    <w:rsid w:val="0054577F"/>
    <w:rsid w:val="00547AED"/>
    <w:rsid w:val="00547E46"/>
    <w:rsid w:val="005517FC"/>
    <w:rsid w:val="005543AD"/>
    <w:rsid w:val="005550C2"/>
    <w:rsid w:val="005565B8"/>
    <w:rsid w:val="00560A52"/>
    <w:rsid w:val="00563CEE"/>
    <w:rsid w:val="005647E2"/>
    <w:rsid w:val="00566D02"/>
    <w:rsid w:val="005670B0"/>
    <w:rsid w:val="00573A64"/>
    <w:rsid w:val="00574A62"/>
    <w:rsid w:val="0057559E"/>
    <w:rsid w:val="00591618"/>
    <w:rsid w:val="00596BF0"/>
    <w:rsid w:val="005A077F"/>
    <w:rsid w:val="005A3A9C"/>
    <w:rsid w:val="005B0D4C"/>
    <w:rsid w:val="005B7249"/>
    <w:rsid w:val="005C0672"/>
    <w:rsid w:val="005C1B27"/>
    <w:rsid w:val="005C20A3"/>
    <w:rsid w:val="005C2B98"/>
    <w:rsid w:val="005C7E6F"/>
    <w:rsid w:val="005D3CB0"/>
    <w:rsid w:val="005D6253"/>
    <w:rsid w:val="005E0A52"/>
    <w:rsid w:val="005E2170"/>
    <w:rsid w:val="005E547D"/>
    <w:rsid w:val="005E64CD"/>
    <w:rsid w:val="005F1CDE"/>
    <w:rsid w:val="005F23B0"/>
    <w:rsid w:val="005F401D"/>
    <w:rsid w:val="005F5C5B"/>
    <w:rsid w:val="006008D5"/>
    <w:rsid w:val="00602DDB"/>
    <w:rsid w:val="00603702"/>
    <w:rsid w:val="0060456C"/>
    <w:rsid w:val="006067BB"/>
    <w:rsid w:val="006102CF"/>
    <w:rsid w:val="006107D0"/>
    <w:rsid w:val="00616E59"/>
    <w:rsid w:val="00617CC3"/>
    <w:rsid w:val="006204DC"/>
    <w:rsid w:val="00622B2B"/>
    <w:rsid w:val="00625C29"/>
    <w:rsid w:val="00631692"/>
    <w:rsid w:val="00633FFA"/>
    <w:rsid w:val="006411E3"/>
    <w:rsid w:val="00642FE3"/>
    <w:rsid w:val="006454EC"/>
    <w:rsid w:val="0065688F"/>
    <w:rsid w:val="00660009"/>
    <w:rsid w:val="00660D22"/>
    <w:rsid w:val="00661BFD"/>
    <w:rsid w:val="006654BC"/>
    <w:rsid w:val="00666D7B"/>
    <w:rsid w:val="00682BAA"/>
    <w:rsid w:val="0069167E"/>
    <w:rsid w:val="006A0E92"/>
    <w:rsid w:val="006A4251"/>
    <w:rsid w:val="006A7811"/>
    <w:rsid w:val="006B0B31"/>
    <w:rsid w:val="006C155E"/>
    <w:rsid w:val="006C2920"/>
    <w:rsid w:val="006C43C0"/>
    <w:rsid w:val="006C5097"/>
    <w:rsid w:val="006C79B6"/>
    <w:rsid w:val="006D093A"/>
    <w:rsid w:val="006D69BC"/>
    <w:rsid w:val="006E5BC7"/>
    <w:rsid w:val="006E63E4"/>
    <w:rsid w:val="006F1C7D"/>
    <w:rsid w:val="006F30C0"/>
    <w:rsid w:val="00720447"/>
    <w:rsid w:val="007246C6"/>
    <w:rsid w:val="0072483A"/>
    <w:rsid w:val="00727CE4"/>
    <w:rsid w:val="007312F9"/>
    <w:rsid w:val="00735EF3"/>
    <w:rsid w:val="007417A9"/>
    <w:rsid w:val="0074207D"/>
    <w:rsid w:val="007435FD"/>
    <w:rsid w:val="007523D5"/>
    <w:rsid w:val="00754BDD"/>
    <w:rsid w:val="00755B99"/>
    <w:rsid w:val="00764620"/>
    <w:rsid w:val="00765E88"/>
    <w:rsid w:val="00773E45"/>
    <w:rsid w:val="00777F2D"/>
    <w:rsid w:val="00785035"/>
    <w:rsid w:val="00790313"/>
    <w:rsid w:val="007938AD"/>
    <w:rsid w:val="00796ABF"/>
    <w:rsid w:val="007A0F0E"/>
    <w:rsid w:val="007A105B"/>
    <w:rsid w:val="007A1DEF"/>
    <w:rsid w:val="007A2028"/>
    <w:rsid w:val="007B4DC8"/>
    <w:rsid w:val="007B56B6"/>
    <w:rsid w:val="007B7A7C"/>
    <w:rsid w:val="007C03FC"/>
    <w:rsid w:val="007C1639"/>
    <w:rsid w:val="007C22C0"/>
    <w:rsid w:val="007C6DD6"/>
    <w:rsid w:val="007D34AE"/>
    <w:rsid w:val="007E0CC5"/>
    <w:rsid w:val="007E1AAB"/>
    <w:rsid w:val="007E3EFA"/>
    <w:rsid w:val="007E5FF1"/>
    <w:rsid w:val="007E6F17"/>
    <w:rsid w:val="007F561C"/>
    <w:rsid w:val="007F5988"/>
    <w:rsid w:val="008001F6"/>
    <w:rsid w:val="00802C27"/>
    <w:rsid w:val="00807046"/>
    <w:rsid w:val="008073A1"/>
    <w:rsid w:val="00807656"/>
    <w:rsid w:val="00807BA2"/>
    <w:rsid w:val="00810DF0"/>
    <w:rsid w:val="00811579"/>
    <w:rsid w:val="00811AD9"/>
    <w:rsid w:val="00813BF5"/>
    <w:rsid w:val="00814A56"/>
    <w:rsid w:val="0082171A"/>
    <w:rsid w:val="00823356"/>
    <w:rsid w:val="0082474F"/>
    <w:rsid w:val="00830A9A"/>
    <w:rsid w:val="00833B6C"/>
    <w:rsid w:val="00834EDD"/>
    <w:rsid w:val="0083564D"/>
    <w:rsid w:val="00841496"/>
    <w:rsid w:val="0085004E"/>
    <w:rsid w:val="00851624"/>
    <w:rsid w:val="00861289"/>
    <w:rsid w:val="00873AA7"/>
    <w:rsid w:val="008740A4"/>
    <w:rsid w:val="008757F8"/>
    <w:rsid w:val="00881D8E"/>
    <w:rsid w:val="0088592C"/>
    <w:rsid w:val="008861F2"/>
    <w:rsid w:val="00886C9C"/>
    <w:rsid w:val="00896D59"/>
    <w:rsid w:val="008A6D9D"/>
    <w:rsid w:val="008B1741"/>
    <w:rsid w:val="008B2590"/>
    <w:rsid w:val="008B2828"/>
    <w:rsid w:val="008B616F"/>
    <w:rsid w:val="008C164E"/>
    <w:rsid w:val="008C1F13"/>
    <w:rsid w:val="008C5C91"/>
    <w:rsid w:val="008D7291"/>
    <w:rsid w:val="008E210C"/>
    <w:rsid w:val="008E3353"/>
    <w:rsid w:val="008E43B2"/>
    <w:rsid w:val="008F761E"/>
    <w:rsid w:val="009003B2"/>
    <w:rsid w:val="00901459"/>
    <w:rsid w:val="00901A74"/>
    <w:rsid w:val="00901FFB"/>
    <w:rsid w:val="00902A45"/>
    <w:rsid w:val="00910047"/>
    <w:rsid w:val="00912B5B"/>
    <w:rsid w:val="00917D77"/>
    <w:rsid w:val="009201D4"/>
    <w:rsid w:val="00920864"/>
    <w:rsid w:val="00920B20"/>
    <w:rsid w:val="00921F16"/>
    <w:rsid w:val="00923664"/>
    <w:rsid w:val="00932AA9"/>
    <w:rsid w:val="00932F23"/>
    <w:rsid w:val="009337C1"/>
    <w:rsid w:val="00937449"/>
    <w:rsid w:val="00940D84"/>
    <w:rsid w:val="009420C3"/>
    <w:rsid w:val="00944A8D"/>
    <w:rsid w:val="0094611C"/>
    <w:rsid w:val="00947501"/>
    <w:rsid w:val="009532A6"/>
    <w:rsid w:val="00953CDA"/>
    <w:rsid w:val="009576E9"/>
    <w:rsid w:val="00964885"/>
    <w:rsid w:val="00965D44"/>
    <w:rsid w:val="00966664"/>
    <w:rsid w:val="00972AEB"/>
    <w:rsid w:val="009733FF"/>
    <w:rsid w:val="00977104"/>
    <w:rsid w:val="00983CF4"/>
    <w:rsid w:val="00983F8A"/>
    <w:rsid w:val="00991D50"/>
    <w:rsid w:val="00992E4B"/>
    <w:rsid w:val="00997406"/>
    <w:rsid w:val="009A056D"/>
    <w:rsid w:val="009A067D"/>
    <w:rsid w:val="009C036D"/>
    <w:rsid w:val="009C606D"/>
    <w:rsid w:val="009D26FB"/>
    <w:rsid w:val="009E34C9"/>
    <w:rsid w:val="009E7A9B"/>
    <w:rsid w:val="009F034D"/>
    <w:rsid w:val="009F15D0"/>
    <w:rsid w:val="009F3F1A"/>
    <w:rsid w:val="009F5CC3"/>
    <w:rsid w:val="00A06147"/>
    <w:rsid w:val="00A12ECD"/>
    <w:rsid w:val="00A14167"/>
    <w:rsid w:val="00A21747"/>
    <w:rsid w:val="00A23A92"/>
    <w:rsid w:val="00A24E50"/>
    <w:rsid w:val="00A30202"/>
    <w:rsid w:val="00A32F62"/>
    <w:rsid w:val="00A35BAE"/>
    <w:rsid w:val="00A378D0"/>
    <w:rsid w:val="00A46050"/>
    <w:rsid w:val="00A46B79"/>
    <w:rsid w:val="00A5012F"/>
    <w:rsid w:val="00A5237F"/>
    <w:rsid w:val="00A56B5F"/>
    <w:rsid w:val="00A5709F"/>
    <w:rsid w:val="00A613F4"/>
    <w:rsid w:val="00A747A8"/>
    <w:rsid w:val="00A77A9F"/>
    <w:rsid w:val="00A83581"/>
    <w:rsid w:val="00A83FD5"/>
    <w:rsid w:val="00A87C63"/>
    <w:rsid w:val="00A9025F"/>
    <w:rsid w:val="00A9157E"/>
    <w:rsid w:val="00A91DCF"/>
    <w:rsid w:val="00A95978"/>
    <w:rsid w:val="00A976E7"/>
    <w:rsid w:val="00AA03B5"/>
    <w:rsid w:val="00AA2D58"/>
    <w:rsid w:val="00AB2065"/>
    <w:rsid w:val="00AB4855"/>
    <w:rsid w:val="00AB4F2D"/>
    <w:rsid w:val="00AC439C"/>
    <w:rsid w:val="00AC69F4"/>
    <w:rsid w:val="00AD5F03"/>
    <w:rsid w:val="00AD60CA"/>
    <w:rsid w:val="00AD720F"/>
    <w:rsid w:val="00AE7C3D"/>
    <w:rsid w:val="00AF17F2"/>
    <w:rsid w:val="00AF3A31"/>
    <w:rsid w:val="00AF4DB0"/>
    <w:rsid w:val="00B0571D"/>
    <w:rsid w:val="00B06B26"/>
    <w:rsid w:val="00B10080"/>
    <w:rsid w:val="00B1406D"/>
    <w:rsid w:val="00B23F92"/>
    <w:rsid w:val="00B27061"/>
    <w:rsid w:val="00B430C4"/>
    <w:rsid w:val="00B479BC"/>
    <w:rsid w:val="00B51206"/>
    <w:rsid w:val="00B518A1"/>
    <w:rsid w:val="00B53BC6"/>
    <w:rsid w:val="00B6082C"/>
    <w:rsid w:val="00B643E8"/>
    <w:rsid w:val="00B70A50"/>
    <w:rsid w:val="00B7349D"/>
    <w:rsid w:val="00B74951"/>
    <w:rsid w:val="00B7603F"/>
    <w:rsid w:val="00B7616A"/>
    <w:rsid w:val="00B85A66"/>
    <w:rsid w:val="00B86D62"/>
    <w:rsid w:val="00B90092"/>
    <w:rsid w:val="00B90B69"/>
    <w:rsid w:val="00B91155"/>
    <w:rsid w:val="00B965F6"/>
    <w:rsid w:val="00B968BC"/>
    <w:rsid w:val="00B96A1A"/>
    <w:rsid w:val="00BA0A56"/>
    <w:rsid w:val="00BA2DFE"/>
    <w:rsid w:val="00BB5D4F"/>
    <w:rsid w:val="00BC3530"/>
    <w:rsid w:val="00BC4D44"/>
    <w:rsid w:val="00BD2DA9"/>
    <w:rsid w:val="00BD3687"/>
    <w:rsid w:val="00BD3AEC"/>
    <w:rsid w:val="00BD3C5D"/>
    <w:rsid w:val="00BD4EB8"/>
    <w:rsid w:val="00BD5649"/>
    <w:rsid w:val="00BD7063"/>
    <w:rsid w:val="00BE0AAA"/>
    <w:rsid w:val="00BE22A6"/>
    <w:rsid w:val="00BE2513"/>
    <w:rsid w:val="00BE2C25"/>
    <w:rsid w:val="00BE4ECE"/>
    <w:rsid w:val="00BE7E35"/>
    <w:rsid w:val="00BF07CB"/>
    <w:rsid w:val="00C01C31"/>
    <w:rsid w:val="00C031C5"/>
    <w:rsid w:val="00C21B73"/>
    <w:rsid w:val="00C263B9"/>
    <w:rsid w:val="00C305D3"/>
    <w:rsid w:val="00C312E3"/>
    <w:rsid w:val="00C33E71"/>
    <w:rsid w:val="00C36541"/>
    <w:rsid w:val="00C36A5F"/>
    <w:rsid w:val="00C458EC"/>
    <w:rsid w:val="00C55E63"/>
    <w:rsid w:val="00C56933"/>
    <w:rsid w:val="00C62A1F"/>
    <w:rsid w:val="00C65EBA"/>
    <w:rsid w:val="00C668C4"/>
    <w:rsid w:val="00C70005"/>
    <w:rsid w:val="00C866CB"/>
    <w:rsid w:val="00C9224C"/>
    <w:rsid w:val="00C9432F"/>
    <w:rsid w:val="00C94C11"/>
    <w:rsid w:val="00C95B4D"/>
    <w:rsid w:val="00CA1E5E"/>
    <w:rsid w:val="00CB1EA7"/>
    <w:rsid w:val="00CB2700"/>
    <w:rsid w:val="00CB44A1"/>
    <w:rsid w:val="00CB7C70"/>
    <w:rsid w:val="00CC2FA0"/>
    <w:rsid w:val="00CD1FB1"/>
    <w:rsid w:val="00CD6D53"/>
    <w:rsid w:val="00CE0E82"/>
    <w:rsid w:val="00CE134E"/>
    <w:rsid w:val="00CE66B9"/>
    <w:rsid w:val="00CE6804"/>
    <w:rsid w:val="00CF6E3C"/>
    <w:rsid w:val="00D020BD"/>
    <w:rsid w:val="00D10041"/>
    <w:rsid w:val="00D15BE8"/>
    <w:rsid w:val="00D306D4"/>
    <w:rsid w:val="00D32D65"/>
    <w:rsid w:val="00D3394D"/>
    <w:rsid w:val="00D40C07"/>
    <w:rsid w:val="00D41F5B"/>
    <w:rsid w:val="00D43B94"/>
    <w:rsid w:val="00D46F16"/>
    <w:rsid w:val="00D5004E"/>
    <w:rsid w:val="00D51436"/>
    <w:rsid w:val="00D5551B"/>
    <w:rsid w:val="00D55845"/>
    <w:rsid w:val="00D64CD0"/>
    <w:rsid w:val="00D676E2"/>
    <w:rsid w:val="00D705D5"/>
    <w:rsid w:val="00D73972"/>
    <w:rsid w:val="00D75140"/>
    <w:rsid w:val="00D8314D"/>
    <w:rsid w:val="00D86FE8"/>
    <w:rsid w:val="00D90EC5"/>
    <w:rsid w:val="00D921B4"/>
    <w:rsid w:val="00D936D2"/>
    <w:rsid w:val="00D960B5"/>
    <w:rsid w:val="00D96968"/>
    <w:rsid w:val="00DA043F"/>
    <w:rsid w:val="00DA0C1D"/>
    <w:rsid w:val="00DA175B"/>
    <w:rsid w:val="00DB470F"/>
    <w:rsid w:val="00DC26A8"/>
    <w:rsid w:val="00DC2A6D"/>
    <w:rsid w:val="00DC3CB2"/>
    <w:rsid w:val="00DC7479"/>
    <w:rsid w:val="00DC7A20"/>
    <w:rsid w:val="00DD1B58"/>
    <w:rsid w:val="00DD4E8E"/>
    <w:rsid w:val="00DE08FF"/>
    <w:rsid w:val="00DE39AF"/>
    <w:rsid w:val="00DE43CA"/>
    <w:rsid w:val="00DF0825"/>
    <w:rsid w:val="00DF0B89"/>
    <w:rsid w:val="00DF5F3B"/>
    <w:rsid w:val="00DF7F16"/>
    <w:rsid w:val="00E012A4"/>
    <w:rsid w:val="00E03619"/>
    <w:rsid w:val="00E03F5E"/>
    <w:rsid w:val="00E04C42"/>
    <w:rsid w:val="00E1148D"/>
    <w:rsid w:val="00E14352"/>
    <w:rsid w:val="00E15725"/>
    <w:rsid w:val="00E21C5A"/>
    <w:rsid w:val="00E23478"/>
    <w:rsid w:val="00E33B78"/>
    <w:rsid w:val="00E45C19"/>
    <w:rsid w:val="00E5008F"/>
    <w:rsid w:val="00E517B2"/>
    <w:rsid w:val="00E51AF4"/>
    <w:rsid w:val="00E52A43"/>
    <w:rsid w:val="00E54D76"/>
    <w:rsid w:val="00E56802"/>
    <w:rsid w:val="00E56A05"/>
    <w:rsid w:val="00E7028C"/>
    <w:rsid w:val="00E71503"/>
    <w:rsid w:val="00E730D9"/>
    <w:rsid w:val="00E73C0D"/>
    <w:rsid w:val="00E7542D"/>
    <w:rsid w:val="00E81479"/>
    <w:rsid w:val="00E838FA"/>
    <w:rsid w:val="00E85F6F"/>
    <w:rsid w:val="00E874C8"/>
    <w:rsid w:val="00E87FA6"/>
    <w:rsid w:val="00E91139"/>
    <w:rsid w:val="00E97F66"/>
    <w:rsid w:val="00EA0153"/>
    <w:rsid w:val="00EA32A7"/>
    <w:rsid w:val="00EA5F50"/>
    <w:rsid w:val="00EA7490"/>
    <w:rsid w:val="00EA74EC"/>
    <w:rsid w:val="00EB1BB7"/>
    <w:rsid w:val="00EB1C5F"/>
    <w:rsid w:val="00EB1D8E"/>
    <w:rsid w:val="00EB2002"/>
    <w:rsid w:val="00EB23F8"/>
    <w:rsid w:val="00EC2609"/>
    <w:rsid w:val="00EC3504"/>
    <w:rsid w:val="00EC61CC"/>
    <w:rsid w:val="00EC62D4"/>
    <w:rsid w:val="00EC7763"/>
    <w:rsid w:val="00ED2084"/>
    <w:rsid w:val="00ED7F11"/>
    <w:rsid w:val="00EE17D9"/>
    <w:rsid w:val="00EE4CDC"/>
    <w:rsid w:val="00EF0B6C"/>
    <w:rsid w:val="00EF62F4"/>
    <w:rsid w:val="00F07E36"/>
    <w:rsid w:val="00F100DE"/>
    <w:rsid w:val="00F13584"/>
    <w:rsid w:val="00F2562C"/>
    <w:rsid w:val="00F27D40"/>
    <w:rsid w:val="00F32500"/>
    <w:rsid w:val="00F34ABA"/>
    <w:rsid w:val="00F34E73"/>
    <w:rsid w:val="00F34EBE"/>
    <w:rsid w:val="00F35887"/>
    <w:rsid w:val="00F42F51"/>
    <w:rsid w:val="00F44B9E"/>
    <w:rsid w:val="00F4560D"/>
    <w:rsid w:val="00F45DE5"/>
    <w:rsid w:val="00F511BA"/>
    <w:rsid w:val="00F51C4C"/>
    <w:rsid w:val="00F544C2"/>
    <w:rsid w:val="00F62274"/>
    <w:rsid w:val="00F634EE"/>
    <w:rsid w:val="00F63C70"/>
    <w:rsid w:val="00F649D5"/>
    <w:rsid w:val="00F6565E"/>
    <w:rsid w:val="00F66573"/>
    <w:rsid w:val="00F71979"/>
    <w:rsid w:val="00F820B7"/>
    <w:rsid w:val="00F845E2"/>
    <w:rsid w:val="00F86CF2"/>
    <w:rsid w:val="00F90049"/>
    <w:rsid w:val="00F94189"/>
    <w:rsid w:val="00F95C08"/>
    <w:rsid w:val="00F96EC0"/>
    <w:rsid w:val="00FA3474"/>
    <w:rsid w:val="00FA4820"/>
    <w:rsid w:val="00FA4B88"/>
    <w:rsid w:val="00FA70E3"/>
    <w:rsid w:val="00FA758B"/>
    <w:rsid w:val="00FB71F3"/>
    <w:rsid w:val="00FB74A9"/>
    <w:rsid w:val="00FC10AB"/>
    <w:rsid w:val="00FD0B46"/>
    <w:rsid w:val="00FD3952"/>
    <w:rsid w:val="00FD6BF8"/>
    <w:rsid w:val="00FE0964"/>
    <w:rsid w:val="00FE1902"/>
    <w:rsid w:val="00FE315E"/>
    <w:rsid w:val="00FE4783"/>
    <w:rsid w:val="00FF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73D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 w:type="character" w:customStyle="1" w:styleId="field-content2">
    <w:name w:val="field-content2"/>
    <w:basedOn w:val="DefaultParagraphFont"/>
    <w:rsid w:val="00573A64"/>
  </w:style>
  <w:style w:type="paragraph" w:styleId="PlainText">
    <w:name w:val="Plain Text"/>
    <w:basedOn w:val="Normal"/>
    <w:link w:val="PlainTextChar"/>
    <w:rsid w:val="000E3CD2"/>
    <w:rPr>
      <w:rFonts w:ascii="Consolas" w:hAnsi="Consolas"/>
      <w:sz w:val="21"/>
      <w:szCs w:val="21"/>
    </w:rPr>
  </w:style>
  <w:style w:type="character" w:customStyle="1" w:styleId="PlainTextChar">
    <w:name w:val="Plain Text Char"/>
    <w:basedOn w:val="DefaultParagraphFont"/>
    <w:link w:val="PlainText"/>
    <w:rsid w:val="000E3CD2"/>
    <w:rPr>
      <w:rFonts w:ascii="Consolas" w:hAnsi="Consolas"/>
      <w:sz w:val="21"/>
      <w:szCs w:val="21"/>
    </w:rPr>
  </w:style>
  <w:style w:type="paragraph" w:customStyle="1" w:styleId="Default">
    <w:name w:val="Default"/>
    <w:rsid w:val="001E3D38"/>
    <w:pPr>
      <w:autoSpaceDE w:val="0"/>
      <w:autoSpaceDN w:val="0"/>
      <w:adjustRightInd w:val="0"/>
    </w:pPr>
    <w:rPr>
      <w:color w:val="000000"/>
      <w:sz w:val="24"/>
      <w:szCs w:val="24"/>
    </w:rPr>
  </w:style>
  <w:style w:type="character" w:styleId="Emphasis">
    <w:name w:val="Emphasis"/>
    <w:basedOn w:val="DefaultParagraphFont"/>
    <w:qFormat/>
    <w:rsid w:val="00E54D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 w:type="character" w:customStyle="1" w:styleId="field-content2">
    <w:name w:val="field-content2"/>
    <w:basedOn w:val="DefaultParagraphFont"/>
    <w:rsid w:val="00573A64"/>
  </w:style>
  <w:style w:type="paragraph" w:styleId="PlainText">
    <w:name w:val="Plain Text"/>
    <w:basedOn w:val="Normal"/>
    <w:link w:val="PlainTextChar"/>
    <w:rsid w:val="000E3CD2"/>
    <w:rPr>
      <w:rFonts w:ascii="Consolas" w:hAnsi="Consolas"/>
      <w:sz w:val="21"/>
      <w:szCs w:val="21"/>
    </w:rPr>
  </w:style>
  <w:style w:type="character" w:customStyle="1" w:styleId="PlainTextChar">
    <w:name w:val="Plain Text Char"/>
    <w:basedOn w:val="DefaultParagraphFont"/>
    <w:link w:val="PlainText"/>
    <w:rsid w:val="000E3CD2"/>
    <w:rPr>
      <w:rFonts w:ascii="Consolas" w:hAnsi="Consolas"/>
      <w:sz w:val="21"/>
      <w:szCs w:val="21"/>
    </w:rPr>
  </w:style>
  <w:style w:type="paragraph" w:customStyle="1" w:styleId="Default">
    <w:name w:val="Default"/>
    <w:rsid w:val="001E3D38"/>
    <w:pPr>
      <w:autoSpaceDE w:val="0"/>
      <w:autoSpaceDN w:val="0"/>
      <w:adjustRightInd w:val="0"/>
    </w:pPr>
    <w:rPr>
      <w:color w:val="000000"/>
      <w:sz w:val="24"/>
      <w:szCs w:val="24"/>
    </w:rPr>
  </w:style>
  <w:style w:type="character" w:styleId="Emphasis">
    <w:name w:val="Emphasis"/>
    <w:basedOn w:val="DefaultParagraphFont"/>
    <w:qFormat/>
    <w:rsid w:val="00E54D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215816899">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44986519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574704382">
      <w:bodyDiv w:val="1"/>
      <w:marLeft w:val="0"/>
      <w:marRight w:val="0"/>
      <w:marTop w:val="0"/>
      <w:marBottom w:val="0"/>
      <w:divBdr>
        <w:top w:val="none" w:sz="0" w:space="0" w:color="auto"/>
        <w:left w:val="none" w:sz="0" w:space="0" w:color="auto"/>
        <w:bottom w:val="none" w:sz="0" w:space="0" w:color="auto"/>
        <w:right w:val="none" w:sz="0" w:space="0" w:color="auto"/>
      </w:divBdr>
    </w:div>
    <w:div w:id="876552804">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367833367">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1879926440">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 w:id="2059821908">
      <w:bodyDiv w:val="1"/>
      <w:marLeft w:val="0"/>
      <w:marRight w:val="0"/>
      <w:marTop w:val="0"/>
      <w:marBottom w:val="0"/>
      <w:divBdr>
        <w:top w:val="none" w:sz="0" w:space="0" w:color="auto"/>
        <w:left w:val="none" w:sz="0" w:space="0" w:color="auto"/>
        <w:bottom w:val="none" w:sz="0" w:space="0" w:color="auto"/>
        <w:right w:val="none" w:sz="0" w:space="0" w:color="auto"/>
      </w:divBdr>
    </w:div>
    <w:div w:id="20954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i-600a" TargetMode="External"/><Relationship Id="rId18" Type="http://schemas.openxmlformats.org/officeDocument/2006/relationships/hyperlink" Target="http://www.genetictechnologies.com/FAQ.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ls.gov/oes/current/oes_nat.htm" TargetMode="External"/><Relationship Id="rId7" Type="http://schemas.microsoft.com/office/2007/relationships/stylesWithEffects" Target="stylesWithEffects.xml"/><Relationship Id="rId12" Type="http://schemas.openxmlformats.org/officeDocument/2006/relationships/hyperlink" Target="http://www.uscis.gov/i-600" TargetMode="External"/><Relationship Id="rId17" Type="http://schemas.openxmlformats.org/officeDocument/2006/relationships/hyperlink" Target="http://www.dnacenter.com/paternity/legal-testing.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abb.org/sa/facilities/Pages/RTestAccrFac.aspx" TargetMode="External"/><Relationship Id="rId20" Type="http://schemas.openxmlformats.org/officeDocument/2006/relationships/hyperlink" Target="https://andergene.com/pric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ffiliatedgenetics.com/?product=immigration-test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1D087-74A0-4595-8564-236AE784A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14377940-AE78-4BB2-83DD-C5D03EEBACEF}">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2589310c-5316-40b3-b68d-4735ac72f265"/>
    <ds:schemaRef ds:uri="http://purl.org/dc/dcmitype/"/>
  </ds:schemaRefs>
</ds:datastoreItem>
</file>

<file path=customXml/itemProps4.xml><?xml version="1.0" encoding="utf-8"?>
<ds:datastoreItem xmlns:ds="http://schemas.openxmlformats.org/officeDocument/2006/customXml" ds:itemID="{677EE564-5219-4274-AC12-E11D029D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6549</Words>
  <Characters>36813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I-131 Revision 30-Day PRA Notice Materials</vt:lpstr>
    </vt:vector>
  </TitlesOfParts>
  <Company>Transportation Security Administration</Company>
  <LinksUpToDate>false</LinksUpToDate>
  <CharactersWithSpaces>43276</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Revision 30-Day PRA Notice Materials</dc:title>
  <dc:creator>TSA Standard PC User</dc:creator>
  <cp:lastModifiedBy>Young, Heather L</cp:lastModifiedBy>
  <cp:revision>4</cp:revision>
  <cp:lastPrinted>2016-10-04T19:12:00Z</cp:lastPrinted>
  <dcterms:created xsi:type="dcterms:W3CDTF">2016-10-24T19:08:00Z</dcterms:created>
  <dcterms:modified xsi:type="dcterms:W3CDTF">2016-10-24T19:40:00Z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Order">
    <vt:r8>377300</vt:r8>
  </property>
</Properties>
</file>