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6FB" w:rsidRPr="001746FB" w:rsidRDefault="001746FB" w:rsidP="001746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4"/>
          <w:szCs w:val="24"/>
          <w:lang w:val="en-CA"/>
        </w:rPr>
      </w:pPr>
      <w:r w:rsidRPr="001746FB">
        <w:rPr>
          <w:rFonts w:ascii="Arial" w:hAnsi="Arial" w:cs="Arial"/>
          <w:b/>
          <w:sz w:val="24"/>
          <w:szCs w:val="24"/>
          <w:lang w:val="en-CA"/>
        </w:rPr>
        <w:t>SUPPORTING STATEMENT A</w:t>
      </w:r>
    </w:p>
    <w:p w:rsidR="00110484" w:rsidRPr="001746FB" w:rsidRDefault="001746FB" w:rsidP="001746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1746FB">
        <w:rPr>
          <w:rFonts w:ascii="Arial" w:hAnsi="Arial" w:cs="Arial"/>
          <w:b/>
          <w:sz w:val="24"/>
          <w:szCs w:val="24"/>
          <w:lang w:val="en-CA"/>
        </w:rPr>
        <w:t>FOR PAPERWORK REDUCTION ACT STATEMENT SUBMISSION</w:t>
      </w:r>
    </w:p>
    <w:p w:rsidR="001746FB" w:rsidRDefault="001746FB"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p>
    <w:p w:rsidR="009B359F" w:rsidRPr="001746FB" w:rsidRDefault="00C84857"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501E00">
        <w:rPr>
          <w:rFonts w:ascii="Arial" w:hAnsi="Arial" w:cs="Arial"/>
          <w:b/>
          <w:bCs/>
          <w:sz w:val="24"/>
          <w:szCs w:val="24"/>
        </w:rPr>
        <w:t>Certification of Identity and Consent Form</w:t>
      </w:r>
    </w:p>
    <w:p w:rsidR="00295103" w:rsidRPr="001746FB"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1746FB">
        <w:rPr>
          <w:rFonts w:ascii="Arial" w:hAnsi="Arial" w:cs="Arial"/>
          <w:b/>
          <w:bCs/>
          <w:sz w:val="24"/>
          <w:szCs w:val="24"/>
        </w:rPr>
        <w:t>OMB Control Number 10</w:t>
      </w:r>
      <w:r w:rsidR="00110484" w:rsidRPr="001746FB">
        <w:rPr>
          <w:rFonts w:ascii="Arial" w:hAnsi="Arial" w:cs="Arial"/>
          <w:b/>
          <w:bCs/>
          <w:sz w:val="24"/>
          <w:szCs w:val="24"/>
        </w:rPr>
        <w:t>24</w:t>
      </w:r>
      <w:r w:rsidR="00D93CAC" w:rsidRPr="001746FB">
        <w:rPr>
          <w:rFonts w:ascii="Arial" w:hAnsi="Arial" w:cs="Arial"/>
          <w:b/>
          <w:bCs/>
          <w:sz w:val="24"/>
          <w:szCs w:val="24"/>
        </w:rPr>
        <w:t>-</w:t>
      </w:r>
      <w:r w:rsidR="00110484" w:rsidRPr="001746FB">
        <w:rPr>
          <w:rFonts w:ascii="Arial" w:hAnsi="Arial" w:cs="Arial"/>
          <w:b/>
          <w:bCs/>
          <w:sz w:val="24"/>
          <w:szCs w:val="24"/>
        </w:rPr>
        <w:t>New</w:t>
      </w:r>
    </w:p>
    <w:p w:rsidR="009B359F" w:rsidRPr="001746FB" w:rsidRDefault="009B359F"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p>
    <w:p w:rsidR="009B359F" w:rsidRPr="00110484" w:rsidRDefault="000F3AF1"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10484">
        <w:rPr>
          <w:rFonts w:ascii="Arial" w:hAnsi="Arial" w:cs="Arial"/>
          <w:b/>
          <w:sz w:val="22"/>
          <w:szCs w:val="22"/>
        </w:rPr>
        <w:t>Terms of Clearance:</w:t>
      </w:r>
      <w:r w:rsidRPr="00110484">
        <w:rPr>
          <w:rFonts w:ascii="Arial" w:hAnsi="Arial" w:cs="Arial"/>
          <w:sz w:val="22"/>
          <w:szCs w:val="22"/>
        </w:rPr>
        <w:t xml:space="preserve"> </w:t>
      </w:r>
      <w:r w:rsidR="009B359F" w:rsidRPr="00110484">
        <w:rPr>
          <w:rFonts w:ascii="Arial" w:hAnsi="Arial" w:cs="Arial"/>
          <w:sz w:val="22"/>
          <w:szCs w:val="22"/>
        </w:rPr>
        <w:t>None</w:t>
      </w:r>
    </w:p>
    <w:p w:rsidR="009B359F" w:rsidRPr="00110484" w:rsidRDefault="009B359F" w:rsidP="00810F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110484">
        <w:rPr>
          <w:rFonts w:ascii="Arial" w:hAnsi="Arial" w:cs="Arial"/>
          <w:b/>
          <w:bCs/>
          <w:sz w:val="22"/>
          <w:szCs w:val="22"/>
        </w:rPr>
        <w:t>Justification</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10484">
        <w:rPr>
          <w:rFonts w:ascii="Arial" w:hAnsi="Arial" w:cs="Arial"/>
          <w:b/>
          <w:sz w:val="22"/>
          <w:szCs w:val="22"/>
        </w:rPr>
        <w:t>1.</w:t>
      </w:r>
      <w:r w:rsidRPr="00110484">
        <w:rPr>
          <w:rFonts w:ascii="Arial" w:hAnsi="Arial" w:cs="Arial"/>
          <w:b/>
          <w:sz w:val="22"/>
          <w:szCs w:val="22"/>
        </w:rPr>
        <w:tab/>
        <w:t>Explain the circumstances that make the collection of information necessary.  Identify any legal or administrative requirements that necessitate the collection</w:t>
      </w:r>
      <w:r w:rsidR="000F3AF1" w:rsidRPr="00110484">
        <w:rPr>
          <w:rFonts w:ascii="Arial" w:hAnsi="Arial" w:cs="Arial"/>
          <w:b/>
          <w:sz w:val="22"/>
          <w:szCs w:val="22"/>
        </w:rPr>
        <w:t>.</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D0851" w:rsidRPr="00110484" w:rsidRDefault="00B15BDE" w:rsidP="0011048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B15BDE">
        <w:rPr>
          <w:rFonts w:ascii="Arial" w:hAnsi="Arial" w:cs="Arial"/>
          <w:sz w:val="22"/>
          <w:szCs w:val="22"/>
        </w:rPr>
        <w:t>The Organic Act of 1916</w:t>
      </w:r>
      <w:r w:rsidR="00DD0205">
        <w:rPr>
          <w:rFonts w:ascii="Arial" w:hAnsi="Arial" w:cs="Arial"/>
          <w:sz w:val="22"/>
          <w:szCs w:val="22"/>
        </w:rPr>
        <w:t xml:space="preserve"> (NPS Organic Act) (54 U.S.C. §</w:t>
      </w:r>
      <w:r w:rsidRPr="00B15BDE">
        <w:rPr>
          <w:rFonts w:ascii="Arial" w:hAnsi="Arial" w:cs="Arial"/>
          <w:sz w:val="22"/>
          <w:szCs w:val="22"/>
        </w:rPr>
        <w:t>100101) authorizes the Secretary of the Interior to develop regulations for national park units under the Department’s jurisdiction.</w:t>
      </w:r>
      <w:r>
        <w:rPr>
          <w:rFonts w:ascii="Arial" w:hAnsi="Arial" w:cs="Arial"/>
          <w:sz w:val="22"/>
          <w:szCs w:val="22"/>
        </w:rPr>
        <w:t xml:space="preserve">  Individuals may submit requests under the </w:t>
      </w:r>
      <w:r w:rsidR="002D0851">
        <w:rPr>
          <w:rFonts w:ascii="Arial" w:hAnsi="Arial" w:cs="Arial"/>
          <w:sz w:val="22"/>
          <w:szCs w:val="22"/>
        </w:rPr>
        <w:t xml:space="preserve">Freedom of Information Act and/or the </w:t>
      </w:r>
      <w:r w:rsidR="00F62FBB">
        <w:rPr>
          <w:rFonts w:ascii="Arial" w:hAnsi="Arial" w:cs="Arial"/>
          <w:sz w:val="22"/>
          <w:szCs w:val="22"/>
        </w:rPr>
        <w:t xml:space="preserve">Privacy Act </w:t>
      </w:r>
      <w:r w:rsidR="002D0851">
        <w:rPr>
          <w:rFonts w:ascii="Arial" w:hAnsi="Arial" w:cs="Arial"/>
          <w:sz w:val="22"/>
          <w:szCs w:val="22"/>
        </w:rPr>
        <w:t>of 1974</w:t>
      </w:r>
      <w:r w:rsidRPr="00B15BDE">
        <w:rPr>
          <w:rFonts w:ascii="Arial" w:hAnsi="Arial" w:cs="Arial"/>
          <w:sz w:val="22"/>
          <w:szCs w:val="22"/>
        </w:rPr>
        <w:t xml:space="preserve">, </w:t>
      </w:r>
      <w:r w:rsidR="00F62FBB">
        <w:rPr>
          <w:rFonts w:ascii="Arial" w:hAnsi="Arial" w:cs="Arial"/>
          <w:sz w:val="22"/>
          <w:szCs w:val="22"/>
        </w:rPr>
        <w:t xml:space="preserve">for access to his or her records when such records are maintained </w:t>
      </w:r>
      <w:r w:rsidR="002D0851">
        <w:rPr>
          <w:rFonts w:ascii="Arial" w:hAnsi="Arial" w:cs="Arial"/>
          <w:sz w:val="22"/>
          <w:szCs w:val="22"/>
        </w:rPr>
        <w:t>by the National Park Service (NPS)</w:t>
      </w:r>
      <w:r w:rsidR="00F62FBB">
        <w:rPr>
          <w:rFonts w:ascii="Arial" w:hAnsi="Arial" w:cs="Arial"/>
          <w:sz w:val="22"/>
          <w:szCs w:val="22"/>
        </w:rPr>
        <w:t xml:space="preserve">.  </w:t>
      </w:r>
      <w:r w:rsidR="002D0851" w:rsidRPr="002D0851">
        <w:rPr>
          <w:rFonts w:ascii="Arial" w:hAnsi="Arial" w:cs="Arial"/>
          <w:sz w:val="22"/>
          <w:szCs w:val="22"/>
        </w:rPr>
        <w:t xml:space="preserve">Pursuant to the </w:t>
      </w:r>
      <w:r w:rsidR="00781CE5" w:rsidRPr="00781CE5">
        <w:rPr>
          <w:rFonts w:ascii="Arial" w:hAnsi="Arial" w:cs="Arial"/>
          <w:sz w:val="22"/>
          <w:szCs w:val="22"/>
        </w:rPr>
        <w:t>Freedom of Information Act (FOIA), 5 U.S.C. § 552</w:t>
      </w:r>
      <w:r w:rsidR="002D0851" w:rsidRPr="002D0851">
        <w:rPr>
          <w:rFonts w:ascii="Arial" w:hAnsi="Arial" w:cs="Arial"/>
          <w:sz w:val="22"/>
          <w:szCs w:val="22"/>
        </w:rPr>
        <w:t xml:space="preserve"> and the </w:t>
      </w:r>
      <w:r w:rsidR="00781CE5" w:rsidRPr="00781CE5">
        <w:rPr>
          <w:rFonts w:ascii="Arial" w:hAnsi="Arial" w:cs="Arial"/>
          <w:sz w:val="22"/>
          <w:szCs w:val="22"/>
        </w:rPr>
        <w:t>Privacy Act of 1974 (Pub.L. 93–579, 88 Stat. 1896, 5 U.S.C. § 552a)</w:t>
      </w:r>
      <w:r w:rsidR="002D0851" w:rsidRPr="002D0851">
        <w:rPr>
          <w:rFonts w:ascii="Arial" w:hAnsi="Arial" w:cs="Arial"/>
          <w:sz w:val="22"/>
          <w:szCs w:val="22"/>
        </w:rPr>
        <w:t xml:space="preserve">, the collection of certain personally identifiable information and/or source documents is necessary to locate applicable records following an access request.  </w:t>
      </w:r>
    </w:p>
    <w:p w:rsidR="00251281" w:rsidRPr="00110484" w:rsidRDefault="00251281"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10484">
        <w:rPr>
          <w:rFonts w:ascii="Arial" w:hAnsi="Arial" w:cs="Arial"/>
          <w:b/>
          <w:sz w:val="22"/>
          <w:szCs w:val="22"/>
        </w:rPr>
        <w:t>2.</w:t>
      </w:r>
      <w:r w:rsidRPr="00110484">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00DE1FFE" w:rsidRPr="00110484">
        <w:rPr>
          <w:rFonts w:ascii="Arial" w:hAnsi="Arial" w:cs="Arial"/>
          <w:b/>
          <w:sz w:val="22"/>
          <w:szCs w:val="22"/>
        </w:rPr>
        <w:t xml:space="preserve"> </w:t>
      </w:r>
      <w:r w:rsidRPr="00110484">
        <w:rPr>
          <w:rFonts w:ascii="Arial" w:hAnsi="Arial" w:cs="Arial"/>
          <w:b/>
          <w:sz w:val="22"/>
          <w:szCs w:val="22"/>
        </w:rPr>
        <w:t xml:space="preserve">Be specific.  If this collection is a form or a questionnaire, every </w:t>
      </w:r>
      <w:r w:rsidR="00DE1FFE" w:rsidRPr="00110484">
        <w:rPr>
          <w:rFonts w:ascii="Arial" w:hAnsi="Arial" w:cs="Arial"/>
          <w:b/>
          <w:sz w:val="22"/>
          <w:szCs w:val="22"/>
        </w:rPr>
        <w:t>question needs to be justified.</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D0851" w:rsidRDefault="000E1929" w:rsidP="0011048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0E1929">
        <w:rPr>
          <w:rFonts w:ascii="Arial" w:hAnsi="Arial" w:cs="Arial"/>
          <w:sz w:val="22"/>
          <w:szCs w:val="22"/>
        </w:rPr>
        <w:t>The NPS maintains law enforcement incident reports in the Department of the Interior’s Incident and Management Reporting System (IMARS), which is a Privacy Act System of Records (DOI-10).  In accordance with the Privacy Act (5 U.S.C. § 552a(b)), the NPS is barred from releasing copies of records contained within IMARS, including but not limited to motor vehicle accident reports, without the prior written request and/or consent of the individual to whom the record pertains unless authorized under appropriate routine-use exceptions.</w:t>
      </w:r>
      <w:r>
        <w:rPr>
          <w:rFonts w:ascii="Arial" w:hAnsi="Arial" w:cs="Arial"/>
          <w:sz w:val="22"/>
          <w:szCs w:val="22"/>
        </w:rPr>
        <w:t xml:space="preserve"> </w:t>
      </w:r>
      <w:r w:rsidR="002E00C4">
        <w:rPr>
          <w:rFonts w:ascii="Arial" w:hAnsi="Arial" w:cs="Arial"/>
          <w:sz w:val="22"/>
          <w:szCs w:val="22"/>
        </w:rPr>
        <w:t xml:space="preserve"> </w:t>
      </w:r>
      <w:bookmarkStart w:id="0" w:name="_GoBack"/>
      <w:bookmarkEnd w:id="0"/>
      <w:r w:rsidR="002D0851" w:rsidRPr="002D0851">
        <w:rPr>
          <w:rFonts w:ascii="Arial" w:hAnsi="Arial" w:cs="Arial"/>
          <w:sz w:val="22"/>
          <w:szCs w:val="22"/>
        </w:rPr>
        <w:t xml:space="preserve">The purpose of the collection is to enable the </w:t>
      </w:r>
      <w:r w:rsidR="002D0851">
        <w:rPr>
          <w:rFonts w:ascii="Arial" w:hAnsi="Arial" w:cs="Arial"/>
          <w:sz w:val="22"/>
          <w:szCs w:val="22"/>
        </w:rPr>
        <w:t>NPS</w:t>
      </w:r>
      <w:r w:rsidR="002D0851" w:rsidRPr="002D0851">
        <w:rPr>
          <w:rFonts w:ascii="Arial" w:hAnsi="Arial" w:cs="Arial"/>
          <w:sz w:val="22"/>
          <w:szCs w:val="22"/>
        </w:rPr>
        <w:t xml:space="preserve"> to</w:t>
      </w:r>
      <w:r w:rsidR="008B764B">
        <w:rPr>
          <w:rFonts w:ascii="Arial" w:hAnsi="Arial" w:cs="Arial"/>
          <w:sz w:val="22"/>
          <w:szCs w:val="22"/>
        </w:rPr>
        <w:t xml:space="preserve"> </w:t>
      </w:r>
      <w:r w:rsidR="008B764B" w:rsidRPr="002D0851">
        <w:rPr>
          <w:rFonts w:ascii="Arial" w:hAnsi="Arial" w:cs="Arial"/>
          <w:sz w:val="22"/>
          <w:szCs w:val="22"/>
        </w:rPr>
        <w:t>respond to requests made under the Freedom of Information Act and the Privacy Act of 1974</w:t>
      </w:r>
      <w:r w:rsidR="008B764B">
        <w:rPr>
          <w:rFonts w:ascii="Arial" w:hAnsi="Arial" w:cs="Arial"/>
          <w:sz w:val="22"/>
          <w:szCs w:val="22"/>
        </w:rPr>
        <w:t xml:space="preserve"> and to</w:t>
      </w:r>
      <w:r w:rsidR="002D0851" w:rsidRPr="002D0851">
        <w:rPr>
          <w:rFonts w:ascii="Arial" w:hAnsi="Arial" w:cs="Arial"/>
          <w:sz w:val="22"/>
          <w:szCs w:val="22"/>
        </w:rPr>
        <w:t xml:space="preserve"> locate applicable </w:t>
      </w:r>
      <w:r>
        <w:rPr>
          <w:rFonts w:ascii="Arial" w:hAnsi="Arial" w:cs="Arial"/>
          <w:sz w:val="22"/>
          <w:szCs w:val="22"/>
        </w:rPr>
        <w:t>law enforcement</w:t>
      </w:r>
      <w:r w:rsidR="008B764B" w:rsidRPr="008B764B">
        <w:rPr>
          <w:rFonts w:ascii="Arial" w:hAnsi="Arial" w:cs="Arial"/>
          <w:sz w:val="22"/>
          <w:szCs w:val="22"/>
        </w:rPr>
        <w:t xml:space="preserve"> case incident report</w:t>
      </w:r>
      <w:r w:rsidR="008B764B">
        <w:rPr>
          <w:rFonts w:ascii="Arial" w:hAnsi="Arial" w:cs="Arial"/>
          <w:sz w:val="22"/>
          <w:szCs w:val="22"/>
        </w:rPr>
        <w:t>s</w:t>
      </w:r>
      <w:r w:rsidR="008B764B" w:rsidRPr="008B764B">
        <w:rPr>
          <w:rFonts w:ascii="Arial" w:hAnsi="Arial" w:cs="Arial"/>
          <w:sz w:val="22"/>
          <w:szCs w:val="22"/>
        </w:rPr>
        <w:t xml:space="preserve"> </w:t>
      </w:r>
      <w:r w:rsidR="008B764B">
        <w:rPr>
          <w:rFonts w:ascii="Arial" w:hAnsi="Arial" w:cs="Arial"/>
          <w:sz w:val="22"/>
          <w:szCs w:val="22"/>
        </w:rPr>
        <w:t>responsive to the request</w:t>
      </w:r>
      <w:r w:rsidR="002D0851" w:rsidRPr="002D0851">
        <w:rPr>
          <w:rFonts w:ascii="Arial" w:hAnsi="Arial" w:cs="Arial"/>
          <w:sz w:val="22"/>
          <w:szCs w:val="22"/>
        </w:rPr>
        <w:t xml:space="preserve">.  Information includes sufficient personally identifiable information and/or source documents as applicable. </w:t>
      </w:r>
      <w:r w:rsidR="002D0851">
        <w:rPr>
          <w:rFonts w:ascii="Arial" w:hAnsi="Arial" w:cs="Arial"/>
          <w:sz w:val="22"/>
          <w:szCs w:val="22"/>
        </w:rPr>
        <w:t xml:space="preserve"> </w:t>
      </w:r>
      <w:r w:rsidR="003E4641">
        <w:rPr>
          <w:rFonts w:ascii="Arial" w:hAnsi="Arial" w:cs="Arial"/>
          <w:sz w:val="22"/>
          <w:szCs w:val="22"/>
        </w:rPr>
        <w:t xml:space="preserve">The detailed personal information, to include the date/place of birth, as well as the requestor’s Social Security Number, is </w:t>
      </w:r>
      <w:r w:rsidR="003E4641" w:rsidRPr="00B15BDE">
        <w:rPr>
          <w:rFonts w:ascii="Arial" w:hAnsi="Arial" w:cs="Arial"/>
          <w:sz w:val="22"/>
          <w:szCs w:val="22"/>
        </w:rPr>
        <w:t xml:space="preserve">needed to identify records unique to </w:t>
      </w:r>
      <w:r w:rsidR="003E4641">
        <w:rPr>
          <w:rFonts w:ascii="Arial" w:hAnsi="Arial" w:cs="Arial"/>
          <w:sz w:val="22"/>
          <w:szCs w:val="22"/>
        </w:rPr>
        <w:t>the requestor.</w:t>
      </w:r>
      <w:r w:rsidR="003E4641" w:rsidRPr="00B15BDE">
        <w:rPr>
          <w:rFonts w:ascii="Arial" w:hAnsi="Arial" w:cs="Arial"/>
          <w:sz w:val="22"/>
          <w:szCs w:val="22"/>
        </w:rPr>
        <w:t xml:space="preserve"> </w:t>
      </w:r>
      <w:r w:rsidR="003E4641">
        <w:rPr>
          <w:rFonts w:ascii="Arial" w:hAnsi="Arial" w:cs="Arial"/>
          <w:sz w:val="22"/>
          <w:szCs w:val="22"/>
        </w:rPr>
        <w:t xml:space="preserve"> </w:t>
      </w:r>
      <w:r w:rsidR="002D0851" w:rsidRPr="002D0851">
        <w:rPr>
          <w:rFonts w:ascii="Arial" w:hAnsi="Arial" w:cs="Arial"/>
          <w:sz w:val="22"/>
          <w:szCs w:val="22"/>
        </w:rPr>
        <w:t xml:space="preserve">Failure to provide the required information may result in </w:t>
      </w:r>
      <w:r w:rsidR="002D0851">
        <w:rPr>
          <w:rFonts w:ascii="Arial" w:hAnsi="Arial" w:cs="Arial"/>
          <w:sz w:val="22"/>
          <w:szCs w:val="22"/>
        </w:rPr>
        <w:t xml:space="preserve">the NPS being unable to take any </w:t>
      </w:r>
      <w:r w:rsidR="002D0851" w:rsidRPr="002D0851">
        <w:rPr>
          <w:rFonts w:ascii="Arial" w:hAnsi="Arial" w:cs="Arial"/>
          <w:sz w:val="22"/>
          <w:szCs w:val="22"/>
        </w:rPr>
        <w:t>action on the request.</w:t>
      </w:r>
      <w:r w:rsidR="003E4641">
        <w:rPr>
          <w:rFonts w:ascii="Arial" w:hAnsi="Arial" w:cs="Arial"/>
          <w:sz w:val="22"/>
          <w:szCs w:val="22"/>
        </w:rPr>
        <w:t xml:space="preserve">  </w:t>
      </w:r>
    </w:p>
    <w:p w:rsidR="002D0851" w:rsidRDefault="002D0851" w:rsidP="0011048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251281" w:rsidRDefault="00B15BDE" w:rsidP="0011048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B15BDE">
        <w:rPr>
          <w:rFonts w:ascii="Arial" w:hAnsi="Arial" w:cs="Arial"/>
          <w:sz w:val="22"/>
          <w:szCs w:val="22"/>
        </w:rPr>
        <w:t xml:space="preserve">The </w:t>
      </w:r>
      <w:r>
        <w:rPr>
          <w:rFonts w:ascii="Arial" w:hAnsi="Arial" w:cs="Arial"/>
          <w:sz w:val="22"/>
          <w:szCs w:val="22"/>
        </w:rPr>
        <w:t xml:space="preserve">NPS plans to implement the use of </w:t>
      </w:r>
      <w:r w:rsidRPr="00781CE5">
        <w:rPr>
          <w:rFonts w:ascii="Arial" w:hAnsi="Arial" w:cs="Arial"/>
          <w:sz w:val="22"/>
          <w:szCs w:val="22"/>
        </w:rPr>
        <w:t>Form 10-945</w:t>
      </w:r>
      <w:r w:rsidR="00247946" w:rsidRPr="00781CE5">
        <w:rPr>
          <w:rFonts w:ascii="Arial" w:hAnsi="Arial" w:cs="Arial"/>
          <w:sz w:val="22"/>
          <w:szCs w:val="22"/>
        </w:rPr>
        <w:t>, “Certification of Identity and Consent”</w:t>
      </w:r>
      <w:r>
        <w:rPr>
          <w:rFonts w:ascii="Arial" w:hAnsi="Arial" w:cs="Arial"/>
          <w:sz w:val="22"/>
          <w:szCs w:val="22"/>
        </w:rPr>
        <w:t xml:space="preserve"> </w:t>
      </w:r>
      <w:r w:rsidRPr="00B15BDE">
        <w:rPr>
          <w:rFonts w:ascii="Arial" w:hAnsi="Arial" w:cs="Arial"/>
          <w:sz w:val="22"/>
          <w:szCs w:val="22"/>
        </w:rPr>
        <w:t xml:space="preserve">to </w:t>
      </w:r>
      <w:r>
        <w:rPr>
          <w:rFonts w:ascii="Arial" w:hAnsi="Arial" w:cs="Arial"/>
          <w:sz w:val="22"/>
          <w:szCs w:val="22"/>
        </w:rPr>
        <w:t xml:space="preserve">collect the minimal information necessary to </w:t>
      </w:r>
      <w:r w:rsidR="00F62FBB">
        <w:rPr>
          <w:rFonts w:ascii="Arial" w:hAnsi="Arial" w:cs="Arial"/>
          <w:sz w:val="22"/>
          <w:szCs w:val="22"/>
        </w:rPr>
        <w:t>verify the</w:t>
      </w:r>
      <w:r w:rsidRPr="00B15BDE">
        <w:rPr>
          <w:rFonts w:ascii="Arial" w:hAnsi="Arial" w:cs="Arial"/>
          <w:sz w:val="22"/>
          <w:szCs w:val="22"/>
        </w:rPr>
        <w:t xml:space="preserve"> </w:t>
      </w:r>
      <w:r w:rsidR="00F62FBB">
        <w:rPr>
          <w:rFonts w:ascii="Arial" w:hAnsi="Arial" w:cs="Arial"/>
          <w:sz w:val="22"/>
          <w:szCs w:val="22"/>
        </w:rPr>
        <w:t>identity of</w:t>
      </w:r>
      <w:r w:rsidRPr="00B15BDE">
        <w:rPr>
          <w:rFonts w:ascii="Arial" w:hAnsi="Arial" w:cs="Arial"/>
          <w:sz w:val="22"/>
          <w:szCs w:val="22"/>
        </w:rPr>
        <w:t xml:space="preserve"> first-party requesters</w:t>
      </w:r>
      <w:r w:rsidR="00781CE5">
        <w:rPr>
          <w:rFonts w:ascii="Arial" w:hAnsi="Arial" w:cs="Arial"/>
          <w:sz w:val="22"/>
          <w:szCs w:val="22"/>
        </w:rPr>
        <w:t xml:space="preserve"> request</w:t>
      </w:r>
      <w:r w:rsidR="00F62FBB">
        <w:rPr>
          <w:rFonts w:ascii="Arial" w:hAnsi="Arial" w:cs="Arial"/>
          <w:sz w:val="22"/>
          <w:szCs w:val="22"/>
        </w:rPr>
        <w:t xml:space="preserve"> information about themselves </w:t>
      </w:r>
      <w:r w:rsidR="00F10523">
        <w:rPr>
          <w:rFonts w:ascii="Arial" w:hAnsi="Arial" w:cs="Arial"/>
          <w:sz w:val="22"/>
          <w:szCs w:val="22"/>
        </w:rPr>
        <w:t xml:space="preserve">and document if and when </w:t>
      </w:r>
      <w:r w:rsidR="00F62FBB">
        <w:rPr>
          <w:rFonts w:ascii="Arial" w:hAnsi="Arial" w:cs="Arial"/>
          <w:sz w:val="22"/>
          <w:szCs w:val="22"/>
        </w:rPr>
        <w:t xml:space="preserve">they authorized </w:t>
      </w:r>
      <w:r w:rsidR="00F10523">
        <w:rPr>
          <w:rFonts w:ascii="Arial" w:hAnsi="Arial" w:cs="Arial"/>
          <w:sz w:val="22"/>
          <w:szCs w:val="22"/>
        </w:rPr>
        <w:t xml:space="preserve">the </w:t>
      </w:r>
      <w:r w:rsidR="00247946">
        <w:rPr>
          <w:rFonts w:ascii="Arial" w:hAnsi="Arial" w:cs="Arial"/>
          <w:sz w:val="22"/>
          <w:szCs w:val="22"/>
        </w:rPr>
        <w:t>NPS</w:t>
      </w:r>
      <w:r w:rsidR="00F10523">
        <w:rPr>
          <w:rFonts w:ascii="Arial" w:hAnsi="Arial" w:cs="Arial"/>
          <w:sz w:val="22"/>
          <w:szCs w:val="22"/>
        </w:rPr>
        <w:t xml:space="preserve"> to release their information to a third party.</w:t>
      </w:r>
      <w:r>
        <w:rPr>
          <w:rFonts w:ascii="Arial" w:hAnsi="Arial" w:cs="Arial"/>
          <w:sz w:val="22"/>
          <w:szCs w:val="22"/>
        </w:rPr>
        <w:t xml:space="preserve">  NPS Form 10-945 </w:t>
      </w:r>
      <w:r w:rsidR="003F2C89">
        <w:rPr>
          <w:rFonts w:ascii="Arial" w:hAnsi="Arial" w:cs="Arial"/>
          <w:sz w:val="22"/>
          <w:szCs w:val="22"/>
        </w:rPr>
        <w:t xml:space="preserve">requires </w:t>
      </w:r>
      <w:r>
        <w:rPr>
          <w:rFonts w:ascii="Arial" w:hAnsi="Arial" w:cs="Arial"/>
          <w:sz w:val="22"/>
          <w:szCs w:val="22"/>
        </w:rPr>
        <w:t>for the following information</w:t>
      </w:r>
      <w:r w:rsidR="003F2C89">
        <w:rPr>
          <w:rFonts w:ascii="Arial" w:hAnsi="Arial" w:cs="Arial"/>
          <w:sz w:val="22"/>
          <w:szCs w:val="22"/>
        </w:rPr>
        <w:t xml:space="preserve"> to verify the identity of the requester</w:t>
      </w:r>
      <w:r>
        <w:rPr>
          <w:rFonts w:ascii="Arial" w:hAnsi="Arial" w:cs="Arial"/>
          <w:sz w:val="22"/>
          <w:szCs w:val="22"/>
        </w:rPr>
        <w:t>:</w:t>
      </w:r>
    </w:p>
    <w:p w:rsidR="00B15BDE" w:rsidRDefault="00B15BDE" w:rsidP="00B15BDE">
      <w:pPr>
        <w:pStyle w:val="ListParagraph"/>
        <w:numPr>
          <w:ilvl w:val="0"/>
          <w:numId w:val="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Full name of requestor;</w:t>
      </w:r>
    </w:p>
    <w:p w:rsidR="00B15BDE" w:rsidRDefault="00B15BDE" w:rsidP="00B15BDE">
      <w:pPr>
        <w:pStyle w:val="ListParagraph"/>
        <w:numPr>
          <w:ilvl w:val="0"/>
          <w:numId w:val="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Case number;</w:t>
      </w:r>
    </w:p>
    <w:p w:rsidR="00B15BDE" w:rsidRDefault="00B15BDE" w:rsidP="003F2C89">
      <w:pPr>
        <w:pStyle w:val="ListParagraph"/>
        <w:numPr>
          <w:ilvl w:val="0"/>
          <w:numId w:val="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Social Security Number;</w:t>
      </w:r>
    </w:p>
    <w:p w:rsidR="00B15BDE" w:rsidRDefault="00B15BDE" w:rsidP="00B15BDE">
      <w:pPr>
        <w:pStyle w:val="ListParagraph"/>
        <w:numPr>
          <w:ilvl w:val="0"/>
          <w:numId w:val="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 xml:space="preserve">Date </w:t>
      </w:r>
      <w:r w:rsidR="003F2C89">
        <w:rPr>
          <w:rFonts w:ascii="Arial" w:hAnsi="Arial" w:cs="Arial"/>
          <w:sz w:val="22"/>
          <w:szCs w:val="22"/>
        </w:rPr>
        <w:t>of birth; and</w:t>
      </w:r>
    </w:p>
    <w:p w:rsidR="003F2C89" w:rsidRPr="00B15BDE" w:rsidRDefault="003F2C89" w:rsidP="00B15BDE">
      <w:pPr>
        <w:pStyle w:val="ListParagraph"/>
        <w:numPr>
          <w:ilvl w:val="0"/>
          <w:numId w:val="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City, state, and country of birth.</w:t>
      </w:r>
    </w:p>
    <w:p w:rsidR="00251281" w:rsidRDefault="00251281"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3F2C89" w:rsidRDefault="003F2C89"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t>Additional optional information requested via NPS Form 10-945 includes:</w:t>
      </w:r>
    </w:p>
    <w:p w:rsidR="003F2C89" w:rsidRDefault="003F2C89" w:rsidP="003F2C89">
      <w:pPr>
        <w:pStyle w:val="ListParagraph"/>
        <w:numPr>
          <w:ilvl w:val="0"/>
          <w:numId w:val="4"/>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Pr>
          <w:rFonts w:ascii="Arial" w:hAnsi="Arial" w:cs="Arial"/>
          <w:sz w:val="22"/>
          <w:szCs w:val="22"/>
        </w:rPr>
        <w:t>Home Address;</w:t>
      </w:r>
    </w:p>
    <w:p w:rsidR="003F2C89" w:rsidRDefault="003F2C89" w:rsidP="003F2C89">
      <w:pPr>
        <w:pStyle w:val="ListParagraph"/>
        <w:numPr>
          <w:ilvl w:val="0"/>
          <w:numId w:val="4"/>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Pr>
          <w:rFonts w:ascii="Arial" w:hAnsi="Arial" w:cs="Arial"/>
          <w:sz w:val="22"/>
          <w:szCs w:val="22"/>
        </w:rPr>
        <w:t>Telephone number, and</w:t>
      </w:r>
    </w:p>
    <w:p w:rsidR="003F2C89" w:rsidRDefault="003F2C89" w:rsidP="003F2C89">
      <w:pPr>
        <w:pStyle w:val="ListParagraph"/>
        <w:numPr>
          <w:ilvl w:val="0"/>
          <w:numId w:val="4"/>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Pr>
          <w:rFonts w:ascii="Arial" w:hAnsi="Arial" w:cs="Arial"/>
          <w:sz w:val="22"/>
          <w:szCs w:val="22"/>
        </w:rPr>
        <w:t>Email address.</w:t>
      </w:r>
    </w:p>
    <w:p w:rsidR="003F2C89" w:rsidRDefault="003F2C89" w:rsidP="003F2C8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3F2C89" w:rsidRDefault="003F2C89" w:rsidP="003F2C89">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ab/>
        <w:t>If the request consents to release information to a third party, the following information regarding the third party to whom records are to be released is required to be provided via NPS Form 10-945:</w:t>
      </w:r>
    </w:p>
    <w:p w:rsidR="003F2C89" w:rsidRDefault="003F2C89" w:rsidP="003F2C89">
      <w:pPr>
        <w:pStyle w:val="ListParagraph"/>
        <w:numPr>
          <w:ilvl w:val="0"/>
          <w:numId w:val="5"/>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Full name, and</w:t>
      </w:r>
    </w:p>
    <w:p w:rsidR="003F2C89" w:rsidRPr="003F2C89" w:rsidRDefault="003F2C89" w:rsidP="003F2C89">
      <w:pPr>
        <w:pStyle w:val="ListParagraph"/>
        <w:numPr>
          <w:ilvl w:val="0"/>
          <w:numId w:val="5"/>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Full mailing address.</w:t>
      </w:r>
    </w:p>
    <w:p w:rsidR="003F2C89" w:rsidRPr="003F2C89" w:rsidRDefault="003F2C89" w:rsidP="003F2C8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10484">
        <w:rPr>
          <w:rFonts w:ascii="Arial" w:hAnsi="Arial" w:cs="Arial"/>
          <w:b/>
          <w:sz w:val="22"/>
          <w:szCs w:val="22"/>
        </w:rPr>
        <w:t>3.</w:t>
      </w:r>
      <w:r w:rsidRPr="0011048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110484" w:rsidRDefault="002D0851" w:rsidP="0011048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2D0851">
        <w:rPr>
          <w:rFonts w:ascii="Arial" w:hAnsi="Arial" w:cs="Arial"/>
          <w:sz w:val="22"/>
          <w:szCs w:val="22"/>
        </w:rPr>
        <w:t xml:space="preserve">The </w:t>
      </w:r>
      <w:r>
        <w:rPr>
          <w:rFonts w:ascii="Arial" w:hAnsi="Arial" w:cs="Arial"/>
          <w:sz w:val="22"/>
          <w:szCs w:val="22"/>
        </w:rPr>
        <w:t>NPS expects to collect</w:t>
      </w:r>
      <w:r w:rsidRPr="002D0851">
        <w:rPr>
          <w:rFonts w:ascii="Arial" w:hAnsi="Arial" w:cs="Arial"/>
          <w:sz w:val="22"/>
          <w:szCs w:val="22"/>
        </w:rPr>
        <w:t xml:space="preserve"> the information via email, fax</w:t>
      </w:r>
      <w:r>
        <w:rPr>
          <w:rFonts w:ascii="Arial" w:hAnsi="Arial" w:cs="Arial"/>
          <w:sz w:val="22"/>
          <w:szCs w:val="22"/>
        </w:rPr>
        <w:t>,</w:t>
      </w:r>
      <w:r w:rsidRPr="002D0851">
        <w:rPr>
          <w:rFonts w:ascii="Arial" w:hAnsi="Arial" w:cs="Arial"/>
          <w:sz w:val="22"/>
          <w:szCs w:val="22"/>
        </w:rPr>
        <w:t xml:space="preserve"> and paper form</w:t>
      </w:r>
      <w:r>
        <w:rPr>
          <w:rFonts w:ascii="Arial" w:hAnsi="Arial" w:cs="Arial"/>
          <w:sz w:val="22"/>
          <w:szCs w:val="22"/>
        </w:rPr>
        <w:t xml:space="preserve">.  </w:t>
      </w:r>
      <w:r w:rsidR="001746FB">
        <w:rPr>
          <w:rFonts w:ascii="Arial" w:hAnsi="Arial" w:cs="Arial"/>
          <w:sz w:val="22"/>
          <w:szCs w:val="22"/>
        </w:rPr>
        <w:t>We estimate that a</w:t>
      </w:r>
      <w:r w:rsidR="001746FB" w:rsidRPr="001746FB">
        <w:rPr>
          <w:rFonts w:ascii="Arial" w:hAnsi="Arial" w:cs="Arial"/>
          <w:sz w:val="22"/>
          <w:szCs w:val="22"/>
        </w:rPr>
        <w:t xml:space="preserve">pproximately </w:t>
      </w:r>
      <w:r w:rsidR="00F10523" w:rsidRPr="002D0851">
        <w:rPr>
          <w:rFonts w:ascii="Arial" w:hAnsi="Arial" w:cs="Arial"/>
          <w:sz w:val="22"/>
          <w:szCs w:val="22"/>
        </w:rPr>
        <w:t>20</w:t>
      </w:r>
      <w:r w:rsidR="001746FB" w:rsidRPr="002D0851">
        <w:rPr>
          <w:rFonts w:ascii="Arial" w:hAnsi="Arial" w:cs="Arial"/>
          <w:sz w:val="22"/>
          <w:szCs w:val="22"/>
        </w:rPr>
        <w:t xml:space="preserve"> percent</w:t>
      </w:r>
      <w:r w:rsidR="001746FB" w:rsidRPr="001746FB">
        <w:rPr>
          <w:rFonts w:ascii="Arial" w:hAnsi="Arial" w:cs="Arial"/>
          <w:sz w:val="22"/>
          <w:szCs w:val="22"/>
        </w:rPr>
        <w:t xml:space="preserve"> of respondents </w:t>
      </w:r>
      <w:r w:rsidR="001746FB">
        <w:rPr>
          <w:rFonts w:ascii="Arial" w:hAnsi="Arial" w:cs="Arial"/>
          <w:sz w:val="22"/>
          <w:szCs w:val="22"/>
        </w:rPr>
        <w:t xml:space="preserve">will </w:t>
      </w:r>
      <w:r w:rsidR="001746FB" w:rsidRPr="001746FB">
        <w:rPr>
          <w:rFonts w:ascii="Arial" w:hAnsi="Arial" w:cs="Arial"/>
          <w:sz w:val="22"/>
          <w:szCs w:val="22"/>
        </w:rPr>
        <w:t xml:space="preserve">typically submit </w:t>
      </w:r>
      <w:r w:rsidR="001746FB">
        <w:rPr>
          <w:rFonts w:ascii="Arial" w:hAnsi="Arial" w:cs="Arial"/>
          <w:sz w:val="22"/>
          <w:szCs w:val="22"/>
        </w:rPr>
        <w:t>the completed Form 10-945</w:t>
      </w:r>
      <w:r w:rsidR="001746FB" w:rsidRPr="001746FB">
        <w:rPr>
          <w:rFonts w:ascii="Arial" w:hAnsi="Arial" w:cs="Arial"/>
          <w:sz w:val="22"/>
          <w:szCs w:val="22"/>
        </w:rPr>
        <w:t xml:space="preserve"> via email or other electronic means.</w:t>
      </w:r>
    </w:p>
    <w:p w:rsidR="00251281" w:rsidRPr="00110484" w:rsidRDefault="00251281"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10484">
        <w:rPr>
          <w:rFonts w:ascii="Arial" w:hAnsi="Arial" w:cs="Arial"/>
          <w:b/>
          <w:sz w:val="22"/>
          <w:szCs w:val="22"/>
        </w:rPr>
        <w:t>4.</w:t>
      </w:r>
      <w:r w:rsidRPr="0011048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110484" w:rsidRDefault="001746FB" w:rsidP="0011048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Pr>
          <w:rFonts w:ascii="Arial" w:hAnsi="Arial" w:cs="Arial"/>
          <w:sz w:val="22"/>
          <w:szCs w:val="22"/>
        </w:rPr>
        <w:t>The r</w:t>
      </w:r>
      <w:r w:rsidRPr="003A27EA">
        <w:rPr>
          <w:rFonts w:ascii="Arial" w:hAnsi="Arial" w:cs="Arial"/>
          <w:sz w:val="22"/>
          <w:szCs w:val="22"/>
        </w:rPr>
        <w:t xml:space="preserve">equested information is unique to each </w:t>
      </w:r>
      <w:r>
        <w:rPr>
          <w:rFonts w:ascii="Arial" w:hAnsi="Arial" w:cs="Arial"/>
          <w:sz w:val="22"/>
          <w:szCs w:val="22"/>
        </w:rPr>
        <w:t>requestor</w:t>
      </w:r>
      <w:r w:rsidR="00F10523">
        <w:rPr>
          <w:rFonts w:ascii="Arial" w:hAnsi="Arial" w:cs="Arial"/>
          <w:sz w:val="22"/>
          <w:szCs w:val="22"/>
        </w:rPr>
        <w:t xml:space="preserve"> and to each </w:t>
      </w:r>
      <w:r w:rsidR="000E1929">
        <w:rPr>
          <w:rFonts w:ascii="Arial" w:hAnsi="Arial" w:cs="Arial"/>
          <w:sz w:val="22"/>
          <w:szCs w:val="22"/>
        </w:rPr>
        <w:t>law enforcement</w:t>
      </w:r>
      <w:r w:rsidR="00F10523">
        <w:rPr>
          <w:rFonts w:ascii="Arial" w:hAnsi="Arial" w:cs="Arial"/>
          <w:sz w:val="22"/>
          <w:szCs w:val="22"/>
        </w:rPr>
        <w:t xml:space="preserve"> case incident report</w:t>
      </w:r>
      <w:r>
        <w:rPr>
          <w:rFonts w:ascii="Arial" w:hAnsi="Arial" w:cs="Arial"/>
          <w:sz w:val="22"/>
          <w:szCs w:val="22"/>
        </w:rPr>
        <w:t xml:space="preserve"> and no similar information is collected</w:t>
      </w:r>
      <w:r w:rsidR="00F10523">
        <w:rPr>
          <w:rFonts w:ascii="Arial" w:hAnsi="Arial" w:cs="Arial"/>
          <w:sz w:val="22"/>
          <w:szCs w:val="22"/>
        </w:rPr>
        <w:t xml:space="preserve"> elsewhere</w:t>
      </w:r>
      <w:r>
        <w:rPr>
          <w:rFonts w:ascii="Arial" w:hAnsi="Arial" w:cs="Arial"/>
          <w:sz w:val="22"/>
          <w:szCs w:val="22"/>
        </w:rPr>
        <w:t>.</w:t>
      </w:r>
    </w:p>
    <w:p w:rsidR="00251281" w:rsidRPr="00110484" w:rsidRDefault="00251281"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10484">
        <w:rPr>
          <w:rFonts w:ascii="Arial" w:hAnsi="Arial" w:cs="Arial"/>
          <w:b/>
          <w:sz w:val="22"/>
          <w:szCs w:val="22"/>
        </w:rPr>
        <w:t>5.</w:t>
      </w:r>
      <w:r w:rsidRPr="00110484">
        <w:rPr>
          <w:rFonts w:ascii="Arial" w:hAnsi="Arial" w:cs="Arial"/>
          <w:b/>
          <w:sz w:val="22"/>
          <w:szCs w:val="22"/>
        </w:rPr>
        <w:tab/>
        <w:t>If the collection of information impacts small bus</w:t>
      </w:r>
      <w:r w:rsidR="006E339F" w:rsidRPr="00110484">
        <w:rPr>
          <w:rFonts w:ascii="Arial" w:hAnsi="Arial" w:cs="Arial"/>
          <w:b/>
          <w:sz w:val="22"/>
          <w:szCs w:val="22"/>
        </w:rPr>
        <w:t>inesses or other small entities</w:t>
      </w:r>
      <w:r w:rsidRPr="00110484">
        <w:rPr>
          <w:rFonts w:ascii="Arial" w:hAnsi="Arial" w:cs="Arial"/>
          <w:b/>
          <w:sz w:val="22"/>
          <w:szCs w:val="22"/>
        </w:rPr>
        <w:t>, describe any methods used to minimize burden.</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110484" w:rsidRDefault="001746FB" w:rsidP="0011048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3A27EA">
        <w:rPr>
          <w:rFonts w:ascii="Arial" w:hAnsi="Arial" w:cs="Arial"/>
          <w:sz w:val="22"/>
          <w:szCs w:val="22"/>
        </w:rPr>
        <w:t>This collection does not impose a burden on small businesses.</w:t>
      </w:r>
    </w:p>
    <w:p w:rsidR="00251281" w:rsidRPr="00110484" w:rsidRDefault="00251281"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10484">
        <w:rPr>
          <w:rFonts w:ascii="Arial" w:hAnsi="Arial" w:cs="Arial"/>
          <w:b/>
          <w:sz w:val="22"/>
          <w:szCs w:val="22"/>
        </w:rPr>
        <w:t>6.</w:t>
      </w:r>
      <w:r w:rsidRPr="0011048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110484" w:rsidRDefault="00810F71" w:rsidP="0011048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Pr>
          <w:rFonts w:ascii="Arial" w:hAnsi="Arial" w:cs="Arial"/>
          <w:sz w:val="22"/>
          <w:szCs w:val="22"/>
        </w:rPr>
        <w:t>W</w:t>
      </w:r>
      <w:r w:rsidRPr="00810F71">
        <w:rPr>
          <w:rFonts w:ascii="Arial" w:hAnsi="Arial" w:cs="Arial"/>
          <w:sz w:val="22"/>
          <w:szCs w:val="22"/>
        </w:rPr>
        <w:t>e only require a one-time submittal of a complete</w:t>
      </w:r>
      <w:r>
        <w:rPr>
          <w:rFonts w:ascii="Arial" w:hAnsi="Arial" w:cs="Arial"/>
          <w:sz w:val="22"/>
          <w:szCs w:val="22"/>
        </w:rPr>
        <w:t>d</w:t>
      </w:r>
      <w:r w:rsidRPr="00810F71">
        <w:rPr>
          <w:rFonts w:ascii="Arial" w:hAnsi="Arial" w:cs="Arial"/>
          <w:sz w:val="22"/>
          <w:szCs w:val="22"/>
        </w:rPr>
        <w:t xml:space="preserve"> </w:t>
      </w:r>
      <w:r>
        <w:rPr>
          <w:rFonts w:ascii="Arial" w:hAnsi="Arial" w:cs="Arial"/>
          <w:sz w:val="22"/>
          <w:szCs w:val="22"/>
        </w:rPr>
        <w:t xml:space="preserve">Form 10-945 for each unique request; </w:t>
      </w:r>
      <w:r w:rsidRPr="00810F71">
        <w:rPr>
          <w:rFonts w:ascii="Arial" w:hAnsi="Arial" w:cs="Arial"/>
          <w:sz w:val="22"/>
          <w:szCs w:val="22"/>
        </w:rPr>
        <w:t xml:space="preserve">therefore, </w:t>
      </w:r>
      <w:r>
        <w:rPr>
          <w:rFonts w:ascii="Arial" w:hAnsi="Arial" w:cs="Arial"/>
          <w:sz w:val="22"/>
          <w:szCs w:val="22"/>
        </w:rPr>
        <w:t xml:space="preserve">the </w:t>
      </w:r>
      <w:r w:rsidRPr="00810F71">
        <w:rPr>
          <w:rFonts w:ascii="Arial" w:hAnsi="Arial" w:cs="Arial"/>
          <w:sz w:val="22"/>
          <w:szCs w:val="22"/>
        </w:rPr>
        <w:t xml:space="preserve">frequency </w:t>
      </w:r>
      <w:r>
        <w:rPr>
          <w:rFonts w:ascii="Arial" w:hAnsi="Arial" w:cs="Arial"/>
          <w:sz w:val="22"/>
          <w:szCs w:val="22"/>
        </w:rPr>
        <w:t xml:space="preserve">of the collection </w:t>
      </w:r>
      <w:r w:rsidRPr="00810F71">
        <w:rPr>
          <w:rFonts w:ascii="Arial" w:hAnsi="Arial" w:cs="Arial"/>
          <w:sz w:val="22"/>
          <w:szCs w:val="22"/>
        </w:rPr>
        <w:t>cannot be reduced.</w:t>
      </w:r>
      <w:r w:rsidR="002D0851">
        <w:rPr>
          <w:rFonts w:ascii="Arial" w:hAnsi="Arial" w:cs="Arial"/>
          <w:sz w:val="22"/>
          <w:szCs w:val="22"/>
        </w:rPr>
        <w:t xml:space="preserve">  </w:t>
      </w:r>
      <w:r w:rsidR="002D0851" w:rsidRPr="002D0851">
        <w:rPr>
          <w:rFonts w:ascii="Arial" w:hAnsi="Arial" w:cs="Arial"/>
          <w:sz w:val="22"/>
          <w:szCs w:val="22"/>
        </w:rPr>
        <w:t xml:space="preserve">If this information is not collected, the </w:t>
      </w:r>
      <w:r w:rsidR="002D0851">
        <w:rPr>
          <w:rFonts w:ascii="Arial" w:hAnsi="Arial" w:cs="Arial"/>
          <w:sz w:val="22"/>
          <w:szCs w:val="22"/>
        </w:rPr>
        <w:t>NPS</w:t>
      </w:r>
      <w:r w:rsidR="002D0851" w:rsidRPr="002D0851">
        <w:rPr>
          <w:rFonts w:ascii="Arial" w:hAnsi="Arial" w:cs="Arial"/>
          <w:sz w:val="22"/>
          <w:szCs w:val="22"/>
        </w:rPr>
        <w:t xml:space="preserve"> will not be able to provide </w:t>
      </w:r>
      <w:r w:rsidR="002D0851">
        <w:rPr>
          <w:rFonts w:ascii="Arial" w:hAnsi="Arial" w:cs="Arial"/>
          <w:sz w:val="22"/>
          <w:szCs w:val="22"/>
        </w:rPr>
        <w:t>a response</w:t>
      </w:r>
      <w:r w:rsidR="002D0851" w:rsidRPr="002D0851">
        <w:rPr>
          <w:rFonts w:ascii="Arial" w:hAnsi="Arial" w:cs="Arial"/>
          <w:sz w:val="22"/>
          <w:szCs w:val="22"/>
        </w:rPr>
        <w:t xml:space="preserve"> to the requester.</w:t>
      </w:r>
    </w:p>
    <w:p w:rsidR="00251281" w:rsidRPr="00110484" w:rsidRDefault="00251281"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10484">
        <w:rPr>
          <w:rFonts w:ascii="Arial" w:hAnsi="Arial" w:cs="Arial"/>
          <w:b/>
          <w:sz w:val="22"/>
          <w:szCs w:val="22"/>
        </w:rPr>
        <w:t>7.</w:t>
      </w:r>
      <w:r w:rsidRPr="00110484">
        <w:rPr>
          <w:rFonts w:ascii="Arial" w:hAnsi="Arial" w:cs="Arial"/>
          <w:b/>
          <w:sz w:val="22"/>
          <w:szCs w:val="22"/>
        </w:rPr>
        <w:tab/>
        <w:t>Explain any special circumstances that would cause an information collection to be conducted in a manner:</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10484">
        <w:rPr>
          <w:rFonts w:ascii="Arial" w:hAnsi="Arial" w:cs="Arial"/>
          <w:b/>
          <w:sz w:val="22"/>
          <w:szCs w:val="22"/>
        </w:rPr>
        <w:tab/>
        <w:t>*</w:t>
      </w:r>
      <w:r w:rsidRPr="00110484">
        <w:rPr>
          <w:rFonts w:ascii="Arial" w:hAnsi="Arial" w:cs="Arial"/>
          <w:b/>
          <w:sz w:val="22"/>
          <w:szCs w:val="22"/>
        </w:rPr>
        <w:tab/>
        <w:t>requiring respondents to report information to the agency more often than quarterly;</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10484">
        <w:rPr>
          <w:rFonts w:ascii="Arial" w:hAnsi="Arial" w:cs="Arial"/>
          <w:b/>
          <w:sz w:val="22"/>
          <w:szCs w:val="22"/>
        </w:rPr>
        <w:tab/>
        <w:t>*</w:t>
      </w:r>
      <w:r w:rsidRPr="00110484">
        <w:rPr>
          <w:rFonts w:ascii="Arial" w:hAnsi="Arial" w:cs="Arial"/>
          <w:b/>
          <w:sz w:val="22"/>
          <w:szCs w:val="22"/>
        </w:rPr>
        <w:tab/>
        <w:t xml:space="preserve">requiring respondents to prepare a written response to a collection of information </w:t>
      </w:r>
      <w:r w:rsidRPr="00110484">
        <w:rPr>
          <w:rFonts w:ascii="Arial" w:hAnsi="Arial" w:cs="Arial"/>
          <w:b/>
          <w:sz w:val="22"/>
          <w:szCs w:val="22"/>
        </w:rPr>
        <w:lastRenderedPageBreak/>
        <w:t>in fewer than 30 days after receipt of it;</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10484">
        <w:rPr>
          <w:rFonts w:ascii="Arial" w:hAnsi="Arial" w:cs="Arial"/>
          <w:b/>
          <w:sz w:val="22"/>
          <w:szCs w:val="22"/>
        </w:rPr>
        <w:tab/>
        <w:t>*</w:t>
      </w:r>
      <w:r w:rsidRPr="00110484">
        <w:rPr>
          <w:rFonts w:ascii="Arial" w:hAnsi="Arial" w:cs="Arial"/>
          <w:b/>
          <w:sz w:val="22"/>
          <w:szCs w:val="22"/>
        </w:rPr>
        <w:tab/>
        <w:t>requiring respondents to submit more than an original and two copies of any document;</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10484">
        <w:rPr>
          <w:rFonts w:ascii="Arial" w:hAnsi="Arial" w:cs="Arial"/>
          <w:b/>
          <w:sz w:val="22"/>
          <w:szCs w:val="22"/>
        </w:rPr>
        <w:tab/>
        <w:t>*</w:t>
      </w:r>
      <w:r w:rsidRPr="00110484">
        <w:rPr>
          <w:rFonts w:ascii="Arial" w:hAnsi="Arial" w:cs="Arial"/>
          <w:b/>
          <w:sz w:val="22"/>
          <w:szCs w:val="22"/>
        </w:rPr>
        <w:tab/>
        <w:t>requiring respondents to retain records, other than health, medical, government contract, grant-in-aid, or tax records, for more than three years;</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10484">
        <w:rPr>
          <w:rFonts w:ascii="Arial" w:hAnsi="Arial" w:cs="Arial"/>
          <w:b/>
          <w:sz w:val="22"/>
          <w:szCs w:val="22"/>
        </w:rPr>
        <w:tab/>
        <w:t>*</w:t>
      </w:r>
      <w:r w:rsidRPr="00110484">
        <w:rPr>
          <w:rFonts w:ascii="Arial" w:hAnsi="Arial" w:cs="Arial"/>
          <w:b/>
          <w:sz w:val="22"/>
          <w:szCs w:val="22"/>
        </w:rPr>
        <w:tab/>
        <w:t>in conne</w:t>
      </w:r>
      <w:r w:rsidR="00352210" w:rsidRPr="00110484">
        <w:rPr>
          <w:rFonts w:ascii="Arial" w:hAnsi="Arial" w:cs="Arial"/>
          <w:b/>
          <w:sz w:val="22"/>
          <w:szCs w:val="22"/>
        </w:rPr>
        <w:t>ction with a statistical survey</w:t>
      </w:r>
      <w:r w:rsidRPr="00110484">
        <w:rPr>
          <w:rFonts w:ascii="Arial" w:hAnsi="Arial" w:cs="Arial"/>
          <w:b/>
          <w:sz w:val="22"/>
          <w:szCs w:val="22"/>
        </w:rPr>
        <w:t xml:space="preserve"> that is not designed to produce valid and reliable results that can be generalized to the universe of study;</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10484">
        <w:rPr>
          <w:rFonts w:ascii="Arial" w:hAnsi="Arial" w:cs="Arial"/>
          <w:b/>
          <w:sz w:val="22"/>
          <w:szCs w:val="22"/>
        </w:rPr>
        <w:tab/>
        <w:t>*</w:t>
      </w:r>
      <w:r w:rsidRPr="00110484">
        <w:rPr>
          <w:rFonts w:ascii="Arial" w:hAnsi="Arial" w:cs="Arial"/>
          <w:b/>
          <w:sz w:val="22"/>
          <w:szCs w:val="22"/>
        </w:rPr>
        <w:tab/>
        <w:t>requiring the use of a statistical data classification that has not been reviewed and approved by OMB;</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10484">
        <w:rPr>
          <w:rFonts w:ascii="Arial" w:hAnsi="Arial" w:cs="Arial"/>
          <w:b/>
          <w:sz w:val="22"/>
          <w:szCs w:val="22"/>
        </w:rPr>
        <w:tab/>
        <w:t>*</w:t>
      </w:r>
      <w:r w:rsidRPr="0011048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110484">
        <w:rPr>
          <w:rFonts w:ascii="Arial" w:hAnsi="Arial" w:cs="Arial"/>
          <w:b/>
          <w:sz w:val="22"/>
          <w:szCs w:val="22"/>
        </w:rPr>
        <w:tab/>
        <w:t>*</w:t>
      </w:r>
      <w:r w:rsidRPr="00110484">
        <w:rPr>
          <w:rFonts w:ascii="Arial" w:hAnsi="Arial" w:cs="Arial"/>
          <w:b/>
          <w:sz w:val="22"/>
          <w:szCs w:val="22"/>
        </w:rPr>
        <w:tab/>
        <w:t>requiring respondents to submit proprietary trade secrets, or other confidential information</w:t>
      </w:r>
      <w:r w:rsidR="00352210" w:rsidRPr="00110484">
        <w:rPr>
          <w:rFonts w:ascii="Arial" w:hAnsi="Arial" w:cs="Arial"/>
          <w:b/>
          <w:sz w:val="22"/>
          <w:szCs w:val="22"/>
        </w:rPr>
        <w:t>,</w:t>
      </w:r>
      <w:r w:rsidRPr="00110484">
        <w:rPr>
          <w:rFonts w:ascii="Arial" w:hAnsi="Arial" w:cs="Arial"/>
          <w:b/>
          <w:sz w:val="22"/>
          <w:szCs w:val="22"/>
        </w:rPr>
        <w:t xml:space="preserve"> unless the agency can demonstrate that it has instituted procedures to protect the information's confidentiality to the extent permitted by law.</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110484" w:rsidRDefault="001746FB" w:rsidP="0011048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Pr>
          <w:rFonts w:ascii="Arial" w:hAnsi="Arial" w:cs="Arial"/>
          <w:bCs/>
          <w:sz w:val="22"/>
          <w:szCs w:val="22"/>
        </w:rPr>
        <w:t>There are no special circumstances that would cause us to collect the information in a manner inconsistent with OMB guidelines.</w:t>
      </w:r>
    </w:p>
    <w:p w:rsidR="00251281" w:rsidRPr="00110484" w:rsidRDefault="00251281"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10484">
        <w:rPr>
          <w:rFonts w:ascii="Arial" w:hAnsi="Arial" w:cs="Arial"/>
          <w:b/>
          <w:sz w:val="22"/>
          <w:szCs w:val="22"/>
        </w:rPr>
        <w:t>8.</w:t>
      </w:r>
      <w:r w:rsidRPr="00110484">
        <w:rPr>
          <w:rFonts w:ascii="Arial" w:hAnsi="Arial"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110484">
        <w:rPr>
          <w:rFonts w:ascii="Arial" w:hAnsi="Arial" w:cs="Arial"/>
          <w:b/>
          <w:sz w:val="22"/>
          <w:szCs w:val="22"/>
        </w:rPr>
        <w:t xml:space="preserve">ved in response to that notice </w:t>
      </w:r>
      <w:r w:rsidRPr="00110484">
        <w:rPr>
          <w:rFonts w:ascii="Arial" w:hAnsi="Arial" w:cs="Arial"/>
          <w:b/>
          <w:sz w:val="22"/>
          <w:szCs w:val="22"/>
        </w:rPr>
        <w:t>and in response to the PRA statement associated with the collec</w:t>
      </w:r>
      <w:r w:rsidR="00DE1FFE" w:rsidRPr="00110484">
        <w:rPr>
          <w:rFonts w:ascii="Arial" w:hAnsi="Arial" w:cs="Arial"/>
          <w:b/>
          <w:sz w:val="22"/>
          <w:szCs w:val="22"/>
        </w:rPr>
        <w:t xml:space="preserve">tion over the past three years, </w:t>
      </w:r>
      <w:r w:rsidRPr="00110484">
        <w:rPr>
          <w:rFonts w:ascii="Arial" w:hAnsi="Arial" w:cs="Arial"/>
          <w:b/>
          <w:sz w:val="22"/>
          <w:szCs w:val="22"/>
        </w:rPr>
        <w:t>and describe actions taken by the agency in response to these comments.  Specifically address comments received on cost and hour burden.</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11048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110484">
        <w:rPr>
          <w:rFonts w:ascii="Arial" w:hAnsi="Arial" w:cs="Arial"/>
          <w:b/>
          <w:sz w:val="22"/>
          <w:szCs w:val="22"/>
        </w:rPr>
        <w:t>.</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110484">
        <w:rPr>
          <w:rFonts w:ascii="Arial" w:hAnsi="Arial" w:cs="Arial"/>
          <w:b/>
          <w:sz w:val="22"/>
          <w:szCs w:val="22"/>
        </w:rPr>
        <w:t xml:space="preserve">Consultation with representatives of those from whom information is to be obtained or those who must compile records should occur at least once every </w:t>
      </w:r>
      <w:r w:rsidR="00352210" w:rsidRPr="00110484">
        <w:rPr>
          <w:rFonts w:ascii="Arial" w:hAnsi="Arial" w:cs="Arial"/>
          <w:b/>
          <w:sz w:val="22"/>
          <w:szCs w:val="22"/>
        </w:rPr>
        <w:t>three</w:t>
      </w:r>
      <w:r w:rsidRPr="00110484">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746FB" w:rsidRPr="001746FB" w:rsidRDefault="001746FB" w:rsidP="001746F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1746FB">
        <w:rPr>
          <w:rFonts w:ascii="Arial" w:hAnsi="Arial" w:cs="Arial"/>
          <w:sz w:val="22"/>
          <w:szCs w:val="22"/>
        </w:rPr>
        <w:t xml:space="preserve">On </w:t>
      </w:r>
      <w:r>
        <w:rPr>
          <w:rFonts w:ascii="Arial" w:hAnsi="Arial" w:cs="Arial"/>
          <w:sz w:val="22"/>
          <w:szCs w:val="22"/>
        </w:rPr>
        <w:t>January 15</w:t>
      </w:r>
      <w:r w:rsidRPr="001746FB">
        <w:rPr>
          <w:rFonts w:ascii="Arial" w:hAnsi="Arial" w:cs="Arial"/>
          <w:sz w:val="22"/>
          <w:szCs w:val="22"/>
        </w:rPr>
        <w:t>, 201</w:t>
      </w:r>
      <w:r>
        <w:rPr>
          <w:rFonts w:ascii="Arial" w:hAnsi="Arial" w:cs="Arial"/>
          <w:sz w:val="22"/>
          <w:szCs w:val="22"/>
        </w:rPr>
        <w:t>6</w:t>
      </w:r>
      <w:r w:rsidRPr="001746FB">
        <w:rPr>
          <w:rFonts w:ascii="Arial" w:hAnsi="Arial" w:cs="Arial"/>
          <w:sz w:val="22"/>
          <w:szCs w:val="22"/>
        </w:rPr>
        <w:t xml:space="preserve">, we published in the </w:t>
      </w:r>
      <w:r w:rsidRPr="001746FB">
        <w:rPr>
          <w:rFonts w:ascii="Arial" w:hAnsi="Arial" w:cs="Arial"/>
          <w:i/>
          <w:sz w:val="22"/>
          <w:szCs w:val="22"/>
        </w:rPr>
        <w:t>Federal Register</w:t>
      </w:r>
      <w:r w:rsidRPr="001746FB">
        <w:rPr>
          <w:rFonts w:ascii="Arial" w:hAnsi="Arial" w:cs="Arial"/>
          <w:sz w:val="22"/>
          <w:szCs w:val="22"/>
        </w:rPr>
        <w:t xml:space="preserve"> (</w:t>
      </w:r>
      <w:r>
        <w:rPr>
          <w:rFonts w:ascii="Arial" w:hAnsi="Arial" w:cs="Arial"/>
          <w:sz w:val="22"/>
          <w:szCs w:val="22"/>
        </w:rPr>
        <w:t>81</w:t>
      </w:r>
      <w:r w:rsidRPr="001746FB">
        <w:rPr>
          <w:rFonts w:ascii="Arial" w:hAnsi="Arial" w:cs="Arial"/>
          <w:sz w:val="22"/>
          <w:szCs w:val="22"/>
        </w:rPr>
        <w:t xml:space="preserve"> FR </w:t>
      </w:r>
      <w:r>
        <w:rPr>
          <w:rFonts w:ascii="Arial" w:hAnsi="Arial" w:cs="Arial"/>
          <w:sz w:val="22"/>
          <w:szCs w:val="22"/>
        </w:rPr>
        <w:t>2233</w:t>
      </w:r>
      <w:r w:rsidRPr="001746FB">
        <w:rPr>
          <w:rFonts w:ascii="Arial" w:hAnsi="Arial" w:cs="Arial"/>
          <w:sz w:val="22"/>
          <w:szCs w:val="22"/>
        </w:rPr>
        <w:t xml:space="preserve">) a </w:t>
      </w:r>
      <w:r>
        <w:rPr>
          <w:rFonts w:ascii="Arial" w:hAnsi="Arial" w:cs="Arial"/>
          <w:sz w:val="22"/>
          <w:szCs w:val="22"/>
        </w:rPr>
        <w:t>N</w:t>
      </w:r>
      <w:r w:rsidRPr="001746FB">
        <w:rPr>
          <w:rFonts w:ascii="Arial" w:hAnsi="Arial" w:cs="Arial"/>
          <w:sz w:val="22"/>
          <w:szCs w:val="22"/>
        </w:rPr>
        <w:t xml:space="preserve">otice of our intent to request that OMB </w:t>
      </w:r>
      <w:r w:rsidR="00F10523">
        <w:rPr>
          <w:rFonts w:ascii="Arial" w:hAnsi="Arial" w:cs="Arial"/>
          <w:sz w:val="22"/>
          <w:szCs w:val="22"/>
        </w:rPr>
        <w:t>approve</w:t>
      </w:r>
      <w:r w:rsidRPr="001746FB">
        <w:rPr>
          <w:rFonts w:ascii="Arial" w:hAnsi="Arial" w:cs="Arial"/>
          <w:sz w:val="22"/>
          <w:szCs w:val="22"/>
        </w:rPr>
        <w:t xml:space="preserve"> this information collection.  In that </w:t>
      </w:r>
      <w:r w:rsidR="00DD0205">
        <w:rPr>
          <w:rFonts w:ascii="Arial" w:hAnsi="Arial" w:cs="Arial"/>
          <w:sz w:val="22"/>
          <w:szCs w:val="22"/>
        </w:rPr>
        <w:t>N</w:t>
      </w:r>
      <w:r w:rsidRPr="001746FB">
        <w:rPr>
          <w:rFonts w:ascii="Arial" w:hAnsi="Arial" w:cs="Arial"/>
          <w:sz w:val="22"/>
          <w:szCs w:val="22"/>
        </w:rPr>
        <w:t xml:space="preserve">otice, we solicited comments for 60 days, ending on </w:t>
      </w:r>
      <w:r>
        <w:rPr>
          <w:rFonts w:ascii="Arial" w:hAnsi="Arial" w:cs="Arial"/>
          <w:sz w:val="22"/>
          <w:szCs w:val="22"/>
        </w:rPr>
        <w:t>March 15, 2016</w:t>
      </w:r>
      <w:r w:rsidRPr="001746FB">
        <w:rPr>
          <w:rFonts w:ascii="Arial" w:hAnsi="Arial" w:cs="Arial"/>
          <w:sz w:val="22"/>
          <w:szCs w:val="22"/>
        </w:rPr>
        <w:t xml:space="preserve">.  We received </w:t>
      </w:r>
      <w:r>
        <w:rPr>
          <w:rFonts w:ascii="Arial" w:hAnsi="Arial" w:cs="Arial"/>
          <w:sz w:val="22"/>
          <w:szCs w:val="22"/>
        </w:rPr>
        <w:t xml:space="preserve">no </w:t>
      </w:r>
      <w:r w:rsidRPr="001746FB">
        <w:rPr>
          <w:rFonts w:ascii="Arial" w:hAnsi="Arial" w:cs="Arial"/>
          <w:sz w:val="22"/>
          <w:szCs w:val="22"/>
        </w:rPr>
        <w:t>comment</w:t>
      </w:r>
      <w:r>
        <w:rPr>
          <w:rFonts w:ascii="Arial" w:hAnsi="Arial" w:cs="Arial"/>
          <w:sz w:val="22"/>
          <w:szCs w:val="22"/>
        </w:rPr>
        <w:t>s</w:t>
      </w:r>
      <w:r w:rsidR="00DD0205">
        <w:rPr>
          <w:rFonts w:ascii="Arial" w:hAnsi="Arial" w:cs="Arial"/>
          <w:sz w:val="22"/>
          <w:szCs w:val="22"/>
        </w:rPr>
        <w:t xml:space="preserve"> in response to that Notice</w:t>
      </w:r>
      <w:r w:rsidRPr="001746FB">
        <w:rPr>
          <w:rFonts w:ascii="Arial" w:hAnsi="Arial" w:cs="Arial"/>
          <w:sz w:val="22"/>
          <w:szCs w:val="22"/>
        </w:rPr>
        <w:t>.</w:t>
      </w:r>
    </w:p>
    <w:p w:rsidR="001746FB" w:rsidRPr="00781CE5" w:rsidRDefault="001746FB" w:rsidP="001746F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781CE5" w:rsidRPr="00781CE5" w:rsidRDefault="00781CE5" w:rsidP="006B3B3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rPr>
      </w:pPr>
      <w:r w:rsidRPr="00781CE5">
        <w:rPr>
          <w:rFonts w:ascii="Arial" w:eastAsia="Calibri" w:hAnsi="Arial" w:cs="Arial"/>
          <w:sz w:val="22"/>
          <w:szCs w:val="22"/>
        </w:rPr>
        <w:t>In addition to the Federal Register Notice, we contacted nine individuals and asked for comments on the collection of information.  They were provided screen shots of the registration screens and were asked to suggest ways to improve the registration process, and for comments on:</w:t>
      </w:r>
    </w:p>
    <w:p w:rsidR="00781CE5" w:rsidRPr="00781CE5" w:rsidRDefault="00781CE5" w:rsidP="006B3B3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rPr>
      </w:pPr>
    </w:p>
    <w:p w:rsidR="00781CE5" w:rsidRPr="00781CE5" w:rsidRDefault="00781CE5" w:rsidP="006B3B3F">
      <w:pPr>
        <w:widowControl/>
        <w:ind w:left="360"/>
        <w:rPr>
          <w:rFonts w:ascii="Arial" w:eastAsia="Calibri" w:hAnsi="Arial" w:cs="Arial"/>
          <w:i/>
          <w:color w:val="444444"/>
          <w:sz w:val="22"/>
          <w:szCs w:val="22"/>
        </w:rPr>
      </w:pPr>
      <w:r w:rsidRPr="00781CE5">
        <w:rPr>
          <w:rFonts w:ascii="Arial" w:eastAsia="Calibri" w:hAnsi="Arial" w:cs="Arial"/>
          <w:b/>
          <w:i/>
          <w:color w:val="444444"/>
          <w:sz w:val="22"/>
          <w:szCs w:val="22"/>
          <w:highlight w:val="white"/>
        </w:rPr>
        <w:lastRenderedPageBreak/>
        <w:t>Whether or not the collection of information is necessary, including whether or not the information will have practical utility; whether there are any questions they felt were unnecessary.</w:t>
      </w:r>
    </w:p>
    <w:p w:rsidR="00781CE5" w:rsidRPr="00781CE5" w:rsidRDefault="00781CE5" w:rsidP="00781CE5">
      <w:pPr>
        <w:widowControl/>
        <w:rPr>
          <w:rFonts w:ascii="Arial" w:hAnsi="Arial" w:cs="Arial"/>
          <w:i/>
        </w:rPr>
      </w:pPr>
    </w:p>
    <w:p w:rsidR="00781CE5" w:rsidRPr="006B3B3F" w:rsidRDefault="00781CE5" w:rsidP="006B3B3F">
      <w:pPr>
        <w:widowControl/>
        <w:ind w:left="720"/>
        <w:rPr>
          <w:rFonts w:ascii="Arial" w:eastAsia="Calibri" w:hAnsi="Arial" w:cs="Arial"/>
          <w:color w:val="444444"/>
          <w:sz w:val="22"/>
          <w:szCs w:val="22"/>
        </w:rPr>
      </w:pPr>
      <w:r w:rsidRPr="006B3B3F">
        <w:rPr>
          <w:rFonts w:ascii="Arial" w:eastAsia="Calibri" w:hAnsi="Arial" w:cs="Arial"/>
          <w:i/>
          <w:color w:val="444444"/>
          <w:sz w:val="22"/>
          <w:szCs w:val="22"/>
          <w:highlight w:val="white"/>
        </w:rPr>
        <w:t>Respondents’ comment(s):</w:t>
      </w:r>
      <w:r w:rsidRPr="006B3B3F">
        <w:rPr>
          <w:rFonts w:ascii="Arial" w:eastAsia="Calibri" w:hAnsi="Arial" w:cs="Arial"/>
          <w:color w:val="444444"/>
          <w:sz w:val="22"/>
          <w:szCs w:val="22"/>
          <w:highlight w:val="white"/>
        </w:rPr>
        <w:t xml:space="preserve">  </w:t>
      </w:r>
      <w:r w:rsidRPr="006B3B3F">
        <w:rPr>
          <w:rFonts w:ascii="Arial" w:eastAsia="Calibri" w:hAnsi="Arial" w:cs="Arial"/>
          <w:color w:val="444444"/>
          <w:sz w:val="22"/>
          <w:szCs w:val="22"/>
        </w:rPr>
        <w:t xml:space="preserve">Respondents felt the form was straightforward and did not ask any questions which were considered unnecessary.  </w:t>
      </w:r>
    </w:p>
    <w:p w:rsidR="00781CE5" w:rsidRPr="006B3B3F" w:rsidRDefault="00781CE5" w:rsidP="006B3B3F">
      <w:pPr>
        <w:widowControl/>
        <w:ind w:left="720"/>
        <w:rPr>
          <w:rFonts w:ascii="Arial" w:hAnsi="Arial" w:cs="Arial"/>
        </w:rPr>
      </w:pPr>
    </w:p>
    <w:p w:rsidR="00781CE5" w:rsidRPr="006B3B3F" w:rsidRDefault="00781CE5" w:rsidP="006B3B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eastAsia="Calibri" w:hAnsi="Arial" w:cs="Arial"/>
          <w:sz w:val="22"/>
          <w:szCs w:val="22"/>
        </w:rPr>
      </w:pPr>
      <w:r w:rsidRPr="006B3B3F">
        <w:rPr>
          <w:rFonts w:ascii="Arial" w:eastAsia="Calibri" w:hAnsi="Arial" w:cs="Arial"/>
          <w:i/>
          <w:sz w:val="22"/>
          <w:szCs w:val="22"/>
        </w:rPr>
        <w:t>NPS Response/Action Taken:</w:t>
      </w:r>
      <w:r w:rsidRPr="006B3B3F">
        <w:rPr>
          <w:rFonts w:ascii="Arial" w:eastAsia="Calibri" w:hAnsi="Arial" w:cs="Arial"/>
          <w:sz w:val="22"/>
          <w:szCs w:val="22"/>
        </w:rPr>
        <w:t xml:space="preserve">  No action required.</w:t>
      </w:r>
    </w:p>
    <w:p w:rsidR="00781CE5" w:rsidRPr="00781CE5" w:rsidRDefault="00781CE5" w:rsidP="00781C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sz w:val="22"/>
          <w:szCs w:val="22"/>
        </w:rPr>
      </w:pPr>
    </w:p>
    <w:p w:rsidR="00781CE5" w:rsidRPr="00781CE5" w:rsidRDefault="00781CE5" w:rsidP="00781CE5">
      <w:pPr>
        <w:tabs>
          <w:tab w:val="left" w:pos="-1080"/>
          <w:tab w:val="left" w:pos="-720"/>
          <w:tab w:val="left" w:pos="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p>
    <w:p w:rsidR="00781CE5" w:rsidRPr="00781CE5" w:rsidRDefault="00781CE5" w:rsidP="006B3B3F">
      <w:pPr>
        <w:widowControl/>
        <w:ind w:left="360"/>
        <w:rPr>
          <w:rFonts w:ascii="Arial" w:eastAsia="Calibri" w:hAnsi="Arial" w:cs="Arial"/>
          <w:b/>
          <w:i/>
          <w:color w:val="444444"/>
          <w:sz w:val="22"/>
          <w:szCs w:val="22"/>
        </w:rPr>
      </w:pPr>
      <w:r w:rsidRPr="00781CE5">
        <w:rPr>
          <w:rFonts w:ascii="Arial" w:eastAsia="Calibri" w:hAnsi="Arial" w:cs="Arial"/>
          <w:b/>
          <w:i/>
          <w:color w:val="444444"/>
          <w:sz w:val="22"/>
          <w:szCs w:val="22"/>
          <w:highlight w:val="white"/>
        </w:rPr>
        <w:t>What is your estimate of the amount of time it takes to complete each form in order to verify the accuracy of our estimate of the burden for this collection of information</w:t>
      </w:r>
      <w:r w:rsidRPr="00781CE5">
        <w:rPr>
          <w:rFonts w:ascii="Arial" w:eastAsia="Calibri" w:hAnsi="Arial" w:cs="Arial"/>
          <w:b/>
          <w:i/>
          <w:color w:val="444444"/>
          <w:sz w:val="22"/>
          <w:szCs w:val="22"/>
        </w:rPr>
        <w:t>?</w:t>
      </w:r>
    </w:p>
    <w:p w:rsidR="00781CE5" w:rsidRPr="00781CE5" w:rsidRDefault="00781CE5" w:rsidP="00781CE5">
      <w:pPr>
        <w:widowControl/>
        <w:rPr>
          <w:rFonts w:ascii="Arial" w:hAnsi="Arial" w:cs="Arial"/>
        </w:rPr>
      </w:pPr>
    </w:p>
    <w:p w:rsidR="00781CE5" w:rsidRPr="006B3B3F" w:rsidRDefault="00781CE5" w:rsidP="006B3B3F">
      <w:pPr>
        <w:widowControl/>
        <w:ind w:left="720"/>
        <w:rPr>
          <w:rFonts w:ascii="Arial" w:eastAsia="Calibri" w:hAnsi="Arial" w:cs="Arial"/>
          <w:color w:val="444444"/>
          <w:sz w:val="22"/>
          <w:szCs w:val="22"/>
          <w:highlight w:val="white"/>
        </w:rPr>
      </w:pPr>
      <w:r w:rsidRPr="006B3B3F">
        <w:rPr>
          <w:rFonts w:ascii="Arial" w:eastAsia="Calibri" w:hAnsi="Arial" w:cs="Arial"/>
          <w:i/>
          <w:color w:val="444444"/>
          <w:sz w:val="22"/>
          <w:szCs w:val="22"/>
          <w:highlight w:val="white"/>
        </w:rPr>
        <w:t>Respondents’ comment(s):</w:t>
      </w:r>
      <w:r w:rsidRPr="006B3B3F">
        <w:rPr>
          <w:rFonts w:ascii="Arial" w:eastAsia="Calibri" w:hAnsi="Arial" w:cs="Arial"/>
          <w:color w:val="444444"/>
          <w:sz w:val="22"/>
          <w:szCs w:val="22"/>
          <w:highlight w:val="white"/>
        </w:rPr>
        <w:t xml:space="preserve">  Respondents provided time estimates of 2-5 minutes.</w:t>
      </w:r>
    </w:p>
    <w:p w:rsidR="00781CE5" w:rsidRPr="006B3B3F" w:rsidRDefault="00781CE5" w:rsidP="006B3B3F">
      <w:pPr>
        <w:widowControl/>
        <w:ind w:left="720"/>
        <w:rPr>
          <w:rFonts w:ascii="Arial" w:eastAsia="Calibri" w:hAnsi="Arial" w:cs="Arial"/>
          <w:color w:val="444444"/>
          <w:sz w:val="22"/>
          <w:szCs w:val="22"/>
          <w:highlight w:val="white"/>
        </w:rPr>
      </w:pPr>
    </w:p>
    <w:p w:rsidR="00781CE5" w:rsidRPr="006B3B3F" w:rsidRDefault="00781CE5" w:rsidP="006B3B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eastAsia="Calibri" w:hAnsi="Arial" w:cs="Arial"/>
          <w:sz w:val="22"/>
          <w:szCs w:val="22"/>
        </w:rPr>
      </w:pPr>
      <w:r w:rsidRPr="006B3B3F">
        <w:rPr>
          <w:rFonts w:ascii="Arial" w:eastAsia="Calibri" w:hAnsi="Arial" w:cs="Arial"/>
          <w:i/>
          <w:sz w:val="22"/>
          <w:szCs w:val="22"/>
        </w:rPr>
        <w:t>NPS Response/Action Taken:</w:t>
      </w:r>
      <w:r w:rsidRPr="006B3B3F">
        <w:rPr>
          <w:rFonts w:ascii="Arial" w:eastAsia="Calibri" w:hAnsi="Arial" w:cs="Arial"/>
          <w:sz w:val="22"/>
          <w:szCs w:val="22"/>
        </w:rPr>
        <w:t xml:space="preserve">  No action taken.  We feel our estimate of 3 minutes is accurate and is within the estimates provided by respondents during our outreach.</w:t>
      </w:r>
    </w:p>
    <w:p w:rsidR="00781CE5" w:rsidRPr="00781CE5" w:rsidRDefault="00781CE5" w:rsidP="00781CE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781CE5" w:rsidRPr="00781CE5" w:rsidRDefault="00781CE5" w:rsidP="00781CE5">
      <w:pPr>
        <w:widowControl/>
        <w:rPr>
          <w:rFonts w:ascii="Arial" w:eastAsia="Calibri" w:hAnsi="Arial" w:cs="Arial"/>
          <w:color w:val="444444"/>
          <w:sz w:val="22"/>
          <w:szCs w:val="22"/>
          <w:highlight w:val="white"/>
        </w:rPr>
      </w:pPr>
    </w:p>
    <w:p w:rsidR="00781CE5" w:rsidRPr="00781CE5" w:rsidRDefault="00781CE5" w:rsidP="006B3B3F">
      <w:pPr>
        <w:widowControl/>
        <w:ind w:left="360"/>
        <w:rPr>
          <w:rFonts w:ascii="Arial" w:eastAsia="Calibri" w:hAnsi="Arial" w:cs="Arial"/>
          <w:color w:val="444444"/>
          <w:sz w:val="22"/>
          <w:szCs w:val="22"/>
        </w:rPr>
      </w:pPr>
      <w:r w:rsidRPr="00781CE5">
        <w:rPr>
          <w:rFonts w:ascii="Arial" w:eastAsia="Calibri" w:hAnsi="Arial" w:cs="Arial"/>
          <w:b/>
          <w:i/>
          <w:color w:val="444444"/>
          <w:sz w:val="22"/>
          <w:szCs w:val="22"/>
          <w:highlight w:val="white"/>
        </w:rPr>
        <w:t>Do you have any suggestions for us on ways to enhance the quality, utility, and clarity of the information to be collected?</w:t>
      </w:r>
    </w:p>
    <w:p w:rsidR="00781CE5" w:rsidRPr="00781CE5" w:rsidRDefault="00781CE5" w:rsidP="00781CE5">
      <w:pPr>
        <w:widowControl/>
        <w:rPr>
          <w:rFonts w:ascii="Arial" w:hAnsi="Arial" w:cs="Arial"/>
        </w:rPr>
      </w:pPr>
    </w:p>
    <w:p w:rsidR="00781CE5" w:rsidRPr="006B3B3F" w:rsidRDefault="00781CE5" w:rsidP="006B3B3F">
      <w:pPr>
        <w:widowControl/>
        <w:ind w:left="720"/>
        <w:rPr>
          <w:rFonts w:ascii="Arial" w:hAnsi="Arial" w:cs="Arial"/>
        </w:rPr>
      </w:pPr>
      <w:r w:rsidRPr="006B3B3F">
        <w:rPr>
          <w:rFonts w:ascii="Arial" w:eastAsia="Calibri" w:hAnsi="Arial" w:cs="Arial"/>
          <w:i/>
          <w:color w:val="444444"/>
          <w:sz w:val="22"/>
          <w:szCs w:val="22"/>
          <w:highlight w:val="white"/>
        </w:rPr>
        <w:t>Respondents’ comment(s):</w:t>
      </w:r>
      <w:r w:rsidRPr="006B3B3F">
        <w:rPr>
          <w:rFonts w:ascii="Arial" w:eastAsia="Calibri" w:hAnsi="Arial" w:cs="Arial"/>
          <w:color w:val="444444"/>
          <w:sz w:val="22"/>
          <w:szCs w:val="22"/>
          <w:highlight w:val="white"/>
        </w:rPr>
        <w:t xml:space="preserve">  </w:t>
      </w:r>
      <w:r w:rsidRPr="006B3B3F">
        <w:rPr>
          <w:rFonts w:ascii="Arial" w:eastAsia="Calibri" w:hAnsi="Arial" w:cs="Arial"/>
          <w:color w:val="444444"/>
          <w:sz w:val="22"/>
          <w:szCs w:val="22"/>
        </w:rPr>
        <w:t>No suggestions were provided by respondents.</w:t>
      </w:r>
    </w:p>
    <w:p w:rsidR="00781CE5" w:rsidRPr="006B3B3F" w:rsidRDefault="00781CE5" w:rsidP="006B3B3F">
      <w:pPr>
        <w:widowControl/>
        <w:ind w:left="720"/>
        <w:rPr>
          <w:rFonts w:ascii="Arial" w:hAnsi="Arial" w:cs="Arial"/>
        </w:rPr>
      </w:pPr>
    </w:p>
    <w:p w:rsidR="00781CE5" w:rsidRPr="006B3B3F" w:rsidRDefault="00781CE5" w:rsidP="006B3B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6B3B3F">
        <w:rPr>
          <w:rFonts w:ascii="Arial" w:eastAsia="Calibri" w:hAnsi="Arial" w:cs="Arial"/>
          <w:i/>
          <w:sz w:val="22"/>
          <w:szCs w:val="22"/>
        </w:rPr>
        <w:t>NPS Response/Action Taken:</w:t>
      </w:r>
      <w:r w:rsidRPr="006B3B3F">
        <w:rPr>
          <w:rFonts w:ascii="Arial" w:eastAsia="Calibri" w:hAnsi="Arial" w:cs="Arial"/>
          <w:sz w:val="22"/>
          <w:szCs w:val="22"/>
        </w:rPr>
        <w:t xml:space="preserve">  No action required.</w:t>
      </w:r>
    </w:p>
    <w:p w:rsidR="00781CE5" w:rsidRPr="00781CE5" w:rsidRDefault="00781CE5" w:rsidP="00781CE5">
      <w:pPr>
        <w:widowControl/>
        <w:rPr>
          <w:rFonts w:ascii="Arial" w:eastAsia="Calibri" w:hAnsi="Arial" w:cs="Arial"/>
          <w:color w:val="444444"/>
          <w:sz w:val="22"/>
          <w:szCs w:val="22"/>
          <w:highlight w:val="white"/>
        </w:rPr>
      </w:pPr>
    </w:p>
    <w:p w:rsidR="00781CE5" w:rsidRPr="00781CE5" w:rsidRDefault="00781CE5" w:rsidP="006B3B3F">
      <w:pPr>
        <w:widowControl/>
        <w:ind w:left="360"/>
        <w:rPr>
          <w:rFonts w:ascii="Arial" w:eastAsia="Calibri" w:hAnsi="Arial" w:cs="Arial"/>
          <w:b/>
          <w:i/>
          <w:color w:val="444444"/>
          <w:sz w:val="22"/>
          <w:szCs w:val="22"/>
        </w:rPr>
      </w:pPr>
      <w:r w:rsidRPr="00781CE5">
        <w:rPr>
          <w:rFonts w:ascii="Arial" w:eastAsia="Calibri" w:hAnsi="Arial" w:cs="Arial"/>
          <w:b/>
          <w:i/>
          <w:color w:val="444444"/>
          <w:sz w:val="22"/>
          <w:szCs w:val="22"/>
          <w:highlight w:val="white"/>
        </w:rPr>
        <w:t>Any ideas you might suggest which would minimize the burden of the collection of information on respondents</w:t>
      </w:r>
    </w:p>
    <w:p w:rsidR="00781CE5" w:rsidRPr="00781CE5" w:rsidRDefault="00781CE5" w:rsidP="00781CE5">
      <w:pPr>
        <w:widowControl/>
        <w:rPr>
          <w:rFonts w:ascii="Arial" w:hAnsi="Arial" w:cs="Arial"/>
        </w:rPr>
      </w:pPr>
    </w:p>
    <w:p w:rsidR="00781CE5" w:rsidRPr="00781CE5" w:rsidRDefault="00781CE5" w:rsidP="006B3B3F">
      <w:pPr>
        <w:widowControl/>
        <w:ind w:left="720"/>
        <w:rPr>
          <w:rFonts w:ascii="Arial" w:hAnsi="Arial" w:cs="Arial"/>
        </w:rPr>
      </w:pPr>
      <w:r w:rsidRPr="00781CE5">
        <w:rPr>
          <w:rFonts w:ascii="Arial" w:eastAsia="Calibri" w:hAnsi="Arial" w:cs="Arial"/>
          <w:b/>
          <w:i/>
          <w:color w:val="444444"/>
          <w:sz w:val="22"/>
          <w:szCs w:val="22"/>
          <w:highlight w:val="white"/>
        </w:rPr>
        <w:t>Respondents’ comment(s):</w:t>
      </w:r>
      <w:r w:rsidRPr="00781CE5">
        <w:rPr>
          <w:rFonts w:ascii="Arial" w:eastAsia="Calibri" w:hAnsi="Arial" w:cs="Arial"/>
          <w:color w:val="444444"/>
          <w:sz w:val="22"/>
          <w:szCs w:val="22"/>
          <w:highlight w:val="white"/>
        </w:rPr>
        <w:t xml:space="preserve">  </w:t>
      </w:r>
      <w:r w:rsidRPr="00781CE5">
        <w:rPr>
          <w:rFonts w:ascii="Arial" w:eastAsia="Calibri" w:hAnsi="Arial" w:cs="Arial"/>
          <w:color w:val="444444"/>
          <w:sz w:val="22"/>
          <w:szCs w:val="22"/>
        </w:rPr>
        <w:t>No suggestions were provided by respondents.</w:t>
      </w:r>
    </w:p>
    <w:p w:rsidR="00781CE5" w:rsidRPr="00781CE5" w:rsidRDefault="00781CE5" w:rsidP="006B3B3F">
      <w:pPr>
        <w:widowControl/>
        <w:ind w:left="720"/>
        <w:rPr>
          <w:rFonts w:ascii="Arial" w:hAnsi="Arial" w:cs="Arial"/>
        </w:rPr>
      </w:pPr>
    </w:p>
    <w:p w:rsidR="00781CE5" w:rsidRPr="00781CE5" w:rsidRDefault="00781CE5" w:rsidP="006B3B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781CE5">
        <w:rPr>
          <w:rFonts w:ascii="Arial" w:eastAsia="Calibri" w:hAnsi="Arial" w:cs="Arial"/>
          <w:b/>
          <w:i/>
          <w:sz w:val="22"/>
          <w:szCs w:val="22"/>
        </w:rPr>
        <w:t>NPS Response/Action Taken:</w:t>
      </w:r>
      <w:r w:rsidRPr="00781CE5">
        <w:rPr>
          <w:rFonts w:ascii="Arial" w:eastAsia="Calibri" w:hAnsi="Arial" w:cs="Arial"/>
          <w:sz w:val="22"/>
          <w:szCs w:val="22"/>
        </w:rPr>
        <w:t xml:space="preserve">  No action required.</w:t>
      </w:r>
    </w:p>
    <w:p w:rsidR="00781CE5" w:rsidRDefault="00781CE5" w:rsidP="00781CE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6B3B3F" w:rsidRDefault="006B3B3F" w:rsidP="006B3B3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Pr>
          <w:rFonts w:ascii="Arial" w:eastAsia="Calibri" w:hAnsi="Arial" w:cs="Arial"/>
          <w:sz w:val="22"/>
          <w:szCs w:val="22"/>
        </w:rPr>
        <w:t xml:space="preserve">Despite multiple attempts to contact four respondents via email and phone calls to </w:t>
      </w:r>
      <w:r w:rsidR="00D050F2">
        <w:rPr>
          <w:rFonts w:ascii="Arial" w:eastAsia="Calibri" w:hAnsi="Arial" w:cs="Arial"/>
          <w:sz w:val="22"/>
          <w:szCs w:val="22"/>
        </w:rPr>
        <w:t>solicit</w:t>
      </w:r>
      <w:r>
        <w:rPr>
          <w:rFonts w:ascii="Arial" w:eastAsia="Calibri" w:hAnsi="Arial" w:cs="Arial"/>
          <w:sz w:val="22"/>
          <w:szCs w:val="22"/>
        </w:rPr>
        <w:t xml:space="preserve"> feedback as part of the outreach process, we were unable to obtain comments from them.  </w:t>
      </w:r>
    </w:p>
    <w:p w:rsidR="006B3B3F" w:rsidRPr="00781CE5" w:rsidRDefault="006B3B3F" w:rsidP="00781CE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10484">
        <w:rPr>
          <w:rFonts w:ascii="Arial" w:hAnsi="Arial" w:cs="Arial"/>
          <w:b/>
          <w:sz w:val="22"/>
          <w:szCs w:val="22"/>
        </w:rPr>
        <w:t>9.</w:t>
      </w:r>
      <w:r w:rsidRPr="00110484">
        <w:rPr>
          <w:rFonts w:ascii="Arial" w:hAnsi="Arial" w:cs="Arial"/>
          <w:b/>
          <w:sz w:val="22"/>
          <w:szCs w:val="22"/>
        </w:rPr>
        <w:tab/>
        <w:t>Explain any decision to provide any payment or gift to respondents, other than remuneration of contractors or grantees.</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110484" w:rsidRDefault="00235FBE" w:rsidP="0011048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235FBE">
        <w:rPr>
          <w:rFonts w:ascii="Arial" w:hAnsi="Arial" w:cs="Arial"/>
          <w:sz w:val="22"/>
          <w:szCs w:val="22"/>
        </w:rPr>
        <w:t>We do not make any payments or gifts to respondents.</w:t>
      </w:r>
    </w:p>
    <w:p w:rsidR="00251281" w:rsidRPr="00110484" w:rsidRDefault="00251281"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A6DFA"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10484">
        <w:rPr>
          <w:rFonts w:ascii="Arial" w:hAnsi="Arial" w:cs="Arial"/>
          <w:b/>
          <w:sz w:val="22"/>
          <w:szCs w:val="22"/>
        </w:rPr>
        <w:t>10.</w:t>
      </w:r>
      <w:r w:rsidRPr="00110484">
        <w:rPr>
          <w:rFonts w:ascii="Arial" w:hAnsi="Arial" w:cs="Arial"/>
          <w:b/>
          <w:sz w:val="22"/>
          <w:szCs w:val="22"/>
        </w:rPr>
        <w:tab/>
        <w:t>Describe any assurance of confidentiality provided to respondents and the basis for the assurance in statute, regulation, or agency policy.</w:t>
      </w:r>
    </w:p>
    <w:p w:rsidR="004A6DFA" w:rsidRPr="00110484" w:rsidRDefault="004A6DFA"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F10D24" w:rsidRDefault="00E72F96" w:rsidP="006B3B3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E72F96">
        <w:rPr>
          <w:rFonts w:ascii="Arial" w:hAnsi="Arial" w:cs="Arial"/>
          <w:sz w:val="22"/>
          <w:szCs w:val="22"/>
        </w:rPr>
        <w:t xml:space="preserve">The certifications are maintained by the </w:t>
      </w:r>
      <w:r w:rsidR="00F10D24">
        <w:rPr>
          <w:rFonts w:ascii="Arial" w:hAnsi="Arial" w:cs="Arial"/>
          <w:sz w:val="22"/>
          <w:szCs w:val="22"/>
        </w:rPr>
        <w:t>relevant NPS</w:t>
      </w:r>
      <w:r w:rsidRPr="00E72F96">
        <w:rPr>
          <w:rFonts w:ascii="Arial" w:hAnsi="Arial" w:cs="Arial"/>
          <w:sz w:val="22"/>
          <w:szCs w:val="22"/>
        </w:rPr>
        <w:t xml:space="preserve"> offices that provide the individual</w:t>
      </w:r>
      <w:r>
        <w:rPr>
          <w:rFonts w:ascii="Arial" w:hAnsi="Arial" w:cs="Arial"/>
          <w:sz w:val="22"/>
          <w:szCs w:val="22"/>
        </w:rPr>
        <w:t xml:space="preserve"> </w:t>
      </w:r>
      <w:r w:rsidRPr="00E72F96">
        <w:rPr>
          <w:rFonts w:ascii="Arial" w:hAnsi="Arial" w:cs="Arial"/>
          <w:sz w:val="22"/>
          <w:szCs w:val="22"/>
        </w:rPr>
        <w:t xml:space="preserve">with the requested information pursuant to 5 U.S.C. Section 552.  While no particular statements offering assurances of confidentiality are provided to the individual on the certification form, the </w:t>
      </w:r>
      <w:r w:rsidR="002D0851">
        <w:rPr>
          <w:rFonts w:ascii="Arial" w:hAnsi="Arial" w:cs="Arial"/>
          <w:sz w:val="22"/>
          <w:szCs w:val="22"/>
        </w:rPr>
        <w:t xml:space="preserve">NPS </w:t>
      </w:r>
      <w:r w:rsidR="00F10D24">
        <w:rPr>
          <w:rFonts w:ascii="Arial" w:hAnsi="Arial" w:cs="Arial"/>
          <w:sz w:val="22"/>
          <w:szCs w:val="22"/>
        </w:rPr>
        <w:t>manages the forms in accordance with procedures established in Department of Interior System of Records Notice</w:t>
      </w:r>
      <w:r w:rsidR="00501E00">
        <w:rPr>
          <w:rFonts w:ascii="Arial" w:hAnsi="Arial" w:cs="Arial"/>
          <w:sz w:val="22"/>
          <w:szCs w:val="22"/>
        </w:rPr>
        <w:t>s</w:t>
      </w:r>
      <w:r w:rsidR="00F10D24">
        <w:rPr>
          <w:rFonts w:ascii="Arial" w:hAnsi="Arial" w:cs="Arial"/>
          <w:sz w:val="22"/>
          <w:szCs w:val="22"/>
        </w:rPr>
        <w:t xml:space="preserve"> </w:t>
      </w:r>
      <w:r w:rsidR="006B3B3F">
        <w:rPr>
          <w:rFonts w:ascii="Arial" w:hAnsi="Arial" w:cs="Arial"/>
          <w:sz w:val="22"/>
          <w:szCs w:val="22"/>
        </w:rPr>
        <w:t>“</w:t>
      </w:r>
      <w:hyperlink r:id="rId7" w:history="1">
        <w:r w:rsidR="006B3B3F" w:rsidRPr="006B3B3F">
          <w:rPr>
            <w:rStyle w:val="Hyperlink"/>
            <w:rFonts w:ascii="Arial" w:hAnsi="Arial" w:cs="Arial"/>
            <w:sz w:val="22"/>
            <w:szCs w:val="22"/>
          </w:rPr>
          <w:t>Privacy Act Files – Interior, DOI-57</w:t>
        </w:r>
      </w:hyperlink>
      <w:r w:rsidR="006B3B3F">
        <w:rPr>
          <w:rFonts w:ascii="Arial" w:hAnsi="Arial" w:cs="Arial"/>
          <w:sz w:val="22"/>
          <w:szCs w:val="22"/>
        </w:rPr>
        <w:t>” (81 FR 45527)</w:t>
      </w:r>
      <w:r w:rsidR="00501E00">
        <w:rPr>
          <w:rFonts w:ascii="Arial" w:hAnsi="Arial" w:cs="Arial"/>
          <w:sz w:val="22"/>
          <w:szCs w:val="22"/>
        </w:rPr>
        <w:t xml:space="preserve"> </w:t>
      </w:r>
      <w:r w:rsidR="00F10D24">
        <w:rPr>
          <w:rFonts w:ascii="Arial" w:hAnsi="Arial" w:cs="Arial"/>
          <w:sz w:val="22"/>
          <w:szCs w:val="22"/>
        </w:rPr>
        <w:t xml:space="preserve">covers Privacy Act request files and </w:t>
      </w:r>
      <w:r w:rsidR="006B3B3F">
        <w:rPr>
          <w:rFonts w:ascii="Arial" w:hAnsi="Arial" w:cs="Arial"/>
          <w:sz w:val="22"/>
          <w:szCs w:val="22"/>
        </w:rPr>
        <w:t>“</w:t>
      </w:r>
      <w:hyperlink r:id="rId8" w:history="1">
        <w:r w:rsidR="006B3B3F" w:rsidRPr="006B3B3F">
          <w:rPr>
            <w:rStyle w:val="Hyperlink"/>
            <w:rFonts w:ascii="Arial" w:hAnsi="Arial" w:cs="Arial"/>
            <w:sz w:val="22"/>
            <w:szCs w:val="22"/>
          </w:rPr>
          <w:t>Electronic FOIA Tracking System and FOIA Case Files – Interior, DOI-71</w:t>
        </w:r>
      </w:hyperlink>
      <w:r w:rsidR="006B3B3F">
        <w:rPr>
          <w:rFonts w:ascii="Arial" w:hAnsi="Arial" w:cs="Arial"/>
          <w:sz w:val="22"/>
          <w:szCs w:val="22"/>
        </w:rPr>
        <w:t>” (81 FR 33544)</w:t>
      </w:r>
      <w:r w:rsidR="00501E00">
        <w:rPr>
          <w:rFonts w:ascii="Arial" w:hAnsi="Arial" w:cs="Arial"/>
          <w:sz w:val="22"/>
          <w:szCs w:val="22"/>
        </w:rPr>
        <w:t xml:space="preserve"> </w:t>
      </w:r>
      <w:r w:rsidR="00F10D24">
        <w:rPr>
          <w:rFonts w:ascii="Arial" w:hAnsi="Arial" w:cs="Arial"/>
          <w:sz w:val="22"/>
          <w:szCs w:val="22"/>
        </w:rPr>
        <w:t>covers FOIA request files.</w:t>
      </w:r>
      <w:r w:rsidR="002D0851">
        <w:rPr>
          <w:rFonts w:ascii="Arial" w:hAnsi="Arial" w:cs="Arial"/>
          <w:sz w:val="22"/>
          <w:szCs w:val="22"/>
        </w:rPr>
        <w:t xml:space="preserve">  </w:t>
      </w:r>
      <w:r w:rsidR="00501E00">
        <w:rPr>
          <w:rFonts w:ascii="Arial" w:hAnsi="Arial" w:cs="Arial"/>
          <w:sz w:val="22"/>
          <w:szCs w:val="22"/>
        </w:rPr>
        <w:t xml:space="preserve">Department of the Interior </w:t>
      </w:r>
      <w:r w:rsidR="00501E00">
        <w:rPr>
          <w:rFonts w:ascii="Arial" w:hAnsi="Arial" w:cs="Arial"/>
          <w:sz w:val="22"/>
          <w:szCs w:val="22"/>
        </w:rPr>
        <w:lastRenderedPageBreak/>
        <w:t>Systems of Records Notice “</w:t>
      </w:r>
      <w:hyperlink r:id="rId9" w:history="1">
        <w:r w:rsidR="00501E00" w:rsidRPr="00501E00">
          <w:rPr>
            <w:rStyle w:val="Hyperlink"/>
            <w:rFonts w:ascii="Arial" w:hAnsi="Arial" w:cs="Arial"/>
            <w:sz w:val="22"/>
            <w:szCs w:val="22"/>
          </w:rPr>
          <w:t>Incident Management, Analysis and Reporting System, DOI-10</w:t>
        </w:r>
      </w:hyperlink>
      <w:r w:rsidR="00501E00">
        <w:rPr>
          <w:rFonts w:ascii="Arial" w:hAnsi="Arial" w:cs="Arial"/>
          <w:sz w:val="22"/>
          <w:szCs w:val="22"/>
        </w:rPr>
        <w:t xml:space="preserve">” (79 FR 31974) covers FOIA request files for documents in IMARS.  </w:t>
      </w:r>
      <w:r w:rsidR="002D0851" w:rsidRPr="002D0851">
        <w:rPr>
          <w:rFonts w:ascii="Arial" w:hAnsi="Arial" w:cs="Arial"/>
          <w:sz w:val="22"/>
          <w:szCs w:val="22"/>
        </w:rPr>
        <w:t xml:space="preserve">The Freedom of Information and Privacy Acts, agency regulations and policy each establishes authority for protecting the confidentiality of certain information.  </w:t>
      </w:r>
    </w:p>
    <w:p w:rsidR="00F10D24" w:rsidRPr="00110484" w:rsidRDefault="00F10D24" w:rsidP="00F10D2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10484">
        <w:rPr>
          <w:rFonts w:ascii="Arial" w:hAnsi="Arial" w:cs="Arial"/>
          <w:b/>
          <w:sz w:val="22"/>
          <w:szCs w:val="22"/>
        </w:rPr>
        <w:t>11.</w:t>
      </w:r>
      <w:r w:rsidRPr="0011048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110484" w:rsidRDefault="00235FBE" w:rsidP="0011048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235FBE">
        <w:rPr>
          <w:rFonts w:ascii="Arial" w:hAnsi="Arial" w:cs="Arial"/>
          <w:sz w:val="22"/>
          <w:szCs w:val="22"/>
        </w:rPr>
        <w:t>We do not ask questions of a sensitive nature.</w:t>
      </w:r>
    </w:p>
    <w:p w:rsidR="00251281" w:rsidRPr="00110484" w:rsidRDefault="00251281"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10484">
        <w:rPr>
          <w:rFonts w:ascii="Arial" w:hAnsi="Arial" w:cs="Arial"/>
          <w:b/>
          <w:sz w:val="22"/>
          <w:szCs w:val="22"/>
        </w:rPr>
        <w:t>12.</w:t>
      </w:r>
      <w:r w:rsidRPr="00110484">
        <w:rPr>
          <w:rFonts w:ascii="Arial" w:hAnsi="Arial" w:cs="Arial"/>
          <w:b/>
          <w:sz w:val="22"/>
          <w:szCs w:val="22"/>
        </w:rPr>
        <w:tab/>
        <w:t>Provide estimates of the hour burden of the collection of information.  The statement should:</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10484">
        <w:rPr>
          <w:rFonts w:ascii="Arial" w:hAnsi="Arial" w:cs="Arial"/>
          <w:b/>
          <w:sz w:val="22"/>
          <w:szCs w:val="22"/>
        </w:rPr>
        <w:tab/>
        <w:t>*</w:t>
      </w:r>
      <w:r w:rsidRPr="0011048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10484">
        <w:rPr>
          <w:rFonts w:ascii="Arial" w:hAnsi="Arial" w:cs="Arial"/>
          <w:b/>
          <w:sz w:val="22"/>
          <w:szCs w:val="22"/>
        </w:rPr>
        <w:tab/>
        <w:t>*</w:t>
      </w:r>
      <w:r w:rsidRPr="00110484">
        <w:rPr>
          <w:rFonts w:ascii="Arial" w:hAnsi="Arial" w:cs="Arial"/>
          <w:b/>
          <w:sz w:val="22"/>
          <w:szCs w:val="22"/>
        </w:rPr>
        <w:tab/>
        <w:t>If this request for approval covers more than one form, provide separate hour burden estimates for each form and aggregate the hour burdens.</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110484">
        <w:rPr>
          <w:rFonts w:ascii="Arial" w:hAnsi="Arial" w:cs="Arial"/>
          <w:b/>
          <w:sz w:val="22"/>
          <w:szCs w:val="22"/>
        </w:rPr>
        <w:tab/>
        <w:t>*</w:t>
      </w:r>
      <w:r w:rsidRPr="0011048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110484">
        <w:rPr>
          <w:rFonts w:ascii="Arial" w:hAnsi="Arial" w:cs="Arial"/>
          <w:b/>
          <w:sz w:val="22"/>
          <w:szCs w:val="22"/>
        </w:rPr>
        <w:t>.</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35FBE" w:rsidRPr="00387DD0" w:rsidRDefault="00235FBE" w:rsidP="00235FBE">
      <w:pPr>
        <w:spacing w:after="258"/>
        <w:rPr>
          <w:rFonts w:ascii="Arial" w:hAnsi="Arial" w:cs="Arial"/>
          <w:bCs/>
          <w:sz w:val="22"/>
          <w:szCs w:val="22"/>
        </w:rPr>
      </w:pPr>
      <w:r w:rsidRPr="00235FBE">
        <w:rPr>
          <w:rFonts w:ascii="Arial" w:hAnsi="Arial" w:cs="Arial"/>
          <w:sz w:val="22"/>
          <w:szCs w:val="22"/>
        </w:rPr>
        <w:t xml:space="preserve">We estimate that </w:t>
      </w:r>
      <w:r w:rsidR="00E01B8A">
        <w:rPr>
          <w:rFonts w:ascii="Arial" w:hAnsi="Arial" w:cs="Arial"/>
          <w:sz w:val="22"/>
          <w:szCs w:val="22"/>
        </w:rPr>
        <w:t>2</w:t>
      </w:r>
      <w:r w:rsidR="00387DD0" w:rsidRPr="00E01B8A">
        <w:rPr>
          <w:rFonts w:ascii="Arial" w:hAnsi="Arial" w:cs="Arial"/>
          <w:sz w:val="22"/>
          <w:szCs w:val="22"/>
        </w:rPr>
        <w:t>,000</w:t>
      </w:r>
      <w:r w:rsidRPr="00E01B8A">
        <w:rPr>
          <w:rFonts w:ascii="Arial" w:hAnsi="Arial" w:cs="Arial"/>
          <w:sz w:val="22"/>
          <w:szCs w:val="22"/>
        </w:rPr>
        <w:t xml:space="preserve"> </w:t>
      </w:r>
      <w:r w:rsidR="00387DD0" w:rsidRPr="00E01B8A">
        <w:rPr>
          <w:rFonts w:ascii="Arial" w:hAnsi="Arial" w:cs="Arial"/>
          <w:sz w:val="22"/>
          <w:szCs w:val="22"/>
        </w:rPr>
        <w:t xml:space="preserve">unique </w:t>
      </w:r>
      <w:r w:rsidRPr="00E01B8A">
        <w:rPr>
          <w:rFonts w:ascii="Arial" w:hAnsi="Arial" w:cs="Arial"/>
          <w:sz w:val="22"/>
          <w:szCs w:val="22"/>
        </w:rPr>
        <w:t>respondents</w:t>
      </w:r>
      <w:r w:rsidRPr="00235FBE">
        <w:rPr>
          <w:rFonts w:ascii="Arial" w:hAnsi="Arial" w:cs="Arial"/>
          <w:sz w:val="22"/>
          <w:szCs w:val="22"/>
        </w:rPr>
        <w:t xml:space="preserve"> will submit </w:t>
      </w:r>
      <w:r w:rsidR="00387DD0">
        <w:rPr>
          <w:rFonts w:ascii="Arial" w:hAnsi="Arial" w:cs="Arial"/>
          <w:sz w:val="22"/>
          <w:szCs w:val="22"/>
        </w:rPr>
        <w:t>1</w:t>
      </w:r>
      <w:r w:rsidRPr="00235FBE">
        <w:rPr>
          <w:rFonts w:ascii="Arial" w:hAnsi="Arial" w:cs="Arial"/>
          <w:sz w:val="22"/>
          <w:szCs w:val="22"/>
        </w:rPr>
        <w:t xml:space="preserve"> </w:t>
      </w:r>
      <w:r w:rsidR="00387DD0">
        <w:rPr>
          <w:rFonts w:ascii="Arial" w:hAnsi="Arial" w:cs="Arial"/>
          <w:sz w:val="22"/>
          <w:szCs w:val="22"/>
        </w:rPr>
        <w:t>request each annually</w:t>
      </w:r>
      <w:r w:rsidR="00864827">
        <w:rPr>
          <w:rFonts w:ascii="Arial" w:hAnsi="Arial" w:cs="Arial"/>
          <w:sz w:val="22"/>
          <w:szCs w:val="22"/>
        </w:rPr>
        <w:t xml:space="preserve"> (3 minutes per request)</w:t>
      </w:r>
      <w:r w:rsidRPr="00235FBE">
        <w:rPr>
          <w:rFonts w:ascii="Arial" w:hAnsi="Arial" w:cs="Arial"/>
          <w:sz w:val="22"/>
          <w:szCs w:val="22"/>
        </w:rPr>
        <w:t xml:space="preserve">, totaling </w:t>
      </w:r>
      <w:r w:rsidR="00387DD0">
        <w:rPr>
          <w:rFonts w:ascii="Arial" w:hAnsi="Arial" w:cs="Arial"/>
          <w:sz w:val="22"/>
          <w:szCs w:val="22"/>
        </w:rPr>
        <w:t>1</w:t>
      </w:r>
      <w:r w:rsidR="00864827">
        <w:rPr>
          <w:rFonts w:ascii="Arial" w:hAnsi="Arial" w:cs="Arial"/>
          <w:sz w:val="22"/>
          <w:szCs w:val="22"/>
        </w:rPr>
        <w:t>0</w:t>
      </w:r>
      <w:r w:rsidR="00387DD0">
        <w:rPr>
          <w:rFonts w:ascii="Arial" w:hAnsi="Arial" w:cs="Arial"/>
          <w:sz w:val="22"/>
          <w:szCs w:val="22"/>
        </w:rPr>
        <w:t xml:space="preserve">0 </w:t>
      </w:r>
      <w:r>
        <w:rPr>
          <w:rFonts w:ascii="Arial" w:hAnsi="Arial" w:cs="Arial"/>
          <w:sz w:val="22"/>
          <w:szCs w:val="22"/>
        </w:rPr>
        <w:t xml:space="preserve">burden hours.  </w:t>
      </w:r>
      <w:r w:rsidRPr="00235FBE">
        <w:rPr>
          <w:rFonts w:ascii="Arial" w:hAnsi="Arial" w:cs="Arial"/>
          <w:sz w:val="22"/>
          <w:szCs w:val="22"/>
        </w:rPr>
        <w:t xml:space="preserve">We estimate the total dollar value of the annual burden hours for this collection to be </w:t>
      </w:r>
      <w:r w:rsidRPr="00235FBE">
        <w:rPr>
          <w:rFonts w:ascii="Arial" w:hAnsi="Arial" w:cs="Arial"/>
          <w:bCs/>
          <w:sz w:val="22"/>
          <w:szCs w:val="22"/>
        </w:rPr>
        <w:t>$</w:t>
      </w:r>
      <w:r w:rsidR="00387DD0">
        <w:rPr>
          <w:rFonts w:ascii="Arial" w:hAnsi="Arial" w:cs="Arial"/>
          <w:bCs/>
          <w:sz w:val="22"/>
          <w:szCs w:val="22"/>
        </w:rPr>
        <w:t>3,</w:t>
      </w:r>
      <w:r w:rsidR="006B3B3F">
        <w:rPr>
          <w:rFonts w:ascii="Arial" w:hAnsi="Arial" w:cs="Arial"/>
          <w:bCs/>
          <w:sz w:val="22"/>
          <w:szCs w:val="22"/>
        </w:rPr>
        <w:t>405</w:t>
      </w:r>
      <w:r w:rsidR="00387DD0">
        <w:rPr>
          <w:rFonts w:ascii="Arial" w:hAnsi="Arial" w:cs="Arial"/>
          <w:bCs/>
          <w:sz w:val="22"/>
          <w:szCs w:val="22"/>
        </w:rPr>
        <w:t xml:space="preserve"> </w:t>
      </w:r>
      <w:r w:rsidRPr="00387DD0">
        <w:rPr>
          <w:rFonts w:ascii="Arial" w:hAnsi="Arial" w:cs="Arial"/>
          <w:bCs/>
          <w:sz w:val="22"/>
          <w:szCs w:val="22"/>
        </w:rPr>
        <w:t>(</w:t>
      </w:r>
      <w:r w:rsidR="00387DD0">
        <w:rPr>
          <w:rFonts w:ascii="Arial" w:hAnsi="Arial" w:cs="Arial"/>
          <w:bCs/>
          <w:sz w:val="22"/>
          <w:szCs w:val="22"/>
        </w:rPr>
        <w:t>1</w:t>
      </w:r>
      <w:r w:rsidR="00864827">
        <w:rPr>
          <w:rFonts w:ascii="Arial" w:hAnsi="Arial" w:cs="Arial"/>
          <w:bCs/>
          <w:sz w:val="22"/>
          <w:szCs w:val="22"/>
        </w:rPr>
        <w:t>0</w:t>
      </w:r>
      <w:r w:rsidR="00387DD0">
        <w:rPr>
          <w:rFonts w:ascii="Arial" w:hAnsi="Arial" w:cs="Arial"/>
          <w:bCs/>
          <w:sz w:val="22"/>
          <w:szCs w:val="22"/>
        </w:rPr>
        <w:t>0 hours x $</w:t>
      </w:r>
      <w:r w:rsidR="006B3B3F">
        <w:rPr>
          <w:rFonts w:ascii="Arial" w:hAnsi="Arial" w:cs="Arial"/>
          <w:bCs/>
          <w:sz w:val="22"/>
          <w:szCs w:val="22"/>
        </w:rPr>
        <w:t>34.05</w:t>
      </w:r>
      <w:r w:rsidRPr="00387DD0">
        <w:rPr>
          <w:rFonts w:ascii="Arial" w:hAnsi="Arial" w:cs="Arial"/>
          <w:bCs/>
          <w:sz w:val="22"/>
          <w:szCs w:val="22"/>
        </w:rPr>
        <w:t xml:space="preserve">).  </w:t>
      </w:r>
    </w:p>
    <w:p w:rsidR="00235FBE" w:rsidRPr="00235FBE" w:rsidRDefault="00387DD0" w:rsidP="00387DD0">
      <w:pPr>
        <w:widowControl/>
        <w:tabs>
          <w:tab w:val="left" w:pos="-1080"/>
          <w:tab w:val="left" w:pos="-720"/>
          <w:tab w:val="left" w:pos="-9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87DD0">
        <w:rPr>
          <w:rFonts w:ascii="Arial" w:hAnsi="Arial" w:cs="Arial"/>
          <w:sz w:val="22"/>
          <w:szCs w:val="22"/>
        </w:rPr>
        <w:t xml:space="preserve">We used Bureau of Labor Statistics news release </w:t>
      </w:r>
      <w:hyperlink r:id="rId10" w:history="1">
        <w:r w:rsidRPr="006B3B3F">
          <w:rPr>
            <w:rStyle w:val="Hyperlink"/>
            <w:rFonts w:ascii="Arial" w:hAnsi="Arial" w:cs="Arial"/>
            <w:sz w:val="22"/>
            <w:szCs w:val="22"/>
          </w:rPr>
          <w:t>USDL 16-</w:t>
        </w:r>
        <w:r w:rsidR="006B3B3F" w:rsidRPr="006B3B3F">
          <w:rPr>
            <w:rStyle w:val="Hyperlink"/>
            <w:rFonts w:ascii="Arial" w:hAnsi="Arial" w:cs="Arial"/>
            <w:sz w:val="22"/>
            <w:szCs w:val="22"/>
          </w:rPr>
          <w:t>1808</w:t>
        </w:r>
      </w:hyperlink>
      <w:r w:rsidRPr="00387DD0">
        <w:rPr>
          <w:rFonts w:ascii="Arial" w:hAnsi="Arial" w:cs="Arial"/>
          <w:sz w:val="22"/>
          <w:szCs w:val="22"/>
        </w:rPr>
        <w:t xml:space="preserve">, </w:t>
      </w:r>
      <w:r w:rsidR="006B3B3F">
        <w:rPr>
          <w:rFonts w:ascii="Arial" w:hAnsi="Arial" w:cs="Arial"/>
          <w:sz w:val="22"/>
          <w:szCs w:val="22"/>
        </w:rPr>
        <w:t>September 8</w:t>
      </w:r>
      <w:r w:rsidRPr="00387DD0">
        <w:rPr>
          <w:rFonts w:ascii="Arial" w:hAnsi="Arial" w:cs="Arial"/>
          <w:sz w:val="22"/>
          <w:szCs w:val="22"/>
        </w:rPr>
        <w:t xml:space="preserve">, 2016, Employer Costs for Employee Compensation – </w:t>
      </w:r>
      <w:r w:rsidR="006B3B3F">
        <w:rPr>
          <w:rFonts w:ascii="Arial" w:hAnsi="Arial" w:cs="Arial"/>
          <w:sz w:val="22"/>
          <w:szCs w:val="22"/>
        </w:rPr>
        <w:t>June</w:t>
      </w:r>
      <w:r w:rsidRPr="00387DD0">
        <w:rPr>
          <w:rFonts w:ascii="Arial" w:hAnsi="Arial" w:cs="Arial"/>
          <w:sz w:val="22"/>
          <w:szCs w:val="22"/>
        </w:rPr>
        <w:t xml:space="preserve"> 201</w:t>
      </w:r>
      <w:r w:rsidR="006B3B3F">
        <w:rPr>
          <w:rFonts w:ascii="Arial" w:hAnsi="Arial" w:cs="Arial"/>
          <w:sz w:val="22"/>
          <w:szCs w:val="22"/>
        </w:rPr>
        <w:t>6</w:t>
      </w:r>
      <w:r w:rsidRPr="00387DD0">
        <w:rPr>
          <w:rFonts w:ascii="Arial" w:hAnsi="Arial" w:cs="Arial"/>
          <w:sz w:val="22"/>
          <w:szCs w:val="22"/>
        </w:rPr>
        <w:t>, to estimate average hourly wages and to calculate benefits.  Table 1 estimates the hourly wage for all workers to be $</w:t>
      </w:r>
      <w:r w:rsidR="006B3B3F">
        <w:rPr>
          <w:rFonts w:ascii="Arial" w:hAnsi="Arial" w:cs="Arial"/>
          <w:sz w:val="22"/>
          <w:szCs w:val="22"/>
        </w:rPr>
        <w:t xml:space="preserve">34.05, including benefits.  </w:t>
      </w:r>
    </w:p>
    <w:p w:rsidR="00235FBE" w:rsidRPr="00235FBE" w:rsidRDefault="00235FBE" w:rsidP="00235FB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10484">
        <w:rPr>
          <w:rFonts w:ascii="Arial" w:hAnsi="Arial" w:cs="Arial"/>
          <w:b/>
          <w:sz w:val="22"/>
          <w:szCs w:val="22"/>
        </w:rPr>
        <w:t>13.</w:t>
      </w:r>
      <w:r w:rsidRPr="00110484">
        <w:rPr>
          <w:rFonts w:ascii="Arial" w:hAnsi="Arial" w:cs="Arial"/>
          <w:b/>
          <w:sz w:val="22"/>
          <w:szCs w:val="22"/>
        </w:rPr>
        <w:tab/>
        <w:t xml:space="preserve">Provide an estimate of the total annual </w:t>
      </w:r>
      <w:r w:rsidR="00DE1FFE" w:rsidRPr="00110484">
        <w:rPr>
          <w:rFonts w:ascii="Arial" w:hAnsi="Arial" w:cs="Arial"/>
          <w:b/>
          <w:sz w:val="22"/>
          <w:szCs w:val="22"/>
        </w:rPr>
        <w:t>non-hour</w:t>
      </w:r>
      <w:r w:rsidRPr="00110484">
        <w:rPr>
          <w:rFonts w:ascii="Arial" w:hAnsi="Arial" w:cs="Arial"/>
          <w:b/>
          <w:sz w:val="22"/>
          <w:szCs w:val="22"/>
        </w:rPr>
        <w:t xml:space="preserve"> cost burden to respondents or recordkeepers resulting from the collection of information.  (Do not include the cost of any hour burden </w:t>
      </w:r>
      <w:r w:rsidR="004A6DFA" w:rsidRPr="00110484">
        <w:rPr>
          <w:rFonts w:ascii="Arial" w:hAnsi="Arial" w:cs="Arial"/>
          <w:b/>
          <w:sz w:val="22"/>
          <w:szCs w:val="22"/>
        </w:rPr>
        <w:t xml:space="preserve">already reflected </w:t>
      </w:r>
      <w:r w:rsidR="00F73931" w:rsidRPr="00110484">
        <w:rPr>
          <w:rFonts w:ascii="Arial" w:hAnsi="Arial" w:cs="Arial"/>
          <w:b/>
          <w:sz w:val="22"/>
          <w:szCs w:val="22"/>
        </w:rPr>
        <w:t>in item 12</w:t>
      </w:r>
      <w:r w:rsidR="004A6DFA" w:rsidRPr="00110484">
        <w:rPr>
          <w:rFonts w:ascii="Arial" w:hAnsi="Arial" w:cs="Arial"/>
          <w:b/>
          <w:sz w:val="22"/>
          <w:szCs w:val="22"/>
        </w:rPr>
        <w:t>.)</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110484">
        <w:rPr>
          <w:rFonts w:ascii="Arial" w:hAnsi="Arial" w:cs="Arial"/>
          <w:b/>
          <w:sz w:val="22"/>
          <w:szCs w:val="22"/>
        </w:rPr>
        <w:t>*</w:t>
      </w:r>
      <w:r w:rsidRPr="00110484">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110484">
        <w:rPr>
          <w:rFonts w:ascii="Arial" w:hAnsi="Arial" w:cs="Arial"/>
          <w:b/>
          <w:sz w:val="22"/>
          <w:szCs w:val="22"/>
        </w:rPr>
        <w:t>(</w:t>
      </w:r>
      <w:r w:rsidRPr="00110484">
        <w:rPr>
          <w:rFonts w:ascii="Arial" w:hAnsi="Arial" w:cs="Arial"/>
          <w:b/>
          <w:sz w:val="22"/>
          <w:szCs w:val="22"/>
        </w:rPr>
        <w:t>including filing fees paid</w:t>
      </w:r>
      <w:r w:rsidR="000257C8" w:rsidRPr="00110484">
        <w:rPr>
          <w:rFonts w:ascii="Arial" w:hAnsi="Arial" w:cs="Arial"/>
          <w:b/>
          <w:sz w:val="22"/>
          <w:szCs w:val="22"/>
        </w:rPr>
        <w:t xml:space="preserve"> for form processing)</w:t>
      </w:r>
      <w:r w:rsidRPr="00110484">
        <w:rPr>
          <w:rFonts w:ascii="Arial" w:hAnsi="Arial" w:cs="Arial"/>
          <w:b/>
          <w:sz w:val="22"/>
          <w:szCs w:val="22"/>
        </w:rPr>
        <w:t xml:space="preserve">.  Include descriptions of methods used to estimate major cost factors including system and technology acquisition, expected useful life of capital </w:t>
      </w:r>
      <w:r w:rsidRPr="00110484">
        <w:rPr>
          <w:rFonts w:ascii="Arial" w:hAnsi="Arial" w:cs="Arial"/>
          <w:b/>
          <w:sz w:val="22"/>
          <w:szCs w:val="22"/>
        </w:rPr>
        <w:lastRenderedPageBreak/>
        <w:t>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110484">
        <w:rPr>
          <w:rFonts w:ascii="Arial" w:hAnsi="Arial" w:cs="Arial"/>
          <w:b/>
          <w:sz w:val="22"/>
          <w:szCs w:val="22"/>
        </w:rPr>
        <w:t>*</w:t>
      </w:r>
      <w:r w:rsidRPr="0011048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110484">
        <w:rPr>
          <w:rFonts w:ascii="Arial" w:hAnsi="Arial" w:cs="Arial"/>
          <w:b/>
          <w:sz w:val="22"/>
          <w:szCs w:val="22"/>
        </w:rPr>
        <w:tab/>
        <w:t>*</w:t>
      </w:r>
      <w:r w:rsidRPr="0011048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Default="00140BC7" w:rsidP="00E72F9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140BC7">
        <w:rPr>
          <w:rFonts w:ascii="Arial" w:hAnsi="Arial" w:cs="Arial"/>
          <w:sz w:val="22"/>
          <w:szCs w:val="22"/>
        </w:rPr>
        <w:t xml:space="preserve">There is no </w:t>
      </w:r>
      <w:r w:rsidR="006B3B3F">
        <w:rPr>
          <w:rFonts w:ascii="Arial" w:hAnsi="Arial" w:cs="Arial"/>
          <w:sz w:val="22"/>
          <w:szCs w:val="22"/>
        </w:rPr>
        <w:t>non-hour</w:t>
      </w:r>
      <w:r w:rsidRPr="00140BC7">
        <w:rPr>
          <w:rFonts w:ascii="Arial" w:hAnsi="Arial" w:cs="Arial"/>
          <w:sz w:val="22"/>
          <w:szCs w:val="22"/>
        </w:rPr>
        <w:t xml:space="preserve"> cost</w:t>
      </w:r>
      <w:r w:rsidR="006B3B3F">
        <w:rPr>
          <w:rFonts w:ascii="Arial" w:hAnsi="Arial" w:cs="Arial"/>
          <w:sz w:val="22"/>
          <w:szCs w:val="22"/>
        </w:rPr>
        <w:t xml:space="preserve"> burden</w:t>
      </w:r>
      <w:r w:rsidRPr="00140BC7">
        <w:rPr>
          <w:rFonts w:ascii="Arial" w:hAnsi="Arial" w:cs="Arial"/>
          <w:sz w:val="22"/>
          <w:szCs w:val="22"/>
        </w:rPr>
        <w:t xml:space="preserve"> associated with this collection.</w:t>
      </w:r>
    </w:p>
    <w:p w:rsidR="00E72F96" w:rsidRPr="00110484" w:rsidRDefault="00E72F96"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0758B"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10484">
        <w:rPr>
          <w:rFonts w:ascii="Arial" w:hAnsi="Arial" w:cs="Arial"/>
          <w:b/>
          <w:sz w:val="22"/>
          <w:szCs w:val="22"/>
        </w:rPr>
        <w:t>14.</w:t>
      </w:r>
      <w:r w:rsidRPr="00110484">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110484">
        <w:rPr>
          <w:rFonts w:ascii="Arial" w:hAnsi="Arial" w:cs="Arial"/>
          <w:b/>
          <w:sz w:val="22"/>
          <w:szCs w:val="22"/>
        </w:rPr>
        <w:t xml:space="preserve">his collection of information. </w:t>
      </w:r>
    </w:p>
    <w:p w:rsidR="0060758B" w:rsidRPr="00110484" w:rsidRDefault="0060758B"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2D7DE8" w:rsidRPr="00CF3CA7" w:rsidRDefault="002D7DE8" w:rsidP="002D7DE8">
      <w:pPr>
        <w:widowControl/>
        <w:numPr>
          <w:ilvl w:val="0"/>
          <w:numId w:val="3"/>
        </w:numPr>
        <w:autoSpaceDE/>
        <w:autoSpaceDN/>
        <w:adjustRightInd/>
        <w:rPr>
          <w:rFonts w:ascii="Arial" w:hAnsi="Arial" w:cs="Arial"/>
          <w:sz w:val="22"/>
          <w:szCs w:val="22"/>
        </w:rPr>
      </w:pPr>
      <w:r w:rsidRPr="002D7DE8">
        <w:rPr>
          <w:rFonts w:ascii="Arial" w:hAnsi="Arial" w:cs="Arial"/>
          <w:sz w:val="22"/>
          <w:szCs w:val="22"/>
        </w:rPr>
        <w:t xml:space="preserve">We estimate that the total annual cost to the Federal Government to administer this information </w:t>
      </w:r>
      <w:r w:rsidRPr="00CF3CA7">
        <w:rPr>
          <w:rFonts w:ascii="Arial" w:hAnsi="Arial" w:cs="Arial"/>
          <w:sz w:val="22"/>
          <w:szCs w:val="22"/>
        </w:rPr>
        <w:t>collection is $</w:t>
      </w:r>
      <w:r w:rsidR="00CF3CA7">
        <w:rPr>
          <w:rFonts w:ascii="Arial" w:hAnsi="Arial" w:cs="Arial"/>
          <w:sz w:val="22"/>
          <w:szCs w:val="22"/>
        </w:rPr>
        <w:t>6,158</w:t>
      </w:r>
      <w:r w:rsidR="00ED24E8" w:rsidRPr="00CF3CA7">
        <w:rPr>
          <w:rFonts w:ascii="Arial" w:hAnsi="Arial" w:cs="Arial"/>
          <w:sz w:val="22"/>
          <w:szCs w:val="22"/>
        </w:rPr>
        <w:t xml:space="preserve"> (1</w:t>
      </w:r>
      <w:r w:rsidR="00072480" w:rsidRPr="00CF3CA7">
        <w:rPr>
          <w:rFonts w:ascii="Arial" w:hAnsi="Arial" w:cs="Arial"/>
          <w:sz w:val="22"/>
          <w:szCs w:val="22"/>
        </w:rPr>
        <w:t>0</w:t>
      </w:r>
      <w:r w:rsidR="00ED24E8" w:rsidRPr="00CF3CA7">
        <w:rPr>
          <w:rFonts w:ascii="Arial" w:hAnsi="Arial" w:cs="Arial"/>
          <w:sz w:val="22"/>
          <w:szCs w:val="22"/>
        </w:rPr>
        <w:t>0 hours x $</w:t>
      </w:r>
      <w:r w:rsidR="00CF3CA7">
        <w:rPr>
          <w:rFonts w:ascii="Arial" w:hAnsi="Arial" w:cs="Arial"/>
          <w:sz w:val="22"/>
          <w:szCs w:val="22"/>
        </w:rPr>
        <w:t>61.58</w:t>
      </w:r>
      <w:r w:rsidR="00864827" w:rsidRPr="00CF3CA7">
        <w:rPr>
          <w:rFonts w:ascii="Arial" w:hAnsi="Arial" w:cs="Arial"/>
          <w:sz w:val="22"/>
          <w:szCs w:val="22"/>
        </w:rPr>
        <w:t>/</w:t>
      </w:r>
      <w:r w:rsidR="00ED24E8" w:rsidRPr="00CF3CA7">
        <w:rPr>
          <w:rFonts w:ascii="Arial" w:hAnsi="Arial" w:cs="Arial"/>
          <w:sz w:val="22"/>
          <w:szCs w:val="22"/>
        </w:rPr>
        <w:t>hour)</w:t>
      </w:r>
      <w:r w:rsidRPr="00CF3CA7">
        <w:rPr>
          <w:rFonts w:ascii="Arial" w:hAnsi="Arial" w:cs="Arial"/>
          <w:sz w:val="22"/>
          <w:szCs w:val="22"/>
        </w:rPr>
        <w:t>.</w:t>
      </w:r>
    </w:p>
    <w:p w:rsidR="002D7DE8" w:rsidRPr="002D7DE8" w:rsidRDefault="002D7DE8" w:rsidP="002D7DE8">
      <w:pPr>
        <w:widowControl/>
        <w:numPr>
          <w:ilvl w:val="0"/>
          <w:numId w:val="3"/>
        </w:numPr>
        <w:autoSpaceDE/>
        <w:autoSpaceDN/>
        <w:adjustRightInd/>
        <w:rPr>
          <w:rFonts w:ascii="Arial" w:hAnsi="Arial" w:cs="Arial"/>
          <w:sz w:val="22"/>
          <w:szCs w:val="22"/>
        </w:rPr>
      </w:pPr>
    </w:p>
    <w:p w:rsidR="002D7DE8" w:rsidRPr="002D7DE8" w:rsidRDefault="006B3B3F" w:rsidP="00864827">
      <w:pPr>
        <w:widowControl/>
        <w:numPr>
          <w:ilvl w:val="0"/>
          <w:numId w:val="3"/>
        </w:numPr>
        <w:autoSpaceDE/>
        <w:autoSpaceDN/>
        <w:adjustRightInd/>
        <w:rPr>
          <w:rFonts w:ascii="Arial" w:hAnsi="Arial" w:cs="Arial"/>
          <w:sz w:val="22"/>
          <w:szCs w:val="22"/>
        </w:rPr>
      </w:pPr>
      <w:r w:rsidRPr="00CF3CA7">
        <w:rPr>
          <w:rFonts w:ascii="Arial" w:hAnsi="Arial" w:cs="Arial"/>
          <w:sz w:val="22"/>
          <w:szCs w:val="22"/>
        </w:rPr>
        <w:t xml:space="preserve">To determine hourly wage rates, we used the Office of Personnel Management Salary Table </w:t>
      </w:r>
      <w:hyperlink r:id="rId11" w:history="1">
        <w:r w:rsidRPr="00CF3CA7">
          <w:rPr>
            <w:rStyle w:val="Hyperlink"/>
            <w:rFonts w:ascii="Arial" w:hAnsi="Arial" w:cs="Arial"/>
            <w:sz w:val="22"/>
            <w:szCs w:val="22"/>
          </w:rPr>
          <w:t>2016-RUS</w:t>
        </w:r>
      </w:hyperlink>
      <w:r w:rsidRPr="00CF3CA7">
        <w:rPr>
          <w:rFonts w:ascii="Arial" w:hAnsi="Arial" w:cs="Arial"/>
          <w:sz w:val="22"/>
          <w:szCs w:val="22"/>
        </w:rPr>
        <w:t xml:space="preserve"> as an average nationwide rate</w:t>
      </w:r>
      <w:r w:rsidR="002D7DE8" w:rsidRPr="00CF3CA7">
        <w:rPr>
          <w:rFonts w:ascii="Arial" w:hAnsi="Arial" w:cs="Arial"/>
          <w:sz w:val="22"/>
          <w:szCs w:val="22"/>
        </w:rPr>
        <w:t>.  We multiplied the rate by 1.5</w:t>
      </w:r>
      <w:r w:rsidR="00CF3CA7">
        <w:rPr>
          <w:rFonts w:ascii="Arial" w:hAnsi="Arial" w:cs="Arial"/>
          <w:sz w:val="22"/>
          <w:szCs w:val="22"/>
        </w:rPr>
        <w:t>7</w:t>
      </w:r>
      <w:r w:rsidR="002D7DE8" w:rsidRPr="00CF3CA7">
        <w:rPr>
          <w:rFonts w:ascii="Arial" w:hAnsi="Arial" w:cs="Arial"/>
          <w:sz w:val="22"/>
          <w:szCs w:val="22"/>
        </w:rPr>
        <w:t xml:space="preserve"> to account for benefits, in accordance with</w:t>
      </w:r>
      <w:r w:rsidR="002D7DE8" w:rsidRPr="002D7DE8">
        <w:rPr>
          <w:rFonts w:ascii="Arial" w:hAnsi="Arial" w:cs="Arial"/>
          <w:sz w:val="22"/>
          <w:szCs w:val="22"/>
        </w:rPr>
        <w:t xml:space="preserve"> </w:t>
      </w:r>
      <w:r w:rsidR="00CF3CA7" w:rsidRPr="00387DD0">
        <w:rPr>
          <w:rFonts w:ascii="Arial" w:hAnsi="Arial" w:cs="Arial"/>
          <w:sz w:val="22"/>
          <w:szCs w:val="22"/>
        </w:rPr>
        <w:t xml:space="preserve">Bureau of Labor Statistics news release </w:t>
      </w:r>
      <w:hyperlink r:id="rId12" w:history="1">
        <w:r w:rsidR="00CF3CA7" w:rsidRPr="006B3B3F">
          <w:rPr>
            <w:rStyle w:val="Hyperlink"/>
            <w:rFonts w:ascii="Arial" w:hAnsi="Arial" w:cs="Arial"/>
            <w:sz w:val="22"/>
            <w:szCs w:val="22"/>
          </w:rPr>
          <w:t>USDL 16-1808</w:t>
        </w:r>
      </w:hyperlink>
      <w:r w:rsidR="00CF3CA7" w:rsidRPr="00387DD0">
        <w:rPr>
          <w:rFonts w:ascii="Arial" w:hAnsi="Arial" w:cs="Arial"/>
          <w:sz w:val="22"/>
          <w:szCs w:val="22"/>
        </w:rPr>
        <w:t xml:space="preserve">, </w:t>
      </w:r>
      <w:r w:rsidR="00CF3CA7">
        <w:rPr>
          <w:rFonts w:ascii="Arial" w:hAnsi="Arial" w:cs="Arial"/>
          <w:sz w:val="22"/>
          <w:szCs w:val="22"/>
        </w:rPr>
        <w:t>September 8</w:t>
      </w:r>
      <w:r w:rsidR="00CF3CA7" w:rsidRPr="00387DD0">
        <w:rPr>
          <w:rFonts w:ascii="Arial" w:hAnsi="Arial" w:cs="Arial"/>
          <w:sz w:val="22"/>
          <w:szCs w:val="22"/>
        </w:rPr>
        <w:t xml:space="preserve">, 2016, Employer Costs for Employee Compensation – </w:t>
      </w:r>
      <w:r w:rsidR="00CF3CA7">
        <w:rPr>
          <w:rFonts w:ascii="Arial" w:hAnsi="Arial" w:cs="Arial"/>
          <w:sz w:val="22"/>
          <w:szCs w:val="22"/>
        </w:rPr>
        <w:t>June</w:t>
      </w:r>
      <w:r w:rsidR="00CF3CA7" w:rsidRPr="00387DD0">
        <w:rPr>
          <w:rFonts w:ascii="Arial" w:hAnsi="Arial" w:cs="Arial"/>
          <w:sz w:val="22"/>
          <w:szCs w:val="22"/>
        </w:rPr>
        <w:t xml:space="preserve"> 201</w:t>
      </w:r>
      <w:r w:rsidR="00CF3CA7">
        <w:rPr>
          <w:rFonts w:ascii="Arial" w:hAnsi="Arial" w:cs="Arial"/>
          <w:sz w:val="22"/>
          <w:szCs w:val="22"/>
        </w:rPr>
        <w:t>6</w:t>
      </w:r>
      <w:r w:rsidR="002D7DE8" w:rsidRPr="002D7DE8">
        <w:rPr>
          <w:rFonts w:ascii="Arial" w:hAnsi="Arial" w:cs="Arial"/>
          <w:sz w:val="22"/>
          <w:szCs w:val="22"/>
        </w:rPr>
        <w:t xml:space="preserve">.  </w:t>
      </w:r>
      <w:r w:rsidR="00CF3CA7">
        <w:rPr>
          <w:rFonts w:ascii="Arial" w:hAnsi="Arial" w:cs="Arial"/>
          <w:sz w:val="22"/>
          <w:szCs w:val="22"/>
        </w:rPr>
        <w:t xml:space="preserve"> </w:t>
      </w:r>
    </w:p>
    <w:p w:rsidR="002D7DE8" w:rsidRPr="002D7DE8" w:rsidRDefault="002D7DE8" w:rsidP="002D7DE8">
      <w:pPr>
        <w:widowControl/>
        <w:numPr>
          <w:ilvl w:val="0"/>
          <w:numId w:val="3"/>
        </w:numPr>
        <w:autoSpaceDE/>
        <w:autoSpaceDN/>
        <w:adjustRightInd/>
        <w:rPr>
          <w:rFonts w:ascii="Arial" w:hAnsi="Arial" w:cs="Arial"/>
          <w:sz w:val="22"/>
          <w:szCs w:val="22"/>
        </w:r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3"/>
        <w:gridCol w:w="1260"/>
        <w:gridCol w:w="2250"/>
        <w:gridCol w:w="2250"/>
        <w:gridCol w:w="2070"/>
      </w:tblGrid>
      <w:tr w:rsidR="002D7DE8" w:rsidRPr="002D7DE8" w:rsidTr="00CF3CA7">
        <w:tc>
          <w:tcPr>
            <w:tcW w:w="1463" w:type="dxa"/>
          </w:tcPr>
          <w:p w:rsidR="002D7DE8" w:rsidRPr="002D7DE8" w:rsidRDefault="002D7DE8" w:rsidP="002D7DE8">
            <w:pPr>
              <w:widowControl/>
              <w:suppressAutoHyphens/>
              <w:autoSpaceDE/>
              <w:autoSpaceDN/>
              <w:adjustRightInd/>
              <w:jc w:val="center"/>
              <w:rPr>
                <w:rFonts w:ascii="Arial" w:hAnsi="Arial" w:cs="Arial"/>
                <w:b/>
                <w:sz w:val="22"/>
                <w:szCs w:val="22"/>
              </w:rPr>
            </w:pPr>
            <w:r w:rsidRPr="002D7DE8">
              <w:rPr>
                <w:rFonts w:ascii="Arial" w:hAnsi="Arial" w:cs="Arial"/>
                <w:b/>
                <w:sz w:val="22"/>
                <w:szCs w:val="22"/>
              </w:rPr>
              <w:t>Grade/</w:t>
            </w:r>
          </w:p>
          <w:p w:rsidR="002D7DE8" w:rsidRPr="002D7DE8" w:rsidRDefault="002D7DE8" w:rsidP="002D7DE8">
            <w:pPr>
              <w:widowControl/>
              <w:suppressAutoHyphens/>
              <w:autoSpaceDE/>
              <w:autoSpaceDN/>
              <w:adjustRightInd/>
              <w:jc w:val="center"/>
              <w:rPr>
                <w:rFonts w:ascii="Arial" w:hAnsi="Arial" w:cs="Arial"/>
                <w:b/>
                <w:sz w:val="22"/>
                <w:szCs w:val="22"/>
              </w:rPr>
            </w:pPr>
            <w:r w:rsidRPr="002D7DE8">
              <w:rPr>
                <w:rFonts w:ascii="Arial" w:hAnsi="Arial" w:cs="Arial"/>
                <w:b/>
                <w:sz w:val="22"/>
                <w:szCs w:val="22"/>
              </w:rPr>
              <w:t>Step</w:t>
            </w:r>
          </w:p>
        </w:tc>
        <w:tc>
          <w:tcPr>
            <w:tcW w:w="1260" w:type="dxa"/>
          </w:tcPr>
          <w:p w:rsidR="002D7DE8" w:rsidRPr="002D7DE8" w:rsidRDefault="002D7DE8" w:rsidP="002D7DE8">
            <w:pPr>
              <w:widowControl/>
              <w:suppressAutoHyphens/>
              <w:autoSpaceDE/>
              <w:autoSpaceDN/>
              <w:adjustRightInd/>
              <w:jc w:val="center"/>
              <w:rPr>
                <w:rFonts w:ascii="Arial" w:hAnsi="Arial" w:cs="Arial"/>
                <w:b/>
                <w:sz w:val="22"/>
                <w:szCs w:val="22"/>
              </w:rPr>
            </w:pPr>
            <w:r w:rsidRPr="002D7DE8">
              <w:rPr>
                <w:rFonts w:ascii="Arial" w:hAnsi="Arial" w:cs="Arial"/>
                <w:b/>
                <w:sz w:val="22"/>
                <w:szCs w:val="22"/>
              </w:rPr>
              <w:t>Hourly Rate</w:t>
            </w:r>
          </w:p>
        </w:tc>
        <w:tc>
          <w:tcPr>
            <w:tcW w:w="2250" w:type="dxa"/>
          </w:tcPr>
          <w:p w:rsidR="002D7DE8" w:rsidRPr="002D7DE8" w:rsidRDefault="002D7DE8" w:rsidP="002D7DE8">
            <w:pPr>
              <w:widowControl/>
              <w:suppressAutoHyphens/>
              <w:autoSpaceDE/>
              <w:autoSpaceDN/>
              <w:adjustRightInd/>
              <w:jc w:val="center"/>
              <w:rPr>
                <w:rFonts w:ascii="Arial" w:hAnsi="Arial" w:cs="Arial"/>
                <w:b/>
                <w:sz w:val="22"/>
                <w:szCs w:val="22"/>
              </w:rPr>
            </w:pPr>
            <w:r w:rsidRPr="002D7DE8">
              <w:rPr>
                <w:rFonts w:ascii="Arial" w:hAnsi="Arial" w:cs="Arial"/>
                <w:b/>
                <w:sz w:val="22"/>
                <w:szCs w:val="22"/>
              </w:rPr>
              <w:t xml:space="preserve">Hourly Rate Including Benefits </w:t>
            </w:r>
          </w:p>
        </w:tc>
        <w:tc>
          <w:tcPr>
            <w:tcW w:w="2250" w:type="dxa"/>
          </w:tcPr>
          <w:p w:rsidR="002D7DE8" w:rsidRPr="002D7DE8" w:rsidRDefault="002D7DE8" w:rsidP="002D7DE8">
            <w:pPr>
              <w:widowControl/>
              <w:suppressAutoHyphens/>
              <w:autoSpaceDE/>
              <w:autoSpaceDN/>
              <w:adjustRightInd/>
              <w:ind w:left="-18" w:firstLine="18"/>
              <w:jc w:val="center"/>
              <w:rPr>
                <w:rFonts w:ascii="Arial" w:hAnsi="Arial" w:cs="Arial"/>
                <w:b/>
                <w:sz w:val="22"/>
                <w:szCs w:val="22"/>
              </w:rPr>
            </w:pPr>
            <w:r w:rsidRPr="002D7DE8">
              <w:rPr>
                <w:rFonts w:ascii="Arial" w:hAnsi="Arial" w:cs="Arial"/>
                <w:b/>
                <w:sz w:val="22"/>
                <w:szCs w:val="22"/>
              </w:rPr>
              <w:t>Percent of time spent on collection</w:t>
            </w:r>
          </w:p>
        </w:tc>
        <w:tc>
          <w:tcPr>
            <w:tcW w:w="2070" w:type="dxa"/>
          </w:tcPr>
          <w:p w:rsidR="002D7DE8" w:rsidRPr="002D7DE8" w:rsidRDefault="002D7DE8" w:rsidP="002D7DE8">
            <w:pPr>
              <w:widowControl/>
              <w:suppressAutoHyphens/>
              <w:autoSpaceDE/>
              <w:autoSpaceDN/>
              <w:adjustRightInd/>
              <w:ind w:left="-18" w:firstLine="18"/>
              <w:jc w:val="center"/>
              <w:rPr>
                <w:rFonts w:ascii="Arial" w:hAnsi="Arial" w:cs="Arial"/>
                <w:b/>
                <w:sz w:val="22"/>
                <w:szCs w:val="22"/>
              </w:rPr>
            </w:pPr>
            <w:r w:rsidRPr="002D7DE8">
              <w:rPr>
                <w:rFonts w:ascii="Arial" w:hAnsi="Arial" w:cs="Arial"/>
                <w:b/>
                <w:sz w:val="22"/>
                <w:szCs w:val="22"/>
              </w:rPr>
              <w:t>Weighted Average ($/hr)</w:t>
            </w:r>
          </w:p>
        </w:tc>
      </w:tr>
      <w:tr w:rsidR="002D7DE8" w:rsidRPr="00CF3CA7" w:rsidTr="00CF3CA7">
        <w:tc>
          <w:tcPr>
            <w:tcW w:w="1463" w:type="dxa"/>
            <w:vAlign w:val="center"/>
          </w:tcPr>
          <w:p w:rsidR="002D7DE8" w:rsidRPr="00CF3CA7" w:rsidRDefault="002D7DE8" w:rsidP="002D7DE8">
            <w:pPr>
              <w:widowControl/>
              <w:suppressAutoHyphens/>
              <w:autoSpaceDE/>
              <w:autoSpaceDN/>
              <w:adjustRightInd/>
              <w:jc w:val="center"/>
              <w:rPr>
                <w:rFonts w:ascii="Arial" w:hAnsi="Arial" w:cs="Arial"/>
                <w:sz w:val="22"/>
                <w:szCs w:val="22"/>
              </w:rPr>
            </w:pPr>
            <w:r w:rsidRPr="00CF3CA7">
              <w:rPr>
                <w:rFonts w:ascii="Arial" w:hAnsi="Arial" w:cs="Arial"/>
                <w:sz w:val="22"/>
                <w:szCs w:val="22"/>
              </w:rPr>
              <w:t>GS-13/05</w:t>
            </w:r>
          </w:p>
        </w:tc>
        <w:tc>
          <w:tcPr>
            <w:tcW w:w="1260" w:type="dxa"/>
            <w:vAlign w:val="center"/>
          </w:tcPr>
          <w:p w:rsidR="002D7DE8" w:rsidRPr="00CF3CA7" w:rsidRDefault="002D7DE8" w:rsidP="002D7DE8">
            <w:pPr>
              <w:widowControl/>
              <w:suppressAutoHyphens/>
              <w:autoSpaceDE/>
              <w:autoSpaceDN/>
              <w:adjustRightInd/>
              <w:jc w:val="center"/>
              <w:rPr>
                <w:rFonts w:ascii="Arial" w:hAnsi="Arial" w:cs="Arial"/>
                <w:sz w:val="22"/>
                <w:szCs w:val="22"/>
              </w:rPr>
            </w:pPr>
            <w:r w:rsidRPr="00CF3CA7">
              <w:rPr>
                <w:rFonts w:ascii="Arial" w:hAnsi="Arial" w:cs="Arial"/>
                <w:sz w:val="22"/>
                <w:szCs w:val="22"/>
              </w:rPr>
              <w:t>$45.86</w:t>
            </w:r>
          </w:p>
        </w:tc>
        <w:tc>
          <w:tcPr>
            <w:tcW w:w="2250" w:type="dxa"/>
            <w:vAlign w:val="center"/>
          </w:tcPr>
          <w:p w:rsidR="002D7DE8" w:rsidRPr="00CF3CA7" w:rsidRDefault="002D7DE8" w:rsidP="00CF3CA7">
            <w:pPr>
              <w:widowControl/>
              <w:suppressAutoHyphens/>
              <w:autoSpaceDE/>
              <w:autoSpaceDN/>
              <w:adjustRightInd/>
              <w:jc w:val="center"/>
              <w:rPr>
                <w:rFonts w:ascii="Arial" w:hAnsi="Arial" w:cs="Arial"/>
                <w:sz w:val="22"/>
                <w:szCs w:val="22"/>
              </w:rPr>
            </w:pPr>
            <w:r w:rsidRPr="00CF3CA7">
              <w:rPr>
                <w:rFonts w:ascii="Arial" w:hAnsi="Arial" w:cs="Arial"/>
                <w:sz w:val="22"/>
                <w:szCs w:val="22"/>
              </w:rPr>
              <w:t>$</w:t>
            </w:r>
            <w:r w:rsidR="00CF3CA7">
              <w:rPr>
                <w:rFonts w:ascii="Arial" w:hAnsi="Arial" w:cs="Arial"/>
                <w:sz w:val="22"/>
                <w:szCs w:val="22"/>
              </w:rPr>
              <w:t>72.00</w:t>
            </w:r>
          </w:p>
        </w:tc>
        <w:tc>
          <w:tcPr>
            <w:tcW w:w="2250" w:type="dxa"/>
            <w:vAlign w:val="center"/>
          </w:tcPr>
          <w:p w:rsidR="002D7DE8" w:rsidRPr="00CF3CA7" w:rsidRDefault="00864827" w:rsidP="002D7DE8">
            <w:pPr>
              <w:widowControl/>
              <w:suppressAutoHyphens/>
              <w:autoSpaceDE/>
              <w:autoSpaceDN/>
              <w:adjustRightInd/>
              <w:ind w:left="-18" w:firstLine="18"/>
              <w:jc w:val="center"/>
              <w:rPr>
                <w:rFonts w:ascii="Arial" w:hAnsi="Arial" w:cs="Arial"/>
                <w:sz w:val="22"/>
                <w:szCs w:val="22"/>
              </w:rPr>
            </w:pPr>
            <w:r w:rsidRPr="00CF3CA7">
              <w:rPr>
                <w:rFonts w:ascii="Arial" w:hAnsi="Arial" w:cs="Arial"/>
                <w:sz w:val="22"/>
                <w:szCs w:val="22"/>
              </w:rPr>
              <w:t>5</w:t>
            </w:r>
            <w:r w:rsidR="002D7DE8" w:rsidRPr="00CF3CA7">
              <w:rPr>
                <w:rFonts w:ascii="Arial" w:hAnsi="Arial" w:cs="Arial"/>
                <w:sz w:val="22"/>
                <w:szCs w:val="22"/>
              </w:rPr>
              <w:t>0%</w:t>
            </w:r>
          </w:p>
        </w:tc>
        <w:tc>
          <w:tcPr>
            <w:tcW w:w="2070" w:type="dxa"/>
            <w:vAlign w:val="center"/>
          </w:tcPr>
          <w:p w:rsidR="002D7DE8" w:rsidRPr="00CF3CA7" w:rsidRDefault="002D7DE8" w:rsidP="00CF3CA7">
            <w:pPr>
              <w:widowControl/>
              <w:suppressAutoHyphens/>
              <w:autoSpaceDE/>
              <w:autoSpaceDN/>
              <w:adjustRightInd/>
              <w:ind w:left="-18" w:firstLine="18"/>
              <w:jc w:val="center"/>
              <w:rPr>
                <w:rFonts w:ascii="Arial" w:hAnsi="Arial" w:cs="Arial"/>
                <w:sz w:val="22"/>
                <w:szCs w:val="22"/>
              </w:rPr>
            </w:pPr>
            <w:r w:rsidRPr="00CF3CA7">
              <w:rPr>
                <w:rFonts w:ascii="Arial" w:hAnsi="Arial" w:cs="Arial"/>
                <w:sz w:val="22"/>
                <w:szCs w:val="22"/>
              </w:rPr>
              <w:t>$</w:t>
            </w:r>
            <w:r w:rsidR="00CF3CA7">
              <w:rPr>
                <w:rFonts w:ascii="Arial" w:hAnsi="Arial" w:cs="Arial"/>
                <w:sz w:val="22"/>
                <w:szCs w:val="22"/>
              </w:rPr>
              <w:t xml:space="preserve"> 36.00</w:t>
            </w:r>
          </w:p>
        </w:tc>
      </w:tr>
      <w:tr w:rsidR="00864827" w:rsidRPr="00CF3CA7" w:rsidTr="00CF3CA7">
        <w:tc>
          <w:tcPr>
            <w:tcW w:w="1463" w:type="dxa"/>
            <w:vAlign w:val="center"/>
          </w:tcPr>
          <w:p w:rsidR="00864827" w:rsidRPr="00CF3CA7" w:rsidRDefault="00864827" w:rsidP="00864827">
            <w:pPr>
              <w:widowControl/>
              <w:suppressAutoHyphens/>
              <w:autoSpaceDE/>
              <w:autoSpaceDN/>
              <w:adjustRightInd/>
              <w:jc w:val="center"/>
              <w:rPr>
                <w:rFonts w:ascii="Arial" w:hAnsi="Arial" w:cs="Arial"/>
                <w:sz w:val="22"/>
                <w:szCs w:val="22"/>
              </w:rPr>
            </w:pPr>
            <w:r w:rsidRPr="00CF3CA7">
              <w:rPr>
                <w:rFonts w:ascii="Arial" w:hAnsi="Arial" w:cs="Arial"/>
                <w:sz w:val="22"/>
                <w:szCs w:val="22"/>
              </w:rPr>
              <w:t>GS-12/05</w:t>
            </w:r>
          </w:p>
        </w:tc>
        <w:tc>
          <w:tcPr>
            <w:tcW w:w="1260" w:type="dxa"/>
            <w:vAlign w:val="center"/>
          </w:tcPr>
          <w:p w:rsidR="00864827" w:rsidRPr="00CF3CA7" w:rsidRDefault="00864827" w:rsidP="00864827">
            <w:pPr>
              <w:widowControl/>
              <w:suppressAutoHyphens/>
              <w:autoSpaceDE/>
              <w:autoSpaceDN/>
              <w:adjustRightInd/>
              <w:jc w:val="center"/>
              <w:rPr>
                <w:rFonts w:ascii="Arial" w:hAnsi="Arial" w:cs="Arial"/>
                <w:sz w:val="22"/>
                <w:szCs w:val="22"/>
              </w:rPr>
            </w:pPr>
            <w:r w:rsidRPr="00CF3CA7">
              <w:rPr>
                <w:rFonts w:ascii="Arial" w:hAnsi="Arial" w:cs="Arial"/>
                <w:sz w:val="22"/>
                <w:szCs w:val="22"/>
              </w:rPr>
              <w:t>$38.56</w:t>
            </w:r>
          </w:p>
        </w:tc>
        <w:tc>
          <w:tcPr>
            <w:tcW w:w="2250" w:type="dxa"/>
            <w:vAlign w:val="center"/>
          </w:tcPr>
          <w:p w:rsidR="00864827" w:rsidRPr="00CF3CA7" w:rsidRDefault="00864827" w:rsidP="00CF3CA7">
            <w:pPr>
              <w:widowControl/>
              <w:suppressAutoHyphens/>
              <w:autoSpaceDE/>
              <w:autoSpaceDN/>
              <w:adjustRightInd/>
              <w:jc w:val="center"/>
              <w:rPr>
                <w:rFonts w:ascii="Arial" w:hAnsi="Arial" w:cs="Arial"/>
                <w:sz w:val="22"/>
                <w:szCs w:val="22"/>
              </w:rPr>
            </w:pPr>
            <w:r w:rsidRPr="00CF3CA7">
              <w:rPr>
                <w:rFonts w:ascii="Arial" w:hAnsi="Arial" w:cs="Arial"/>
                <w:sz w:val="22"/>
                <w:szCs w:val="22"/>
              </w:rPr>
              <w:t>$</w:t>
            </w:r>
            <w:r w:rsidR="00CF3CA7">
              <w:rPr>
                <w:rFonts w:ascii="Arial" w:hAnsi="Arial" w:cs="Arial"/>
                <w:sz w:val="22"/>
                <w:szCs w:val="22"/>
              </w:rPr>
              <w:t>60.54</w:t>
            </w:r>
          </w:p>
        </w:tc>
        <w:tc>
          <w:tcPr>
            <w:tcW w:w="2250" w:type="dxa"/>
            <w:vAlign w:val="center"/>
          </w:tcPr>
          <w:p w:rsidR="00864827" w:rsidRPr="00CF3CA7" w:rsidRDefault="00864827" w:rsidP="00864827">
            <w:pPr>
              <w:widowControl/>
              <w:suppressAutoHyphens/>
              <w:autoSpaceDE/>
              <w:autoSpaceDN/>
              <w:adjustRightInd/>
              <w:ind w:left="-18" w:firstLine="18"/>
              <w:jc w:val="center"/>
              <w:rPr>
                <w:rFonts w:ascii="Arial" w:hAnsi="Arial" w:cs="Arial"/>
                <w:sz w:val="22"/>
                <w:szCs w:val="22"/>
              </w:rPr>
            </w:pPr>
            <w:r w:rsidRPr="00CF3CA7">
              <w:rPr>
                <w:rFonts w:ascii="Arial" w:hAnsi="Arial" w:cs="Arial"/>
                <w:sz w:val="22"/>
                <w:szCs w:val="22"/>
              </w:rPr>
              <w:t>25%</w:t>
            </w:r>
          </w:p>
        </w:tc>
        <w:tc>
          <w:tcPr>
            <w:tcW w:w="2070" w:type="dxa"/>
            <w:vAlign w:val="center"/>
          </w:tcPr>
          <w:p w:rsidR="00864827" w:rsidRPr="00CF3CA7" w:rsidRDefault="00CF3CA7" w:rsidP="00CF3CA7">
            <w:pPr>
              <w:widowControl/>
              <w:suppressAutoHyphens/>
              <w:autoSpaceDE/>
              <w:autoSpaceDN/>
              <w:adjustRightInd/>
              <w:ind w:left="-18" w:firstLine="18"/>
              <w:jc w:val="center"/>
              <w:rPr>
                <w:rFonts w:ascii="Arial" w:hAnsi="Arial" w:cs="Arial"/>
                <w:sz w:val="22"/>
                <w:szCs w:val="22"/>
              </w:rPr>
            </w:pPr>
            <w:r>
              <w:rPr>
                <w:rFonts w:ascii="Arial" w:hAnsi="Arial" w:cs="Arial"/>
                <w:sz w:val="22"/>
                <w:szCs w:val="22"/>
              </w:rPr>
              <w:t xml:space="preserve">   15.14</w:t>
            </w:r>
          </w:p>
        </w:tc>
      </w:tr>
      <w:tr w:rsidR="002D7DE8" w:rsidRPr="00CF3CA7" w:rsidTr="00CF3CA7">
        <w:tc>
          <w:tcPr>
            <w:tcW w:w="1463" w:type="dxa"/>
            <w:vAlign w:val="center"/>
          </w:tcPr>
          <w:p w:rsidR="002D7DE8" w:rsidRPr="00CF3CA7" w:rsidRDefault="002D7DE8" w:rsidP="002D7DE8">
            <w:pPr>
              <w:widowControl/>
              <w:suppressAutoHyphens/>
              <w:autoSpaceDE/>
              <w:autoSpaceDN/>
              <w:adjustRightInd/>
              <w:jc w:val="center"/>
              <w:rPr>
                <w:rFonts w:ascii="Arial" w:hAnsi="Arial" w:cs="Arial"/>
                <w:sz w:val="22"/>
                <w:szCs w:val="22"/>
              </w:rPr>
            </w:pPr>
            <w:r w:rsidRPr="00CF3CA7">
              <w:rPr>
                <w:rFonts w:ascii="Arial" w:hAnsi="Arial" w:cs="Arial"/>
                <w:sz w:val="22"/>
                <w:szCs w:val="22"/>
              </w:rPr>
              <w:t>GS-09/05</w:t>
            </w:r>
          </w:p>
        </w:tc>
        <w:tc>
          <w:tcPr>
            <w:tcW w:w="1260" w:type="dxa"/>
            <w:vAlign w:val="center"/>
          </w:tcPr>
          <w:p w:rsidR="002D7DE8" w:rsidRPr="00CF3CA7" w:rsidRDefault="002D7DE8" w:rsidP="002D7DE8">
            <w:pPr>
              <w:widowControl/>
              <w:suppressAutoHyphens/>
              <w:autoSpaceDE/>
              <w:autoSpaceDN/>
              <w:adjustRightInd/>
              <w:jc w:val="center"/>
              <w:rPr>
                <w:rFonts w:ascii="Arial" w:hAnsi="Arial" w:cs="Arial"/>
                <w:sz w:val="22"/>
                <w:szCs w:val="22"/>
              </w:rPr>
            </w:pPr>
            <w:r w:rsidRPr="00CF3CA7">
              <w:rPr>
                <w:rFonts w:ascii="Arial" w:hAnsi="Arial" w:cs="Arial"/>
                <w:sz w:val="22"/>
                <w:szCs w:val="22"/>
              </w:rPr>
              <w:t>$26.59</w:t>
            </w:r>
          </w:p>
        </w:tc>
        <w:tc>
          <w:tcPr>
            <w:tcW w:w="2250" w:type="dxa"/>
            <w:vAlign w:val="center"/>
          </w:tcPr>
          <w:p w:rsidR="002D7DE8" w:rsidRPr="00CF3CA7" w:rsidRDefault="002D7DE8" w:rsidP="00CF3CA7">
            <w:pPr>
              <w:widowControl/>
              <w:suppressAutoHyphens/>
              <w:autoSpaceDE/>
              <w:autoSpaceDN/>
              <w:adjustRightInd/>
              <w:jc w:val="center"/>
              <w:rPr>
                <w:rFonts w:ascii="Arial" w:hAnsi="Arial" w:cs="Arial"/>
                <w:sz w:val="22"/>
                <w:szCs w:val="22"/>
              </w:rPr>
            </w:pPr>
            <w:r w:rsidRPr="00CF3CA7">
              <w:rPr>
                <w:rFonts w:ascii="Arial" w:hAnsi="Arial" w:cs="Arial"/>
                <w:sz w:val="22"/>
                <w:szCs w:val="22"/>
              </w:rPr>
              <w:t>$</w:t>
            </w:r>
            <w:r w:rsidR="00CF3CA7">
              <w:rPr>
                <w:rFonts w:ascii="Arial" w:hAnsi="Arial" w:cs="Arial"/>
                <w:sz w:val="22"/>
                <w:szCs w:val="22"/>
              </w:rPr>
              <w:t>41.75</w:t>
            </w:r>
          </w:p>
        </w:tc>
        <w:tc>
          <w:tcPr>
            <w:tcW w:w="2250" w:type="dxa"/>
            <w:vAlign w:val="center"/>
          </w:tcPr>
          <w:p w:rsidR="002D7DE8" w:rsidRPr="00CF3CA7" w:rsidRDefault="002D7DE8" w:rsidP="00864827">
            <w:pPr>
              <w:widowControl/>
              <w:suppressAutoHyphens/>
              <w:autoSpaceDE/>
              <w:autoSpaceDN/>
              <w:adjustRightInd/>
              <w:ind w:left="-18" w:firstLine="18"/>
              <w:jc w:val="center"/>
              <w:rPr>
                <w:rFonts w:ascii="Arial" w:hAnsi="Arial" w:cs="Arial"/>
                <w:sz w:val="22"/>
                <w:szCs w:val="22"/>
              </w:rPr>
            </w:pPr>
            <w:r w:rsidRPr="00CF3CA7">
              <w:rPr>
                <w:rFonts w:ascii="Arial" w:hAnsi="Arial" w:cs="Arial"/>
                <w:sz w:val="22"/>
                <w:szCs w:val="22"/>
              </w:rPr>
              <w:t>2</w:t>
            </w:r>
            <w:r w:rsidR="00864827" w:rsidRPr="00CF3CA7">
              <w:rPr>
                <w:rFonts w:ascii="Arial" w:hAnsi="Arial" w:cs="Arial"/>
                <w:sz w:val="22"/>
                <w:szCs w:val="22"/>
              </w:rPr>
              <w:t>5</w:t>
            </w:r>
            <w:r w:rsidRPr="00CF3CA7">
              <w:rPr>
                <w:rFonts w:ascii="Arial" w:hAnsi="Arial" w:cs="Arial"/>
                <w:sz w:val="22"/>
                <w:szCs w:val="22"/>
              </w:rPr>
              <w:t>%</w:t>
            </w:r>
          </w:p>
        </w:tc>
        <w:tc>
          <w:tcPr>
            <w:tcW w:w="2070" w:type="dxa"/>
            <w:vAlign w:val="center"/>
          </w:tcPr>
          <w:p w:rsidR="002D7DE8" w:rsidRPr="00CF3CA7" w:rsidRDefault="00CF3CA7" w:rsidP="00CF3CA7">
            <w:pPr>
              <w:widowControl/>
              <w:suppressAutoHyphens/>
              <w:autoSpaceDE/>
              <w:autoSpaceDN/>
              <w:adjustRightInd/>
              <w:ind w:left="-18" w:firstLine="18"/>
              <w:jc w:val="center"/>
              <w:rPr>
                <w:rFonts w:ascii="Arial" w:hAnsi="Arial" w:cs="Arial"/>
                <w:sz w:val="22"/>
                <w:szCs w:val="22"/>
              </w:rPr>
            </w:pPr>
            <w:r>
              <w:rPr>
                <w:rFonts w:ascii="Arial" w:hAnsi="Arial" w:cs="Arial"/>
                <w:sz w:val="22"/>
                <w:szCs w:val="22"/>
              </w:rPr>
              <w:t xml:space="preserve">   10.44</w:t>
            </w:r>
          </w:p>
        </w:tc>
      </w:tr>
      <w:tr w:rsidR="002D7DE8" w:rsidRPr="002D7DE8" w:rsidTr="00CF3CA7">
        <w:tc>
          <w:tcPr>
            <w:tcW w:w="1463" w:type="dxa"/>
            <w:vAlign w:val="center"/>
          </w:tcPr>
          <w:p w:rsidR="002D7DE8" w:rsidRPr="00CF3CA7" w:rsidRDefault="002D7DE8" w:rsidP="002D7DE8">
            <w:pPr>
              <w:widowControl/>
              <w:suppressAutoHyphens/>
              <w:autoSpaceDE/>
              <w:autoSpaceDN/>
              <w:adjustRightInd/>
              <w:rPr>
                <w:rFonts w:ascii="Arial" w:hAnsi="Arial" w:cs="Arial"/>
                <w:b/>
                <w:sz w:val="22"/>
                <w:szCs w:val="22"/>
              </w:rPr>
            </w:pPr>
            <w:r w:rsidRPr="00CF3CA7">
              <w:rPr>
                <w:rFonts w:ascii="Arial" w:hAnsi="Arial" w:cs="Arial"/>
                <w:b/>
                <w:sz w:val="22"/>
                <w:szCs w:val="22"/>
              </w:rPr>
              <w:t>Total</w:t>
            </w:r>
          </w:p>
        </w:tc>
        <w:tc>
          <w:tcPr>
            <w:tcW w:w="1260" w:type="dxa"/>
            <w:vAlign w:val="center"/>
          </w:tcPr>
          <w:p w:rsidR="002D7DE8" w:rsidRPr="00CF3CA7" w:rsidRDefault="002D7DE8" w:rsidP="002D7DE8">
            <w:pPr>
              <w:widowControl/>
              <w:suppressAutoHyphens/>
              <w:autoSpaceDE/>
              <w:autoSpaceDN/>
              <w:adjustRightInd/>
              <w:jc w:val="center"/>
              <w:rPr>
                <w:rFonts w:ascii="Arial" w:hAnsi="Arial" w:cs="Arial"/>
                <w:sz w:val="22"/>
                <w:szCs w:val="22"/>
              </w:rPr>
            </w:pPr>
          </w:p>
        </w:tc>
        <w:tc>
          <w:tcPr>
            <w:tcW w:w="2250" w:type="dxa"/>
            <w:vAlign w:val="center"/>
          </w:tcPr>
          <w:p w:rsidR="002D7DE8" w:rsidRPr="00CF3CA7" w:rsidRDefault="002D7DE8" w:rsidP="002D7DE8">
            <w:pPr>
              <w:widowControl/>
              <w:suppressAutoHyphens/>
              <w:autoSpaceDE/>
              <w:autoSpaceDN/>
              <w:adjustRightInd/>
              <w:jc w:val="center"/>
              <w:rPr>
                <w:rFonts w:ascii="Arial" w:hAnsi="Arial" w:cs="Arial"/>
                <w:sz w:val="22"/>
                <w:szCs w:val="22"/>
              </w:rPr>
            </w:pPr>
          </w:p>
        </w:tc>
        <w:tc>
          <w:tcPr>
            <w:tcW w:w="2250" w:type="dxa"/>
            <w:vAlign w:val="center"/>
          </w:tcPr>
          <w:p w:rsidR="002D7DE8" w:rsidRPr="00CF3CA7" w:rsidRDefault="002D7DE8" w:rsidP="002D7DE8">
            <w:pPr>
              <w:widowControl/>
              <w:suppressAutoHyphens/>
              <w:autoSpaceDE/>
              <w:autoSpaceDN/>
              <w:adjustRightInd/>
              <w:ind w:left="-18" w:firstLine="18"/>
              <w:jc w:val="center"/>
              <w:rPr>
                <w:rFonts w:ascii="Arial" w:hAnsi="Arial" w:cs="Arial"/>
                <w:sz w:val="22"/>
                <w:szCs w:val="22"/>
              </w:rPr>
            </w:pPr>
          </w:p>
        </w:tc>
        <w:tc>
          <w:tcPr>
            <w:tcW w:w="2070" w:type="dxa"/>
            <w:vAlign w:val="center"/>
          </w:tcPr>
          <w:p w:rsidR="002D7DE8" w:rsidRPr="00CF3CA7" w:rsidRDefault="002D7DE8" w:rsidP="00CF3CA7">
            <w:pPr>
              <w:widowControl/>
              <w:suppressAutoHyphens/>
              <w:autoSpaceDE/>
              <w:autoSpaceDN/>
              <w:adjustRightInd/>
              <w:ind w:left="-18" w:firstLine="18"/>
              <w:jc w:val="center"/>
              <w:rPr>
                <w:rFonts w:ascii="Arial" w:hAnsi="Arial" w:cs="Arial"/>
                <w:b/>
                <w:sz w:val="22"/>
                <w:szCs w:val="22"/>
              </w:rPr>
            </w:pPr>
            <w:r w:rsidRPr="00CF3CA7">
              <w:rPr>
                <w:rFonts w:ascii="Arial" w:hAnsi="Arial" w:cs="Arial"/>
                <w:b/>
                <w:sz w:val="22"/>
                <w:szCs w:val="22"/>
              </w:rPr>
              <w:t>$</w:t>
            </w:r>
            <w:r w:rsidR="00CF3CA7">
              <w:rPr>
                <w:rFonts w:ascii="Arial" w:hAnsi="Arial" w:cs="Arial"/>
                <w:b/>
                <w:sz w:val="22"/>
                <w:szCs w:val="22"/>
              </w:rPr>
              <w:t xml:space="preserve"> 61.58</w:t>
            </w:r>
          </w:p>
        </w:tc>
      </w:tr>
    </w:tbl>
    <w:p w:rsidR="00251281" w:rsidRPr="00110484" w:rsidRDefault="00251281"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10484">
        <w:rPr>
          <w:rFonts w:ascii="Arial" w:hAnsi="Arial" w:cs="Arial"/>
          <w:b/>
          <w:sz w:val="22"/>
          <w:szCs w:val="22"/>
        </w:rPr>
        <w:t>15.</w:t>
      </w:r>
      <w:r w:rsidRPr="00110484">
        <w:rPr>
          <w:rFonts w:ascii="Arial" w:hAnsi="Arial" w:cs="Arial"/>
          <w:b/>
          <w:sz w:val="22"/>
          <w:szCs w:val="22"/>
        </w:rPr>
        <w:tab/>
        <w:t xml:space="preserve">Explain the reasons for any program changes or adjustments </w:t>
      </w:r>
      <w:r w:rsidR="00F73931" w:rsidRPr="00110484">
        <w:rPr>
          <w:rFonts w:ascii="Arial" w:hAnsi="Arial" w:cs="Arial"/>
          <w:b/>
          <w:sz w:val="22"/>
          <w:szCs w:val="22"/>
        </w:rPr>
        <w:t>in hour or cost burden</w:t>
      </w:r>
      <w:r w:rsidR="0060758B" w:rsidRPr="00110484">
        <w:rPr>
          <w:rFonts w:ascii="Arial" w:hAnsi="Arial" w:cs="Arial"/>
          <w:b/>
          <w:sz w:val="22"/>
          <w:szCs w:val="22"/>
        </w:rPr>
        <w:t>.</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110484" w:rsidRDefault="00110484" w:rsidP="0011048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Pr>
          <w:rFonts w:ascii="Arial" w:hAnsi="Arial" w:cs="Arial"/>
          <w:sz w:val="22"/>
          <w:szCs w:val="22"/>
        </w:rPr>
        <w:t>This is a</w:t>
      </w:r>
      <w:r w:rsidR="00CF3CA7">
        <w:rPr>
          <w:rFonts w:ascii="Arial" w:hAnsi="Arial" w:cs="Arial"/>
          <w:sz w:val="22"/>
          <w:szCs w:val="22"/>
        </w:rPr>
        <w:t>n existing</w:t>
      </w:r>
      <w:r>
        <w:rPr>
          <w:rFonts w:ascii="Arial" w:hAnsi="Arial" w:cs="Arial"/>
          <w:sz w:val="22"/>
          <w:szCs w:val="22"/>
        </w:rPr>
        <w:t xml:space="preserve"> collection</w:t>
      </w:r>
      <w:r w:rsidR="00CF3CA7">
        <w:rPr>
          <w:rFonts w:ascii="Arial" w:hAnsi="Arial" w:cs="Arial"/>
          <w:sz w:val="22"/>
          <w:szCs w:val="22"/>
        </w:rPr>
        <w:t xml:space="preserve"> in use without OMB approval.</w:t>
      </w:r>
    </w:p>
    <w:p w:rsidR="00251281" w:rsidRPr="00110484" w:rsidRDefault="00251281"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10484">
        <w:rPr>
          <w:rFonts w:ascii="Arial" w:hAnsi="Arial" w:cs="Arial"/>
          <w:b/>
          <w:sz w:val="22"/>
          <w:szCs w:val="22"/>
        </w:rPr>
        <w:t>16.</w:t>
      </w:r>
      <w:r w:rsidRPr="0011048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110484" w:rsidRDefault="00B25FD6" w:rsidP="0011048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B25FD6">
        <w:rPr>
          <w:rFonts w:ascii="Arial" w:hAnsi="Arial" w:cs="Arial"/>
          <w:sz w:val="22"/>
          <w:szCs w:val="22"/>
        </w:rPr>
        <w:t xml:space="preserve">The </w:t>
      </w:r>
      <w:r>
        <w:rPr>
          <w:rFonts w:ascii="Arial" w:hAnsi="Arial" w:cs="Arial"/>
          <w:sz w:val="22"/>
          <w:szCs w:val="22"/>
        </w:rPr>
        <w:t>N</w:t>
      </w:r>
      <w:r w:rsidR="00E01B8A">
        <w:rPr>
          <w:rFonts w:ascii="Arial" w:hAnsi="Arial" w:cs="Arial"/>
          <w:sz w:val="22"/>
          <w:szCs w:val="22"/>
        </w:rPr>
        <w:t>PS</w:t>
      </w:r>
      <w:r w:rsidRPr="00B25FD6">
        <w:rPr>
          <w:rFonts w:ascii="Arial" w:hAnsi="Arial" w:cs="Arial"/>
          <w:sz w:val="22"/>
          <w:szCs w:val="22"/>
        </w:rPr>
        <w:t xml:space="preserve"> may publish certain information received by the requester (e.g., congressional inquiry, Freedom of Information Act reporting) in compliance with and under the provisions of the Freedom of Information and Privacy Acts.</w:t>
      </w:r>
    </w:p>
    <w:p w:rsidR="00251281" w:rsidRPr="00110484" w:rsidRDefault="00251281"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10484">
        <w:rPr>
          <w:rFonts w:ascii="Arial" w:hAnsi="Arial" w:cs="Arial"/>
          <w:b/>
          <w:sz w:val="22"/>
          <w:szCs w:val="22"/>
        </w:rPr>
        <w:t>17.</w:t>
      </w:r>
      <w:r w:rsidRPr="00110484">
        <w:rPr>
          <w:rFonts w:ascii="Arial" w:hAnsi="Arial" w:cs="Arial"/>
          <w:b/>
          <w:sz w:val="22"/>
          <w:szCs w:val="22"/>
        </w:rPr>
        <w:tab/>
        <w:t>If seeking approval to not display the expiration date for OMB approval of the information collection, explain the reasons that display would be inappropriate.</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110484" w:rsidRDefault="00235FBE" w:rsidP="0011048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235FBE">
        <w:rPr>
          <w:rFonts w:ascii="Arial" w:hAnsi="Arial" w:cs="Arial"/>
          <w:sz w:val="22"/>
          <w:szCs w:val="22"/>
        </w:rPr>
        <w:t>We will display the OMB control number and expiration date on the form.</w:t>
      </w:r>
    </w:p>
    <w:p w:rsidR="00251281" w:rsidRPr="00110484" w:rsidRDefault="00251281"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10484">
        <w:rPr>
          <w:rFonts w:ascii="Arial" w:hAnsi="Arial" w:cs="Arial"/>
          <w:b/>
          <w:sz w:val="22"/>
          <w:szCs w:val="22"/>
        </w:rPr>
        <w:t>18.</w:t>
      </w:r>
      <w:r w:rsidRPr="00110484">
        <w:rPr>
          <w:rFonts w:ascii="Arial" w:hAnsi="Arial" w:cs="Arial"/>
          <w:b/>
          <w:sz w:val="22"/>
          <w:szCs w:val="22"/>
        </w:rPr>
        <w:tab/>
        <w:t xml:space="preserve">Explain each exception to the </w:t>
      </w:r>
      <w:r w:rsidR="005D39A7" w:rsidRPr="00110484">
        <w:rPr>
          <w:rFonts w:ascii="Arial" w:hAnsi="Arial" w:cs="Arial"/>
          <w:b/>
          <w:sz w:val="22"/>
          <w:szCs w:val="22"/>
        </w:rPr>
        <w:t xml:space="preserve">topics of the </w:t>
      </w:r>
      <w:r w:rsidRPr="00110484">
        <w:rPr>
          <w:rFonts w:ascii="Arial" w:hAnsi="Arial" w:cs="Arial"/>
          <w:b/>
          <w:sz w:val="22"/>
          <w:szCs w:val="22"/>
        </w:rPr>
        <w:t>certification statement identified in "Certification for Paperwork Reduction Act Submissions</w:t>
      </w:r>
      <w:r w:rsidR="005D39A7" w:rsidRPr="00110484">
        <w:rPr>
          <w:rFonts w:ascii="Arial" w:hAnsi="Arial" w:cs="Arial"/>
          <w:b/>
          <w:sz w:val="22"/>
          <w:szCs w:val="22"/>
        </w:rPr>
        <w:t>.</w:t>
      </w:r>
      <w:r w:rsidRPr="00110484">
        <w:rPr>
          <w:rFonts w:ascii="Arial" w:hAnsi="Arial" w:cs="Arial"/>
          <w:b/>
          <w:sz w:val="22"/>
          <w:szCs w:val="22"/>
        </w:rPr>
        <w:t>"</w:t>
      </w:r>
    </w:p>
    <w:p w:rsidR="00295103" w:rsidRPr="00110484" w:rsidRDefault="00295103" w:rsidP="0011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110484" w:rsidRDefault="00235FBE" w:rsidP="0011048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235FBE">
        <w:rPr>
          <w:rFonts w:ascii="Arial" w:hAnsi="Arial" w:cs="Arial"/>
          <w:sz w:val="22"/>
          <w:szCs w:val="22"/>
        </w:rPr>
        <w:t>There are no exceptions to the certification statement.</w:t>
      </w:r>
    </w:p>
    <w:sectPr w:rsidR="00251281" w:rsidRPr="00110484" w:rsidSect="003F2C89">
      <w:footerReference w:type="default" r:id="rId13"/>
      <w:type w:val="continuous"/>
      <w:pgSz w:w="12240" w:h="15840"/>
      <w:pgMar w:top="1440" w:right="1440" w:bottom="1440" w:left="1440" w:header="1440" w:footer="10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C89" w:rsidRDefault="003F2C89" w:rsidP="003F2C89">
      <w:r>
        <w:separator/>
      </w:r>
    </w:p>
  </w:endnote>
  <w:endnote w:type="continuationSeparator" w:id="0">
    <w:p w:rsidR="003F2C89" w:rsidRDefault="003F2C89" w:rsidP="003F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C89" w:rsidRPr="003F2C89" w:rsidRDefault="003F2C89" w:rsidP="003F2C89">
    <w:pPr>
      <w:pStyle w:val="Footer"/>
      <w:jc w:val="center"/>
      <w:rPr>
        <w:rFonts w:ascii="Arial" w:hAnsi="Arial" w:cs="Arial"/>
        <w:sz w:val="22"/>
        <w:szCs w:val="22"/>
      </w:rPr>
    </w:pPr>
    <w:r w:rsidRPr="003F2C89">
      <w:rPr>
        <w:rFonts w:ascii="Arial" w:hAnsi="Arial" w:cs="Arial"/>
        <w:sz w:val="22"/>
        <w:szCs w:val="22"/>
      </w:rPr>
      <w:t xml:space="preserve">- </w:t>
    </w:r>
    <w:sdt>
      <w:sdtPr>
        <w:rPr>
          <w:rFonts w:ascii="Arial" w:hAnsi="Arial" w:cs="Arial"/>
          <w:sz w:val="22"/>
          <w:szCs w:val="22"/>
        </w:rPr>
        <w:id w:val="-829293743"/>
        <w:docPartObj>
          <w:docPartGallery w:val="Page Numbers (Bottom of Page)"/>
          <w:docPartUnique/>
        </w:docPartObj>
      </w:sdtPr>
      <w:sdtEndPr>
        <w:rPr>
          <w:noProof/>
        </w:rPr>
      </w:sdtEndPr>
      <w:sdtContent>
        <w:r w:rsidRPr="003F2C89">
          <w:rPr>
            <w:rFonts w:ascii="Arial" w:hAnsi="Arial" w:cs="Arial"/>
            <w:sz w:val="22"/>
            <w:szCs w:val="22"/>
          </w:rPr>
          <w:fldChar w:fldCharType="begin"/>
        </w:r>
        <w:r w:rsidRPr="003F2C89">
          <w:rPr>
            <w:rFonts w:ascii="Arial" w:hAnsi="Arial" w:cs="Arial"/>
            <w:sz w:val="22"/>
            <w:szCs w:val="22"/>
          </w:rPr>
          <w:instrText xml:space="preserve"> PAGE   \* MERGEFORMAT </w:instrText>
        </w:r>
        <w:r w:rsidRPr="003F2C89">
          <w:rPr>
            <w:rFonts w:ascii="Arial" w:hAnsi="Arial" w:cs="Arial"/>
            <w:sz w:val="22"/>
            <w:szCs w:val="22"/>
          </w:rPr>
          <w:fldChar w:fldCharType="separate"/>
        </w:r>
        <w:r w:rsidR="002E00C4">
          <w:rPr>
            <w:rFonts w:ascii="Arial" w:hAnsi="Arial" w:cs="Arial"/>
            <w:noProof/>
            <w:sz w:val="22"/>
            <w:szCs w:val="22"/>
          </w:rPr>
          <w:t>2</w:t>
        </w:r>
        <w:r w:rsidRPr="003F2C89">
          <w:rPr>
            <w:rFonts w:ascii="Arial" w:hAnsi="Arial" w:cs="Arial"/>
            <w:noProof/>
            <w:sz w:val="22"/>
            <w:szCs w:val="22"/>
          </w:rPr>
          <w:fldChar w:fldCharType="end"/>
        </w:r>
        <w:r w:rsidRPr="003F2C89">
          <w:rPr>
            <w:rFonts w:ascii="Arial" w:hAnsi="Arial" w:cs="Arial"/>
            <w:noProof/>
            <w:sz w:val="22"/>
            <w:szCs w:val="22"/>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C89" w:rsidRDefault="003F2C89" w:rsidP="003F2C89">
      <w:r>
        <w:separator/>
      </w:r>
    </w:p>
  </w:footnote>
  <w:footnote w:type="continuationSeparator" w:id="0">
    <w:p w:rsidR="003F2C89" w:rsidRDefault="003F2C89" w:rsidP="003F2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95023"/>
    <w:multiLevelType w:val="hybridMultilevel"/>
    <w:tmpl w:val="06C8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BF739"/>
    <w:multiLevelType w:val="hybridMultilevel"/>
    <w:tmpl w:val="91FEEE3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BE6AC9"/>
    <w:multiLevelType w:val="hybridMultilevel"/>
    <w:tmpl w:val="F98CF798"/>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3" w15:restartNumberingAfterBreak="0">
    <w:nsid w:val="281452C4"/>
    <w:multiLevelType w:val="hybridMultilevel"/>
    <w:tmpl w:val="E638B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257C8"/>
    <w:rsid w:val="00026233"/>
    <w:rsid w:val="00072480"/>
    <w:rsid w:val="000E1929"/>
    <w:rsid w:val="000E1E09"/>
    <w:rsid w:val="000E78E7"/>
    <w:rsid w:val="000F1C17"/>
    <w:rsid w:val="000F3AF1"/>
    <w:rsid w:val="00110484"/>
    <w:rsid w:val="00140BC7"/>
    <w:rsid w:val="0015130F"/>
    <w:rsid w:val="00162B02"/>
    <w:rsid w:val="001746FB"/>
    <w:rsid w:val="001B217B"/>
    <w:rsid w:val="00235FBE"/>
    <w:rsid w:val="00247946"/>
    <w:rsid w:val="00251281"/>
    <w:rsid w:val="00295103"/>
    <w:rsid w:val="002D0851"/>
    <w:rsid w:val="002D7DE8"/>
    <w:rsid w:val="002E00C4"/>
    <w:rsid w:val="00352210"/>
    <w:rsid w:val="00387DD0"/>
    <w:rsid w:val="003C3292"/>
    <w:rsid w:val="003C3EAC"/>
    <w:rsid w:val="003E1F5A"/>
    <w:rsid w:val="003E4641"/>
    <w:rsid w:val="003F2C89"/>
    <w:rsid w:val="00453D0B"/>
    <w:rsid w:val="004A6DFA"/>
    <w:rsid w:val="00501E00"/>
    <w:rsid w:val="00525467"/>
    <w:rsid w:val="005912A2"/>
    <w:rsid w:val="005B5BAF"/>
    <w:rsid w:val="005D219C"/>
    <w:rsid w:val="005D39A7"/>
    <w:rsid w:val="005E0031"/>
    <w:rsid w:val="0060758B"/>
    <w:rsid w:val="006B3B3F"/>
    <w:rsid w:val="006E339F"/>
    <w:rsid w:val="006F7246"/>
    <w:rsid w:val="00701C0C"/>
    <w:rsid w:val="0077242F"/>
    <w:rsid w:val="0077372A"/>
    <w:rsid w:val="00781CE5"/>
    <w:rsid w:val="007851E9"/>
    <w:rsid w:val="007E21B5"/>
    <w:rsid w:val="00810F71"/>
    <w:rsid w:val="0081259F"/>
    <w:rsid w:val="00864827"/>
    <w:rsid w:val="008B764B"/>
    <w:rsid w:val="00944C21"/>
    <w:rsid w:val="009969FB"/>
    <w:rsid w:val="009B359F"/>
    <w:rsid w:val="00A3468D"/>
    <w:rsid w:val="00A657EC"/>
    <w:rsid w:val="00A750DF"/>
    <w:rsid w:val="00AA0E02"/>
    <w:rsid w:val="00B15BDE"/>
    <w:rsid w:val="00B25FD6"/>
    <w:rsid w:val="00B6156A"/>
    <w:rsid w:val="00BA44EE"/>
    <w:rsid w:val="00C84857"/>
    <w:rsid w:val="00C90D13"/>
    <w:rsid w:val="00CE5EB3"/>
    <w:rsid w:val="00CF3CA7"/>
    <w:rsid w:val="00D050F2"/>
    <w:rsid w:val="00D93CAC"/>
    <w:rsid w:val="00DD0205"/>
    <w:rsid w:val="00DE1FFE"/>
    <w:rsid w:val="00DE7630"/>
    <w:rsid w:val="00E01B8A"/>
    <w:rsid w:val="00E22799"/>
    <w:rsid w:val="00E6013B"/>
    <w:rsid w:val="00E72F96"/>
    <w:rsid w:val="00ED24E8"/>
    <w:rsid w:val="00EE4788"/>
    <w:rsid w:val="00F10523"/>
    <w:rsid w:val="00F10D24"/>
    <w:rsid w:val="00F25439"/>
    <w:rsid w:val="00F373CA"/>
    <w:rsid w:val="00F62FBB"/>
    <w:rsid w:val="00F73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4E5CA488-C28D-4EF5-9661-6CA15674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ListParagraph">
    <w:name w:val="List Paragraph"/>
    <w:basedOn w:val="Normal"/>
    <w:uiPriority w:val="34"/>
    <w:qFormat/>
    <w:rsid w:val="00B15BDE"/>
    <w:pPr>
      <w:ind w:left="720"/>
      <w:contextualSpacing/>
    </w:pPr>
  </w:style>
  <w:style w:type="table" w:styleId="TableGrid">
    <w:name w:val="Table Grid"/>
    <w:basedOn w:val="TableNormal"/>
    <w:uiPriority w:val="59"/>
    <w:rsid w:val="00235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87DD0"/>
    <w:rPr>
      <w:rFonts w:cs="Times New Roman"/>
      <w:color w:val="0000FF"/>
      <w:u w:val="single"/>
    </w:rPr>
  </w:style>
  <w:style w:type="paragraph" w:styleId="Header">
    <w:name w:val="header"/>
    <w:basedOn w:val="Normal"/>
    <w:link w:val="HeaderChar"/>
    <w:uiPriority w:val="99"/>
    <w:unhideWhenUsed/>
    <w:rsid w:val="003F2C89"/>
    <w:pPr>
      <w:tabs>
        <w:tab w:val="center" w:pos="4680"/>
        <w:tab w:val="right" w:pos="9360"/>
      </w:tabs>
    </w:pPr>
  </w:style>
  <w:style w:type="character" w:customStyle="1" w:styleId="HeaderChar">
    <w:name w:val="Header Char"/>
    <w:basedOn w:val="DefaultParagraphFont"/>
    <w:link w:val="Header"/>
    <w:uiPriority w:val="99"/>
    <w:rsid w:val="003F2C89"/>
    <w:rPr>
      <w:rFonts w:ascii="Times New Roman" w:hAnsi="Times New Roman"/>
    </w:rPr>
  </w:style>
  <w:style w:type="paragraph" w:styleId="Footer">
    <w:name w:val="footer"/>
    <w:basedOn w:val="Normal"/>
    <w:link w:val="FooterChar"/>
    <w:uiPriority w:val="99"/>
    <w:unhideWhenUsed/>
    <w:rsid w:val="003F2C89"/>
    <w:pPr>
      <w:tabs>
        <w:tab w:val="center" w:pos="4680"/>
        <w:tab w:val="right" w:pos="9360"/>
      </w:tabs>
    </w:pPr>
  </w:style>
  <w:style w:type="character" w:customStyle="1" w:styleId="FooterChar">
    <w:name w:val="Footer Char"/>
    <w:basedOn w:val="DefaultParagraphFont"/>
    <w:link w:val="Footer"/>
    <w:uiPriority w:val="99"/>
    <w:rsid w:val="003F2C89"/>
    <w:rPr>
      <w:rFonts w:ascii="Times New Roman" w:hAnsi="Times New Roman"/>
    </w:rPr>
  </w:style>
  <w:style w:type="character" w:styleId="CommentReference">
    <w:name w:val="annotation reference"/>
    <w:basedOn w:val="DefaultParagraphFont"/>
    <w:uiPriority w:val="99"/>
    <w:semiHidden/>
    <w:unhideWhenUsed/>
    <w:rsid w:val="00781CE5"/>
    <w:rPr>
      <w:sz w:val="16"/>
      <w:szCs w:val="16"/>
    </w:rPr>
  </w:style>
  <w:style w:type="paragraph" w:styleId="CommentText">
    <w:name w:val="annotation text"/>
    <w:basedOn w:val="Normal"/>
    <w:link w:val="CommentTextChar"/>
    <w:uiPriority w:val="99"/>
    <w:semiHidden/>
    <w:unhideWhenUsed/>
    <w:rsid w:val="00781CE5"/>
    <w:pPr>
      <w:autoSpaceDE/>
      <w:autoSpaceDN/>
      <w:adjustRightInd/>
    </w:pPr>
    <w:rPr>
      <w:color w:val="000000"/>
    </w:rPr>
  </w:style>
  <w:style w:type="character" w:customStyle="1" w:styleId="CommentTextChar">
    <w:name w:val="Comment Text Char"/>
    <w:basedOn w:val="DefaultParagraphFont"/>
    <w:link w:val="CommentText"/>
    <w:uiPriority w:val="99"/>
    <w:semiHidden/>
    <w:rsid w:val="00781CE5"/>
    <w:rPr>
      <w:rFonts w:ascii="Times New Roman" w:hAnsi="Times New Roman"/>
      <w:color w:val="000000"/>
    </w:rPr>
  </w:style>
  <w:style w:type="character" w:styleId="FollowedHyperlink">
    <w:name w:val="FollowedHyperlink"/>
    <w:basedOn w:val="DefaultParagraphFont"/>
    <w:uiPriority w:val="99"/>
    <w:semiHidden/>
    <w:unhideWhenUsed/>
    <w:rsid w:val="006B3B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6-05-26/html/2016-12541.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po.gov/fdsys/pkg/FR-2016-07-14/html/2016-16627.htm" TargetMode="External"/><Relationship Id="rId12" Type="http://schemas.openxmlformats.org/officeDocument/2006/relationships/hyperlink" Target="http://www.bls.gov/news.release/pdf/ec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m.gov/policy-data-oversight/pay-leave/salaries-wages/salary-tables/16Tables/html/RUS_h.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ls.gov/news.release/pdf/ecec.pdf" TargetMode="External"/><Relationship Id="rId4" Type="http://schemas.openxmlformats.org/officeDocument/2006/relationships/webSettings" Target="webSettings.xml"/><Relationship Id="rId9" Type="http://schemas.openxmlformats.org/officeDocument/2006/relationships/hyperlink" Target="https://www.gpo.gov/fdsys/pkg/FR-2014-06-03/html/2014-1285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2687</Words>
  <Characters>15538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djbieniewicz</dc:creator>
  <cp:lastModifiedBy>MBaucum</cp:lastModifiedBy>
  <cp:revision>9</cp:revision>
  <cp:lastPrinted>2010-09-28T20:50:00Z</cp:lastPrinted>
  <dcterms:created xsi:type="dcterms:W3CDTF">2016-10-20T13:51:00Z</dcterms:created>
  <dcterms:modified xsi:type="dcterms:W3CDTF">2016-10-20T18:00:00Z</dcterms:modified>
</cp:coreProperties>
</file>