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E5BA8" w14:textId="0945FB18" w:rsidR="005E089D" w:rsidRPr="0036531A" w:rsidRDefault="005E089D">
      <w:pPr>
        <w:jc w:val="center"/>
        <w:rPr>
          <w:szCs w:val="24"/>
        </w:rPr>
      </w:pPr>
      <w:r w:rsidRPr="0036531A">
        <w:rPr>
          <w:szCs w:val="24"/>
        </w:rPr>
        <w:t>Supporting Statement for Paperwork Reduction Act Submissions</w:t>
      </w:r>
    </w:p>
    <w:p w14:paraId="4CD9803B" w14:textId="77777777" w:rsidR="0036531A" w:rsidRPr="0036531A" w:rsidRDefault="005E089D">
      <w:pPr>
        <w:pStyle w:val="Heading1"/>
        <w:rPr>
          <w:i w:val="0"/>
          <w:szCs w:val="24"/>
        </w:rPr>
      </w:pPr>
      <w:r w:rsidRPr="0036531A">
        <w:rPr>
          <w:i w:val="0"/>
          <w:szCs w:val="24"/>
        </w:rPr>
        <w:t>Medicare</w:t>
      </w:r>
      <w:r w:rsidR="00A25EA3" w:rsidRPr="0036531A">
        <w:rPr>
          <w:i w:val="0"/>
          <w:szCs w:val="24"/>
        </w:rPr>
        <w:t xml:space="preserve"> </w:t>
      </w:r>
      <w:r w:rsidR="00073E32" w:rsidRPr="0036531A">
        <w:rPr>
          <w:i w:val="0"/>
          <w:szCs w:val="24"/>
        </w:rPr>
        <w:t>Enrollment Application</w:t>
      </w:r>
      <w:r w:rsidR="0036531A" w:rsidRPr="0036531A">
        <w:rPr>
          <w:i w:val="0"/>
          <w:szCs w:val="24"/>
        </w:rPr>
        <w:t xml:space="preserve"> </w:t>
      </w:r>
      <w:r w:rsidR="00052C33" w:rsidRPr="0036531A">
        <w:rPr>
          <w:i w:val="0"/>
          <w:szCs w:val="24"/>
        </w:rPr>
        <w:t>Durable Medical Equipment</w:t>
      </w:r>
      <w:r w:rsidR="00073E32" w:rsidRPr="0036531A">
        <w:rPr>
          <w:i w:val="0"/>
          <w:szCs w:val="24"/>
        </w:rPr>
        <w:t>, Prosthetics,</w:t>
      </w:r>
    </w:p>
    <w:p w14:paraId="526E7A22" w14:textId="15057649" w:rsidR="00DF4C24" w:rsidRPr="0036531A" w:rsidRDefault="00073E32">
      <w:pPr>
        <w:pStyle w:val="Heading1"/>
        <w:rPr>
          <w:i w:val="0"/>
          <w:szCs w:val="24"/>
        </w:rPr>
      </w:pPr>
      <w:r w:rsidRPr="0036531A">
        <w:rPr>
          <w:i w:val="0"/>
          <w:szCs w:val="24"/>
        </w:rPr>
        <w:t>Ort</w:t>
      </w:r>
      <w:r w:rsidR="00DF4C24" w:rsidRPr="0036531A">
        <w:rPr>
          <w:i w:val="0"/>
          <w:szCs w:val="24"/>
        </w:rPr>
        <w:t>h</w:t>
      </w:r>
      <w:r w:rsidRPr="0036531A">
        <w:rPr>
          <w:i w:val="0"/>
          <w:szCs w:val="24"/>
        </w:rPr>
        <w:t>otics and Supplies (DMEPOS)</w:t>
      </w:r>
      <w:r w:rsidR="00052C33" w:rsidRPr="0036531A">
        <w:rPr>
          <w:i w:val="0"/>
          <w:szCs w:val="24"/>
        </w:rPr>
        <w:t xml:space="preserve"> </w:t>
      </w:r>
      <w:r w:rsidR="005E089D" w:rsidRPr="0036531A">
        <w:rPr>
          <w:i w:val="0"/>
          <w:szCs w:val="24"/>
        </w:rPr>
        <w:t>Supplier</w:t>
      </w:r>
      <w:r w:rsidRPr="0036531A">
        <w:rPr>
          <w:i w:val="0"/>
          <w:szCs w:val="24"/>
        </w:rPr>
        <w:t>s</w:t>
      </w:r>
    </w:p>
    <w:p w14:paraId="7350471C" w14:textId="0D9787EB" w:rsidR="005E089D" w:rsidRPr="0036531A" w:rsidRDefault="00A25EA3">
      <w:pPr>
        <w:pStyle w:val="Heading1"/>
        <w:rPr>
          <w:i w:val="0"/>
          <w:szCs w:val="24"/>
        </w:rPr>
      </w:pPr>
      <w:r w:rsidRPr="0036531A">
        <w:rPr>
          <w:i w:val="0"/>
          <w:szCs w:val="24"/>
        </w:rPr>
        <w:t>CMS 855S</w:t>
      </w:r>
      <w:r w:rsidR="00D30564" w:rsidRPr="0036531A">
        <w:rPr>
          <w:i w:val="0"/>
          <w:szCs w:val="24"/>
        </w:rPr>
        <w:t>/</w:t>
      </w:r>
      <w:r w:rsidR="0036531A" w:rsidRPr="0036531A">
        <w:rPr>
          <w:i w:val="0"/>
          <w:szCs w:val="24"/>
        </w:rPr>
        <w:t xml:space="preserve">OMB </w:t>
      </w:r>
      <w:r w:rsidR="00D30564" w:rsidRPr="0036531A">
        <w:rPr>
          <w:i w:val="0"/>
          <w:szCs w:val="24"/>
        </w:rPr>
        <w:t>0938-1056</w:t>
      </w:r>
    </w:p>
    <w:p w14:paraId="447B6628" w14:textId="77777777" w:rsidR="0081379B" w:rsidRDefault="0081379B">
      <w:pPr>
        <w:jc w:val="both"/>
      </w:pPr>
    </w:p>
    <w:p w14:paraId="4D0AF056" w14:textId="77777777" w:rsidR="005E089D" w:rsidRPr="0036531A" w:rsidRDefault="005E089D" w:rsidP="0036531A">
      <w:pPr>
        <w:pStyle w:val="Heading2"/>
        <w:numPr>
          <w:ilvl w:val="0"/>
          <w:numId w:val="0"/>
        </w:numPr>
        <w:ind w:left="360" w:hanging="360"/>
        <w:jc w:val="both"/>
        <w:rPr>
          <w:u w:val="none"/>
        </w:rPr>
      </w:pPr>
      <w:r w:rsidRPr="0036531A">
        <w:rPr>
          <w:u w:val="none"/>
        </w:rPr>
        <w:t>BACKGROUND</w:t>
      </w:r>
    </w:p>
    <w:p w14:paraId="37B2EAFC" w14:textId="77777777" w:rsidR="000026A7" w:rsidRDefault="000026A7" w:rsidP="0080379B"/>
    <w:p w14:paraId="65ED93EB" w14:textId="52502C77" w:rsidR="000026A7" w:rsidRPr="00BC1485" w:rsidRDefault="000026A7" w:rsidP="0080379B">
      <w:r w:rsidRPr="00BC1485">
        <w:t xml:space="preserve">The primary function of </w:t>
      </w:r>
      <w:r w:rsidR="00A25EA3" w:rsidRPr="00BC1485">
        <w:t xml:space="preserve">the </w:t>
      </w:r>
      <w:smartTag w:uri="urn:schemas-microsoft-com:office:smarttags" w:element="stockticker">
        <w:r w:rsidR="00A25EA3" w:rsidRPr="00BC1485">
          <w:t>CMS</w:t>
        </w:r>
      </w:smartTag>
      <w:r w:rsidR="00A25EA3" w:rsidRPr="00BC1485">
        <w:t xml:space="preserve"> 855S</w:t>
      </w:r>
      <w:r w:rsidR="00AD702E" w:rsidRPr="00BC1485">
        <w:t xml:space="preserve"> Durable Medical Equipment, Prosthetics, Orthotics and Supplies (</w:t>
      </w:r>
      <w:r w:rsidR="00A25EA3" w:rsidRPr="00BC1485">
        <w:t>DMEPOS</w:t>
      </w:r>
      <w:r w:rsidR="00AD702E" w:rsidRPr="00BC1485">
        <w:t>)</w:t>
      </w:r>
      <w:r w:rsidR="00A25EA3" w:rsidRPr="00BC1485">
        <w:t xml:space="preserve"> supplier </w:t>
      </w:r>
      <w:r w:rsidR="007D12A5" w:rsidRPr="00BC1485">
        <w:t xml:space="preserve">enrollment application </w:t>
      </w:r>
      <w:r w:rsidRPr="00BC1485">
        <w:t>is to gather information from a supplier that tells us who it is, whether it meets certain qualifications to be a health care supplier</w:t>
      </w:r>
      <w:r w:rsidR="005702F2" w:rsidRPr="00BC1485">
        <w:t>,</w:t>
      </w:r>
      <w:r w:rsidRPr="00BC1485">
        <w:t xml:space="preserve"> where it renders its services</w:t>
      </w:r>
      <w:r w:rsidR="00050F64" w:rsidRPr="00BC1485">
        <w:t xml:space="preserve"> or supplies</w:t>
      </w:r>
      <w:r w:rsidRPr="00BC1485">
        <w:t>, the identity of the owners of the enrolling entity, and information necessary to establish correct claims payment.</w:t>
      </w:r>
    </w:p>
    <w:p w14:paraId="743A5C6A" w14:textId="77777777" w:rsidR="00FC0A03" w:rsidRPr="00FC0A03" w:rsidRDefault="00FC0A03" w:rsidP="0080379B"/>
    <w:p w14:paraId="7F2C1CCB" w14:textId="1E2BC151" w:rsidR="005E089D" w:rsidRDefault="005E089D" w:rsidP="00904DCE">
      <w:pPr>
        <w:pStyle w:val="Heading2"/>
        <w:numPr>
          <w:ilvl w:val="0"/>
          <w:numId w:val="7"/>
        </w:numPr>
        <w:rPr>
          <w:u w:val="none"/>
        </w:rPr>
      </w:pPr>
      <w:r w:rsidRPr="00FC0A03">
        <w:rPr>
          <w:u w:val="none"/>
        </w:rPr>
        <w:t>JUSTIFICATION</w:t>
      </w:r>
    </w:p>
    <w:p w14:paraId="413B6202" w14:textId="77777777" w:rsidR="00FC0A03" w:rsidRPr="00FC0A03" w:rsidRDefault="00FC0A03" w:rsidP="00FC0A03"/>
    <w:p w14:paraId="3A1BAE78" w14:textId="77777777" w:rsidR="005E089D" w:rsidRPr="005A6B0E" w:rsidRDefault="005E089D" w:rsidP="00904DCE">
      <w:pPr>
        <w:pStyle w:val="1"/>
        <w:numPr>
          <w:ilvl w:val="0"/>
          <w:numId w:val="3"/>
        </w:numPr>
        <w:tabs>
          <w:tab w:val="left" w:pos="-1440"/>
        </w:tabs>
        <w:rPr>
          <w:u w:val="single"/>
        </w:rPr>
      </w:pPr>
      <w:r w:rsidRPr="005A6B0E">
        <w:rPr>
          <w:u w:val="single"/>
        </w:rPr>
        <w:t>Need and Legal Basis</w:t>
      </w:r>
    </w:p>
    <w:p w14:paraId="5BB9CD9C" w14:textId="77777777" w:rsidR="006E76C5" w:rsidRDefault="006E76C5" w:rsidP="0080379B"/>
    <w:p w14:paraId="6B2BC6F7" w14:textId="67FFE37D" w:rsidR="005E089D" w:rsidRPr="00BC1485" w:rsidRDefault="005E089D" w:rsidP="0080379B">
      <w:r w:rsidRPr="00BC1485">
        <w:t xml:space="preserve">Various sections of the </w:t>
      </w:r>
      <w:r w:rsidR="006D2E12" w:rsidRPr="00BC1485">
        <w:t xml:space="preserve">Social Security </w:t>
      </w:r>
      <w:r w:rsidRPr="00BC1485">
        <w:t xml:space="preserve">Act </w:t>
      </w:r>
      <w:r w:rsidR="006D2E12" w:rsidRPr="00BC1485">
        <w:t>(Act), the United States Code (U.S.C.)</w:t>
      </w:r>
      <w:r w:rsidR="0002535E" w:rsidRPr="00BC1485">
        <w:t xml:space="preserve">, Internal Revenue </w:t>
      </w:r>
      <w:r w:rsidR="00FC0A03">
        <w:t xml:space="preserve">Service </w:t>
      </w:r>
      <w:r w:rsidR="0002535E" w:rsidRPr="00BC1485">
        <w:t>Code (Code)</w:t>
      </w:r>
      <w:r w:rsidR="006D2E12" w:rsidRPr="00BC1485">
        <w:t xml:space="preserve"> </w:t>
      </w:r>
      <w:r w:rsidRPr="00BC1485">
        <w:t xml:space="preserve">and the Code of Federal Regulations </w:t>
      </w:r>
      <w:r w:rsidR="006D2E12" w:rsidRPr="00BC1485">
        <w:t xml:space="preserve">(CFR) </w:t>
      </w:r>
      <w:r w:rsidRPr="00BC1485">
        <w:t xml:space="preserve">require suppliers to furnish information concerning the identification of individuals or entities that furnish medical </w:t>
      </w:r>
      <w:r w:rsidR="000E774A" w:rsidRPr="00BC1485">
        <w:t xml:space="preserve">supplies and </w:t>
      </w:r>
      <w:r w:rsidRPr="00BC1485">
        <w:t>services to beneficiaries before payment can be made.</w:t>
      </w:r>
    </w:p>
    <w:p w14:paraId="097CF1DD" w14:textId="77777777" w:rsidR="005E089D" w:rsidRPr="00BC1485" w:rsidRDefault="005E089D" w:rsidP="0080379B">
      <w:pPr>
        <w:rPr>
          <w:sz w:val="16"/>
          <w:szCs w:val="16"/>
        </w:rPr>
      </w:pPr>
    </w:p>
    <w:p w14:paraId="19574FC7" w14:textId="77777777" w:rsidR="00336FE5" w:rsidRPr="00BC1485" w:rsidRDefault="00336FE5" w:rsidP="00904DCE">
      <w:pPr>
        <w:numPr>
          <w:ilvl w:val="0"/>
          <w:numId w:val="5"/>
        </w:numPr>
      </w:pPr>
      <w:r w:rsidRPr="00BC1485">
        <w:t>Sections 1124(a)(1) and 1124A of the Act to require disclosure of both the Employer Identification Number (EIN) and Social Security Number (SSN) of each provider or supplier, each person with ownership or control interest in the provider or supplier, as well as any managing employees.</w:t>
      </w:r>
    </w:p>
    <w:p w14:paraId="459C4A60" w14:textId="77777777" w:rsidR="005E089D" w:rsidRPr="00BC1485" w:rsidRDefault="005E089D" w:rsidP="00904DCE">
      <w:pPr>
        <w:numPr>
          <w:ilvl w:val="0"/>
          <w:numId w:val="5"/>
        </w:numPr>
      </w:pPr>
      <w:r w:rsidRPr="00BC1485">
        <w:t>Sections 1814(a), 1815(a), and 1833(e) of the Act require the submission of information necessary to determine the amounts due to a provider</w:t>
      </w:r>
      <w:r w:rsidR="0033707D" w:rsidRPr="00BC1485">
        <w:t>, supplier</w:t>
      </w:r>
      <w:r w:rsidRPr="00BC1485">
        <w:t xml:space="preserve"> or other person.</w:t>
      </w:r>
    </w:p>
    <w:p w14:paraId="17DE30D9" w14:textId="77777777" w:rsidR="0033707D" w:rsidRPr="00BC1485" w:rsidRDefault="0033707D" w:rsidP="00904DCE">
      <w:pPr>
        <w:numPr>
          <w:ilvl w:val="0"/>
          <w:numId w:val="5"/>
        </w:numPr>
      </w:pPr>
      <w:r w:rsidRPr="00BC1485">
        <w:t>Section</w:t>
      </w:r>
      <w:r w:rsidR="0002535E" w:rsidRPr="00BC1485">
        <w:t>s</w:t>
      </w:r>
      <w:r w:rsidRPr="00BC1485">
        <w:t xml:space="preserve"> </w:t>
      </w:r>
      <w:r w:rsidR="000A613A" w:rsidRPr="00BC1485">
        <w:t>1834(a)(20)</w:t>
      </w:r>
      <w:r w:rsidR="0002535E" w:rsidRPr="00BC1485">
        <w:t>(A) and 1834 (a)(20)(F)</w:t>
      </w:r>
      <w:r w:rsidR="000A613A" w:rsidRPr="00BC1485">
        <w:t xml:space="preserve"> of the Act </w:t>
      </w:r>
      <w:r w:rsidRPr="00BC1485">
        <w:t>require</w:t>
      </w:r>
      <w:r w:rsidR="000A613A" w:rsidRPr="00BC1485">
        <w:t>s</w:t>
      </w:r>
      <w:r w:rsidRPr="00BC1485">
        <w:t xml:space="preserve"> the Secretary to establish and implement quality standards for DMEPOS suppliers to be applied </w:t>
      </w:r>
      <w:r w:rsidR="0002535E" w:rsidRPr="00BC1485">
        <w:t xml:space="preserve">and accredited </w:t>
      </w:r>
      <w:r w:rsidRPr="00BC1485">
        <w:t>by recognized independent accreditation organizations.</w:t>
      </w:r>
    </w:p>
    <w:p w14:paraId="4204C4DB" w14:textId="77777777" w:rsidR="00E27688" w:rsidRPr="00BC1485" w:rsidRDefault="00E27688" w:rsidP="00904DCE">
      <w:pPr>
        <w:numPr>
          <w:ilvl w:val="0"/>
          <w:numId w:val="5"/>
        </w:numPr>
      </w:pPr>
      <w:r w:rsidRPr="00BC1485">
        <w:t>Section 1834(a)(20)(G)(i) of the Act allows certain Medicare supplier types to be exempt from the accreditation requirement.</w:t>
      </w:r>
    </w:p>
    <w:p w14:paraId="4C00DF19" w14:textId="77777777" w:rsidR="00336FE5" w:rsidRPr="00BC1485" w:rsidRDefault="00336FE5" w:rsidP="00904DCE">
      <w:pPr>
        <w:numPr>
          <w:ilvl w:val="0"/>
          <w:numId w:val="5"/>
        </w:numPr>
      </w:pPr>
      <w:r w:rsidRPr="00BC1485">
        <w:t>Section 1834(j) of the Act states that no payment may be made for items furnished by a supplier of durable medical equipment, prosthetics, and supplies (DMEPOS) unless that supplier obtains, and renews at such intervals as we may require, a billing number.  In order to issue a billing number, we need to collect information unique to that supplier.</w:t>
      </w:r>
    </w:p>
    <w:p w14:paraId="587B9E3E" w14:textId="77777777" w:rsidR="00336FE5" w:rsidRPr="00BC1485" w:rsidRDefault="00336FE5" w:rsidP="00904DCE">
      <w:pPr>
        <w:numPr>
          <w:ilvl w:val="0"/>
          <w:numId w:val="5"/>
        </w:numPr>
      </w:pPr>
      <w:r w:rsidRPr="00BC1485">
        <w:t>Section 1866(b)(2)(D) and 1842(h)(8) of the Act require denial of enrollment (directly or indirectly) of persons convicted of a felony for a period not less than 10 years from the date of conviction.</w:t>
      </w:r>
    </w:p>
    <w:p w14:paraId="19729A66" w14:textId="77777777" w:rsidR="00E27688" w:rsidRPr="00BC1485" w:rsidRDefault="00E27688" w:rsidP="00904DCE">
      <w:pPr>
        <w:numPr>
          <w:ilvl w:val="0"/>
          <w:numId w:val="5"/>
        </w:numPr>
      </w:pPr>
      <w:r w:rsidRPr="00BC1485">
        <w:t>Section 1866(j) of the Act requires the revalidation of all provider and supplier enrollment data every five years – every three years for DMEPOS suppliers.</w:t>
      </w:r>
    </w:p>
    <w:p w14:paraId="5C9A07C8" w14:textId="77777777" w:rsidR="00051222" w:rsidRPr="00BC1485" w:rsidRDefault="00051222" w:rsidP="00904DCE">
      <w:pPr>
        <w:numPr>
          <w:ilvl w:val="0"/>
          <w:numId w:val="5"/>
        </w:numPr>
      </w:pPr>
      <w:r w:rsidRPr="00BC1485">
        <w:t xml:space="preserve">42 </w:t>
      </w:r>
      <w:smartTag w:uri="urn:schemas-microsoft-com:office:smarttags" w:element="stockticker">
        <w:r w:rsidRPr="00BC1485">
          <w:t>CFR</w:t>
        </w:r>
      </w:smartTag>
      <w:r w:rsidR="00B85253" w:rsidRPr="00BC1485">
        <w:t xml:space="preserve"> S</w:t>
      </w:r>
      <w:r w:rsidR="00A72249" w:rsidRPr="00BC1485">
        <w:t>ection 424.57</w:t>
      </w:r>
      <w:r w:rsidRPr="00BC1485">
        <w:t xml:space="preserve"> requires DMEPOS suppliers compl</w:t>
      </w:r>
      <w:r w:rsidR="00AD5278" w:rsidRPr="00BC1485">
        <w:t>y</w:t>
      </w:r>
      <w:r w:rsidRPr="00BC1485">
        <w:t xml:space="preserve"> with </w:t>
      </w:r>
      <w:r w:rsidR="0024518F" w:rsidRPr="00BC1485">
        <w:t>30</w:t>
      </w:r>
      <w:r w:rsidRPr="00BC1485">
        <w:t xml:space="preserve"> specific standards in order to receive and maintain Medicare billing </w:t>
      </w:r>
      <w:r w:rsidR="00AD5278" w:rsidRPr="00BC1485">
        <w:t>privileges</w:t>
      </w:r>
      <w:r w:rsidRPr="00BC1485">
        <w:t>.</w:t>
      </w:r>
    </w:p>
    <w:p w14:paraId="1C295D7F" w14:textId="77777777" w:rsidR="00AD5278" w:rsidRPr="00BC1485" w:rsidRDefault="00051222" w:rsidP="00904DCE">
      <w:pPr>
        <w:numPr>
          <w:ilvl w:val="0"/>
          <w:numId w:val="5"/>
        </w:numPr>
      </w:pPr>
      <w:r w:rsidRPr="00BC1485">
        <w:t xml:space="preserve">42 </w:t>
      </w:r>
      <w:smartTag w:uri="urn:schemas-microsoft-com:office:smarttags" w:element="stockticker">
        <w:r w:rsidRPr="00BC1485">
          <w:t>CFR</w:t>
        </w:r>
      </w:smartTag>
      <w:r w:rsidRPr="00BC1485">
        <w:t xml:space="preserve"> </w:t>
      </w:r>
      <w:r w:rsidR="00B85253" w:rsidRPr="00BC1485">
        <w:t>S</w:t>
      </w:r>
      <w:r w:rsidRPr="00BC1485">
        <w:t>ection 424.5</w:t>
      </w:r>
      <w:r w:rsidR="00F5561A" w:rsidRPr="00BC1485">
        <w:t>8</w:t>
      </w:r>
      <w:r w:rsidRPr="00BC1485">
        <w:t xml:space="preserve"> requires</w:t>
      </w:r>
      <w:r w:rsidR="00AD5278" w:rsidRPr="00BC1485">
        <w:t xml:space="preserve"> accreditation in order to qualify for the Medicare program.</w:t>
      </w:r>
    </w:p>
    <w:p w14:paraId="79F4A2CE" w14:textId="77777777" w:rsidR="00810F86" w:rsidRPr="00BC1485" w:rsidRDefault="00B85253" w:rsidP="00904DCE">
      <w:pPr>
        <w:pStyle w:val="ListParagraph"/>
        <w:numPr>
          <w:ilvl w:val="0"/>
          <w:numId w:val="5"/>
        </w:numPr>
        <w:autoSpaceDE w:val="0"/>
        <w:autoSpaceDN w:val="0"/>
        <w:snapToGrid w:val="0"/>
        <w:rPr>
          <w:rFonts w:ascii="Times New Roman" w:hAnsi="Times New Roman"/>
          <w:sz w:val="24"/>
          <w:szCs w:val="24"/>
        </w:rPr>
      </w:pPr>
      <w:r w:rsidRPr="00BC1485">
        <w:rPr>
          <w:rFonts w:ascii="Times New Roman" w:hAnsi="Times New Roman"/>
          <w:sz w:val="24"/>
          <w:szCs w:val="24"/>
        </w:rPr>
        <w:t>S</w:t>
      </w:r>
      <w:r w:rsidR="00C429FC">
        <w:rPr>
          <w:rFonts w:ascii="Times New Roman" w:hAnsi="Times New Roman"/>
          <w:sz w:val="24"/>
          <w:szCs w:val="24"/>
        </w:rPr>
        <w:t>ection 501</w:t>
      </w:r>
      <w:r w:rsidR="001B6C0A" w:rsidRPr="00BC1485">
        <w:rPr>
          <w:rFonts w:ascii="Times New Roman" w:hAnsi="Times New Roman"/>
          <w:sz w:val="24"/>
          <w:szCs w:val="24"/>
        </w:rPr>
        <w:t>(c)</w:t>
      </w:r>
      <w:r w:rsidR="00810F86" w:rsidRPr="00BC1485">
        <w:rPr>
          <w:rFonts w:ascii="Times New Roman" w:hAnsi="Times New Roman"/>
          <w:sz w:val="24"/>
          <w:szCs w:val="24"/>
        </w:rPr>
        <w:t xml:space="preserve"> </w:t>
      </w:r>
      <w:r w:rsidR="00BF1896" w:rsidRPr="00BC1485">
        <w:rPr>
          <w:rFonts w:ascii="Times New Roman" w:hAnsi="Times New Roman"/>
          <w:sz w:val="24"/>
          <w:szCs w:val="24"/>
        </w:rPr>
        <w:t xml:space="preserve">of the Code </w:t>
      </w:r>
      <w:r w:rsidR="00810F86" w:rsidRPr="00BC1485">
        <w:rPr>
          <w:rFonts w:ascii="Times New Roman" w:hAnsi="Times New Roman"/>
          <w:sz w:val="24"/>
          <w:szCs w:val="24"/>
        </w:rPr>
        <w:t>requires each Medicare provider/supplier to report information about its proprietary/non-profit structure for</w:t>
      </w:r>
      <w:r w:rsidR="00BF1896" w:rsidRPr="00BC1485">
        <w:rPr>
          <w:rFonts w:ascii="Times New Roman" w:hAnsi="Times New Roman"/>
          <w:sz w:val="24"/>
          <w:szCs w:val="24"/>
        </w:rPr>
        <w:t xml:space="preserve"> tax withholding.</w:t>
      </w:r>
    </w:p>
    <w:p w14:paraId="3916B897" w14:textId="77777777" w:rsidR="00336FE5" w:rsidRPr="00BC1485" w:rsidRDefault="00336FE5" w:rsidP="00904DCE">
      <w:pPr>
        <w:widowControl/>
        <w:numPr>
          <w:ilvl w:val="0"/>
          <w:numId w:val="5"/>
        </w:numPr>
        <w:snapToGrid w:val="0"/>
      </w:pPr>
      <w:r w:rsidRPr="00BC1485">
        <w:lastRenderedPageBreak/>
        <w:t>Section 3402(t) of the Code requires the collection of information necessary to withhold 3% of payments for tax withholding from Medicare providers/suppliers.</w:t>
      </w:r>
    </w:p>
    <w:p w14:paraId="37B44728" w14:textId="77777777" w:rsidR="00E27688" w:rsidRPr="00BC1485" w:rsidRDefault="00E27688" w:rsidP="00904DCE">
      <w:pPr>
        <w:numPr>
          <w:ilvl w:val="0"/>
          <w:numId w:val="5"/>
        </w:numPr>
      </w:pPr>
      <w:r w:rsidRPr="00BC1485">
        <w:t>31 U.S.C. 7701(c) requires that any person or entity doing business with the Federal Government must provide their Tax Identification Number (TIN).</w:t>
      </w:r>
    </w:p>
    <w:p w14:paraId="1A1A9C41" w14:textId="77777777" w:rsidR="003C703B" w:rsidRPr="00F96076" w:rsidRDefault="003C703B" w:rsidP="00904DCE">
      <w:pPr>
        <w:numPr>
          <w:ilvl w:val="0"/>
          <w:numId w:val="5"/>
        </w:numPr>
        <w:rPr>
          <w:szCs w:val="24"/>
        </w:rPr>
      </w:pPr>
      <w:r w:rsidRPr="00BC1485">
        <w:rPr>
          <w:color w:val="000000"/>
          <w:szCs w:val="24"/>
        </w:rPr>
        <w:t xml:space="preserve">Section 3004(b)(1) of the Public Health Service Act (PHSA) requires the Secretary to adopt an initial set of standards, implementation guidance, and certification criteria and associated standards and implementation specifications will be used to test and certify </w:t>
      </w:r>
      <w:r w:rsidR="0081379B" w:rsidRPr="00BC1485">
        <w:rPr>
          <w:color w:val="000000"/>
          <w:szCs w:val="24"/>
        </w:rPr>
        <w:t>c</w:t>
      </w:r>
      <w:r w:rsidRPr="00BC1485">
        <w:rPr>
          <w:color w:val="000000"/>
          <w:szCs w:val="24"/>
        </w:rPr>
        <w:t xml:space="preserve">omplete EHRs and EHR </w:t>
      </w:r>
      <w:r w:rsidR="0081379B" w:rsidRPr="00BC1485">
        <w:rPr>
          <w:color w:val="000000"/>
          <w:szCs w:val="24"/>
        </w:rPr>
        <w:t>m</w:t>
      </w:r>
      <w:r w:rsidRPr="00BC1485">
        <w:rPr>
          <w:color w:val="000000"/>
          <w:szCs w:val="24"/>
        </w:rPr>
        <w:t>odules in order to make it possible for eligible professionals and eligible hospitals to adopt and implement Certified EHR Technology.</w:t>
      </w:r>
    </w:p>
    <w:p w14:paraId="09E93179" w14:textId="77777777" w:rsidR="00F96076" w:rsidRDefault="00F96076" w:rsidP="00904DCE">
      <w:pPr>
        <w:pStyle w:val="ListParagraph"/>
        <w:numPr>
          <w:ilvl w:val="0"/>
          <w:numId w:val="5"/>
        </w:numPr>
        <w:rPr>
          <w:rFonts w:ascii="Times New Roman" w:hAnsi="Times New Roman"/>
          <w:sz w:val="24"/>
          <w:szCs w:val="24"/>
        </w:rPr>
      </w:pPr>
      <w:r w:rsidRPr="00F96076">
        <w:rPr>
          <w:rFonts w:ascii="Times New Roman" w:hAnsi="Times New Roman"/>
          <w:sz w:val="24"/>
          <w:szCs w:val="24"/>
        </w:rPr>
        <w:t>Executive Order 12600 requires the pre</w:t>
      </w:r>
      <w:r>
        <w:rPr>
          <w:rFonts w:ascii="Times New Roman" w:hAnsi="Times New Roman"/>
          <w:sz w:val="24"/>
          <w:szCs w:val="24"/>
        </w:rPr>
        <w:t>-</w:t>
      </w:r>
      <w:r w:rsidRPr="00F96076">
        <w:rPr>
          <w:rFonts w:ascii="Times New Roman" w:hAnsi="Times New Roman"/>
          <w:sz w:val="24"/>
          <w:szCs w:val="24"/>
        </w:rPr>
        <w:t>disclosure of notification procedures for confidential commercial information.</w:t>
      </w:r>
    </w:p>
    <w:p w14:paraId="521BA9DA" w14:textId="77777777" w:rsidR="00F710DB" w:rsidRPr="00BC1485" w:rsidRDefault="00F710DB" w:rsidP="00904DCE">
      <w:pPr>
        <w:numPr>
          <w:ilvl w:val="0"/>
          <w:numId w:val="5"/>
        </w:numPr>
      </w:pPr>
      <w:r w:rsidRPr="00BC1485">
        <w:t xml:space="preserve">42 </w:t>
      </w:r>
      <w:smartTag w:uri="urn:schemas-microsoft-com:office:smarttags" w:element="stockticker">
        <w:r w:rsidRPr="00BC1485">
          <w:t>CFR</w:t>
        </w:r>
      </w:smartTag>
      <w:r w:rsidRPr="00BC1485">
        <w:t xml:space="preserve"> Section 424.58 requires accreditation in order to qualify for the Medicare program.</w:t>
      </w:r>
    </w:p>
    <w:p w14:paraId="0A4FE132" w14:textId="77777777" w:rsidR="00C429FC" w:rsidRPr="00C429FC" w:rsidRDefault="00F710DB" w:rsidP="00904DCE">
      <w:pPr>
        <w:numPr>
          <w:ilvl w:val="0"/>
          <w:numId w:val="5"/>
        </w:numPr>
        <w:spacing w:before="100" w:beforeAutospacing="1" w:after="100" w:afterAutospacing="1"/>
        <w:rPr>
          <w:szCs w:val="24"/>
        </w:rPr>
      </w:pPr>
      <w:r w:rsidRPr="00BC1485">
        <w:t xml:space="preserve">42 </w:t>
      </w:r>
      <w:smartTag w:uri="urn:schemas-microsoft-com:office:smarttags" w:element="stockticker">
        <w:r w:rsidRPr="00BC1485">
          <w:t>CFR</w:t>
        </w:r>
      </w:smartTag>
      <w:r w:rsidRPr="00BC1485">
        <w:t xml:space="preserve"> Section 4</w:t>
      </w:r>
      <w:r>
        <w:t>55</w:t>
      </w:r>
      <w:r w:rsidRPr="00BC1485">
        <w:t>.</w:t>
      </w:r>
      <w:r>
        <w:t>460</w:t>
      </w:r>
      <w:r w:rsidRPr="00BC1485">
        <w:t xml:space="preserve"> requires </w:t>
      </w:r>
      <w:r w:rsidR="00C429FC">
        <w:t xml:space="preserve">the </w:t>
      </w:r>
      <w:r w:rsidR="00C429FC" w:rsidRPr="00C429FC">
        <w:t>collect</w:t>
      </w:r>
      <w:r w:rsidR="00C429FC">
        <w:t>ion of</w:t>
      </w:r>
      <w:r w:rsidR="00C429FC" w:rsidRPr="00C429FC">
        <w:t xml:space="preserve"> applicable application fee</w:t>
      </w:r>
      <w:r w:rsidR="00C429FC">
        <w:t>s</w:t>
      </w:r>
      <w:r w:rsidR="00C429FC" w:rsidRPr="00C429FC">
        <w:t xml:space="preserve"> prior to executing a provider agreement from a prospective or re-enrolling provider other than </w:t>
      </w:r>
      <w:r w:rsidR="00C429FC">
        <w:t>i</w:t>
      </w:r>
      <w:r w:rsidR="00C429FC" w:rsidRPr="00C429FC">
        <w:t>ndividual physicians or non</w:t>
      </w:r>
      <w:r w:rsidR="00C429FC">
        <w:t>-</w:t>
      </w:r>
      <w:r w:rsidR="00C429FC" w:rsidRPr="00C429FC">
        <w:t>physician practitioners.</w:t>
      </w:r>
    </w:p>
    <w:p w14:paraId="357EFC34" w14:textId="77777777" w:rsidR="00F710DB" w:rsidRPr="00C429FC" w:rsidRDefault="00F710DB" w:rsidP="00904DCE">
      <w:pPr>
        <w:numPr>
          <w:ilvl w:val="0"/>
          <w:numId w:val="5"/>
        </w:numPr>
        <w:spacing w:before="100" w:beforeAutospacing="1" w:after="100" w:afterAutospacing="1"/>
        <w:rPr>
          <w:szCs w:val="24"/>
        </w:rPr>
      </w:pPr>
      <w:r w:rsidRPr="002B30B4">
        <w:rPr>
          <w:szCs w:val="24"/>
        </w:rPr>
        <w:t>Section 6201</w:t>
      </w:r>
      <w:r w:rsidRPr="00C429FC">
        <w:rPr>
          <w:szCs w:val="24"/>
        </w:rPr>
        <w:t xml:space="preserve">(c), of the </w:t>
      </w:r>
      <w:r w:rsidRPr="002B30B4">
        <w:rPr>
          <w:szCs w:val="24"/>
        </w:rPr>
        <w:t>Affordable Care Act (ACA) Subtitle C, requires DHHS to obtain state and national background checks on prospective employees, including national fingerprint-based criminal history record checks.</w:t>
      </w:r>
    </w:p>
    <w:p w14:paraId="639E23D7" w14:textId="77777777" w:rsidR="001A1575" w:rsidRPr="00BC1485" w:rsidRDefault="001A1575" w:rsidP="00904DCE">
      <w:pPr>
        <w:numPr>
          <w:ilvl w:val="0"/>
          <w:numId w:val="5"/>
        </w:numPr>
      </w:pPr>
      <w:r w:rsidRPr="00BC1485">
        <w:t>Section 508 of the Rehabilitation Act of 1973, as incorporated with the Americans with Disabilities Act of 2005 requires all Federal electronic and information technology to be accessible to people with disabilities, including employees and members of the public.</w:t>
      </w:r>
    </w:p>
    <w:p w14:paraId="44D1DDD9" w14:textId="77777777" w:rsidR="00051222" w:rsidRPr="00BC1485" w:rsidRDefault="00BF1896" w:rsidP="00904DCE">
      <w:pPr>
        <w:numPr>
          <w:ilvl w:val="0"/>
          <w:numId w:val="5"/>
        </w:numPr>
      </w:pPr>
      <w:r w:rsidRPr="00BC1485">
        <w:t>CMS is</w:t>
      </w:r>
      <w:r w:rsidR="00051222" w:rsidRPr="00BC1485">
        <w:t xml:space="preserve"> authorized to collect information on the </w:t>
      </w:r>
      <w:r w:rsidR="00662264" w:rsidRPr="00BC1485">
        <w:t xml:space="preserve">form CMS 855S </w:t>
      </w:r>
      <w:r w:rsidR="00051222" w:rsidRPr="00BC1485">
        <w:t>(Office of Management and Budget (OMB) approval number 0938-</w:t>
      </w:r>
      <w:r w:rsidR="0024518F" w:rsidRPr="00BC1485">
        <w:t>1057</w:t>
      </w:r>
      <w:r w:rsidR="00051222" w:rsidRPr="00BC1485">
        <w:t>) to ensure that correct payments are made to suppliers under the Medicare program as established by Title XVIII of the Act.</w:t>
      </w:r>
    </w:p>
    <w:p w14:paraId="4D829477" w14:textId="77777777" w:rsidR="006E76C5" w:rsidRPr="00FC0A03" w:rsidRDefault="006E76C5" w:rsidP="006E76C5"/>
    <w:p w14:paraId="258666C8" w14:textId="5BB44246" w:rsidR="006E76C5" w:rsidRPr="00FC0A03" w:rsidRDefault="006E76C5" w:rsidP="006E76C5">
      <w:pPr>
        <w:tabs>
          <w:tab w:val="left" w:pos="900"/>
          <w:tab w:val="left" w:pos="1080"/>
        </w:tabs>
        <w:contextualSpacing/>
        <w:rPr>
          <w:bCs/>
          <w:szCs w:val="24"/>
        </w:rPr>
      </w:pPr>
      <w:r w:rsidRPr="00FC0A03">
        <w:rPr>
          <w:bCs/>
          <w:szCs w:val="24"/>
        </w:rPr>
        <w:t>The legal authorities for th</w:t>
      </w:r>
      <w:r w:rsidR="00FC0A03" w:rsidRPr="00FC0A03">
        <w:rPr>
          <w:bCs/>
          <w:szCs w:val="24"/>
        </w:rPr>
        <w:t xml:space="preserve">e proposed </w:t>
      </w:r>
      <w:r w:rsidRPr="00FC0A03">
        <w:rPr>
          <w:bCs/>
          <w:szCs w:val="24"/>
        </w:rPr>
        <w:t xml:space="preserve">provision </w:t>
      </w:r>
      <w:r w:rsidR="00FC0A03" w:rsidRPr="00FC0A03">
        <w:rPr>
          <w:bCs/>
          <w:szCs w:val="24"/>
        </w:rPr>
        <w:t>follow</w:t>
      </w:r>
      <w:r w:rsidRPr="00FC0A03">
        <w:rPr>
          <w:bCs/>
          <w:szCs w:val="24"/>
        </w:rPr>
        <w:t>:</w:t>
      </w:r>
    </w:p>
    <w:p w14:paraId="3021E06C" w14:textId="77777777" w:rsidR="006E76C5" w:rsidRPr="00FC0A03" w:rsidRDefault="006E76C5" w:rsidP="006E76C5">
      <w:pPr>
        <w:tabs>
          <w:tab w:val="left" w:pos="900"/>
          <w:tab w:val="left" w:pos="1080"/>
        </w:tabs>
        <w:contextualSpacing/>
        <w:rPr>
          <w:bCs/>
          <w:szCs w:val="24"/>
        </w:rPr>
      </w:pPr>
    </w:p>
    <w:p w14:paraId="1EAB59F1" w14:textId="77777777" w:rsidR="006E76C5" w:rsidRPr="00FC0A03" w:rsidRDefault="006E76C5" w:rsidP="00904DCE">
      <w:pPr>
        <w:pStyle w:val="ListParagraph"/>
        <w:numPr>
          <w:ilvl w:val="0"/>
          <w:numId w:val="6"/>
        </w:numPr>
        <w:tabs>
          <w:tab w:val="left" w:pos="900"/>
          <w:tab w:val="left" w:pos="1080"/>
        </w:tabs>
        <w:contextualSpacing/>
        <w:rPr>
          <w:rFonts w:ascii="Times New Roman" w:hAnsi="Times New Roman"/>
          <w:sz w:val="24"/>
          <w:szCs w:val="24"/>
        </w:rPr>
      </w:pPr>
      <w:r w:rsidRPr="00FC0A03">
        <w:rPr>
          <w:rFonts w:ascii="Times New Roman" w:hAnsi="Times New Roman"/>
          <w:sz w:val="24"/>
          <w:szCs w:val="24"/>
        </w:rPr>
        <w:t xml:space="preserve">Section 1856(b) of the Act provides that the Secretary shall establish by regulation other standards for Medicare+Choice organizations and plans “consistent with, and to carry out, this part.”  In addition, section 1856(b) states that these standards have superseded any state law or regulation (other than those related to licensing or plan solvency) for all MA organizations. </w:t>
      </w:r>
    </w:p>
    <w:p w14:paraId="2EA629B3" w14:textId="77777777" w:rsidR="006E76C5" w:rsidRPr="00FC0A03" w:rsidRDefault="006E76C5" w:rsidP="00904DCE">
      <w:pPr>
        <w:pStyle w:val="ListParagraph"/>
        <w:numPr>
          <w:ilvl w:val="0"/>
          <w:numId w:val="6"/>
        </w:numPr>
        <w:tabs>
          <w:tab w:val="left" w:pos="900"/>
          <w:tab w:val="left" w:pos="1080"/>
        </w:tabs>
        <w:contextualSpacing/>
        <w:rPr>
          <w:rFonts w:ascii="Times New Roman" w:hAnsi="Times New Roman"/>
          <w:sz w:val="24"/>
          <w:szCs w:val="24"/>
        </w:rPr>
      </w:pPr>
      <w:r w:rsidRPr="00FC0A03">
        <w:rPr>
          <w:rFonts w:ascii="Times New Roman" w:hAnsi="Times New Roman"/>
          <w:sz w:val="24"/>
          <w:szCs w:val="24"/>
        </w:rPr>
        <w:t>Sections 1102 and 1871 of the Act, which provide general authority for the Secretary to prescribe regulations for the efficient administration of the Medicare program.</w:t>
      </w:r>
    </w:p>
    <w:p w14:paraId="379A85E1" w14:textId="77777777" w:rsidR="006E76C5" w:rsidRPr="00FC0A03" w:rsidRDefault="006E76C5" w:rsidP="00904DCE">
      <w:pPr>
        <w:pStyle w:val="ListParagraph"/>
        <w:numPr>
          <w:ilvl w:val="0"/>
          <w:numId w:val="6"/>
        </w:numPr>
        <w:tabs>
          <w:tab w:val="left" w:pos="900"/>
          <w:tab w:val="left" w:pos="1080"/>
        </w:tabs>
        <w:contextualSpacing/>
        <w:rPr>
          <w:rFonts w:ascii="Times New Roman" w:hAnsi="Times New Roman"/>
          <w:sz w:val="24"/>
          <w:szCs w:val="24"/>
        </w:rPr>
      </w:pPr>
      <w:r w:rsidRPr="00FC0A03">
        <w:rPr>
          <w:rFonts w:ascii="Times New Roman" w:hAnsi="Times New Roman"/>
          <w:sz w:val="24"/>
          <w:szCs w:val="24"/>
        </w:rPr>
        <w:t xml:space="preserve">Section 1866(j) of the Act, which provides specific authority with respect to the enrollment process for providers and suppliers in the Medicare program. </w:t>
      </w:r>
    </w:p>
    <w:p w14:paraId="31D17233" w14:textId="77777777" w:rsidR="006E76C5" w:rsidRDefault="006E76C5" w:rsidP="00F155D3">
      <w:pPr>
        <w:tabs>
          <w:tab w:val="left" w:pos="-1440"/>
        </w:tabs>
        <w:ind w:left="360"/>
        <w:rPr>
          <w:u w:val="single"/>
        </w:rPr>
      </w:pPr>
    </w:p>
    <w:p w14:paraId="37FD7238" w14:textId="2D5F6F3E" w:rsidR="005E089D" w:rsidRPr="00BC1485" w:rsidRDefault="00636D55" w:rsidP="00904DCE">
      <w:pPr>
        <w:numPr>
          <w:ilvl w:val="0"/>
          <w:numId w:val="3"/>
        </w:numPr>
        <w:tabs>
          <w:tab w:val="left" w:pos="-1440"/>
        </w:tabs>
        <w:rPr>
          <w:u w:val="single"/>
        </w:rPr>
      </w:pPr>
      <w:r w:rsidRPr="00BC1485">
        <w:rPr>
          <w:u w:val="single"/>
        </w:rPr>
        <w:t>Inf</w:t>
      </w:r>
      <w:r w:rsidR="005E089D" w:rsidRPr="00BC1485">
        <w:rPr>
          <w:u w:val="single"/>
        </w:rPr>
        <w:t>ormation</w:t>
      </w:r>
      <w:r w:rsidRPr="00BC1485">
        <w:rPr>
          <w:u w:val="single"/>
        </w:rPr>
        <w:t xml:space="preserve"> Users</w:t>
      </w:r>
    </w:p>
    <w:p w14:paraId="11139FF2" w14:textId="77777777" w:rsidR="005E089D" w:rsidRPr="00BC1485" w:rsidRDefault="005E089D" w:rsidP="0080379B">
      <w:pPr>
        <w:pStyle w:val="Header"/>
        <w:tabs>
          <w:tab w:val="clear" w:pos="4320"/>
          <w:tab w:val="clear" w:pos="8640"/>
        </w:tabs>
        <w:rPr>
          <w:szCs w:val="24"/>
        </w:rPr>
      </w:pPr>
    </w:p>
    <w:p w14:paraId="453DCCCE" w14:textId="67ECEEF7" w:rsidR="005E089D" w:rsidRDefault="00040B55" w:rsidP="0080379B">
      <w:r w:rsidRPr="00BC1485">
        <w:t xml:space="preserve">The application is used by the National Supplier Clearinghouse Medicare Administrative Contractor (NSC MAC) to collect data to assure the applicant has the necessary professional and/or business credentials to provide the health care services and supplies for which they intend to bill Medicare including information that allows the Durable Medical Equipment Medicare Administrative Contractor (DME MAC) to correctly price, process and pay the applicant’s claims.  </w:t>
      </w:r>
      <w:r>
        <w:t xml:space="preserve">In addition, submission of this application is a business requirement for health care suppliers who wish to enroll in the Medicare program as DMEPOS suppliers and be reimbursed for Medicare submitted claims.  </w:t>
      </w:r>
    </w:p>
    <w:p w14:paraId="65DD5955" w14:textId="77777777" w:rsidR="00F155D3" w:rsidRPr="00BC1485" w:rsidRDefault="00F155D3" w:rsidP="0080379B">
      <w:pPr>
        <w:rPr>
          <w:szCs w:val="24"/>
        </w:rPr>
      </w:pPr>
    </w:p>
    <w:p w14:paraId="6EE6C636" w14:textId="77777777" w:rsidR="00636D55" w:rsidRPr="00BC1485" w:rsidRDefault="00636D55" w:rsidP="00904DCE">
      <w:pPr>
        <w:numPr>
          <w:ilvl w:val="0"/>
          <w:numId w:val="3"/>
        </w:numPr>
        <w:tabs>
          <w:tab w:val="left" w:pos="-1440"/>
        </w:tabs>
        <w:rPr>
          <w:u w:val="single"/>
        </w:rPr>
      </w:pPr>
      <w:r w:rsidRPr="00BC1485">
        <w:rPr>
          <w:u w:val="single"/>
        </w:rPr>
        <w:lastRenderedPageBreak/>
        <w:t>Use of Information Technology</w:t>
      </w:r>
    </w:p>
    <w:p w14:paraId="264EFB7B" w14:textId="77777777" w:rsidR="005E089D" w:rsidRPr="00BC1485" w:rsidRDefault="005E089D" w:rsidP="0080379B">
      <w:pPr>
        <w:pStyle w:val="Header"/>
        <w:tabs>
          <w:tab w:val="clear" w:pos="4320"/>
          <w:tab w:val="clear" w:pos="8640"/>
        </w:tabs>
        <w:rPr>
          <w:szCs w:val="24"/>
        </w:rPr>
      </w:pPr>
    </w:p>
    <w:p w14:paraId="3F126CE2" w14:textId="77777777" w:rsidR="00073E32" w:rsidRPr="00BC1485" w:rsidRDefault="00073E32" w:rsidP="00073E32">
      <w:r w:rsidRPr="00BC1485">
        <w:t xml:space="preserve">This collection lends itself to electronic collection methods and is currently available through the CMS website.  </w:t>
      </w:r>
      <w:r w:rsidR="00BF0758">
        <w:t xml:space="preserve">CMS now has the ability to allow suppliers to upload supporting documentation (required for enrollment) electronically.  </w:t>
      </w:r>
      <w:r w:rsidRPr="00BC1485">
        <w:t xml:space="preserve">CMS has </w:t>
      </w:r>
      <w:r w:rsidR="00BF0758">
        <w:t xml:space="preserve">also </w:t>
      </w:r>
      <w:r w:rsidRPr="00BC1485">
        <w:t>adopted an electronic signature standard; however, practitioners will have the choice to e-sign via the CMS website or to su</w:t>
      </w:r>
      <w:r w:rsidR="00BF0758">
        <w:t>bmit a hard copy of the CMS 855S</w:t>
      </w:r>
      <w:r w:rsidRPr="00BC1485">
        <w:t xml:space="preserve"> certification page with an original signature.</w:t>
      </w:r>
    </w:p>
    <w:p w14:paraId="77B8FEF9" w14:textId="77777777" w:rsidR="00F155D3" w:rsidRPr="00BC1485" w:rsidRDefault="00F155D3" w:rsidP="00810F86"/>
    <w:p w14:paraId="1D7D969D" w14:textId="75761EFE" w:rsidR="00636D55" w:rsidRPr="00BC1485" w:rsidRDefault="00636D55" w:rsidP="00904DCE">
      <w:pPr>
        <w:numPr>
          <w:ilvl w:val="0"/>
          <w:numId w:val="3"/>
        </w:numPr>
        <w:tabs>
          <w:tab w:val="left" w:pos="-1440"/>
        </w:tabs>
        <w:rPr>
          <w:u w:val="single"/>
        </w:rPr>
      </w:pPr>
      <w:r w:rsidRPr="00BC1485">
        <w:rPr>
          <w:u w:val="single"/>
        </w:rPr>
        <w:t>Duplication of Efforts</w:t>
      </w:r>
    </w:p>
    <w:p w14:paraId="7607C46C" w14:textId="77777777" w:rsidR="005E089D" w:rsidRPr="00BC1485" w:rsidRDefault="005E089D" w:rsidP="0080379B">
      <w:pPr>
        <w:rPr>
          <w:szCs w:val="24"/>
        </w:rPr>
      </w:pPr>
    </w:p>
    <w:p w14:paraId="230756B3" w14:textId="77777777" w:rsidR="005E089D" w:rsidRPr="00BC1485" w:rsidRDefault="00644F69" w:rsidP="0080379B">
      <w:r w:rsidRPr="00BC1485">
        <w:t>There is no duplicative information collection instrument or process.</w:t>
      </w:r>
    </w:p>
    <w:p w14:paraId="49754C47" w14:textId="77777777" w:rsidR="00F155D3" w:rsidRPr="00BC1485" w:rsidRDefault="00F155D3" w:rsidP="0080379B">
      <w:pPr>
        <w:rPr>
          <w:szCs w:val="24"/>
        </w:rPr>
      </w:pPr>
    </w:p>
    <w:p w14:paraId="70DBDE44" w14:textId="73CD8E36" w:rsidR="005E089D" w:rsidRPr="00BC1485" w:rsidRDefault="005E089D" w:rsidP="00904DCE">
      <w:pPr>
        <w:numPr>
          <w:ilvl w:val="0"/>
          <w:numId w:val="3"/>
        </w:numPr>
        <w:rPr>
          <w:u w:val="single"/>
        </w:rPr>
      </w:pPr>
      <w:r w:rsidRPr="00BC1485">
        <w:rPr>
          <w:u w:val="single"/>
        </w:rPr>
        <w:t>Small Business</w:t>
      </w:r>
      <w:r w:rsidR="006E76C5">
        <w:rPr>
          <w:u w:val="single"/>
        </w:rPr>
        <w:t xml:space="preserve">  </w:t>
      </w:r>
    </w:p>
    <w:p w14:paraId="44BE7091" w14:textId="77777777" w:rsidR="006E76C5" w:rsidRDefault="006E76C5" w:rsidP="0080379B"/>
    <w:p w14:paraId="74DBD8AE" w14:textId="77777777" w:rsidR="00636D55" w:rsidRPr="00BC1485" w:rsidRDefault="00636D55" w:rsidP="0080379B">
      <w:r w:rsidRPr="00BC1485">
        <w:t xml:space="preserve">This </w:t>
      </w:r>
      <w:r w:rsidR="00B80EEE">
        <w:t xml:space="preserve">application </w:t>
      </w:r>
      <w:r w:rsidRPr="00BC1485">
        <w:t>form will affect small businesses; however, these businesses have always been required to provide CMS with the same information to identify the DMEPOS supplier in order to enroll in the Medicare Program and for CMS to successfully process their claims</w:t>
      </w:r>
      <w:r w:rsidR="00BF0758">
        <w:t>.</w:t>
      </w:r>
    </w:p>
    <w:p w14:paraId="31148CD7" w14:textId="77777777" w:rsidR="0033707D" w:rsidRPr="00292E7D" w:rsidRDefault="0033707D" w:rsidP="0080379B">
      <w:pPr>
        <w:rPr>
          <w:szCs w:val="24"/>
        </w:rPr>
      </w:pPr>
    </w:p>
    <w:p w14:paraId="7FD20F92" w14:textId="164418B9" w:rsidR="006E76C5" w:rsidRPr="00292E7D" w:rsidRDefault="00292E7D" w:rsidP="006E76C5">
      <w:r w:rsidRPr="00292E7D">
        <w:t>With regard to the proposed rule, t</w:t>
      </w:r>
      <w:r w:rsidR="006E76C5" w:rsidRPr="00292E7D">
        <w:t xml:space="preserve">he enrollment requirement would not have a significant economic impact on a substantial number of small businesses because the number of non-enrolled MA providers and suppliers is small in comparison to the general nationwide population of providers and suppliers.  Moreover, many MA providers and suppliers are already enrolled in Medicare and would therefore not be affected by this rule. </w:t>
      </w:r>
    </w:p>
    <w:p w14:paraId="01284503" w14:textId="77777777" w:rsidR="006E76C5" w:rsidRPr="00292E7D" w:rsidRDefault="006E76C5" w:rsidP="0080379B">
      <w:pPr>
        <w:rPr>
          <w:szCs w:val="24"/>
        </w:rPr>
      </w:pPr>
    </w:p>
    <w:p w14:paraId="7C6BD0DE" w14:textId="05245291" w:rsidR="005E089D" w:rsidRPr="00BC1485" w:rsidRDefault="00636D55" w:rsidP="00904DCE">
      <w:pPr>
        <w:numPr>
          <w:ilvl w:val="0"/>
          <w:numId w:val="3"/>
        </w:numPr>
        <w:tabs>
          <w:tab w:val="left" w:pos="-1440"/>
        </w:tabs>
        <w:rPr>
          <w:u w:val="single"/>
        </w:rPr>
      </w:pPr>
      <w:r w:rsidRPr="00BC1485">
        <w:rPr>
          <w:u w:val="single"/>
        </w:rPr>
        <w:t>Less Frequent Collection</w:t>
      </w:r>
    </w:p>
    <w:p w14:paraId="4F38E0C4" w14:textId="77777777" w:rsidR="005E089D" w:rsidRPr="00BC1485" w:rsidRDefault="005E089D" w:rsidP="0080379B">
      <w:pPr>
        <w:rPr>
          <w:szCs w:val="24"/>
        </w:rPr>
      </w:pPr>
    </w:p>
    <w:p w14:paraId="54138C74" w14:textId="77777777" w:rsidR="00F5561A" w:rsidRPr="00BC1485" w:rsidRDefault="00F5561A" w:rsidP="00F5561A">
      <w:r w:rsidRPr="00BC1485">
        <w:t>The information provided on the CMS-855</w:t>
      </w:r>
      <w:r w:rsidR="00E36584" w:rsidRPr="00BC1485">
        <w:t>S</w:t>
      </w:r>
      <w:r w:rsidRPr="00BC1485">
        <w:t xml:space="preserve"> is necessary for </w:t>
      </w:r>
      <w:r w:rsidR="00AD702E" w:rsidRPr="00BC1485">
        <w:t xml:space="preserve">initial </w:t>
      </w:r>
      <w:r w:rsidRPr="00BC1485">
        <w:t xml:space="preserve">enrollment in the Medicare program.  It is essential to collect this information the first time a supplier enrolls with a Medicare contractor so that CMS’ contractors can ensure that the supplier meets all statutory and regulatory requirements necessary for enrollment and that claims are paid correctly. </w:t>
      </w:r>
    </w:p>
    <w:p w14:paraId="0D002266" w14:textId="77777777" w:rsidR="00C54577" w:rsidRPr="00BC1485" w:rsidRDefault="00C54577" w:rsidP="0080379B">
      <w:pPr>
        <w:rPr>
          <w:sz w:val="16"/>
          <w:szCs w:val="16"/>
        </w:rPr>
      </w:pPr>
    </w:p>
    <w:p w14:paraId="593457E1" w14:textId="77777777" w:rsidR="00C54577" w:rsidRPr="00BC1485" w:rsidRDefault="00C54577" w:rsidP="0080379B">
      <w:r w:rsidRPr="00BC1485">
        <w:t xml:space="preserve">This information is also regularly collected every three years for DMEPOS supplier </w:t>
      </w:r>
      <w:r w:rsidR="00775AF8" w:rsidRPr="00BC1485">
        <w:t>revalidation of enrollment information</w:t>
      </w:r>
      <w:r w:rsidRPr="00BC1485">
        <w:t xml:space="preserve"> as required by 42 </w:t>
      </w:r>
      <w:smartTag w:uri="urn:schemas-microsoft-com:office:smarttags" w:element="stockticker">
        <w:r w:rsidRPr="00BC1485">
          <w:t>CFR</w:t>
        </w:r>
      </w:smartTag>
      <w:r w:rsidRPr="00BC1485">
        <w:t xml:space="preserve"> </w:t>
      </w:r>
      <w:r w:rsidR="005942A3" w:rsidRPr="00BC1485">
        <w:t>S</w:t>
      </w:r>
      <w:r w:rsidRPr="00BC1485">
        <w:t>ection 424.57(</w:t>
      </w:r>
      <w:r w:rsidR="00634C87" w:rsidRPr="00BC1485">
        <w:t>e</w:t>
      </w:r>
      <w:r w:rsidRPr="00BC1485">
        <w:t>).</w:t>
      </w:r>
    </w:p>
    <w:p w14:paraId="481C2EC0" w14:textId="77777777" w:rsidR="005E089D" w:rsidRPr="00BC1485" w:rsidRDefault="005E089D" w:rsidP="0080379B">
      <w:pPr>
        <w:rPr>
          <w:sz w:val="16"/>
          <w:szCs w:val="16"/>
        </w:rPr>
      </w:pPr>
    </w:p>
    <w:p w14:paraId="7C3A57AF" w14:textId="77777777" w:rsidR="00BF0758" w:rsidRDefault="00AD702E" w:rsidP="0080379B">
      <w:r w:rsidRPr="00BC1485">
        <w:t xml:space="preserve">This information is also collected as needed for DMEPOS supplier to report changes of enrollment information as required by 42 </w:t>
      </w:r>
      <w:smartTag w:uri="urn:schemas-microsoft-com:office:smarttags" w:element="stockticker">
        <w:r w:rsidRPr="00BC1485">
          <w:t>CFR</w:t>
        </w:r>
      </w:smartTag>
      <w:r w:rsidRPr="00BC1485">
        <w:t xml:space="preserve"> Section 424.57(</w:t>
      </w:r>
      <w:r w:rsidR="00246A03" w:rsidRPr="00BC1485">
        <w:t>c</w:t>
      </w:r>
      <w:r w:rsidRPr="00BC1485">
        <w:t>)</w:t>
      </w:r>
      <w:r w:rsidR="00246A03" w:rsidRPr="00BC1485">
        <w:t>(2)</w:t>
      </w:r>
      <w:r w:rsidRPr="00BC1485">
        <w:t>.</w:t>
      </w:r>
      <w:r w:rsidR="00BF0758">
        <w:t xml:space="preserve">  </w:t>
      </w:r>
    </w:p>
    <w:p w14:paraId="6542CFE7" w14:textId="77777777" w:rsidR="00BF0758" w:rsidRDefault="00BF0758" w:rsidP="0080379B"/>
    <w:p w14:paraId="4F2ED085" w14:textId="77777777" w:rsidR="005E089D" w:rsidRDefault="00BF0758" w:rsidP="0080379B">
      <w:r>
        <w:t>T</w:t>
      </w:r>
      <w:r w:rsidR="005E089D" w:rsidRPr="00BC1485">
        <w:t xml:space="preserve">o ensure uniform data submissions, CMS requires that all changes to previously submitted enrollment data be reported via the </w:t>
      </w:r>
      <w:r w:rsidR="009127DB" w:rsidRPr="00BC1485">
        <w:t>appropriate provider</w:t>
      </w:r>
      <w:r w:rsidR="00AD702E" w:rsidRPr="00BC1485">
        <w:t>/supplier</w:t>
      </w:r>
      <w:r w:rsidR="009127DB" w:rsidRPr="00BC1485">
        <w:t xml:space="preserve"> enrollment application</w:t>
      </w:r>
      <w:r>
        <w:t xml:space="preserve"> (either via paper application or electronically)</w:t>
      </w:r>
      <w:r w:rsidR="009127DB" w:rsidRPr="00BC1485">
        <w:t>.</w:t>
      </w:r>
    </w:p>
    <w:p w14:paraId="520264F8" w14:textId="77777777" w:rsidR="005E089D" w:rsidRPr="00BC1485" w:rsidRDefault="005E089D" w:rsidP="0080379B">
      <w:pPr>
        <w:rPr>
          <w:szCs w:val="24"/>
        </w:rPr>
      </w:pPr>
    </w:p>
    <w:p w14:paraId="40E85217" w14:textId="57D9D639" w:rsidR="005E089D" w:rsidRPr="00BC1485" w:rsidRDefault="005E089D" w:rsidP="00904DCE">
      <w:pPr>
        <w:numPr>
          <w:ilvl w:val="0"/>
          <w:numId w:val="3"/>
        </w:numPr>
        <w:rPr>
          <w:u w:val="single"/>
        </w:rPr>
      </w:pPr>
      <w:r w:rsidRPr="00BC1485">
        <w:rPr>
          <w:u w:val="single"/>
        </w:rPr>
        <w:t>Special Circumstances</w:t>
      </w:r>
    </w:p>
    <w:p w14:paraId="2BA20796" w14:textId="77777777" w:rsidR="005E089D" w:rsidRPr="00BC1485" w:rsidRDefault="005E089D" w:rsidP="0080379B">
      <w:pPr>
        <w:rPr>
          <w:szCs w:val="24"/>
        </w:rPr>
      </w:pPr>
    </w:p>
    <w:p w14:paraId="24044909" w14:textId="77777777" w:rsidR="00904DCE" w:rsidRPr="00D01063" w:rsidRDefault="00904DCE" w:rsidP="00904D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01063">
        <w:t>There are no special circumstances that would require an information collection to be conducted in a manner that requires respondents to:</w:t>
      </w:r>
    </w:p>
    <w:p w14:paraId="5372B0EA" w14:textId="77777777" w:rsidR="00904DCE" w:rsidRPr="00D01063" w:rsidRDefault="00904DCE" w:rsidP="00904D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71F9E842" w14:textId="77777777" w:rsidR="00904DCE" w:rsidRPr="00D01063" w:rsidRDefault="00904DCE" w:rsidP="00904DCE">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Report information to the agency more often than quarterly;</w:t>
      </w:r>
    </w:p>
    <w:p w14:paraId="1B50115B" w14:textId="77777777" w:rsidR="00904DCE" w:rsidRPr="00D01063" w:rsidRDefault="00904DCE" w:rsidP="00904DCE">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 xml:space="preserve">Prepare a written response to a collection of information in fewer than 30 days after receipt of </w:t>
      </w:r>
      <w:r w:rsidRPr="00D01063">
        <w:lastRenderedPageBreak/>
        <w:t xml:space="preserve">it; </w:t>
      </w:r>
    </w:p>
    <w:p w14:paraId="69B6A0C1" w14:textId="77777777" w:rsidR="00904DCE" w:rsidRPr="00D01063" w:rsidRDefault="00904DCE" w:rsidP="00904DCE">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Submit more than an original and two copies of any document;</w:t>
      </w:r>
    </w:p>
    <w:p w14:paraId="1E41FE02" w14:textId="77777777" w:rsidR="00904DCE" w:rsidRPr="00D01063" w:rsidRDefault="00904DCE" w:rsidP="00904DCE">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Retain records, other than health, medical, government contract, grant-in-aid, or tax records for more than three years;</w:t>
      </w:r>
    </w:p>
    <w:p w14:paraId="64BA49CC" w14:textId="77777777" w:rsidR="00904DCE" w:rsidRPr="00D01063" w:rsidRDefault="00904DCE" w:rsidP="00904DCE">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Collect data in connection with a statistical survey that is not designed to produce valid and reliable results that can be generalized to the universe of study,</w:t>
      </w:r>
    </w:p>
    <w:p w14:paraId="59AE045B" w14:textId="77777777" w:rsidR="00904DCE" w:rsidRPr="00D01063" w:rsidRDefault="00904DCE" w:rsidP="00904DCE">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Use a statistical data classification that has not been reviewed and approved by OMB;</w:t>
      </w:r>
    </w:p>
    <w:p w14:paraId="03E9EA75" w14:textId="77777777" w:rsidR="00904DCE" w:rsidRPr="00D01063" w:rsidRDefault="00904DCE" w:rsidP="00904DCE">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FD44459" w14:textId="77777777" w:rsidR="00904DCE" w:rsidRPr="00D01063" w:rsidRDefault="00904DCE" w:rsidP="00904DCE">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Submit proprietary trade secret, or other confidential information unless the agency can demonstrate that it has instituted procedures to protect the information's confidentiality to the extent permitted by law.</w:t>
      </w:r>
    </w:p>
    <w:p w14:paraId="34D08039" w14:textId="77777777" w:rsidR="0018612F" w:rsidRPr="00BC1485" w:rsidRDefault="0018612F" w:rsidP="0080379B">
      <w:pPr>
        <w:rPr>
          <w:szCs w:val="24"/>
        </w:rPr>
      </w:pPr>
    </w:p>
    <w:p w14:paraId="71C3A309" w14:textId="045FC78D" w:rsidR="00636D55" w:rsidRPr="00BC1485" w:rsidRDefault="00636D55" w:rsidP="00904DCE">
      <w:pPr>
        <w:numPr>
          <w:ilvl w:val="0"/>
          <w:numId w:val="3"/>
        </w:numPr>
        <w:tabs>
          <w:tab w:val="left" w:pos="-1440"/>
        </w:tabs>
        <w:rPr>
          <w:u w:val="single"/>
        </w:rPr>
      </w:pPr>
      <w:r w:rsidRPr="00BC1485">
        <w:rPr>
          <w:u w:val="single"/>
        </w:rPr>
        <w:t>Federal Register Notice/Outside Consultation</w:t>
      </w:r>
    </w:p>
    <w:p w14:paraId="79529590" w14:textId="69771DD3" w:rsidR="00636D55" w:rsidRPr="00BC1485" w:rsidRDefault="00636D55" w:rsidP="00636D55"/>
    <w:p w14:paraId="297EF13A" w14:textId="647FC153" w:rsidR="000F1834" w:rsidRPr="00BC1485" w:rsidRDefault="00591A80" w:rsidP="00636D55">
      <w:r w:rsidRPr="00591A80">
        <w:t>The July 15, 2016 (81 FR 46162), proposed rule (CMS-1654-P, RIN 0938-AS81) serve</w:t>
      </w:r>
      <w:r>
        <w:t>s</w:t>
      </w:r>
      <w:r w:rsidRPr="00591A80">
        <w:t xml:space="preserve"> as the 60-day Federal Register notice.</w:t>
      </w:r>
    </w:p>
    <w:p w14:paraId="7E4F5163" w14:textId="77777777" w:rsidR="00636D55" w:rsidRPr="00BC1485" w:rsidRDefault="00636D55" w:rsidP="00636D55"/>
    <w:p w14:paraId="43F22D97" w14:textId="29298D48" w:rsidR="00636D55" w:rsidRPr="00BC1485" w:rsidRDefault="00636D55" w:rsidP="00904DCE">
      <w:pPr>
        <w:numPr>
          <w:ilvl w:val="0"/>
          <w:numId w:val="3"/>
        </w:numPr>
        <w:tabs>
          <w:tab w:val="left" w:pos="-1440"/>
        </w:tabs>
        <w:rPr>
          <w:u w:val="single"/>
        </w:rPr>
      </w:pPr>
      <w:r w:rsidRPr="00BC1485">
        <w:rPr>
          <w:u w:val="single"/>
        </w:rPr>
        <w:t>Payment/Gift to Respondents</w:t>
      </w:r>
    </w:p>
    <w:p w14:paraId="3CCBBF9D" w14:textId="77777777" w:rsidR="00636D55" w:rsidRPr="00BC1485" w:rsidRDefault="00636D55" w:rsidP="00636D55"/>
    <w:p w14:paraId="6F82C7FE" w14:textId="77777777" w:rsidR="00636D55" w:rsidRPr="00BC1485" w:rsidRDefault="00636D55" w:rsidP="00636D55">
      <w:r w:rsidRPr="00BC1485">
        <w:t>N/A</w:t>
      </w:r>
    </w:p>
    <w:p w14:paraId="05F912E5" w14:textId="77777777" w:rsidR="000F1834" w:rsidRPr="00BC1485" w:rsidRDefault="000F1834" w:rsidP="00636D55"/>
    <w:p w14:paraId="235D77D0" w14:textId="03EF04FC" w:rsidR="00636D55" w:rsidRPr="00BC1485" w:rsidRDefault="00636D55" w:rsidP="00904DCE">
      <w:pPr>
        <w:numPr>
          <w:ilvl w:val="0"/>
          <w:numId w:val="3"/>
        </w:numPr>
        <w:rPr>
          <w:u w:val="single"/>
        </w:rPr>
      </w:pPr>
      <w:r w:rsidRPr="00BC1485">
        <w:rPr>
          <w:u w:val="single"/>
        </w:rPr>
        <w:t>Confidentiality</w:t>
      </w:r>
    </w:p>
    <w:p w14:paraId="53CA29FF" w14:textId="77777777" w:rsidR="00636D55" w:rsidRPr="00BC1485" w:rsidRDefault="00636D55" w:rsidP="00636D55"/>
    <w:p w14:paraId="0DBA07C3" w14:textId="77777777" w:rsidR="00636D55" w:rsidRPr="00BC1485" w:rsidRDefault="00636D55" w:rsidP="00636D55">
      <w:r w:rsidRPr="00BC1485">
        <w:t>CMS will comply with all Privacy Act, Freedom of Information laws and regulations that apply to this collection.  Privileged or confidential commercial or financial information is protected from public disclosure by Federal law 5 U.S.C. 522(b)(4) and Executive Order 12600.</w:t>
      </w:r>
    </w:p>
    <w:p w14:paraId="65C467A5" w14:textId="77777777" w:rsidR="000F1834" w:rsidRPr="00BC1485" w:rsidRDefault="000F1834" w:rsidP="00636D55"/>
    <w:p w14:paraId="0A3448FD" w14:textId="6D7D7359" w:rsidR="00636D55" w:rsidRPr="00BC1485" w:rsidRDefault="00636D55" w:rsidP="00904DCE">
      <w:pPr>
        <w:numPr>
          <w:ilvl w:val="0"/>
          <w:numId w:val="3"/>
        </w:numPr>
        <w:tabs>
          <w:tab w:val="left" w:pos="-1440"/>
        </w:tabs>
        <w:rPr>
          <w:u w:val="single"/>
        </w:rPr>
      </w:pPr>
      <w:r w:rsidRPr="00BC1485">
        <w:rPr>
          <w:u w:val="single"/>
        </w:rPr>
        <w:t>Sensitive Questions</w:t>
      </w:r>
    </w:p>
    <w:p w14:paraId="12E0C876" w14:textId="77777777" w:rsidR="00636D55" w:rsidRPr="00BC1485" w:rsidRDefault="00636D55" w:rsidP="00636D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2D941E" w14:textId="1AE10447" w:rsidR="00636D55" w:rsidRDefault="0087388A" w:rsidP="0080379B">
      <w:pPr>
        <w:rPr>
          <w:szCs w:val="24"/>
        </w:rPr>
      </w:pPr>
      <w:r w:rsidRPr="0087388A">
        <w:t>There are no sensitive questions associated with this collection. Specifically, the collection does not solicit questions of a sensitive nature, such as sexual behavior and attitudes, religious beliefs, and other matters that are commonly considered private.</w:t>
      </w:r>
    </w:p>
    <w:p w14:paraId="3AC9139C" w14:textId="77777777" w:rsidR="000F1834" w:rsidRPr="00BC1485" w:rsidRDefault="000F1834" w:rsidP="0080379B">
      <w:pPr>
        <w:rPr>
          <w:szCs w:val="24"/>
        </w:rPr>
      </w:pPr>
    </w:p>
    <w:p w14:paraId="2A9846D9" w14:textId="7FD04C27" w:rsidR="00097891" w:rsidRPr="00DA454D" w:rsidRDefault="00097891" w:rsidP="00904DCE">
      <w:pPr>
        <w:numPr>
          <w:ilvl w:val="0"/>
          <w:numId w:val="3"/>
        </w:numPr>
        <w:rPr>
          <w:u w:val="single"/>
        </w:rPr>
      </w:pPr>
      <w:r w:rsidRPr="00DA454D">
        <w:rPr>
          <w:u w:val="single"/>
        </w:rPr>
        <w:t>Burden Estimate (Hours and Wages)</w:t>
      </w:r>
    </w:p>
    <w:p w14:paraId="24333EFC" w14:textId="77777777" w:rsidR="00707B96" w:rsidRPr="006166E2" w:rsidRDefault="00707B96" w:rsidP="00707B96">
      <w:pPr>
        <w:rPr>
          <w:szCs w:val="24"/>
        </w:rPr>
      </w:pPr>
    </w:p>
    <w:p w14:paraId="3254BDF6" w14:textId="6E513F14" w:rsidR="00707B96" w:rsidRPr="006166E2" w:rsidRDefault="00707B96" w:rsidP="00707B96">
      <w:pPr>
        <w:rPr>
          <w:szCs w:val="24"/>
        </w:rPr>
      </w:pPr>
      <w:r w:rsidRPr="006166E2">
        <w:rPr>
          <w:szCs w:val="24"/>
        </w:rPr>
        <w:t xml:space="preserve">This iteration increases the number of respondents but makes no changes to the application or to the time per response. The increased number of respondents has </w:t>
      </w:r>
      <w:r w:rsidR="008C5D6A">
        <w:rPr>
          <w:szCs w:val="24"/>
        </w:rPr>
        <w:t xml:space="preserve">resulted in an </w:t>
      </w:r>
      <w:r w:rsidRPr="006166E2">
        <w:rPr>
          <w:szCs w:val="24"/>
        </w:rPr>
        <w:t>increase</w:t>
      </w:r>
      <w:r w:rsidR="008C5D6A">
        <w:rPr>
          <w:szCs w:val="24"/>
        </w:rPr>
        <w:t xml:space="preserve"> in out total </w:t>
      </w:r>
      <w:r w:rsidRPr="006166E2">
        <w:rPr>
          <w:szCs w:val="24"/>
        </w:rPr>
        <w:t>time estimate. For details, see section 15 of this Supporting Statement.</w:t>
      </w:r>
    </w:p>
    <w:p w14:paraId="4238623E" w14:textId="77777777" w:rsidR="00707B96" w:rsidRPr="00897B49" w:rsidRDefault="00707B96" w:rsidP="00097891">
      <w:pPr>
        <w:rPr>
          <w:szCs w:val="24"/>
        </w:rPr>
      </w:pPr>
    </w:p>
    <w:p w14:paraId="4D14FCB1" w14:textId="7A08FA1F" w:rsidR="00097891" w:rsidRPr="00897B49" w:rsidRDefault="00656A40" w:rsidP="00097891">
      <w:pPr>
        <w:rPr>
          <w:szCs w:val="24"/>
        </w:rPr>
      </w:pPr>
      <w:r w:rsidRPr="00897B49">
        <w:rPr>
          <w:szCs w:val="24"/>
        </w:rPr>
        <w:t>H</w:t>
      </w:r>
      <w:r w:rsidR="00097891" w:rsidRPr="00897B49">
        <w:rPr>
          <w:szCs w:val="24"/>
        </w:rPr>
        <w:t>ours</w:t>
      </w:r>
    </w:p>
    <w:p w14:paraId="122260BC" w14:textId="77777777" w:rsidR="0020480A" w:rsidRPr="00897B49" w:rsidRDefault="0020480A" w:rsidP="0080379B">
      <w:pPr>
        <w:rPr>
          <w:szCs w:val="24"/>
        </w:rPr>
      </w:pPr>
      <w:bookmarkStart w:id="0" w:name="_GoBack"/>
      <w:bookmarkEnd w:id="0"/>
    </w:p>
    <w:p w14:paraId="05F69728" w14:textId="4E7F1944" w:rsidR="002C6DCF" w:rsidRPr="00897B49" w:rsidRDefault="002C6DCF" w:rsidP="0080379B">
      <w:pPr>
        <w:rPr>
          <w:szCs w:val="24"/>
          <w:u w:val="single"/>
        </w:rPr>
      </w:pPr>
      <w:r w:rsidRPr="00897B49">
        <w:rPr>
          <w:szCs w:val="24"/>
          <w:u w:val="single"/>
        </w:rPr>
        <w:t>ICR regarding</w:t>
      </w:r>
      <w:r w:rsidR="00B8476A" w:rsidRPr="00897B49">
        <w:rPr>
          <w:szCs w:val="24"/>
          <w:u w:val="single"/>
        </w:rPr>
        <w:t xml:space="preserve"> the Enrollment of MA Providers, Suppliers, and First-Tier, Downstream, and Related Entities (FDRs) (§422.222) (New)</w:t>
      </w:r>
    </w:p>
    <w:p w14:paraId="60117A46" w14:textId="77777777" w:rsidR="002C6DCF" w:rsidRDefault="002C6DCF" w:rsidP="0080379B">
      <w:pPr>
        <w:rPr>
          <w:szCs w:val="24"/>
        </w:rPr>
      </w:pPr>
    </w:p>
    <w:p w14:paraId="467154C7" w14:textId="6AB93FF0" w:rsidR="002C6DCF" w:rsidRDefault="002C6DCF" w:rsidP="0080379B">
      <w:pPr>
        <w:rPr>
          <w:szCs w:val="24"/>
        </w:rPr>
      </w:pPr>
      <w:r>
        <w:rPr>
          <w:szCs w:val="24"/>
        </w:rPr>
        <w:lastRenderedPageBreak/>
        <w:tab/>
        <w:t xml:space="preserve">10,666 respondents @ 6 hours = </w:t>
      </w:r>
      <w:r w:rsidR="004454D2" w:rsidRPr="004454D2">
        <w:rPr>
          <w:szCs w:val="24"/>
        </w:rPr>
        <w:t>63,996 hours</w:t>
      </w:r>
    </w:p>
    <w:p w14:paraId="7691E914" w14:textId="77777777" w:rsidR="002C6DCF" w:rsidRPr="006166E2" w:rsidRDefault="002C6DCF" w:rsidP="0080379B">
      <w:pPr>
        <w:rPr>
          <w:szCs w:val="24"/>
        </w:rPr>
      </w:pPr>
    </w:p>
    <w:p w14:paraId="4BE5D354" w14:textId="73529305" w:rsidR="005E089D" w:rsidRPr="00897B49" w:rsidRDefault="002C6DCF" w:rsidP="0080379B">
      <w:pPr>
        <w:rPr>
          <w:szCs w:val="24"/>
          <w:u w:val="single"/>
        </w:rPr>
      </w:pPr>
      <w:r w:rsidRPr="00897B49">
        <w:rPr>
          <w:szCs w:val="24"/>
          <w:u w:val="single"/>
        </w:rPr>
        <w:t>ICR regarding the c</w:t>
      </w:r>
      <w:r w:rsidR="000D383B" w:rsidRPr="00897B49">
        <w:rPr>
          <w:szCs w:val="24"/>
          <w:u w:val="single"/>
        </w:rPr>
        <w:t>ompleti</w:t>
      </w:r>
      <w:r w:rsidRPr="00897B49">
        <w:rPr>
          <w:szCs w:val="24"/>
          <w:u w:val="single"/>
        </w:rPr>
        <w:t xml:space="preserve">on of the </w:t>
      </w:r>
      <w:r w:rsidR="000D383B" w:rsidRPr="00897B49">
        <w:rPr>
          <w:szCs w:val="24"/>
          <w:u w:val="single"/>
        </w:rPr>
        <w:t>initial enrollment</w:t>
      </w:r>
      <w:r w:rsidR="003D38E3" w:rsidRPr="00897B49">
        <w:rPr>
          <w:szCs w:val="24"/>
          <w:u w:val="single"/>
        </w:rPr>
        <w:t xml:space="preserve"> or reactivation</w:t>
      </w:r>
      <w:r w:rsidR="000D383B" w:rsidRPr="00897B49">
        <w:rPr>
          <w:szCs w:val="24"/>
          <w:u w:val="single"/>
        </w:rPr>
        <w:t xml:space="preserve"> application</w:t>
      </w:r>
      <w:r w:rsidRPr="00897B49">
        <w:rPr>
          <w:szCs w:val="24"/>
          <w:u w:val="single"/>
        </w:rPr>
        <w:t xml:space="preserve"> </w:t>
      </w:r>
      <w:r w:rsidRPr="00897B49">
        <w:rPr>
          <w:szCs w:val="24"/>
          <w:u w:val="single"/>
        </w:rPr>
        <w:t>(No Change)</w:t>
      </w:r>
      <w:r w:rsidR="005E089D" w:rsidRPr="00897B49">
        <w:rPr>
          <w:szCs w:val="24"/>
          <w:u w:val="single"/>
        </w:rPr>
        <w:t>:</w:t>
      </w:r>
    </w:p>
    <w:p w14:paraId="7B9FE60B" w14:textId="77777777" w:rsidR="002C6DCF" w:rsidRDefault="002C6DCF" w:rsidP="008C5D6A">
      <w:pPr>
        <w:rPr>
          <w:szCs w:val="24"/>
        </w:rPr>
      </w:pPr>
    </w:p>
    <w:p w14:paraId="52F24A1B" w14:textId="77777777" w:rsidR="002C6DCF" w:rsidRPr="006166E2" w:rsidRDefault="002C6DCF" w:rsidP="002C6DCF">
      <w:pPr>
        <w:ind w:firstLine="720"/>
        <w:rPr>
          <w:szCs w:val="24"/>
        </w:rPr>
      </w:pPr>
      <w:r w:rsidRPr="006166E2">
        <w:rPr>
          <w:szCs w:val="24"/>
        </w:rPr>
        <w:t>5,162 self-reporting respondents @ 4 hours for each application = 20,648 hours</w:t>
      </w:r>
    </w:p>
    <w:p w14:paraId="71805A48" w14:textId="77777777" w:rsidR="002C6DCF" w:rsidRDefault="002C6DCF" w:rsidP="008C5D6A">
      <w:pPr>
        <w:rPr>
          <w:szCs w:val="24"/>
        </w:rPr>
      </w:pPr>
    </w:p>
    <w:p w14:paraId="6FDF8F70" w14:textId="2747EF64" w:rsidR="002C6DCF" w:rsidRPr="00897B49" w:rsidRDefault="002C6DCF" w:rsidP="002C6DCF">
      <w:pPr>
        <w:rPr>
          <w:u w:val="single"/>
        </w:rPr>
      </w:pPr>
      <w:r w:rsidRPr="00897B49">
        <w:rPr>
          <w:szCs w:val="24"/>
          <w:u w:val="single"/>
        </w:rPr>
        <w:t xml:space="preserve">ICR regarding the </w:t>
      </w:r>
      <w:r w:rsidRPr="00897B49">
        <w:rPr>
          <w:szCs w:val="24"/>
          <w:u w:val="single"/>
        </w:rPr>
        <w:t>r</w:t>
      </w:r>
      <w:r w:rsidRPr="00897B49">
        <w:rPr>
          <w:u w:val="single"/>
        </w:rPr>
        <w:t>eporting changes of enrollment information</w:t>
      </w:r>
      <w:r w:rsidRPr="00897B49">
        <w:rPr>
          <w:u w:val="single"/>
        </w:rPr>
        <w:t xml:space="preserve"> </w:t>
      </w:r>
      <w:r w:rsidRPr="00897B49">
        <w:rPr>
          <w:szCs w:val="24"/>
          <w:u w:val="single"/>
        </w:rPr>
        <w:t>(No Change)</w:t>
      </w:r>
      <w:r w:rsidRPr="00897B49">
        <w:rPr>
          <w:u w:val="single"/>
        </w:rPr>
        <w:t>:</w:t>
      </w:r>
    </w:p>
    <w:p w14:paraId="452EFC15" w14:textId="77777777" w:rsidR="002C6DCF" w:rsidRDefault="002C6DCF" w:rsidP="008C5D6A">
      <w:pPr>
        <w:rPr>
          <w:szCs w:val="24"/>
        </w:rPr>
      </w:pPr>
    </w:p>
    <w:p w14:paraId="6EB36B75" w14:textId="30481F5E" w:rsidR="002C6DCF" w:rsidRDefault="002C6DCF" w:rsidP="002C6DCF">
      <w:pPr>
        <w:ind w:firstLine="720"/>
        <w:rPr>
          <w:szCs w:val="24"/>
        </w:rPr>
      </w:pPr>
      <w:r w:rsidRPr="00BC1485">
        <w:t>68,681 total respondents</w:t>
      </w:r>
    </w:p>
    <w:p w14:paraId="742E538C" w14:textId="77777777" w:rsidR="002C6DCF" w:rsidRDefault="002C6DCF" w:rsidP="008C5D6A">
      <w:pPr>
        <w:rPr>
          <w:szCs w:val="24"/>
        </w:rPr>
      </w:pPr>
    </w:p>
    <w:p w14:paraId="3E9C5B89" w14:textId="77777777" w:rsidR="002C6DCF" w:rsidRPr="00BC1485" w:rsidRDefault="002C6DCF" w:rsidP="002C6DCF">
      <w:pPr>
        <w:ind w:firstLine="720"/>
      </w:pPr>
      <w:r w:rsidRPr="00BC1485">
        <w:t>34,341 self-reporting respondents @ 30 minutes for information reporting = 17,171 hours</w:t>
      </w:r>
    </w:p>
    <w:p w14:paraId="55B41EEE" w14:textId="77777777" w:rsidR="002C6DCF" w:rsidRDefault="002C6DCF" w:rsidP="008C5D6A">
      <w:pPr>
        <w:rPr>
          <w:szCs w:val="24"/>
        </w:rPr>
      </w:pPr>
    </w:p>
    <w:p w14:paraId="3B069913" w14:textId="59774D14" w:rsidR="008C5D6A" w:rsidRPr="00897B49" w:rsidRDefault="002C6DCF" w:rsidP="008C5D6A">
      <w:pPr>
        <w:rPr>
          <w:szCs w:val="24"/>
          <w:u w:val="single"/>
        </w:rPr>
      </w:pPr>
      <w:r w:rsidRPr="00897B49">
        <w:rPr>
          <w:szCs w:val="24"/>
          <w:u w:val="single"/>
        </w:rPr>
        <w:t xml:space="preserve">ICR regarding the completion of the </w:t>
      </w:r>
      <w:r w:rsidR="008C5D6A" w:rsidRPr="00897B49">
        <w:rPr>
          <w:szCs w:val="24"/>
          <w:u w:val="single"/>
        </w:rPr>
        <w:t>revalidation of enrollment information</w:t>
      </w:r>
      <w:r w:rsidRPr="00897B49">
        <w:rPr>
          <w:szCs w:val="24"/>
          <w:u w:val="single"/>
        </w:rPr>
        <w:t xml:space="preserve"> </w:t>
      </w:r>
      <w:r w:rsidRPr="00897B49">
        <w:rPr>
          <w:szCs w:val="24"/>
          <w:u w:val="single"/>
        </w:rPr>
        <w:t>(No Change)</w:t>
      </w:r>
      <w:r w:rsidR="008C5D6A" w:rsidRPr="00897B49">
        <w:rPr>
          <w:szCs w:val="24"/>
          <w:u w:val="single"/>
        </w:rPr>
        <w:t>:</w:t>
      </w:r>
    </w:p>
    <w:p w14:paraId="40492D01" w14:textId="77777777" w:rsidR="002C6DCF" w:rsidRDefault="002C6DCF" w:rsidP="008C5D6A"/>
    <w:p w14:paraId="10B93009" w14:textId="77777777" w:rsidR="002C6DCF" w:rsidRPr="00BC1485" w:rsidRDefault="002C6DCF" w:rsidP="002C6DCF">
      <w:pPr>
        <w:ind w:firstLine="720"/>
      </w:pPr>
      <w:r w:rsidRPr="00BC1485">
        <w:t>10,796 self-reporting respondents @ 1 hour for information reporting = 10,796 hours</w:t>
      </w:r>
    </w:p>
    <w:p w14:paraId="2D614E64" w14:textId="37A9173E" w:rsidR="002C6DCF" w:rsidRPr="00BC1485" w:rsidRDefault="002C6DCF" w:rsidP="002C6DCF">
      <w:r>
        <w:tab/>
      </w:r>
      <w:r w:rsidRPr="00BC1485">
        <w:t>10,796 self-reporting respondents @ 30 minutes for recordkeeping = 5,398 hours</w:t>
      </w:r>
    </w:p>
    <w:p w14:paraId="3C63E829" w14:textId="77777777" w:rsidR="002C6DCF" w:rsidRPr="00BC1485" w:rsidRDefault="002C6DCF" w:rsidP="002C6DCF">
      <w:pPr>
        <w:ind w:firstLine="720"/>
      </w:pPr>
      <w:r w:rsidRPr="00BC1485">
        <w:t>10,796 hours + 5,398 hours = 16,194 total hours</w:t>
      </w:r>
    </w:p>
    <w:p w14:paraId="4111CFD6" w14:textId="77777777" w:rsidR="00A92944" w:rsidRDefault="00A92944" w:rsidP="00312C37"/>
    <w:p w14:paraId="61951507" w14:textId="77777777" w:rsidR="00E03E6F" w:rsidRPr="00BC1485" w:rsidRDefault="00312C37" w:rsidP="00E03E6F">
      <w:r w:rsidRPr="00BC1485">
        <w:t>T</w:t>
      </w:r>
      <w:r w:rsidR="00E03E6F" w:rsidRPr="00BC1485">
        <w:t>he National Supplier Clearinghouse currently process</w:t>
      </w:r>
      <w:r w:rsidRPr="00BC1485">
        <w:t>es</w:t>
      </w:r>
      <w:r w:rsidR="00E03E6F" w:rsidRPr="00BC1485">
        <w:t xml:space="preserve"> approximately </w:t>
      </w:r>
      <w:r w:rsidR="004D73FA" w:rsidRPr="00BC1485">
        <w:t>100</w:t>
      </w:r>
      <w:r w:rsidR="00E03E6F" w:rsidRPr="00BC1485">
        <w:t>,</w:t>
      </w:r>
      <w:r w:rsidR="00355A16" w:rsidRPr="00BC1485">
        <w:t>600</w:t>
      </w:r>
      <w:r w:rsidR="00E03E6F" w:rsidRPr="00BC1485">
        <w:t xml:space="preserve"> supplier enrollment applications a year.  This requirement is and will continue to be </w:t>
      </w:r>
      <w:r w:rsidR="00355A16" w:rsidRPr="00BC1485">
        <w:t>a part</w:t>
      </w:r>
      <w:r w:rsidR="00E03E6F" w:rsidRPr="00BC1485">
        <w:t xml:space="preserve"> of doing business with Medicare.</w:t>
      </w:r>
    </w:p>
    <w:p w14:paraId="2F54946C" w14:textId="77777777" w:rsidR="00097891" w:rsidRPr="00897B49" w:rsidRDefault="00097891" w:rsidP="00E03E6F"/>
    <w:p w14:paraId="5ACEB5C5" w14:textId="0F1585C7" w:rsidR="00097891" w:rsidRPr="00897B49" w:rsidRDefault="00656A40" w:rsidP="00097891">
      <w:r w:rsidRPr="00897B49">
        <w:t>Costs</w:t>
      </w:r>
    </w:p>
    <w:p w14:paraId="47202BCB" w14:textId="77777777" w:rsidR="00097891" w:rsidRPr="00897B49" w:rsidRDefault="00097891" w:rsidP="00E03E6F"/>
    <w:p w14:paraId="5DB23DF6" w14:textId="452E3CA6" w:rsidR="003F6DE6" w:rsidRDefault="003F6DE6" w:rsidP="003F6DE6">
      <w:pPr>
        <w:rPr>
          <w:snapToGrid/>
          <w:sz w:val="22"/>
        </w:rPr>
      </w:pPr>
      <w:r>
        <w:rPr>
          <w:sz w:val="23"/>
          <w:szCs w:val="23"/>
        </w:rPr>
        <w:t>To derive average costs, we used data from the U.S. Bureau of Labor Statistics’ May 201</w:t>
      </w:r>
      <w:r w:rsidR="004454D2">
        <w:rPr>
          <w:sz w:val="23"/>
          <w:szCs w:val="23"/>
        </w:rPr>
        <w:t>5</w:t>
      </w:r>
      <w:r>
        <w:rPr>
          <w:sz w:val="23"/>
          <w:szCs w:val="23"/>
        </w:rPr>
        <w:t xml:space="preserve"> National Occupational Employment and Wage Estimates for all salary estimates (</w:t>
      </w:r>
      <w:hyperlink r:id="rId8" w:history="1">
        <w:r w:rsidR="00A51E18" w:rsidRPr="003630A9">
          <w:rPr>
            <w:rStyle w:val="Hyperlink"/>
            <w:sz w:val="23"/>
            <w:szCs w:val="23"/>
          </w:rPr>
          <w:t>&gt;http://www.bls.gov/oes/current/oes_nat.htm&lt;</w:t>
        </w:r>
      </w:hyperlink>
      <w:r>
        <w:rPr>
          <w:sz w:val="23"/>
          <w:szCs w:val="23"/>
        </w:rPr>
        <w:t>). In this regard, the following table presents the mean hourly wage, the cost of fringe benefits (calculated at 100 percent of salary), and the adjusted hourly wage.</w:t>
      </w:r>
    </w:p>
    <w:p w14:paraId="76E39069" w14:textId="77777777" w:rsidR="00040B55" w:rsidRDefault="00040B55" w:rsidP="00EC5972">
      <w:pPr>
        <w:rPr>
          <w:rFonts w:cs="Courier New"/>
          <w:szCs w:val="24"/>
        </w:rPr>
      </w:pPr>
    </w:p>
    <w:p w14:paraId="394E0F11" w14:textId="77777777" w:rsidR="00EC5972" w:rsidRPr="00BC1485" w:rsidRDefault="00EC5972" w:rsidP="00EC5972">
      <w:r w:rsidRPr="00BC1485">
        <w:t>The cost burden to the respondents is calculated based on the following assumptions:</w:t>
      </w:r>
    </w:p>
    <w:p w14:paraId="02A4C9E2" w14:textId="7CA98133" w:rsidR="00EC5972" w:rsidRPr="00BC1485" w:rsidRDefault="00EC5972" w:rsidP="00904DCE">
      <w:pPr>
        <w:numPr>
          <w:ilvl w:val="0"/>
          <w:numId w:val="4"/>
        </w:numPr>
        <w:tabs>
          <w:tab w:val="clear" w:pos="360"/>
          <w:tab w:val="num" w:pos="1080"/>
        </w:tabs>
        <w:ind w:left="1080"/>
      </w:pPr>
      <w:r w:rsidRPr="00BC1485">
        <w:t>50% of all submitted CMS 855S applications will be completed by the individual supplier (respondent)</w:t>
      </w:r>
      <w:r w:rsidR="003F6DE6">
        <w:t xml:space="preserve"> at a wage rate of $150 per hour</w:t>
      </w:r>
      <w:r w:rsidRPr="00BC1485">
        <w:t>.</w:t>
      </w:r>
    </w:p>
    <w:p w14:paraId="06E19A41" w14:textId="77777777" w:rsidR="00EC5972" w:rsidRPr="00BC1485" w:rsidRDefault="00EC5972" w:rsidP="00904DCE">
      <w:pPr>
        <w:numPr>
          <w:ilvl w:val="0"/>
          <w:numId w:val="4"/>
        </w:numPr>
        <w:tabs>
          <w:tab w:val="clear" w:pos="360"/>
          <w:tab w:val="num" w:pos="1080"/>
        </w:tabs>
        <w:ind w:left="1080"/>
      </w:pPr>
      <w:r w:rsidRPr="00BC1485">
        <w:t>The other 50% will be completed by professional staff (attorney or accountant) using the average professional wage of $150 per hour</w:t>
      </w:r>
      <w:r w:rsidR="00FB26D6" w:rsidRPr="00BC1485">
        <w:t xml:space="preserve"> or by administrative staff using the average administrative wage of $20 per hour</w:t>
      </w:r>
      <w:r w:rsidRPr="00BC1485">
        <w:t>.</w:t>
      </w:r>
    </w:p>
    <w:p w14:paraId="17E7571B" w14:textId="7C09C64A" w:rsidR="00FB26D6" w:rsidRPr="00BC1485" w:rsidRDefault="00FB26D6" w:rsidP="00904DCE">
      <w:pPr>
        <w:numPr>
          <w:ilvl w:val="0"/>
          <w:numId w:val="4"/>
        </w:numPr>
        <w:tabs>
          <w:tab w:val="clear" w:pos="360"/>
          <w:tab w:val="num" w:pos="1080"/>
        </w:tabs>
        <w:ind w:left="1080"/>
      </w:pPr>
      <w:r w:rsidRPr="00BC1485">
        <w:t xml:space="preserve">The CMS 855S will be completed by </w:t>
      </w:r>
      <w:r w:rsidR="006532E3">
        <w:t xml:space="preserve">the DMEPOS supplier or </w:t>
      </w:r>
      <w:r w:rsidRPr="00BC1485">
        <w:t>professional staff (attorney or accountant) for initial enrollments, reactivation applications and revalidations of enrollment information.</w:t>
      </w:r>
    </w:p>
    <w:p w14:paraId="210566B7" w14:textId="77777777" w:rsidR="00EC5972" w:rsidRPr="00BC1485" w:rsidRDefault="00EC5972" w:rsidP="00904DCE">
      <w:pPr>
        <w:numPr>
          <w:ilvl w:val="0"/>
          <w:numId w:val="4"/>
        </w:numPr>
        <w:tabs>
          <w:tab w:val="clear" w:pos="360"/>
          <w:tab w:val="num" w:pos="1080"/>
        </w:tabs>
        <w:ind w:left="1080"/>
      </w:pPr>
      <w:r w:rsidRPr="00BC1485">
        <w:t xml:space="preserve">The CMS 855S </w:t>
      </w:r>
      <w:r w:rsidR="00D5765E" w:rsidRPr="00BC1485">
        <w:t>will</w:t>
      </w:r>
      <w:r w:rsidRPr="00BC1485">
        <w:t xml:space="preserve"> be completed by administrative staff for revalidation record </w:t>
      </w:r>
      <w:r w:rsidR="00D5765E" w:rsidRPr="00BC1485">
        <w:t>k</w:t>
      </w:r>
      <w:r w:rsidRPr="00BC1485">
        <w:t>eeping and reporting changes of information</w:t>
      </w:r>
      <w:r w:rsidR="00D5765E" w:rsidRPr="00BC1485">
        <w:t>.</w:t>
      </w:r>
    </w:p>
    <w:p w14:paraId="674242BF" w14:textId="77777777" w:rsidR="00FB26D6" w:rsidRPr="00BC1485" w:rsidRDefault="00FB26D6" w:rsidP="00904DCE">
      <w:pPr>
        <w:numPr>
          <w:ilvl w:val="0"/>
          <w:numId w:val="4"/>
        </w:numPr>
        <w:tabs>
          <w:tab w:val="clear" w:pos="360"/>
          <w:tab w:val="num" w:pos="1080"/>
        </w:tabs>
        <w:ind w:left="1080"/>
      </w:pPr>
      <w:r w:rsidRPr="00BC1485">
        <w:t>The total cost for professional staff completing a CMS 855S for initial enrollment or reactivation application is $600 (4 hours x $150/hour).</w:t>
      </w:r>
    </w:p>
    <w:p w14:paraId="74078DC9" w14:textId="77777777" w:rsidR="00FB26D6" w:rsidRPr="00BC1485" w:rsidRDefault="00FB26D6" w:rsidP="00904DCE">
      <w:pPr>
        <w:numPr>
          <w:ilvl w:val="0"/>
          <w:numId w:val="4"/>
        </w:numPr>
        <w:tabs>
          <w:tab w:val="clear" w:pos="360"/>
          <w:tab w:val="num" w:pos="1080"/>
        </w:tabs>
        <w:ind w:left="1080"/>
      </w:pPr>
      <w:r w:rsidRPr="00BC1485">
        <w:t>The total cost for professional</w:t>
      </w:r>
      <w:r w:rsidR="00D5765E" w:rsidRPr="00BC1485">
        <w:t xml:space="preserve"> and administrative</w:t>
      </w:r>
      <w:r w:rsidRPr="00BC1485">
        <w:t xml:space="preserve"> staff completing a CMS 855S for revalidation of enrollment information, including record keeping is $160 (1 hour x $150/hour + </w:t>
      </w:r>
      <w:r w:rsidR="00D5765E" w:rsidRPr="00BC1485">
        <w:t>1/2</w:t>
      </w:r>
      <w:r w:rsidRPr="00BC1485">
        <w:t xml:space="preserve"> hour x $20/hour).</w:t>
      </w:r>
    </w:p>
    <w:p w14:paraId="60D74BDB" w14:textId="77777777" w:rsidR="00FB26D6" w:rsidRPr="00BC1485" w:rsidRDefault="00FB26D6" w:rsidP="00904DCE">
      <w:pPr>
        <w:numPr>
          <w:ilvl w:val="0"/>
          <w:numId w:val="4"/>
        </w:numPr>
        <w:tabs>
          <w:tab w:val="clear" w:pos="360"/>
          <w:tab w:val="num" w:pos="1080"/>
        </w:tabs>
        <w:ind w:left="1080"/>
      </w:pPr>
      <w:r w:rsidRPr="00BC1485">
        <w:t xml:space="preserve">The total cost for administrative staff completing a CMS 855S for reporting changes of </w:t>
      </w:r>
      <w:r w:rsidRPr="00BC1485">
        <w:lastRenderedPageBreak/>
        <w:t>enrollment information is $10 (1/2 hour x $20/hour).</w:t>
      </w:r>
    </w:p>
    <w:p w14:paraId="3E8609DE" w14:textId="77777777" w:rsidR="00FB26D6" w:rsidRPr="00BC1485" w:rsidRDefault="00FB26D6" w:rsidP="00FB26D6">
      <w:pPr>
        <w:ind w:left="1080"/>
      </w:pPr>
    </w:p>
    <w:p w14:paraId="37356669" w14:textId="6994C081" w:rsidR="00EC5972" w:rsidRPr="00BC1485" w:rsidRDefault="00EC5972" w:rsidP="00EC5972">
      <w:r w:rsidRPr="00BC1485">
        <w:t>CMS estimates the new total burden cost for this information collection to be $</w:t>
      </w:r>
      <w:r w:rsidR="008D7A5B">
        <w:t>10,335,330</w:t>
      </w:r>
      <w:r w:rsidRPr="00BC1485">
        <w:t xml:space="preserve">.  These figures are calculated based on when/why a supplier must complete and submit this enrollment application.  </w:t>
      </w:r>
    </w:p>
    <w:p w14:paraId="16A69F0B" w14:textId="77777777" w:rsidR="00EC5972" w:rsidRPr="00BC1485" w:rsidRDefault="00EC5972" w:rsidP="00EC5972">
      <w:pPr>
        <w:rPr>
          <w:szCs w:val="24"/>
          <w:highlight w:val="yellow"/>
        </w:rPr>
      </w:pPr>
    </w:p>
    <w:p w14:paraId="113014C2" w14:textId="77777777" w:rsidR="00EC5972" w:rsidRPr="00BC1485" w:rsidRDefault="00EC5972" w:rsidP="00EC5972">
      <w:r w:rsidRPr="00897B49">
        <w:t>CMS is requesting approval of the revised burden cost as follows:</w:t>
      </w:r>
    </w:p>
    <w:p w14:paraId="7C990CF2" w14:textId="77777777" w:rsidR="00EC5972" w:rsidRDefault="00EC5972" w:rsidP="00EC5972">
      <w:pPr>
        <w:rPr>
          <w:szCs w:val="24"/>
        </w:rPr>
      </w:pPr>
    </w:p>
    <w:p w14:paraId="3DF8D2AF" w14:textId="36852F12" w:rsidR="00AA426B" w:rsidRPr="00AA426B" w:rsidRDefault="00AA426B" w:rsidP="00AA426B">
      <w:pPr>
        <w:rPr>
          <w:szCs w:val="24"/>
          <w:u w:val="single"/>
        </w:rPr>
      </w:pPr>
      <w:r w:rsidRPr="00AA426B">
        <w:rPr>
          <w:szCs w:val="24"/>
          <w:u w:val="single"/>
        </w:rPr>
        <w:t xml:space="preserve">Costs associated with </w:t>
      </w:r>
      <w:r w:rsidRPr="00AA426B">
        <w:rPr>
          <w:szCs w:val="24"/>
          <w:u w:val="single"/>
        </w:rPr>
        <w:t>the Enrollment of MA Providers, Suppliers, and First-Tier, Downstream, and Related Entities (FDRs) (§422.222) (New)</w:t>
      </w:r>
    </w:p>
    <w:p w14:paraId="0DB76356" w14:textId="77777777" w:rsidR="00AA426B" w:rsidRPr="00296D6D" w:rsidRDefault="00AA426B" w:rsidP="00AA426B">
      <w:pPr>
        <w:rPr>
          <w:szCs w:val="24"/>
        </w:rPr>
      </w:pPr>
    </w:p>
    <w:p w14:paraId="7FEE3066" w14:textId="77777777" w:rsidR="00AA426B" w:rsidRPr="00296D6D" w:rsidRDefault="00AA426B" w:rsidP="00AA426B">
      <w:pPr>
        <w:rPr>
          <w:szCs w:val="24"/>
        </w:rPr>
      </w:pPr>
      <w:r w:rsidRPr="00296D6D">
        <w:rPr>
          <w:szCs w:val="24"/>
        </w:rPr>
        <w:t xml:space="preserve">Based on our experience, administrative staff typically complete the applicable Form CMS-855 enrollment form for unenrolled organizations.  </w:t>
      </w:r>
    </w:p>
    <w:p w14:paraId="44E2F110" w14:textId="77777777" w:rsidR="00AA426B" w:rsidRPr="00296D6D" w:rsidRDefault="00AA426B" w:rsidP="00AA426B">
      <w:pPr>
        <w:rPr>
          <w:szCs w:val="24"/>
        </w:rPr>
      </w:pPr>
    </w:p>
    <w:p w14:paraId="5DF9B269" w14:textId="522CF793" w:rsidR="00AA426B" w:rsidRPr="00296D6D" w:rsidRDefault="00296D6D" w:rsidP="00AA426B">
      <w:pPr>
        <w:rPr>
          <w:szCs w:val="24"/>
        </w:rPr>
      </w:pPr>
      <w:r w:rsidRPr="00296D6D">
        <w:rPr>
          <w:szCs w:val="24"/>
        </w:rPr>
        <w:t>T</w:t>
      </w:r>
      <w:r w:rsidR="00AA426B" w:rsidRPr="00296D6D">
        <w:rPr>
          <w:szCs w:val="24"/>
        </w:rPr>
        <w:t>he mean hourly wage for the general category of Office and Administrative Support Occupations</w:t>
      </w:r>
      <w:r w:rsidR="00AA426B" w:rsidRPr="00296D6D">
        <w:rPr>
          <w:szCs w:val="24"/>
        </w:rPr>
        <w:t xml:space="preserve"> (</w:t>
      </w:r>
      <w:r w:rsidRPr="00296D6D">
        <w:rPr>
          <w:szCs w:val="24"/>
        </w:rPr>
        <w:t>BLS O</w:t>
      </w:r>
      <w:r w:rsidR="00AA426B" w:rsidRPr="00296D6D">
        <w:rPr>
          <w:szCs w:val="24"/>
        </w:rPr>
        <w:t xml:space="preserve">ccupation </w:t>
      </w:r>
      <w:r w:rsidRPr="00296D6D">
        <w:rPr>
          <w:szCs w:val="24"/>
        </w:rPr>
        <w:t>C</w:t>
      </w:r>
      <w:r w:rsidR="00AA426B" w:rsidRPr="00296D6D">
        <w:rPr>
          <w:szCs w:val="24"/>
        </w:rPr>
        <w:t>ode</w:t>
      </w:r>
      <w:r w:rsidRPr="00296D6D">
        <w:rPr>
          <w:szCs w:val="24"/>
        </w:rPr>
        <w:t>:</w:t>
      </w:r>
      <w:r w:rsidR="00AA426B" w:rsidRPr="00296D6D">
        <w:rPr>
          <w:szCs w:val="24"/>
        </w:rPr>
        <w:t xml:space="preserve"> 29-0000)</w:t>
      </w:r>
      <w:r w:rsidR="00AA426B" w:rsidRPr="00296D6D">
        <w:rPr>
          <w:szCs w:val="24"/>
        </w:rPr>
        <w:t xml:space="preserve"> </w:t>
      </w:r>
      <w:r w:rsidRPr="00296D6D">
        <w:rPr>
          <w:szCs w:val="24"/>
        </w:rPr>
        <w:t xml:space="preserve">is </w:t>
      </w:r>
      <w:r w:rsidR="00AA426B" w:rsidRPr="00296D6D">
        <w:rPr>
          <w:szCs w:val="24"/>
        </w:rPr>
        <w:t>$17.47</w:t>
      </w:r>
      <w:r w:rsidRPr="00296D6D">
        <w:rPr>
          <w:szCs w:val="24"/>
        </w:rPr>
        <w:t>/</w:t>
      </w:r>
      <w:r w:rsidR="00AA426B" w:rsidRPr="00296D6D">
        <w:rPr>
          <w:szCs w:val="24"/>
        </w:rPr>
        <w:t>hour</w:t>
      </w:r>
      <w:r w:rsidRPr="00296D6D">
        <w:rPr>
          <w:szCs w:val="24"/>
        </w:rPr>
        <w:t xml:space="preserve"> or </w:t>
      </w:r>
      <w:r w:rsidR="00AA426B" w:rsidRPr="00296D6D">
        <w:rPr>
          <w:szCs w:val="24"/>
        </w:rPr>
        <w:t>$34.94</w:t>
      </w:r>
      <w:r w:rsidRPr="00296D6D">
        <w:rPr>
          <w:szCs w:val="24"/>
        </w:rPr>
        <w:t xml:space="preserve">/hour when adjusted by 100% to account for </w:t>
      </w:r>
      <w:r w:rsidR="00AA426B" w:rsidRPr="00296D6D">
        <w:rPr>
          <w:szCs w:val="24"/>
        </w:rPr>
        <w:t>fringe benefits and overhead.</w:t>
      </w:r>
    </w:p>
    <w:p w14:paraId="4F3E5C4E" w14:textId="77777777" w:rsidR="00AA426B" w:rsidRPr="00296D6D" w:rsidRDefault="00AA426B" w:rsidP="00AA426B">
      <w:pPr>
        <w:rPr>
          <w:szCs w:val="24"/>
        </w:rPr>
      </w:pPr>
    </w:p>
    <w:p w14:paraId="4F6A92F6" w14:textId="56A79EB0" w:rsidR="00AA426B" w:rsidRDefault="00AA426B" w:rsidP="00AA426B">
      <w:pPr>
        <w:rPr>
          <w:szCs w:val="24"/>
        </w:rPr>
      </w:pPr>
      <w:r>
        <w:rPr>
          <w:szCs w:val="24"/>
        </w:rPr>
        <w:t xml:space="preserve">10,666 respondents @ 6 hours = </w:t>
      </w:r>
      <w:r w:rsidRPr="004454D2">
        <w:rPr>
          <w:szCs w:val="24"/>
        </w:rPr>
        <w:t>63,996 hours</w:t>
      </w:r>
    </w:p>
    <w:p w14:paraId="324C8E38" w14:textId="4C4354A7" w:rsidR="00AA426B" w:rsidRDefault="00296D6D" w:rsidP="00EC5972">
      <w:pPr>
        <w:rPr>
          <w:szCs w:val="24"/>
        </w:rPr>
      </w:pPr>
      <w:r w:rsidRPr="004454D2">
        <w:rPr>
          <w:szCs w:val="24"/>
        </w:rPr>
        <w:t>63,996 hours</w:t>
      </w:r>
      <w:r>
        <w:rPr>
          <w:szCs w:val="24"/>
        </w:rPr>
        <w:t xml:space="preserve"> x </w:t>
      </w:r>
      <w:r w:rsidRPr="00296D6D">
        <w:rPr>
          <w:szCs w:val="24"/>
        </w:rPr>
        <w:t>$34.94/hour</w:t>
      </w:r>
      <w:r>
        <w:rPr>
          <w:szCs w:val="24"/>
        </w:rPr>
        <w:t xml:space="preserve"> = </w:t>
      </w:r>
      <w:r w:rsidR="00897B49">
        <w:rPr>
          <w:szCs w:val="24"/>
        </w:rPr>
        <w:t>$</w:t>
      </w:r>
      <w:r w:rsidR="00897B49" w:rsidRPr="00897B49">
        <w:rPr>
          <w:szCs w:val="24"/>
        </w:rPr>
        <w:t>2,236,020.24</w:t>
      </w:r>
    </w:p>
    <w:p w14:paraId="7392B369" w14:textId="77777777" w:rsidR="00AA426B" w:rsidRPr="00BC1485" w:rsidRDefault="00AA426B" w:rsidP="00EC5972">
      <w:pPr>
        <w:rPr>
          <w:szCs w:val="24"/>
        </w:rPr>
      </w:pPr>
    </w:p>
    <w:p w14:paraId="1692A224" w14:textId="77777777" w:rsidR="00EC5972" w:rsidRPr="00BC1485" w:rsidRDefault="00EC5972" w:rsidP="00EC5972">
      <w:pPr>
        <w:rPr>
          <w:u w:val="single"/>
        </w:rPr>
      </w:pPr>
      <w:r w:rsidRPr="00BC1485">
        <w:rPr>
          <w:u w:val="single"/>
        </w:rPr>
        <w:t>Costs associated with completing the initial enrollment or reactivation application:</w:t>
      </w:r>
    </w:p>
    <w:p w14:paraId="12630D3B" w14:textId="77777777" w:rsidR="00EC5972" w:rsidRPr="00BC1485" w:rsidRDefault="00EC5972" w:rsidP="00EC5972">
      <w:pPr>
        <w:rPr>
          <w:sz w:val="16"/>
          <w:szCs w:val="16"/>
        </w:rPr>
      </w:pPr>
    </w:p>
    <w:p w14:paraId="7CFF5537" w14:textId="0303BF9E" w:rsidR="00EC5972" w:rsidRPr="00BC1485" w:rsidRDefault="00A94A11" w:rsidP="00EC5972">
      <w:r>
        <w:t>5,162 paid</w:t>
      </w:r>
      <w:r w:rsidR="00EC5972" w:rsidRPr="00BC1485">
        <w:t xml:space="preserve"> respondents/5,162 self-reporting respondents </w:t>
      </w:r>
      <w:r>
        <w:t xml:space="preserve">= 10,323 </w:t>
      </w:r>
      <w:r w:rsidR="00EC5972" w:rsidRPr="00BC1485">
        <w:t>@ 4 hours for each application</w:t>
      </w:r>
      <w:r w:rsidR="00174504" w:rsidRPr="00BC1485">
        <w:t xml:space="preserve"> ($600)</w:t>
      </w:r>
      <w:r w:rsidR="00EC5972" w:rsidRPr="00BC1485">
        <w:t xml:space="preserve"> = $</w:t>
      </w:r>
      <w:r>
        <w:t>6,193,800</w:t>
      </w:r>
    </w:p>
    <w:p w14:paraId="6A751571" w14:textId="77777777" w:rsidR="00EC5972" w:rsidRPr="00BC1485" w:rsidRDefault="00EC5972" w:rsidP="00EC5972">
      <w:pPr>
        <w:rPr>
          <w:szCs w:val="24"/>
        </w:rPr>
      </w:pPr>
    </w:p>
    <w:p w14:paraId="28C470A3" w14:textId="77777777" w:rsidR="00EC5972" w:rsidRPr="00BC1485" w:rsidRDefault="00EC5972" w:rsidP="00EC5972">
      <w:pPr>
        <w:rPr>
          <w:u w:val="single"/>
        </w:rPr>
      </w:pPr>
      <w:r w:rsidRPr="00BC1485">
        <w:rPr>
          <w:u w:val="single"/>
        </w:rPr>
        <w:t>Costs associated with completing the revalidation of enrollment information:</w:t>
      </w:r>
    </w:p>
    <w:p w14:paraId="1321D5DD" w14:textId="77777777" w:rsidR="00EC5972" w:rsidRPr="00BC1485" w:rsidRDefault="00EC5972" w:rsidP="00EC5972">
      <w:pPr>
        <w:rPr>
          <w:sz w:val="16"/>
          <w:szCs w:val="16"/>
        </w:rPr>
      </w:pPr>
    </w:p>
    <w:p w14:paraId="14163F0D" w14:textId="48495809" w:rsidR="00EC5972" w:rsidRPr="00BC1485" w:rsidRDefault="00A94A11" w:rsidP="00EC5972">
      <w:r>
        <w:t>10,796</w:t>
      </w:r>
      <w:r w:rsidR="00EC5972" w:rsidRPr="00BC1485">
        <w:t xml:space="preserve"> </w:t>
      </w:r>
      <w:r>
        <w:t>paid</w:t>
      </w:r>
      <w:r w:rsidR="00EC5972" w:rsidRPr="00BC1485">
        <w:t xml:space="preserve"> respondents/10,796 self-reporting respondents</w:t>
      </w:r>
      <w:r>
        <w:t xml:space="preserve"> = 21,592</w:t>
      </w:r>
      <w:r w:rsidR="00EC5972" w:rsidRPr="00BC1485">
        <w:t xml:space="preserve"> @ 1 hour for information reporting </w:t>
      </w:r>
      <w:r w:rsidR="00174504" w:rsidRPr="00BC1485">
        <w:t xml:space="preserve">($150) </w:t>
      </w:r>
      <w:r w:rsidR="00EC5972" w:rsidRPr="00BC1485">
        <w:t xml:space="preserve">= </w:t>
      </w:r>
      <w:r w:rsidR="00D5765E" w:rsidRPr="00BC1485">
        <w:t>$</w:t>
      </w:r>
      <w:r>
        <w:t>3,238,800</w:t>
      </w:r>
    </w:p>
    <w:p w14:paraId="347D9F4E" w14:textId="77777777" w:rsidR="00EC5972" w:rsidRPr="00BC1485" w:rsidRDefault="00EC5972" w:rsidP="00EC5972">
      <w:pPr>
        <w:rPr>
          <w:sz w:val="16"/>
          <w:szCs w:val="16"/>
        </w:rPr>
      </w:pPr>
    </w:p>
    <w:p w14:paraId="5255350C" w14:textId="1CC0DE2C" w:rsidR="00EC5972" w:rsidRPr="00BC1485" w:rsidRDefault="00A94A11" w:rsidP="00EC5972">
      <w:r>
        <w:t>10,796 paid</w:t>
      </w:r>
      <w:r w:rsidR="00EC5972" w:rsidRPr="00BC1485">
        <w:t xml:space="preserve"> respondents/10,796 self-reporting respondents </w:t>
      </w:r>
      <w:r>
        <w:t xml:space="preserve">= 21,592 </w:t>
      </w:r>
      <w:r w:rsidR="00EC5972" w:rsidRPr="00BC1485">
        <w:t>@ 30 minutes for record keeping</w:t>
      </w:r>
      <w:r w:rsidR="00174504" w:rsidRPr="00BC1485">
        <w:t xml:space="preserve"> ($10)</w:t>
      </w:r>
      <w:r w:rsidR="00EC5972" w:rsidRPr="00BC1485">
        <w:t xml:space="preserve"> = </w:t>
      </w:r>
      <w:r w:rsidR="00D5765E" w:rsidRPr="00BC1485">
        <w:t>$</w:t>
      </w:r>
      <w:r>
        <w:t>215,920</w:t>
      </w:r>
    </w:p>
    <w:p w14:paraId="29E0F2AA" w14:textId="77777777" w:rsidR="00963FEA" w:rsidRPr="00BC1485" w:rsidRDefault="00963FEA" w:rsidP="00EC5972">
      <w:pPr>
        <w:rPr>
          <w:sz w:val="16"/>
          <w:szCs w:val="16"/>
        </w:rPr>
      </w:pPr>
    </w:p>
    <w:p w14:paraId="35CA2D6A" w14:textId="0719A231" w:rsidR="00963FEA" w:rsidRPr="00BC1485" w:rsidRDefault="00963FEA" w:rsidP="00EC5972">
      <w:r w:rsidRPr="00BC1485">
        <w:t>$</w:t>
      </w:r>
      <w:r w:rsidR="00A94A11">
        <w:t>3,238,800</w:t>
      </w:r>
      <w:r w:rsidRPr="00BC1485">
        <w:t xml:space="preserve"> + $</w:t>
      </w:r>
      <w:r w:rsidR="00A94A11">
        <w:t>215,920</w:t>
      </w:r>
      <w:r w:rsidRPr="00BC1485">
        <w:t xml:space="preserve"> = $</w:t>
      </w:r>
      <w:r w:rsidR="00A94A11">
        <w:t>3,454,720</w:t>
      </w:r>
      <w:r w:rsidRPr="00BC1485">
        <w:t xml:space="preserve"> total cost (revalidation of enrollment information)</w:t>
      </w:r>
    </w:p>
    <w:p w14:paraId="283D0431" w14:textId="77777777" w:rsidR="00EC5972" w:rsidRPr="00BC1485" w:rsidRDefault="00EC5972" w:rsidP="00EC5972">
      <w:pPr>
        <w:rPr>
          <w:szCs w:val="24"/>
        </w:rPr>
      </w:pPr>
    </w:p>
    <w:p w14:paraId="47D6869F" w14:textId="77777777" w:rsidR="00EC5972" w:rsidRPr="00BC1485" w:rsidRDefault="00EC5972" w:rsidP="00EC5972">
      <w:pPr>
        <w:rPr>
          <w:u w:val="single"/>
        </w:rPr>
      </w:pPr>
      <w:r w:rsidRPr="00BC1485">
        <w:rPr>
          <w:u w:val="single"/>
        </w:rPr>
        <w:t>Costs associated with reporting changes of enrollment information:</w:t>
      </w:r>
    </w:p>
    <w:p w14:paraId="0BF74BCB" w14:textId="77777777" w:rsidR="00EC5972" w:rsidRPr="00BC1485" w:rsidRDefault="00EC5972" w:rsidP="00EC5972">
      <w:pPr>
        <w:rPr>
          <w:sz w:val="16"/>
          <w:szCs w:val="16"/>
        </w:rPr>
      </w:pPr>
    </w:p>
    <w:p w14:paraId="29236FE8" w14:textId="7F049479" w:rsidR="00EC5972" w:rsidRPr="00BC1485" w:rsidRDefault="00A94A11" w:rsidP="00EC5972">
      <w:r>
        <w:t>34,341</w:t>
      </w:r>
      <w:r w:rsidR="00EC5972" w:rsidRPr="00BC1485">
        <w:t xml:space="preserve"> </w:t>
      </w:r>
      <w:r>
        <w:t>paid</w:t>
      </w:r>
      <w:r w:rsidR="00EC5972" w:rsidRPr="00BC1485">
        <w:t xml:space="preserve"> respondents/34,341 self-reporting respondents </w:t>
      </w:r>
      <w:r>
        <w:t xml:space="preserve">= 68,681 </w:t>
      </w:r>
      <w:r w:rsidR="00EC5972" w:rsidRPr="00BC1485">
        <w:t xml:space="preserve">@ 30 minutes for information reporting </w:t>
      </w:r>
      <w:r>
        <w:t xml:space="preserve">($10) </w:t>
      </w:r>
      <w:r w:rsidR="00EC5972" w:rsidRPr="00BC1485">
        <w:t xml:space="preserve">= </w:t>
      </w:r>
      <w:r w:rsidR="00355A16" w:rsidRPr="00BC1485">
        <w:t>$</w:t>
      </w:r>
      <w:r>
        <w:t>686,810</w:t>
      </w:r>
    </w:p>
    <w:p w14:paraId="4F88E3DB" w14:textId="77777777" w:rsidR="00EC5972" w:rsidRPr="00BC1485" w:rsidRDefault="00EC5972" w:rsidP="00EC5972">
      <w:pPr>
        <w:rPr>
          <w:szCs w:val="24"/>
        </w:rPr>
      </w:pPr>
    </w:p>
    <w:p w14:paraId="4903B551" w14:textId="3B58C5D8" w:rsidR="00BC3395" w:rsidRPr="00960329" w:rsidRDefault="00EC5972" w:rsidP="00BC3395">
      <w:pPr>
        <w:rPr>
          <w:strike/>
        </w:rPr>
      </w:pPr>
      <w:r w:rsidRPr="00BC1485">
        <w:t>The National Supplier Clearinghouse currently processes approximately 100,</w:t>
      </w:r>
      <w:r w:rsidR="00355A16" w:rsidRPr="00BC1485">
        <w:t>600</w:t>
      </w:r>
      <w:r w:rsidRPr="00BC1485">
        <w:t xml:space="preserve"> supplier enrollment applications a year.  </w:t>
      </w:r>
    </w:p>
    <w:p w14:paraId="4B7A6841" w14:textId="77777777" w:rsidR="006E76C5" w:rsidRPr="00BC1485" w:rsidRDefault="006E76C5" w:rsidP="00BC3395">
      <w:pPr>
        <w:rPr>
          <w:szCs w:val="24"/>
        </w:rPr>
      </w:pPr>
    </w:p>
    <w:p w14:paraId="4393B044" w14:textId="77777777" w:rsidR="005E089D" w:rsidRPr="00BC1485" w:rsidRDefault="00073E32" w:rsidP="00904DCE">
      <w:pPr>
        <w:numPr>
          <w:ilvl w:val="0"/>
          <w:numId w:val="3"/>
        </w:numPr>
        <w:tabs>
          <w:tab w:val="left" w:pos="-1440"/>
        </w:tabs>
        <w:rPr>
          <w:u w:val="single"/>
        </w:rPr>
      </w:pPr>
      <w:r w:rsidRPr="00BC1485">
        <w:rPr>
          <w:u w:val="single"/>
        </w:rPr>
        <w:t xml:space="preserve">Capital </w:t>
      </w:r>
      <w:r w:rsidR="005E089D" w:rsidRPr="00BC1485">
        <w:rPr>
          <w:u w:val="single"/>
        </w:rPr>
        <w:t>Cost</w:t>
      </w:r>
    </w:p>
    <w:p w14:paraId="13DDE8F0" w14:textId="77777777" w:rsidR="005E089D" w:rsidRPr="00BC1485" w:rsidRDefault="005E089D" w:rsidP="0080379B">
      <w:pPr>
        <w:pStyle w:val="Header"/>
        <w:tabs>
          <w:tab w:val="clear" w:pos="4320"/>
          <w:tab w:val="clear" w:pos="8640"/>
        </w:tabs>
        <w:rPr>
          <w:szCs w:val="24"/>
        </w:rPr>
      </w:pPr>
    </w:p>
    <w:p w14:paraId="433DF68F" w14:textId="77777777" w:rsidR="005E089D" w:rsidRPr="00BC1485" w:rsidRDefault="005E089D" w:rsidP="0080379B">
      <w:r w:rsidRPr="00BC1485">
        <w:t xml:space="preserve">There </w:t>
      </w:r>
      <w:r w:rsidR="00514ABC" w:rsidRPr="00BC1485">
        <w:t>is</w:t>
      </w:r>
      <w:r w:rsidRPr="00BC1485">
        <w:t xml:space="preserve"> no capital cost associated with this collection.</w:t>
      </w:r>
    </w:p>
    <w:p w14:paraId="1745B59C" w14:textId="77777777" w:rsidR="00E5226A" w:rsidRPr="00BC1485" w:rsidRDefault="00E5226A" w:rsidP="0080379B">
      <w:pPr>
        <w:rPr>
          <w:szCs w:val="24"/>
        </w:rPr>
      </w:pPr>
    </w:p>
    <w:p w14:paraId="22C318AB" w14:textId="77777777" w:rsidR="005E089D" w:rsidRPr="00BC1485" w:rsidRDefault="005E089D" w:rsidP="00904DCE">
      <w:pPr>
        <w:pStyle w:val="Header"/>
        <w:numPr>
          <w:ilvl w:val="0"/>
          <w:numId w:val="3"/>
        </w:numPr>
        <w:tabs>
          <w:tab w:val="clear" w:pos="4320"/>
          <w:tab w:val="clear" w:pos="8640"/>
        </w:tabs>
        <w:rPr>
          <w:u w:val="single"/>
        </w:rPr>
      </w:pPr>
      <w:r w:rsidRPr="00BC1485">
        <w:rPr>
          <w:u w:val="single"/>
        </w:rPr>
        <w:t>Cost to Federal Government</w:t>
      </w:r>
    </w:p>
    <w:p w14:paraId="31961377" w14:textId="77777777" w:rsidR="005E089D" w:rsidRPr="00BC1485" w:rsidRDefault="005E089D" w:rsidP="0080379B">
      <w:pPr>
        <w:rPr>
          <w:szCs w:val="24"/>
          <w:u w:val="single"/>
        </w:rPr>
      </w:pPr>
    </w:p>
    <w:p w14:paraId="657590AC" w14:textId="77777777" w:rsidR="005E089D" w:rsidRPr="00BC1485" w:rsidRDefault="002B6E22" w:rsidP="0080379B">
      <w:r w:rsidRPr="00BC1485">
        <w:t>There is no additional cost to the Federal government.  Applications will be processed in the normal course of Federal duties.</w:t>
      </w:r>
    </w:p>
    <w:p w14:paraId="6854F2AB" w14:textId="77777777" w:rsidR="00E5226A" w:rsidRPr="00BC1485" w:rsidRDefault="00E5226A" w:rsidP="0080379B">
      <w:pPr>
        <w:rPr>
          <w:szCs w:val="24"/>
        </w:rPr>
      </w:pPr>
    </w:p>
    <w:p w14:paraId="1C92E2E2" w14:textId="77777777" w:rsidR="005E089D" w:rsidRPr="00BC1485" w:rsidRDefault="005E089D" w:rsidP="00904DCE">
      <w:pPr>
        <w:numPr>
          <w:ilvl w:val="0"/>
          <w:numId w:val="3"/>
        </w:numPr>
        <w:tabs>
          <w:tab w:val="left" w:pos="-1440"/>
        </w:tabs>
        <w:rPr>
          <w:u w:val="single"/>
        </w:rPr>
      </w:pPr>
      <w:r w:rsidRPr="00BC1485">
        <w:rPr>
          <w:u w:val="single"/>
        </w:rPr>
        <w:t xml:space="preserve">Changes </w:t>
      </w:r>
      <w:r w:rsidR="00073E32" w:rsidRPr="00BC1485">
        <w:rPr>
          <w:u w:val="single"/>
        </w:rPr>
        <w:t>to</w:t>
      </w:r>
      <w:r w:rsidRPr="00BC1485">
        <w:rPr>
          <w:u w:val="single"/>
        </w:rPr>
        <w:t xml:space="preserve"> Burden</w:t>
      </w:r>
    </w:p>
    <w:p w14:paraId="4A16AB5A" w14:textId="77777777" w:rsidR="00B24CF3" w:rsidRDefault="00B24CF3" w:rsidP="00B24CF3">
      <w:pPr>
        <w:tabs>
          <w:tab w:val="left" w:pos="-1440"/>
        </w:tabs>
        <w:rPr>
          <w:szCs w:val="24"/>
        </w:rPr>
      </w:pPr>
    </w:p>
    <w:p w14:paraId="1A0C1A25" w14:textId="2E369F7B" w:rsidR="00707B96" w:rsidRPr="00707B96" w:rsidRDefault="00707B96" w:rsidP="00707B96">
      <w:pPr>
        <w:pStyle w:val="ListParagraph"/>
        <w:tabs>
          <w:tab w:val="left" w:pos="360"/>
        </w:tabs>
        <w:ind w:left="0"/>
        <w:rPr>
          <w:bCs/>
          <w:sz w:val="24"/>
          <w:szCs w:val="24"/>
        </w:rPr>
      </w:pPr>
      <w:r w:rsidRPr="00707B96">
        <w:rPr>
          <w:rFonts w:ascii="Times New Roman" w:hAnsi="Times New Roman"/>
          <w:bCs/>
          <w:sz w:val="24"/>
          <w:szCs w:val="24"/>
        </w:rPr>
        <w:t>Our July 15, 2016 (81 FR 46162) proposed rule entitled “</w:t>
      </w:r>
      <w:r w:rsidRPr="00707B96">
        <w:rPr>
          <w:rStyle w:val="st1"/>
          <w:rFonts w:ascii="Times New Roman" w:hAnsi="Times New Roman"/>
          <w:sz w:val="24"/>
          <w:szCs w:val="24"/>
          <w:lang w:val="en"/>
        </w:rPr>
        <w:t>CY 2017 Revisions to Payment Policies Under the Physician Fee Schedule and Other Revisions to Medicare Part B”</w:t>
      </w:r>
      <w:r w:rsidRPr="00707B96">
        <w:rPr>
          <w:rStyle w:val="st1"/>
          <w:rFonts w:ascii="Times New Roman" w:hAnsi="Times New Roman"/>
          <w:i/>
          <w:sz w:val="24"/>
          <w:szCs w:val="24"/>
          <w:lang w:val="en"/>
        </w:rPr>
        <w:t xml:space="preserve"> </w:t>
      </w:r>
      <w:r w:rsidRPr="00707B96">
        <w:rPr>
          <w:rStyle w:val="st1"/>
          <w:rFonts w:ascii="Times New Roman" w:hAnsi="Times New Roman"/>
          <w:sz w:val="24"/>
          <w:szCs w:val="24"/>
          <w:lang w:val="en"/>
        </w:rPr>
        <w:t xml:space="preserve">(CMS-1654-P, RIN 0938-AS81) sets out a </w:t>
      </w:r>
      <w:r w:rsidRPr="00707B96">
        <w:rPr>
          <w:rFonts w:ascii="Times New Roman" w:hAnsi="Times New Roman"/>
          <w:bCs/>
          <w:sz w:val="24"/>
          <w:szCs w:val="24"/>
        </w:rPr>
        <w:t xml:space="preserve">new §422.222 under which </w:t>
      </w:r>
      <w:r w:rsidRPr="00707B96">
        <w:rPr>
          <w:rFonts w:ascii="Times New Roman" w:hAnsi="Times New Roman"/>
          <w:sz w:val="24"/>
          <w:szCs w:val="24"/>
        </w:rPr>
        <w:t xml:space="preserve">providers and suppliers that are types of individuals or entities that can enroll in Medicare in accordance with </w:t>
      </w:r>
      <w:r w:rsidR="004454D2">
        <w:rPr>
          <w:rFonts w:ascii="Times New Roman" w:hAnsi="Times New Roman"/>
          <w:sz w:val="24"/>
          <w:szCs w:val="24"/>
        </w:rPr>
        <w:t xml:space="preserve">section </w:t>
      </w:r>
      <w:r w:rsidRPr="00707B96">
        <w:rPr>
          <w:rFonts w:ascii="Times New Roman" w:hAnsi="Times New Roman"/>
          <w:bCs/>
          <w:iCs/>
          <w:sz w:val="24"/>
          <w:szCs w:val="24"/>
        </w:rPr>
        <w:t>1861 of the Social Security Act</w:t>
      </w:r>
      <w:r w:rsidRPr="00707B96">
        <w:rPr>
          <w:rFonts w:ascii="Times New Roman" w:hAnsi="Times New Roman"/>
          <w:sz w:val="24"/>
          <w:szCs w:val="24"/>
        </w:rPr>
        <w:t xml:space="preserve">, must be enrolled in Medicare in an approved status in order to provide health care items or services to a Medicare enrollee who receives his or her Medicare benefit </w:t>
      </w:r>
      <w:r w:rsidRPr="00707B96">
        <w:rPr>
          <w:rFonts w:ascii="Times New Roman" w:hAnsi="Times New Roman"/>
          <w:bCs/>
          <w:sz w:val="24"/>
          <w:szCs w:val="24"/>
        </w:rPr>
        <w:t xml:space="preserve">through an Medicare Advantage organization.  The provision would help ensure that providers and suppliers that furnish MA services are qualified to do so and meet all applicable Medicare requirements.  </w:t>
      </w:r>
    </w:p>
    <w:p w14:paraId="60A44C33" w14:textId="77777777" w:rsidR="00707B96" w:rsidRPr="002237F0" w:rsidRDefault="00707B96" w:rsidP="00B24CF3">
      <w:pPr>
        <w:tabs>
          <w:tab w:val="left" w:pos="-1440"/>
        </w:tabs>
        <w:rPr>
          <w:szCs w:val="24"/>
        </w:rPr>
      </w:pPr>
    </w:p>
    <w:p w14:paraId="6DDB3A4D" w14:textId="1F8BCF7F" w:rsidR="006233D9" w:rsidRDefault="009779AE" w:rsidP="002237F0">
      <w:pPr>
        <w:rPr>
          <w:rFonts w:ascii="Times" w:hAnsi="Times"/>
          <w:szCs w:val="24"/>
        </w:rPr>
      </w:pPr>
      <w:r>
        <w:rPr>
          <w:rFonts w:ascii="Times" w:hAnsi="Times"/>
          <w:szCs w:val="24"/>
        </w:rPr>
        <w:t xml:space="preserve">The proposed rule </w:t>
      </w:r>
      <w:r w:rsidR="002237F0" w:rsidRPr="002237F0">
        <w:rPr>
          <w:rFonts w:ascii="Times" w:hAnsi="Times"/>
          <w:szCs w:val="24"/>
        </w:rPr>
        <w:t xml:space="preserve">would </w:t>
      </w:r>
      <w:r w:rsidR="009251B3" w:rsidRPr="002237F0">
        <w:rPr>
          <w:rFonts w:ascii="Times" w:hAnsi="Times"/>
          <w:szCs w:val="24"/>
        </w:rPr>
        <w:t>add</w:t>
      </w:r>
      <w:r w:rsidR="002237F0" w:rsidRPr="002237F0">
        <w:rPr>
          <w:rFonts w:ascii="Times" w:hAnsi="Times"/>
          <w:szCs w:val="24"/>
        </w:rPr>
        <w:t xml:space="preserve"> 10,666 respondents </w:t>
      </w:r>
      <w:r>
        <w:rPr>
          <w:rFonts w:ascii="Times" w:hAnsi="Times"/>
          <w:szCs w:val="24"/>
        </w:rPr>
        <w:t xml:space="preserve">which translates to an additional </w:t>
      </w:r>
      <w:r w:rsidR="002237F0" w:rsidRPr="002237F0">
        <w:rPr>
          <w:rFonts w:ascii="Times" w:hAnsi="Times"/>
          <w:szCs w:val="24"/>
        </w:rPr>
        <w:t xml:space="preserve">63,996 hours. The </w:t>
      </w:r>
      <w:r>
        <w:rPr>
          <w:rFonts w:ascii="Times" w:hAnsi="Times"/>
          <w:szCs w:val="24"/>
        </w:rPr>
        <w:t xml:space="preserve">CMS-855S </w:t>
      </w:r>
      <w:r w:rsidR="002237F0" w:rsidRPr="002237F0">
        <w:rPr>
          <w:rFonts w:ascii="Times" w:hAnsi="Times"/>
          <w:szCs w:val="24"/>
        </w:rPr>
        <w:t>form remains unchanged as does our 6-hour per response estimate.</w:t>
      </w:r>
    </w:p>
    <w:p w14:paraId="77DE33D5" w14:textId="77777777" w:rsidR="002237F0" w:rsidRPr="002237F0" w:rsidRDefault="002237F0" w:rsidP="002237F0">
      <w:pPr>
        <w:rPr>
          <w:szCs w:val="24"/>
        </w:rPr>
      </w:pPr>
    </w:p>
    <w:tbl>
      <w:tblPr>
        <w:tblStyle w:val="TableGrid"/>
        <w:tblW w:w="0" w:type="auto"/>
        <w:tblInd w:w="565" w:type="dxa"/>
        <w:tblLook w:val="04A0" w:firstRow="1" w:lastRow="0" w:firstColumn="1" w:lastColumn="0" w:noHBand="0" w:noVBand="1"/>
      </w:tblPr>
      <w:tblGrid>
        <w:gridCol w:w="3062"/>
        <w:gridCol w:w="3062"/>
      </w:tblGrid>
      <w:tr w:rsidR="002237F0" w14:paraId="7D7E3F44" w14:textId="77777777" w:rsidTr="002237F0">
        <w:tc>
          <w:tcPr>
            <w:tcW w:w="3062" w:type="dxa"/>
          </w:tcPr>
          <w:p w14:paraId="39655F77" w14:textId="66CF69BD" w:rsidR="002237F0" w:rsidRDefault="002237F0" w:rsidP="00C618E7">
            <w:pPr>
              <w:pStyle w:val="CommentText"/>
              <w:jc w:val="center"/>
              <w:rPr>
                <w:b/>
                <w:sz w:val="22"/>
              </w:rPr>
            </w:pPr>
            <w:r>
              <w:rPr>
                <w:b/>
                <w:sz w:val="22"/>
              </w:rPr>
              <w:t>Form</w:t>
            </w:r>
          </w:p>
        </w:tc>
        <w:tc>
          <w:tcPr>
            <w:tcW w:w="3062" w:type="dxa"/>
          </w:tcPr>
          <w:p w14:paraId="0DD0020C" w14:textId="13975EF3" w:rsidR="002237F0" w:rsidRDefault="002237F0" w:rsidP="00C618E7">
            <w:pPr>
              <w:pStyle w:val="CommentText"/>
              <w:jc w:val="center"/>
              <w:rPr>
                <w:b/>
                <w:sz w:val="22"/>
              </w:rPr>
            </w:pPr>
            <w:r>
              <w:rPr>
                <w:b/>
                <w:sz w:val="22"/>
              </w:rPr>
              <w:t>Organizations</w:t>
            </w:r>
          </w:p>
          <w:p w14:paraId="7FEB35DC" w14:textId="77777777" w:rsidR="002237F0" w:rsidRDefault="002237F0" w:rsidP="00C618E7">
            <w:pPr>
              <w:pStyle w:val="CommentText"/>
              <w:jc w:val="center"/>
              <w:rPr>
                <w:b/>
                <w:sz w:val="22"/>
              </w:rPr>
            </w:pPr>
            <w:r>
              <w:rPr>
                <w:b/>
                <w:sz w:val="22"/>
              </w:rPr>
              <w:t>(6 hours/application)</w:t>
            </w:r>
          </w:p>
        </w:tc>
      </w:tr>
      <w:tr w:rsidR="002237F0" w14:paraId="784AAD1E" w14:textId="77777777" w:rsidTr="002237F0">
        <w:tc>
          <w:tcPr>
            <w:tcW w:w="3062" w:type="dxa"/>
          </w:tcPr>
          <w:p w14:paraId="66B6EF7D" w14:textId="0BC4AFC2" w:rsidR="002237F0" w:rsidRDefault="002237F0" w:rsidP="002237F0">
            <w:pPr>
              <w:pStyle w:val="CommentText"/>
              <w:rPr>
                <w:b/>
                <w:sz w:val="22"/>
              </w:rPr>
            </w:pPr>
            <w:r>
              <w:rPr>
                <w:b/>
                <w:sz w:val="22"/>
              </w:rPr>
              <w:t>CMS-855S</w:t>
            </w:r>
          </w:p>
        </w:tc>
        <w:tc>
          <w:tcPr>
            <w:tcW w:w="3062" w:type="dxa"/>
          </w:tcPr>
          <w:p w14:paraId="2BDBE440" w14:textId="77777777" w:rsidR="002237F0" w:rsidRDefault="002237F0" w:rsidP="00C618E7">
            <w:pPr>
              <w:pStyle w:val="CommentText"/>
              <w:rPr>
                <w:sz w:val="22"/>
              </w:rPr>
            </w:pPr>
            <w:r>
              <w:rPr>
                <w:sz w:val="22"/>
              </w:rPr>
              <w:t>10,666 respondents x 6 hours</w:t>
            </w:r>
          </w:p>
          <w:p w14:paraId="2DD03069" w14:textId="77777777" w:rsidR="002237F0" w:rsidRDefault="002237F0" w:rsidP="00C618E7">
            <w:pPr>
              <w:pStyle w:val="CommentText"/>
              <w:rPr>
                <w:sz w:val="22"/>
              </w:rPr>
            </w:pPr>
            <w:r>
              <w:rPr>
                <w:sz w:val="22"/>
              </w:rPr>
              <w:t>63,996 hours</w:t>
            </w:r>
          </w:p>
          <w:p w14:paraId="26DDF8B9" w14:textId="77777777" w:rsidR="002237F0" w:rsidRDefault="002237F0" w:rsidP="00C618E7">
            <w:pPr>
              <w:pStyle w:val="CommentText"/>
              <w:rPr>
                <w:sz w:val="22"/>
              </w:rPr>
            </w:pPr>
          </w:p>
          <w:p w14:paraId="2C9B9D1C" w14:textId="77777777" w:rsidR="002237F0" w:rsidRDefault="002237F0" w:rsidP="00C618E7">
            <w:pPr>
              <w:pStyle w:val="CommentText"/>
              <w:rPr>
                <w:sz w:val="22"/>
              </w:rPr>
            </w:pPr>
            <w:r w:rsidRPr="00166EDA">
              <w:rPr>
                <w:sz w:val="22"/>
              </w:rPr>
              <w:t xml:space="preserve">10,666 respondents  x 6 hours = 63,996 hours   @ $34.94 = </w:t>
            </w:r>
          </w:p>
          <w:p w14:paraId="68E71515" w14:textId="77777777" w:rsidR="002237F0" w:rsidRDefault="002237F0" w:rsidP="00C618E7">
            <w:pPr>
              <w:pStyle w:val="CommentText"/>
              <w:rPr>
                <w:sz w:val="22"/>
              </w:rPr>
            </w:pPr>
          </w:p>
          <w:p w14:paraId="0420C5A3" w14:textId="77777777" w:rsidR="002237F0" w:rsidRPr="00FD0005" w:rsidRDefault="002237F0" w:rsidP="00C618E7">
            <w:pPr>
              <w:pStyle w:val="CommentText"/>
              <w:rPr>
                <w:sz w:val="22"/>
              </w:rPr>
            </w:pPr>
            <w:r w:rsidRPr="00166EDA">
              <w:rPr>
                <w:sz w:val="22"/>
              </w:rPr>
              <w:t>$2,236,020.24</w:t>
            </w:r>
          </w:p>
        </w:tc>
      </w:tr>
    </w:tbl>
    <w:p w14:paraId="1911600B" w14:textId="77777777" w:rsidR="006233D9" w:rsidRPr="00BC1485" w:rsidRDefault="006233D9" w:rsidP="0080379B">
      <w:pPr>
        <w:tabs>
          <w:tab w:val="left" w:pos="-1440"/>
        </w:tabs>
        <w:rPr>
          <w:szCs w:val="24"/>
        </w:rPr>
      </w:pPr>
    </w:p>
    <w:p w14:paraId="4FC144E2" w14:textId="77777777" w:rsidR="005E089D" w:rsidRPr="00BC1485" w:rsidRDefault="005E089D" w:rsidP="00904DCE">
      <w:pPr>
        <w:numPr>
          <w:ilvl w:val="0"/>
          <w:numId w:val="3"/>
        </w:numPr>
        <w:tabs>
          <w:tab w:val="left" w:pos="-1440"/>
        </w:tabs>
        <w:rPr>
          <w:u w:val="single"/>
        </w:rPr>
      </w:pPr>
      <w:r w:rsidRPr="00BC1485">
        <w:rPr>
          <w:u w:val="single"/>
        </w:rPr>
        <w:t>Publication/Tabulation</w:t>
      </w:r>
      <w:r w:rsidR="00073E32" w:rsidRPr="00BC1485">
        <w:rPr>
          <w:u w:val="single"/>
        </w:rPr>
        <w:t xml:space="preserve"> Dates</w:t>
      </w:r>
    </w:p>
    <w:p w14:paraId="447C686B" w14:textId="77777777" w:rsidR="005E089D" w:rsidRPr="00BC1485" w:rsidRDefault="005E089D" w:rsidP="0080379B">
      <w:pPr>
        <w:rPr>
          <w:sz w:val="16"/>
          <w:szCs w:val="16"/>
        </w:rPr>
      </w:pPr>
    </w:p>
    <w:p w14:paraId="73BEB44C" w14:textId="77777777" w:rsidR="005E089D" w:rsidRPr="00BC1485" w:rsidRDefault="002B6E22" w:rsidP="0080379B">
      <w:r w:rsidRPr="00BC1485">
        <w:t>N/A</w:t>
      </w:r>
    </w:p>
    <w:p w14:paraId="7617C93B" w14:textId="77777777" w:rsidR="008C09A8" w:rsidRPr="00BC1485" w:rsidRDefault="008C09A8" w:rsidP="0080379B"/>
    <w:p w14:paraId="098FE5EE" w14:textId="77777777" w:rsidR="005E089D" w:rsidRPr="00BC1485" w:rsidRDefault="005E089D" w:rsidP="00904DCE">
      <w:pPr>
        <w:numPr>
          <w:ilvl w:val="0"/>
          <w:numId w:val="3"/>
        </w:numPr>
        <w:rPr>
          <w:u w:val="single"/>
        </w:rPr>
      </w:pPr>
      <w:r w:rsidRPr="00BC1485">
        <w:rPr>
          <w:u w:val="single"/>
        </w:rPr>
        <w:t>Expiration Date</w:t>
      </w:r>
    </w:p>
    <w:p w14:paraId="70749AEC" w14:textId="77777777" w:rsidR="005E089D" w:rsidRPr="00BC1485" w:rsidRDefault="005E089D" w:rsidP="0080379B">
      <w:pPr>
        <w:rPr>
          <w:szCs w:val="24"/>
        </w:rPr>
      </w:pPr>
    </w:p>
    <w:p w14:paraId="44684A2B" w14:textId="77777777" w:rsidR="005E089D" w:rsidRPr="00BC1485" w:rsidRDefault="002B6E22" w:rsidP="0080379B">
      <w:r w:rsidRPr="00BC1485">
        <w:t xml:space="preserve">We </w:t>
      </w:r>
      <w:r w:rsidR="003976AB">
        <w:t xml:space="preserve">plan on </w:t>
      </w:r>
      <w:r w:rsidRPr="00BC1485">
        <w:t xml:space="preserve">displaying </w:t>
      </w:r>
      <w:r w:rsidR="003976AB">
        <w:t>the revision and</w:t>
      </w:r>
      <w:r w:rsidRPr="00BC1485">
        <w:t xml:space="preserve"> expiration date</w:t>
      </w:r>
      <w:r w:rsidR="003976AB">
        <w:t>s</w:t>
      </w:r>
      <w:r w:rsidR="005E089D" w:rsidRPr="00BC1485">
        <w:t>.</w:t>
      </w:r>
    </w:p>
    <w:p w14:paraId="6FF225F7" w14:textId="77777777" w:rsidR="0080379B" w:rsidRPr="00BC1485" w:rsidRDefault="0080379B" w:rsidP="00050F64"/>
    <w:sectPr w:rsidR="0080379B" w:rsidRPr="00BC1485" w:rsidSect="003E1BA5">
      <w:footerReference w:type="even" r:id="rId9"/>
      <w:footerReference w:type="default" r:id="rId10"/>
      <w:endnotePr>
        <w:numFmt w:val="decimal"/>
      </w:endnotePr>
      <w:type w:val="continuous"/>
      <w:pgSz w:w="12240" w:h="15840"/>
      <w:pgMar w:top="1296" w:right="1296" w:bottom="1296" w:left="1296"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C315C" w14:textId="77777777" w:rsidR="00E56B4D" w:rsidRDefault="00E56B4D">
      <w:r>
        <w:separator/>
      </w:r>
    </w:p>
  </w:endnote>
  <w:endnote w:type="continuationSeparator" w:id="0">
    <w:p w14:paraId="4C2DCA33" w14:textId="77777777" w:rsidR="00E56B4D" w:rsidRDefault="00E5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82EF8" w14:textId="77777777" w:rsidR="008B6452" w:rsidRDefault="008B64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A3E9764" w14:textId="77777777" w:rsidR="008B6452" w:rsidRDefault="008B64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E4CEF" w14:textId="77777777" w:rsidR="008B6452" w:rsidRDefault="008B6452">
    <w:pPr>
      <w:pStyle w:val="Foote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DA454D">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A454D">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BA5FC" w14:textId="77777777" w:rsidR="00E56B4D" w:rsidRDefault="00E56B4D">
      <w:r>
        <w:separator/>
      </w:r>
    </w:p>
  </w:footnote>
  <w:footnote w:type="continuationSeparator" w:id="0">
    <w:p w14:paraId="00AC588A" w14:textId="77777777" w:rsidR="00E56B4D" w:rsidRDefault="00E56B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15:restartNumberingAfterBreak="0">
    <w:nsid w:val="0FA32348"/>
    <w:multiLevelType w:val="hybridMultilevel"/>
    <w:tmpl w:val="881E8E2A"/>
    <w:lvl w:ilvl="0" w:tplc="E9A62166">
      <w:start w:val="1"/>
      <w:numFmt w:val="upperLetter"/>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28298B"/>
    <w:multiLevelType w:val="hybridMultilevel"/>
    <w:tmpl w:val="E6D4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71FED"/>
    <w:multiLevelType w:val="hybridMultilevel"/>
    <w:tmpl w:val="3EDA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5" w15:restartNumberingAfterBreak="0">
    <w:nsid w:val="652911E0"/>
    <w:multiLevelType w:val="singleLevel"/>
    <w:tmpl w:val="FD5EB570"/>
    <w:lvl w:ilvl="0">
      <w:start w:val="1"/>
      <w:numFmt w:val="upperLetter"/>
      <w:pStyle w:val="Heading2"/>
      <w:lvlText w:val="%1."/>
      <w:lvlJc w:val="left"/>
      <w:pPr>
        <w:tabs>
          <w:tab w:val="num" w:pos="360"/>
        </w:tabs>
        <w:ind w:left="360" w:hanging="360"/>
      </w:pPr>
      <w:rPr>
        <w:rFonts w:ascii="Times New Roman" w:hAnsi="Times New Roman" w:hint="default"/>
        <w:b/>
        <w:i w:val="0"/>
        <w:sz w:val="24"/>
      </w:rPr>
    </w:lvl>
  </w:abstractNum>
  <w:abstractNum w:abstractNumId="6" w15:restartNumberingAfterBreak="0">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0"/>
    <w:lvlOverride w:ilvl="0">
      <w:startOverride w:val="1"/>
      <w:lvl w:ilvl="0">
        <w:start w:val="1"/>
        <w:numFmt w:val="decimal"/>
        <w:pStyle w:val="1"/>
        <w:lvlText w:val="%1."/>
        <w:lvlJc w:val="left"/>
      </w:lvl>
    </w:lvlOverride>
  </w:num>
  <w:num w:numId="2">
    <w:abstractNumId w:val="5"/>
  </w:num>
  <w:num w:numId="3">
    <w:abstractNumId w:val="4"/>
  </w:num>
  <w:num w:numId="4">
    <w:abstractNumId w:val="6"/>
  </w:num>
  <w:num w:numId="5">
    <w:abstractNumId w:val="3"/>
  </w:num>
  <w:num w:numId="6">
    <w:abstractNumId w:val="2"/>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9"/>
    <w:rsid w:val="000026A7"/>
    <w:rsid w:val="000153B1"/>
    <w:rsid w:val="00015F5E"/>
    <w:rsid w:val="0002535E"/>
    <w:rsid w:val="00025597"/>
    <w:rsid w:val="0003063D"/>
    <w:rsid w:val="00040B55"/>
    <w:rsid w:val="00050F64"/>
    <w:rsid w:val="00051222"/>
    <w:rsid w:val="00051C19"/>
    <w:rsid w:val="00052A13"/>
    <w:rsid w:val="00052C33"/>
    <w:rsid w:val="00070622"/>
    <w:rsid w:val="00072270"/>
    <w:rsid w:val="00073E32"/>
    <w:rsid w:val="00097891"/>
    <w:rsid w:val="000A613A"/>
    <w:rsid w:val="000C7B58"/>
    <w:rsid w:val="000D383B"/>
    <w:rsid w:val="000E1214"/>
    <w:rsid w:val="000E5007"/>
    <w:rsid w:val="000E5171"/>
    <w:rsid w:val="000E774A"/>
    <w:rsid w:val="000F1834"/>
    <w:rsid w:val="001140D5"/>
    <w:rsid w:val="00130073"/>
    <w:rsid w:val="0013278C"/>
    <w:rsid w:val="00135EF9"/>
    <w:rsid w:val="00140015"/>
    <w:rsid w:val="00153950"/>
    <w:rsid w:val="0015542B"/>
    <w:rsid w:val="00157644"/>
    <w:rsid w:val="00157B3A"/>
    <w:rsid w:val="00160610"/>
    <w:rsid w:val="001622CB"/>
    <w:rsid w:val="00166F96"/>
    <w:rsid w:val="00174504"/>
    <w:rsid w:val="0018612F"/>
    <w:rsid w:val="00186411"/>
    <w:rsid w:val="001A1575"/>
    <w:rsid w:val="001A595B"/>
    <w:rsid w:val="001B6C0A"/>
    <w:rsid w:val="001C1FE0"/>
    <w:rsid w:val="001F7220"/>
    <w:rsid w:val="0020480A"/>
    <w:rsid w:val="00220C81"/>
    <w:rsid w:val="002237F0"/>
    <w:rsid w:val="00230610"/>
    <w:rsid w:val="00236368"/>
    <w:rsid w:val="0024518F"/>
    <w:rsid w:val="00246A03"/>
    <w:rsid w:val="00252021"/>
    <w:rsid w:val="00263689"/>
    <w:rsid w:val="0027359C"/>
    <w:rsid w:val="0027697D"/>
    <w:rsid w:val="00283AD5"/>
    <w:rsid w:val="00292E63"/>
    <w:rsid w:val="00292E7D"/>
    <w:rsid w:val="00296D6D"/>
    <w:rsid w:val="002A7EF1"/>
    <w:rsid w:val="002B2FB1"/>
    <w:rsid w:val="002B6E22"/>
    <w:rsid w:val="002C6DCF"/>
    <w:rsid w:val="002D3B5C"/>
    <w:rsid w:val="002D6D04"/>
    <w:rsid w:val="002E44DA"/>
    <w:rsid w:val="002F75B7"/>
    <w:rsid w:val="00304E24"/>
    <w:rsid w:val="003051FD"/>
    <w:rsid w:val="003052C8"/>
    <w:rsid w:val="00312C37"/>
    <w:rsid w:val="00316079"/>
    <w:rsid w:val="0033519B"/>
    <w:rsid w:val="00336FE5"/>
    <w:rsid w:val="0033707D"/>
    <w:rsid w:val="00352423"/>
    <w:rsid w:val="00355A16"/>
    <w:rsid w:val="003626F2"/>
    <w:rsid w:val="0036531A"/>
    <w:rsid w:val="003713E0"/>
    <w:rsid w:val="0039072C"/>
    <w:rsid w:val="003976AB"/>
    <w:rsid w:val="003A3A12"/>
    <w:rsid w:val="003C6E54"/>
    <w:rsid w:val="003C703B"/>
    <w:rsid w:val="003D3430"/>
    <w:rsid w:val="003D38E3"/>
    <w:rsid w:val="003E049A"/>
    <w:rsid w:val="003E1BA5"/>
    <w:rsid w:val="003E75E1"/>
    <w:rsid w:val="003F5EA4"/>
    <w:rsid w:val="003F6DE6"/>
    <w:rsid w:val="0040464B"/>
    <w:rsid w:val="004109C5"/>
    <w:rsid w:val="00411B44"/>
    <w:rsid w:val="0041208E"/>
    <w:rsid w:val="0041658C"/>
    <w:rsid w:val="004454D2"/>
    <w:rsid w:val="0047209D"/>
    <w:rsid w:val="00472BF3"/>
    <w:rsid w:val="00491277"/>
    <w:rsid w:val="00491808"/>
    <w:rsid w:val="004A6EFF"/>
    <w:rsid w:val="004B0625"/>
    <w:rsid w:val="004B6563"/>
    <w:rsid w:val="004B6C27"/>
    <w:rsid w:val="004C25DC"/>
    <w:rsid w:val="004D73FA"/>
    <w:rsid w:val="004E7FC0"/>
    <w:rsid w:val="004F5A8A"/>
    <w:rsid w:val="00503038"/>
    <w:rsid w:val="00514ABC"/>
    <w:rsid w:val="00522A24"/>
    <w:rsid w:val="0052584D"/>
    <w:rsid w:val="00535A9C"/>
    <w:rsid w:val="00540F24"/>
    <w:rsid w:val="00542465"/>
    <w:rsid w:val="0054670F"/>
    <w:rsid w:val="005702F2"/>
    <w:rsid w:val="00571897"/>
    <w:rsid w:val="005734E4"/>
    <w:rsid w:val="00591A80"/>
    <w:rsid w:val="005942A3"/>
    <w:rsid w:val="00594D82"/>
    <w:rsid w:val="005A1073"/>
    <w:rsid w:val="005A5112"/>
    <w:rsid w:val="005A6B0E"/>
    <w:rsid w:val="005B188E"/>
    <w:rsid w:val="005B7B6A"/>
    <w:rsid w:val="005D2437"/>
    <w:rsid w:val="005D4AB5"/>
    <w:rsid w:val="005E089D"/>
    <w:rsid w:val="005E119C"/>
    <w:rsid w:val="005E3612"/>
    <w:rsid w:val="005E54EC"/>
    <w:rsid w:val="005E6F90"/>
    <w:rsid w:val="005F4331"/>
    <w:rsid w:val="00610BB2"/>
    <w:rsid w:val="006166E2"/>
    <w:rsid w:val="006233D9"/>
    <w:rsid w:val="0063370D"/>
    <w:rsid w:val="00634C87"/>
    <w:rsid w:val="00636D55"/>
    <w:rsid w:val="00636FC2"/>
    <w:rsid w:val="0064331F"/>
    <w:rsid w:val="0064366C"/>
    <w:rsid w:val="00644F69"/>
    <w:rsid w:val="006532E3"/>
    <w:rsid w:val="00656A40"/>
    <w:rsid w:val="00662264"/>
    <w:rsid w:val="0068146B"/>
    <w:rsid w:val="00685C5E"/>
    <w:rsid w:val="00696C59"/>
    <w:rsid w:val="006A1CF1"/>
    <w:rsid w:val="006B0FB7"/>
    <w:rsid w:val="006B338C"/>
    <w:rsid w:val="006B5FD7"/>
    <w:rsid w:val="006C6293"/>
    <w:rsid w:val="006D09AE"/>
    <w:rsid w:val="006D2E12"/>
    <w:rsid w:val="006E39CE"/>
    <w:rsid w:val="006E465B"/>
    <w:rsid w:val="006E76C5"/>
    <w:rsid w:val="007036AC"/>
    <w:rsid w:val="00703DFF"/>
    <w:rsid w:val="00704680"/>
    <w:rsid w:val="00707B96"/>
    <w:rsid w:val="0071143C"/>
    <w:rsid w:val="00745EC7"/>
    <w:rsid w:val="0075356B"/>
    <w:rsid w:val="00756C9E"/>
    <w:rsid w:val="00762B75"/>
    <w:rsid w:val="00767D9E"/>
    <w:rsid w:val="00775AF8"/>
    <w:rsid w:val="007A2D91"/>
    <w:rsid w:val="007A4F8C"/>
    <w:rsid w:val="007A5C57"/>
    <w:rsid w:val="007B0CF6"/>
    <w:rsid w:val="007C53BF"/>
    <w:rsid w:val="007C64A4"/>
    <w:rsid w:val="007C7BE8"/>
    <w:rsid w:val="007D12A5"/>
    <w:rsid w:val="007E795F"/>
    <w:rsid w:val="007F0284"/>
    <w:rsid w:val="007F3087"/>
    <w:rsid w:val="007F55F4"/>
    <w:rsid w:val="007F5EED"/>
    <w:rsid w:val="0080379B"/>
    <w:rsid w:val="008070A5"/>
    <w:rsid w:val="00810F86"/>
    <w:rsid w:val="0081379B"/>
    <w:rsid w:val="00814BB1"/>
    <w:rsid w:val="00826FA8"/>
    <w:rsid w:val="008304A3"/>
    <w:rsid w:val="00832498"/>
    <w:rsid w:val="00857A65"/>
    <w:rsid w:val="008638CB"/>
    <w:rsid w:val="00865422"/>
    <w:rsid w:val="0086741B"/>
    <w:rsid w:val="0087095F"/>
    <w:rsid w:val="0087388A"/>
    <w:rsid w:val="00880D55"/>
    <w:rsid w:val="0089346E"/>
    <w:rsid w:val="00894BB3"/>
    <w:rsid w:val="00897B49"/>
    <w:rsid w:val="008B6452"/>
    <w:rsid w:val="008B6D21"/>
    <w:rsid w:val="008B7416"/>
    <w:rsid w:val="008C09A8"/>
    <w:rsid w:val="008C5741"/>
    <w:rsid w:val="008C5D6A"/>
    <w:rsid w:val="008C6A3A"/>
    <w:rsid w:val="008D743D"/>
    <w:rsid w:val="008D7A5B"/>
    <w:rsid w:val="008E2D79"/>
    <w:rsid w:val="008E3401"/>
    <w:rsid w:val="008E583C"/>
    <w:rsid w:val="008F6E7A"/>
    <w:rsid w:val="00901C2E"/>
    <w:rsid w:val="00904DCE"/>
    <w:rsid w:val="009105DF"/>
    <w:rsid w:val="009127DB"/>
    <w:rsid w:val="00915AAA"/>
    <w:rsid w:val="00917995"/>
    <w:rsid w:val="009251B3"/>
    <w:rsid w:val="009267CD"/>
    <w:rsid w:val="0094193C"/>
    <w:rsid w:val="009436D5"/>
    <w:rsid w:val="0094658E"/>
    <w:rsid w:val="0095129B"/>
    <w:rsid w:val="00954339"/>
    <w:rsid w:val="00957F44"/>
    <w:rsid w:val="00960329"/>
    <w:rsid w:val="00963FEA"/>
    <w:rsid w:val="00970E4C"/>
    <w:rsid w:val="009779AE"/>
    <w:rsid w:val="00990024"/>
    <w:rsid w:val="009976E5"/>
    <w:rsid w:val="009A54A6"/>
    <w:rsid w:val="009C1F73"/>
    <w:rsid w:val="009C6136"/>
    <w:rsid w:val="009D4554"/>
    <w:rsid w:val="009D47B2"/>
    <w:rsid w:val="009E0F29"/>
    <w:rsid w:val="009F7989"/>
    <w:rsid w:val="00A02B4D"/>
    <w:rsid w:val="00A07745"/>
    <w:rsid w:val="00A11127"/>
    <w:rsid w:val="00A163D1"/>
    <w:rsid w:val="00A25EA3"/>
    <w:rsid w:val="00A26F28"/>
    <w:rsid w:val="00A27201"/>
    <w:rsid w:val="00A435B8"/>
    <w:rsid w:val="00A51E18"/>
    <w:rsid w:val="00A5428F"/>
    <w:rsid w:val="00A57994"/>
    <w:rsid w:val="00A72249"/>
    <w:rsid w:val="00A76983"/>
    <w:rsid w:val="00A80BA1"/>
    <w:rsid w:val="00A92944"/>
    <w:rsid w:val="00A94A11"/>
    <w:rsid w:val="00A96442"/>
    <w:rsid w:val="00A97A08"/>
    <w:rsid w:val="00AA426B"/>
    <w:rsid w:val="00AA77A3"/>
    <w:rsid w:val="00AD5278"/>
    <w:rsid w:val="00AD702E"/>
    <w:rsid w:val="00AF0BF3"/>
    <w:rsid w:val="00AF16B8"/>
    <w:rsid w:val="00AF2333"/>
    <w:rsid w:val="00AF5645"/>
    <w:rsid w:val="00AF666E"/>
    <w:rsid w:val="00B07D7C"/>
    <w:rsid w:val="00B15B3B"/>
    <w:rsid w:val="00B24CD2"/>
    <w:rsid w:val="00B24CF3"/>
    <w:rsid w:val="00B25368"/>
    <w:rsid w:val="00B40872"/>
    <w:rsid w:val="00B73977"/>
    <w:rsid w:val="00B80EEE"/>
    <w:rsid w:val="00B8476A"/>
    <w:rsid w:val="00B85253"/>
    <w:rsid w:val="00B87DDA"/>
    <w:rsid w:val="00BA0414"/>
    <w:rsid w:val="00BA5BD0"/>
    <w:rsid w:val="00BB720D"/>
    <w:rsid w:val="00BC1485"/>
    <w:rsid w:val="00BC2CF6"/>
    <w:rsid w:val="00BC3395"/>
    <w:rsid w:val="00BE0628"/>
    <w:rsid w:val="00BE0DF5"/>
    <w:rsid w:val="00BE7A07"/>
    <w:rsid w:val="00BF0758"/>
    <w:rsid w:val="00BF1896"/>
    <w:rsid w:val="00BF1D02"/>
    <w:rsid w:val="00C10D6F"/>
    <w:rsid w:val="00C14AB6"/>
    <w:rsid w:val="00C241A1"/>
    <w:rsid w:val="00C37C45"/>
    <w:rsid w:val="00C429FC"/>
    <w:rsid w:val="00C42C75"/>
    <w:rsid w:val="00C45A72"/>
    <w:rsid w:val="00C46526"/>
    <w:rsid w:val="00C54577"/>
    <w:rsid w:val="00C554CA"/>
    <w:rsid w:val="00C57644"/>
    <w:rsid w:val="00CA5AEC"/>
    <w:rsid w:val="00CB681B"/>
    <w:rsid w:val="00CC64E0"/>
    <w:rsid w:val="00CC66C1"/>
    <w:rsid w:val="00CD1A51"/>
    <w:rsid w:val="00D0114B"/>
    <w:rsid w:val="00D0216C"/>
    <w:rsid w:val="00D10EB4"/>
    <w:rsid w:val="00D13000"/>
    <w:rsid w:val="00D22FEF"/>
    <w:rsid w:val="00D30564"/>
    <w:rsid w:val="00D4312B"/>
    <w:rsid w:val="00D4364F"/>
    <w:rsid w:val="00D5765E"/>
    <w:rsid w:val="00D91A11"/>
    <w:rsid w:val="00DA00ED"/>
    <w:rsid w:val="00DA064D"/>
    <w:rsid w:val="00DA454D"/>
    <w:rsid w:val="00DA7065"/>
    <w:rsid w:val="00DA71D5"/>
    <w:rsid w:val="00DB1F35"/>
    <w:rsid w:val="00DC02E4"/>
    <w:rsid w:val="00DC0A9C"/>
    <w:rsid w:val="00DD0717"/>
    <w:rsid w:val="00DD2C02"/>
    <w:rsid w:val="00DE12EB"/>
    <w:rsid w:val="00DE30EE"/>
    <w:rsid w:val="00DF4C24"/>
    <w:rsid w:val="00DF51A5"/>
    <w:rsid w:val="00E01BF4"/>
    <w:rsid w:val="00E03E6F"/>
    <w:rsid w:val="00E06DDB"/>
    <w:rsid w:val="00E13892"/>
    <w:rsid w:val="00E27688"/>
    <w:rsid w:val="00E321B2"/>
    <w:rsid w:val="00E36584"/>
    <w:rsid w:val="00E5226A"/>
    <w:rsid w:val="00E56B4D"/>
    <w:rsid w:val="00E63FFB"/>
    <w:rsid w:val="00E66CDF"/>
    <w:rsid w:val="00E7672F"/>
    <w:rsid w:val="00E76B5F"/>
    <w:rsid w:val="00E941E7"/>
    <w:rsid w:val="00E94C18"/>
    <w:rsid w:val="00EB0B78"/>
    <w:rsid w:val="00EB1762"/>
    <w:rsid w:val="00EC5972"/>
    <w:rsid w:val="00ED73EC"/>
    <w:rsid w:val="00EE5059"/>
    <w:rsid w:val="00EE795F"/>
    <w:rsid w:val="00F155D3"/>
    <w:rsid w:val="00F20E34"/>
    <w:rsid w:val="00F218D8"/>
    <w:rsid w:val="00F23910"/>
    <w:rsid w:val="00F277E3"/>
    <w:rsid w:val="00F27CCE"/>
    <w:rsid w:val="00F37381"/>
    <w:rsid w:val="00F5561A"/>
    <w:rsid w:val="00F64F03"/>
    <w:rsid w:val="00F710DB"/>
    <w:rsid w:val="00F76949"/>
    <w:rsid w:val="00F87F2C"/>
    <w:rsid w:val="00F96076"/>
    <w:rsid w:val="00FA0668"/>
    <w:rsid w:val="00FB232E"/>
    <w:rsid w:val="00FB26D6"/>
    <w:rsid w:val="00FB78FC"/>
    <w:rsid w:val="00FC0A03"/>
    <w:rsid w:val="00FD0750"/>
    <w:rsid w:val="00FE0B49"/>
    <w:rsid w:val="00FE4925"/>
    <w:rsid w:val="00FE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BD8191F"/>
  <w15:docId w15:val="{B535456E-83BD-46C5-91AF-790BE418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F29"/>
    <w:pPr>
      <w:widowControl w:val="0"/>
    </w:pPr>
    <w:rPr>
      <w:snapToGrid w:val="0"/>
      <w:sz w:val="24"/>
    </w:rPr>
  </w:style>
  <w:style w:type="paragraph" w:styleId="Heading1">
    <w:name w:val="heading 1"/>
    <w:basedOn w:val="Normal"/>
    <w:next w:val="Normal"/>
    <w:qFormat/>
    <w:rsid w:val="009E0F29"/>
    <w:pPr>
      <w:keepNext/>
      <w:tabs>
        <w:tab w:val="center" w:pos="4680"/>
      </w:tabs>
      <w:jc w:val="center"/>
      <w:outlineLvl w:val="0"/>
    </w:pPr>
    <w:rPr>
      <w:i/>
    </w:rPr>
  </w:style>
  <w:style w:type="paragraph" w:styleId="Heading2">
    <w:name w:val="heading 2"/>
    <w:basedOn w:val="Normal"/>
    <w:next w:val="Normal"/>
    <w:link w:val="Heading2Char"/>
    <w:uiPriority w:val="9"/>
    <w:qFormat/>
    <w:rsid w:val="009E0F29"/>
    <w:pPr>
      <w:keepNext/>
      <w:numPr>
        <w:numId w:val="2"/>
      </w:numPr>
      <w:tabs>
        <w:tab w:val="left" w:pos="-1440"/>
      </w:tabs>
      <w:outlineLvl w:val="1"/>
    </w:pPr>
    <w:rPr>
      <w:b/>
      <w:u w:val="single"/>
    </w:rPr>
  </w:style>
  <w:style w:type="paragraph" w:styleId="Heading3">
    <w:name w:val="heading 3"/>
    <w:basedOn w:val="Normal"/>
    <w:next w:val="Normal"/>
    <w:qFormat/>
    <w:rsid w:val="009E0F29"/>
    <w:pPr>
      <w:keepNext/>
      <w:outlineLvl w:val="2"/>
    </w:pPr>
    <w:rPr>
      <w:b/>
    </w:rPr>
  </w:style>
  <w:style w:type="paragraph" w:styleId="Heading4">
    <w:name w:val="heading 4"/>
    <w:basedOn w:val="Normal"/>
    <w:next w:val="Normal"/>
    <w:qFormat/>
    <w:rsid w:val="009E0F29"/>
    <w:pPr>
      <w:keepNext/>
      <w:outlineLvl w:val="3"/>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E0F29"/>
  </w:style>
  <w:style w:type="paragraph" w:customStyle="1" w:styleId="1">
    <w:name w:val="1"/>
    <w:aliases w:val="2,3"/>
    <w:basedOn w:val="Normal"/>
    <w:rsid w:val="009E0F29"/>
    <w:pPr>
      <w:numPr>
        <w:numId w:val="1"/>
      </w:numPr>
      <w:ind w:left="720" w:hanging="720"/>
    </w:pPr>
  </w:style>
  <w:style w:type="paragraph" w:styleId="Header">
    <w:name w:val="header"/>
    <w:basedOn w:val="Normal"/>
    <w:link w:val="HeaderChar"/>
    <w:uiPriority w:val="99"/>
    <w:rsid w:val="009E0F29"/>
    <w:pPr>
      <w:tabs>
        <w:tab w:val="center" w:pos="4320"/>
        <w:tab w:val="right" w:pos="8640"/>
      </w:tabs>
    </w:pPr>
  </w:style>
  <w:style w:type="paragraph" w:styleId="Footer">
    <w:name w:val="footer"/>
    <w:basedOn w:val="Normal"/>
    <w:rsid w:val="009E0F29"/>
    <w:pPr>
      <w:tabs>
        <w:tab w:val="center" w:pos="4320"/>
        <w:tab w:val="right" w:pos="8640"/>
      </w:tabs>
    </w:pPr>
  </w:style>
  <w:style w:type="character" w:styleId="PageNumber">
    <w:name w:val="page number"/>
    <w:basedOn w:val="DefaultParagraphFont"/>
    <w:rsid w:val="009E0F29"/>
  </w:style>
  <w:style w:type="paragraph" w:styleId="BalloonText">
    <w:name w:val="Balloon Text"/>
    <w:basedOn w:val="Normal"/>
    <w:semiHidden/>
    <w:rsid w:val="00C57644"/>
    <w:rPr>
      <w:rFonts w:ascii="Tahoma" w:hAnsi="Tahoma" w:cs="Tahoma"/>
      <w:sz w:val="16"/>
      <w:szCs w:val="16"/>
    </w:rPr>
  </w:style>
  <w:style w:type="paragraph" w:styleId="HTMLPreformatted">
    <w:name w:val="HTML Preformatted"/>
    <w:basedOn w:val="Normal"/>
    <w:rsid w:val="00E06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ListParagraph">
    <w:name w:val="List Paragraph"/>
    <w:basedOn w:val="Normal"/>
    <w:uiPriority w:val="34"/>
    <w:qFormat/>
    <w:rsid w:val="00810F86"/>
    <w:pPr>
      <w:widowControl/>
      <w:ind w:left="720"/>
    </w:pPr>
    <w:rPr>
      <w:rFonts w:ascii="Calibri" w:eastAsia="Calibri" w:hAnsi="Calibri"/>
      <w:snapToGrid/>
      <w:sz w:val="22"/>
      <w:szCs w:val="22"/>
    </w:rPr>
  </w:style>
  <w:style w:type="character" w:styleId="Hyperlink">
    <w:name w:val="Hyperlink"/>
    <w:basedOn w:val="DefaultParagraphFont"/>
    <w:uiPriority w:val="99"/>
    <w:unhideWhenUsed/>
    <w:rsid w:val="00EB1762"/>
    <w:rPr>
      <w:color w:val="0000FF"/>
      <w:u w:val="single"/>
    </w:rPr>
  </w:style>
  <w:style w:type="paragraph" w:customStyle="1" w:styleId="Default">
    <w:name w:val="Default"/>
    <w:rsid w:val="000A613A"/>
    <w:pPr>
      <w:autoSpaceDE w:val="0"/>
      <w:autoSpaceDN w:val="0"/>
      <w:adjustRightInd w:val="0"/>
    </w:pPr>
    <w:rPr>
      <w:rFonts w:ascii="Arial" w:hAnsi="Arial" w:cs="Arial"/>
      <w:color w:val="000000"/>
      <w:sz w:val="24"/>
      <w:szCs w:val="24"/>
    </w:rPr>
  </w:style>
  <w:style w:type="paragraph" w:styleId="NormalWeb">
    <w:name w:val="Normal (Web)"/>
    <w:basedOn w:val="Normal"/>
    <w:rsid w:val="00C429FC"/>
    <w:rPr>
      <w:szCs w:val="24"/>
    </w:rPr>
  </w:style>
  <w:style w:type="character" w:styleId="CommentReference">
    <w:name w:val="annotation reference"/>
    <w:basedOn w:val="DefaultParagraphFont"/>
    <w:semiHidden/>
    <w:unhideWhenUsed/>
    <w:rsid w:val="004A6EFF"/>
    <w:rPr>
      <w:sz w:val="16"/>
      <w:szCs w:val="16"/>
    </w:rPr>
  </w:style>
  <w:style w:type="paragraph" w:styleId="CommentText">
    <w:name w:val="annotation text"/>
    <w:basedOn w:val="Normal"/>
    <w:link w:val="CommentTextChar"/>
    <w:unhideWhenUsed/>
    <w:rsid w:val="004A6EFF"/>
    <w:rPr>
      <w:sz w:val="20"/>
    </w:rPr>
  </w:style>
  <w:style w:type="character" w:customStyle="1" w:styleId="CommentTextChar">
    <w:name w:val="Comment Text Char"/>
    <w:basedOn w:val="DefaultParagraphFont"/>
    <w:link w:val="CommentText"/>
    <w:rsid w:val="004A6EFF"/>
    <w:rPr>
      <w:snapToGrid w:val="0"/>
    </w:rPr>
  </w:style>
  <w:style w:type="paragraph" w:styleId="CommentSubject">
    <w:name w:val="annotation subject"/>
    <w:basedOn w:val="CommentText"/>
    <w:next w:val="CommentText"/>
    <w:link w:val="CommentSubjectChar"/>
    <w:semiHidden/>
    <w:unhideWhenUsed/>
    <w:rsid w:val="004A6EFF"/>
    <w:rPr>
      <w:b/>
      <w:bCs/>
    </w:rPr>
  </w:style>
  <w:style w:type="character" w:customStyle="1" w:styleId="CommentSubjectChar">
    <w:name w:val="Comment Subject Char"/>
    <w:basedOn w:val="CommentTextChar"/>
    <w:link w:val="CommentSubject"/>
    <w:semiHidden/>
    <w:rsid w:val="004A6EFF"/>
    <w:rPr>
      <w:b/>
      <w:bCs/>
      <w:snapToGrid w:val="0"/>
    </w:rPr>
  </w:style>
  <w:style w:type="paragraph" w:styleId="Revision">
    <w:name w:val="Revision"/>
    <w:hidden/>
    <w:uiPriority w:val="99"/>
    <w:semiHidden/>
    <w:rsid w:val="00A97A08"/>
    <w:rPr>
      <w:snapToGrid w:val="0"/>
      <w:sz w:val="24"/>
    </w:rPr>
  </w:style>
  <w:style w:type="character" w:customStyle="1" w:styleId="st1">
    <w:name w:val="st1"/>
    <w:basedOn w:val="DefaultParagraphFont"/>
    <w:rsid w:val="006E76C5"/>
  </w:style>
  <w:style w:type="character" w:customStyle="1" w:styleId="Heading2Char">
    <w:name w:val="Heading 2 Char"/>
    <w:link w:val="Heading2"/>
    <w:uiPriority w:val="9"/>
    <w:rsid w:val="006E76C5"/>
    <w:rPr>
      <w:b/>
      <w:snapToGrid w:val="0"/>
      <w:sz w:val="24"/>
      <w:u w:val="single"/>
    </w:rPr>
  </w:style>
  <w:style w:type="character" w:customStyle="1" w:styleId="HeaderChar">
    <w:name w:val="Header Char"/>
    <w:basedOn w:val="DefaultParagraphFont"/>
    <w:link w:val="Header"/>
    <w:uiPriority w:val="99"/>
    <w:rsid w:val="002237F0"/>
    <w:rPr>
      <w:snapToGrid w:val="0"/>
      <w:sz w:val="24"/>
    </w:rPr>
  </w:style>
  <w:style w:type="table" w:styleId="TableGrid">
    <w:name w:val="Table Grid"/>
    <w:basedOn w:val="TableNormal"/>
    <w:uiPriority w:val="39"/>
    <w:rsid w:val="002237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4809">
      <w:bodyDiv w:val="1"/>
      <w:marLeft w:val="0"/>
      <w:marRight w:val="0"/>
      <w:marTop w:val="30"/>
      <w:marBottom w:val="750"/>
      <w:divBdr>
        <w:top w:val="none" w:sz="0" w:space="0" w:color="auto"/>
        <w:left w:val="none" w:sz="0" w:space="0" w:color="auto"/>
        <w:bottom w:val="none" w:sz="0" w:space="0" w:color="auto"/>
        <w:right w:val="none" w:sz="0" w:space="0" w:color="auto"/>
      </w:divBdr>
      <w:divsChild>
        <w:div w:id="1400128411">
          <w:marLeft w:val="0"/>
          <w:marRight w:val="0"/>
          <w:marTop w:val="0"/>
          <w:marBottom w:val="0"/>
          <w:divBdr>
            <w:top w:val="none" w:sz="0" w:space="0" w:color="auto"/>
            <w:left w:val="none" w:sz="0" w:space="0" w:color="auto"/>
            <w:bottom w:val="none" w:sz="0" w:space="0" w:color="auto"/>
            <w:right w:val="none" w:sz="0" w:space="0" w:color="auto"/>
          </w:divBdr>
        </w:div>
      </w:divsChild>
    </w:div>
    <w:div w:id="244807886">
      <w:bodyDiv w:val="1"/>
      <w:marLeft w:val="0"/>
      <w:marRight w:val="0"/>
      <w:marTop w:val="0"/>
      <w:marBottom w:val="0"/>
      <w:divBdr>
        <w:top w:val="none" w:sz="0" w:space="0" w:color="auto"/>
        <w:left w:val="none" w:sz="0" w:space="0" w:color="auto"/>
        <w:bottom w:val="none" w:sz="0" w:space="0" w:color="auto"/>
        <w:right w:val="none" w:sz="0" w:space="0" w:color="auto"/>
      </w:divBdr>
    </w:div>
    <w:div w:id="390882539">
      <w:bodyDiv w:val="1"/>
      <w:marLeft w:val="0"/>
      <w:marRight w:val="0"/>
      <w:marTop w:val="0"/>
      <w:marBottom w:val="0"/>
      <w:divBdr>
        <w:top w:val="none" w:sz="0" w:space="0" w:color="auto"/>
        <w:left w:val="none" w:sz="0" w:space="0" w:color="auto"/>
        <w:bottom w:val="none" w:sz="0" w:space="0" w:color="auto"/>
        <w:right w:val="none" w:sz="0" w:space="0" w:color="auto"/>
      </w:divBdr>
    </w:div>
    <w:div w:id="126237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O-ADSHARE\SHARE\SHARE\OA\OSORA\RDG\PRA\PACKAGES\1%20-%209999\0501-1000\855\855%20A,%20B,%20I,%20and%20S%20(CMS-1654-P%20and%20-F,%202016)\1654-P\S%20(0938-1056)\60-day%20Package%20Revisions%20(OSORA)\%3ehttp:\www.bls.gov\oes\current\oes_nat.htm%3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94862-7A2B-4F9D-9E8E-F808D157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HCFA</Company>
  <LinksUpToDate>false</LinksUpToDate>
  <CharactersWithSpaces>16858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Mitch Bryman</cp:lastModifiedBy>
  <cp:revision>2</cp:revision>
  <cp:lastPrinted>2016-10-19T16:22:00Z</cp:lastPrinted>
  <dcterms:created xsi:type="dcterms:W3CDTF">2016-10-20T02:41:00Z</dcterms:created>
  <dcterms:modified xsi:type="dcterms:W3CDTF">2016-10-20T02:41:00Z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2138885769</vt:i4>
  </property>
  <property fmtid="{D5CDD505-2E9C-101B-9397-08002B2CF9AE}" pid="3" name="_NewReviewCycle">
    <vt:lpwstr/>
  </property>
  <property fmtid="{D5CDD505-2E9C-101B-9397-08002B2CF9AE}" pid="4" name="_EmailSubject">
    <vt:lpwstr>COI Action Needed &gt; RE: Quick Question - RE: CMS-1654: Supporting Statement and Revised COI</vt:lpwstr>
  </property>
  <property fmtid="{D5CDD505-2E9C-101B-9397-08002B2CF9AE}" pid="5" name="_AuthorEmail">
    <vt:lpwstr>Frank.Whelan@cms.hhs.gov</vt:lpwstr>
  </property>
  <property fmtid="{D5CDD505-2E9C-101B-9397-08002B2CF9AE}" pid="6" name="_AuthorEmailDisplayName">
    <vt:lpwstr>Whelan, Frank B. (CMS/CPI)</vt:lpwstr>
  </property>
  <property fmtid="{D5CDD505-2E9C-101B-9397-08002B2CF9AE}" pid="7" name="_PreviousAdHocReviewCycleID">
    <vt:i4>403364148</vt:i4>
  </property>
  <property fmtid="{D5CDD505-2E9C-101B-9397-08002B2CF9AE}" pid="8" name="_ReviewingToolsShownOnce">
    <vt:lpwstr/>
  </property>
</Properties>
</file>