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136B4" w14:textId="14AF1402" w:rsidR="00D672C4" w:rsidRPr="00277B8B" w:rsidRDefault="008D2D81" w:rsidP="00D672C4">
      <w:pPr>
        <w:jc w:val="center"/>
        <w:rPr>
          <w:b/>
          <w:sz w:val="24"/>
          <w:szCs w:val="24"/>
        </w:rPr>
      </w:pPr>
      <w:bookmarkStart w:id="0" w:name="_GoBack"/>
      <w:bookmarkEnd w:id="0"/>
      <w:r w:rsidRPr="00277B8B">
        <w:rPr>
          <w:b/>
          <w:sz w:val="24"/>
          <w:szCs w:val="24"/>
        </w:rPr>
        <w:t>Supporting Stateme</w:t>
      </w:r>
      <w:r w:rsidR="0057106E" w:rsidRPr="00277B8B">
        <w:rPr>
          <w:b/>
          <w:sz w:val="24"/>
          <w:szCs w:val="24"/>
        </w:rPr>
        <w:t xml:space="preserve">nt </w:t>
      </w:r>
      <w:r w:rsidR="00D91CE4" w:rsidRPr="00277B8B">
        <w:rPr>
          <w:b/>
          <w:sz w:val="24"/>
          <w:szCs w:val="24"/>
        </w:rPr>
        <w:t>A</w:t>
      </w:r>
    </w:p>
    <w:p w14:paraId="321C5090" w14:textId="0BCC1303" w:rsidR="008D2D81" w:rsidRPr="00277B8B" w:rsidRDefault="0057106E" w:rsidP="00D672C4">
      <w:pPr>
        <w:jc w:val="center"/>
        <w:rPr>
          <w:b/>
          <w:sz w:val="24"/>
          <w:szCs w:val="24"/>
        </w:rPr>
      </w:pPr>
      <w:r w:rsidRPr="00277B8B">
        <w:rPr>
          <w:b/>
          <w:sz w:val="24"/>
          <w:szCs w:val="24"/>
        </w:rPr>
        <w:t>The PACE Organization</w:t>
      </w:r>
      <w:r w:rsidR="00D86392" w:rsidRPr="00277B8B">
        <w:rPr>
          <w:b/>
          <w:sz w:val="24"/>
          <w:szCs w:val="24"/>
        </w:rPr>
        <w:t xml:space="preserve"> </w:t>
      </w:r>
      <w:r w:rsidRPr="00277B8B">
        <w:rPr>
          <w:b/>
          <w:sz w:val="24"/>
          <w:szCs w:val="24"/>
        </w:rPr>
        <w:t xml:space="preserve">Application Process </w:t>
      </w:r>
      <w:r w:rsidR="00B213AE" w:rsidRPr="00277B8B">
        <w:rPr>
          <w:b/>
          <w:sz w:val="24"/>
          <w:szCs w:val="24"/>
        </w:rPr>
        <w:t xml:space="preserve">in </w:t>
      </w:r>
      <w:r w:rsidR="008D2D81" w:rsidRPr="00277B8B">
        <w:rPr>
          <w:b/>
          <w:sz w:val="24"/>
          <w:szCs w:val="24"/>
        </w:rPr>
        <w:t>42 CFR</w:t>
      </w:r>
      <w:r w:rsidR="00D91CE4" w:rsidRPr="00277B8B">
        <w:rPr>
          <w:b/>
          <w:sz w:val="24"/>
          <w:szCs w:val="24"/>
        </w:rPr>
        <w:t xml:space="preserve"> Part 460</w:t>
      </w:r>
    </w:p>
    <w:p w14:paraId="034B6E7F" w14:textId="6BDF0C06" w:rsidR="008D2D81" w:rsidRPr="00277B8B" w:rsidRDefault="00791853">
      <w:pPr>
        <w:jc w:val="center"/>
        <w:rPr>
          <w:b/>
          <w:sz w:val="24"/>
          <w:szCs w:val="24"/>
        </w:rPr>
      </w:pPr>
      <w:r w:rsidRPr="00277B8B">
        <w:rPr>
          <w:b/>
          <w:sz w:val="24"/>
          <w:szCs w:val="24"/>
        </w:rPr>
        <w:t>CMS-10631, OMB 0938-TBD (New)</w:t>
      </w:r>
    </w:p>
    <w:p w14:paraId="18C3EB90" w14:textId="77777777" w:rsidR="007237EE" w:rsidRPr="00277B8B" w:rsidRDefault="007237EE">
      <w:pPr>
        <w:rPr>
          <w:sz w:val="24"/>
          <w:szCs w:val="24"/>
        </w:rPr>
      </w:pPr>
    </w:p>
    <w:p w14:paraId="524BBEE2" w14:textId="68384F1D" w:rsidR="007237EE" w:rsidRPr="00277B8B" w:rsidRDefault="007237EE" w:rsidP="007237EE">
      <w:pPr>
        <w:rPr>
          <w:sz w:val="24"/>
          <w:szCs w:val="24"/>
        </w:rPr>
      </w:pPr>
      <w:r w:rsidRPr="00277B8B">
        <w:rPr>
          <w:sz w:val="24"/>
          <w:szCs w:val="24"/>
        </w:rPr>
        <w:t xml:space="preserve">While this collection is being submitted to OMB as a ‘‘New’’ package, the collection is not new. The collection is currently approved by OMB under control number 0938-0790 (CMS-R-244). Based on internal review we </w:t>
      </w:r>
      <w:r w:rsidR="00B51E1F" w:rsidRPr="00277B8B">
        <w:rPr>
          <w:sz w:val="24"/>
          <w:szCs w:val="24"/>
        </w:rPr>
        <w:t xml:space="preserve">propose </w:t>
      </w:r>
      <w:r w:rsidRPr="00277B8B">
        <w:rPr>
          <w:sz w:val="24"/>
          <w:szCs w:val="24"/>
        </w:rPr>
        <w:t>to remove the application from that package but, before doing so, we need approval of the application under a new OMB control number. This will avoid lapses in OMB’s approval along with any violations of the PRA.</w:t>
      </w:r>
    </w:p>
    <w:p w14:paraId="3EE6BB52" w14:textId="77777777" w:rsidR="007237EE" w:rsidRPr="00277B8B" w:rsidRDefault="007237EE" w:rsidP="007237EE">
      <w:pPr>
        <w:rPr>
          <w:sz w:val="24"/>
          <w:szCs w:val="24"/>
        </w:rPr>
      </w:pPr>
    </w:p>
    <w:p w14:paraId="0CFF2B95" w14:textId="7E301A60" w:rsidR="00B10D79" w:rsidRPr="00277B8B" w:rsidRDefault="007237EE" w:rsidP="007237EE">
      <w:pPr>
        <w:rPr>
          <w:sz w:val="24"/>
          <w:szCs w:val="24"/>
        </w:rPr>
      </w:pPr>
      <w:r w:rsidRPr="00277B8B">
        <w:rPr>
          <w:sz w:val="24"/>
          <w:szCs w:val="24"/>
        </w:rPr>
        <w:t>As</w:t>
      </w:r>
      <w:r w:rsidR="00B10D79" w:rsidRPr="00277B8B">
        <w:rPr>
          <w:sz w:val="24"/>
          <w:szCs w:val="24"/>
        </w:rPr>
        <w:t xml:space="preserve"> is, the currently approved CMS-R-</w:t>
      </w:r>
      <w:r w:rsidRPr="00277B8B">
        <w:rPr>
          <w:sz w:val="24"/>
          <w:szCs w:val="24"/>
        </w:rPr>
        <w:t xml:space="preserve">244 package is lengthy and somewhat time consuming to review. </w:t>
      </w:r>
      <w:r w:rsidR="005623BF">
        <w:rPr>
          <w:sz w:val="24"/>
          <w:szCs w:val="24"/>
        </w:rPr>
        <w:t xml:space="preserve"> This </w:t>
      </w:r>
      <w:r w:rsidR="00B63261">
        <w:rPr>
          <w:sz w:val="24"/>
          <w:szCs w:val="24"/>
        </w:rPr>
        <w:t xml:space="preserve">new </w:t>
      </w:r>
      <w:r w:rsidR="00787AAD">
        <w:rPr>
          <w:sz w:val="24"/>
          <w:szCs w:val="24"/>
        </w:rPr>
        <w:t xml:space="preserve">collection </w:t>
      </w:r>
      <w:r w:rsidR="00B63261">
        <w:rPr>
          <w:sz w:val="24"/>
          <w:szCs w:val="24"/>
        </w:rPr>
        <w:t xml:space="preserve">revises the existing package to include the </w:t>
      </w:r>
      <w:r w:rsidR="003A73B5">
        <w:rPr>
          <w:sz w:val="24"/>
          <w:szCs w:val="24"/>
        </w:rPr>
        <w:t xml:space="preserve">automated </w:t>
      </w:r>
      <w:r w:rsidR="00787AAD">
        <w:rPr>
          <w:sz w:val="24"/>
          <w:szCs w:val="24"/>
        </w:rPr>
        <w:t xml:space="preserve">PACE application, changes to the content of that application, and the process utilized by both initial applicants and active PACE organizations that seek to expand their service area.  </w:t>
      </w:r>
      <w:r w:rsidRPr="00277B8B">
        <w:rPr>
          <w:sz w:val="24"/>
          <w:szCs w:val="24"/>
        </w:rPr>
        <w:t>We believe the change will help streamline the public and OMB’s review of the application as well as the remaining requ</w:t>
      </w:r>
      <w:r w:rsidR="00B10D79" w:rsidRPr="00277B8B">
        <w:rPr>
          <w:sz w:val="24"/>
          <w:szCs w:val="24"/>
        </w:rPr>
        <w:t xml:space="preserve">irements and burden under </w:t>
      </w:r>
      <w:r w:rsidR="00B51E1F" w:rsidRPr="00277B8B">
        <w:rPr>
          <w:sz w:val="24"/>
          <w:szCs w:val="24"/>
        </w:rPr>
        <w:t xml:space="preserve">the </w:t>
      </w:r>
      <w:r w:rsidR="00B10D79" w:rsidRPr="00277B8B">
        <w:rPr>
          <w:sz w:val="24"/>
          <w:szCs w:val="24"/>
        </w:rPr>
        <w:t>CMS-R-</w:t>
      </w:r>
      <w:r w:rsidRPr="00277B8B">
        <w:rPr>
          <w:sz w:val="24"/>
          <w:szCs w:val="24"/>
        </w:rPr>
        <w:t>244</w:t>
      </w:r>
      <w:r w:rsidR="00B51E1F" w:rsidRPr="00277B8B">
        <w:rPr>
          <w:sz w:val="24"/>
          <w:szCs w:val="24"/>
        </w:rPr>
        <w:t xml:space="preserve"> package</w:t>
      </w:r>
      <w:r w:rsidRPr="00277B8B">
        <w:rPr>
          <w:sz w:val="24"/>
          <w:szCs w:val="24"/>
        </w:rPr>
        <w:t>.</w:t>
      </w:r>
    </w:p>
    <w:p w14:paraId="786D05B3" w14:textId="77777777" w:rsidR="007237EE" w:rsidRPr="00277B8B" w:rsidRDefault="007237EE">
      <w:pPr>
        <w:rPr>
          <w:sz w:val="24"/>
          <w:szCs w:val="24"/>
        </w:rPr>
      </w:pPr>
    </w:p>
    <w:p w14:paraId="064C69A6" w14:textId="5CCC8A86" w:rsidR="008D2D81" w:rsidRPr="00277B8B" w:rsidRDefault="008D2D81">
      <w:pPr>
        <w:rPr>
          <w:b/>
          <w:sz w:val="24"/>
          <w:szCs w:val="24"/>
        </w:rPr>
      </w:pPr>
      <w:r w:rsidRPr="00277B8B">
        <w:rPr>
          <w:b/>
          <w:sz w:val="24"/>
          <w:szCs w:val="24"/>
        </w:rPr>
        <w:t>Background</w:t>
      </w:r>
    </w:p>
    <w:p w14:paraId="3C53A9F5" w14:textId="77777777" w:rsidR="00DC4F73" w:rsidRDefault="00DC4F73">
      <w:pPr>
        <w:rPr>
          <w:b/>
          <w:sz w:val="24"/>
          <w:szCs w:val="24"/>
          <w:u w:val="single"/>
        </w:rPr>
      </w:pPr>
    </w:p>
    <w:p w14:paraId="2D7728F3" w14:textId="0B97AC9F" w:rsidR="000E5A51" w:rsidRPr="00B63261" w:rsidRDefault="000E5A51" w:rsidP="00B63261">
      <w:pPr>
        <w:pStyle w:val="ListParagraph"/>
        <w:numPr>
          <w:ilvl w:val="0"/>
          <w:numId w:val="14"/>
        </w:numPr>
        <w:rPr>
          <w:b/>
          <w:sz w:val="24"/>
          <w:szCs w:val="24"/>
          <w:u w:val="single"/>
        </w:rPr>
      </w:pPr>
      <w:r w:rsidRPr="00B63261">
        <w:rPr>
          <w:rFonts w:ascii="Times New Roman" w:hAnsi="Times New Roman"/>
          <w:b/>
          <w:sz w:val="24"/>
          <w:szCs w:val="24"/>
          <w:u w:val="single"/>
        </w:rPr>
        <w:t>Program Description</w:t>
      </w:r>
    </w:p>
    <w:p w14:paraId="3B0ECBBF" w14:textId="77777777" w:rsidR="000E5A51" w:rsidRPr="00B63261" w:rsidRDefault="000E5A51" w:rsidP="00B63261">
      <w:pPr>
        <w:pStyle w:val="ListParagraph"/>
        <w:rPr>
          <w:b/>
          <w:sz w:val="24"/>
          <w:szCs w:val="24"/>
          <w:u w:val="single"/>
        </w:rPr>
      </w:pPr>
    </w:p>
    <w:p w14:paraId="024FCBA6" w14:textId="4F8968A4" w:rsidR="00F564DF" w:rsidRDefault="00F564DF" w:rsidP="00F564DF">
      <w:pPr>
        <w:widowControl w:val="0"/>
        <w:autoSpaceDE w:val="0"/>
        <w:autoSpaceDN w:val="0"/>
        <w:adjustRightInd w:val="0"/>
        <w:rPr>
          <w:sz w:val="24"/>
          <w:szCs w:val="24"/>
        </w:rPr>
      </w:pPr>
      <w:r w:rsidRPr="00277B8B">
        <w:rPr>
          <w:sz w:val="24"/>
          <w:szCs w:val="24"/>
        </w:rPr>
        <w:t>The Programs of All-Inclusive Care for the Elderly (PACE)</w:t>
      </w:r>
      <w:r w:rsidRPr="00277B8B">
        <w:rPr>
          <w:spacing w:val="3"/>
          <w:sz w:val="24"/>
          <w:szCs w:val="24"/>
        </w:rPr>
        <w:t xml:space="preserve"> </w:t>
      </w:r>
      <w:r w:rsidRPr="00277B8B">
        <w:rPr>
          <w:sz w:val="24"/>
          <w:szCs w:val="24"/>
        </w:rPr>
        <w:t>is</w:t>
      </w:r>
      <w:r w:rsidRPr="00277B8B">
        <w:rPr>
          <w:spacing w:val="8"/>
          <w:sz w:val="24"/>
          <w:szCs w:val="24"/>
        </w:rPr>
        <w:t xml:space="preserve"> </w:t>
      </w:r>
      <w:r w:rsidRPr="00277B8B">
        <w:rPr>
          <w:sz w:val="24"/>
          <w:szCs w:val="24"/>
        </w:rPr>
        <w:t>a</w:t>
      </w:r>
      <w:r w:rsidRPr="00277B8B">
        <w:rPr>
          <w:spacing w:val="10"/>
          <w:sz w:val="24"/>
          <w:szCs w:val="24"/>
        </w:rPr>
        <w:t xml:space="preserve"> </w:t>
      </w:r>
      <w:r w:rsidRPr="00277B8B">
        <w:rPr>
          <w:sz w:val="24"/>
          <w:szCs w:val="24"/>
        </w:rPr>
        <w:t>pre-paid,</w:t>
      </w:r>
      <w:r w:rsidRPr="00277B8B">
        <w:rPr>
          <w:spacing w:val="-5"/>
          <w:sz w:val="24"/>
          <w:szCs w:val="24"/>
        </w:rPr>
        <w:t xml:space="preserve"> </w:t>
      </w:r>
      <w:r w:rsidRPr="00277B8B">
        <w:rPr>
          <w:sz w:val="24"/>
          <w:szCs w:val="24"/>
        </w:rPr>
        <w:t>capitated</w:t>
      </w:r>
      <w:r w:rsidRPr="00277B8B">
        <w:rPr>
          <w:spacing w:val="2"/>
          <w:sz w:val="24"/>
          <w:szCs w:val="24"/>
        </w:rPr>
        <w:t xml:space="preserve"> </w:t>
      </w:r>
      <w:r w:rsidRPr="00277B8B">
        <w:rPr>
          <w:sz w:val="24"/>
          <w:szCs w:val="24"/>
        </w:rPr>
        <w:t>plan</w:t>
      </w:r>
      <w:r w:rsidRPr="00277B8B">
        <w:rPr>
          <w:spacing w:val="4"/>
          <w:sz w:val="24"/>
          <w:szCs w:val="24"/>
        </w:rPr>
        <w:t xml:space="preserve"> </w:t>
      </w:r>
      <w:r w:rsidRPr="00277B8B">
        <w:rPr>
          <w:sz w:val="24"/>
          <w:szCs w:val="24"/>
        </w:rPr>
        <w:t>that</w:t>
      </w:r>
      <w:r w:rsidRPr="00277B8B">
        <w:rPr>
          <w:spacing w:val="13"/>
          <w:sz w:val="24"/>
          <w:szCs w:val="24"/>
        </w:rPr>
        <w:t xml:space="preserve"> </w:t>
      </w:r>
      <w:r w:rsidRPr="00277B8B">
        <w:rPr>
          <w:sz w:val="24"/>
          <w:szCs w:val="24"/>
        </w:rPr>
        <w:t>provides</w:t>
      </w:r>
      <w:r w:rsidRPr="00277B8B">
        <w:rPr>
          <w:spacing w:val="4"/>
          <w:sz w:val="24"/>
          <w:szCs w:val="24"/>
        </w:rPr>
        <w:t xml:space="preserve"> </w:t>
      </w:r>
      <w:r w:rsidRPr="00277B8B">
        <w:rPr>
          <w:sz w:val="24"/>
          <w:szCs w:val="24"/>
        </w:rPr>
        <w:t>comprehensive</w:t>
      </w:r>
      <w:r w:rsidRPr="00277B8B">
        <w:rPr>
          <w:spacing w:val="7"/>
          <w:sz w:val="24"/>
          <w:szCs w:val="24"/>
        </w:rPr>
        <w:t xml:space="preserve"> </w:t>
      </w:r>
      <w:r w:rsidRPr="00277B8B">
        <w:rPr>
          <w:sz w:val="24"/>
          <w:szCs w:val="24"/>
        </w:rPr>
        <w:t>health care</w:t>
      </w:r>
      <w:r w:rsidRPr="00277B8B">
        <w:rPr>
          <w:spacing w:val="32"/>
          <w:sz w:val="24"/>
          <w:szCs w:val="24"/>
        </w:rPr>
        <w:t xml:space="preserve"> </w:t>
      </w:r>
      <w:r w:rsidRPr="00277B8B">
        <w:rPr>
          <w:sz w:val="24"/>
          <w:szCs w:val="24"/>
        </w:rPr>
        <w:t>services</w:t>
      </w:r>
      <w:r w:rsidRPr="00277B8B">
        <w:rPr>
          <w:spacing w:val="29"/>
          <w:sz w:val="24"/>
          <w:szCs w:val="24"/>
        </w:rPr>
        <w:t xml:space="preserve"> </w:t>
      </w:r>
      <w:r w:rsidRPr="00277B8B">
        <w:rPr>
          <w:sz w:val="24"/>
          <w:szCs w:val="24"/>
        </w:rPr>
        <w:t>to</w:t>
      </w:r>
      <w:r w:rsidRPr="00277B8B">
        <w:rPr>
          <w:spacing w:val="40"/>
          <w:sz w:val="24"/>
          <w:szCs w:val="24"/>
        </w:rPr>
        <w:t xml:space="preserve"> </w:t>
      </w:r>
      <w:r w:rsidRPr="00277B8B">
        <w:rPr>
          <w:sz w:val="24"/>
          <w:szCs w:val="24"/>
        </w:rPr>
        <w:t>frail,</w:t>
      </w:r>
      <w:r w:rsidRPr="00277B8B">
        <w:rPr>
          <w:spacing w:val="37"/>
          <w:sz w:val="24"/>
          <w:szCs w:val="24"/>
        </w:rPr>
        <w:t xml:space="preserve"> </w:t>
      </w:r>
      <w:r w:rsidRPr="00277B8B">
        <w:rPr>
          <w:sz w:val="24"/>
          <w:szCs w:val="24"/>
        </w:rPr>
        <w:t>older</w:t>
      </w:r>
      <w:r w:rsidRPr="00277B8B">
        <w:rPr>
          <w:spacing w:val="45"/>
          <w:sz w:val="24"/>
          <w:szCs w:val="24"/>
        </w:rPr>
        <w:t xml:space="preserve"> </w:t>
      </w:r>
      <w:r w:rsidRPr="00277B8B">
        <w:rPr>
          <w:sz w:val="24"/>
          <w:szCs w:val="24"/>
        </w:rPr>
        <w:t>adults</w:t>
      </w:r>
      <w:r w:rsidRPr="00277B8B">
        <w:rPr>
          <w:spacing w:val="35"/>
          <w:sz w:val="24"/>
          <w:szCs w:val="24"/>
        </w:rPr>
        <w:t xml:space="preserve"> </w:t>
      </w:r>
      <w:r w:rsidRPr="00277B8B">
        <w:rPr>
          <w:sz w:val="24"/>
          <w:szCs w:val="24"/>
        </w:rPr>
        <w:t>in</w:t>
      </w:r>
      <w:r w:rsidRPr="00277B8B">
        <w:rPr>
          <w:spacing w:val="36"/>
          <w:sz w:val="24"/>
          <w:szCs w:val="24"/>
        </w:rPr>
        <w:t xml:space="preserve"> </w:t>
      </w:r>
      <w:r w:rsidRPr="00277B8B">
        <w:rPr>
          <w:sz w:val="24"/>
          <w:szCs w:val="24"/>
        </w:rPr>
        <w:t>the</w:t>
      </w:r>
      <w:r w:rsidRPr="00277B8B">
        <w:rPr>
          <w:spacing w:val="36"/>
          <w:sz w:val="24"/>
          <w:szCs w:val="24"/>
        </w:rPr>
        <w:t xml:space="preserve"> </w:t>
      </w:r>
      <w:r w:rsidRPr="00277B8B">
        <w:rPr>
          <w:sz w:val="24"/>
          <w:szCs w:val="24"/>
        </w:rPr>
        <w:t>community,</w:t>
      </w:r>
      <w:r w:rsidRPr="00277B8B">
        <w:rPr>
          <w:spacing w:val="35"/>
          <w:sz w:val="24"/>
          <w:szCs w:val="24"/>
        </w:rPr>
        <w:t xml:space="preserve"> </w:t>
      </w:r>
      <w:r w:rsidRPr="00277B8B">
        <w:rPr>
          <w:sz w:val="24"/>
          <w:szCs w:val="24"/>
        </w:rPr>
        <w:t>who</w:t>
      </w:r>
      <w:r w:rsidRPr="00277B8B">
        <w:rPr>
          <w:spacing w:val="38"/>
          <w:sz w:val="24"/>
          <w:szCs w:val="24"/>
        </w:rPr>
        <w:t xml:space="preserve"> </w:t>
      </w:r>
      <w:r w:rsidRPr="00277B8B">
        <w:rPr>
          <w:sz w:val="24"/>
          <w:szCs w:val="24"/>
        </w:rPr>
        <w:t>are</w:t>
      </w:r>
      <w:r w:rsidRPr="00277B8B">
        <w:rPr>
          <w:spacing w:val="36"/>
          <w:sz w:val="24"/>
          <w:szCs w:val="24"/>
        </w:rPr>
        <w:t xml:space="preserve"> </w:t>
      </w:r>
      <w:r w:rsidRPr="00277B8B">
        <w:rPr>
          <w:sz w:val="24"/>
          <w:szCs w:val="24"/>
        </w:rPr>
        <w:t>eligible</w:t>
      </w:r>
      <w:r w:rsidRPr="00277B8B">
        <w:rPr>
          <w:spacing w:val="33"/>
          <w:sz w:val="24"/>
          <w:szCs w:val="24"/>
        </w:rPr>
        <w:t xml:space="preserve"> </w:t>
      </w:r>
      <w:r w:rsidRPr="00277B8B">
        <w:rPr>
          <w:sz w:val="24"/>
          <w:szCs w:val="24"/>
        </w:rPr>
        <w:t>for</w:t>
      </w:r>
      <w:r w:rsidRPr="00277B8B">
        <w:rPr>
          <w:spacing w:val="47"/>
          <w:sz w:val="24"/>
          <w:szCs w:val="24"/>
        </w:rPr>
        <w:t xml:space="preserve"> </w:t>
      </w:r>
      <w:r w:rsidRPr="00277B8B">
        <w:rPr>
          <w:sz w:val="24"/>
          <w:szCs w:val="24"/>
        </w:rPr>
        <w:t>nursing</w:t>
      </w:r>
      <w:r w:rsidRPr="00277B8B">
        <w:rPr>
          <w:spacing w:val="40"/>
          <w:sz w:val="24"/>
          <w:szCs w:val="24"/>
        </w:rPr>
        <w:t xml:space="preserve"> </w:t>
      </w:r>
      <w:r w:rsidRPr="00277B8B">
        <w:rPr>
          <w:sz w:val="24"/>
          <w:szCs w:val="24"/>
        </w:rPr>
        <w:t>home</w:t>
      </w:r>
      <w:r w:rsidRPr="00277B8B">
        <w:rPr>
          <w:spacing w:val="29"/>
          <w:sz w:val="24"/>
          <w:szCs w:val="24"/>
        </w:rPr>
        <w:t xml:space="preserve"> </w:t>
      </w:r>
      <w:r w:rsidRPr="00277B8B">
        <w:rPr>
          <w:sz w:val="24"/>
          <w:szCs w:val="24"/>
        </w:rPr>
        <w:t>care according</w:t>
      </w:r>
      <w:r w:rsidRPr="00277B8B">
        <w:rPr>
          <w:spacing w:val="-3"/>
          <w:sz w:val="24"/>
          <w:szCs w:val="24"/>
        </w:rPr>
        <w:t xml:space="preserve"> </w:t>
      </w:r>
      <w:r w:rsidRPr="00277B8B">
        <w:rPr>
          <w:sz w:val="24"/>
          <w:szCs w:val="24"/>
        </w:rPr>
        <w:t>to</w:t>
      </w:r>
      <w:r w:rsidRPr="00277B8B">
        <w:rPr>
          <w:spacing w:val="4"/>
          <w:sz w:val="24"/>
          <w:szCs w:val="24"/>
        </w:rPr>
        <w:t xml:space="preserve"> </w:t>
      </w:r>
      <w:r w:rsidRPr="00277B8B">
        <w:rPr>
          <w:sz w:val="24"/>
          <w:szCs w:val="24"/>
        </w:rPr>
        <w:t>State</w:t>
      </w:r>
      <w:r w:rsidRPr="00277B8B">
        <w:rPr>
          <w:spacing w:val="7"/>
          <w:sz w:val="24"/>
          <w:szCs w:val="24"/>
        </w:rPr>
        <w:t xml:space="preserve"> </w:t>
      </w:r>
      <w:r w:rsidRPr="00277B8B">
        <w:rPr>
          <w:sz w:val="24"/>
          <w:szCs w:val="24"/>
        </w:rPr>
        <w:t>standards. PACE</w:t>
      </w:r>
      <w:r w:rsidRPr="00277B8B">
        <w:rPr>
          <w:spacing w:val="30"/>
          <w:sz w:val="24"/>
          <w:szCs w:val="24"/>
        </w:rPr>
        <w:t xml:space="preserve"> </w:t>
      </w:r>
      <w:r w:rsidRPr="00277B8B">
        <w:rPr>
          <w:sz w:val="24"/>
          <w:szCs w:val="24"/>
        </w:rPr>
        <w:t>programs</w:t>
      </w:r>
      <w:r w:rsidRPr="00277B8B">
        <w:rPr>
          <w:spacing w:val="31"/>
          <w:sz w:val="24"/>
          <w:szCs w:val="24"/>
        </w:rPr>
        <w:t xml:space="preserve"> </w:t>
      </w:r>
      <w:r w:rsidRPr="00277B8B">
        <w:rPr>
          <w:sz w:val="24"/>
          <w:szCs w:val="24"/>
        </w:rPr>
        <w:t>must</w:t>
      </w:r>
      <w:r w:rsidRPr="00277B8B">
        <w:rPr>
          <w:spacing w:val="32"/>
          <w:sz w:val="24"/>
          <w:szCs w:val="24"/>
        </w:rPr>
        <w:t xml:space="preserve"> </w:t>
      </w:r>
      <w:r w:rsidRPr="00277B8B">
        <w:rPr>
          <w:sz w:val="24"/>
          <w:szCs w:val="24"/>
        </w:rPr>
        <w:t>provide</w:t>
      </w:r>
      <w:r w:rsidRPr="00277B8B">
        <w:rPr>
          <w:spacing w:val="28"/>
          <w:sz w:val="24"/>
          <w:szCs w:val="24"/>
        </w:rPr>
        <w:t xml:space="preserve"> </w:t>
      </w:r>
      <w:r w:rsidRPr="00277B8B">
        <w:rPr>
          <w:sz w:val="24"/>
          <w:szCs w:val="24"/>
        </w:rPr>
        <w:t>all</w:t>
      </w:r>
      <w:r w:rsidRPr="00277B8B">
        <w:rPr>
          <w:spacing w:val="36"/>
          <w:sz w:val="24"/>
          <w:szCs w:val="24"/>
        </w:rPr>
        <w:t xml:space="preserve"> </w:t>
      </w:r>
      <w:r w:rsidRPr="00277B8B">
        <w:rPr>
          <w:sz w:val="24"/>
          <w:szCs w:val="24"/>
        </w:rPr>
        <w:t>Medicare</w:t>
      </w:r>
      <w:r w:rsidRPr="00277B8B">
        <w:rPr>
          <w:spacing w:val="25"/>
          <w:sz w:val="24"/>
          <w:szCs w:val="24"/>
        </w:rPr>
        <w:t xml:space="preserve"> </w:t>
      </w:r>
      <w:r w:rsidRPr="00277B8B">
        <w:rPr>
          <w:sz w:val="24"/>
          <w:szCs w:val="24"/>
        </w:rPr>
        <w:t>and</w:t>
      </w:r>
      <w:r w:rsidRPr="00277B8B">
        <w:rPr>
          <w:spacing w:val="37"/>
          <w:sz w:val="24"/>
          <w:szCs w:val="24"/>
        </w:rPr>
        <w:t xml:space="preserve"> </w:t>
      </w:r>
      <w:r w:rsidRPr="00277B8B">
        <w:rPr>
          <w:sz w:val="24"/>
          <w:szCs w:val="24"/>
        </w:rPr>
        <w:t>Medicaid</w:t>
      </w:r>
      <w:r w:rsidRPr="00277B8B">
        <w:rPr>
          <w:spacing w:val="30"/>
          <w:sz w:val="24"/>
          <w:szCs w:val="24"/>
        </w:rPr>
        <w:t xml:space="preserve"> </w:t>
      </w:r>
      <w:r w:rsidRPr="00277B8B">
        <w:rPr>
          <w:sz w:val="24"/>
          <w:szCs w:val="24"/>
        </w:rPr>
        <w:t>covered</w:t>
      </w:r>
      <w:r w:rsidRPr="00277B8B">
        <w:rPr>
          <w:spacing w:val="36"/>
          <w:sz w:val="24"/>
          <w:szCs w:val="24"/>
        </w:rPr>
        <w:t xml:space="preserve"> </w:t>
      </w:r>
      <w:r w:rsidRPr="00277B8B">
        <w:rPr>
          <w:sz w:val="24"/>
          <w:szCs w:val="24"/>
        </w:rPr>
        <w:t>services; financing of</w:t>
      </w:r>
      <w:r w:rsidRPr="00277B8B">
        <w:rPr>
          <w:spacing w:val="19"/>
          <w:sz w:val="24"/>
          <w:szCs w:val="24"/>
        </w:rPr>
        <w:t xml:space="preserve"> </w:t>
      </w:r>
      <w:r w:rsidRPr="00277B8B">
        <w:rPr>
          <w:sz w:val="24"/>
          <w:szCs w:val="24"/>
        </w:rPr>
        <w:t>this</w:t>
      </w:r>
      <w:r w:rsidRPr="00277B8B">
        <w:rPr>
          <w:spacing w:val="19"/>
          <w:sz w:val="24"/>
          <w:szCs w:val="24"/>
        </w:rPr>
        <w:t xml:space="preserve"> </w:t>
      </w:r>
      <w:r w:rsidRPr="00277B8B">
        <w:rPr>
          <w:sz w:val="24"/>
          <w:szCs w:val="24"/>
        </w:rPr>
        <w:t>model</w:t>
      </w:r>
      <w:r w:rsidRPr="00277B8B">
        <w:rPr>
          <w:spacing w:val="9"/>
          <w:sz w:val="24"/>
          <w:szCs w:val="24"/>
        </w:rPr>
        <w:t xml:space="preserve"> </w:t>
      </w:r>
      <w:r w:rsidRPr="00277B8B">
        <w:rPr>
          <w:sz w:val="24"/>
          <w:szCs w:val="24"/>
        </w:rPr>
        <w:t>is accomplished</w:t>
      </w:r>
      <w:r w:rsidRPr="00277B8B">
        <w:rPr>
          <w:spacing w:val="-11"/>
          <w:sz w:val="24"/>
          <w:szCs w:val="24"/>
        </w:rPr>
        <w:t xml:space="preserve"> </w:t>
      </w:r>
      <w:r w:rsidRPr="00277B8B">
        <w:rPr>
          <w:sz w:val="24"/>
          <w:szCs w:val="24"/>
        </w:rPr>
        <w:t>through</w:t>
      </w:r>
      <w:r w:rsidRPr="00277B8B">
        <w:rPr>
          <w:spacing w:val="-5"/>
          <w:sz w:val="24"/>
          <w:szCs w:val="24"/>
        </w:rPr>
        <w:t xml:space="preserve"> </w:t>
      </w:r>
      <w:r w:rsidRPr="00277B8B">
        <w:rPr>
          <w:sz w:val="24"/>
          <w:szCs w:val="24"/>
        </w:rPr>
        <w:t>prospective</w:t>
      </w:r>
      <w:r w:rsidRPr="00277B8B">
        <w:rPr>
          <w:spacing w:val="-4"/>
          <w:sz w:val="24"/>
          <w:szCs w:val="24"/>
        </w:rPr>
        <w:t xml:space="preserve"> </w:t>
      </w:r>
      <w:r w:rsidRPr="00277B8B">
        <w:rPr>
          <w:sz w:val="24"/>
          <w:szCs w:val="24"/>
        </w:rPr>
        <w:t>capitation</w:t>
      </w:r>
      <w:r w:rsidRPr="00277B8B">
        <w:rPr>
          <w:spacing w:val="-10"/>
          <w:sz w:val="24"/>
          <w:szCs w:val="24"/>
        </w:rPr>
        <w:t xml:space="preserve"> </w:t>
      </w:r>
      <w:r w:rsidRPr="00277B8B">
        <w:rPr>
          <w:sz w:val="24"/>
          <w:szCs w:val="24"/>
        </w:rPr>
        <w:t>of</w:t>
      </w:r>
      <w:r w:rsidRPr="00277B8B">
        <w:rPr>
          <w:spacing w:val="4"/>
          <w:sz w:val="24"/>
          <w:szCs w:val="24"/>
        </w:rPr>
        <w:t xml:space="preserve"> </w:t>
      </w:r>
      <w:r w:rsidRPr="00277B8B">
        <w:rPr>
          <w:sz w:val="24"/>
          <w:szCs w:val="24"/>
        </w:rPr>
        <w:t>both</w:t>
      </w:r>
      <w:r w:rsidRPr="00277B8B">
        <w:rPr>
          <w:spacing w:val="-1"/>
          <w:sz w:val="24"/>
          <w:szCs w:val="24"/>
        </w:rPr>
        <w:t xml:space="preserve"> </w:t>
      </w:r>
      <w:r w:rsidRPr="00277B8B">
        <w:rPr>
          <w:sz w:val="24"/>
          <w:szCs w:val="24"/>
        </w:rPr>
        <w:t>Medicare</w:t>
      </w:r>
      <w:r w:rsidRPr="00277B8B">
        <w:rPr>
          <w:spacing w:val="-13"/>
          <w:sz w:val="24"/>
          <w:szCs w:val="24"/>
        </w:rPr>
        <w:t xml:space="preserve"> </w:t>
      </w:r>
      <w:r w:rsidRPr="00277B8B">
        <w:rPr>
          <w:sz w:val="24"/>
          <w:szCs w:val="24"/>
        </w:rPr>
        <w:t>and</w:t>
      </w:r>
      <w:r w:rsidRPr="00277B8B">
        <w:rPr>
          <w:spacing w:val="5"/>
          <w:sz w:val="24"/>
          <w:szCs w:val="24"/>
        </w:rPr>
        <w:t xml:space="preserve"> </w:t>
      </w:r>
      <w:r w:rsidRPr="00277B8B">
        <w:rPr>
          <w:sz w:val="24"/>
          <w:szCs w:val="24"/>
        </w:rPr>
        <w:t>Medicaid</w:t>
      </w:r>
      <w:r w:rsidRPr="00277B8B">
        <w:rPr>
          <w:spacing w:val="5"/>
          <w:sz w:val="24"/>
          <w:szCs w:val="24"/>
        </w:rPr>
        <w:t xml:space="preserve"> </w:t>
      </w:r>
      <w:r w:rsidRPr="00277B8B">
        <w:rPr>
          <w:sz w:val="24"/>
          <w:szCs w:val="24"/>
        </w:rPr>
        <w:t>payments.</w:t>
      </w:r>
      <w:r w:rsidR="003F357B" w:rsidRPr="00277B8B">
        <w:rPr>
          <w:sz w:val="24"/>
          <w:szCs w:val="24"/>
        </w:rPr>
        <w:t xml:space="preserve"> Upon approval of a PACE application, CMS executes a 3-way program agreement with the applicant entity and the applicable State.</w:t>
      </w:r>
    </w:p>
    <w:p w14:paraId="36145A94" w14:textId="77777777" w:rsidR="003A73B5" w:rsidRDefault="003A73B5" w:rsidP="00F564DF">
      <w:pPr>
        <w:widowControl w:val="0"/>
        <w:autoSpaceDE w:val="0"/>
        <w:autoSpaceDN w:val="0"/>
        <w:adjustRightInd w:val="0"/>
        <w:rPr>
          <w:sz w:val="24"/>
          <w:szCs w:val="24"/>
        </w:rPr>
      </w:pPr>
    </w:p>
    <w:p w14:paraId="2FB8A92D" w14:textId="149A7E08" w:rsidR="00F564DF" w:rsidRDefault="003F357B" w:rsidP="00F564DF">
      <w:pPr>
        <w:widowControl w:val="0"/>
        <w:autoSpaceDE w:val="0"/>
        <w:autoSpaceDN w:val="0"/>
        <w:adjustRightInd w:val="0"/>
        <w:rPr>
          <w:sz w:val="24"/>
          <w:szCs w:val="24"/>
        </w:rPr>
      </w:pPr>
      <w:r w:rsidRPr="00277B8B">
        <w:rPr>
          <w:color w:val="000000"/>
          <w:sz w:val="24"/>
          <w:szCs w:val="24"/>
        </w:rPr>
        <w:t xml:space="preserve">CMS regulations at 42 CFR 460.98(b)(2) require a PACE Organization (PO) to provide PACE services in at least the PACE center, the home, and inpatient facilities. The PACE center is the focal point for the delivery of PACE services; the Center is where the interdisciplinary team (IDT) is located, services are provided, and socialization occurs with staff that is consistent and familiar to participants. </w:t>
      </w:r>
      <w:r w:rsidR="00F564DF" w:rsidRPr="00277B8B">
        <w:rPr>
          <w:sz w:val="24"/>
          <w:szCs w:val="24"/>
        </w:rPr>
        <w:t xml:space="preserve">The PACE model of care includes, as core services, the provision of adult day health care and interdisciplinary team (IDT) care management, through which access to and allocation of all health services is managed.  Physician, therapeutic, ancillary and social support services are furnished in the participant’s residence or onsite at a PACE Center.  Hospital, nursing home, home health and other specialized services are furnished in accordance with the PACE participant’s needs, as determined necessary by the IDT. </w:t>
      </w:r>
      <w:r w:rsidRPr="00277B8B">
        <w:rPr>
          <w:color w:val="000000"/>
          <w:sz w:val="24"/>
          <w:szCs w:val="24"/>
        </w:rPr>
        <w:t xml:space="preserve">To provide PACE participants with flexibility regarding access to quality care, CMS has allowed POs to offer some services in other settings which are referred to as an </w:t>
      </w:r>
      <w:r w:rsidR="0065593C">
        <w:rPr>
          <w:color w:val="000000"/>
          <w:sz w:val="24"/>
          <w:szCs w:val="24"/>
        </w:rPr>
        <w:t>Alternative Care Settings (</w:t>
      </w:r>
      <w:r w:rsidRPr="00277B8B">
        <w:rPr>
          <w:color w:val="000000"/>
          <w:sz w:val="24"/>
          <w:szCs w:val="24"/>
        </w:rPr>
        <w:t>ACS</w:t>
      </w:r>
      <w:r w:rsidR="0065593C">
        <w:rPr>
          <w:color w:val="000000"/>
          <w:sz w:val="24"/>
          <w:szCs w:val="24"/>
        </w:rPr>
        <w:t>)</w:t>
      </w:r>
      <w:r w:rsidRPr="00277B8B">
        <w:rPr>
          <w:color w:val="000000"/>
          <w:sz w:val="24"/>
          <w:szCs w:val="24"/>
        </w:rPr>
        <w:t xml:space="preserve">. An ACS can be any physical location in the PO’s CMS approved existing service area other than the participant’s home, an inpatient facility, or PACE center. </w:t>
      </w:r>
    </w:p>
    <w:p w14:paraId="671C6B2F" w14:textId="77777777" w:rsidR="007226D6" w:rsidRDefault="007226D6">
      <w:pPr>
        <w:rPr>
          <w:sz w:val="24"/>
          <w:szCs w:val="24"/>
        </w:rPr>
      </w:pPr>
    </w:p>
    <w:p w14:paraId="5898D6F5" w14:textId="77777777" w:rsidR="007226D6" w:rsidRPr="002B51A7" w:rsidRDefault="007226D6" w:rsidP="002B51A7">
      <w:pPr>
        <w:pStyle w:val="Heading2"/>
        <w:spacing w:before="0"/>
        <w:ind w:firstLine="720"/>
        <w:rPr>
          <w:rFonts w:ascii="Times New Roman" w:hAnsi="Times New Roman" w:cs="Times New Roman"/>
          <w:color w:val="auto"/>
          <w:sz w:val="24"/>
          <w:szCs w:val="24"/>
        </w:rPr>
      </w:pPr>
      <w:r w:rsidRPr="002B51A7">
        <w:rPr>
          <w:rFonts w:ascii="Times New Roman" w:hAnsi="Times New Roman" w:cs="Times New Roman"/>
          <w:color w:val="auto"/>
          <w:sz w:val="24"/>
          <w:szCs w:val="24"/>
        </w:rPr>
        <w:t>B.  Significant Legislative and Regulatory History</w:t>
      </w:r>
    </w:p>
    <w:p w14:paraId="4848CACE" w14:textId="77777777" w:rsidR="007226D6" w:rsidRDefault="007226D6" w:rsidP="007226D6"/>
    <w:p w14:paraId="50653808" w14:textId="01499617" w:rsidR="007226D6" w:rsidRPr="007226D6" w:rsidRDefault="007226D6" w:rsidP="007226D6">
      <w:pPr>
        <w:rPr>
          <w:rFonts w:eastAsia="Courier New"/>
          <w:b/>
          <w:sz w:val="24"/>
          <w:szCs w:val="24"/>
        </w:rPr>
      </w:pPr>
      <w:r w:rsidRPr="007226D6">
        <w:rPr>
          <w:sz w:val="24"/>
          <w:szCs w:val="24"/>
        </w:rPr>
        <w:t xml:space="preserve">Section 4801 of the BBA authorized coverage of PACE under the Medicare program by amending title XVIII of </w:t>
      </w:r>
      <w:r w:rsidR="00087A2A">
        <w:rPr>
          <w:sz w:val="24"/>
          <w:szCs w:val="24"/>
        </w:rPr>
        <w:t>Social Security Act (</w:t>
      </w:r>
      <w:r w:rsidRPr="007226D6">
        <w:rPr>
          <w:sz w:val="24"/>
          <w:szCs w:val="24"/>
        </w:rPr>
        <w:t>the Act</w:t>
      </w:r>
      <w:r w:rsidR="00087A2A">
        <w:rPr>
          <w:sz w:val="24"/>
          <w:szCs w:val="24"/>
        </w:rPr>
        <w:t>)</w:t>
      </w:r>
      <w:r w:rsidRPr="007226D6">
        <w:rPr>
          <w:sz w:val="24"/>
          <w:szCs w:val="24"/>
        </w:rPr>
        <w:t xml:space="preserve"> to add section 1894 of the Act, which addresses Medicare payments and coverage of benefits under PACE.  Section 4802 of the BBA authorized the establishment of PACE as a state option under Medicaid by amending title XIX of the Act and adding section 1934 of the Act, which directly parallels the provisions of section 1894 of the Act.  </w:t>
      </w:r>
      <w:r w:rsidR="00087A2A">
        <w:rPr>
          <w:sz w:val="24"/>
          <w:szCs w:val="24"/>
        </w:rPr>
        <w:t>(</w:t>
      </w:r>
      <w:r w:rsidRPr="00E32322">
        <w:rPr>
          <w:sz w:val="24"/>
          <w:szCs w:val="24"/>
        </w:rPr>
        <w:t xml:space="preserve">Each State </w:t>
      </w:r>
      <w:r>
        <w:rPr>
          <w:sz w:val="24"/>
          <w:szCs w:val="24"/>
        </w:rPr>
        <w:t xml:space="preserve">that </w:t>
      </w:r>
      <w:r w:rsidR="00F53C03">
        <w:rPr>
          <w:sz w:val="24"/>
          <w:szCs w:val="24"/>
        </w:rPr>
        <w:t xml:space="preserve">elects PACE as a state option </w:t>
      </w:r>
      <w:r w:rsidRPr="00E32322">
        <w:rPr>
          <w:sz w:val="24"/>
          <w:szCs w:val="24"/>
        </w:rPr>
        <w:t>is required to have a State Administering Agency responsible for administering PACE Program Agreements in their State</w:t>
      </w:r>
      <w:r>
        <w:rPr>
          <w:sz w:val="24"/>
          <w:szCs w:val="24"/>
        </w:rPr>
        <w:t xml:space="preserve"> (t</w:t>
      </w:r>
      <w:r w:rsidRPr="00E32322">
        <w:rPr>
          <w:sz w:val="24"/>
          <w:szCs w:val="24"/>
        </w:rPr>
        <w:t>he State Medicaid Agency may or may not be the State Administering Agency</w:t>
      </w:r>
      <w:r>
        <w:rPr>
          <w:sz w:val="24"/>
          <w:szCs w:val="24"/>
        </w:rPr>
        <w:t>)</w:t>
      </w:r>
      <w:r w:rsidR="00087A2A">
        <w:rPr>
          <w:sz w:val="24"/>
          <w:szCs w:val="24"/>
        </w:rPr>
        <w:t>)</w:t>
      </w:r>
      <w:r w:rsidRPr="00E32322">
        <w:rPr>
          <w:sz w:val="24"/>
          <w:szCs w:val="24"/>
        </w:rPr>
        <w:t xml:space="preserve">. </w:t>
      </w:r>
      <w:r w:rsidRPr="007226D6">
        <w:rPr>
          <w:rFonts w:eastAsia="Courier New"/>
          <w:sz w:val="24"/>
          <w:szCs w:val="24"/>
        </w:rPr>
        <w:t>Section 4803 of the BBA addresses implementation of PACE under both Medicare and Medicaid, the effective date, timely issuance of regulations,</w:t>
      </w:r>
      <w:r>
        <w:rPr>
          <w:rFonts w:eastAsia="Courier New"/>
          <w:sz w:val="24"/>
          <w:szCs w:val="24"/>
        </w:rPr>
        <w:t xml:space="preserve"> and </w:t>
      </w:r>
      <w:r w:rsidRPr="007226D6">
        <w:rPr>
          <w:rFonts w:eastAsia="Courier New"/>
          <w:sz w:val="24"/>
          <w:szCs w:val="24"/>
        </w:rPr>
        <w:t>priority and special considera</w:t>
      </w:r>
      <w:r>
        <w:rPr>
          <w:rFonts w:eastAsia="Courier New"/>
          <w:sz w:val="24"/>
          <w:szCs w:val="24"/>
        </w:rPr>
        <w:t>tion in processing applications.</w:t>
      </w:r>
    </w:p>
    <w:p w14:paraId="7CD7FFFC" w14:textId="77777777" w:rsidR="007226D6" w:rsidRDefault="007226D6" w:rsidP="007226D6">
      <w:pPr>
        <w:rPr>
          <w:sz w:val="24"/>
          <w:szCs w:val="24"/>
        </w:rPr>
      </w:pPr>
    </w:p>
    <w:p w14:paraId="0FDC30DF" w14:textId="00D67B96" w:rsidR="004E19AB" w:rsidRDefault="007226D6" w:rsidP="0074442B">
      <w:pPr>
        <w:rPr>
          <w:sz w:val="24"/>
          <w:szCs w:val="24"/>
        </w:rPr>
      </w:pPr>
      <w:r w:rsidRPr="007226D6">
        <w:rPr>
          <w:sz w:val="24"/>
          <w:szCs w:val="24"/>
        </w:rPr>
        <w:t xml:space="preserve">As directed by section 4803 of the BBA, an interim final rule with comment period (IFC) </w:t>
      </w:r>
      <w:r w:rsidR="0039304F">
        <w:rPr>
          <w:sz w:val="24"/>
          <w:szCs w:val="24"/>
        </w:rPr>
        <w:t xml:space="preserve">was published </w:t>
      </w:r>
      <w:r w:rsidRPr="007226D6">
        <w:rPr>
          <w:sz w:val="24"/>
          <w:szCs w:val="24"/>
        </w:rPr>
        <w:t>on November 24, 1999, establishing requirements for PACE under sections 1894 and 1934 of the Act (64 FR 66234).  The 1999 IFC was a comprehensive rule that addressed eligibility, administrative requirements, application procedures, services, payment, participant rights, and quality assurance under PACE.</w:t>
      </w:r>
    </w:p>
    <w:p w14:paraId="3F4FE18A" w14:textId="77777777" w:rsidR="003467E2" w:rsidRDefault="003467E2" w:rsidP="0074442B">
      <w:pPr>
        <w:rPr>
          <w:sz w:val="24"/>
          <w:szCs w:val="24"/>
        </w:rPr>
      </w:pPr>
    </w:p>
    <w:p w14:paraId="1A8563FE" w14:textId="4E0D077C" w:rsidR="003A73B5" w:rsidRDefault="0074442B" w:rsidP="0074442B">
      <w:pPr>
        <w:rPr>
          <w:sz w:val="24"/>
          <w:szCs w:val="24"/>
        </w:rPr>
      </w:pPr>
      <w:r w:rsidRPr="002A6A11">
        <w:rPr>
          <w:sz w:val="24"/>
          <w:szCs w:val="24"/>
        </w:rPr>
        <w:t>A second regulation (published on October 1, 2002</w:t>
      </w:r>
      <w:r w:rsidR="00F015FE">
        <w:rPr>
          <w:sz w:val="24"/>
          <w:szCs w:val="24"/>
        </w:rPr>
        <w:t xml:space="preserve"> </w:t>
      </w:r>
      <w:r w:rsidR="00F015FE" w:rsidRPr="0020795B">
        <w:rPr>
          <w:color w:val="000000"/>
          <w:sz w:val="24"/>
          <w:szCs w:val="24"/>
        </w:rPr>
        <w:t>(67 FR 61496)</w:t>
      </w:r>
      <w:r w:rsidRPr="002A6A11">
        <w:rPr>
          <w:sz w:val="24"/>
          <w:szCs w:val="24"/>
        </w:rPr>
        <w:t>) revised the original regulation</w:t>
      </w:r>
      <w:r w:rsidR="00F015FE">
        <w:t xml:space="preserve">, </w:t>
      </w:r>
      <w:r w:rsidR="00F015FE" w:rsidRPr="002B57D0">
        <w:rPr>
          <w:sz w:val="24"/>
          <w:szCs w:val="24"/>
        </w:rPr>
        <w:t>incorporated revisions to the original regulation,</w:t>
      </w:r>
      <w:r w:rsidR="00F015FE">
        <w:t xml:space="preserve"> </w:t>
      </w:r>
      <w:r w:rsidRPr="002A6A11">
        <w:rPr>
          <w:sz w:val="24"/>
          <w:szCs w:val="24"/>
        </w:rPr>
        <w:t>implement</w:t>
      </w:r>
      <w:r w:rsidR="00F015FE">
        <w:rPr>
          <w:sz w:val="24"/>
          <w:szCs w:val="24"/>
        </w:rPr>
        <w:t>ing</w:t>
      </w:r>
      <w:r w:rsidRPr="002A6A11">
        <w:rPr>
          <w:sz w:val="24"/>
          <w:szCs w:val="24"/>
        </w:rPr>
        <w:t xml:space="preserve"> </w:t>
      </w:r>
      <w:r w:rsidR="00F015FE">
        <w:rPr>
          <w:sz w:val="24"/>
          <w:szCs w:val="24"/>
        </w:rPr>
        <w:t>S</w:t>
      </w:r>
      <w:r w:rsidRPr="002A6A11">
        <w:rPr>
          <w:sz w:val="24"/>
          <w:szCs w:val="24"/>
        </w:rPr>
        <w:t xml:space="preserve">ection 903 of </w:t>
      </w:r>
      <w:r w:rsidR="004E19AB">
        <w:rPr>
          <w:sz w:val="24"/>
          <w:szCs w:val="24"/>
        </w:rPr>
        <w:t xml:space="preserve">the </w:t>
      </w:r>
      <w:r w:rsidR="004E19AB" w:rsidRPr="002B57D0">
        <w:rPr>
          <w:sz w:val="24"/>
          <w:szCs w:val="24"/>
        </w:rPr>
        <w:t xml:space="preserve">Medicare, Medicaid, and SCHIP Benefits Improvement and Protection Act of 2000 </w:t>
      </w:r>
      <w:r w:rsidRPr="002A6A11">
        <w:rPr>
          <w:sz w:val="24"/>
          <w:szCs w:val="24"/>
        </w:rPr>
        <w:t xml:space="preserve"> (Pub. L. 106–554) by establishing a process through which PACE organizations may request waiver of certain regulatory requirements. </w:t>
      </w:r>
      <w:r w:rsidR="00206F94" w:rsidRPr="00E32322">
        <w:rPr>
          <w:sz w:val="24"/>
          <w:szCs w:val="24"/>
        </w:rPr>
        <w:t xml:space="preserve">The purpose of the waivers is to provide for reasonable flexibility in adapting the PACE model to the needs of particular organizations (such as those in rural areas). </w:t>
      </w:r>
    </w:p>
    <w:p w14:paraId="31359437" w14:textId="77777777" w:rsidR="003A73B5" w:rsidRDefault="003A73B5" w:rsidP="0074442B">
      <w:pPr>
        <w:rPr>
          <w:sz w:val="24"/>
          <w:szCs w:val="24"/>
        </w:rPr>
      </w:pPr>
    </w:p>
    <w:p w14:paraId="55D50EC6" w14:textId="427DE6AB" w:rsidR="0074442B" w:rsidRPr="002A6A11" w:rsidRDefault="00206F94" w:rsidP="0074442B">
      <w:pPr>
        <w:rPr>
          <w:sz w:val="24"/>
          <w:szCs w:val="24"/>
        </w:rPr>
      </w:pPr>
      <w:r w:rsidRPr="00E32322">
        <w:rPr>
          <w:sz w:val="24"/>
          <w:szCs w:val="24"/>
        </w:rPr>
        <w:t xml:space="preserve">Sections 1894(f)(2)(B) and 1934(f)(2)(B) of the Act provide for reasonable flexibility in adapting the PACE service delivery model to the needs of particular organizations and permit the Secretary, in close consultation with State Administering Agencies, to modify or waive provisions of the PACE regulations so long as any such modification or waiver is not inconsistent with and would not impair the essential elements, objections, and requirements of these sections. </w:t>
      </w:r>
      <w:r>
        <w:rPr>
          <w:sz w:val="24"/>
          <w:szCs w:val="24"/>
        </w:rPr>
        <w:t xml:space="preserve">The regulation </w:t>
      </w:r>
      <w:r w:rsidR="0074442B" w:rsidRPr="002A6A11">
        <w:rPr>
          <w:sz w:val="24"/>
          <w:szCs w:val="24"/>
        </w:rPr>
        <w:t xml:space="preserve">also provided for greater flexibility in adapting the PACE service delivery model to the needs of the particular organization and removed the requirement that PACE organizations directly employ the interdisciplinary team, the program director, and medical director and allowed for these positions to be contracted. </w:t>
      </w:r>
      <w:r w:rsidR="00F015FE">
        <w:rPr>
          <w:sz w:val="24"/>
          <w:szCs w:val="24"/>
        </w:rPr>
        <w:t>A</w:t>
      </w:r>
      <w:r w:rsidR="0074442B" w:rsidRPr="002A6A11">
        <w:rPr>
          <w:sz w:val="24"/>
          <w:szCs w:val="24"/>
        </w:rPr>
        <w:t xml:space="preserve"> final rule</w:t>
      </w:r>
      <w:r w:rsidR="00F015FE">
        <w:rPr>
          <w:sz w:val="24"/>
          <w:szCs w:val="24"/>
        </w:rPr>
        <w:t xml:space="preserve"> </w:t>
      </w:r>
      <w:r w:rsidR="00F015FE" w:rsidRPr="002B57D0">
        <w:rPr>
          <w:color w:val="000000"/>
          <w:sz w:val="24"/>
          <w:szCs w:val="24"/>
        </w:rPr>
        <w:t>(71 FR 71244)</w:t>
      </w:r>
      <w:r w:rsidR="00F015FE" w:rsidRPr="00F015FE">
        <w:rPr>
          <w:sz w:val="24"/>
          <w:szCs w:val="24"/>
        </w:rPr>
        <w:t>,</w:t>
      </w:r>
      <w:r w:rsidR="0074442B" w:rsidRPr="002A6A11">
        <w:rPr>
          <w:sz w:val="24"/>
          <w:szCs w:val="24"/>
        </w:rPr>
        <w:t xml:space="preserve"> published on December 8, 2006</w:t>
      </w:r>
      <w:r w:rsidR="00F015FE">
        <w:rPr>
          <w:sz w:val="24"/>
          <w:szCs w:val="24"/>
        </w:rPr>
        <w:t xml:space="preserve"> </w:t>
      </w:r>
      <w:r w:rsidR="00F015FE" w:rsidRPr="002B57D0">
        <w:rPr>
          <w:color w:val="000000"/>
          <w:sz w:val="24"/>
          <w:szCs w:val="24"/>
        </w:rPr>
        <w:t>finalized both the PACE IFC published in the November 24, 1999 and the PACE IFC published in the October 1, 2002</w:t>
      </w:r>
      <w:r w:rsidR="0074442B" w:rsidRPr="00F015FE">
        <w:rPr>
          <w:sz w:val="24"/>
          <w:szCs w:val="24"/>
        </w:rPr>
        <w:t>.</w:t>
      </w:r>
      <w:r w:rsidR="0074442B" w:rsidRPr="002A6A11">
        <w:rPr>
          <w:sz w:val="24"/>
          <w:szCs w:val="24"/>
        </w:rPr>
        <w:t xml:space="preserve"> </w:t>
      </w:r>
      <w:r w:rsidR="00F015FE">
        <w:rPr>
          <w:sz w:val="24"/>
          <w:szCs w:val="24"/>
        </w:rPr>
        <w:t xml:space="preserve"> </w:t>
      </w:r>
    </w:p>
    <w:p w14:paraId="69A4B757" w14:textId="77777777" w:rsidR="0074442B" w:rsidRPr="002A6A11" w:rsidRDefault="0074442B" w:rsidP="0074442B">
      <w:pPr>
        <w:rPr>
          <w:sz w:val="24"/>
          <w:szCs w:val="24"/>
        </w:rPr>
      </w:pPr>
    </w:p>
    <w:p w14:paraId="15EFD79B" w14:textId="5ECFF645" w:rsidR="0074442B" w:rsidRPr="002B51A7" w:rsidRDefault="002B57D0" w:rsidP="002B51A7">
      <w:pPr>
        <w:pStyle w:val="ListParagraph"/>
        <w:numPr>
          <w:ilvl w:val="0"/>
          <w:numId w:val="16"/>
        </w:numPr>
        <w:rPr>
          <w:rFonts w:ascii="Times New Roman" w:hAnsi="Times New Roman"/>
          <w:sz w:val="24"/>
          <w:szCs w:val="24"/>
        </w:rPr>
      </w:pPr>
      <w:r w:rsidRPr="002B51A7">
        <w:rPr>
          <w:rFonts w:ascii="Times New Roman" w:hAnsi="Times New Roman"/>
          <w:sz w:val="24"/>
          <w:szCs w:val="24"/>
        </w:rPr>
        <w:t xml:space="preserve">PACE </w:t>
      </w:r>
      <w:r w:rsidR="0074442B" w:rsidRPr="002B51A7">
        <w:rPr>
          <w:rFonts w:ascii="Times New Roman" w:hAnsi="Times New Roman"/>
          <w:sz w:val="24"/>
          <w:szCs w:val="24"/>
        </w:rPr>
        <w:t xml:space="preserve">Application </w:t>
      </w:r>
    </w:p>
    <w:p w14:paraId="2D2F0A96" w14:textId="77777777" w:rsidR="0074442B" w:rsidRDefault="0074442B" w:rsidP="0074442B">
      <w:pPr>
        <w:rPr>
          <w:sz w:val="24"/>
          <w:szCs w:val="24"/>
        </w:rPr>
      </w:pPr>
    </w:p>
    <w:p w14:paraId="0946C50F" w14:textId="28CF7397" w:rsidR="0074442B" w:rsidRPr="00E32322" w:rsidRDefault="009E52C8" w:rsidP="0074442B">
      <w:pPr>
        <w:rPr>
          <w:sz w:val="24"/>
          <w:szCs w:val="24"/>
        </w:rPr>
      </w:pPr>
      <w:r>
        <w:rPr>
          <w:sz w:val="24"/>
          <w:szCs w:val="24"/>
        </w:rPr>
        <w:t>Until 2016, when the initial PACE application was automated (see Section B. Justification, below) a</w:t>
      </w:r>
      <w:r w:rsidR="0074442B" w:rsidRPr="00E32322">
        <w:rPr>
          <w:sz w:val="24"/>
          <w:szCs w:val="24"/>
        </w:rPr>
        <w:t>n individual authorized to act for the</w:t>
      </w:r>
      <w:r w:rsidR="00787AAD">
        <w:rPr>
          <w:sz w:val="24"/>
          <w:szCs w:val="24"/>
        </w:rPr>
        <w:t xml:space="preserve"> applicant</w:t>
      </w:r>
      <w:r w:rsidR="0074442B" w:rsidRPr="00E32322">
        <w:rPr>
          <w:sz w:val="24"/>
          <w:szCs w:val="24"/>
        </w:rPr>
        <w:t xml:space="preserve"> entity submit</w:t>
      </w:r>
      <w:r>
        <w:rPr>
          <w:sz w:val="24"/>
          <w:szCs w:val="24"/>
        </w:rPr>
        <w:t>ted</w:t>
      </w:r>
      <w:r w:rsidR="0074442B" w:rsidRPr="00E32322">
        <w:rPr>
          <w:sz w:val="24"/>
          <w:szCs w:val="24"/>
        </w:rPr>
        <w:t xml:space="preserve"> to CMS a complete </w:t>
      </w:r>
      <w:r>
        <w:rPr>
          <w:sz w:val="24"/>
          <w:szCs w:val="24"/>
        </w:rPr>
        <w:t xml:space="preserve">paper-based </w:t>
      </w:r>
      <w:r w:rsidR="0074442B" w:rsidRPr="00E32322">
        <w:rPr>
          <w:sz w:val="24"/>
          <w:szCs w:val="24"/>
        </w:rPr>
        <w:t xml:space="preserve">application that describes how the entity meets all </w:t>
      </w:r>
      <w:r w:rsidR="0074442B" w:rsidRPr="00E32322">
        <w:rPr>
          <w:sz w:val="24"/>
          <w:szCs w:val="24"/>
        </w:rPr>
        <w:lastRenderedPageBreak/>
        <w:t>requirements of Part 460. It is the responsibility of the PACE organization and the State Administering Agency to validate the information contained in each application. An entity’s application must be accompanied by an assurance from the State Administering Agency</w:t>
      </w:r>
      <w:r w:rsidR="003A73B5">
        <w:rPr>
          <w:sz w:val="24"/>
          <w:szCs w:val="24"/>
        </w:rPr>
        <w:t xml:space="preserve"> (SAA)</w:t>
      </w:r>
      <w:r w:rsidR="0074442B" w:rsidRPr="00E32322">
        <w:rPr>
          <w:sz w:val="24"/>
          <w:szCs w:val="24"/>
        </w:rPr>
        <w:t xml:space="preserve"> of the State in which the program is located indicating that the State considers the entity to be qualified to be a PACE organization and is willing to enter into a PACE program agreement with the entity. </w:t>
      </w:r>
      <w:r w:rsidR="00787AAD">
        <w:rPr>
          <w:sz w:val="24"/>
          <w:szCs w:val="24"/>
        </w:rPr>
        <w:t xml:space="preserve"> PACE applications could be submitted at any time during the year, and included the following components:</w:t>
      </w:r>
    </w:p>
    <w:p w14:paraId="7B0280DA" w14:textId="77777777" w:rsidR="0074442B" w:rsidRPr="00E32322" w:rsidRDefault="0074442B" w:rsidP="0074442B">
      <w:pPr>
        <w:rPr>
          <w:sz w:val="24"/>
          <w:szCs w:val="24"/>
        </w:rPr>
      </w:pPr>
    </w:p>
    <w:p w14:paraId="2BC02584" w14:textId="77777777" w:rsidR="0074442B" w:rsidRPr="00E32322" w:rsidRDefault="0074442B" w:rsidP="0074442B">
      <w:pPr>
        <w:rPr>
          <w:sz w:val="24"/>
          <w:szCs w:val="24"/>
        </w:rPr>
      </w:pPr>
      <w:r w:rsidRPr="00E32322">
        <w:rPr>
          <w:sz w:val="24"/>
          <w:szCs w:val="24"/>
        </w:rPr>
        <w:t>-Cover Sheet with the appropriate signatures;</w:t>
      </w:r>
    </w:p>
    <w:p w14:paraId="056BFECA" w14:textId="77777777" w:rsidR="0074442B" w:rsidRPr="00E32322" w:rsidRDefault="0074442B" w:rsidP="0074442B">
      <w:pPr>
        <w:rPr>
          <w:sz w:val="24"/>
          <w:szCs w:val="24"/>
        </w:rPr>
      </w:pPr>
      <w:r w:rsidRPr="00E32322">
        <w:rPr>
          <w:sz w:val="24"/>
          <w:szCs w:val="24"/>
        </w:rPr>
        <w:t xml:space="preserve">-Table of Contents for the Narrative part; </w:t>
      </w:r>
    </w:p>
    <w:p w14:paraId="1B1A49F3" w14:textId="77777777" w:rsidR="0074442B" w:rsidRPr="00E32322" w:rsidRDefault="0074442B" w:rsidP="0074442B">
      <w:pPr>
        <w:rPr>
          <w:sz w:val="24"/>
          <w:szCs w:val="24"/>
        </w:rPr>
      </w:pPr>
      <w:r w:rsidRPr="00E32322">
        <w:rPr>
          <w:sz w:val="24"/>
          <w:szCs w:val="24"/>
        </w:rPr>
        <w:t xml:space="preserve">-Table of Contents for Documents part; </w:t>
      </w:r>
    </w:p>
    <w:p w14:paraId="5A93BC74" w14:textId="77777777" w:rsidR="0074442B" w:rsidRPr="00E32322" w:rsidRDefault="0074442B" w:rsidP="0074442B">
      <w:pPr>
        <w:rPr>
          <w:sz w:val="24"/>
          <w:szCs w:val="24"/>
        </w:rPr>
      </w:pPr>
      <w:r w:rsidRPr="00E32322">
        <w:rPr>
          <w:sz w:val="24"/>
          <w:szCs w:val="24"/>
        </w:rPr>
        <w:t xml:space="preserve">-Narrative part, with each question copied and brief and precise answers, divided into chapters; </w:t>
      </w:r>
    </w:p>
    <w:p w14:paraId="70B18B6C" w14:textId="1AB9B099" w:rsidR="0074442B" w:rsidRDefault="0074442B" w:rsidP="0074442B">
      <w:pPr>
        <w:rPr>
          <w:sz w:val="24"/>
          <w:szCs w:val="24"/>
        </w:rPr>
      </w:pPr>
      <w:r w:rsidRPr="00E32322">
        <w:rPr>
          <w:sz w:val="24"/>
          <w:szCs w:val="24"/>
        </w:rPr>
        <w:t xml:space="preserve">-Documents part, arranged by chapters; this part should follow the Narrative. Materials such as marketing brochures and booklets should be inserted in envelopes in the appropriate places in the application. </w:t>
      </w:r>
    </w:p>
    <w:p w14:paraId="3F29EEB7" w14:textId="77777777" w:rsidR="00087A2A" w:rsidRDefault="00087A2A" w:rsidP="0074442B">
      <w:pPr>
        <w:rPr>
          <w:sz w:val="24"/>
          <w:szCs w:val="24"/>
        </w:rPr>
      </w:pPr>
    </w:p>
    <w:p w14:paraId="5D066AF9" w14:textId="58B1961D" w:rsidR="00087A2A" w:rsidRPr="00E32322" w:rsidRDefault="0074442B" w:rsidP="00087A2A">
      <w:pPr>
        <w:rPr>
          <w:sz w:val="24"/>
          <w:szCs w:val="24"/>
        </w:rPr>
      </w:pPr>
      <w:r w:rsidRPr="00E32322">
        <w:rPr>
          <w:sz w:val="24"/>
          <w:szCs w:val="24"/>
        </w:rPr>
        <w:t>CMS evaluate</w:t>
      </w:r>
      <w:r w:rsidR="002B51A7">
        <w:rPr>
          <w:sz w:val="24"/>
          <w:szCs w:val="24"/>
        </w:rPr>
        <w:t>s</w:t>
      </w:r>
      <w:r w:rsidRPr="00E32322">
        <w:rPr>
          <w:sz w:val="24"/>
          <w:szCs w:val="24"/>
        </w:rPr>
        <w:t xml:space="preserve"> an application for approval as a PACE organization on the basis of the information contained in the application, information obtained through onsite visits conducted by CMS or the </w:t>
      </w:r>
      <w:r w:rsidR="003A73B5">
        <w:rPr>
          <w:sz w:val="24"/>
          <w:szCs w:val="24"/>
        </w:rPr>
        <w:t>SAA</w:t>
      </w:r>
      <w:r w:rsidRPr="00E32322">
        <w:rPr>
          <w:sz w:val="24"/>
          <w:szCs w:val="24"/>
        </w:rPr>
        <w:t xml:space="preserve">, and information obtained by the </w:t>
      </w:r>
      <w:r w:rsidR="003A73B5">
        <w:rPr>
          <w:sz w:val="24"/>
          <w:szCs w:val="24"/>
        </w:rPr>
        <w:t>SAA</w:t>
      </w:r>
      <w:r w:rsidRPr="00E32322">
        <w:rPr>
          <w:sz w:val="24"/>
          <w:szCs w:val="24"/>
        </w:rPr>
        <w:t xml:space="preserve">. </w:t>
      </w:r>
      <w:r w:rsidR="00087A2A">
        <w:rPr>
          <w:sz w:val="24"/>
          <w:szCs w:val="24"/>
        </w:rPr>
        <w:t xml:space="preserve"> </w:t>
      </w:r>
    </w:p>
    <w:p w14:paraId="0E88A6EC" w14:textId="7D73C2D5" w:rsidR="0074442B" w:rsidRPr="00E32322" w:rsidRDefault="0074442B" w:rsidP="0074442B">
      <w:pPr>
        <w:rPr>
          <w:sz w:val="24"/>
          <w:szCs w:val="24"/>
        </w:rPr>
      </w:pPr>
    </w:p>
    <w:p w14:paraId="6A467441" w14:textId="273D7E6A" w:rsidR="00C3133A" w:rsidRDefault="0074442B" w:rsidP="0074442B">
      <w:pPr>
        <w:rPr>
          <w:sz w:val="24"/>
          <w:szCs w:val="24"/>
        </w:rPr>
      </w:pPr>
      <w:r w:rsidRPr="00E32322">
        <w:rPr>
          <w:sz w:val="24"/>
          <w:szCs w:val="24"/>
        </w:rPr>
        <w:t>As stated in 42 CFR 460.20, within 90 days after an organization submits a complete application to CMS, CMS can</w:t>
      </w:r>
      <w:r w:rsidR="00C3133A">
        <w:rPr>
          <w:sz w:val="24"/>
          <w:szCs w:val="24"/>
        </w:rPr>
        <w:t>:</w:t>
      </w:r>
    </w:p>
    <w:p w14:paraId="0C1A08C0" w14:textId="77777777" w:rsidR="00C3133A" w:rsidRDefault="0074442B" w:rsidP="0074442B">
      <w:pPr>
        <w:rPr>
          <w:sz w:val="24"/>
          <w:szCs w:val="24"/>
        </w:rPr>
      </w:pPr>
      <w:r w:rsidRPr="00E32322">
        <w:rPr>
          <w:sz w:val="24"/>
          <w:szCs w:val="24"/>
        </w:rPr>
        <w:t xml:space="preserve">(1) approve the application; </w:t>
      </w:r>
    </w:p>
    <w:p w14:paraId="5423C0D5" w14:textId="77777777" w:rsidR="00C3133A" w:rsidRDefault="0074442B" w:rsidP="0074442B">
      <w:pPr>
        <w:rPr>
          <w:sz w:val="24"/>
          <w:szCs w:val="24"/>
        </w:rPr>
      </w:pPr>
      <w:r w:rsidRPr="00E32322">
        <w:rPr>
          <w:sz w:val="24"/>
          <w:szCs w:val="24"/>
        </w:rPr>
        <w:t xml:space="preserve">(2) deny the application and notify the entity in writing of the basis for denial and the process for requesting reconsideration of the denial; or </w:t>
      </w:r>
    </w:p>
    <w:p w14:paraId="56375231" w14:textId="77777777" w:rsidR="00C3133A" w:rsidRPr="000E125B" w:rsidRDefault="0074442B" w:rsidP="0074442B">
      <w:pPr>
        <w:rPr>
          <w:sz w:val="24"/>
          <w:szCs w:val="24"/>
        </w:rPr>
      </w:pPr>
      <w:r w:rsidRPr="000E125B">
        <w:rPr>
          <w:sz w:val="24"/>
          <w:szCs w:val="24"/>
        </w:rPr>
        <w:t xml:space="preserve">(3) request additional information needed to make a final determination. </w:t>
      </w:r>
    </w:p>
    <w:p w14:paraId="2BB9E636" w14:textId="77777777" w:rsidR="00C3133A" w:rsidRPr="000E125B" w:rsidRDefault="00C3133A" w:rsidP="0074442B">
      <w:pPr>
        <w:rPr>
          <w:sz w:val="24"/>
          <w:szCs w:val="24"/>
        </w:rPr>
      </w:pPr>
    </w:p>
    <w:p w14:paraId="43865549" w14:textId="0055A0D5" w:rsidR="002B57D0" w:rsidRPr="00E32322" w:rsidRDefault="00203231" w:rsidP="002B57D0">
      <w:pPr>
        <w:rPr>
          <w:sz w:val="24"/>
          <w:szCs w:val="24"/>
        </w:rPr>
      </w:pPr>
      <w:r w:rsidRPr="000E125B">
        <w:rPr>
          <w:sz w:val="24"/>
          <w:szCs w:val="24"/>
        </w:rPr>
        <w:t xml:space="preserve">It is common for PACE applications to require a request for additional information, particularly when a </w:t>
      </w:r>
      <w:r w:rsidR="005F1146" w:rsidRPr="000E125B">
        <w:rPr>
          <w:sz w:val="24"/>
          <w:szCs w:val="24"/>
        </w:rPr>
        <w:t>State R</w:t>
      </w:r>
      <w:r w:rsidRPr="000E125B">
        <w:rPr>
          <w:sz w:val="24"/>
          <w:szCs w:val="24"/>
        </w:rPr>
        <w:t xml:space="preserve">eadiness </w:t>
      </w:r>
      <w:r w:rsidR="005F1146" w:rsidRPr="000E125B">
        <w:rPr>
          <w:sz w:val="24"/>
          <w:szCs w:val="24"/>
        </w:rPr>
        <w:t>R</w:t>
      </w:r>
      <w:r w:rsidRPr="000E125B">
        <w:rPr>
          <w:sz w:val="24"/>
          <w:szCs w:val="24"/>
        </w:rPr>
        <w:t xml:space="preserve">eview is not complete at the time of the </w:t>
      </w:r>
      <w:r w:rsidR="005F1146" w:rsidRPr="000E125B">
        <w:rPr>
          <w:sz w:val="24"/>
          <w:szCs w:val="24"/>
        </w:rPr>
        <w:t>application submission.  (We note that</w:t>
      </w:r>
      <w:r w:rsidR="00C32CB0" w:rsidRPr="000E125B">
        <w:rPr>
          <w:sz w:val="24"/>
          <w:szCs w:val="24"/>
        </w:rPr>
        <w:t>, while</w:t>
      </w:r>
      <w:r w:rsidR="005F1146" w:rsidRPr="000E125B">
        <w:rPr>
          <w:sz w:val="24"/>
          <w:szCs w:val="24"/>
        </w:rPr>
        <w:t xml:space="preserve"> documentation of the State readiness Review is a required component of the application, it may or may not be uploaded as part of the initial submission of the application and is often uploaded subsequent to CMS’s request for additional information.</w:t>
      </w:r>
      <w:r w:rsidR="00776DDE" w:rsidRPr="000E125B">
        <w:rPr>
          <w:sz w:val="24"/>
          <w:szCs w:val="24"/>
        </w:rPr>
        <w:t xml:space="preserve">) </w:t>
      </w:r>
      <w:r w:rsidR="005F1146" w:rsidRPr="000E125B">
        <w:rPr>
          <w:sz w:val="24"/>
          <w:szCs w:val="24"/>
        </w:rPr>
        <w:t xml:space="preserve"> </w:t>
      </w:r>
      <w:r w:rsidR="0074442B" w:rsidRPr="000E125B">
        <w:rPr>
          <w:sz w:val="24"/>
          <w:szCs w:val="24"/>
        </w:rPr>
        <w:t>Upon receipt of all of the responses to the request for additional information and the completed State Readiness Review</w:t>
      </w:r>
      <w:r w:rsidR="0039304F" w:rsidRPr="000E125B">
        <w:rPr>
          <w:sz w:val="24"/>
          <w:szCs w:val="24"/>
        </w:rPr>
        <w:t xml:space="preserve"> (addressed below)</w:t>
      </w:r>
      <w:r w:rsidR="0074442B" w:rsidRPr="000E125B">
        <w:rPr>
          <w:sz w:val="24"/>
          <w:szCs w:val="24"/>
        </w:rPr>
        <w:t>, CMS has an</w:t>
      </w:r>
      <w:r w:rsidR="0074442B" w:rsidRPr="00E32322">
        <w:rPr>
          <w:sz w:val="24"/>
          <w:szCs w:val="24"/>
        </w:rPr>
        <w:t xml:space="preserve"> additional 90 days to either approve the application or disapprove the application and notify the entity in writing of the basis for the denial and the process for requesting reconsideration of the denial. </w:t>
      </w:r>
      <w:r w:rsidR="002B57D0" w:rsidRPr="00E32322">
        <w:rPr>
          <w:sz w:val="24"/>
          <w:szCs w:val="24"/>
        </w:rPr>
        <w:t xml:space="preserve">For purposes of the 90-day time limit, the date that an application is submitted to CMS is the date on which the application is delivered to the address designated by CMS. </w:t>
      </w:r>
    </w:p>
    <w:p w14:paraId="2D38A4FA" w14:textId="77777777" w:rsidR="000E125B" w:rsidRDefault="000E125B" w:rsidP="0074442B">
      <w:pPr>
        <w:rPr>
          <w:sz w:val="24"/>
          <w:szCs w:val="24"/>
        </w:rPr>
      </w:pPr>
    </w:p>
    <w:p w14:paraId="32C6C6DD" w14:textId="59222E68" w:rsidR="0074442B" w:rsidRDefault="0074442B" w:rsidP="0074442B">
      <w:pPr>
        <w:rPr>
          <w:sz w:val="24"/>
          <w:szCs w:val="24"/>
        </w:rPr>
      </w:pPr>
      <w:r w:rsidRPr="00E32322">
        <w:rPr>
          <w:sz w:val="24"/>
          <w:szCs w:val="24"/>
        </w:rPr>
        <w:t xml:space="preserve">An application is deemed approved if CMS fails to act on the application within 90 days after the date the application is submitted by the organization or the date CMS receives all requested additional information. </w:t>
      </w:r>
      <w:r w:rsidR="007F1DFA">
        <w:rPr>
          <w:sz w:val="24"/>
          <w:szCs w:val="24"/>
        </w:rPr>
        <w:t xml:space="preserve"> The time period for the review of an SAE application </w:t>
      </w:r>
      <w:r w:rsidR="00885E5F">
        <w:rPr>
          <w:sz w:val="24"/>
          <w:szCs w:val="24"/>
        </w:rPr>
        <w:t xml:space="preserve">is similarly 90 days or 45 days, </w:t>
      </w:r>
      <w:r w:rsidR="007F1DFA">
        <w:rPr>
          <w:sz w:val="24"/>
          <w:szCs w:val="24"/>
        </w:rPr>
        <w:t>depend</w:t>
      </w:r>
      <w:r w:rsidR="00885E5F">
        <w:rPr>
          <w:sz w:val="24"/>
          <w:szCs w:val="24"/>
        </w:rPr>
        <w:t>ing</w:t>
      </w:r>
      <w:r w:rsidR="007F1DFA">
        <w:rPr>
          <w:sz w:val="24"/>
          <w:szCs w:val="24"/>
        </w:rPr>
        <w:t xml:space="preserve"> on the type of expansion </w:t>
      </w:r>
      <w:r w:rsidR="007F1DFA">
        <w:rPr>
          <w:sz w:val="24"/>
          <w:szCs w:val="24"/>
        </w:rPr>
        <w:lastRenderedPageBreak/>
        <w:t>application submitted (see additional information in Section B. Justification, below</w:t>
      </w:r>
      <w:r w:rsidR="00885E5F">
        <w:rPr>
          <w:sz w:val="24"/>
          <w:szCs w:val="24"/>
        </w:rPr>
        <w:t xml:space="preserve"> and</w:t>
      </w:r>
      <w:r w:rsidR="00885E5F" w:rsidRPr="00885E5F">
        <w:rPr>
          <w:bCs/>
          <w:sz w:val="24"/>
          <w:szCs w:val="24"/>
        </w:rPr>
        <w:t xml:space="preserve"> </w:t>
      </w:r>
      <w:r w:rsidR="00885E5F">
        <w:rPr>
          <w:bCs/>
          <w:sz w:val="24"/>
          <w:szCs w:val="24"/>
        </w:rPr>
        <w:t>G</w:t>
      </w:r>
      <w:r w:rsidR="00885E5F" w:rsidRPr="0020795B">
        <w:rPr>
          <w:bCs/>
          <w:sz w:val="24"/>
          <w:szCs w:val="24"/>
        </w:rPr>
        <w:t xml:space="preserve">uidance </w:t>
      </w:r>
      <w:r w:rsidR="00885E5F">
        <w:rPr>
          <w:bCs/>
          <w:sz w:val="24"/>
          <w:szCs w:val="24"/>
        </w:rPr>
        <w:t>delineated in Chapter 17 of the PACE manual</w:t>
      </w:r>
      <w:r w:rsidR="007F1DFA">
        <w:rPr>
          <w:sz w:val="24"/>
          <w:szCs w:val="24"/>
        </w:rPr>
        <w:t xml:space="preserve">). </w:t>
      </w:r>
    </w:p>
    <w:p w14:paraId="6AEFD609" w14:textId="77777777" w:rsidR="007F1DFA" w:rsidRDefault="007F1DFA" w:rsidP="0074442B">
      <w:pPr>
        <w:rPr>
          <w:sz w:val="24"/>
          <w:szCs w:val="24"/>
        </w:rPr>
      </w:pPr>
    </w:p>
    <w:p w14:paraId="24615BFB" w14:textId="4135FC5C" w:rsidR="0074442B" w:rsidRPr="00D70AB5" w:rsidRDefault="0074442B" w:rsidP="002B51A7">
      <w:pPr>
        <w:pStyle w:val="ListParagraph"/>
        <w:numPr>
          <w:ilvl w:val="0"/>
          <w:numId w:val="16"/>
        </w:numPr>
        <w:rPr>
          <w:rFonts w:ascii="Times New Roman" w:hAnsi="Times New Roman"/>
          <w:sz w:val="24"/>
          <w:szCs w:val="24"/>
        </w:rPr>
      </w:pPr>
      <w:r w:rsidRPr="00D70AB5">
        <w:rPr>
          <w:rFonts w:ascii="Times New Roman" w:hAnsi="Times New Roman"/>
          <w:sz w:val="24"/>
          <w:szCs w:val="24"/>
        </w:rPr>
        <w:t xml:space="preserve">State Readiness Review </w:t>
      </w:r>
    </w:p>
    <w:p w14:paraId="1C11883A" w14:textId="77777777" w:rsidR="0074442B" w:rsidRPr="00E32322" w:rsidRDefault="0074442B" w:rsidP="0074442B">
      <w:pPr>
        <w:rPr>
          <w:sz w:val="24"/>
          <w:szCs w:val="24"/>
        </w:rPr>
      </w:pPr>
    </w:p>
    <w:p w14:paraId="1171CDC6" w14:textId="56497E4C" w:rsidR="004E19AB" w:rsidRDefault="004E19AB" w:rsidP="004E19AB">
      <w:pPr>
        <w:rPr>
          <w:sz w:val="24"/>
          <w:szCs w:val="24"/>
        </w:rPr>
      </w:pPr>
      <w:r>
        <w:rPr>
          <w:sz w:val="24"/>
          <w:szCs w:val="24"/>
        </w:rPr>
        <w:t>As part of the application process, the SAA is</w:t>
      </w:r>
      <w:r w:rsidR="0074442B" w:rsidRPr="00E32322">
        <w:rPr>
          <w:sz w:val="24"/>
          <w:szCs w:val="24"/>
        </w:rPr>
        <w:t xml:space="preserve"> responsible for conducting a State Readiness Review at the applicant’s </w:t>
      </w:r>
      <w:r>
        <w:rPr>
          <w:sz w:val="24"/>
          <w:szCs w:val="24"/>
        </w:rPr>
        <w:t xml:space="preserve">PACE center </w:t>
      </w:r>
      <w:r w:rsidR="0074442B" w:rsidRPr="00E32322">
        <w:rPr>
          <w:sz w:val="24"/>
          <w:szCs w:val="24"/>
        </w:rPr>
        <w:t>site</w:t>
      </w:r>
      <w:r w:rsidRPr="00E32322">
        <w:rPr>
          <w:sz w:val="24"/>
          <w:szCs w:val="24"/>
        </w:rPr>
        <w:t xml:space="preserve"> to ensure that the PACE center meets the regulatory requirement</w:t>
      </w:r>
      <w:r>
        <w:rPr>
          <w:sz w:val="24"/>
          <w:szCs w:val="24"/>
        </w:rPr>
        <w:t>s in terms of the physical site, which includes overall environmental assessments and staffing. Documentation of the completed readiness review must be submitted as part of the application process.</w:t>
      </w:r>
    </w:p>
    <w:p w14:paraId="1CC0A4F5" w14:textId="77777777" w:rsidR="003A73B5" w:rsidRPr="00E32322" w:rsidRDefault="003A73B5" w:rsidP="004E19AB">
      <w:pPr>
        <w:rPr>
          <w:sz w:val="24"/>
          <w:szCs w:val="24"/>
        </w:rPr>
      </w:pPr>
    </w:p>
    <w:p w14:paraId="27643AF4" w14:textId="1268E549" w:rsidR="00C3133A" w:rsidRDefault="0074442B" w:rsidP="0074442B">
      <w:pPr>
        <w:rPr>
          <w:sz w:val="24"/>
          <w:szCs w:val="24"/>
        </w:rPr>
      </w:pPr>
      <w:r w:rsidRPr="00E32322">
        <w:rPr>
          <w:sz w:val="24"/>
          <w:szCs w:val="24"/>
        </w:rPr>
        <w:t>The purpose of this review is to determine the organization’s readiness to administer the PACE program and enroll participants. The SRR includes a minimum set of criteria established by CMS in conjunction with the States. States are free to add any additional criteria to the State Readiness Review they deem necessary to help determine if the applicant</w:t>
      </w:r>
      <w:r w:rsidR="00C3133A">
        <w:rPr>
          <w:sz w:val="24"/>
          <w:szCs w:val="24"/>
        </w:rPr>
        <w:t>:</w:t>
      </w:r>
    </w:p>
    <w:p w14:paraId="2DB0E67C" w14:textId="77777777" w:rsidR="00C3133A" w:rsidRDefault="0074442B" w:rsidP="0074442B">
      <w:pPr>
        <w:rPr>
          <w:sz w:val="24"/>
          <w:szCs w:val="24"/>
        </w:rPr>
      </w:pPr>
      <w:r w:rsidRPr="00E32322">
        <w:rPr>
          <w:sz w:val="24"/>
          <w:szCs w:val="24"/>
        </w:rPr>
        <w:t xml:space="preserve">(1) meets the requirements stipulated in the PACE regulation; </w:t>
      </w:r>
    </w:p>
    <w:p w14:paraId="32AEF881" w14:textId="77777777" w:rsidR="00C3133A" w:rsidRDefault="0074442B" w:rsidP="0074442B">
      <w:pPr>
        <w:rPr>
          <w:sz w:val="24"/>
          <w:szCs w:val="24"/>
        </w:rPr>
      </w:pPr>
      <w:r w:rsidRPr="00E32322">
        <w:rPr>
          <w:sz w:val="24"/>
          <w:szCs w:val="24"/>
        </w:rPr>
        <w:t xml:space="preserve">(2) has developed policies and procedures consistent with the PACE regulations; and </w:t>
      </w:r>
    </w:p>
    <w:p w14:paraId="117DAD73" w14:textId="182B1442" w:rsidR="0074442B" w:rsidRPr="00E32322" w:rsidRDefault="0074442B" w:rsidP="0074442B">
      <w:pPr>
        <w:rPr>
          <w:sz w:val="24"/>
          <w:szCs w:val="24"/>
        </w:rPr>
      </w:pPr>
      <w:r w:rsidRPr="00E32322">
        <w:rPr>
          <w:sz w:val="24"/>
          <w:szCs w:val="24"/>
        </w:rPr>
        <w:t xml:space="preserve">(3) has established the contracts necessary to provide all inclusive, quality care to its participants. </w:t>
      </w:r>
    </w:p>
    <w:p w14:paraId="1D73CAF4" w14:textId="77777777" w:rsidR="0074442B" w:rsidRPr="00E32322" w:rsidRDefault="0074442B" w:rsidP="0074442B">
      <w:pPr>
        <w:rPr>
          <w:sz w:val="24"/>
          <w:szCs w:val="24"/>
        </w:rPr>
      </w:pPr>
    </w:p>
    <w:p w14:paraId="7E3DB2A0" w14:textId="77777777" w:rsidR="0074442B" w:rsidRPr="00E32322" w:rsidRDefault="0074442B" w:rsidP="0074442B">
      <w:pPr>
        <w:rPr>
          <w:sz w:val="24"/>
          <w:szCs w:val="24"/>
        </w:rPr>
      </w:pPr>
      <w:r w:rsidRPr="00E32322">
        <w:rPr>
          <w:sz w:val="24"/>
          <w:szCs w:val="24"/>
        </w:rPr>
        <w:t>During the initial and expansion application processes, the second clock may not begin until all of the elements of the State Readiness Review tool are met to the satisfaction of the State and submitted to CMS.</w:t>
      </w:r>
    </w:p>
    <w:p w14:paraId="1FFAA8FA" w14:textId="77777777" w:rsidR="0074442B" w:rsidRPr="00F54358" w:rsidRDefault="0074442B" w:rsidP="0074442B">
      <w:pPr>
        <w:rPr>
          <w:sz w:val="24"/>
          <w:szCs w:val="24"/>
          <w:highlight w:val="yellow"/>
        </w:rPr>
      </w:pPr>
    </w:p>
    <w:p w14:paraId="048EE21B" w14:textId="7656E5E3" w:rsidR="008379F1" w:rsidRPr="002B57D0" w:rsidRDefault="008379F1" w:rsidP="00B63261">
      <w:pPr>
        <w:pStyle w:val="ListParagraph"/>
        <w:numPr>
          <w:ilvl w:val="0"/>
          <w:numId w:val="16"/>
        </w:numPr>
        <w:rPr>
          <w:sz w:val="24"/>
          <w:szCs w:val="24"/>
        </w:rPr>
      </w:pPr>
      <w:r w:rsidRPr="002B57D0">
        <w:rPr>
          <w:rFonts w:ascii="Times New Roman" w:hAnsi="Times New Roman"/>
          <w:sz w:val="24"/>
          <w:szCs w:val="24"/>
        </w:rPr>
        <w:t>Information Collection – Context</w:t>
      </w:r>
    </w:p>
    <w:p w14:paraId="48E90EDD" w14:textId="77777777" w:rsidR="008379F1" w:rsidRDefault="008379F1" w:rsidP="008379F1">
      <w:pPr>
        <w:widowControl w:val="0"/>
        <w:autoSpaceDE w:val="0"/>
        <w:autoSpaceDN w:val="0"/>
        <w:adjustRightInd w:val="0"/>
        <w:rPr>
          <w:sz w:val="24"/>
          <w:szCs w:val="24"/>
        </w:rPr>
      </w:pPr>
    </w:p>
    <w:p w14:paraId="5172B32B" w14:textId="498F1335" w:rsidR="00F050B3" w:rsidRDefault="008379F1" w:rsidP="00CC182E">
      <w:pPr>
        <w:pStyle w:val="CommentText"/>
        <w:rPr>
          <w:sz w:val="24"/>
          <w:szCs w:val="24"/>
        </w:rPr>
      </w:pPr>
      <w:r w:rsidRPr="00277B8B">
        <w:rPr>
          <w:sz w:val="24"/>
          <w:szCs w:val="24"/>
        </w:rPr>
        <w:t xml:space="preserve">This information collection is specific to the application process associated with the </w:t>
      </w:r>
      <w:r w:rsidR="00275164">
        <w:rPr>
          <w:sz w:val="24"/>
          <w:szCs w:val="24"/>
        </w:rPr>
        <w:t xml:space="preserve">PACE program, </w:t>
      </w:r>
      <w:r w:rsidRPr="00277B8B">
        <w:rPr>
          <w:sz w:val="24"/>
          <w:szCs w:val="24"/>
        </w:rPr>
        <w:t xml:space="preserve">defined above.  </w:t>
      </w:r>
      <w:r>
        <w:rPr>
          <w:sz w:val="24"/>
          <w:szCs w:val="24"/>
        </w:rPr>
        <w:t xml:space="preserve">The PACE application requirements set forth at 42 CFR 460.12 have historically been part of </w:t>
      </w:r>
      <w:r w:rsidR="00275164">
        <w:rPr>
          <w:sz w:val="24"/>
          <w:szCs w:val="24"/>
        </w:rPr>
        <w:t>a</w:t>
      </w:r>
      <w:r w:rsidR="00F050B3">
        <w:rPr>
          <w:sz w:val="24"/>
          <w:szCs w:val="24"/>
        </w:rPr>
        <w:t xml:space="preserve"> currently </w:t>
      </w:r>
      <w:r>
        <w:rPr>
          <w:sz w:val="24"/>
          <w:szCs w:val="24"/>
        </w:rPr>
        <w:t xml:space="preserve">-approved </w:t>
      </w:r>
      <w:r w:rsidR="00F050B3">
        <w:rPr>
          <w:sz w:val="24"/>
          <w:szCs w:val="24"/>
        </w:rPr>
        <w:t xml:space="preserve">information </w:t>
      </w:r>
      <w:r>
        <w:rPr>
          <w:sz w:val="24"/>
          <w:szCs w:val="24"/>
        </w:rPr>
        <w:t xml:space="preserve">collection </w:t>
      </w:r>
      <w:r w:rsidR="00F050B3">
        <w:rPr>
          <w:sz w:val="24"/>
          <w:szCs w:val="24"/>
        </w:rPr>
        <w:t xml:space="preserve">request </w:t>
      </w:r>
      <w:r w:rsidRPr="00277B8B">
        <w:rPr>
          <w:sz w:val="24"/>
          <w:szCs w:val="24"/>
        </w:rPr>
        <w:t>(CMS-R-244</w:t>
      </w:r>
      <w:r w:rsidR="00F050B3">
        <w:rPr>
          <w:sz w:val="24"/>
          <w:szCs w:val="24"/>
        </w:rPr>
        <w:t xml:space="preserve">, </w:t>
      </w:r>
      <w:r w:rsidRPr="00277B8B">
        <w:rPr>
          <w:sz w:val="24"/>
          <w:szCs w:val="24"/>
        </w:rPr>
        <w:t>OMB 0938-0790))</w:t>
      </w:r>
      <w:r>
        <w:rPr>
          <w:sz w:val="24"/>
          <w:szCs w:val="24"/>
        </w:rPr>
        <w:t xml:space="preserve">, which includes all other operational components of the program, as defined in 42 CFR </w:t>
      </w:r>
      <w:r w:rsidR="00F050B3">
        <w:rPr>
          <w:sz w:val="24"/>
          <w:szCs w:val="24"/>
        </w:rPr>
        <w:t>p</w:t>
      </w:r>
      <w:r>
        <w:rPr>
          <w:sz w:val="24"/>
          <w:szCs w:val="24"/>
        </w:rPr>
        <w:t>art 460.</w:t>
      </w:r>
      <w:r w:rsidR="000F49DD">
        <w:rPr>
          <w:sz w:val="24"/>
          <w:szCs w:val="24"/>
        </w:rPr>
        <w:t xml:space="preserve"> </w:t>
      </w:r>
      <w:r>
        <w:rPr>
          <w:sz w:val="24"/>
          <w:szCs w:val="24"/>
        </w:rPr>
        <w:t xml:space="preserve"> </w:t>
      </w:r>
    </w:p>
    <w:p w14:paraId="1A20A7BF" w14:textId="77777777" w:rsidR="008379F1" w:rsidRPr="00277B8B" w:rsidRDefault="008379F1" w:rsidP="008379F1">
      <w:pPr>
        <w:rPr>
          <w:sz w:val="24"/>
          <w:szCs w:val="24"/>
        </w:rPr>
      </w:pPr>
    </w:p>
    <w:p w14:paraId="71D01A55" w14:textId="12D00757" w:rsidR="008379F1" w:rsidRPr="00277B8B" w:rsidRDefault="00434E64" w:rsidP="008379F1">
      <w:pPr>
        <w:rPr>
          <w:sz w:val="24"/>
          <w:szCs w:val="24"/>
        </w:rPr>
      </w:pPr>
      <w:r>
        <w:rPr>
          <w:sz w:val="24"/>
          <w:szCs w:val="24"/>
        </w:rPr>
        <w:t>As indicated, w</w:t>
      </w:r>
      <w:r w:rsidR="008379F1" w:rsidRPr="00277B8B">
        <w:rPr>
          <w:sz w:val="24"/>
          <w:szCs w:val="24"/>
        </w:rPr>
        <w:t>e have determined that it is appropriate to separate the requirements and burden associated with the application component of the PACE program from the currently-approved collection requirements. As discussed in detail below, we are moving the PACE application from a paper format to a fully electronic, automated one, and this aspect of the PACE program could potentially be subject to more frequent change</w:t>
      </w:r>
      <w:r w:rsidR="003909E8" w:rsidRPr="003467E2">
        <w:rPr>
          <w:sz w:val="24"/>
          <w:szCs w:val="24"/>
        </w:rPr>
        <w:t>, as we</w:t>
      </w:r>
      <w:r w:rsidR="003909E8" w:rsidRPr="00E20D3E">
        <w:rPr>
          <w:sz w:val="24"/>
          <w:szCs w:val="24"/>
        </w:rPr>
        <w:t xml:space="preserve"> may find we have to make incremental changes based on early expe</w:t>
      </w:r>
      <w:r w:rsidR="003909E8" w:rsidRPr="003467E2">
        <w:rPr>
          <w:sz w:val="24"/>
          <w:szCs w:val="24"/>
        </w:rPr>
        <w:t xml:space="preserve">rience and lessons learned with </w:t>
      </w:r>
      <w:r w:rsidR="003909E8" w:rsidRPr="00E20D3E">
        <w:rPr>
          <w:sz w:val="24"/>
          <w:szCs w:val="24"/>
        </w:rPr>
        <w:t>the automated process</w:t>
      </w:r>
      <w:r w:rsidR="008379F1" w:rsidRPr="003467E2">
        <w:rPr>
          <w:sz w:val="24"/>
          <w:szCs w:val="24"/>
        </w:rPr>
        <w:t>.  (The automated</w:t>
      </w:r>
      <w:r w:rsidR="008379F1" w:rsidRPr="00277B8B">
        <w:rPr>
          <w:sz w:val="24"/>
          <w:szCs w:val="24"/>
        </w:rPr>
        <w:t xml:space="preserve"> application process is currently employed for initial applications but, with OMB approval, will also be required of POs that wish to expand their existing service areas.) A separate and distinct information collection specific to the PACE application will accommodate future modification of information collection requirements related to the application process and provide greater clarity and transparency overall to respondents and interested parties regarding this critical PACE component.</w:t>
      </w:r>
    </w:p>
    <w:p w14:paraId="7C57F814" w14:textId="77777777" w:rsidR="0074442B" w:rsidRPr="00277B8B" w:rsidRDefault="0074442B">
      <w:pPr>
        <w:rPr>
          <w:sz w:val="24"/>
          <w:szCs w:val="24"/>
        </w:rPr>
      </w:pPr>
    </w:p>
    <w:p w14:paraId="234B5E45" w14:textId="4CDCE068" w:rsidR="008D2D81" w:rsidRPr="00277B8B" w:rsidRDefault="00273FBE">
      <w:pPr>
        <w:rPr>
          <w:b/>
          <w:sz w:val="24"/>
          <w:szCs w:val="24"/>
          <w:u w:val="single"/>
        </w:rPr>
      </w:pPr>
      <w:r>
        <w:rPr>
          <w:b/>
          <w:sz w:val="24"/>
          <w:szCs w:val="24"/>
        </w:rPr>
        <w:t>B</w:t>
      </w:r>
      <w:r w:rsidR="003F357B" w:rsidRPr="00277B8B">
        <w:rPr>
          <w:b/>
          <w:sz w:val="24"/>
          <w:szCs w:val="24"/>
        </w:rPr>
        <w:t>.</w:t>
      </w:r>
      <w:r w:rsidR="008D2D81" w:rsidRPr="00277B8B">
        <w:rPr>
          <w:b/>
          <w:sz w:val="24"/>
          <w:szCs w:val="24"/>
        </w:rPr>
        <w:tab/>
      </w:r>
      <w:r w:rsidR="008D2D81" w:rsidRPr="00277B8B">
        <w:rPr>
          <w:b/>
          <w:sz w:val="24"/>
          <w:szCs w:val="24"/>
          <w:u w:val="single"/>
        </w:rPr>
        <w:t>Justification</w:t>
      </w:r>
    </w:p>
    <w:p w14:paraId="1D6C3F61" w14:textId="77777777" w:rsidR="008D2D81" w:rsidRPr="00277B8B" w:rsidRDefault="008D2D81">
      <w:pPr>
        <w:rPr>
          <w:b/>
          <w:sz w:val="24"/>
          <w:szCs w:val="24"/>
        </w:rPr>
      </w:pPr>
    </w:p>
    <w:p w14:paraId="5CC83C8F" w14:textId="77777777" w:rsidR="008D2D81" w:rsidRPr="00277B8B" w:rsidRDefault="008D2D81">
      <w:pPr>
        <w:rPr>
          <w:sz w:val="24"/>
          <w:szCs w:val="24"/>
          <w:u w:val="single"/>
        </w:rPr>
      </w:pPr>
      <w:r w:rsidRPr="00277B8B">
        <w:rPr>
          <w:sz w:val="24"/>
          <w:szCs w:val="24"/>
        </w:rPr>
        <w:t xml:space="preserve">1. </w:t>
      </w:r>
      <w:r w:rsidR="001943D8" w:rsidRPr="00277B8B">
        <w:rPr>
          <w:sz w:val="24"/>
          <w:szCs w:val="24"/>
        </w:rPr>
        <w:t xml:space="preserve">        </w:t>
      </w:r>
      <w:r w:rsidRPr="00277B8B">
        <w:rPr>
          <w:sz w:val="24"/>
          <w:szCs w:val="24"/>
        </w:rPr>
        <w:t>Need and Legal Basis</w:t>
      </w:r>
    </w:p>
    <w:p w14:paraId="08C82F5E" w14:textId="77777777" w:rsidR="008D2D81" w:rsidRPr="00277B8B" w:rsidRDefault="008D2D81">
      <w:pPr>
        <w:rPr>
          <w:sz w:val="24"/>
          <w:szCs w:val="24"/>
        </w:rPr>
      </w:pPr>
    </w:p>
    <w:p w14:paraId="02CDCE77" w14:textId="65F5C326" w:rsidR="00DC054A" w:rsidRPr="00277B8B" w:rsidRDefault="008D2D81" w:rsidP="00F564DF">
      <w:pPr>
        <w:rPr>
          <w:sz w:val="24"/>
          <w:szCs w:val="24"/>
        </w:rPr>
      </w:pPr>
      <w:r w:rsidRPr="00277B8B">
        <w:rPr>
          <w:sz w:val="24"/>
          <w:szCs w:val="24"/>
        </w:rPr>
        <w:t xml:space="preserve">Collection of this information is mandated </w:t>
      </w:r>
      <w:r w:rsidR="00F14131" w:rsidRPr="00277B8B">
        <w:rPr>
          <w:sz w:val="24"/>
          <w:szCs w:val="24"/>
        </w:rPr>
        <w:t xml:space="preserve">by </w:t>
      </w:r>
      <w:r w:rsidR="00083315" w:rsidRPr="00277B8B">
        <w:rPr>
          <w:sz w:val="24"/>
          <w:szCs w:val="24"/>
        </w:rPr>
        <w:t>statute under Sections 1894(f) and 1934(f)</w:t>
      </w:r>
      <w:r w:rsidR="00F701BE" w:rsidRPr="00277B8B">
        <w:rPr>
          <w:sz w:val="24"/>
          <w:szCs w:val="24"/>
        </w:rPr>
        <w:t xml:space="preserve"> </w:t>
      </w:r>
      <w:r w:rsidR="00083315" w:rsidRPr="00277B8B">
        <w:rPr>
          <w:sz w:val="24"/>
          <w:szCs w:val="24"/>
        </w:rPr>
        <w:t xml:space="preserve">of the Act </w:t>
      </w:r>
      <w:r w:rsidR="00F701BE" w:rsidRPr="00277B8B">
        <w:rPr>
          <w:sz w:val="24"/>
          <w:szCs w:val="24"/>
        </w:rPr>
        <w:t xml:space="preserve">and </w:t>
      </w:r>
      <w:r w:rsidR="003F3899" w:rsidRPr="00277B8B">
        <w:rPr>
          <w:sz w:val="24"/>
          <w:szCs w:val="24"/>
        </w:rPr>
        <w:t xml:space="preserve">at 42 CFR </w:t>
      </w:r>
      <w:r w:rsidR="00D07FD0" w:rsidRPr="00277B8B">
        <w:rPr>
          <w:sz w:val="24"/>
          <w:szCs w:val="24"/>
        </w:rPr>
        <w:t xml:space="preserve">part </w:t>
      </w:r>
      <w:r w:rsidR="003F3899" w:rsidRPr="00277B8B">
        <w:rPr>
          <w:sz w:val="24"/>
          <w:szCs w:val="24"/>
        </w:rPr>
        <w:t>4</w:t>
      </w:r>
      <w:r w:rsidR="000D171F" w:rsidRPr="00277B8B">
        <w:rPr>
          <w:sz w:val="24"/>
          <w:szCs w:val="24"/>
        </w:rPr>
        <w:t>60</w:t>
      </w:r>
      <w:r w:rsidR="003F3899" w:rsidRPr="00277B8B">
        <w:rPr>
          <w:sz w:val="24"/>
          <w:szCs w:val="24"/>
        </w:rPr>
        <w:t xml:space="preserve">, </w:t>
      </w:r>
      <w:r w:rsidR="00D07FD0" w:rsidRPr="00277B8B">
        <w:rPr>
          <w:sz w:val="24"/>
          <w:szCs w:val="24"/>
        </w:rPr>
        <w:t>s</w:t>
      </w:r>
      <w:r w:rsidR="003F3899" w:rsidRPr="00277B8B">
        <w:rPr>
          <w:sz w:val="24"/>
          <w:szCs w:val="24"/>
        </w:rPr>
        <w:t>ubpart B</w:t>
      </w:r>
      <w:r w:rsidR="00F701BE" w:rsidRPr="00277B8B">
        <w:rPr>
          <w:sz w:val="24"/>
          <w:szCs w:val="24"/>
        </w:rPr>
        <w:t xml:space="preserve">, which </w:t>
      </w:r>
      <w:r w:rsidR="00927D11" w:rsidRPr="00277B8B">
        <w:rPr>
          <w:sz w:val="24"/>
          <w:szCs w:val="24"/>
        </w:rPr>
        <w:t xml:space="preserve">addresses the PO </w:t>
      </w:r>
      <w:r w:rsidR="00F701BE" w:rsidRPr="00277B8B">
        <w:rPr>
          <w:sz w:val="24"/>
          <w:szCs w:val="24"/>
        </w:rPr>
        <w:t>application and waiver process</w:t>
      </w:r>
      <w:r w:rsidR="001943D8" w:rsidRPr="00277B8B">
        <w:rPr>
          <w:sz w:val="24"/>
          <w:szCs w:val="24"/>
        </w:rPr>
        <w:t>.</w:t>
      </w:r>
      <w:r w:rsidR="00AB66D2" w:rsidRPr="00277B8B">
        <w:rPr>
          <w:sz w:val="24"/>
          <w:szCs w:val="24"/>
        </w:rPr>
        <w:t xml:space="preserve"> </w:t>
      </w:r>
    </w:p>
    <w:p w14:paraId="2C76703E" w14:textId="77777777" w:rsidR="00DC054A" w:rsidRPr="00277B8B" w:rsidRDefault="00DC054A" w:rsidP="0011776B">
      <w:pPr>
        <w:rPr>
          <w:sz w:val="24"/>
          <w:szCs w:val="24"/>
        </w:rPr>
      </w:pPr>
    </w:p>
    <w:p w14:paraId="56BCB92A" w14:textId="6E325A57" w:rsidR="008D2D81" w:rsidRPr="00277B8B" w:rsidRDefault="008D2D81" w:rsidP="003F3899">
      <w:pPr>
        <w:rPr>
          <w:sz w:val="24"/>
          <w:szCs w:val="24"/>
        </w:rPr>
      </w:pPr>
      <w:r w:rsidRPr="00277B8B">
        <w:rPr>
          <w:sz w:val="24"/>
          <w:szCs w:val="24"/>
        </w:rPr>
        <w:t>In general,</w:t>
      </w:r>
      <w:r w:rsidR="003F3899" w:rsidRPr="00277B8B">
        <w:rPr>
          <w:sz w:val="24"/>
          <w:szCs w:val="24"/>
        </w:rPr>
        <w:t xml:space="preserve"> PACE services are </w:t>
      </w:r>
      <w:r w:rsidRPr="00277B8B">
        <w:rPr>
          <w:sz w:val="24"/>
          <w:szCs w:val="24"/>
        </w:rPr>
        <w:t>provided through</w:t>
      </w:r>
      <w:r w:rsidR="00B44A43" w:rsidRPr="00277B8B">
        <w:rPr>
          <w:sz w:val="24"/>
          <w:szCs w:val="24"/>
        </w:rPr>
        <w:t xml:space="preserve"> </w:t>
      </w:r>
      <w:r w:rsidR="00D86392" w:rsidRPr="00277B8B">
        <w:rPr>
          <w:sz w:val="24"/>
          <w:szCs w:val="24"/>
        </w:rPr>
        <w:t>a PO</w:t>
      </w:r>
      <w:r w:rsidR="003F3899" w:rsidRPr="00277B8B">
        <w:rPr>
          <w:sz w:val="24"/>
          <w:szCs w:val="24"/>
        </w:rPr>
        <w:t xml:space="preserve">. </w:t>
      </w:r>
      <w:r w:rsidR="002032D2" w:rsidRPr="00277B8B">
        <w:rPr>
          <w:sz w:val="24"/>
          <w:szCs w:val="24"/>
        </w:rPr>
        <w:t>An entity</w:t>
      </w:r>
      <w:r w:rsidR="003F3899" w:rsidRPr="00277B8B">
        <w:rPr>
          <w:sz w:val="24"/>
          <w:szCs w:val="24"/>
        </w:rPr>
        <w:t xml:space="preserve"> wishing to become a PO</w:t>
      </w:r>
      <w:r w:rsidR="00E51904" w:rsidRPr="00277B8B">
        <w:rPr>
          <w:sz w:val="24"/>
          <w:szCs w:val="24"/>
        </w:rPr>
        <w:t xml:space="preserve"> </w:t>
      </w:r>
      <w:r w:rsidR="002032D2" w:rsidRPr="00277B8B">
        <w:rPr>
          <w:sz w:val="24"/>
          <w:szCs w:val="24"/>
        </w:rPr>
        <w:t>must submit</w:t>
      </w:r>
      <w:r w:rsidR="00E95CE9" w:rsidRPr="00277B8B">
        <w:rPr>
          <w:sz w:val="24"/>
          <w:szCs w:val="24"/>
        </w:rPr>
        <w:t xml:space="preserve"> an a</w:t>
      </w:r>
      <w:r w:rsidR="003F3899" w:rsidRPr="00277B8B">
        <w:rPr>
          <w:sz w:val="24"/>
          <w:szCs w:val="24"/>
        </w:rPr>
        <w:t>pplication</w:t>
      </w:r>
      <w:r w:rsidR="002032D2" w:rsidRPr="00277B8B">
        <w:rPr>
          <w:sz w:val="24"/>
          <w:szCs w:val="24"/>
        </w:rPr>
        <w:t xml:space="preserve"> to CMS that describes how the entity meets all the re</w:t>
      </w:r>
      <w:r w:rsidR="009623EB" w:rsidRPr="00277B8B">
        <w:rPr>
          <w:sz w:val="24"/>
          <w:szCs w:val="24"/>
        </w:rPr>
        <w:t>quirements in the PACE program</w:t>
      </w:r>
      <w:r w:rsidR="002032D2" w:rsidRPr="00277B8B">
        <w:rPr>
          <w:sz w:val="24"/>
          <w:szCs w:val="24"/>
        </w:rPr>
        <w:t>. An entity’s application must be accompanied by an assur</w:t>
      </w:r>
      <w:r w:rsidR="0013195B" w:rsidRPr="00277B8B">
        <w:rPr>
          <w:sz w:val="24"/>
          <w:szCs w:val="24"/>
        </w:rPr>
        <w:t>ance from the State A</w:t>
      </w:r>
      <w:r w:rsidR="002032D2" w:rsidRPr="00277B8B">
        <w:rPr>
          <w:sz w:val="24"/>
          <w:szCs w:val="24"/>
        </w:rPr>
        <w:t xml:space="preserve">dministering </w:t>
      </w:r>
      <w:r w:rsidR="0013195B" w:rsidRPr="00277B8B">
        <w:rPr>
          <w:sz w:val="24"/>
          <w:szCs w:val="24"/>
        </w:rPr>
        <w:t>A</w:t>
      </w:r>
      <w:r w:rsidR="002032D2" w:rsidRPr="00277B8B">
        <w:rPr>
          <w:sz w:val="24"/>
          <w:szCs w:val="24"/>
        </w:rPr>
        <w:t xml:space="preserve">gency (SAA) of the State in which the PO is to be located. </w:t>
      </w:r>
    </w:p>
    <w:p w14:paraId="6E96913E" w14:textId="77777777" w:rsidR="00340362" w:rsidRPr="00277B8B" w:rsidRDefault="00340362" w:rsidP="003F3899">
      <w:pPr>
        <w:rPr>
          <w:sz w:val="24"/>
          <w:szCs w:val="24"/>
        </w:rPr>
      </w:pPr>
    </w:p>
    <w:p w14:paraId="4E6B9FD2" w14:textId="7FAC8641" w:rsidR="00497AFE" w:rsidRPr="00277B8B" w:rsidRDefault="00340362" w:rsidP="00D5557B">
      <w:pPr>
        <w:rPr>
          <w:sz w:val="24"/>
          <w:szCs w:val="24"/>
        </w:rPr>
      </w:pPr>
      <w:r w:rsidRPr="00277B8B">
        <w:rPr>
          <w:sz w:val="24"/>
          <w:szCs w:val="24"/>
        </w:rPr>
        <w:t>Initial application requirements for the PACE program are currently set forth in 42 CFR 460.12 and in the PACE Manual, Ch. 17. </w:t>
      </w:r>
      <w:r w:rsidR="00872475" w:rsidRPr="00277B8B">
        <w:rPr>
          <w:sz w:val="24"/>
          <w:szCs w:val="24"/>
        </w:rPr>
        <w:t xml:space="preserve"> Until recently, the submission of </w:t>
      </w:r>
      <w:r w:rsidR="002E0384" w:rsidRPr="00277B8B">
        <w:rPr>
          <w:sz w:val="24"/>
          <w:szCs w:val="24"/>
        </w:rPr>
        <w:t xml:space="preserve">initial </w:t>
      </w:r>
      <w:r w:rsidR="00321F42" w:rsidRPr="00277B8B">
        <w:rPr>
          <w:sz w:val="24"/>
          <w:szCs w:val="24"/>
        </w:rPr>
        <w:t xml:space="preserve">and SAE </w:t>
      </w:r>
      <w:r w:rsidR="00872475" w:rsidRPr="00277B8B">
        <w:rPr>
          <w:sz w:val="24"/>
          <w:szCs w:val="24"/>
        </w:rPr>
        <w:t xml:space="preserve">PACE applications and supporting information was in paper format. These applications are often hundreds of pages long, expensive to reproduce and transmit, and administratively inefficient, as staff reviewing different parts of the application are located in different physical locations and must receive hard copies of the material.   </w:t>
      </w:r>
      <w:r w:rsidR="00DC0E9A" w:rsidRPr="00277B8B">
        <w:rPr>
          <w:sz w:val="24"/>
          <w:szCs w:val="24"/>
        </w:rPr>
        <w:t>However, b</w:t>
      </w:r>
      <w:r w:rsidR="00C6663E" w:rsidRPr="00277B8B">
        <w:rPr>
          <w:sz w:val="24"/>
          <w:szCs w:val="24"/>
        </w:rPr>
        <w:t>eginning in 2016, i</w:t>
      </w:r>
      <w:r w:rsidR="007E7B7C" w:rsidRPr="00277B8B">
        <w:rPr>
          <w:sz w:val="24"/>
          <w:szCs w:val="24"/>
        </w:rPr>
        <w:t xml:space="preserve">nitial </w:t>
      </w:r>
      <w:r w:rsidR="00D5557B" w:rsidRPr="00277B8B">
        <w:rPr>
          <w:sz w:val="24"/>
          <w:szCs w:val="24"/>
        </w:rPr>
        <w:t xml:space="preserve">PACE applications </w:t>
      </w:r>
      <w:r w:rsidR="00DC0E9A" w:rsidRPr="00277B8B">
        <w:rPr>
          <w:sz w:val="24"/>
          <w:szCs w:val="24"/>
        </w:rPr>
        <w:t xml:space="preserve">are </w:t>
      </w:r>
      <w:r w:rsidR="00872475" w:rsidRPr="00277B8B">
        <w:rPr>
          <w:sz w:val="24"/>
          <w:szCs w:val="24"/>
        </w:rPr>
        <w:t xml:space="preserve">being </w:t>
      </w:r>
      <w:r w:rsidR="00D5557B" w:rsidRPr="00277B8B">
        <w:rPr>
          <w:sz w:val="24"/>
          <w:szCs w:val="24"/>
        </w:rPr>
        <w:t>submitted via a new automated, electronic submission process</w:t>
      </w:r>
      <w:r w:rsidR="00DF707D" w:rsidRPr="00277B8B">
        <w:rPr>
          <w:sz w:val="24"/>
          <w:szCs w:val="24"/>
        </w:rPr>
        <w:t>.</w:t>
      </w:r>
      <w:r w:rsidR="00D5557B" w:rsidRPr="00277B8B">
        <w:rPr>
          <w:sz w:val="24"/>
          <w:szCs w:val="24"/>
        </w:rPr>
        <w:t xml:space="preserve"> </w:t>
      </w:r>
    </w:p>
    <w:p w14:paraId="34DBB470" w14:textId="77777777" w:rsidR="00497AFE" w:rsidRPr="00277B8B" w:rsidRDefault="00497AFE" w:rsidP="00D5557B">
      <w:pPr>
        <w:rPr>
          <w:sz w:val="24"/>
          <w:szCs w:val="24"/>
        </w:rPr>
      </w:pPr>
    </w:p>
    <w:p w14:paraId="00F5271A" w14:textId="18A75FC1" w:rsidR="00D5557B" w:rsidRPr="00277B8B" w:rsidRDefault="00D5557B" w:rsidP="00D5557B">
      <w:pPr>
        <w:rPr>
          <w:sz w:val="24"/>
          <w:szCs w:val="24"/>
        </w:rPr>
      </w:pPr>
      <w:r w:rsidRPr="00277B8B">
        <w:rPr>
          <w:sz w:val="24"/>
          <w:szCs w:val="24"/>
        </w:rPr>
        <w:t xml:space="preserve">As with initial applications, an application also must be submitted for a PO that seeks to expand its service area and/or add a new </w:t>
      </w:r>
      <w:r w:rsidR="00C203E8" w:rsidRPr="00277B8B">
        <w:rPr>
          <w:sz w:val="24"/>
          <w:szCs w:val="24"/>
        </w:rPr>
        <w:t>service</w:t>
      </w:r>
      <w:r w:rsidRPr="00277B8B">
        <w:rPr>
          <w:sz w:val="24"/>
          <w:szCs w:val="24"/>
        </w:rPr>
        <w:t xml:space="preserve"> site.  The</w:t>
      </w:r>
      <w:r w:rsidR="008A1BFC" w:rsidRPr="00277B8B">
        <w:rPr>
          <w:sz w:val="24"/>
          <w:szCs w:val="24"/>
        </w:rPr>
        <w:t>re are a 3 specific scenarios</w:t>
      </w:r>
      <w:r w:rsidR="00F562A3" w:rsidRPr="00277B8B">
        <w:rPr>
          <w:sz w:val="24"/>
          <w:szCs w:val="24"/>
        </w:rPr>
        <w:t xml:space="preserve"> that would prompt the submission of an </w:t>
      </w:r>
      <w:r w:rsidR="008A5523" w:rsidRPr="00277B8B">
        <w:rPr>
          <w:sz w:val="24"/>
          <w:szCs w:val="24"/>
        </w:rPr>
        <w:t xml:space="preserve">service area </w:t>
      </w:r>
      <w:r w:rsidR="00F562A3" w:rsidRPr="00277B8B">
        <w:rPr>
          <w:sz w:val="24"/>
          <w:szCs w:val="24"/>
        </w:rPr>
        <w:t xml:space="preserve">expansion </w:t>
      </w:r>
      <w:r w:rsidR="008A5523" w:rsidRPr="00277B8B">
        <w:rPr>
          <w:sz w:val="24"/>
          <w:szCs w:val="24"/>
        </w:rPr>
        <w:t xml:space="preserve">(SAE) </w:t>
      </w:r>
      <w:r w:rsidR="00F562A3" w:rsidRPr="00277B8B">
        <w:rPr>
          <w:sz w:val="24"/>
          <w:szCs w:val="24"/>
        </w:rPr>
        <w:t>application</w:t>
      </w:r>
      <w:r w:rsidR="00C203E8" w:rsidRPr="00277B8B">
        <w:rPr>
          <w:sz w:val="24"/>
          <w:szCs w:val="24"/>
        </w:rPr>
        <w:t xml:space="preserve">, including: 1) a PO seeks to expand its geographic service area without additional </w:t>
      </w:r>
      <w:r w:rsidR="00497AFE" w:rsidRPr="00277B8B">
        <w:rPr>
          <w:sz w:val="24"/>
          <w:szCs w:val="24"/>
        </w:rPr>
        <w:t xml:space="preserve">service </w:t>
      </w:r>
      <w:r w:rsidR="00D400C6" w:rsidRPr="00277B8B">
        <w:rPr>
          <w:sz w:val="24"/>
          <w:szCs w:val="24"/>
        </w:rPr>
        <w:t xml:space="preserve">(i.e., PACE Center) </w:t>
      </w:r>
      <w:r w:rsidR="00C203E8" w:rsidRPr="00277B8B">
        <w:rPr>
          <w:sz w:val="24"/>
          <w:szCs w:val="24"/>
        </w:rPr>
        <w:t>sites; 2) a PO seeks to open another physical</w:t>
      </w:r>
      <w:r w:rsidR="00497AFE" w:rsidRPr="00277B8B">
        <w:rPr>
          <w:sz w:val="24"/>
          <w:szCs w:val="24"/>
        </w:rPr>
        <w:t xml:space="preserve"> service site</w:t>
      </w:r>
      <w:r w:rsidR="00C203E8" w:rsidRPr="00277B8B">
        <w:rPr>
          <w:sz w:val="24"/>
          <w:szCs w:val="24"/>
        </w:rPr>
        <w:t xml:space="preserve"> in the existing geographic service are</w:t>
      </w:r>
      <w:r w:rsidR="00A3345C" w:rsidRPr="00277B8B">
        <w:rPr>
          <w:sz w:val="24"/>
          <w:szCs w:val="24"/>
        </w:rPr>
        <w:t>a</w:t>
      </w:r>
      <w:r w:rsidR="00C203E8" w:rsidRPr="00277B8B">
        <w:rPr>
          <w:sz w:val="24"/>
          <w:szCs w:val="24"/>
        </w:rPr>
        <w:t>; and, 3) a PO seeks to expand its geographic service area and open another physical site in the expanded area.</w:t>
      </w:r>
      <w:r w:rsidR="008A1BFC" w:rsidRPr="00277B8B">
        <w:rPr>
          <w:sz w:val="24"/>
          <w:szCs w:val="24"/>
        </w:rPr>
        <w:t xml:space="preserve"> </w:t>
      </w:r>
      <w:r w:rsidR="00C203E8" w:rsidRPr="00277B8B">
        <w:rPr>
          <w:sz w:val="24"/>
          <w:szCs w:val="24"/>
        </w:rPr>
        <w:t xml:space="preserve"> For additional information regarding the circumstances in which a PO must submit an expansion application and </w:t>
      </w:r>
      <w:r w:rsidR="00F562A3" w:rsidRPr="00277B8B">
        <w:rPr>
          <w:sz w:val="24"/>
          <w:szCs w:val="24"/>
        </w:rPr>
        <w:t xml:space="preserve">the </w:t>
      </w:r>
      <w:r w:rsidRPr="00277B8B">
        <w:rPr>
          <w:sz w:val="24"/>
          <w:szCs w:val="24"/>
        </w:rPr>
        <w:t xml:space="preserve">process </w:t>
      </w:r>
      <w:r w:rsidR="00C203E8" w:rsidRPr="00277B8B">
        <w:rPr>
          <w:sz w:val="24"/>
          <w:szCs w:val="24"/>
        </w:rPr>
        <w:t xml:space="preserve">to be utilized </w:t>
      </w:r>
      <w:r w:rsidRPr="00277B8B">
        <w:rPr>
          <w:sz w:val="24"/>
          <w:szCs w:val="24"/>
        </w:rPr>
        <w:t>is currently provided in sub</w:t>
      </w:r>
      <w:r w:rsidR="00737309" w:rsidRPr="00277B8B">
        <w:rPr>
          <w:sz w:val="24"/>
          <w:szCs w:val="24"/>
        </w:rPr>
        <w:t>-</w:t>
      </w:r>
      <w:r w:rsidRPr="00277B8B">
        <w:rPr>
          <w:sz w:val="24"/>
          <w:szCs w:val="24"/>
        </w:rPr>
        <w:t>regulatory guidanc</w:t>
      </w:r>
      <w:r w:rsidR="00737309" w:rsidRPr="00277B8B">
        <w:rPr>
          <w:sz w:val="24"/>
          <w:szCs w:val="24"/>
        </w:rPr>
        <w:t xml:space="preserve">e (see PACE Manual, Ch. 17, </w:t>
      </w:r>
      <w:r w:rsidRPr="00277B8B">
        <w:rPr>
          <w:sz w:val="24"/>
          <w:szCs w:val="24"/>
        </w:rPr>
        <w:t>Sections 20.4 through 20.7).</w:t>
      </w:r>
    </w:p>
    <w:p w14:paraId="500B4DA4" w14:textId="77777777" w:rsidR="00DC0E9A" w:rsidRPr="00277B8B" w:rsidRDefault="00DC0E9A" w:rsidP="00D5557B">
      <w:pPr>
        <w:rPr>
          <w:sz w:val="24"/>
          <w:szCs w:val="24"/>
        </w:rPr>
      </w:pPr>
    </w:p>
    <w:p w14:paraId="43F31AE6" w14:textId="68113791" w:rsidR="00340362" w:rsidRPr="00277B8B" w:rsidRDefault="00DC0E9A" w:rsidP="00340362">
      <w:pPr>
        <w:pStyle w:val="Heading3"/>
        <w:spacing w:before="0"/>
        <w:rPr>
          <w:rFonts w:ascii="Times New Roman" w:eastAsia="Times New Roman" w:hAnsi="Times New Roman" w:cs="Times New Roman"/>
          <w:color w:val="auto"/>
          <w:sz w:val="24"/>
          <w:szCs w:val="24"/>
        </w:rPr>
      </w:pPr>
      <w:r w:rsidRPr="00277B8B">
        <w:rPr>
          <w:rFonts w:ascii="Times New Roman" w:eastAsia="Times New Roman" w:hAnsi="Times New Roman" w:cs="Times New Roman"/>
          <w:color w:val="auto"/>
          <w:sz w:val="24"/>
          <w:szCs w:val="24"/>
        </w:rPr>
        <w:t>The</w:t>
      </w:r>
      <w:r w:rsidR="001C66E4" w:rsidRPr="00277B8B">
        <w:rPr>
          <w:rFonts w:ascii="Times New Roman" w:eastAsia="Times New Roman" w:hAnsi="Times New Roman" w:cs="Times New Roman"/>
          <w:color w:val="auto"/>
          <w:sz w:val="24"/>
          <w:szCs w:val="24"/>
        </w:rPr>
        <w:t xml:space="preserve"> number of SAE applications submitted to CMS for approval has </w:t>
      </w:r>
      <w:r w:rsidR="00E34BAC" w:rsidRPr="00277B8B">
        <w:rPr>
          <w:rFonts w:ascii="Times New Roman" w:eastAsia="Times New Roman" w:hAnsi="Times New Roman" w:cs="Times New Roman"/>
          <w:color w:val="auto"/>
          <w:sz w:val="24"/>
          <w:szCs w:val="24"/>
        </w:rPr>
        <w:t>increased</w:t>
      </w:r>
      <w:r w:rsidR="001C66E4" w:rsidRPr="00277B8B">
        <w:rPr>
          <w:rFonts w:ascii="Times New Roman" w:eastAsia="Times New Roman" w:hAnsi="Times New Roman" w:cs="Times New Roman"/>
          <w:color w:val="auto"/>
          <w:sz w:val="24"/>
          <w:szCs w:val="24"/>
        </w:rPr>
        <w:t xml:space="preserve"> over time, and 25 SAE applications, on average, are expected to be submitted annually in the coming years. The</w:t>
      </w:r>
      <w:r w:rsidR="00340362" w:rsidRPr="00277B8B">
        <w:rPr>
          <w:rFonts w:ascii="Times New Roman" w:eastAsia="Times New Roman" w:hAnsi="Times New Roman" w:cs="Times New Roman"/>
          <w:color w:val="auto"/>
          <w:sz w:val="24"/>
          <w:szCs w:val="24"/>
        </w:rPr>
        <w:t xml:space="preserve"> purpose of this PRA package is to enable the submission of </w:t>
      </w:r>
      <w:r w:rsidR="00D5557B" w:rsidRPr="00277B8B">
        <w:rPr>
          <w:rFonts w:ascii="Times New Roman" w:eastAsia="Times New Roman" w:hAnsi="Times New Roman" w:cs="Times New Roman"/>
          <w:color w:val="auto"/>
          <w:sz w:val="24"/>
          <w:szCs w:val="24"/>
        </w:rPr>
        <w:t xml:space="preserve">both initial </w:t>
      </w:r>
      <w:r w:rsidR="00340362" w:rsidRPr="00277B8B">
        <w:rPr>
          <w:rFonts w:ascii="Times New Roman" w:eastAsia="Times New Roman" w:hAnsi="Times New Roman" w:cs="Times New Roman"/>
          <w:color w:val="auto"/>
          <w:sz w:val="24"/>
          <w:szCs w:val="24"/>
        </w:rPr>
        <w:t>PACE applications</w:t>
      </w:r>
      <w:r w:rsidR="00273FBE">
        <w:rPr>
          <w:rFonts w:ascii="Times New Roman" w:eastAsia="Times New Roman" w:hAnsi="Times New Roman" w:cs="Times New Roman"/>
          <w:color w:val="auto"/>
          <w:sz w:val="24"/>
          <w:szCs w:val="24"/>
        </w:rPr>
        <w:t xml:space="preserve"> </w:t>
      </w:r>
      <w:r w:rsidR="00273FBE" w:rsidRPr="00CC182E">
        <w:rPr>
          <w:rFonts w:ascii="Times New Roman" w:eastAsia="Times New Roman" w:hAnsi="Times New Roman" w:cs="Times New Roman"/>
          <w:color w:val="auto"/>
          <w:sz w:val="24"/>
          <w:szCs w:val="24"/>
        </w:rPr>
        <w:t>which, as addressed previously, is now submitted electronically</w:t>
      </w:r>
      <w:r w:rsidR="00273FBE">
        <w:rPr>
          <w:rFonts w:ascii="Times New Roman" w:eastAsia="Times New Roman" w:hAnsi="Times New Roman" w:cs="Times New Roman"/>
          <w:color w:val="auto"/>
          <w:sz w:val="24"/>
          <w:szCs w:val="24"/>
        </w:rPr>
        <w:t xml:space="preserve"> </w:t>
      </w:r>
      <w:r w:rsidR="00FE7646" w:rsidRPr="00277B8B">
        <w:rPr>
          <w:rFonts w:ascii="Times New Roman" w:eastAsia="Times New Roman" w:hAnsi="Times New Roman" w:cs="Times New Roman"/>
          <w:color w:val="auto"/>
          <w:sz w:val="24"/>
          <w:szCs w:val="24"/>
        </w:rPr>
        <w:t xml:space="preserve">as well as </w:t>
      </w:r>
      <w:r w:rsidR="001C66E4" w:rsidRPr="00277B8B">
        <w:rPr>
          <w:rFonts w:ascii="Times New Roman" w:eastAsia="Times New Roman" w:hAnsi="Times New Roman" w:cs="Times New Roman"/>
          <w:color w:val="auto"/>
          <w:sz w:val="24"/>
          <w:szCs w:val="24"/>
        </w:rPr>
        <w:t xml:space="preserve">SAE </w:t>
      </w:r>
      <w:r w:rsidR="00D5557B" w:rsidRPr="00277B8B">
        <w:rPr>
          <w:rFonts w:ascii="Times New Roman" w:eastAsia="Times New Roman" w:hAnsi="Times New Roman" w:cs="Times New Roman"/>
          <w:color w:val="auto"/>
          <w:sz w:val="24"/>
          <w:szCs w:val="24"/>
        </w:rPr>
        <w:t>applications</w:t>
      </w:r>
      <w:r w:rsidR="00D60AA8">
        <w:rPr>
          <w:rFonts w:ascii="Times New Roman" w:eastAsia="Times New Roman" w:hAnsi="Times New Roman" w:cs="Times New Roman"/>
          <w:color w:val="auto"/>
          <w:sz w:val="24"/>
          <w:szCs w:val="24"/>
        </w:rPr>
        <w:t>,</w:t>
      </w:r>
      <w:r w:rsidR="00340362" w:rsidRPr="00277B8B">
        <w:rPr>
          <w:rFonts w:ascii="Times New Roman" w:eastAsia="Times New Roman" w:hAnsi="Times New Roman" w:cs="Times New Roman"/>
          <w:color w:val="auto"/>
          <w:sz w:val="24"/>
          <w:szCs w:val="24"/>
        </w:rPr>
        <w:t xml:space="preserve"> using </w:t>
      </w:r>
      <w:r w:rsidR="00D5557B" w:rsidRPr="00277B8B">
        <w:rPr>
          <w:rFonts w:ascii="Times New Roman" w:eastAsia="Times New Roman" w:hAnsi="Times New Roman" w:cs="Times New Roman"/>
          <w:color w:val="auto"/>
          <w:sz w:val="24"/>
          <w:szCs w:val="24"/>
        </w:rPr>
        <w:t xml:space="preserve">the aforementioned </w:t>
      </w:r>
      <w:r w:rsidR="00340362" w:rsidRPr="00277B8B">
        <w:rPr>
          <w:rFonts w:ascii="Times New Roman" w:eastAsia="Times New Roman" w:hAnsi="Times New Roman" w:cs="Times New Roman"/>
          <w:color w:val="auto"/>
          <w:sz w:val="24"/>
          <w:szCs w:val="24"/>
        </w:rPr>
        <w:t xml:space="preserve">automated submission process.  We have successfully transitioned the Medicare Advantage application and Prescription Drug Plan (PDP) application to a fully electronic submission process, enabling a more organized and streamlined review, and would like to bring those same efficiencies to </w:t>
      </w:r>
      <w:r w:rsidR="00377901" w:rsidRPr="00277B8B">
        <w:rPr>
          <w:rFonts w:ascii="Times New Roman" w:eastAsia="Times New Roman" w:hAnsi="Times New Roman" w:cs="Times New Roman"/>
          <w:color w:val="auto"/>
          <w:sz w:val="24"/>
          <w:szCs w:val="24"/>
        </w:rPr>
        <w:t xml:space="preserve">all </w:t>
      </w:r>
      <w:r w:rsidR="00340362" w:rsidRPr="00277B8B">
        <w:rPr>
          <w:rFonts w:ascii="Times New Roman" w:eastAsia="Times New Roman" w:hAnsi="Times New Roman" w:cs="Times New Roman"/>
          <w:color w:val="auto"/>
          <w:sz w:val="24"/>
          <w:szCs w:val="24"/>
        </w:rPr>
        <w:t>PACE application process</w:t>
      </w:r>
      <w:r w:rsidR="00377901" w:rsidRPr="00277B8B">
        <w:rPr>
          <w:rFonts w:ascii="Times New Roman" w:eastAsia="Times New Roman" w:hAnsi="Times New Roman" w:cs="Times New Roman"/>
          <w:color w:val="auto"/>
          <w:sz w:val="24"/>
          <w:szCs w:val="24"/>
        </w:rPr>
        <w:t>es</w:t>
      </w:r>
      <w:r w:rsidR="00340362" w:rsidRPr="00277B8B">
        <w:rPr>
          <w:rFonts w:ascii="Times New Roman" w:eastAsia="Times New Roman" w:hAnsi="Times New Roman" w:cs="Times New Roman"/>
          <w:color w:val="auto"/>
          <w:sz w:val="24"/>
          <w:szCs w:val="24"/>
        </w:rPr>
        <w:t>.</w:t>
      </w:r>
    </w:p>
    <w:p w14:paraId="21186B68" w14:textId="77777777" w:rsidR="002032D2" w:rsidRPr="00277B8B" w:rsidRDefault="002032D2" w:rsidP="003F3899">
      <w:pPr>
        <w:rPr>
          <w:sz w:val="24"/>
          <w:szCs w:val="24"/>
        </w:rPr>
      </w:pPr>
    </w:p>
    <w:p w14:paraId="40DD44E1" w14:textId="0591A029" w:rsidR="008D2D81" w:rsidRPr="00277B8B" w:rsidRDefault="008D2D81" w:rsidP="003F3899">
      <w:pPr>
        <w:rPr>
          <w:sz w:val="24"/>
          <w:szCs w:val="24"/>
        </w:rPr>
      </w:pPr>
      <w:r w:rsidRPr="00277B8B">
        <w:rPr>
          <w:sz w:val="24"/>
          <w:szCs w:val="24"/>
        </w:rPr>
        <w:lastRenderedPageBreak/>
        <w:t xml:space="preserve">This clearance request is for the information collected to ensure applicant compliance with CMS requirements and to gather data used to </w:t>
      </w:r>
      <w:r w:rsidR="00E51904" w:rsidRPr="00277B8B">
        <w:rPr>
          <w:sz w:val="24"/>
          <w:szCs w:val="24"/>
        </w:rPr>
        <w:t>support approval</w:t>
      </w:r>
      <w:r w:rsidR="009623EB" w:rsidRPr="00277B8B">
        <w:rPr>
          <w:sz w:val="24"/>
          <w:szCs w:val="24"/>
        </w:rPr>
        <w:t xml:space="preserve"> </w:t>
      </w:r>
      <w:r w:rsidR="000D19D0" w:rsidRPr="00277B8B">
        <w:rPr>
          <w:sz w:val="24"/>
          <w:szCs w:val="24"/>
        </w:rPr>
        <w:t xml:space="preserve">or denial </w:t>
      </w:r>
      <w:r w:rsidR="00E51904" w:rsidRPr="00277B8B">
        <w:rPr>
          <w:sz w:val="24"/>
          <w:szCs w:val="24"/>
        </w:rPr>
        <w:t xml:space="preserve">of </w:t>
      </w:r>
      <w:r w:rsidR="00377901" w:rsidRPr="00277B8B">
        <w:rPr>
          <w:sz w:val="24"/>
          <w:szCs w:val="24"/>
        </w:rPr>
        <w:t xml:space="preserve">either </w:t>
      </w:r>
      <w:r w:rsidR="00E51904" w:rsidRPr="00277B8B">
        <w:rPr>
          <w:sz w:val="24"/>
          <w:szCs w:val="24"/>
        </w:rPr>
        <w:t>a</w:t>
      </w:r>
      <w:r w:rsidR="00377901" w:rsidRPr="00277B8B">
        <w:rPr>
          <w:sz w:val="24"/>
          <w:szCs w:val="24"/>
        </w:rPr>
        <w:t>n initial</w:t>
      </w:r>
      <w:r w:rsidR="00E51904" w:rsidRPr="00277B8B">
        <w:rPr>
          <w:sz w:val="24"/>
          <w:szCs w:val="24"/>
        </w:rPr>
        <w:t xml:space="preserve"> PACE application</w:t>
      </w:r>
      <w:r w:rsidR="00377901" w:rsidRPr="00277B8B">
        <w:rPr>
          <w:sz w:val="24"/>
          <w:szCs w:val="24"/>
        </w:rPr>
        <w:t xml:space="preserve"> or a </w:t>
      </w:r>
      <w:r w:rsidR="001C66E4" w:rsidRPr="00277B8B">
        <w:rPr>
          <w:sz w:val="24"/>
          <w:szCs w:val="24"/>
        </w:rPr>
        <w:t xml:space="preserve">SAE </w:t>
      </w:r>
      <w:r w:rsidR="00377901" w:rsidRPr="00277B8B">
        <w:rPr>
          <w:sz w:val="24"/>
          <w:szCs w:val="24"/>
        </w:rPr>
        <w:t>application submitted by an existing PO</w:t>
      </w:r>
      <w:r w:rsidR="00E51904" w:rsidRPr="00277B8B">
        <w:rPr>
          <w:sz w:val="24"/>
          <w:szCs w:val="24"/>
        </w:rPr>
        <w:t>.</w:t>
      </w:r>
    </w:p>
    <w:p w14:paraId="03A84C40" w14:textId="77777777" w:rsidR="008D2D81" w:rsidRPr="00277B8B" w:rsidRDefault="008D2D81" w:rsidP="00E51904">
      <w:pPr>
        <w:rPr>
          <w:sz w:val="24"/>
          <w:szCs w:val="24"/>
        </w:rPr>
      </w:pPr>
    </w:p>
    <w:p w14:paraId="6A81E4ED" w14:textId="77777777" w:rsidR="008D2D81" w:rsidRPr="00277B8B" w:rsidRDefault="008D2D81" w:rsidP="0013195B">
      <w:pPr>
        <w:rPr>
          <w:sz w:val="24"/>
          <w:szCs w:val="24"/>
        </w:rPr>
      </w:pPr>
      <w:r w:rsidRPr="00277B8B">
        <w:rPr>
          <w:sz w:val="24"/>
          <w:szCs w:val="24"/>
        </w:rPr>
        <w:t>2.</w:t>
      </w:r>
      <w:r w:rsidRPr="00277B8B">
        <w:rPr>
          <w:sz w:val="24"/>
          <w:szCs w:val="24"/>
        </w:rPr>
        <w:tab/>
        <w:t>Information Users</w:t>
      </w:r>
    </w:p>
    <w:p w14:paraId="14384259" w14:textId="77777777" w:rsidR="008D2D81" w:rsidRPr="00277B8B" w:rsidRDefault="008D2D81">
      <w:pPr>
        <w:jc w:val="both"/>
        <w:rPr>
          <w:sz w:val="24"/>
          <w:szCs w:val="24"/>
        </w:rPr>
      </w:pPr>
    </w:p>
    <w:p w14:paraId="4D561989" w14:textId="5FE066E0" w:rsidR="008D2D81" w:rsidRPr="00277B8B" w:rsidRDefault="008D2D81">
      <w:pPr>
        <w:rPr>
          <w:sz w:val="24"/>
          <w:szCs w:val="24"/>
        </w:rPr>
      </w:pPr>
      <w:r w:rsidRPr="00277B8B">
        <w:rPr>
          <w:sz w:val="24"/>
          <w:szCs w:val="24"/>
        </w:rPr>
        <w:t xml:space="preserve">The information collected </w:t>
      </w:r>
      <w:r w:rsidR="000534D9" w:rsidRPr="00277B8B">
        <w:rPr>
          <w:sz w:val="24"/>
          <w:szCs w:val="24"/>
        </w:rPr>
        <w:t xml:space="preserve">will be </w:t>
      </w:r>
      <w:r w:rsidR="00E51904" w:rsidRPr="00277B8B">
        <w:rPr>
          <w:sz w:val="24"/>
          <w:szCs w:val="24"/>
        </w:rPr>
        <w:t xml:space="preserve">from </w:t>
      </w:r>
      <w:r w:rsidR="0013195B" w:rsidRPr="00277B8B">
        <w:rPr>
          <w:sz w:val="24"/>
          <w:szCs w:val="24"/>
        </w:rPr>
        <w:t>applicants</w:t>
      </w:r>
      <w:r w:rsidR="00E51904" w:rsidRPr="00277B8B">
        <w:rPr>
          <w:sz w:val="24"/>
          <w:szCs w:val="24"/>
        </w:rPr>
        <w:t xml:space="preserve"> </w:t>
      </w:r>
      <w:r w:rsidR="000534D9" w:rsidRPr="00277B8B">
        <w:rPr>
          <w:sz w:val="24"/>
          <w:szCs w:val="24"/>
        </w:rPr>
        <w:t>who</w:t>
      </w:r>
      <w:r w:rsidR="00885E5F">
        <w:rPr>
          <w:sz w:val="24"/>
          <w:szCs w:val="24"/>
        </w:rPr>
        <w:t>:</w:t>
      </w:r>
      <w:r w:rsidR="000534D9" w:rsidRPr="00277B8B">
        <w:rPr>
          <w:sz w:val="24"/>
          <w:szCs w:val="24"/>
        </w:rPr>
        <w:t xml:space="preserve"> (1) wi</w:t>
      </w:r>
      <w:r w:rsidR="00E51904" w:rsidRPr="00277B8B">
        <w:rPr>
          <w:sz w:val="24"/>
          <w:szCs w:val="24"/>
        </w:rPr>
        <w:t xml:space="preserve">sh to become </w:t>
      </w:r>
      <w:r w:rsidR="000534D9" w:rsidRPr="00277B8B">
        <w:rPr>
          <w:sz w:val="24"/>
          <w:szCs w:val="24"/>
        </w:rPr>
        <w:t xml:space="preserve">a new </w:t>
      </w:r>
      <w:r w:rsidR="00E51904" w:rsidRPr="00277B8B">
        <w:rPr>
          <w:sz w:val="24"/>
          <w:szCs w:val="24"/>
        </w:rPr>
        <w:t>PO</w:t>
      </w:r>
      <w:r w:rsidR="00827E12" w:rsidRPr="00277B8B">
        <w:rPr>
          <w:sz w:val="24"/>
          <w:szCs w:val="24"/>
        </w:rPr>
        <w:t xml:space="preserve"> </w:t>
      </w:r>
      <w:r w:rsidR="000534D9" w:rsidRPr="00277B8B">
        <w:rPr>
          <w:sz w:val="24"/>
          <w:szCs w:val="24"/>
        </w:rPr>
        <w:t xml:space="preserve">and (2) for existing PO who want to expand their service area.  The information collected in these two types of application </w:t>
      </w:r>
      <w:r w:rsidR="00827E12" w:rsidRPr="00277B8B">
        <w:rPr>
          <w:sz w:val="24"/>
          <w:szCs w:val="24"/>
        </w:rPr>
        <w:t>w</w:t>
      </w:r>
      <w:r w:rsidRPr="00277B8B">
        <w:rPr>
          <w:sz w:val="24"/>
          <w:szCs w:val="24"/>
        </w:rPr>
        <w:t>ill be used by CMS to: (1) ensure that applicants meet CMS requirements, (2) support the de</w:t>
      </w:r>
      <w:r w:rsidR="00E51904" w:rsidRPr="00277B8B">
        <w:rPr>
          <w:sz w:val="24"/>
          <w:szCs w:val="24"/>
        </w:rPr>
        <w:t xml:space="preserve">termination of </w:t>
      </w:r>
      <w:r w:rsidR="000D19D0" w:rsidRPr="00277B8B">
        <w:rPr>
          <w:sz w:val="24"/>
          <w:szCs w:val="24"/>
        </w:rPr>
        <w:t>approval or denial of</w:t>
      </w:r>
      <w:r w:rsidR="00917401" w:rsidRPr="00277B8B">
        <w:rPr>
          <w:sz w:val="24"/>
          <w:szCs w:val="24"/>
        </w:rPr>
        <w:t xml:space="preserve"> a</w:t>
      </w:r>
      <w:r w:rsidR="00C36465" w:rsidRPr="00277B8B">
        <w:rPr>
          <w:sz w:val="24"/>
          <w:szCs w:val="24"/>
        </w:rPr>
        <w:t xml:space="preserve"> PACE application</w:t>
      </w:r>
      <w:r w:rsidR="00E51904" w:rsidRPr="00277B8B">
        <w:rPr>
          <w:sz w:val="24"/>
          <w:szCs w:val="24"/>
        </w:rPr>
        <w:t>.</w:t>
      </w:r>
    </w:p>
    <w:p w14:paraId="7B1E885D" w14:textId="77777777" w:rsidR="008D2D81" w:rsidRPr="00277B8B" w:rsidRDefault="008D2D81">
      <w:pPr>
        <w:rPr>
          <w:sz w:val="24"/>
          <w:szCs w:val="24"/>
        </w:rPr>
      </w:pPr>
    </w:p>
    <w:p w14:paraId="5D6251B1" w14:textId="434A75F6" w:rsidR="008D2D81" w:rsidRPr="00277B8B" w:rsidRDefault="008D2D81">
      <w:pPr>
        <w:rPr>
          <w:sz w:val="24"/>
          <w:szCs w:val="24"/>
        </w:rPr>
      </w:pPr>
      <w:r w:rsidRPr="00277B8B">
        <w:rPr>
          <w:sz w:val="24"/>
          <w:szCs w:val="24"/>
        </w:rPr>
        <w:t xml:space="preserve">Participation in </w:t>
      </w:r>
      <w:r w:rsidR="00C36465" w:rsidRPr="00277B8B">
        <w:rPr>
          <w:sz w:val="24"/>
          <w:szCs w:val="24"/>
        </w:rPr>
        <w:t>the PACE program</w:t>
      </w:r>
      <w:r w:rsidRPr="00277B8B">
        <w:rPr>
          <w:sz w:val="24"/>
          <w:szCs w:val="24"/>
        </w:rPr>
        <w:t xml:space="preserve"> is voluntary in nature</w:t>
      </w:r>
      <w:r w:rsidR="008A1BFC" w:rsidRPr="00277B8B">
        <w:rPr>
          <w:sz w:val="24"/>
          <w:szCs w:val="24"/>
        </w:rPr>
        <w:t>;</w:t>
      </w:r>
      <w:r w:rsidR="00827E12" w:rsidRPr="00277B8B">
        <w:rPr>
          <w:sz w:val="24"/>
          <w:szCs w:val="24"/>
        </w:rPr>
        <w:t xml:space="preserve"> o</w:t>
      </w:r>
      <w:r w:rsidR="00C36465" w:rsidRPr="00277B8B">
        <w:rPr>
          <w:sz w:val="24"/>
          <w:szCs w:val="24"/>
        </w:rPr>
        <w:t xml:space="preserve">nly </w:t>
      </w:r>
      <w:r w:rsidR="0013195B" w:rsidRPr="00277B8B">
        <w:rPr>
          <w:sz w:val="24"/>
          <w:szCs w:val="24"/>
        </w:rPr>
        <w:t>applicants</w:t>
      </w:r>
      <w:r w:rsidRPr="00277B8B">
        <w:rPr>
          <w:sz w:val="24"/>
          <w:szCs w:val="24"/>
        </w:rPr>
        <w:t xml:space="preserve"> that are interested in participating in the program </w:t>
      </w:r>
      <w:r w:rsidR="00C36465" w:rsidRPr="00277B8B">
        <w:rPr>
          <w:sz w:val="24"/>
          <w:szCs w:val="24"/>
        </w:rPr>
        <w:t xml:space="preserve">will submit an </w:t>
      </w:r>
      <w:r w:rsidR="000534D9" w:rsidRPr="00277B8B">
        <w:rPr>
          <w:sz w:val="24"/>
          <w:szCs w:val="24"/>
        </w:rPr>
        <w:t xml:space="preserve">initial </w:t>
      </w:r>
      <w:r w:rsidR="00C36465" w:rsidRPr="00277B8B">
        <w:rPr>
          <w:sz w:val="24"/>
          <w:szCs w:val="24"/>
        </w:rPr>
        <w:t>application</w:t>
      </w:r>
      <w:r w:rsidRPr="00277B8B">
        <w:rPr>
          <w:sz w:val="24"/>
          <w:szCs w:val="24"/>
        </w:rPr>
        <w:t xml:space="preserve">.  </w:t>
      </w:r>
      <w:r w:rsidR="008A1BFC" w:rsidRPr="00277B8B">
        <w:rPr>
          <w:sz w:val="24"/>
          <w:szCs w:val="24"/>
        </w:rPr>
        <w:t>Note that a</w:t>
      </w:r>
      <w:r w:rsidR="0013195B" w:rsidRPr="00277B8B">
        <w:rPr>
          <w:sz w:val="24"/>
          <w:szCs w:val="24"/>
        </w:rPr>
        <w:t>pplicants</w:t>
      </w:r>
      <w:r w:rsidR="00C36465" w:rsidRPr="00277B8B">
        <w:rPr>
          <w:sz w:val="24"/>
          <w:szCs w:val="24"/>
        </w:rPr>
        <w:t xml:space="preserve"> that wish to become </w:t>
      </w:r>
      <w:r w:rsidR="00E05EBE" w:rsidRPr="00277B8B">
        <w:rPr>
          <w:sz w:val="24"/>
          <w:szCs w:val="24"/>
        </w:rPr>
        <w:t xml:space="preserve">a </w:t>
      </w:r>
      <w:r w:rsidR="00C36465" w:rsidRPr="00277B8B">
        <w:rPr>
          <w:sz w:val="24"/>
          <w:szCs w:val="24"/>
        </w:rPr>
        <w:t>PO</w:t>
      </w:r>
      <w:r w:rsidRPr="00277B8B">
        <w:rPr>
          <w:sz w:val="24"/>
          <w:szCs w:val="24"/>
        </w:rPr>
        <w:t xml:space="preserve"> must</w:t>
      </w:r>
      <w:r w:rsidR="00C36465" w:rsidRPr="00277B8B">
        <w:rPr>
          <w:sz w:val="24"/>
          <w:szCs w:val="24"/>
        </w:rPr>
        <w:t xml:space="preserve"> also</w:t>
      </w:r>
      <w:r w:rsidRPr="00277B8B">
        <w:rPr>
          <w:sz w:val="24"/>
          <w:szCs w:val="24"/>
        </w:rPr>
        <w:t xml:space="preserve"> submit a Part D</w:t>
      </w:r>
      <w:r w:rsidR="0013195B" w:rsidRPr="00277B8B">
        <w:rPr>
          <w:sz w:val="24"/>
          <w:szCs w:val="24"/>
        </w:rPr>
        <w:t xml:space="preserve"> application</w:t>
      </w:r>
      <w:r w:rsidR="008A1BFC" w:rsidRPr="00277B8B">
        <w:rPr>
          <w:sz w:val="24"/>
          <w:szCs w:val="24"/>
        </w:rPr>
        <w:t xml:space="preserve">, </w:t>
      </w:r>
      <w:r w:rsidR="0013195B" w:rsidRPr="00277B8B">
        <w:rPr>
          <w:sz w:val="24"/>
          <w:szCs w:val="24"/>
        </w:rPr>
        <w:t xml:space="preserve">which is separate from the initial PACE application. </w:t>
      </w:r>
      <w:r w:rsidR="00D37F4D" w:rsidRPr="00277B8B">
        <w:rPr>
          <w:sz w:val="24"/>
          <w:szCs w:val="24"/>
        </w:rPr>
        <w:t xml:space="preserve">The Part D application for new POs can be found at: </w:t>
      </w:r>
      <w:hyperlink r:id="rId9" w:history="1">
        <w:r w:rsidR="00D37F4D" w:rsidRPr="00277B8B">
          <w:rPr>
            <w:rStyle w:val="Hyperlink"/>
            <w:sz w:val="24"/>
            <w:szCs w:val="24"/>
          </w:rPr>
          <w:t>http://www.cms.gov/Medicare/Prescription-Drug-Coverage/PrescriptionDrugCovContra/RxContracting_ApplicationGuidance.html</w:t>
        </w:r>
      </w:hyperlink>
    </w:p>
    <w:p w14:paraId="42ACA692" w14:textId="77777777" w:rsidR="00763FD2" w:rsidRPr="00277B8B" w:rsidRDefault="00763FD2">
      <w:pPr>
        <w:rPr>
          <w:sz w:val="24"/>
          <w:szCs w:val="24"/>
        </w:rPr>
      </w:pPr>
    </w:p>
    <w:p w14:paraId="2AAC8C93" w14:textId="77777777" w:rsidR="008D2D81" w:rsidRPr="00277B8B" w:rsidRDefault="008D2D81">
      <w:pPr>
        <w:rPr>
          <w:sz w:val="24"/>
          <w:szCs w:val="24"/>
        </w:rPr>
      </w:pPr>
      <w:r w:rsidRPr="00277B8B">
        <w:rPr>
          <w:sz w:val="24"/>
          <w:szCs w:val="24"/>
        </w:rPr>
        <w:t>3.</w:t>
      </w:r>
      <w:r w:rsidRPr="00277B8B">
        <w:rPr>
          <w:sz w:val="24"/>
          <w:szCs w:val="24"/>
        </w:rPr>
        <w:tab/>
        <w:t>Improved Information Technology</w:t>
      </w:r>
    </w:p>
    <w:p w14:paraId="3899B467" w14:textId="77777777" w:rsidR="008D2D81" w:rsidRPr="00277B8B" w:rsidRDefault="008D2D81">
      <w:pPr>
        <w:rPr>
          <w:b/>
          <w:sz w:val="24"/>
          <w:szCs w:val="24"/>
          <w:u w:val="single"/>
        </w:rPr>
      </w:pPr>
    </w:p>
    <w:p w14:paraId="747F0428" w14:textId="71566E68" w:rsidR="00763FD2" w:rsidRPr="00277B8B" w:rsidRDefault="00165913">
      <w:pPr>
        <w:rPr>
          <w:sz w:val="24"/>
          <w:szCs w:val="24"/>
        </w:rPr>
      </w:pPr>
      <w:r w:rsidRPr="00277B8B">
        <w:rPr>
          <w:sz w:val="24"/>
          <w:szCs w:val="24"/>
        </w:rPr>
        <w:t>In the application process, t</w:t>
      </w:r>
      <w:r w:rsidR="008D2D81" w:rsidRPr="00277B8B">
        <w:rPr>
          <w:sz w:val="24"/>
          <w:szCs w:val="24"/>
        </w:rPr>
        <w:t>echnology is used in the collection, processing and storage of the data</w:t>
      </w:r>
      <w:r w:rsidRPr="00277B8B">
        <w:rPr>
          <w:sz w:val="24"/>
          <w:szCs w:val="24"/>
        </w:rPr>
        <w:t>.</w:t>
      </w:r>
      <w:r w:rsidR="008D2D81" w:rsidRPr="00277B8B">
        <w:rPr>
          <w:sz w:val="24"/>
          <w:szCs w:val="24"/>
        </w:rPr>
        <w:t xml:space="preserve">   </w:t>
      </w:r>
      <w:r w:rsidR="00E34BAC" w:rsidRPr="00277B8B">
        <w:rPr>
          <w:sz w:val="24"/>
          <w:szCs w:val="24"/>
        </w:rPr>
        <w:t>The application submission is 100</w:t>
      </w:r>
      <w:r w:rsidR="0009255F" w:rsidRPr="00277B8B">
        <w:rPr>
          <w:sz w:val="24"/>
          <w:szCs w:val="24"/>
        </w:rPr>
        <w:t xml:space="preserve"> percent</w:t>
      </w:r>
      <w:r w:rsidR="00E34BAC" w:rsidRPr="00277B8B">
        <w:rPr>
          <w:sz w:val="24"/>
          <w:szCs w:val="24"/>
        </w:rPr>
        <w:t xml:space="preserve"> electronic.  </w:t>
      </w:r>
      <w:r w:rsidR="008D2D81" w:rsidRPr="00277B8B">
        <w:rPr>
          <w:sz w:val="24"/>
          <w:szCs w:val="24"/>
        </w:rPr>
        <w:t xml:space="preserve">Specifically, </w:t>
      </w:r>
      <w:r w:rsidR="00F65C49" w:rsidRPr="00277B8B">
        <w:rPr>
          <w:sz w:val="24"/>
          <w:szCs w:val="24"/>
        </w:rPr>
        <w:t>a</w:t>
      </w:r>
      <w:r w:rsidR="008D2D81" w:rsidRPr="00277B8B">
        <w:rPr>
          <w:sz w:val="24"/>
          <w:szCs w:val="24"/>
        </w:rPr>
        <w:t>pplicant</w:t>
      </w:r>
      <w:r w:rsidR="00F65C49" w:rsidRPr="00277B8B">
        <w:rPr>
          <w:sz w:val="24"/>
          <w:szCs w:val="24"/>
        </w:rPr>
        <w:t>s</w:t>
      </w:r>
      <w:r w:rsidR="008D2D81" w:rsidRPr="00277B8B">
        <w:rPr>
          <w:sz w:val="24"/>
          <w:szCs w:val="24"/>
        </w:rPr>
        <w:t xml:space="preserve"> must submit</w:t>
      </w:r>
      <w:r w:rsidR="00186528" w:rsidRPr="00277B8B">
        <w:rPr>
          <w:sz w:val="24"/>
          <w:szCs w:val="24"/>
        </w:rPr>
        <w:t xml:space="preserve"> </w:t>
      </w:r>
      <w:r w:rsidR="008D2D81" w:rsidRPr="00277B8B">
        <w:rPr>
          <w:sz w:val="24"/>
          <w:szCs w:val="24"/>
        </w:rPr>
        <w:t>the entire application and supporting documentation through</w:t>
      </w:r>
      <w:r w:rsidR="007840B2" w:rsidRPr="00277B8B">
        <w:rPr>
          <w:sz w:val="24"/>
          <w:szCs w:val="24"/>
        </w:rPr>
        <w:t xml:space="preserve"> CMS’ Health Plan Management System (HPMS). </w:t>
      </w:r>
      <w:r w:rsidR="00E34BAC" w:rsidRPr="00277B8B">
        <w:rPr>
          <w:sz w:val="24"/>
          <w:szCs w:val="24"/>
        </w:rPr>
        <w:t xml:space="preserve">This is the case for both initial and SAE applications. </w:t>
      </w:r>
      <w:r w:rsidR="00F65C49" w:rsidRPr="00277B8B">
        <w:rPr>
          <w:sz w:val="24"/>
          <w:szCs w:val="24"/>
        </w:rPr>
        <w:t xml:space="preserve"> </w:t>
      </w:r>
      <w:r w:rsidR="00E34BAC" w:rsidRPr="00277B8B">
        <w:rPr>
          <w:sz w:val="24"/>
          <w:szCs w:val="24"/>
        </w:rPr>
        <w:t xml:space="preserve">The PACE application has several sections that require applicants to respond to attestations based upon the application type (either initial PACE application or SAE).  For example, when an applicant accesses HPMS to complete the process for an initial </w:t>
      </w:r>
      <w:r w:rsidR="00497AFE" w:rsidRPr="00277B8B">
        <w:rPr>
          <w:sz w:val="24"/>
          <w:szCs w:val="24"/>
        </w:rPr>
        <w:t xml:space="preserve">application, </w:t>
      </w:r>
      <w:r w:rsidR="00E34BAC" w:rsidRPr="00277B8B">
        <w:rPr>
          <w:sz w:val="24"/>
          <w:szCs w:val="24"/>
        </w:rPr>
        <w:t xml:space="preserve">the applicant would be guided through the parts of the application that need to be completed by this type of applicant.  </w:t>
      </w:r>
      <w:r w:rsidR="00CD0FC2" w:rsidRPr="00277B8B">
        <w:rPr>
          <w:sz w:val="24"/>
          <w:szCs w:val="24"/>
        </w:rPr>
        <w:t xml:space="preserve">Additionally, both the initial and SAE applications has documents referred to as  “templates” that are forms that need to be downloaded from HPMS, completed by the applicant and uploaded into HPMS so the completed documents can be reviewed by CMS staff that perform the application review process. </w:t>
      </w:r>
    </w:p>
    <w:p w14:paraId="78AB937E" w14:textId="77777777" w:rsidR="00763FD2" w:rsidRPr="00277B8B" w:rsidRDefault="00763FD2">
      <w:pPr>
        <w:rPr>
          <w:sz w:val="24"/>
          <w:szCs w:val="24"/>
        </w:rPr>
      </w:pPr>
    </w:p>
    <w:p w14:paraId="25B70AAC" w14:textId="47CF598F" w:rsidR="00CD0FC2" w:rsidRPr="00277B8B" w:rsidRDefault="00E34BAC">
      <w:pPr>
        <w:rPr>
          <w:sz w:val="24"/>
          <w:szCs w:val="24"/>
        </w:rPr>
      </w:pPr>
      <w:r w:rsidRPr="00277B8B">
        <w:rPr>
          <w:sz w:val="24"/>
          <w:szCs w:val="24"/>
        </w:rPr>
        <w:t xml:space="preserve">An SAE application </w:t>
      </w:r>
      <w:r w:rsidR="00C51A5B" w:rsidRPr="00277B8B">
        <w:rPr>
          <w:sz w:val="24"/>
          <w:szCs w:val="24"/>
        </w:rPr>
        <w:t xml:space="preserve">is a subset of the initial application and </w:t>
      </w:r>
      <w:r w:rsidRPr="00277B8B">
        <w:rPr>
          <w:sz w:val="24"/>
          <w:szCs w:val="24"/>
        </w:rPr>
        <w:t xml:space="preserve">includes a </w:t>
      </w:r>
      <w:r w:rsidR="00CD0FC2" w:rsidRPr="00277B8B">
        <w:rPr>
          <w:sz w:val="24"/>
          <w:szCs w:val="24"/>
        </w:rPr>
        <w:t xml:space="preserve">significantly </w:t>
      </w:r>
      <w:r w:rsidRPr="00277B8B">
        <w:rPr>
          <w:sz w:val="24"/>
          <w:szCs w:val="24"/>
        </w:rPr>
        <w:t xml:space="preserve">smaller </w:t>
      </w:r>
      <w:r w:rsidR="00C51A5B" w:rsidRPr="00277B8B">
        <w:rPr>
          <w:sz w:val="24"/>
          <w:szCs w:val="24"/>
        </w:rPr>
        <w:t>number of</w:t>
      </w:r>
      <w:r w:rsidRPr="00277B8B">
        <w:rPr>
          <w:sz w:val="24"/>
          <w:szCs w:val="24"/>
        </w:rPr>
        <w:t xml:space="preserve"> </w:t>
      </w:r>
      <w:r w:rsidR="00CD0FC2" w:rsidRPr="00277B8B">
        <w:rPr>
          <w:sz w:val="24"/>
          <w:szCs w:val="24"/>
        </w:rPr>
        <w:t>both attestations and uploads; this reduced effort is reflected in an overall burden associated with the SAE application that is approximately one-half that of an initial application (see Section 12, below, which outlines the burden estimate</w:t>
      </w:r>
      <w:r w:rsidR="00497AFE" w:rsidRPr="00277B8B">
        <w:rPr>
          <w:sz w:val="24"/>
          <w:szCs w:val="24"/>
        </w:rPr>
        <w:t xml:space="preserve"> for both initial and expansion applications</w:t>
      </w:r>
      <w:r w:rsidR="00CD0FC2" w:rsidRPr="00277B8B">
        <w:rPr>
          <w:sz w:val="24"/>
          <w:szCs w:val="24"/>
        </w:rPr>
        <w:t xml:space="preserve">). </w:t>
      </w:r>
    </w:p>
    <w:p w14:paraId="677ECCE5" w14:textId="77777777" w:rsidR="00CD0FC2" w:rsidRPr="00277B8B" w:rsidRDefault="00CD0FC2">
      <w:pPr>
        <w:rPr>
          <w:sz w:val="24"/>
          <w:szCs w:val="24"/>
        </w:rPr>
      </w:pPr>
    </w:p>
    <w:p w14:paraId="69F365F5" w14:textId="77777777" w:rsidR="008D2D81" w:rsidRPr="00277B8B" w:rsidRDefault="008D2D81" w:rsidP="00490F7C">
      <w:pPr>
        <w:rPr>
          <w:sz w:val="24"/>
          <w:szCs w:val="24"/>
        </w:rPr>
      </w:pPr>
      <w:r w:rsidRPr="00277B8B">
        <w:rPr>
          <w:sz w:val="24"/>
          <w:szCs w:val="24"/>
        </w:rPr>
        <w:t>4.</w:t>
      </w:r>
      <w:r w:rsidRPr="00277B8B">
        <w:rPr>
          <w:sz w:val="24"/>
          <w:szCs w:val="24"/>
        </w:rPr>
        <w:tab/>
        <w:t>Duplication of Similar Information</w:t>
      </w:r>
    </w:p>
    <w:p w14:paraId="399B5AA5" w14:textId="77777777" w:rsidR="008D2D81" w:rsidRPr="00277B8B" w:rsidRDefault="008D2D81">
      <w:pPr>
        <w:rPr>
          <w:sz w:val="24"/>
          <w:szCs w:val="24"/>
        </w:rPr>
      </w:pPr>
    </w:p>
    <w:p w14:paraId="17F14256" w14:textId="365A6F8D" w:rsidR="00FC12A8" w:rsidRPr="00277B8B" w:rsidRDefault="00BF2C81">
      <w:pPr>
        <w:rPr>
          <w:sz w:val="24"/>
          <w:szCs w:val="24"/>
        </w:rPr>
      </w:pPr>
      <w:r w:rsidRPr="00277B8B">
        <w:rPr>
          <w:sz w:val="24"/>
          <w:szCs w:val="24"/>
        </w:rPr>
        <w:t xml:space="preserve">The PACE application that is accessed via HPMS </w:t>
      </w:r>
      <w:r w:rsidR="008D2D81" w:rsidRPr="00277B8B">
        <w:rPr>
          <w:sz w:val="24"/>
          <w:szCs w:val="24"/>
        </w:rPr>
        <w:t xml:space="preserve">contains information essential for the operation and implementation of the </w:t>
      </w:r>
      <w:r w:rsidR="00C36465" w:rsidRPr="00277B8B">
        <w:rPr>
          <w:sz w:val="24"/>
          <w:szCs w:val="24"/>
        </w:rPr>
        <w:t>PACE</w:t>
      </w:r>
      <w:r w:rsidR="00F13B33" w:rsidRPr="00277B8B">
        <w:rPr>
          <w:sz w:val="24"/>
          <w:szCs w:val="24"/>
        </w:rPr>
        <w:t xml:space="preserve"> </w:t>
      </w:r>
      <w:r w:rsidR="008D2D81" w:rsidRPr="00277B8B">
        <w:rPr>
          <w:sz w:val="24"/>
          <w:szCs w:val="24"/>
        </w:rPr>
        <w:t xml:space="preserve">program.  It is the only standardized mechanism available to record data from organizations interested in </w:t>
      </w:r>
      <w:r w:rsidR="000534D9" w:rsidRPr="00277B8B">
        <w:rPr>
          <w:sz w:val="24"/>
          <w:szCs w:val="24"/>
        </w:rPr>
        <w:t xml:space="preserve">becoming a new PO </w:t>
      </w:r>
      <w:r w:rsidR="000534D9" w:rsidRPr="00277B8B">
        <w:rPr>
          <w:sz w:val="24"/>
          <w:szCs w:val="24"/>
        </w:rPr>
        <w:lastRenderedPageBreak/>
        <w:t>or those existing PO that want to expand their service area</w:t>
      </w:r>
      <w:r w:rsidR="008D2D81" w:rsidRPr="00277B8B">
        <w:rPr>
          <w:sz w:val="24"/>
          <w:szCs w:val="24"/>
        </w:rPr>
        <w:t xml:space="preserve">.  </w:t>
      </w:r>
      <w:r w:rsidR="00F65C49" w:rsidRPr="00277B8B">
        <w:rPr>
          <w:sz w:val="24"/>
          <w:szCs w:val="24"/>
        </w:rPr>
        <w:t>Where</w:t>
      </w:r>
      <w:r w:rsidR="008D2D81" w:rsidRPr="00277B8B">
        <w:rPr>
          <w:sz w:val="24"/>
          <w:szCs w:val="24"/>
        </w:rPr>
        <w:t xml:space="preserve"> possible,</w:t>
      </w:r>
      <w:r w:rsidR="00476861" w:rsidRPr="00277B8B">
        <w:rPr>
          <w:sz w:val="24"/>
          <w:szCs w:val="24"/>
        </w:rPr>
        <w:t xml:space="preserve"> we</w:t>
      </w:r>
      <w:r w:rsidR="008D2D81" w:rsidRPr="00277B8B">
        <w:rPr>
          <w:sz w:val="24"/>
          <w:szCs w:val="24"/>
        </w:rPr>
        <w:t xml:space="preserve"> have modified the standard application to accommodate information that is c</w:t>
      </w:r>
      <w:r w:rsidR="00C36465" w:rsidRPr="00277B8B">
        <w:rPr>
          <w:sz w:val="24"/>
          <w:szCs w:val="24"/>
        </w:rPr>
        <w:t xml:space="preserve">aptured </w:t>
      </w:r>
      <w:r w:rsidR="00F65C49" w:rsidRPr="00277B8B">
        <w:rPr>
          <w:sz w:val="24"/>
          <w:szCs w:val="24"/>
        </w:rPr>
        <w:t xml:space="preserve">and resides </w:t>
      </w:r>
      <w:r w:rsidR="00476861" w:rsidRPr="00277B8B">
        <w:rPr>
          <w:sz w:val="24"/>
          <w:szCs w:val="24"/>
        </w:rPr>
        <w:t>in</w:t>
      </w:r>
      <w:r w:rsidR="00C36465" w:rsidRPr="00277B8B">
        <w:rPr>
          <w:sz w:val="24"/>
          <w:szCs w:val="24"/>
        </w:rPr>
        <w:t xml:space="preserve"> HPMS</w:t>
      </w:r>
      <w:r w:rsidR="00F65C49" w:rsidRPr="00277B8B">
        <w:rPr>
          <w:sz w:val="24"/>
          <w:szCs w:val="24"/>
        </w:rPr>
        <w:t>.</w:t>
      </w:r>
      <w:r w:rsidR="008D2D81" w:rsidRPr="00277B8B">
        <w:rPr>
          <w:sz w:val="24"/>
          <w:szCs w:val="24"/>
        </w:rPr>
        <w:t xml:space="preserve">  </w:t>
      </w:r>
      <w:r w:rsidRPr="00277B8B">
        <w:rPr>
          <w:sz w:val="24"/>
          <w:szCs w:val="24"/>
        </w:rPr>
        <w:t>Otherwise, the form does not duplicate any information currently collected.</w:t>
      </w:r>
    </w:p>
    <w:p w14:paraId="1D8AA148" w14:textId="77777777" w:rsidR="008D2D81" w:rsidRPr="00277B8B" w:rsidRDefault="008D2D81">
      <w:pPr>
        <w:rPr>
          <w:sz w:val="24"/>
          <w:szCs w:val="24"/>
        </w:rPr>
      </w:pPr>
    </w:p>
    <w:p w14:paraId="6A59F7EF" w14:textId="77777777" w:rsidR="008D2D81" w:rsidRPr="00277B8B" w:rsidRDefault="008D2D81">
      <w:pPr>
        <w:rPr>
          <w:sz w:val="24"/>
          <w:szCs w:val="24"/>
        </w:rPr>
      </w:pPr>
      <w:r w:rsidRPr="00277B8B">
        <w:rPr>
          <w:sz w:val="24"/>
          <w:szCs w:val="24"/>
        </w:rPr>
        <w:t>5.</w:t>
      </w:r>
      <w:r w:rsidRPr="00277B8B">
        <w:rPr>
          <w:sz w:val="24"/>
          <w:szCs w:val="24"/>
        </w:rPr>
        <w:tab/>
        <w:t>Small Business</w:t>
      </w:r>
    </w:p>
    <w:p w14:paraId="18896F2F" w14:textId="77777777" w:rsidR="008D2D81" w:rsidRPr="00277B8B" w:rsidRDefault="008D2D81">
      <w:pPr>
        <w:rPr>
          <w:sz w:val="24"/>
          <w:szCs w:val="24"/>
        </w:rPr>
      </w:pPr>
    </w:p>
    <w:p w14:paraId="6B7B0C01" w14:textId="77777777" w:rsidR="008D2D81" w:rsidRPr="00277B8B" w:rsidRDefault="008D2D81">
      <w:pPr>
        <w:rPr>
          <w:sz w:val="24"/>
          <w:szCs w:val="24"/>
        </w:rPr>
      </w:pPr>
      <w:r w:rsidRPr="00277B8B">
        <w:rPr>
          <w:sz w:val="24"/>
          <w:szCs w:val="24"/>
        </w:rPr>
        <w:t>The collection of information will have a minimal impact on small businesses</w:t>
      </w:r>
      <w:r w:rsidR="00F65C49" w:rsidRPr="00277B8B">
        <w:rPr>
          <w:sz w:val="24"/>
          <w:szCs w:val="24"/>
        </w:rPr>
        <w:t xml:space="preserve"> </w:t>
      </w:r>
      <w:r w:rsidRPr="00277B8B">
        <w:rPr>
          <w:sz w:val="24"/>
          <w:szCs w:val="24"/>
        </w:rPr>
        <w:t>since applicants must possess an insurance license and be able to accept</w:t>
      </w:r>
      <w:r w:rsidR="00476861" w:rsidRPr="00277B8B">
        <w:rPr>
          <w:sz w:val="24"/>
          <w:szCs w:val="24"/>
        </w:rPr>
        <w:t xml:space="preserve"> substantial financial</w:t>
      </w:r>
      <w:r w:rsidRPr="00277B8B">
        <w:rPr>
          <w:sz w:val="24"/>
          <w:szCs w:val="24"/>
        </w:rPr>
        <w:t xml:space="preserve"> risk.  Generally, state statutory licensure requirements effectively </w:t>
      </w:r>
      <w:r w:rsidR="00476861" w:rsidRPr="00277B8B">
        <w:rPr>
          <w:sz w:val="24"/>
          <w:szCs w:val="24"/>
        </w:rPr>
        <w:t>preclude</w:t>
      </w:r>
      <w:r w:rsidRPr="00277B8B">
        <w:rPr>
          <w:sz w:val="24"/>
          <w:szCs w:val="24"/>
        </w:rPr>
        <w:t xml:space="preserve"> small </w:t>
      </w:r>
      <w:r w:rsidR="00476861" w:rsidRPr="00277B8B">
        <w:rPr>
          <w:sz w:val="24"/>
          <w:szCs w:val="24"/>
        </w:rPr>
        <w:t>business</w:t>
      </w:r>
      <w:r w:rsidRPr="00277B8B">
        <w:rPr>
          <w:sz w:val="24"/>
          <w:szCs w:val="24"/>
        </w:rPr>
        <w:t xml:space="preserve"> from </w:t>
      </w:r>
      <w:r w:rsidR="00476861" w:rsidRPr="00277B8B">
        <w:rPr>
          <w:sz w:val="24"/>
          <w:szCs w:val="24"/>
        </w:rPr>
        <w:t>being licensed to bear risk</w:t>
      </w:r>
      <w:r w:rsidRPr="00277B8B">
        <w:rPr>
          <w:sz w:val="24"/>
          <w:szCs w:val="24"/>
        </w:rPr>
        <w:t xml:space="preserve"> needed to</w:t>
      </w:r>
      <w:r w:rsidR="00476861" w:rsidRPr="00277B8B">
        <w:rPr>
          <w:sz w:val="24"/>
          <w:szCs w:val="24"/>
        </w:rPr>
        <w:t xml:space="preserve"> serve Medicare enrollees.</w:t>
      </w:r>
    </w:p>
    <w:p w14:paraId="6A886976" w14:textId="1BABA291" w:rsidR="00927D11" w:rsidRPr="00277B8B" w:rsidRDefault="00927D11">
      <w:pPr>
        <w:rPr>
          <w:sz w:val="24"/>
          <w:szCs w:val="24"/>
        </w:rPr>
      </w:pPr>
    </w:p>
    <w:p w14:paraId="0E42D1AD" w14:textId="22884E26" w:rsidR="008D2D81" w:rsidRPr="00277B8B" w:rsidRDefault="008D2D81">
      <w:pPr>
        <w:rPr>
          <w:sz w:val="24"/>
          <w:szCs w:val="24"/>
        </w:rPr>
      </w:pPr>
      <w:r w:rsidRPr="00277B8B">
        <w:rPr>
          <w:sz w:val="24"/>
          <w:szCs w:val="24"/>
        </w:rPr>
        <w:t>6.</w:t>
      </w:r>
      <w:r w:rsidRPr="00277B8B">
        <w:rPr>
          <w:sz w:val="24"/>
          <w:szCs w:val="24"/>
        </w:rPr>
        <w:tab/>
        <w:t>Less Frequent Collection</w:t>
      </w:r>
    </w:p>
    <w:p w14:paraId="34728C5A" w14:textId="77777777" w:rsidR="008D2D81" w:rsidRPr="00277B8B" w:rsidRDefault="008D2D81">
      <w:pPr>
        <w:rPr>
          <w:b/>
          <w:sz w:val="24"/>
          <w:szCs w:val="24"/>
          <w:u w:val="single"/>
        </w:rPr>
      </w:pPr>
    </w:p>
    <w:p w14:paraId="297F1C82" w14:textId="778DA850" w:rsidR="008D2D81" w:rsidRPr="00277B8B" w:rsidRDefault="00B07C09">
      <w:pPr>
        <w:rPr>
          <w:sz w:val="24"/>
          <w:szCs w:val="24"/>
        </w:rPr>
      </w:pPr>
      <w:r>
        <w:rPr>
          <w:sz w:val="24"/>
          <w:szCs w:val="24"/>
        </w:rPr>
        <w:t>PACE application</w:t>
      </w:r>
      <w:r w:rsidR="00243F01" w:rsidRPr="00277B8B">
        <w:rPr>
          <w:sz w:val="24"/>
          <w:szCs w:val="24"/>
        </w:rPr>
        <w:t xml:space="preserve"> information is only collected under specific circumstances, as outlined above. </w:t>
      </w:r>
      <w:r w:rsidR="008D2D81" w:rsidRPr="00277B8B">
        <w:rPr>
          <w:sz w:val="24"/>
          <w:szCs w:val="24"/>
        </w:rPr>
        <w:t>If this information is not collected,</w:t>
      </w:r>
      <w:r w:rsidR="00243F01" w:rsidRPr="00277B8B">
        <w:rPr>
          <w:sz w:val="24"/>
          <w:szCs w:val="24"/>
        </w:rPr>
        <w:t xml:space="preserve"> as appropriate,</w:t>
      </w:r>
      <w:r w:rsidR="008D2D81" w:rsidRPr="00277B8B">
        <w:rPr>
          <w:sz w:val="24"/>
          <w:szCs w:val="24"/>
        </w:rPr>
        <w:t xml:space="preserve"> CMS will have no mechanism to: (1) ensure that applicants meet </w:t>
      </w:r>
      <w:r w:rsidR="00497AFE" w:rsidRPr="00277B8B">
        <w:rPr>
          <w:sz w:val="24"/>
          <w:szCs w:val="24"/>
        </w:rPr>
        <w:t xml:space="preserve">specified </w:t>
      </w:r>
      <w:r w:rsidR="008D2D81" w:rsidRPr="00277B8B">
        <w:rPr>
          <w:sz w:val="24"/>
          <w:szCs w:val="24"/>
        </w:rPr>
        <w:t>CMS requirements</w:t>
      </w:r>
      <w:r w:rsidR="00827E12" w:rsidRPr="00277B8B">
        <w:rPr>
          <w:sz w:val="24"/>
          <w:szCs w:val="24"/>
        </w:rPr>
        <w:t xml:space="preserve">; </w:t>
      </w:r>
      <w:r w:rsidR="008D2D81" w:rsidRPr="00277B8B">
        <w:rPr>
          <w:sz w:val="24"/>
          <w:szCs w:val="24"/>
        </w:rPr>
        <w:t xml:space="preserve">and (2) support </w:t>
      </w:r>
      <w:r w:rsidR="00497AFE" w:rsidRPr="00277B8B">
        <w:rPr>
          <w:sz w:val="24"/>
          <w:szCs w:val="24"/>
        </w:rPr>
        <w:t xml:space="preserve">a </w:t>
      </w:r>
      <w:r w:rsidR="00C36465" w:rsidRPr="00277B8B">
        <w:rPr>
          <w:sz w:val="24"/>
          <w:szCs w:val="24"/>
        </w:rPr>
        <w:t xml:space="preserve">determination </w:t>
      </w:r>
      <w:r w:rsidR="00490F7C" w:rsidRPr="00277B8B">
        <w:rPr>
          <w:sz w:val="24"/>
          <w:szCs w:val="24"/>
        </w:rPr>
        <w:t>of PACE</w:t>
      </w:r>
      <w:r w:rsidR="00C36465" w:rsidRPr="00277B8B">
        <w:rPr>
          <w:sz w:val="24"/>
          <w:szCs w:val="24"/>
        </w:rPr>
        <w:t xml:space="preserve"> application approval </w:t>
      </w:r>
      <w:r w:rsidR="000D19D0" w:rsidRPr="00277B8B">
        <w:rPr>
          <w:sz w:val="24"/>
          <w:szCs w:val="24"/>
        </w:rPr>
        <w:t>or denial</w:t>
      </w:r>
      <w:r w:rsidR="008D2D81" w:rsidRPr="00277B8B">
        <w:rPr>
          <w:sz w:val="24"/>
          <w:szCs w:val="24"/>
        </w:rPr>
        <w:t>.</w:t>
      </w:r>
    </w:p>
    <w:p w14:paraId="5D087FE3" w14:textId="77777777" w:rsidR="00E906CD" w:rsidRPr="00277B8B" w:rsidRDefault="00E906CD">
      <w:pPr>
        <w:rPr>
          <w:sz w:val="24"/>
          <w:szCs w:val="24"/>
        </w:rPr>
      </w:pPr>
    </w:p>
    <w:p w14:paraId="0F5BC397" w14:textId="77777777" w:rsidR="008D2D81" w:rsidRPr="00277B8B" w:rsidRDefault="008D2D81">
      <w:pPr>
        <w:rPr>
          <w:sz w:val="24"/>
          <w:szCs w:val="24"/>
        </w:rPr>
      </w:pPr>
      <w:r w:rsidRPr="00277B8B">
        <w:rPr>
          <w:sz w:val="24"/>
          <w:szCs w:val="24"/>
        </w:rPr>
        <w:t>7.</w:t>
      </w:r>
      <w:r w:rsidRPr="00277B8B">
        <w:rPr>
          <w:sz w:val="24"/>
          <w:szCs w:val="24"/>
        </w:rPr>
        <w:tab/>
        <w:t>Special Circumstances</w:t>
      </w:r>
    </w:p>
    <w:p w14:paraId="4E6B24A9" w14:textId="77777777" w:rsidR="008D2D81" w:rsidRPr="00277B8B" w:rsidRDefault="008D2D81">
      <w:pPr>
        <w:rPr>
          <w:b/>
          <w:sz w:val="24"/>
          <w:szCs w:val="24"/>
          <w:u w:val="single"/>
        </w:rPr>
      </w:pPr>
    </w:p>
    <w:p w14:paraId="4ED6DDC6" w14:textId="739C5A07" w:rsidR="00F701BE" w:rsidRPr="00277B8B" w:rsidRDefault="00F701BE" w:rsidP="00F701BE">
      <w:pPr>
        <w:pStyle w:val="Body2"/>
        <w:rPr>
          <w:sz w:val="24"/>
          <w:szCs w:val="24"/>
        </w:rPr>
      </w:pPr>
      <w:r w:rsidRPr="00277B8B">
        <w:rPr>
          <w:sz w:val="24"/>
          <w:szCs w:val="24"/>
        </w:rPr>
        <w:t>There are no special circumstances</w:t>
      </w:r>
      <w:r w:rsidR="00C95D18" w:rsidRPr="00277B8B">
        <w:rPr>
          <w:sz w:val="24"/>
          <w:szCs w:val="24"/>
        </w:rPr>
        <w:t xml:space="preserve"> that would require an information collection to be conducted in a manner that requires respondents to: </w:t>
      </w:r>
    </w:p>
    <w:p w14:paraId="2406E3E7" w14:textId="77777777" w:rsidR="00F701BE" w:rsidRPr="00277B8B" w:rsidRDefault="00F701BE" w:rsidP="00F701BE">
      <w:pPr>
        <w:pStyle w:val="Body2"/>
        <w:rPr>
          <w:sz w:val="24"/>
          <w:szCs w:val="24"/>
        </w:rPr>
      </w:pPr>
    </w:p>
    <w:p w14:paraId="3761C8C5" w14:textId="1A72E1F6" w:rsidR="00F701BE" w:rsidRPr="00277B8B" w:rsidRDefault="00F701BE" w:rsidP="00F701BE">
      <w:pPr>
        <w:pStyle w:val="Body2"/>
        <w:rPr>
          <w:sz w:val="24"/>
          <w:szCs w:val="24"/>
        </w:rPr>
      </w:pPr>
      <w:r w:rsidRPr="00277B8B">
        <w:rPr>
          <w:sz w:val="24"/>
          <w:szCs w:val="24"/>
        </w:rPr>
        <w:t>-</w:t>
      </w:r>
      <w:r w:rsidR="00C95D18" w:rsidRPr="00277B8B">
        <w:rPr>
          <w:sz w:val="24"/>
          <w:szCs w:val="24"/>
        </w:rPr>
        <w:t>R</w:t>
      </w:r>
      <w:r w:rsidRPr="00277B8B">
        <w:rPr>
          <w:sz w:val="24"/>
          <w:szCs w:val="24"/>
        </w:rPr>
        <w:t>eport information to the agency more often than quarterly;</w:t>
      </w:r>
    </w:p>
    <w:p w14:paraId="3D5FFBB8" w14:textId="77777777" w:rsidR="00F701BE" w:rsidRPr="00277B8B" w:rsidRDefault="00F701BE" w:rsidP="00F701BE">
      <w:pPr>
        <w:pStyle w:val="Body2"/>
        <w:rPr>
          <w:sz w:val="24"/>
          <w:szCs w:val="24"/>
        </w:rPr>
      </w:pPr>
    </w:p>
    <w:p w14:paraId="264886A1" w14:textId="6D97B66C" w:rsidR="00F701BE" w:rsidRPr="00277B8B" w:rsidRDefault="00F701BE" w:rsidP="00F701BE">
      <w:pPr>
        <w:pStyle w:val="Body2"/>
        <w:rPr>
          <w:sz w:val="24"/>
          <w:szCs w:val="24"/>
        </w:rPr>
      </w:pPr>
      <w:r w:rsidRPr="00277B8B">
        <w:rPr>
          <w:sz w:val="24"/>
          <w:szCs w:val="24"/>
        </w:rPr>
        <w:t>-</w:t>
      </w:r>
      <w:r w:rsidR="00C95D18" w:rsidRPr="00277B8B">
        <w:rPr>
          <w:sz w:val="24"/>
          <w:szCs w:val="24"/>
        </w:rPr>
        <w:t>P</w:t>
      </w:r>
      <w:r w:rsidRPr="00277B8B">
        <w:rPr>
          <w:sz w:val="24"/>
          <w:szCs w:val="24"/>
        </w:rPr>
        <w:t>repare a written response to a collection of information in fewer than 30 days after receipt of it;</w:t>
      </w:r>
    </w:p>
    <w:p w14:paraId="47619E96" w14:textId="77777777" w:rsidR="00F701BE" w:rsidRPr="00277B8B" w:rsidRDefault="00F701BE" w:rsidP="00F701BE">
      <w:pPr>
        <w:pStyle w:val="Body2"/>
        <w:rPr>
          <w:sz w:val="24"/>
          <w:szCs w:val="24"/>
        </w:rPr>
      </w:pPr>
    </w:p>
    <w:p w14:paraId="070DC101" w14:textId="5D02C5A1" w:rsidR="00F701BE" w:rsidRPr="00277B8B" w:rsidRDefault="00F701BE" w:rsidP="00F701BE">
      <w:pPr>
        <w:pStyle w:val="Body2"/>
        <w:rPr>
          <w:sz w:val="24"/>
          <w:szCs w:val="24"/>
        </w:rPr>
      </w:pPr>
      <w:r w:rsidRPr="00277B8B">
        <w:rPr>
          <w:sz w:val="24"/>
          <w:szCs w:val="24"/>
        </w:rPr>
        <w:t>-</w:t>
      </w:r>
      <w:r w:rsidR="00C95D18" w:rsidRPr="00277B8B">
        <w:rPr>
          <w:sz w:val="24"/>
          <w:szCs w:val="24"/>
        </w:rPr>
        <w:t>S</w:t>
      </w:r>
      <w:r w:rsidRPr="00277B8B">
        <w:rPr>
          <w:sz w:val="24"/>
          <w:szCs w:val="24"/>
        </w:rPr>
        <w:t>ubmit more than an original and two copies of any document;</w:t>
      </w:r>
    </w:p>
    <w:p w14:paraId="35B1F50B" w14:textId="77777777" w:rsidR="00F701BE" w:rsidRPr="00277B8B" w:rsidRDefault="00F701BE" w:rsidP="00F701BE">
      <w:pPr>
        <w:pStyle w:val="Body2"/>
        <w:rPr>
          <w:sz w:val="24"/>
          <w:szCs w:val="24"/>
        </w:rPr>
      </w:pPr>
    </w:p>
    <w:p w14:paraId="07126AE3" w14:textId="745DE60F" w:rsidR="00F701BE" w:rsidRPr="00277B8B" w:rsidRDefault="00F701BE" w:rsidP="00F701BE">
      <w:pPr>
        <w:pStyle w:val="Body2"/>
        <w:rPr>
          <w:sz w:val="24"/>
          <w:szCs w:val="24"/>
        </w:rPr>
      </w:pPr>
      <w:r w:rsidRPr="00277B8B">
        <w:rPr>
          <w:sz w:val="24"/>
          <w:szCs w:val="24"/>
        </w:rPr>
        <w:t>-</w:t>
      </w:r>
      <w:r w:rsidR="00C95D18" w:rsidRPr="00277B8B">
        <w:rPr>
          <w:sz w:val="24"/>
          <w:szCs w:val="24"/>
        </w:rPr>
        <w:t>R</w:t>
      </w:r>
      <w:r w:rsidRPr="00277B8B">
        <w:rPr>
          <w:sz w:val="24"/>
          <w:szCs w:val="24"/>
        </w:rPr>
        <w:t>etain records, other than health, medical, government contract, grant-in-aid, or tax records for more than three years;</w:t>
      </w:r>
    </w:p>
    <w:p w14:paraId="689B294E" w14:textId="77777777" w:rsidR="00F701BE" w:rsidRPr="00277B8B" w:rsidRDefault="00F701BE" w:rsidP="00F701BE">
      <w:pPr>
        <w:pStyle w:val="Body2"/>
        <w:rPr>
          <w:sz w:val="24"/>
          <w:szCs w:val="24"/>
        </w:rPr>
      </w:pPr>
    </w:p>
    <w:p w14:paraId="238C80EF" w14:textId="774C67CE" w:rsidR="00F701BE" w:rsidRPr="00277B8B" w:rsidRDefault="00F701BE" w:rsidP="00F701BE">
      <w:pPr>
        <w:pStyle w:val="Body2"/>
        <w:rPr>
          <w:sz w:val="24"/>
          <w:szCs w:val="24"/>
        </w:rPr>
      </w:pPr>
      <w:r w:rsidRPr="00277B8B">
        <w:rPr>
          <w:sz w:val="24"/>
          <w:szCs w:val="24"/>
        </w:rPr>
        <w:t>-</w:t>
      </w:r>
      <w:r w:rsidR="00C95D18" w:rsidRPr="00277B8B">
        <w:rPr>
          <w:sz w:val="24"/>
          <w:szCs w:val="24"/>
        </w:rPr>
        <w:t>Collect data in connection with</w:t>
      </w:r>
      <w:r w:rsidRPr="00277B8B">
        <w:rPr>
          <w:sz w:val="24"/>
          <w:szCs w:val="24"/>
        </w:rPr>
        <w:t xml:space="preserve"> a statistical survey that is not designed to produce valid and reliable results that can be generalized to the universe of study</w:t>
      </w:r>
      <w:r w:rsidR="00C95D18" w:rsidRPr="00277B8B">
        <w:rPr>
          <w:sz w:val="24"/>
          <w:szCs w:val="24"/>
        </w:rPr>
        <w:t>;</w:t>
      </w:r>
    </w:p>
    <w:p w14:paraId="603B245E" w14:textId="77777777" w:rsidR="00F701BE" w:rsidRPr="00277B8B" w:rsidRDefault="00F701BE" w:rsidP="00F701BE">
      <w:pPr>
        <w:pStyle w:val="Body2"/>
        <w:rPr>
          <w:sz w:val="24"/>
          <w:szCs w:val="24"/>
        </w:rPr>
      </w:pPr>
    </w:p>
    <w:p w14:paraId="57EF184B" w14:textId="351582EA" w:rsidR="00F701BE" w:rsidRPr="00277B8B" w:rsidRDefault="00F701BE" w:rsidP="00F701BE">
      <w:pPr>
        <w:pStyle w:val="Body2"/>
        <w:rPr>
          <w:sz w:val="24"/>
          <w:szCs w:val="24"/>
        </w:rPr>
      </w:pPr>
      <w:r w:rsidRPr="00277B8B">
        <w:rPr>
          <w:sz w:val="24"/>
          <w:szCs w:val="24"/>
        </w:rPr>
        <w:t>-</w:t>
      </w:r>
      <w:r w:rsidR="00C95D18" w:rsidRPr="00277B8B">
        <w:rPr>
          <w:sz w:val="24"/>
          <w:szCs w:val="24"/>
        </w:rPr>
        <w:t>Use</w:t>
      </w:r>
      <w:r w:rsidRPr="00277B8B">
        <w:rPr>
          <w:sz w:val="24"/>
          <w:szCs w:val="24"/>
        </w:rPr>
        <w:t xml:space="preserve"> a statistical data classification that has not been reviewed and approved by OMB;</w:t>
      </w:r>
    </w:p>
    <w:p w14:paraId="0A83CF8A" w14:textId="77777777" w:rsidR="00F701BE" w:rsidRPr="00277B8B" w:rsidRDefault="00F701BE" w:rsidP="00F701BE">
      <w:pPr>
        <w:pStyle w:val="Body2"/>
        <w:rPr>
          <w:sz w:val="24"/>
          <w:szCs w:val="24"/>
        </w:rPr>
      </w:pPr>
    </w:p>
    <w:p w14:paraId="7DBD8FE2" w14:textId="154C2CF1" w:rsidR="00F701BE" w:rsidRPr="00277B8B" w:rsidRDefault="00F701BE" w:rsidP="00F701BE">
      <w:pPr>
        <w:pStyle w:val="Body2"/>
        <w:rPr>
          <w:sz w:val="24"/>
          <w:szCs w:val="24"/>
        </w:rPr>
      </w:pPr>
      <w:r w:rsidRPr="00277B8B">
        <w:rPr>
          <w:sz w:val="24"/>
          <w:szCs w:val="24"/>
        </w:rPr>
        <w:t>-Include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6C45DE7D" w14:textId="77777777" w:rsidR="00F701BE" w:rsidRPr="00277B8B" w:rsidRDefault="00F701BE" w:rsidP="00F701BE">
      <w:pPr>
        <w:pStyle w:val="Body2"/>
        <w:rPr>
          <w:sz w:val="24"/>
          <w:szCs w:val="24"/>
        </w:rPr>
      </w:pPr>
    </w:p>
    <w:p w14:paraId="4F755852" w14:textId="12C4282C" w:rsidR="00F701BE" w:rsidRPr="00277B8B" w:rsidRDefault="00F701BE" w:rsidP="00F701BE">
      <w:pPr>
        <w:pStyle w:val="Body2"/>
        <w:rPr>
          <w:sz w:val="24"/>
          <w:szCs w:val="24"/>
        </w:rPr>
      </w:pPr>
      <w:r w:rsidRPr="00277B8B">
        <w:rPr>
          <w:sz w:val="24"/>
          <w:szCs w:val="24"/>
        </w:rPr>
        <w:lastRenderedPageBreak/>
        <w:t>-</w:t>
      </w:r>
      <w:r w:rsidR="00C95D18" w:rsidRPr="00277B8B">
        <w:rPr>
          <w:sz w:val="24"/>
          <w:szCs w:val="24"/>
        </w:rPr>
        <w:t>S</w:t>
      </w:r>
      <w:r w:rsidRPr="00277B8B">
        <w:rPr>
          <w:sz w:val="24"/>
          <w:szCs w:val="24"/>
        </w:rPr>
        <w:t>ubmit proprietary trade secret, or other confidential information unless the agency can demonstrate that it has instituted procedures to protect the information's confidentiality to the extent permitted by law.</w:t>
      </w:r>
    </w:p>
    <w:p w14:paraId="2DE78358" w14:textId="77777777" w:rsidR="008D2D81" w:rsidRPr="00277B8B" w:rsidRDefault="008D2D81">
      <w:pPr>
        <w:rPr>
          <w:sz w:val="24"/>
          <w:szCs w:val="24"/>
        </w:rPr>
      </w:pPr>
    </w:p>
    <w:p w14:paraId="25A69A37" w14:textId="77777777" w:rsidR="008D2D81" w:rsidRPr="00277B8B" w:rsidRDefault="008D2D81" w:rsidP="009F15A4">
      <w:pPr>
        <w:rPr>
          <w:sz w:val="24"/>
          <w:szCs w:val="24"/>
        </w:rPr>
      </w:pPr>
      <w:r w:rsidRPr="00277B8B">
        <w:rPr>
          <w:sz w:val="24"/>
          <w:szCs w:val="24"/>
        </w:rPr>
        <w:t>8.</w:t>
      </w:r>
      <w:r w:rsidRPr="00277B8B">
        <w:rPr>
          <w:sz w:val="24"/>
          <w:szCs w:val="24"/>
        </w:rPr>
        <w:tab/>
        <w:t>Federal Register Notice/Outside Consultation</w:t>
      </w:r>
    </w:p>
    <w:p w14:paraId="03770241" w14:textId="77777777" w:rsidR="008D2D81" w:rsidRPr="00277B8B" w:rsidRDefault="008D2D81">
      <w:pPr>
        <w:rPr>
          <w:sz w:val="24"/>
          <w:szCs w:val="24"/>
        </w:rPr>
      </w:pPr>
    </w:p>
    <w:p w14:paraId="385A4B39" w14:textId="5D788192" w:rsidR="00B10D79" w:rsidRPr="000E125B" w:rsidRDefault="00B10D79" w:rsidP="00B10D79">
      <w:pPr>
        <w:rPr>
          <w:sz w:val="24"/>
          <w:szCs w:val="24"/>
        </w:rPr>
      </w:pPr>
      <w:r w:rsidRPr="000E125B">
        <w:rPr>
          <w:sz w:val="24"/>
          <w:szCs w:val="24"/>
        </w:rPr>
        <w:t>The 60-day notice published in the Federal Register on December 8, 2015 (80 FR 76193). The 30-day notice published on May 2, 2016 (81 FR 26234). Both published under CMS-R-244</w:t>
      </w:r>
      <w:r w:rsidR="0064553E" w:rsidRPr="000E125B">
        <w:rPr>
          <w:sz w:val="24"/>
          <w:szCs w:val="24"/>
        </w:rPr>
        <w:t xml:space="preserve"> (OMB 0938-0790)</w:t>
      </w:r>
      <w:r w:rsidRPr="000E125B">
        <w:rPr>
          <w:sz w:val="24"/>
          <w:szCs w:val="24"/>
        </w:rPr>
        <w:t xml:space="preserve">. </w:t>
      </w:r>
      <w:r w:rsidR="0064553E" w:rsidRPr="000E125B">
        <w:rPr>
          <w:sz w:val="24"/>
          <w:szCs w:val="24"/>
        </w:rPr>
        <w:t>Based on internal review w</w:t>
      </w:r>
      <w:r w:rsidRPr="000E125B">
        <w:rPr>
          <w:sz w:val="24"/>
          <w:szCs w:val="24"/>
        </w:rPr>
        <w:t>e republish</w:t>
      </w:r>
      <w:r w:rsidR="00C62622" w:rsidRPr="000E125B">
        <w:rPr>
          <w:sz w:val="24"/>
          <w:szCs w:val="24"/>
        </w:rPr>
        <w:t xml:space="preserve">ed </w:t>
      </w:r>
      <w:r w:rsidRPr="000E125B">
        <w:rPr>
          <w:sz w:val="24"/>
          <w:szCs w:val="24"/>
        </w:rPr>
        <w:t xml:space="preserve">the 30-day notice under </w:t>
      </w:r>
      <w:r w:rsidR="0064553E" w:rsidRPr="000E125B">
        <w:rPr>
          <w:sz w:val="24"/>
          <w:szCs w:val="24"/>
        </w:rPr>
        <w:t>a</w:t>
      </w:r>
      <w:r w:rsidRPr="000E125B">
        <w:rPr>
          <w:sz w:val="24"/>
          <w:szCs w:val="24"/>
        </w:rPr>
        <w:t xml:space="preserve"> new CMS ID number (CMS-10631) and the tentative OMB control number (0938–New)</w:t>
      </w:r>
      <w:r w:rsidR="00C62622" w:rsidRPr="000E125B">
        <w:rPr>
          <w:sz w:val="24"/>
          <w:szCs w:val="24"/>
        </w:rPr>
        <w:t xml:space="preserve"> as part of the </w:t>
      </w:r>
      <w:r w:rsidR="00732264" w:rsidRPr="000E125B">
        <w:rPr>
          <w:sz w:val="24"/>
          <w:szCs w:val="24"/>
        </w:rPr>
        <w:t xml:space="preserve">notice published on </w:t>
      </w:r>
      <w:r w:rsidR="00C62622" w:rsidRPr="000E125B">
        <w:rPr>
          <w:sz w:val="24"/>
          <w:szCs w:val="24"/>
        </w:rPr>
        <w:t xml:space="preserve">September </w:t>
      </w:r>
      <w:r w:rsidR="00732264" w:rsidRPr="000E125B">
        <w:rPr>
          <w:sz w:val="24"/>
          <w:szCs w:val="24"/>
        </w:rPr>
        <w:t>12, 2016 (81 FR 62742)</w:t>
      </w:r>
      <w:r w:rsidRPr="000E125B">
        <w:rPr>
          <w:sz w:val="24"/>
          <w:szCs w:val="24"/>
        </w:rPr>
        <w:t xml:space="preserve">. </w:t>
      </w:r>
      <w:r w:rsidR="00C45455" w:rsidRPr="000E125B">
        <w:rPr>
          <w:sz w:val="24"/>
          <w:szCs w:val="24"/>
        </w:rPr>
        <w:t xml:space="preserve">The only </w:t>
      </w:r>
      <w:r w:rsidR="00534EF3" w:rsidRPr="000E125B">
        <w:rPr>
          <w:sz w:val="24"/>
          <w:szCs w:val="24"/>
        </w:rPr>
        <w:t xml:space="preserve">significant </w:t>
      </w:r>
      <w:r w:rsidR="00C45455" w:rsidRPr="000E125B">
        <w:rPr>
          <w:sz w:val="24"/>
          <w:szCs w:val="24"/>
        </w:rPr>
        <w:t xml:space="preserve">change made from the </w:t>
      </w:r>
      <w:r w:rsidR="00C62622" w:rsidRPr="000E125B">
        <w:rPr>
          <w:sz w:val="24"/>
          <w:szCs w:val="24"/>
        </w:rPr>
        <w:t xml:space="preserve">previous </w:t>
      </w:r>
      <w:r w:rsidR="00C45455" w:rsidRPr="000E125B">
        <w:rPr>
          <w:sz w:val="24"/>
          <w:szCs w:val="24"/>
        </w:rPr>
        <w:t xml:space="preserve">May 2016 notice and the September 2016 notice is the removal of this collection from 0938-0790 in order to create a new collection. </w:t>
      </w:r>
      <w:r w:rsidR="00534EF3" w:rsidRPr="000E125B">
        <w:rPr>
          <w:sz w:val="24"/>
          <w:szCs w:val="24"/>
        </w:rPr>
        <w:t xml:space="preserve"> </w:t>
      </w:r>
      <w:r w:rsidR="00A14AC2" w:rsidRPr="000E125B">
        <w:rPr>
          <w:sz w:val="24"/>
          <w:szCs w:val="24"/>
        </w:rPr>
        <w:t xml:space="preserve">We address other, nominal </w:t>
      </w:r>
      <w:r w:rsidR="00534EF3" w:rsidRPr="000E125B">
        <w:rPr>
          <w:sz w:val="24"/>
          <w:szCs w:val="24"/>
        </w:rPr>
        <w:t xml:space="preserve">changes made </w:t>
      </w:r>
      <w:r w:rsidR="00F616AD" w:rsidRPr="000E125B">
        <w:rPr>
          <w:sz w:val="24"/>
          <w:szCs w:val="24"/>
        </w:rPr>
        <w:t xml:space="preserve">to the application </w:t>
      </w:r>
      <w:r w:rsidR="00C62622" w:rsidRPr="000E125B">
        <w:rPr>
          <w:sz w:val="24"/>
          <w:szCs w:val="24"/>
        </w:rPr>
        <w:t xml:space="preserve">subsequent to these notices in </w:t>
      </w:r>
      <w:r w:rsidR="00534EF3" w:rsidRPr="000E125B">
        <w:rPr>
          <w:sz w:val="24"/>
          <w:szCs w:val="24"/>
        </w:rPr>
        <w:t>Section 15, below (“Program or Burden Changes</w:t>
      </w:r>
      <w:r w:rsidR="00F068F3" w:rsidRPr="000E125B">
        <w:rPr>
          <w:sz w:val="24"/>
          <w:szCs w:val="24"/>
        </w:rPr>
        <w:t>)</w:t>
      </w:r>
      <w:r w:rsidR="00534EF3" w:rsidRPr="000E125B">
        <w:rPr>
          <w:sz w:val="24"/>
          <w:szCs w:val="24"/>
        </w:rPr>
        <w:t xml:space="preserve">.” </w:t>
      </w:r>
      <w:r w:rsidR="00C45455" w:rsidRPr="000E125B">
        <w:rPr>
          <w:sz w:val="24"/>
          <w:szCs w:val="24"/>
        </w:rPr>
        <w:t xml:space="preserve"> </w:t>
      </w:r>
      <w:r w:rsidR="0064553E" w:rsidRPr="000E125B">
        <w:rPr>
          <w:sz w:val="24"/>
          <w:szCs w:val="24"/>
        </w:rPr>
        <w:t>No public comments were received</w:t>
      </w:r>
      <w:r w:rsidR="00C62622" w:rsidRPr="000E125B">
        <w:rPr>
          <w:sz w:val="24"/>
          <w:szCs w:val="24"/>
        </w:rPr>
        <w:t xml:space="preserve"> in response to the 30-day republication of September 2016</w:t>
      </w:r>
      <w:r w:rsidR="0064553E" w:rsidRPr="000E125B">
        <w:rPr>
          <w:sz w:val="24"/>
          <w:szCs w:val="24"/>
        </w:rPr>
        <w:t>.</w:t>
      </w:r>
    </w:p>
    <w:p w14:paraId="63CB94FD" w14:textId="77777777" w:rsidR="001001E8" w:rsidRPr="000E125B" w:rsidRDefault="001001E8">
      <w:pPr>
        <w:rPr>
          <w:sz w:val="24"/>
          <w:szCs w:val="24"/>
        </w:rPr>
      </w:pPr>
    </w:p>
    <w:p w14:paraId="3C874D92" w14:textId="7C6F8FEF" w:rsidR="008D2D81" w:rsidRPr="00277B8B" w:rsidRDefault="008D2D81">
      <w:pPr>
        <w:rPr>
          <w:sz w:val="24"/>
          <w:szCs w:val="24"/>
        </w:rPr>
      </w:pPr>
      <w:r w:rsidRPr="000E125B">
        <w:rPr>
          <w:sz w:val="24"/>
          <w:szCs w:val="24"/>
        </w:rPr>
        <w:t>9.</w:t>
      </w:r>
      <w:r w:rsidRPr="000E125B">
        <w:rPr>
          <w:sz w:val="24"/>
          <w:szCs w:val="24"/>
        </w:rPr>
        <w:tab/>
        <w:t xml:space="preserve">Payment/Gift </w:t>
      </w:r>
      <w:r w:rsidR="008E5DB7" w:rsidRPr="000E125B">
        <w:rPr>
          <w:sz w:val="24"/>
          <w:szCs w:val="24"/>
        </w:rPr>
        <w:t>t</w:t>
      </w:r>
      <w:r w:rsidRPr="000E125B">
        <w:rPr>
          <w:sz w:val="24"/>
          <w:szCs w:val="24"/>
        </w:rPr>
        <w:t>o Respondent</w:t>
      </w:r>
    </w:p>
    <w:p w14:paraId="2DB7A14C" w14:textId="77777777" w:rsidR="008D2D81" w:rsidRPr="00277B8B" w:rsidRDefault="008D2D81">
      <w:pPr>
        <w:rPr>
          <w:b/>
          <w:sz w:val="24"/>
          <w:szCs w:val="24"/>
          <w:u w:val="single"/>
        </w:rPr>
      </w:pPr>
    </w:p>
    <w:p w14:paraId="78B3BBF2" w14:textId="77777777" w:rsidR="008D2D81" w:rsidRPr="00277B8B" w:rsidRDefault="008D2D81">
      <w:pPr>
        <w:rPr>
          <w:sz w:val="24"/>
          <w:szCs w:val="24"/>
        </w:rPr>
      </w:pPr>
      <w:r w:rsidRPr="00277B8B">
        <w:rPr>
          <w:sz w:val="24"/>
          <w:szCs w:val="24"/>
        </w:rPr>
        <w:t>There are no payments or gifts associated with this collection.</w:t>
      </w:r>
    </w:p>
    <w:p w14:paraId="223E1CDD" w14:textId="77777777" w:rsidR="008D2D81" w:rsidRPr="00277B8B" w:rsidRDefault="008D2D81">
      <w:pPr>
        <w:rPr>
          <w:sz w:val="24"/>
          <w:szCs w:val="24"/>
        </w:rPr>
      </w:pPr>
    </w:p>
    <w:p w14:paraId="43E61E21" w14:textId="78A34080" w:rsidR="008D2D81" w:rsidRPr="00277B8B" w:rsidRDefault="008D2D81">
      <w:pPr>
        <w:rPr>
          <w:sz w:val="24"/>
          <w:szCs w:val="24"/>
        </w:rPr>
      </w:pPr>
      <w:r w:rsidRPr="00277B8B">
        <w:rPr>
          <w:sz w:val="24"/>
          <w:szCs w:val="24"/>
        </w:rPr>
        <w:t>10.</w:t>
      </w:r>
      <w:r w:rsidRPr="00277B8B">
        <w:rPr>
          <w:sz w:val="24"/>
          <w:szCs w:val="24"/>
        </w:rPr>
        <w:tab/>
        <w:t>Confidentiality</w:t>
      </w:r>
    </w:p>
    <w:p w14:paraId="6E1EBBA4" w14:textId="77777777" w:rsidR="008D2D81" w:rsidRPr="00277B8B" w:rsidRDefault="008D2D81">
      <w:pPr>
        <w:rPr>
          <w:b/>
          <w:sz w:val="24"/>
          <w:szCs w:val="24"/>
          <w:u w:val="single"/>
        </w:rPr>
      </w:pPr>
    </w:p>
    <w:p w14:paraId="2C1172BF" w14:textId="73757537" w:rsidR="008D2D81" w:rsidRPr="00277B8B" w:rsidRDefault="008D2D81">
      <w:pPr>
        <w:rPr>
          <w:sz w:val="24"/>
          <w:szCs w:val="24"/>
        </w:rPr>
      </w:pPr>
      <w:r w:rsidRPr="00277B8B">
        <w:rPr>
          <w:sz w:val="24"/>
          <w:szCs w:val="24"/>
        </w:rPr>
        <w:t xml:space="preserve">Consistent with federal government and CMS policies, CMS will protect the confidentiality of the requested proprietary information.  Specifically, only information within a submitted application (or attachments thereto) that constitutes a trade secret, privileged or confidential information, (as such terms are interpreted under the Freedom of Information Act and applicable case law), and is clearly labeled as such by the </w:t>
      </w:r>
      <w:r w:rsidR="00472D63" w:rsidRPr="00277B8B">
        <w:rPr>
          <w:sz w:val="24"/>
          <w:szCs w:val="24"/>
        </w:rPr>
        <w:t>a</w:t>
      </w:r>
      <w:r w:rsidRPr="00277B8B">
        <w:rPr>
          <w:sz w:val="24"/>
          <w:szCs w:val="24"/>
        </w:rPr>
        <w:t xml:space="preserve">pplicant, and which includes an explanation of how it meets one of the expectations specified </w:t>
      </w:r>
      <w:r w:rsidR="00B35143" w:rsidRPr="00277B8B">
        <w:rPr>
          <w:sz w:val="24"/>
          <w:szCs w:val="24"/>
        </w:rPr>
        <w:t>i</w:t>
      </w:r>
      <w:r w:rsidRPr="00277B8B">
        <w:rPr>
          <w:sz w:val="24"/>
          <w:szCs w:val="24"/>
        </w:rPr>
        <w:t xml:space="preserve">n 45 CFR </w:t>
      </w:r>
      <w:r w:rsidR="00B213AE" w:rsidRPr="00277B8B">
        <w:rPr>
          <w:sz w:val="24"/>
          <w:szCs w:val="24"/>
        </w:rPr>
        <w:t>p</w:t>
      </w:r>
      <w:r w:rsidRPr="00277B8B">
        <w:rPr>
          <w:sz w:val="24"/>
          <w:szCs w:val="24"/>
        </w:rPr>
        <w:t>art 5, will be protected from release by CMS under 5 U.S.C.§552(b)(4).  Information not labeled as trade secret, privileged, or confidential or not including an explanation of why it meets one or more of</w:t>
      </w:r>
      <w:r w:rsidR="00B213AE" w:rsidRPr="00277B8B">
        <w:rPr>
          <w:sz w:val="24"/>
          <w:szCs w:val="24"/>
        </w:rPr>
        <w:t xml:space="preserve"> the FOIA exceptions in 45 CFR p</w:t>
      </w:r>
      <w:r w:rsidRPr="00277B8B">
        <w:rPr>
          <w:sz w:val="24"/>
          <w:szCs w:val="24"/>
        </w:rPr>
        <w:t>art 5 will not be withheld from release under 5 U.S. C. § 552(b)(4).</w:t>
      </w:r>
    </w:p>
    <w:p w14:paraId="346BE014" w14:textId="77777777" w:rsidR="008D2D81" w:rsidRPr="00277B8B" w:rsidRDefault="008D2D81">
      <w:pPr>
        <w:rPr>
          <w:sz w:val="24"/>
          <w:szCs w:val="24"/>
        </w:rPr>
      </w:pPr>
    </w:p>
    <w:p w14:paraId="29803F2D" w14:textId="06D701FE" w:rsidR="008D2D81" w:rsidRPr="00277B8B" w:rsidRDefault="008D2D81">
      <w:pPr>
        <w:rPr>
          <w:sz w:val="24"/>
          <w:szCs w:val="24"/>
        </w:rPr>
      </w:pPr>
      <w:r w:rsidRPr="00277B8B">
        <w:rPr>
          <w:sz w:val="24"/>
          <w:szCs w:val="24"/>
        </w:rPr>
        <w:t>11.</w:t>
      </w:r>
      <w:r w:rsidR="00AB66D2" w:rsidRPr="00277B8B">
        <w:rPr>
          <w:sz w:val="24"/>
          <w:szCs w:val="24"/>
        </w:rPr>
        <w:tab/>
      </w:r>
      <w:r w:rsidRPr="00277B8B">
        <w:rPr>
          <w:sz w:val="24"/>
          <w:szCs w:val="24"/>
        </w:rPr>
        <w:t>Sensitive Questions</w:t>
      </w:r>
    </w:p>
    <w:p w14:paraId="38046801" w14:textId="77777777" w:rsidR="008D2D81" w:rsidRPr="00277B8B" w:rsidRDefault="008D2D81">
      <w:pPr>
        <w:rPr>
          <w:b/>
          <w:sz w:val="24"/>
          <w:szCs w:val="24"/>
          <w:u w:val="single"/>
        </w:rPr>
      </w:pPr>
    </w:p>
    <w:p w14:paraId="1C16D338" w14:textId="48C425A2" w:rsidR="008D2D81" w:rsidRPr="00277B8B" w:rsidRDefault="000D19D0">
      <w:pPr>
        <w:rPr>
          <w:sz w:val="24"/>
          <w:szCs w:val="24"/>
        </w:rPr>
      </w:pPr>
      <w:r w:rsidRPr="00277B8B">
        <w:rPr>
          <w:sz w:val="24"/>
          <w:szCs w:val="24"/>
        </w:rPr>
        <w:t>T</w:t>
      </w:r>
      <w:r w:rsidR="008D2D81" w:rsidRPr="00277B8B">
        <w:rPr>
          <w:sz w:val="24"/>
          <w:szCs w:val="24"/>
        </w:rPr>
        <w:t xml:space="preserve">here are no sensitive questions </w:t>
      </w:r>
      <w:r w:rsidR="004C76D9" w:rsidRPr="00277B8B">
        <w:rPr>
          <w:sz w:val="24"/>
          <w:szCs w:val="24"/>
        </w:rPr>
        <w:t>associated with this collection. Specifically, the collection does not solicit questions of a sensitive nature, such as sexual behavior and attitudes, religious beliefs, and other matters that are commonly considered private.</w:t>
      </w:r>
    </w:p>
    <w:p w14:paraId="32B1D18D" w14:textId="77777777" w:rsidR="008D2D81" w:rsidRPr="00277B8B" w:rsidRDefault="008D2D81">
      <w:pPr>
        <w:rPr>
          <w:sz w:val="24"/>
          <w:szCs w:val="24"/>
        </w:rPr>
      </w:pPr>
    </w:p>
    <w:p w14:paraId="6AC0EFA1" w14:textId="71EE2C1F" w:rsidR="008D2D81" w:rsidRPr="00277B8B" w:rsidRDefault="008D2D81">
      <w:pPr>
        <w:rPr>
          <w:sz w:val="24"/>
          <w:szCs w:val="24"/>
        </w:rPr>
      </w:pPr>
      <w:r w:rsidRPr="00277B8B">
        <w:rPr>
          <w:sz w:val="24"/>
          <w:szCs w:val="24"/>
        </w:rPr>
        <w:t>12.</w:t>
      </w:r>
      <w:r w:rsidR="00AB66D2" w:rsidRPr="00277B8B">
        <w:rPr>
          <w:sz w:val="24"/>
          <w:szCs w:val="24"/>
        </w:rPr>
        <w:tab/>
      </w:r>
      <w:r w:rsidRPr="00277B8B">
        <w:rPr>
          <w:sz w:val="24"/>
          <w:szCs w:val="24"/>
        </w:rPr>
        <w:t>Burden Estimate (Total Hours &amp; Wages)</w:t>
      </w:r>
    </w:p>
    <w:p w14:paraId="06B5D26D" w14:textId="77777777" w:rsidR="00A7248F" w:rsidRPr="00277B8B" w:rsidRDefault="00A7248F">
      <w:pPr>
        <w:rPr>
          <w:sz w:val="24"/>
          <w:szCs w:val="24"/>
        </w:rPr>
      </w:pPr>
    </w:p>
    <w:p w14:paraId="495A6491" w14:textId="71B76C7D" w:rsidR="0030595F" w:rsidRPr="00277B8B" w:rsidRDefault="0030595F">
      <w:pPr>
        <w:rPr>
          <w:sz w:val="24"/>
          <w:szCs w:val="24"/>
        </w:rPr>
      </w:pPr>
      <w:r w:rsidRPr="00277B8B">
        <w:rPr>
          <w:sz w:val="24"/>
          <w:szCs w:val="24"/>
        </w:rPr>
        <w:t>12.1</w:t>
      </w:r>
      <w:r w:rsidRPr="00277B8B">
        <w:rPr>
          <w:sz w:val="24"/>
          <w:szCs w:val="24"/>
        </w:rPr>
        <w:tab/>
        <w:t>Wages</w:t>
      </w:r>
    </w:p>
    <w:p w14:paraId="06331BA0" w14:textId="77777777" w:rsidR="0030595F" w:rsidRPr="00277B8B" w:rsidRDefault="0030595F">
      <w:pPr>
        <w:rPr>
          <w:sz w:val="24"/>
          <w:szCs w:val="24"/>
        </w:rPr>
      </w:pPr>
    </w:p>
    <w:p w14:paraId="6C095705" w14:textId="60F54CE0" w:rsidR="0030595F" w:rsidRPr="00277B8B" w:rsidRDefault="0030595F" w:rsidP="0030595F">
      <w:pPr>
        <w:rPr>
          <w:sz w:val="24"/>
          <w:szCs w:val="24"/>
        </w:rPr>
      </w:pPr>
      <w:r w:rsidRPr="00277B8B">
        <w:rPr>
          <w:sz w:val="24"/>
          <w:szCs w:val="24"/>
        </w:rPr>
        <w:t>To derive average costs</w:t>
      </w:r>
      <w:r w:rsidR="0044235A" w:rsidRPr="00277B8B">
        <w:rPr>
          <w:sz w:val="24"/>
          <w:szCs w:val="24"/>
        </w:rPr>
        <w:t xml:space="preserve"> for private sector entities to prepare and submit PACE applications</w:t>
      </w:r>
      <w:r w:rsidRPr="00277B8B">
        <w:rPr>
          <w:sz w:val="24"/>
          <w:szCs w:val="24"/>
        </w:rPr>
        <w:t xml:space="preserve">, we used data from the U.S. Bureau of Labor Statistics’ May 2015 National </w:t>
      </w:r>
      <w:r w:rsidRPr="00277B8B">
        <w:rPr>
          <w:sz w:val="24"/>
          <w:szCs w:val="24"/>
        </w:rPr>
        <w:lastRenderedPageBreak/>
        <w:t>Occupational Employment and Wage Estimates for all salary estimates (</w:t>
      </w:r>
      <w:hyperlink r:id="rId10" w:history="1">
        <w:r w:rsidRPr="00277B8B">
          <w:rPr>
            <w:rStyle w:val="Hyperlink"/>
            <w:sz w:val="24"/>
            <w:szCs w:val="24"/>
          </w:rPr>
          <w:t>http://www.bls.gov/oes/current/oes_nat.htm</w:t>
        </w:r>
      </w:hyperlink>
      <w:r w:rsidRPr="00277B8B">
        <w:rPr>
          <w:sz w:val="24"/>
          <w:szCs w:val="24"/>
        </w:rPr>
        <w:t>). In this regard, the following table presents the mean hourly wage, the cost of fringe benefits (calculated at 100 percent of salary), and the adjusted hourly wage.</w:t>
      </w:r>
    </w:p>
    <w:p w14:paraId="3D5C43A4" w14:textId="77777777" w:rsidR="0030595F" w:rsidRPr="00277B8B" w:rsidRDefault="0030595F" w:rsidP="0030595F">
      <w:pPr>
        <w:ind w:firstLine="720"/>
        <w:rPr>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754"/>
        <w:gridCol w:w="1651"/>
        <w:gridCol w:w="1658"/>
        <w:gridCol w:w="1697"/>
      </w:tblGrid>
      <w:tr w:rsidR="0030595F" w:rsidRPr="00702D92" w14:paraId="40810E73" w14:textId="77777777" w:rsidTr="003605E3">
        <w:tc>
          <w:tcPr>
            <w:tcW w:w="1772" w:type="dxa"/>
            <w:tcBorders>
              <w:top w:val="single" w:sz="4" w:space="0" w:color="auto"/>
              <w:left w:val="single" w:sz="4" w:space="0" w:color="auto"/>
              <w:bottom w:val="single" w:sz="4" w:space="0" w:color="auto"/>
              <w:right w:val="single" w:sz="4" w:space="0" w:color="auto"/>
            </w:tcBorders>
            <w:hideMark/>
          </w:tcPr>
          <w:p w14:paraId="179BC8EA" w14:textId="77777777" w:rsidR="0030595F" w:rsidRPr="003467E2" w:rsidRDefault="0030595F" w:rsidP="00A30F4D">
            <w:pPr>
              <w:rPr>
                <w:b/>
              </w:rPr>
            </w:pPr>
            <w:r w:rsidRPr="003467E2">
              <w:rPr>
                <w:b/>
              </w:rPr>
              <w:t>Bureau of Labor Statistics (BLS) Occupation Title</w:t>
            </w:r>
          </w:p>
        </w:tc>
        <w:tc>
          <w:tcPr>
            <w:tcW w:w="1772" w:type="dxa"/>
            <w:tcBorders>
              <w:top w:val="single" w:sz="4" w:space="0" w:color="auto"/>
              <w:left w:val="single" w:sz="4" w:space="0" w:color="auto"/>
              <w:bottom w:val="single" w:sz="4" w:space="0" w:color="auto"/>
              <w:right w:val="single" w:sz="4" w:space="0" w:color="auto"/>
            </w:tcBorders>
            <w:hideMark/>
          </w:tcPr>
          <w:p w14:paraId="4E7786C8" w14:textId="77777777" w:rsidR="0030595F" w:rsidRPr="003467E2" w:rsidRDefault="0030595F" w:rsidP="00A30F4D">
            <w:pPr>
              <w:rPr>
                <w:b/>
              </w:rPr>
            </w:pPr>
            <w:r w:rsidRPr="003467E2">
              <w:rPr>
                <w:b/>
              </w:rPr>
              <w:t>BLS Occupation Code</w:t>
            </w:r>
          </w:p>
        </w:tc>
        <w:tc>
          <w:tcPr>
            <w:tcW w:w="1679" w:type="dxa"/>
            <w:tcBorders>
              <w:top w:val="single" w:sz="4" w:space="0" w:color="auto"/>
              <w:left w:val="single" w:sz="4" w:space="0" w:color="auto"/>
              <w:bottom w:val="single" w:sz="4" w:space="0" w:color="auto"/>
              <w:right w:val="single" w:sz="4" w:space="0" w:color="auto"/>
            </w:tcBorders>
            <w:hideMark/>
          </w:tcPr>
          <w:p w14:paraId="5A7A9553" w14:textId="77777777" w:rsidR="0030595F" w:rsidRPr="003467E2" w:rsidRDefault="0030595F" w:rsidP="00A30F4D">
            <w:pPr>
              <w:rPr>
                <w:b/>
              </w:rPr>
            </w:pPr>
            <w:r w:rsidRPr="003467E2">
              <w:rPr>
                <w:b/>
              </w:rPr>
              <w:t>Mean Hourly Wage ($/hr)</w:t>
            </w:r>
          </w:p>
        </w:tc>
        <w:tc>
          <w:tcPr>
            <w:tcW w:w="1686" w:type="dxa"/>
            <w:tcBorders>
              <w:top w:val="single" w:sz="4" w:space="0" w:color="auto"/>
              <w:left w:val="single" w:sz="4" w:space="0" w:color="auto"/>
              <w:bottom w:val="single" w:sz="4" w:space="0" w:color="auto"/>
              <w:right w:val="single" w:sz="4" w:space="0" w:color="auto"/>
            </w:tcBorders>
            <w:hideMark/>
          </w:tcPr>
          <w:p w14:paraId="2BBF75DC" w14:textId="77777777" w:rsidR="0030595F" w:rsidRPr="003467E2" w:rsidRDefault="0030595F" w:rsidP="00A30F4D">
            <w:pPr>
              <w:rPr>
                <w:b/>
              </w:rPr>
            </w:pPr>
            <w:r w:rsidRPr="003467E2">
              <w:rPr>
                <w:b/>
              </w:rPr>
              <w:t>Fringe Benefit ($/hr)</w:t>
            </w:r>
          </w:p>
        </w:tc>
        <w:tc>
          <w:tcPr>
            <w:tcW w:w="1721" w:type="dxa"/>
            <w:tcBorders>
              <w:top w:val="single" w:sz="4" w:space="0" w:color="auto"/>
              <w:left w:val="single" w:sz="4" w:space="0" w:color="auto"/>
              <w:bottom w:val="single" w:sz="4" w:space="0" w:color="auto"/>
              <w:right w:val="single" w:sz="4" w:space="0" w:color="auto"/>
            </w:tcBorders>
            <w:hideMark/>
          </w:tcPr>
          <w:p w14:paraId="6B193131" w14:textId="77777777" w:rsidR="0030595F" w:rsidRPr="003467E2" w:rsidRDefault="0030595F" w:rsidP="00A30F4D">
            <w:pPr>
              <w:rPr>
                <w:b/>
              </w:rPr>
            </w:pPr>
            <w:r w:rsidRPr="003467E2">
              <w:rPr>
                <w:b/>
              </w:rPr>
              <w:t>Adjusted Hourly Wage ($/hr)</w:t>
            </w:r>
          </w:p>
        </w:tc>
      </w:tr>
      <w:tr w:rsidR="003605E3" w:rsidRPr="00702D92" w14:paraId="2A9AFD7F" w14:textId="77777777" w:rsidTr="003605E3">
        <w:tc>
          <w:tcPr>
            <w:tcW w:w="1772" w:type="dxa"/>
            <w:tcBorders>
              <w:top w:val="single" w:sz="4" w:space="0" w:color="auto"/>
              <w:left w:val="single" w:sz="4" w:space="0" w:color="auto"/>
              <w:bottom w:val="single" w:sz="4" w:space="0" w:color="auto"/>
              <w:right w:val="single" w:sz="4" w:space="0" w:color="auto"/>
            </w:tcBorders>
          </w:tcPr>
          <w:p w14:paraId="7A04804A" w14:textId="4C43321C" w:rsidR="003605E3" w:rsidRPr="00702D92" w:rsidRDefault="003605E3" w:rsidP="003605E3">
            <w:r w:rsidRPr="00702D92">
              <w:t>Occupational Health and Safety Specialists</w:t>
            </w:r>
          </w:p>
        </w:tc>
        <w:tc>
          <w:tcPr>
            <w:tcW w:w="1772" w:type="dxa"/>
            <w:tcBorders>
              <w:top w:val="single" w:sz="4" w:space="0" w:color="auto"/>
              <w:left w:val="single" w:sz="4" w:space="0" w:color="auto"/>
              <w:bottom w:val="single" w:sz="4" w:space="0" w:color="auto"/>
              <w:right w:val="single" w:sz="4" w:space="0" w:color="auto"/>
            </w:tcBorders>
          </w:tcPr>
          <w:p w14:paraId="19BA82B5" w14:textId="48E633FD" w:rsidR="003605E3" w:rsidRPr="00702D92" w:rsidRDefault="003605E3" w:rsidP="003605E3">
            <w:r w:rsidRPr="00702D92">
              <w:t>29-9011</w:t>
            </w:r>
          </w:p>
        </w:tc>
        <w:tc>
          <w:tcPr>
            <w:tcW w:w="1679" w:type="dxa"/>
            <w:tcBorders>
              <w:top w:val="single" w:sz="4" w:space="0" w:color="auto"/>
              <w:left w:val="single" w:sz="4" w:space="0" w:color="auto"/>
              <w:bottom w:val="single" w:sz="4" w:space="0" w:color="auto"/>
              <w:right w:val="single" w:sz="4" w:space="0" w:color="auto"/>
            </w:tcBorders>
          </w:tcPr>
          <w:p w14:paraId="23351BEB" w14:textId="3C514233" w:rsidR="003605E3" w:rsidRPr="00702D92" w:rsidRDefault="003605E3" w:rsidP="003605E3">
            <w:r w:rsidRPr="00702D92">
              <w:t>28.67</w:t>
            </w:r>
          </w:p>
        </w:tc>
        <w:tc>
          <w:tcPr>
            <w:tcW w:w="1686" w:type="dxa"/>
            <w:tcBorders>
              <w:top w:val="single" w:sz="4" w:space="0" w:color="auto"/>
              <w:left w:val="single" w:sz="4" w:space="0" w:color="auto"/>
              <w:bottom w:val="single" w:sz="4" w:space="0" w:color="auto"/>
              <w:right w:val="single" w:sz="4" w:space="0" w:color="auto"/>
            </w:tcBorders>
          </w:tcPr>
          <w:p w14:paraId="477CC8C2" w14:textId="2DCAEB4E" w:rsidR="003605E3" w:rsidRPr="00702D92" w:rsidRDefault="003605E3" w:rsidP="003605E3">
            <w:r w:rsidRPr="00702D92">
              <w:t>28.67</w:t>
            </w:r>
          </w:p>
        </w:tc>
        <w:tc>
          <w:tcPr>
            <w:tcW w:w="1721" w:type="dxa"/>
            <w:tcBorders>
              <w:top w:val="single" w:sz="4" w:space="0" w:color="auto"/>
              <w:left w:val="single" w:sz="4" w:space="0" w:color="auto"/>
              <w:bottom w:val="single" w:sz="4" w:space="0" w:color="auto"/>
              <w:right w:val="single" w:sz="4" w:space="0" w:color="auto"/>
            </w:tcBorders>
          </w:tcPr>
          <w:p w14:paraId="192E91C5" w14:textId="5CB1E7E6" w:rsidR="003605E3" w:rsidRPr="00702D92" w:rsidRDefault="003605E3" w:rsidP="003605E3">
            <w:r w:rsidRPr="00702D92">
              <w:t>57.34</w:t>
            </w:r>
          </w:p>
        </w:tc>
      </w:tr>
      <w:tr w:rsidR="003605E3" w:rsidRPr="00702D92" w14:paraId="456C0CAA" w14:textId="77777777" w:rsidTr="003605E3">
        <w:tc>
          <w:tcPr>
            <w:tcW w:w="1772" w:type="dxa"/>
            <w:tcBorders>
              <w:top w:val="single" w:sz="4" w:space="0" w:color="auto"/>
              <w:left w:val="single" w:sz="4" w:space="0" w:color="auto"/>
              <w:bottom w:val="single" w:sz="4" w:space="0" w:color="auto"/>
              <w:right w:val="single" w:sz="4" w:space="0" w:color="auto"/>
            </w:tcBorders>
          </w:tcPr>
          <w:p w14:paraId="3214301D" w14:textId="6BDA87FB" w:rsidR="003605E3" w:rsidRPr="00702D92" w:rsidRDefault="003605E3" w:rsidP="003605E3">
            <w:r w:rsidRPr="00702D92">
              <w:t>Other Healthcare Practitioners and Technical Occupations</w:t>
            </w:r>
          </w:p>
        </w:tc>
        <w:tc>
          <w:tcPr>
            <w:tcW w:w="1772" w:type="dxa"/>
            <w:tcBorders>
              <w:top w:val="single" w:sz="4" w:space="0" w:color="auto"/>
              <w:left w:val="single" w:sz="4" w:space="0" w:color="auto"/>
              <w:bottom w:val="single" w:sz="4" w:space="0" w:color="auto"/>
              <w:right w:val="single" w:sz="4" w:space="0" w:color="auto"/>
            </w:tcBorders>
          </w:tcPr>
          <w:p w14:paraId="4B86964F" w14:textId="77777777" w:rsidR="003605E3" w:rsidRPr="00702D92" w:rsidRDefault="003605E3" w:rsidP="003605E3">
            <w:r w:rsidRPr="00702D92">
              <w:t>29-9000</w:t>
            </w:r>
          </w:p>
        </w:tc>
        <w:tc>
          <w:tcPr>
            <w:tcW w:w="1679" w:type="dxa"/>
            <w:tcBorders>
              <w:top w:val="single" w:sz="4" w:space="0" w:color="auto"/>
              <w:left w:val="single" w:sz="4" w:space="0" w:color="auto"/>
              <w:bottom w:val="single" w:sz="4" w:space="0" w:color="auto"/>
              <w:right w:val="single" w:sz="4" w:space="0" w:color="auto"/>
            </w:tcBorders>
          </w:tcPr>
          <w:p w14:paraId="0541435F" w14:textId="639BA316" w:rsidR="003605E3" w:rsidRPr="00702D92" w:rsidRDefault="003605E3" w:rsidP="003605E3">
            <w:r w:rsidRPr="00702D92">
              <w:t>29.72</w:t>
            </w:r>
          </w:p>
        </w:tc>
        <w:tc>
          <w:tcPr>
            <w:tcW w:w="1686" w:type="dxa"/>
            <w:tcBorders>
              <w:top w:val="single" w:sz="4" w:space="0" w:color="auto"/>
              <w:left w:val="single" w:sz="4" w:space="0" w:color="auto"/>
              <w:bottom w:val="single" w:sz="4" w:space="0" w:color="auto"/>
              <w:right w:val="single" w:sz="4" w:space="0" w:color="auto"/>
            </w:tcBorders>
            <w:hideMark/>
          </w:tcPr>
          <w:p w14:paraId="33C251DA" w14:textId="64CC7B66" w:rsidR="003605E3" w:rsidRPr="00702D92" w:rsidRDefault="003605E3" w:rsidP="003605E3">
            <w:r w:rsidRPr="00702D92">
              <w:t>29.72</w:t>
            </w:r>
          </w:p>
        </w:tc>
        <w:tc>
          <w:tcPr>
            <w:tcW w:w="1721" w:type="dxa"/>
            <w:tcBorders>
              <w:top w:val="single" w:sz="4" w:space="0" w:color="auto"/>
              <w:left w:val="single" w:sz="4" w:space="0" w:color="auto"/>
              <w:bottom w:val="single" w:sz="4" w:space="0" w:color="auto"/>
              <w:right w:val="single" w:sz="4" w:space="0" w:color="auto"/>
            </w:tcBorders>
            <w:hideMark/>
          </w:tcPr>
          <w:p w14:paraId="40CAF6D4" w14:textId="13A6F44A" w:rsidR="003605E3" w:rsidRPr="00702D92" w:rsidRDefault="003605E3" w:rsidP="003605E3">
            <w:r w:rsidRPr="00702D92">
              <w:t>59.44</w:t>
            </w:r>
          </w:p>
        </w:tc>
      </w:tr>
    </w:tbl>
    <w:p w14:paraId="56F9264E" w14:textId="77777777" w:rsidR="00D765D5" w:rsidRPr="00277B8B" w:rsidRDefault="00D765D5" w:rsidP="0030595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42F0AAC" w14:textId="77777777" w:rsidR="003909E8" w:rsidRPr="003467E2" w:rsidRDefault="003909E8" w:rsidP="003909E8">
      <w:pPr>
        <w:pStyle w:val="CommentText"/>
        <w:rPr>
          <w:sz w:val="24"/>
          <w:szCs w:val="24"/>
        </w:rPr>
      </w:pPr>
      <w:r w:rsidRPr="003467E2">
        <w:rPr>
          <w:sz w:val="24"/>
          <w:szCs w:val="24"/>
        </w:rPr>
        <w:t>We believe these two positions are reasonable and relevant to the applicant or the State Administering Agency (SAA) staffer(s) associated with the identified activity related to the application process, as applicable.  The Occupational Health and Safety Specialist position is associated with the role of the SAA in conducting the state readiness reviews and review of waivers.  The description includes state government positions and includes activities such as r</w:t>
      </w:r>
      <w:r w:rsidRPr="003467E2">
        <w:rPr>
          <w:color w:val="333333"/>
          <w:sz w:val="24"/>
          <w:szCs w:val="24"/>
        </w:rPr>
        <w:t>eviewing, evaluating, and analyzing work environments and conducting inspections and enforcing adherence to laws and regulations governing the health and safety of individuals.  All of these activities a</w:t>
      </w:r>
      <w:r w:rsidRPr="003467E2">
        <w:rPr>
          <w:sz w:val="24"/>
          <w:szCs w:val="24"/>
        </w:rPr>
        <w:t xml:space="preserve">lign with the SRR role.  </w:t>
      </w:r>
      <w:r w:rsidRPr="003467E2">
        <w:rPr>
          <w:color w:val="333333"/>
          <w:sz w:val="24"/>
          <w:szCs w:val="24"/>
        </w:rPr>
        <w:t>The Other Healthcare Practitioners and Technical Occupations position is largely associated with the applicant’s role in meeting stated</w:t>
      </w:r>
      <w:r w:rsidRPr="003467E2">
        <w:rPr>
          <w:sz w:val="24"/>
          <w:szCs w:val="24"/>
        </w:rPr>
        <w:t xml:space="preserve"> regulatory requirements, including those related to the preparation of operational policies and procedures, development of  waiver</w:t>
      </w:r>
      <w:r w:rsidRPr="003467E2">
        <w:rPr>
          <w:color w:val="333333"/>
          <w:sz w:val="24"/>
          <w:szCs w:val="24"/>
        </w:rPr>
        <w:t xml:space="preserve"> </w:t>
      </w:r>
      <w:r w:rsidRPr="003467E2">
        <w:rPr>
          <w:sz w:val="24"/>
          <w:szCs w:val="24"/>
        </w:rPr>
        <w:t>requests, which largely relate to the composition and requirements of the Individualized Care Team, and responding to SRR questions,</w:t>
      </w:r>
      <w:r w:rsidRPr="003467E2">
        <w:rPr>
          <w:color w:val="333333"/>
          <w:sz w:val="24"/>
          <w:szCs w:val="24"/>
        </w:rPr>
        <w:t xml:space="preserve"> which may require basic healthcare knowledge.  </w:t>
      </w:r>
    </w:p>
    <w:p w14:paraId="64B72887" w14:textId="77777777" w:rsidR="003909E8" w:rsidRPr="003467E2" w:rsidRDefault="003909E8" w:rsidP="003467E2">
      <w:pPr>
        <w:pStyle w:val="CommentText"/>
        <w:rPr>
          <w:sz w:val="24"/>
          <w:szCs w:val="24"/>
        </w:rPr>
      </w:pPr>
    </w:p>
    <w:p w14:paraId="3C9A99E7" w14:textId="2916A4A5" w:rsidR="0030595F" w:rsidRPr="00277B8B" w:rsidRDefault="0030595F" w:rsidP="003467E2">
      <w:pPr>
        <w:pStyle w:val="CommentText"/>
        <w:rPr>
          <w:sz w:val="24"/>
          <w:szCs w:val="24"/>
        </w:rPr>
      </w:pPr>
      <w:r w:rsidRPr="00277B8B">
        <w:rPr>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739FE226" w14:textId="77777777" w:rsidR="00904B74" w:rsidRPr="00277B8B" w:rsidRDefault="00904B74" w:rsidP="00904B7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3BA0AC0" w14:textId="1429052A" w:rsidR="0030595F" w:rsidRPr="00277B8B" w:rsidRDefault="0030595F">
      <w:pPr>
        <w:rPr>
          <w:sz w:val="24"/>
          <w:szCs w:val="24"/>
        </w:rPr>
      </w:pPr>
      <w:r w:rsidRPr="00277B8B">
        <w:rPr>
          <w:sz w:val="24"/>
          <w:szCs w:val="24"/>
        </w:rPr>
        <w:t>12.2</w:t>
      </w:r>
      <w:r w:rsidRPr="00277B8B">
        <w:rPr>
          <w:sz w:val="24"/>
          <w:szCs w:val="24"/>
        </w:rPr>
        <w:tab/>
        <w:t>Burden Estimates</w:t>
      </w:r>
    </w:p>
    <w:p w14:paraId="47AB5D59" w14:textId="77777777" w:rsidR="0030595F" w:rsidRPr="00277B8B" w:rsidRDefault="0030595F">
      <w:pPr>
        <w:rPr>
          <w:sz w:val="24"/>
          <w:szCs w:val="24"/>
        </w:rPr>
      </w:pPr>
    </w:p>
    <w:p w14:paraId="08565866" w14:textId="30CA587C" w:rsidR="00B62194" w:rsidRPr="00277B8B" w:rsidRDefault="006D34C3">
      <w:pPr>
        <w:rPr>
          <w:sz w:val="24"/>
          <w:szCs w:val="24"/>
        </w:rPr>
      </w:pPr>
      <w:r w:rsidRPr="00277B8B">
        <w:rPr>
          <w:sz w:val="24"/>
          <w:szCs w:val="24"/>
        </w:rPr>
        <w:t xml:space="preserve">The anticipated burden associated with the submission of both an initial application as well as a SAE application via the new automated process is outlined below. </w:t>
      </w:r>
    </w:p>
    <w:p w14:paraId="7389E864" w14:textId="77777777" w:rsidR="005D3874" w:rsidRPr="00277B8B" w:rsidRDefault="005D3874">
      <w:pPr>
        <w:rPr>
          <w:sz w:val="24"/>
          <w:szCs w:val="24"/>
        </w:rPr>
      </w:pPr>
    </w:p>
    <w:p w14:paraId="154CFB26" w14:textId="3C19AD3E" w:rsidR="00F44B94" w:rsidRPr="00277B8B" w:rsidRDefault="006D34C3" w:rsidP="006D34C3">
      <w:pPr>
        <w:widowControl w:val="0"/>
        <w:autoSpaceDE w:val="0"/>
        <w:autoSpaceDN w:val="0"/>
        <w:adjustRightInd w:val="0"/>
        <w:rPr>
          <w:w w:val="108"/>
          <w:sz w:val="24"/>
          <w:szCs w:val="24"/>
          <w:u w:val="single"/>
        </w:rPr>
      </w:pPr>
      <w:r w:rsidRPr="00277B8B">
        <w:rPr>
          <w:sz w:val="24"/>
          <w:szCs w:val="24"/>
          <w:u w:val="single"/>
        </w:rPr>
        <w:t xml:space="preserve">Application </w:t>
      </w:r>
      <w:r w:rsidR="00F44B94" w:rsidRPr="00277B8B">
        <w:rPr>
          <w:sz w:val="24"/>
          <w:szCs w:val="24"/>
          <w:u w:val="single"/>
        </w:rPr>
        <w:t>R</w:t>
      </w:r>
      <w:r w:rsidRPr="00277B8B">
        <w:rPr>
          <w:w w:val="108"/>
          <w:sz w:val="24"/>
          <w:szCs w:val="24"/>
          <w:u w:val="single"/>
        </w:rPr>
        <w:t>equirements</w:t>
      </w:r>
      <w:r w:rsidR="00934E6C" w:rsidRPr="00277B8B">
        <w:rPr>
          <w:w w:val="108"/>
          <w:sz w:val="24"/>
          <w:szCs w:val="24"/>
          <w:u w:val="single"/>
        </w:rPr>
        <w:t xml:space="preserve"> (§</w:t>
      </w:r>
      <w:r w:rsidR="00934E6C" w:rsidRPr="00277B8B">
        <w:rPr>
          <w:sz w:val="24"/>
          <w:szCs w:val="24"/>
          <w:u w:val="single"/>
        </w:rPr>
        <w:t>460.12)</w:t>
      </w:r>
    </w:p>
    <w:p w14:paraId="0102AEA2" w14:textId="77777777" w:rsidR="00F44B94" w:rsidRPr="00277B8B" w:rsidRDefault="00F44B94" w:rsidP="006D34C3">
      <w:pPr>
        <w:widowControl w:val="0"/>
        <w:autoSpaceDE w:val="0"/>
        <w:autoSpaceDN w:val="0"/>
        <w:adjustRightInd w:val="0"/>
        <w:rPr>
          <w:i/>
          <w:w w:val="108"/>
          <w:sz w:val="24"/>
          <w:szCs w:val="24"/>
          <w:u w:val="single"/>
        </w:rPr>
      </w:pPr>
    </w:p>
    <w:p w14:paraId="248379A9" w14:textId="7A414504" w:rsidR="006D34C3" w:rsidRPr="00277B8B" w:rsidRDefault="006D34C3" w:rsidP="006D34C3">
      <w:pPr>
        <w:widowControl w:val="0"/>
        <w:autoSpaceDE w:val="0"/>
        <w:autoSpaceDN w:val="0"/>
        <w:adjustRightInd w:val="0"/>
        <w:rPr>
          <w:sz w:val="24"/>
          <w:szCs w:val="24"/>
        </w:rPr>
      </w:pPr>
      <w:r w:rsidRPr="00277B8B">
        <w:rPr>
          <w:sz w:val="24"/>
          <w:szCs w:val="24"/>
        </w:rPr>
        <w:t>Section</w:t>
      </w:r>
      <w:r w:rsidRPr="00277B8B">
        <w:rPr>
          <w:spacing w:val="3"/>
          <w:sz w:val="24"/>
          <w:szCs w:val="24"/>
        </w:rPr>
        <w:t xml:space="preserve"> </w:t>
      </w:r>
      <w:r w:rsidRPr="00277B8B">
        <w:rPr>
          <w:sz w:val="24"/>
          <w:szCs w:val="24"/>
        </w:rPr>
        <w:t>460.12(a)(l)</w:t>
      </w:r>
      <w:r w:rsidRPr="00277B8B">
        <w:rPr>
          <w:spacing w:val="55"/>
          <w:sz w:val="24"/>
          <w:szCs w:val="24"/>
        </w:rPr>
        <w:t xml:space="preserve"> </w:t>
      </w:r>
      <w:r w:rsidRPr="00277B8B">
        <w:rPr>
          <w:sz w:val="24"/>
          <w:szCs w:val="24"/>
        </w:rPr>
        <w:t>states</w:t>
      </w:r>
      <w:r w:rsidRPr="00277B8B">
        <w:rPr>
          <w:spacing w:val="-4"/>
          <w:sz w:val="24"/>
          <w:szCs w:val="24"/>
        </w:rPr>
        <w:t xml:space="preserve"> </w:t>
      </w:r>
      <w:r w:rsidRPr="00277B8B">
        <w:rPr>
          <w:sz w:val="24"/>
          <w:szCs w:val="24"/>
        </w:rPr>
        <w:t>that</w:t>
      </w:r>
      <w:r w:rsidRPr="00277B8B">
        <w:rPr>
          <w:spacing w:val="5"/>
          <w:sz w:val="24"/>
          <w:szCs w:val="24"/>
        </w:rPr>
        <w:t xml:space="preserve"> </w:t>
      </w:r>
      <w:r w:rsidRPr="00277B8B">
        <w:rPr>
          <w:sz w:val="24"/>
          <w:szCs w:val="24"/>
        </w:rPr>
        <w:t>in</w:t>
      </w:r>
      <w:r w:rsidRPr="00277B8B">
        <w:rPr>
          <w:spacing w:val="-3"/>
          <w:sz w:val="24"/>
          <w:szCs w:val="24"/>
        </w:rPr>
        <w:t xml:space="preserve"> </w:t>
      </w:r>
      <w:r w:rsidRPr="00277B8B">
        <w:rPr>
          <w:sz w:val="24"/>
          <w:szCs w:val="24"/>
        </w:rPr>
        <w:t>order</w:t>
      </w:r>
      <w:r w:rsidRPr="00277B8B">
        <w:rPr>
          <w:spacing w:val="1"/>
          <w:sz w:val="24"/>
          <w:szCs w:val="24"/>
        </w:rPr>
        <w:t xml:space="preserve"> </w:t>
      </w:r>
      <w:r w:rsidRPr="00277B8B">
        <w:rPr>
          <w:sz w:val="24"/>
          <w:szCs w:val="24"/>
        </w:rPr>
        <w:t>for</w:t>
      </w:r>
      <w:r w:rsidRPr="00277B8B">
        <w:rPr>
          <w:spacing w:val="8"/>
          <w:sz w:val="24"/>
          <w:szCs w:val="24"/>
        </w:rPr>
        <w:t xml:space="preserve"> </w:t>
      </w:r>
      <w:r w:rsidRPr="00277B8B">
        <w:rPr>
          <w:sz w:val="24"/>
          <w:szCs w:val="24"/>
        </w:rPr>
        <w:t>CMS</w:t>
      </w:r>
      <w:r w:rsidRPr="00277B8B">
        <w:rPr>
          <w:spacing w:val="2"/>
          <w:sz w:val="24"/>
          <w:szCs w:val="24"/>
        </w:rPr>
        <w:t xml:space="preserve"> </w:t>
      </w:r>
      <w:r w:rsidRPr="00277B8B">
        <w:rPr>
          <w:sz w:val="24"/>
          <w:szCs w:val="24"/>
        </w:rPr>
        <w:t>to</w:t>
      </w:r>
      <w:r w:rsidRPr="00277B8B">
        <w:rPr>
          <w:spacing w:val="1"/>
          <w:sz w:val="24"/>
          <w:szCs w:val="24"/>
        </w:rPr>
        <w:t xml:space="preserve"> </w:t>
      </w:r>
      <w:r w:rsidRPr="00277B8B">
        <w:rPr>
          <w:sz w:val="24"/>
          <w:szCs w:val="24"/>
        </w:rPr>
        <w:t>determine</w:t>
      </w:r>
      <w:r w:rsidRPr="00277B8B">
        <w:rPr>
          <w:spacing w:val="3"/>
          <w:sz w:val="24"/>
          <w:szCs w:val="24"/>
        </w:rPr>
        <w:t xml:space="preserve"> </w:t>
      </w:r>
      <w:r w:rsidRPr="00277B8B">
        <w:rPr>
          <w:sz w:val="24"/>
          <w:szCs w:val="24"/>
        </w:rPr>
        <w:t>whether</w:t>
      </w:r>
      <w:r w:rsidRPr="00277B8B">
        <w:rPr>
          <w:spacing w:val="-2"/>
          <w:sz w:val="24"/>
          <w:szCs w:val="24"/>
        </w:rPr>
        <w:t xml:space="preserve"> </w:t>
      </w:r>
      <w:r w:rsidRPr="00277B8B">
        <w:rPr>
          <w:sz w:val="24"/>
          <w:szCs w:val="24"/>
        </w:rPr>
        <w:t>an</w:t>
      </w:r>
      <w:r w:rsidRPr="00277B8B">
        <w:rPr>
          <w:spacing w:val="4"/>
          <w:sz w:val="24"/>
          <w:szCs w:val="24"/>
        </w:rPr>
        <w:t xml:space="preserve"> </w:t>
      </w:r>
      <w:r w:rsidRPr="00277B8B">
        <w:rPr>
          <w:sz w:val="24"/>
          <w:szCs w:val="24"/>
        </w:rPr>
        <w:t>entity</w:t>
      </w:r>
      <w:r w:rsidRPr="00277B8B">
        <w:rPr>
          <w:spacing w:val="-1"/>
          <w:sz w:val="24"/>
          <w:szCs w:val="24"/>
        </w:rPr>
        <w:t xml:space="preserve"> </w:t>
      </w:r>
      <w:r w:rsidRPr="00277B8B">
        <w:rPr>
          <w:sz w:val="24"/>
          <w:szCs w:val="24"/>
        </w:rPr>
        <w:t>qualifies as</w:t>
      </w:r>
      <w:r w:rsidRPr="00277B8B">
        <w:rPr>
          <w:spacing w:val="26"/>
          <w:sz w:val="24"/>
          <w:szCs w:val="24"/>
        </w:rPr>
        <w:t xml:space="preserve"> </w:t>
      </w:r>
      <w:r w:rsidRPr="00277B8B">
        <w:rPr>
          <w:sz w:val="24"/>
          <w:szCs w:val="24"/>
        </w:rPr>
        <w:t>a</w:t>
      </w:r>
      <w:r w:rsidRPr="00277B8B">
        <w:rPr>
          <w:spacing w:val="29"/>
          <w:sz w:val="24"/>
          <w:szCs w:val="24"/>
        </w:rPr>
        <w:t xml:space="preserve"> </w:t>
      </w:r>
      <w:r w:rsidR="00927D11" w:rsidRPr="00277B8B">
        <w:rPr>
          <w:sz w:val="24"/>
          <w:szCs w:val="24"/>
        </w:rPr>
        <w:t>PO</w:t>
      </w:r>
      <w:r w:rsidRPr="00277B8B">
        <w:rPr>
          <w:sz w:val="24"/>
          <w:szCs w:val="24"/>
        </w:rPr>
        <w:t>,</w:t>
      </w:r>
      <w:r w:rsidRPr="00277B8B">
        <w:rPr>
          <w:spacing w:val="24"/>
          <w:sz w:val="24"/>
          <w:szCs w:val="24"/>
        </w:rPr>
        <w:t xml:space="preserve"> </w:t>
      </w:r>
      <w:r w:rsidRPr="00277B8B">
        <w:rPr>
          <w:sz w:val="24"/>
          <w:szCs w:val="24"/>
        </w:rPr>
        <w:t>an</w:t>
      </w:r>
      <w:r w:rsidRPr="00277B8B">
        <w:rPr>
          <w:spacing w:val="25"/>
          <w:sz w:val="24"/>
          <w:szCs w:val="24"/>
        </w:rPr>
        <w:t xml:space="preserve"> </w:t>
      </w:r>
      <w:r w:rsidRPr="00277B8B">
        <w:rPr>
          <w:sz w:val="24"/>
          <w:szCs w:val="24"/>
        </w:rPr>
        <w:t>individual</w:t>
      </w:r>
      <w:r w:rsidRPr="00277B8B">
        <w:rPr>
          <w:spacing w:val="18"/>
          <w:sz w:val="24"/>
          <w:szCs w:val="24"/>
        </w:rPr>
        <w:t xml:space="preserve"> </w:t>
      </w:r>
      <w:r w:rsidRPr="00277B8B">
        <w:rPr>
          <w:sz w:val="24"/>
          <w:szCs w:val="24"/>
        </w:rPr>
        <w:t>authorized</w:t>
      </w:r>
      <w:r w:rsidRPr="00277B8B">
        <w:rPr>
          <w:spacing w:val="16"/>
          <w:sz w:val="24"/>
          <w:szCs w:val="24"/>
        </w:rPr>
        <w:t xml:space="preserve"> </w:t>
      </w:r>
      <w:r w:rsidRPr="00277B8B">
        <w:rPr>
          <w:sz w:val="24"/>
          <w:szCs w:val="24"/>
        </w:rPr>
        <w:t>to</w:t>
      </w:r>
      <w:r w:rsidRPr="00277B8B">
        <w:rPr>
          <w:spacing w:val="31"/>
          <w:sz w:val="24"/>
          <w:szCs w:val="24"/>
        </w:rPr>
        <w:t xml:space="preserve"> </w:t>
      </w:r>
      <w:r w:rsidRPr="00277B8B">
        <w:rPr>
          <w:sz w:val="24"/>
          <w:szCs w:val="24"/>
        </w:rPr>
        <w:t>act</w:t>
      </w:r>
      <w:r w:rsidRPr="00277B8B">
        <w:rPr>
          <w:spacing w:val="17"/>
          <w:sz w:val="24"/>
          <w:szCs w:val="24"/>
        </w:rPr>
        <w:t xml:space="preserve"> </w:t>
      </w:r>
      <w:r w:rsidRPr="00277B8B">
        <w:rPr>
          <w:sz w:val="24"/>
          <w:szCs w:val="24"/>
        </w:rPr>
        <w:t>for</w:t>
      </w:r>
      <w:r w:rsidRPr="00277B8B">
        <w:rPr>
          <w:spacing w:val="27"/>
          <w:sz w:val="24"/>
          <w:szCs w:val="24"/>
        </w:rPr>
        <w:t xml:space="preserve"> </w:t>
      </w:r>
      <w:r w:rsidRPr="00277B8B">
        <w:rPr>
          <w:sz w:val="24"/>
          <w:szCs w:val="24"/>
        </w:rPr>
        <w:t>the</w:t>
      </w:r>
      <w:r w:rsidRPr="00277B8B">
        <w:rPr>
          <w:spacing w:val="28"/>
          <w:sz w:val="24"/>
          <w:szCs w:val="24"/>
        </w:rPr>
        <w:t xml:space="preserve"> </w:t>
      </w:r>
      <w:r w:rsidRPr="00277B8B">
        <w:rPr>
          <w:sz w:val="24"/>
          <w:szCs w:val="24"/>
        </w:rPr>
        <w:t>entity</w:t>
      </w:r>
      <w:r w:rsidRPr="00277B8B">
        <w:rPr>
          <w:spacing w:val="29"/>
          <w:sz w:val="24"/>
          <w:szCs w:val="24"/>
        </w:rPr>
        <w:t xml:space="preserve"> </w:t>
      </w:r>
      <w:r w:rsidRPr="00277B8B">
        <w:rPr>
          <w:sz w:val="24"/>
          <w:szCs w:val="24"/>
        </w:rPr>
        <w:t>must</w:t>
      </w:r>
      <w:r w:rsidRPr="00277B8B">
        <w:rPr>
          <w:spacing w:val="25"/>
          <w:sz w:val="24"/>
          <w:szCs w:val="24"/>
        </w:rPr>
        <w:t xml:space="preserve"> </w:t>
      </w:r>
      <w:r w:rsidRPr="00277B8B">
        <w:rPr>
          <w:sz w:val="24"/>
          <w:szCs w:val="24"/>
        </w:rPr>
        <w:t>submit</w:t>
      </w:r>
      <w:r w:rsidRPr="00277B8B">
        <w:rPr>
          <w:spacing w:val="18"/>
          <w:sz w:val="24"/>
          <w:szCs w:val="24"/>
        </w:rPr>
        <w:t xml:space="preserve"> </w:t>
      </w:r>
      <w:r w:rsidRPr="00277B8B">
        <w:rPr>
          <w:sz w:val="24"/>
          <w:szCs w:val="24"/>
        </w:rPr>
        <w:t xml:space="preserve">to CMS </w:t>
      </w:r>
      <w:r w:rsidRPr="00277B8B">
        <w:rPr>
          <w:w w:val="102"/>
          <w:sz w:val="24"/>
          <w:szCs w:val="24"/>
        </w:rPr>
        <w:t xml:space="preserve">a </w:t>
      </w:r>
      <w:r w:rsidRPr="00277B8B">
        <w:rPr>
          <w:sz w:val="24"/>
          <w:szCs w:val="24"/>
        </w:rPr>
        <w:t>complete</w:t>
      </w:r>
      <w:r w:rsidRPr="00277B8B">
        <w:rPr>
          <w:spacing w:val="-4"/>
          <w:sz w:val="24"/>
          <w:szCs w:val="24"/>
        </w:rPr>
        <w:t xml:space="preserve"> </w:t>
      </w:r>
      <w:r w:rsidRPr="00277B8B">
        <w:rPr>
          <w:sz w:val="24"/>
          <w:szCs w:val="24"/>
        </w:rPr>
        <w:t>application that</w:t>
      </w:r>
      <w:r w:rsidRPr="00277B8B">
        <w:rPr>
          <w:spacing w:val="5"/>
          <w:sz w:val="24"/>
          <w:szCs w:val="24"/>
        </w:rPr>
        <w:t xml:space="preserve"> </w:t>
      </w:r>
      <w:r w:rsidRPr="00277B8B">
        <w:rPr>
          <w:sz w:val="24"/>
          <w:szCs w:val="24"/>
        </w:rPr>
        <w:t>describes</w:t>
      </w:r>
      <w:r w:rsidRPr="00277B8B">
        <w:rPr>
          <w:spacing w:val="-4"/>
          <w:sz w:val="24"/>
          <w:szCs w:val="24"/>
        </w:rPr>
        <w:t xml:space="preserve"> </w:t>
      </w:r>
      <w:r w:rsidRPr="00277B8B">
        <w:rPr>
          <w:sz w:val="24"/>
          <w:szCs w:val="24"/>
        </w:rPr>
        <w:t>how</w:t>
      </w:r>
      <w:r w:rsidRPr="00277B8B">
        <w:rPr>
          <w:spacing w:val="-7"/>
          <w:sz w:val="24"/>
          <w:szCs w:val="24"/>
        </w:rPr>
        <w:t xml:space="preserve"> </w:t>
      </w:r>
      <w:r w:rsidRPr="00277B8B">
        <w:rPr>
          <w:sz w:val="24"/>
          <w:szCs w:val="24"/>
        </w:rPr>
        <w:t>the</w:t>
      </w:r>
      <w:r w:rsidRPr="00277B8B">
        <w:rPr>
          <w:spacing w:val="-1"/>
          <w:sz w:val="24"/>
          <w:szCs w:val="24"/>
        </w:rPr>
        <w:t xml:space="preserve"> </w:t>
      </w:r>
      <w:r w:rsidRPr="00277B8B">
        <w:rPr>
          <w:sz w:val="24"/>
          <w:szCs w:val="24"/>
        </w:rPr>
        <w:t>entity meets</w:t>
      </w:r>
      <w:r w:rsidRPr="00277B8B">
        <w:rPr>
          <w:spacing w:val="-5"/>
          <w:sz w:val="24"/>
          <w:szCs w:val="24"/>
        </w:rPr>
        <w:t xml:space="preserve"> </w:t>
      </w:r>
      <w:r w:rsidRPr="00277B8B">
        <w:rPr>
          <w:sz w:val="24"/>
          <w:szCs w:val="24"/>
        </w:rPr>
        <w:t>all</w:t>
      </w:r>
      <w:r w:rsidRPr="00277B8B">
        <w:rPr>
          <w:spacing w:val="3"/>
          <w:sz w:val="24"/>
          <w:szCs w:val="24"/>
        </w:rPr>
        <w:t xml:space="preserve"> </w:t>
      </w:r>
      <w:r w:rsidRPr="00277B8B">
        <w:rPr>
          <w:sz w:val="24"/>
          <w:szCs w:val="24"/>
        </w:rPr>
        <w:t>requirements</w:t>
      </w:r>
      <w:r w:rsidRPr="00277B8B">
        <w:rPr>
          <w:spacing w:val="-4"/>
          <w:sz w:val="24"/>
          <w:szCs w:val="24"/>
        </w:rPr>
        <w:t xml:space="preserve"> </w:t>
      </w:r>
      <w:r w:rsidRPr="00277B8B">
        <w:rPr>
          <w:sz w:val="24"/>
          <w:szCs w:val="24"/>
        </w:rPr>
        <w:t>in</w:t>
      </w:r>
      <w:r w:rsidRPr="00277B8B">
        <w:rPr>
          <w:spacing w:val="-2"/>
          <w:sz w:val="24"/>
          <w:szCs w:val="24"/>
        </w:rPr>
        <w:t xml:space="preserve"> </w:t>
      </w:r>
      <w:r w:rsidRPr="00277B8B">
        <w:rPr>
          <w:sz w:val="24"/>
          <w:szCs w:val="24"/>
        </w:rPr>
        <w:t>this</w:t>
      </w:r>
      <w:r w:rsidRPr="00277B8B">
        <w:rPr>
          <w:spacing w:val="7"/>
          <w:sz w:val="24"/>
          <w:szCs w:val="24"/>
        </w:rPr>
        <w:t xml:space="preserve"> </w:t>
      </w:r>
      <w:r w:rsidRPr="00277B8B">
        <w:rPr>
          <w:sz w:val="24"/>
          <w:szCs w:val="24"/>
        </w:rPr>
        <w:t>part.</w:t>
      </w:r>
    </w:p>
    <w:p w14:paraId="62DF0084" w14:textId="77777777" w:rsidR="006D34C3" w:rsidRPr="00277B8B" w:rsidRDefault="006D34C3" w:rsidP="006D34C3">
      <w:pPr>
        <w:widowControl w:val="0"/>
        <w:autoSpaceDE w:val="0"/>
        <w:autoSpaceDN w:val="0"/>
        <w:adjustRightInd w:val="0"/>
        <w:rPr>
          <w:sz w:val="24"/>
          <w:szCs w:val="24"/>
        </w:rPr>
      </w:pPr>
    </w:p>
    <w:p w14:paraId="2023A3AB" w14:textId="383E1155" w:rsidR="006D34C3" w:rsidRPr="00277B8B" w:rsidRDefault="006D34C3" w:rsidP="006D34C3">
      <w:pPr>
        <w:rPr>
          <w:sz w:val="24"/>
          <w:szCs w:val="24"/>
        </w:rPr>
      </w:pPr>
      <w:r w:rsidRPr="00277B8B">
        <w:rPr>
          <w:sz w:val="24"/>
          <w:szCs w:val="24"/>
        </w:rPr>
        <w:t xml:space="preserve">Both initial PACE program applications, as well as applications for proposed SAEs of existing PACE programs, will be submitted via an automated process, as described above. CMS estimates that respondent burden for completion and submission of an </w:t>
      </w:r>
      <w:r w:rsidRPr="00277B8B">
        <w:rPr>
          <w:i/>
          <w:sz w:val="24"/>
          <w:szCs w:val="24"/>
        </w:rPr>
        <w:t>initial</w:t>
      </w:r>
      <w:r w:rsidRPr="00277B8B">
        <w:rPr>
          <w:sz w:val="24"/>
          <w:szCs w:val="24"/>
        </w:rPr>
        <w:t xml:space="preserve"> PACE application as part of the new automated/electronic process, which includes the development and uploading of a number of supporting documents representing diverse operational aspects of the proposed program</w:t>
      </w:r>
      <w:r w:rsidR="00BF2C81" w:rsidRPr="00277B8B">
        <w:rPr>
          <w:sz w:val="24"/>
          <w:szCs w:val="24"/>
        </w:rPr>
        <w:t xml:space="preserve"> </w:t>
      </w:r>
      <w:r w:rsidRPr="00277B8B">
        <w:rPr>
          <w:sz w:val="24"/>
          <w:szCs w:val="24"/>
        </w:rPr>
        <w:t xml:space="preserve">is </w:t>
      </w:r>
      <w:r w:rsidRPr="00277B8B">
        <w:rPr>
          <w:b/>
          <w:sz w:val="24"/>
          <w:szCs w:val="24"/>
        </w:rPr>
        <w:t>34 hours</w:t>
      </w:r>
      <w:r w:rsidRPr="00277B8B">
        <w:rPr>
          <w:sz w:val="24"/>
          <w:szCs w:val="24"/>
        </w:rPr>
        <w:t xml:space="preserve"> per application.  </w:t>
      </w:r>
      <w:r w:rsidR="00A30F4D" w:rsidRPr="00277B8B">
        <w:rPr>
          <w:sz w:val="24"/>
          <w:szCs w:val="24"/>
        </w:rPr>
        <w:t xml:space="preserve">While an initial application requires the development and upload of documentation that incorporates substantive detail related to a diverse array of operational policies and procedures, </w:t>
      </w:r>
      <w:r w:rsidRPr="00277B8B">
        <w:rPr>
          <w:sz w:val="24"/>
          <w:szCs w:val="24"/>
        </w:rPr>
        <w:t xml:space="preserve">CMS estimates that respondent burden for completion of a PACE SAE application, which is </w:t>
      </w:r>
      <w:r w:rsidR="00960716" w:rsidRPr="00277B8B">
        <w:rPr>
          <w:sz w:val="24"/>
          <w:szCs w:val="24"/>
        </w:rPr>
        <w:t xml:space="preserve">now </w:t>
      </w:r>
      <w:r w:rsidRPr="00277B8B">
        <w:rPr>
          <w:sz w:val="24"/>
          <w:szCs w:val="24"/>
        </w:rPr>
        <w:t xml:space="preserve">largely attestation-based and requires appreciably less </w:t>
      </w:r>
      <w:r w:rsidR="00A30F4D" w:rsidRPr="00277B8B">
        <w:rPr>
          <w:sz w:val="24"/>
          <w:szCs w:val="24"/>
        </w:rPr>
        <w:t xml:space="preserve">development and uploading of </w:t>
      </w:r>
      <w:r w:rsidRPr="00277B8B">
        <w:rPr>
          <w:sz w:val="24"/>
          <w:szCs w:val="24"/>
        </w:rPr>
        <w:t>supporting documentation than an initial application, is</w:t>
      </w:r>
      <w:r w:rsidR="00A30F4D" w:rsidRPr="00277B8B">
        <w:rPr>
          <w:sz w:val="24"/>
          <w:szCs w:val="24"/>
        </w:rPr>
        <w:t xml:space="preserve"> approximately half the burden of an initial application, or </w:t>
      </w:r>
      <w:r w:rsidRPr="00277B8B">
        <w:rPr>
          <w:b/>
          <w:sz w:val="24"/>
          <w:szCs w:val="24"/>
        </w:rPr>
        <w:t>16 hours</w:t>
      </w:r>
      <w:r w:rsidRPr="00277B8B">
        <w:rPr>
          <w:sz w:val="24"/>
          <w:szCs w:val="24"/>
        </w:rPr>
        <w:t xml:space="preserve"> per application.  These estimates are based on an internal assessment of the application materials.</w:t>
      </w:r>
      <w:r w:rsidR="00A30F4D" w:rsidRPr="00277B8B">
        <w:rPr>
          <w:sz w:val="24"/>
          <w:szCs w:val="24"/>
        </w:rPr>
        <w:t xml:space="preserve"> </w:t>
      </w:r>
    </w:p>
    <w:p w14:paraId="3D526513" w14:textId="77777777" w:rsidR="00214838" w:rsidRPr="00277B8B" w:rsidRDefault="00214838" w:rsidP="006D34C3">
      <w:pPr>
        <w:rPr>
          <w:sz w:val="24"/>
          <w:szCs w:val="24"/>
        </w:rPr>
      </w:pPr>
    </w:p>
    <w:p w14:paraId="1CFC6B76" w14:textId="3814FF12" w:rsidR="00214838" w:rsidRPr="00277B8B" w:rsidRDefault="00214838" w:rsidP="006D34C3">
      <w:pPr>
        <w:rPr>
          <w:sz w:val="24"/>
          <w:szCs w:val="24"/>
        </w:rPr>
      </w:pPr>
      <w:r w:rsidRPr="00277B8B">
        <w:rPr>
          <w:sz w:val="24"/>
          <w:szCs w:val="24"/>
        </w:rPr>
        <w:t>The chart</w:t>
      </w:r>
      <w:r w:rsidR="008B3A09" w:rsidRPr="00277B8B">
        <w:rPr>
          <w:sz w:val="24"/>
          <w:szCs w:val="24"/>
        </w:rPr>
        <w:t xml:space="preserve"> below outline</w:t>
      </w:r>
      <w:r w:rsidR="00306903" w:rsidRPr="00277B8B">
        <w:rPr>
          <w:sz w:val="24"/>
          <w:szCs w:val="24"/>
        </w:rPr>
        <w:t>s</w:t>
      </w:r>
      <w:r w:rsidRPr="00277B8B">
        <w:rPr>
          <w:sz w:val="24"/>
          <w:szCs w:val="24"/>
        </w:rPr>
        <w:t xml:space="preserve"> the attestation and upload requirements </w:t>
      </w:r>
      <w:r w:rsidR="008B3A09" w:rsidRPr="00277B8B">
        <w:rPr>
          <w:sz w:val="24"/>
          <w:szCs w:val="24"/>
        </w:rPr>
        <w:t>for each</w:t>
      </w:r>
      <w:r w:rsidRPr="00277B8B">
        <w:rPr>
          <w:sz w:val="24"/>
          <w:szCs w:val="24"/>
        </w:rPr>
        <w:t xml:space="preserve"> type of application.</w:t>
      </w:r>
    </w:p>
    <w:p w14:paraId="1D371D28" w14:textId="77777777" w:rsidR="00214838" w:rsidRPr="00277B8B" w:rsidRDefault="00214838" w:rsidP="00214838">
      <w:pPr>
        <w:spacing w:before="9"/>
        <w:rPr>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3496"/>
        <w:gridCol w:w="963"/>
        <w:gridCol w:w="963"/>
        <w:gridCol w:w="963"/>
        <w:gridCol w:w="963"/>
        <w:gridCol w:w="1002"/>
      </w:tblGrid>
      <w:tr w:rsidR="008B3A09" w:rsidRPr="00EE24C1" w14:paraId="4FC9DC34" w14:textId="746DB350" w:rsidTr="00763FD2">
        <w:trPr>
          <w:trHeight w:hRule="exact" w:val="653"/>
          <w:jc w:val="center"/>
        </w:trPr>
        <w:tc>
          <w:tcPr>
            <w:tcW w:w="3496" w:type="dxa"/>
            <w:tcBorders>
              <w:top w:val="single" w:sz="4" w:space="0" w:color="000000"/>
              <w:left w:val="single" w:sz="4" w:space="0" w:color="000000"/>
              <w:bottom w:val="single" w:sz="6" w:space="0" w:color="000000"/>
              <w:right w:val="single" w:sz="6" w:space="0" w:color="000000"/>
            </w:tcBorders>
          </w:tcPr>
          <w:p w14:paraId="666637C8" w14:textId="77777777" w:rsidR="008B3A09" w:rsidRPr="00EE24C1" w:rsidRDefault="008B3A09" w:rsidP="00EE24C1">
            <w:pPr>
              <w:pStyle w:val="TableParagraph"/>
              <w:ind w:left="1073"/>
              <w:rPr>
                <w:rFonts w:ascii="Times New Roman" w:eastAsia="Arial" w:hAnsi="Times New Roman" w:cs="Times New Roman"/>
                <w:sz w:val="18"/>
                <w:szCs w:val="18"/>
              </w:rPr>
            </w:pPr>
            <w:r w:rsidRPr="00EE24C1">
              <w:rPr>
                <w:rFonts w:ascii="Times New Roman" w:hAnsi="Times New Roman" w:cs="Times New Roman"/>
                <w:b/>
                <w:sz w:val="18"/>
                <w:szCs w:val="18"/>
              </w:rPr>
              <w:t>Attestation</w:t>
            </w:r>
            <w:r w:rsidRPr="00EE24C1">
              <w:rPr>
                <w:rFonts w:ascii="Times New Roman" w:hAnsi="Times New Roman" w:cs="Times New Roman"/>
                <w:b/>
                <w:spacing w:val="-5"/>
                <w:sz w:val="18"/>
                <w:szCs w:val="18"/>
              </w:rPr>
              <w:t xml:space="preserve"> </w:t>
            </w:r>
            <w:r w:rsidRPr="00EE24C1">
              <w:rPr>
                <w:rFonts w:ascii="Times New Roman" w:hAnsi="Times New Roman" w:cs="Times New Roman"/>
                <w:b/>
                <w:sz w:val="18"/>
                <w:szCs w:val="18"/>
              </w:rPr>
              <w:t>Topic</w:t>
            </w:r>
          </w:p>
        </w:tc>
        <w:tc>
          <w:tcPr>
            <w:tcW w:w="963" w:type="dxa"/>
            <w:tcBorders>
              <w:top w:val="single" w:sz="4" w:space="0" w:color="000000"/>
              <w:left w:val="single" w:sz="6" w:space="0" w:color="000000"/>
              <w:bottom w:val="single" w:sz="6" w:space="0" w:color="000000"/>
              <w:right w:val="single" w:sz="6" w:space="0" w:color="000000"/>
            </w:tcBorders>
          </w:tcPr>
          <w:p w14:paraId="7A76F2F5" w14:textId="77777777" w:rsidR="008B3A09" w:rsidRPr="00EE24C1" w:rsidRDefault="008B3A09" w:rsidP="00EE24C1">
            <w:pPr>
              <w:pStyle w:val="TableParagraph"/>
              <w:ind w:left="115"/>
              <w:jc w:val="center"/>
              <w:rPr>
                <w:rFonts w:ascii="Times New Roman" w:eastAsia="Arial" w:hAnsi="Times New Roman" w:cs="Times New Roman"/>
                <w:sz w:val="18"/>
                <w:szCs w:val="18"/>
              </w:rPr>
            </w:pPr>
            <w:r w:rsidRPr="00EE24C1">
              <w:rPr>
                <w:rFonts w:ascii="Times New Roman" w:hAnsi="Times New Roman" w:cs="Times New Roman"/>
                <w:b/>
                <w:sz w:val="18"/>
                <w:szCs w:val="18"/>
              </w:rPr>
              <w:t>Section</w:t>
            </w:r>
            <w:r w:rsidRPr="00EE24C1">
              <w:rPr>
                <w:rFonts w:ascii="Times New Roman" w:hAnsi="Times New Roman" w:cs="Times New Roman"/>
                <w:b/>
                <w:spacing w:val="-2"/>
                <w:sz w:val="18"/>
                <w:szCs w:val="18"/>
              </w:rPr>
              <w:t xml:space="preserve"> </w:t>
            </w:r>
            <w:r w:rsidRPr="00EE24C1">
              <w:rPr>
                <w:rFonts w:ascii="Times New Roman" w:hAnsi="Times New Roman" w:cs="Times New Roman"/>
                <w:b/>
                <w:sz w:val="18"/>
                <w:szCs w:val="18"/>
              </w:rPr>
              <w:t>#</w:t>
            </w:r>
          </w:p>
        </w:tc>
        <w:tc>
          <w:tcPr>
            <w:tcW w:w="963" w:type="dxa"/>
            <w:tcBorders>
              <w:top w:val="single" w:sz="4" w:space="0" w:color="000000"/>
              <w:left w:val="single" w:sz="6" w:space="0" w:color="000000"/>
              <w:bottom w:val="single" w:sz="6" w:space="0" w:color="000000"/>
              <w:right w:val="single" w:sz="6" w:space="0" w:color="000000"/>
            </w:tcBorders>
          </w:tcPr>
          <w:p w14:paraId="40539225" w14:textId="77777777" w:rsidR="008B3A09" w:rsidRPr="00EE24C1" w:rsidRDefault="008B3A09" w:rsidP="00EE24C1">
            <w:pPr>
              <w:pStyle w:val="TableParagraph"/>
              <w:ind w:left="115"/>
              <w:jc w:val="center"/>
              <w:rPr>
                <w:rFonts w:ascii="Times New Roman" w:hAnsi="Times New Roman" w:cs="Times New Roman"/>
                <w:b/>
                <w:sz w:val="18"/>
                <w:szCs w:val="18"/>
              </w:rPr>
            </w:pPr>
            <w:r w:rsidRPr="00EE24C1">
              <w:rPr>
                <w:rFonts w:ascii="Times New Roman" w:hAnsi="Times New Roman" w:cs="Times New Roman"/>
                <w:b/>
                <w:sz w:val="18"/>
                <w:szCs w:val="18"/>
              </w:rPr>
              <w:t>Initial</w:t>
            </w:r>
          </w:p>
        </w:tc>
        <w:tc>
          <w:tcPr>
            <w:tcW w:w="963" w:type="dxa"/>
            <w:tcBorders>
              <w:top w:val="single" w:sz="4" w:space="0" w:color="000000"/>
              <w:left w:val="single" w:sz="6" w:space="0" w:color="000000"/>
              <w:bottom w:val="single" w:sz="6" w:space="0" w:color="000000"/>
              <w:right w:val="single" w:sz="6" w:space="0" w:color="000000"/>
            </w:tcBorders>
          </w:tcPr>
          <w:p w14:paraId="611A7A12" w14:textId="77777777" w:rsidR="008B3A09" w:rsidRPr="00EE24C1" w:rsidRDefault="008B3A09" w:rsidP="00EE24C1">
            <w:pPr>
              <w:pStyle w:val="TableParagraph"/>
              <w:ind w:left="115"/>
              <w:jc w:val="center"/>
              <w:rPr>
                <w:rFonts w:ascii="Times New Roman" w:hAnsi="Times New Roman" w:cs="Times New Roman"/>
                <w:b/>
                <w:sz w:val="18"/>
                <w:szCs w:val="18"/>
              </w:rPr>
            </w:pPr>
            <w:r w:rsidRPr="00EE24C1">
              <w:rPr>
                <w:rFonts w:ascii="Times New Roman" w:hAnsi="Times New Roman" w:cs="Times New Roman"/>
                <w:b/>
                <w:sz w:val="18"/>
                <w:szCs w:val="18"/>
              </w:rPr>
              <w:t>SAE</w:t>
            </w:r>
          </w:p>
        </w:tc>
        <w:tc>
          <w:tcPr>
            <w:tcW w:w="963" w:type="dxa"/>
            <w:tcBorders>
              <w:top w:val="single" w:sz="4" w:space="0" w:color="000000"/>
              <w:left w:val="single" w:sz="6" w:space="0" w:color="000000"/>
              <w:bottom w:val="single" w:sz="6" w:space="0" w:color="000000"/>
              <w:right w:val="single" w:sz="6" w:space="0" w:color="000000"/>
            </w:tcBorders>
          </w:tcPr>
          <w:p w14:paraId="524E3E8D" w14:textId="6E6E6AC8" w:rsidR="008B3A09" w:rsidRPr="00EE24C1" w:rsidRDefault="008B3A09" w:rsidP="00EE24C1">
            <w:pPr>
              <w:pStyle w:val="TableParagraph"/>
              <w:ind w:left="115"/>
              <w:jc w:val="center"/>
              <w:rPr>
                <w:rFonts w:ascii="Times New Roman" w:hAnsi="Times New Roman" w:cs="Times New Roman"/>
                <w:b/>
                <w:sz w:val="18"/>
                <w:szCs w:val="18"/>
              </w:rPr>
            </w:pPr>
            <w:r w:rsidRPr="00EE24C1">
              <w:rPr>
                <w:rFonts w:ascii="Times New Roman" w:hAnsi="Times New Roman" w:cs="Times New Roman"/>
                <w:b/>
                <w:sz w:val="18"/>
                <w:szCs w:val="18"/>
              </w:rPr>
              <w:t>Upload Required (Initial)</w:t>
            </w:r>
          </w:p>
        </w:tc>
        <w:tc>
          <w:tcPr>
            <w:tcW w:w="1002" w:type="dxa"/>
            <w:tcBorders>
              <w:top w:val="single" w:sz="4" w:space="0" w:color="000000"/>
              <w:left w:val="single" w:sz="6" w:space="0" w:color="000000"/>
              <w:bottom w:val="single" w:sz="6" w:space="0" w:color="000000"/>
              <w:right w:val="single" w:sz="6" w:space="0" w:color="000000"/>
            </w:tcBorders>
          </w:tcPr>
          <w:p w14:paraId="2F84FB33" w14:textId="7D58EA20" w:rsidR="008B3A09" w:rsidRPr="00EE24C1" w:rsidRDefault="008B3A09" w:rsidP="00EE24C1">
            <w:pPr>
              <w:pStyle w:val="TableParagraph"/>
              <w:ind w:left="115"/>
              <w:jc w:val="center"/>
              <w:rPr>
                <w:rFonts w:ascii="Times New Roman" w:hAnsi="Times New Roman" w:cs="Times New Roman"/>
                <w:b/>
                <w:sz w:val="18"/>
                <w:szCs w:val="18"/>
              </w:rPr>
            </w:pPr>
            <w:r w:rsidRPr="00EE24C1">
              <w:rPr>
                <w:rFonts w:ascii="Times New Roman" w:hAnsi="Times New Roman" w:cs="Times New Roman"/>
                <w:b/>
                <w:sz w:val="18"/>
                <w:szCs w:val="18"/>
              </w:rPr>
              <w:t>Upload Required (SAE)</w:t>
            </w:r>
          </w:p>
        </w:tc>
      </w:tr>
      <w:tr w:rsidR="008B3A09" w:rsidRPr="00EE24C1" w14:paraId="0DE67C86" w14:textId="09C6E705"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0E11A4AA" w14:textId="77777777" w:rsidR="008B3A09" w:rsidRPr="00EE24C1" w:rsidRDefault="008B3A09" w:rsidP="00EE24C1">
            <w:pPr>
              <w:pStyle w:val="TableParagraph"/>
              <w:ind w:left="103"/>
              <w:rPr>
                <w:rFonts w:ascii="Times New Roman" w:eastAsia="Arial" w:hAnsi="Times New Roman" w:cs="Times New Roman"/>
                <w:sz w:val="18"/>
                <w:szCs w:val="18"/>
              </w:rPr>
            </w:pPr>
            <w:r w:rsidRPr="00EE24C1">
              <w:rPr>
                <w:rFonts w:ascii="Times New Roman" w:hAnsi="Times New Roman" w:cs="Times New Roman"/>
                <w:sz w:val="18"/>
                <w:szCs w:val="18"/>
              </w:rPr>
              <w:t>Service Area</w:t>
            </w:r>
          </w:p>
        </w:tc>
        <w:tc>
          <w:tcPr>
            <w:tcW w:w="963" w:type="dxa"/>
            <w:tcBorders>
              <w:top w:val="single" w:sz="6" w:space="0" w:color="000000"/>
              <w:left w:val="single" w:sz="6" w:space="0" w:color="000000"/>
              <w:bottom w:val="single" w:sz="6" w:space="0" w:color="000000"/>
              <w:right w:val="single" w:sz="6" w:space="0" w:color="000000"/>
            </w:tcBorders>
          </w:tcPr>
          <w:p w14:paraId="55E6C534" w14:textId="77777777" w:rsidR="008B3A09" w:rsidRPr="00EE24C1" w:rsidRDefault="008B3A09" w:rsidP="00EE24C1">
            <w:pPr>
              <w:pStyle w:val="TableParagraph"/>
              <w:ind w:left="100"/>
              <w:jc w:val="center"/>
              <w:rPr>
                <w:rFonts w:ascii="Times New Roman" w:eastAsia="Arial" w:hAnsi="Times New Roman" w:cs="Times New Roman"/>
                <w:sz w:val="18"/>
                <w:szCs w:val="18"/>
              </w:rPr>
            </w:pPr>
            <w:r w:rsidRPr="00EE24C1">
              <w:rPr>
                <w:rFonts w:ascii="Times New Roman" w:hAnsi="Times New Roman" w:cs="Times New Roman"/>
                <w:sz w:val="18"/>
                <w:szCs w:val="18"/>
              </w:rPr>
              <w:t>3.1</w:t>
            </w:r>
          </w:p>
        </w:tc>
        <w:tc>
          <w:tcPr>
            <w:tcW w:w="963" w:type="dxa"/>
            <w:tcBorders>
              <w:top w:val="single" w:sz="6" w:space="0" w:color="000000"/>
              <w:left w:val="single" w:sz="6" w:space="0" w:color="000000"/>
              <w:bottom w:val="single" w:sz="6" w:space="0" w:color="000000"/>
              <w:right w:val="single" w:sz="6" w:space="0" w:color="000000"/>
            </w:tcBorders>
          </w:tcPr>
          <w:p w14:paraId="1128459E"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51037D30"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50148731" w14:textId="13E080E5" w:rsidR="008B3A09" w:rsidRPr="00EE24C1" w:rsidRDefault="008B3A09" w:rsidP="00EE24C1">
            <w:pPr>
              <w:jc w:val="center"/>
              <w:rPr>
                <w:sz w:val="18"/>
                <w:szCs w:val="18"/>
              </w:rPr>
            </w:pPr>
            <w:r w:rsidRPr="00EE24C1">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2E996603" w14:textId="571AC941" w:rsidR="008B3A09" w:rsidRPr="00EE24C1" w:rsidRDefault="008B3A09" w:rsidP="00EE24C1">
            <w:pPr>
              <w:jc w:val="center"/>
              <w:rPr>
                <w:sz w:val="18"/>
                <w:szCs w:val="18"/>
              </w:rPr>
            </w:pPr>
            <w:r w:rsidRPr="00EE24C1">
              <w:rPr>
                <w:sz w:val="18"/>
                <w:szCs w:val="18"/>
              </w:rPr>
              <w:t>X</w:t>
            </w:r>
          </w:p>
        </w:tc>
      </w:tr>
      <w:tr w:rsidR="008B3A09" w:rsidRPr="00EE24C1" w14:paraId="244C7E72" w14:textId="65B63FCD" w:rsidTr="00763FD2">
        <w:trPr>
          <w:trHeight w:hRule="exact" w:val="310"/>
          <w:jc w:val="center"/>
        </w:trPr>
        <w:tc>
          <w:tcPr>
            <w:tcW w:w="3496" w:type="dxa"/>
            <w:tcBorders>
              <w:top w:val="single" w:sz="6" w:space="0" w:color="000000"/>
              <w:left w:val="single" w:sz="4" w:space="0" w:color="000000"/>
              <w:bottom w:val="single" w:sz="6" w:space="0" w:color="000000"/>
              <w:right w:val="single" w:sz="6" w:space="0" w:color="000000"/>
            </w:tcBorders>
          </w:tcPr>
          <w:p w14:paraId="5E43CB3D" w14:textId="77777777" w:rsidR="008B3A09" w:rsidRPr="00EE24C1" w:rsidRDefault="008B3A09" w:rsidP="00EE24C1">
            <w:pPr>
              <w:pStyle w:val="TableParagraph"/>
              <w:ind w:left="103"/>
              <w:rPr>
                <w:rFonts w:ascii="Times New Roman" w:eastAsia="Arial" w:hAnsi="Times New Roman" w:cs="Times New Roman"/>
                <w:sz w:val="18"/>
                <w:szCs w:val="18"/>
              </w:rPr>
            </w:pPr>
            <w:r w:rsidRPr="00EE24C1">
              <w:rPr>
                <w:rFonts w:ascii="Times New Roman" w:hAnsi="Times New Roman" w:cs="Times New Roman"/>
                <w:sz w:val="18"/>
                <w:szCs w:val="18"/>
              </w:rPr>
              <w:t>Legal Entity and Organizational Structure</w:t>
            </w:r>
          </w:p>
        </w:tc>
        <w:tc>
          <w:tcPr>
            <w:tcW w:w="963" w:type="dxa"/>
            <w:tcBorders>
              <w:top w:val="single" w:sz="6" w:space="0" w:color="000000"/>
              <w:left w:val="single" w:sz="6" w:space="0" w:color="000000"/>
              <w:bottom w:val="single" w:sz="6" w:space="0" w:color="000000"/>
              <w:right w:val="single" w:sz="6" w:space="0" w:color="000000"/>
            </w:tcBorders>
          </w:tcPr>
          <w:p w14:paraId="69D8C397" w14:textId="77777777" w:rsidR="008B3A09" w:rsidRPr="00EE24C1" w:rsidRDefault="008B3A09" w:rsidP="00EE24C1">
            <w:pPr>
              <w:pStyle w:val="TableParagraph"/>
              <w:ind w:left="100"/>
              <w:jc w:val="center"/>
              <w:rPr>
                <w:rFonts w:ascii="Times New Roman" w:eastAsia="Arial" w:hAnsi="Times New Roman" w:cs="Times New Roman"/>
                <w:sz w:val="18"/>
                <w:szCs w:val="18"/>
              </w:rPr>
            </w:pPr>
            <w:r w:rsidRPr="00EE24C1">
              <w:rPr>
                <w:rFonts w:ascii="Times New Roman" w:hAnsi="Times New Roman" w:cs="Times New Roman"/>
                <w:sz w:val="18"/>
                <w:szCs w:val="18"/>
              </w:rPr>
              <w:t>3.2</w:t>
            </w:r>
          </w:p>
        </w:tc>
        <w:tc>
          <w:tcPr>
            <w:tcW w:w="963" w:type="dxa"/>
            <w:tcBorders>
              <w:top w:val="single" w:sz="6" w:space="0" w:color="000000"/>
              <w:left w:val="single" w:sz="6" w:space="0" w:color="000000"/>
              <w:bottom w:val="single" w:sz="6" w:space="0" w:color="000000"/>
              <w:right w:val="single" w:sz="6" w:space="0" w:color="000000"/>
            </w:tcBorders>
          </w:tcPr>
          <w:p w14:paraId="3BD46F4B"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5FBE5840"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7744CC18" w14:textId="39A7B7BA" w:rsidR="008B3A09" w:rsidRPr="00EE24C1" w:rsidRDefault="008B3A09" w:rsidP="00EE24C1">
            <w:pPr>
              <w:jc w:val="center"/>
              <w:rPr>
                <w:sz w:val="18"/>
                <w:szCs w:val="18"/>
              </w:rPr>
            </w:pPr>
            <w:r w:rsidRPr="00EE24C1">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1BBA7D7C" w14:textId="77777777" w:rsidR="008B3A09" w:rsidRPr="00EE24C1" w:rsidRDefault="008B3A09" w:rsidP="00EE24C1">
            <w:pPr>
              <w:jc w:val="center"/>
              <w:rPr>
                <w:sz w:val="18"/>
                <w:szCs w:val="18"/>
              </w:rPr>
            </w:pPr>
          </w:p>
        </w:tc>
      </w:tr>
      <w:tr w:rsidR="008B3A09" w:rsidRPr="00EE24C1" w14:paraId="73C09FA1" w14:textId="49EE1327"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259BA42C" w14:textId="77777777" w:rsidR="008B3A09" w:rsidRPr="00EE24C1" w:rsidRDefault="008B3A09" w:rsidP="00EE24C1">
            <w:pPr>
              <w:pStyle w:val="TableParagraph"/>
              <w:ind w:left="103"/>
              <w:rPr>
                <w:rFonts w:ascii="Times New Roman" w:eastAsia="Arial" w:hAnsi="Times New Roman" w:cs="Times New Roman"/>
                <w:sz w:val="18"/>
                <w:szCs w:val="18"/>
              </w:rPr>
            </w:pPr>
            <w:r w:rsidRPr="00EE24C1">
              <w:rPr>
                <w:rFonts w:ascii="Times New Roman" w:hAnsi="Times New Roman" w:cs="Times New Roman"/>
                <w:sz w:val="18"/>
                <w:szCs w:val="18"/>
              </w:rPr>
              <w:t>Governing Body</w:t>
            </w:r>
          </w:p>
        </w:tc>
        <w:tc>
          <w:tcPr>
            <w:tcW w:w="963" w:type="dxa"/>
            <w:tcBorders>
              <w:top w:val="single" w:sz="6" w:space="0" w:color="000000"/>
              <w:left w:val="single" w:sz="6" w:space="0" w:color="000000"/>
              <w:bottom w:val="single" w:sz="6" w:space="0" w:color="000000"/>
              <w:right w:val="single" w:sz="6" w:space="0" w:color="000000"/>
            </w:tcBorders>
          </w:tcPr>
          <w:p w14:paraId="5EF5EDC5" w14:textId="77777777" w:rsidR="008B3A09" w:rsidRPr="00EE24C1" w:rsidRDefault="008B3A09" w:rsidP="00EE24C1">
            <w:pPr>
              <w:pStyle w:val="TableParagraph"/>
              <w:ind w:left="100"/>
              <w:jc w:val="center"/>
              <w:rPr>
                <w:rFonts w:ascii="Times New Roman" w:eastAsia="Arial" w:hAnsi="Times New Roman" w:cs="Times New Roman"/>
                <w:sz w:val="18"/>
                <w:szCs w:val="18"/>
              </w:rPr>
            </w:pPr>
            <w:r w:rsidRPr="00EE24C1">
              <w:rPr>
                <w:rFonts w:ascii="Times New Roman" w:hAnsi="Times New Roman" w:cs="Times New Roman"/>
                <w:sz w:val="18"/>
                <w:szCs w:val="18"/>
              </w:rPr>
              <w:t>3.3</w:t>
            </w:r>
          </w:p>
        </w:tc>
        <w:tc>
          <w:tcPr>
            <w:tcW w:w="963" w:type="dxa"/>
            <w:tcBorders>
              <w:top w:val="single" w:sz="6" w:space="0" w:color="000000"/>
              <w:left w:val="single" w:sz="6" w:space="0" w:color="000000"/>
              <w:bottom w:val="single" w:sz="6" w:space="0" w:color="000000"/>
              <w:right w:val="single" w:sz="6" w:space="0" w:color="000000"/>
            </w:tcBorders>
          </w:tcPr>
          <w:p w14:paraId="1BAF8AD7"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386E1FA4"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1BE1ACDB" w14:textId="724030BC" w:rsidR="008B3A09" w:rsidRPr="00EE24C1" w:rsidRDefault="008B3A09" w:rsidP="00EE24C1">
            <w:pPr>
              <w:jc w:val="center"/>
              <w:rPr>
                <w:sz w:val="18"/>
                <w:szCs w:val="18"/>
              </w:rPr>
            </w:pPr>
            <w:r w:rsidRPr="00EE24C1">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4D618A2C" w14:textId="77777777" w:rsidR="008B3A09" w:rsidRPr="00EE24C1" w:rsidRDefault="008B3A09" w:rsidP="00EE24C1">
            <w:pPr>
              <w:jc w:val="center"/>
              <w:rPr>
                <w:sz w:val="18"/>
                <w:szCs w:val="18"/>
              </w:rPr>
            </w:pPr>
          </w:p>
        </w:tc>
      </w:tr>
      <w:tr w:rsidR="008B3A09" w:rsidRPr="00EE24C1" w14:paraId="4925F16D" w14:textId="2F585462"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3FB8E783" w14:textId="77777777" w:rsidR="008B3A09" w:rsidRPr="00EE24C1" w:rsidRDefault="008B3A09" w:rsidP="00EE24C1">
            <w:pPr>
              <w:pStyle w:val="TableParagraph"/>
              <w:ind w:left="103"/>
              <w:rPr>
                <w:rFonts w:ascii="Times New Roman" w:eastAsia="Arial" w:hAnsi="Times New Roman" w:cs="Times New Roman"/>
                <w:sz w:val="18"/>
                <w:szCs w:val="18"/>
              </w:rPr>
            </w:pPr>
            <w:r w:rsidRPr="00EE24C1">
              <w:rPr>
                <w:rFonts w:ascii="Times New Roman" w:hAnsi="Times New Roman" w:cs="Times New Roman"/>
                <w:sz w:val="18"/>
                <w:szCs w:val="18"/>
              </w:rPr>
              <w:t>Fiscal Soundness</w:t>
            </w:r>
          </w:p>
        </w:tc>
        <w:tc>
          <w:tcPr>
            <w:tcW w:w="963" w:type="dxa"/>
            <w:tcBorders>
              <w:top w:val="single" w:sz="6" w:space="0" w:color="000000"/>
              <w:left w:val="single" w:sz="6" w:space="0" w:color="000000"/>
              <w:bottom w:val="single" w:sz="6" w:space="0" w:color="000000"/>
              <w:right w:val="single" w:sz="6" w:space="0" w:color="000000"/>
            </w:tcBorders>
          </w:tcPr>
          <w:p w14:paraId="33966887" w14:textId="77777777" w:rsidR="008B3A09" w:rsidRPr="00EE24C1" w:rsidRDefault="008B3A09" w:rsidP="00EE24C1">
            <w:pPr>
              <w:pStyle w:val="TableParagraph"/>
              <w:ind w:left="100"/>
              <w:jc w:val="center"/>
              <w:rPr>
                <w:rFonts w:ascii="Times New Roman" w:eastAsia="Arial" w:hAnsi="Times New Roman" w:cs="Times New Roman"/>
                <w:sz w:val="18"/>
                <w:szCs w:val="18"/>
              </w:rPr>
            </w:pPr>
            <w:r w:rsidRPr="00EE24C1">
              <w:rPr>
                <w:rFonts w:ascii="Times New Roman" w:hAnsi="Times New Roman" w:cs="Times New Roman"/>
                <w:sz w:val="18"/>
                <w:szCs w:val="18"/>
              </w:rPr>
              <w:t>3.4</w:t>
            </w:r>
          </w:p>
        </w:tc>
        <w:tc>
          <w:tcPr>
            <w:tcW w:w="963" w:type="dxa"/>
            <w:tcBorders>
              <w:top w:val="single" w:sz="6" w:space="0" w:color="000000"/>
              <w:left w:val="single" w:sz="6" w:space="0" w:color="000000"/>
              <w:bottom w:val="single" w:sz="6" w:space="0" w:color="000000"/>
              <w:right w:val="single" w:sz="6" w:space="0" w:color="000000"/>
            </w:tcBorders>
          </w:tcPr>
          <w:p w14:paraId="2C34D803"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024FC42F"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3DA7710B" w14:textId="26BD91B5" w:rsidR="008B3A09" w:rsidRPr="00EE24C1" w:rsidRDefault="008B3A09" w:rsidP="00EE24C1">
            <w:pPr>
              <w:jc w:val="center"/>
              <w:rPr>
                <w:sz w:val="18"/>
                <w:szCs w:val="18"/>
              </w:rPr>
            </w:pPr>
            <w:r w:rsidRPr="00EE24C1">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6AA9FADB" w14:textId="239A9828" w:rsidR="008B3A09" w:rsidRPr="00EE24C1" w:rsidRDefault="008B3A09" w:rsidP="00EE24C1">
            <w:pPr>
              <w:jc w:val="center"/>
              <w:rPr>
                <w:sz w:val="18"/>
                <w:szCs w:val="18"/>
              </w:rPr>
            </w:pPr>
            <w:r w:rsidRPr="00EE24C1">
              <w:rPr>
                <w:sz w:val="18"/>
                <w:szCs w:val="18"/>
              </w:rPr>
              <w:t>X</w:t>
            </w:r>
          </w:p>
        </w:tc>
      </w:tr>
      <w:tr w:rsidR="008B3A09" w:rsidRPr="00EE24C1" w14:paraId="52F95031" w14:textId="2F6691E6"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4FABBED6" w14:textId="77777777" w:rsidR="008B3A09" w:rsidRPr="00EE24C1" w:rsidRDefault="008B3A09" w:rsidP="00EE24C1">
            <w:pPr>
              <w:pStyle w:val="TableParagraph"/>
              <w:ind w:left="103"/>
              <w:rPr>
                <w:rFonts w:ascii="Times New Roman" w:eastAsia="Arial" w:hAnsi="Times New Roman" w:cs="Times New Roman"/>
                <w:sz w:val="18"/>
                <w:szCs w:val="18"/>
              </w:rPr>
            </w:pPr>
            <w:r w:rsidRPr="00EE24C1">
              <w:rPr>
                <w:rFonts w:ascii="Times New Roman" w:hAnsi="Times New Roman" w:cs="Times New Roman"/>
                <w:sz w:val="18"/>
                <w:szCs w:val="18"/>
              </w:rPr>
              <w:t>Marketing</w:t>
            </w:r>
          </w:p>
        </w:tc>
        <w:tc>
          <w:tcPr>
            <w:tcW w:w="963" w:type="dxa"/>
            <w:tcBorders>
              <w:top w:val="single" w:sz="6" w:space="0" w:color="000000"/>
              <w:left w:val="single" w:sz="6" w:space="0" w:color="000000"/>
              <w:bottom w:val="single" w:sz="6" w:space="0" w:color="000000"/>
              <w:right w:val="single" w:sz="6" w:space="0" w:color="000000"/>
            </w:tcBorders>
          </w:tcPr>
          <w:p w14:paraId="0AC4F93A" w14:textId="77777777" w:rsidR="008B3A09" w:rsidRPr="00EE24C1" w:rsidRDefault="008B3A09" w:rsidP="00EE24C1">
            <w:pPr>
              <w:pStyle w:val="TableParagraph"/>
              <w:ind w:left="100"/>
              <w:jc w:val="center"/>
              <w:rPr>
                <w:rFonts w:ascii="Times New Roman" w:eastAsia="Arial" w:hAnsi="Times New Roman" w:cs="Times New Roman"/>
                <w:sz w:val="18"/>
                <w:szCs w:val="18"/>
              </w:rPr>
            </w:pPr>
            <w:r w:rsidRPr="00EE24C1">
              <w:rPr>
                <w:rFonts w:ascii="Times New Roman" w:hAnsi="Times New Roman" w:cs="Times New Roman"/>
                <w:sz w:val="18"/>
                <w:szCs w:val="18"/>
              </w:rPr>
              <w:t>3.5</w:t>
            </w:r>
          </w:p>
        </w:tc>
        <w:tc>
          <w:tcPr>
            <w:tcW w:w="963" w:type="dxa"/>
            <w:tcBorders>
              <w:top w:val="single" w:sz="6" w:space="0" w:color="000000"/>
              <w:left w:val="single" w:sz="6" w:space="0" w:color="000000"/>
              <w:bottom w:val="single" w:sz="6" w:space="0" w:color="000000"/>
              <w:right w:val="single" w:sz="6" w:space="0" w:color="000000"/>
            </w:tcBorders>
          </w:tcPr>
          <w:p w14:paraId="4199E59C"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480A6CB6"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036B4615" w14:textId="263FAF6E" w:rsidR="008B3A09" w:rsidRPr="00EE24C1" w:rsidRDefault="00B04EDF" w:rsidP="00EE24C1">
            <w:pPr>
              <w:jc w:val="center"/>
              <w:rPr>
                <w:sz w:val="18"/>
                <w:szCs w:val="18"/>
              </w:rPr>
            </w:pPr>
            <w:r w:rsidRPr="00EE24C1">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0CF7E1D9" w14:textId="7439DFBB" w:rsidR="008B3A09" w:rsidRPr="00EE24C1" w:rsidRDefault="00B04EDF" w:rsidP="00EE24C1">
            <w:pPr>
              <w:jc w:val="center"/>
              <w:rPr>
                <w:sz w:val="18"/>
                <w:szCs w:val="18"/>
              </w:rPr>
            </w:pPr>
            <w:r w:rsidRPr="00EE24C1">
              <w:rPr>
                <w:sz w:val="18"/>
                <w:szCs w:val="18"/>
              </w:rPr>
              <w:t>X</w:t>
            </w:r>
          </w:p>
        </w:tc>
      </w:tr>
      <w:tr w:rsidR="008B3A09" w:rsidRPr="00EE24C1" w14:paraId="1C8CFA83" w14:textId="4B391127" w:rsidTr="00763FD2">
        <w:trPr>
          <w:trHeight w:hRule="exact" w:val="310"/>
          <w:jc w:val="center"/>
        </w:trPr>
        <w:tc>
          <w:tcPr>
            <w:tcW w:w="3496" w:type="dxa"/>
            <w:tcBorders>
              <w:top w:val="single" w:sz="6" w:space="0" w:color="000000"/>
              <w:left w:val="single" w:sz="4" w:space="0" w:color="000000"/>
              <w:bottom w:val="single" w:sz="6" w:space="0" w:color="000000"/>
              <w:right w:val="single" w:sz="6" w:space="0" w:color="000000"/>
            </w:tcBorders>
          </w:tcPr>
          <w:p w14:paraId="41864BFB" w14:textId="77777777" w:rsidR="008B3A09" w:rsidRPr="00EE24C1" w:rsidRDefault="008B3A09" w:rsidP="00EE24C1">
            <w:pPr>
              <w:pStyle w:val="TableParagraph"/>
              <w:ind w:left="103"/>
              <w:rPr>
                <w:rFonts w:ascii="Times New Roman" w:eastAsia="Arial" w:hAnsi="Times New Roman" w:cs="Times New Roman"/>
                <w:sz w:val="18"/>
                <w:szCs w:val="18"/>
              </w:rPr>
            </w:pPr>
            <w:r w:rsidRPr="00EE24C1">
              <w:rPr>
                <w:rFonts w:ascii="Times New Roman" w:hAnsi="Times New Roman" w:cs="Times New Roman"/>
                <w:sz w:val="18"/>
                <w:szCs w:val="18"/>
              </w:rPr>
              <w:t>Explanation of Rights</w:t>
            </w:r>
          </w:p>
        </w:tc>
        <w:tc>
          <w:tcPr>
            <w:tcW w:w="963" w:type="dxa"/>
            <w:tcBorders>
              <w:top w:val="single" w:sz="6" w:space="0" w:color="000000"/>
              <w:left w:val="single" w:sz="6" w:space="0" w:color="000000"/>
              <w:bottom w:val="single" w:sz="6" w:space="0" w:color="000000"/>
              <w:right w:val="single" w:sz="6" w:space="0" w:color="000000"/>
            </w:tcBorders>
          </w:tcPr>
          <w:p w14:paraId="581DB067" w14:textId="77777777" w:rsidR="008B3A09" w:rsidRPr="00EE24C1" w:rsidRDefault="008B3A09" w:rsidP="00EE24C1">
            <w:pPr>
              <w:pStyle w:val="TableParagraph"/>
              <w:ind w:left="100"/>
              <w:jc w:val="center"/>
              <w:rPr>
                <w:rFonts w:ascii="Times New Roman" w:eastAsia="Arial" w:hAnsi="Times New Roman" w:cs="Times New Roman"/>
                <w:sz w:val="18"/>
                <w:szCs w:val="18"/>
              </w:rPr>
            </w:pPr>
            <w:r w:rsidRPr="00EE24C1">
              <w:rPr>
                <w:rFonts w:ascii="Times New Roman" w:hAnsi="Times New Roman" w:cs="Times New Roman"/>
                <w:sz w:val="18"/>
                <w:szCs w:val="18"/>
              </w:rPr>
              <w:t>3.6</w:t>
            </w:r>
          </w:p>
        </w:tc>
        <w:tc>
          <w:tcPr>
            <w:tcW w:w="963" w:type="dxa"/>
            <w:tcBorders>
              <w:top w:val="single" w:sz="6" w:space="0" w:color="000000"/>
              <w:left w:val="single" w:sz="6" w:space="0" w:color="000000"/>
              <w:bottom w:val="single" w:sz="6" w:space="0" w:color="000000"/>
              <w:right w:val="single" w:sz="6" w:space="0" w:color="000000"/>
            </w:tcBorders>
          </w:tcPr>
          <w:p w14:paraId="06053F8E"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1263DFCA"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4DC7BB99" w14:textId="7EF2883A" w:rsidR="008B3A09" w:rsidRPr="00EE24C1" w:rsidRDefault="008B3A09" w:rsidP="00EE24C1">
            <w:pPr>
              <w:jc w:val="center"/>
              <w:rPr>
                <w:sz w:val="18"/>
                <w:szCs w:val="18"/>
              </w:rPr>
            </w:pPr>
            <w:r w:rsidRPr="00EE24C1">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6753F542" w14:textId="77777777" w:rsidR="008B3A09" w:rsidRPr="00EE24C1" w:rsidRDefault="008B3A09" w:rsidP="00EE24C1">
            <w:pPr>
              <w:jc w:val="center"/>
              <w:rPr>
                <w:sz w:val="18"/>
                <w:szCs w:val="18"/>
              </w:rPr>
            </w:pPr>
          </w:p>
        </w:tc>
      </w:tr>
      <w:tr w:rsidR="008B3A09" w:rsidRPr="00EE24C1" w14:paraId="492DFB5C" w14:textId="31C68112"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67733AEB" w14:textId="77777777" w:rsidR="008B3A09" w:rsidRPr="00EE24C1" w:rsidRDefault="008B3A09" w:rsidP="00EE24C1">
            <w:pPr>
              <w:pStyle w:val="TableParagraph"/>
              <w:ind w:left="103"/>
              <w:rPr>
                <w:rFonts w:ascii="Times New Roman" w:eastAsia="Arial" w:hAnsi="Times New Roman" w:cs="Times New Roman"/>
                <w:sz w:val="18"/>
                <w:szCs w:val="18"/>
              </w:rPr>
            </w:pPr>
            <w:r w:rsidRPr="00EE24C1">
              <w:rPr>
                <w:rFonts w:ascii="Times New Roman" w:hAnsi="Times New Roman" w:cs="Times New Roman"/>
                <w:sz w:val="18"/>
                <w:szCs w:val="18"/>
              </w:rPr>
              <w:t>Grievance</w:t>
            </w:r>
          </w:p>
        </w:tc>
        <w:tc>
          <w:tcPr>
            <w:tcW w:w="963" w:type="dxa"/>
            <w:tcBorders>
              <w:top w:val="single" w:sz="6" w:space="0" w:color="000000"/>
              <w:left w:val="single" w:sz="6" w:space="0" w:color="000000"/>
              <w:bottom w:val="single" w:sz="6" w:space="0" w:color="000000"/>
              <w:right w:val="single" w:sz="6" w:space="0" w:color="000000"/>
            </w:tcBorders>
          </w:tcPr>
          <w:p w14:paraId="4AA84693" w14:textId="77777777" w:rsidR="008B3A09" w:rsidRPr="00EE24C1" w:rsidRDefault="008B3A09" w:rsidP="00EE24C1">
            <w:pPr>
              <w:pStyle w:val="TableParagraph"/>
              <w:ind w:left="100"/>
              <w:jc w:val="center"/>
              <w:rPr>
                <w:rFonts w:ascii="Times New Roman" w:eastAsia="Arial" w:hAnsi="Times New Roman" w:cs="Times New Roman"/>
                <w:sz w:val="18"/>
                <w:szCs w:val="18"/>
              </w:rPr>
            </w:pPr>
            <w:r w:rsidRPr="00EE24C1">
              <w:rPr>
                <w:rFonts w:ascii="Times New Roman" w:hAnsi="Times New Roman" w:cs="Times New Roman"/>
                <w:sz w:val="18"/>
                <w:szCs w:val="18"/>
              </w:rPr>
              <w:t>3.7</w:t>
            </w:r>
          </w:p>
        </w:tc>
        <w:tc>
          <w:tcPr>
            <w:tcW w:w="963" w:type="dxa"/>
            <w:tcBorders>
              <w:top w:val="single" w:sz="6" w:space="0" w:color="000000"/>
              <w:left w:val="single" w:sz="6" w:space="0" w:color="000000"/>
              <w:bottom w:val="single" w:sz="6" w:space="0" w:color="000000"/>
              <w:right w:val="single" w:sz="6" w:space="0" w:color="000000"/>
            </w:tcBorders>
          </w:tcPr>
          <w:p w14:paraId="34A86340"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3AF44CAA"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553A1578" w14:textId="39611800" w:rsidR="008B3A09" w:rsidRPr="00EE24C1" w:rsidRDefault="008B3A09" w:rsidP="00EE24C1">
            <w:pPr>
              <w:jc w:val="center"/>
              <w:rPr>
                <w:sz w:val="18"/>
                <w:szCs w:val="18"/>
              </w:rPr>
            </w:pPr>
            <w:r w:rsidRPr="00EE24C1">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27525D64" w14:textId="77777777" w:rsidR="008B3A09" w:rsidRPr="00EE24C1" w:rsidRDefault="008B3A09" w:rsidP="00EE24C1">
            <w:pPr>
              <w:jc w:val="center"/>
              <w:rPr>
                <w:sz w:val="18"/>
                <w:szCs w:val="18"/>
              </w:rPr>
            </w:pPr>
          </w:p>
        </w:tc>
      </w:tr>
      <w:tr w:rsidR="008B3A09" w:rsidRPr="00EE24C1" w14:paraId="728C29F5" w14:textId="4B0EEEC6"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0410DDF4" w14:textId="77777777" w:rsidR="008B3A09" w:rsidRPr="00EE24C1" w:rsidRDefault="008B3A09" w:rsidP="00EE24C1">
            <w:pPr>
              <w:pStyle w:val="TableParagraph"/>
              <w:ind w:left="103"/>
              <w:rPr>
                <w:rFonts w:ascii="Times New Roman" w:eastAsia="Arial" w:hAnsi="Times New Roman" w:cs="Times New Roman"/>
                <w:sz w:val="18"/>
                <w:szCs w:val="18"/>
              </w:rPr>
            </w:pPr>
            <w:r w:rsidRPr="00EE24C1">
              <w:rPr>
                <w:rFonts w:ascii="Times New Roman" w:eastAsia="Arial" w:hAnsi="Times New Roman" w:cs="Times New Roman"/>
                <w:sz w:val="18"/>
                <w:szCs w:val="18"/>
              </w:rPr>
              <w:t>Appeals</w:t>
            </w:r>
          </w:p>
        </w:tc>
        <w:tc>
          <w:tcPr>
            <w:tcW w:w="963" w:type="dxa"/>
            <w:tcBorders>
              <w:top w:val="single" w:sz="6" w:space="0" w:color="000000"/>
              <w:left w:val="single" w:sz="6" w:space="0" w:color="000000"/>
              <w:bottom w:val="single" w:sz="6" w:space="0" w:color="000000"/>
              <w:right w:val="single" w:sz="6" w:space="0" w:color="000000"/>
            </w:tcBorders>
          </w:tcPr>
          <w:p w14:paraId="161F91D7" w14:textId="77777777" w:rsidR="008B3A09" w:rsidRPr="00EE24C1" w:rsidRDefault="008B3A09" w:rsidP="00EE24C1">
            <w:pPr>
              <w:pStyle w:val="TableParagraph"/>
              <w:ind w:left="100"/>
              <w:jc w:val="center"/>
              <w:rPr>
                <w:rFonts w:ascii="Times New Roman" w:eastAsia="Arial" w:hAnsi="Times New Roman" w:cs="Times New Roman"/>
                <w:sz w:val="18"/>
                <w:szCs w:val="18"/>
              </w:rPr>
            </w:pPr>
            <w:r w:rsidRPr="00EE24C1">
              <w:rPr>
                <w:rFonts w:ascii="Times New Roman" w:eastAsia="Arial" w:hAnsi="Times New Roman" w:cs="Times New Roman"/>
                <w:sz w:val="18"/>
                <w:szCs w:val="18"/>
              </w:rPr>
              <w:t>3.8</w:t>
            </w:r>
          </w:p>
        </w:tc>
        <w:tc>
          <w:tcPr>
            <w:tcW w:w="963" w:type="dxa"/>
            <w:tcBorders>
              <w:top w:val="single" w:sz="6" w:space="0" w:color="000000"/>
              <w:left w:val="single" w:sz="6" w:space="0" w:color="000000"/>
              <w:bottom w:val="single" w:sz="6" w:space="0" w:color="000000"/>
              <w:right w:val="single" w:sz="6" w:space="0" w:color="000000"/>
            </w:tcBorders>
          </w:tcPr>
          <w:p w14:paraId="542AA16C"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027F8E8B"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1C9D09D1" w14:textId="5CE28673" w:rsidR="008B3A09" w:rsidRPr="00EE24C1" w:rsidRDefault="008B3A09" w:rsidP="00EE24C1">
            <w:pPr>
              <w:jc w:val="center"/>
              <w:rPr>
                <w:sz w:val="18"/>
                <w:szCs w:val="18"/>
              </w:rPr>
            </w:pPr>
            <w:r w:rsidRPr="00EE24C1">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16EB0A02" w14:textId="77777777" w:rsidR="008B3A09" w:rsidRPr="00EE24C1" w:rsidRDefault="008B3A09" w:rsidP="00EE24C1">
            <w:pPr>
              <w:jc w:val="center"/>
              <w:rPr>
                <w:sz w:val="18"/>
                <w:szCs w:val="18"/>
              </w:rPr>
            </w:pPr>
          </w:p>
        </w:tc>
      </w:tr>
      <w:tr w:rsidR="008B3A09" w:rsidRPr="00EE24C1" w14:paraId="1F0EE016" w14:textId="06975E9C" w:rsidTr="00763FD2">
        <w:trPr>
          <w:trHeight w:hRule="exact" w:val="352"/>
          <w:jc w:val="center"/>
        </w:trPr>
        <w:tc>
          <w:tcPr>
            <w:tcW w:w="3496" w:type="dxa"/>
            <w:tcBorders>
              <w:top w:val="single" w:sz="6" w:space="0" w:color="000000"/>
              <w:left w:val="single" w:sz="4" w:space="0" w:color="000000"/>
              <w:bottom w:val="single" w:sz="6" w:space="0" w:color="000000"/>
              <w:right w:val="single" w:sz="6" w:space="0" w:color="000000"/>
            </w:tcBorders>
          </w:tcPr>
          <w:p w14:paraId="06329671" w14:textId="77777777" w:rsidR="008B3A09" w:rsidRPr="00EE24C1" w:rsidRDefault="008B3A09" w:rsidP="00EE24C1">
            <w:pPr>
              <w:pStyle w:val="TableParagraph"/>
              <w:ind w:left="103" w:right="544"/>
              <w:rPr>
                <w:rFonts w:ascii="Times New Roman" w:eastAsia="Arial" w:hAnsi="Times New Roman" w:cs="Times New Roman"/>
                <w:sz w:val="18"/>
                <w:szCs w:val="18"/>
              </w:rPr>
            </w:pPr>
            <w:r w:rsidRPr="00EE24C1">
              <w:rPr>
                <w:rFonts w:ascii="Times New Roman" w:eastAsia="Arial" w:hAnsi="Times New Roman" w:cs="Times New Roman"/>
                <w:sz w:val="18"/>
                <w:szCs w:val="18"/>
              </w:rPr>
              <w:t>Enrollment</w:t>
            </w:r>
          </w:p>
        </w:tc>
        <w:tc>
          <w:tcPr>
            <w:tcW w:w="963" w:type="dxa"/>
            <w:tcBorders>
              <w:top w:val="single" w:sz="6" w:space="0" w:color="000000"/>
              <w:left w:val="single" w:sz="6" w:space="0" w:color="000000"/>
              <w:bottom w:val="single" w:sz="6" w:space="0" w:color="000000"/>
              <w:right w:val="single" w:sz="6" w:space="0" w:color="000000"/>
            </w:tcBorders>
          </w:tcPr>
          <w:p w14:paraId="5DC22FF6" w14:textId="77777777" w:rsidR="008B3A09" w:rsidRPr="00EE24C1" w:rsidRDefault="008B3A09" w:rsidP="00EE24C1">
            <w:pPr>
              <w:pStyle w:val="TableParagraph"/>
              <w:ind w:left="100"/>
              <w:jc w:val="center"/>
              <w:rPr>
                <w:rFonts w:ascii="Times New Roman" w:eastAsia="Arial" w:hAnsi="Times New Roman" w:cs="Times New Roman"/>
                <w:sz w:val="18"/>
                <w:szCs w:val="18"/>
              </w:rPr>
            </w:pPr>
            <w:r w:rsidRPr="00EE24C1">
              <w:rPr>
                <w:rFonts w:ascii="Times New Roman" w:eastAsia="Arial" w:hAnsi="Times New Roman" w:cs="Times New Roman"/>
                <w:sz w:val="18"/>
                <w:szCs w:val="18"/>
              </w:rPr>
              <w:t>3.9</w:t>
            </w:r>
          </w:p>
        </w:tc>
        <w:tc>
          <w:tcPr>
            <w:tcW w:w="963" w:type="dxa"/>
            <w:tcBorders>
              <w:top w:val="single" w:sz="6" w:space="0" w:color="000000"/>
              <w:left w:val="single" w:sz="6" w:space="0" w:color="000000"/>
              <w:bottom w:val="single" w:sz="6" w:space="0" w:color="000000"/>
              <w:right w:val="single" w:sz="6" w:space="0" w:color="000000"/>
            </w:tcBorders>
          </w:tcPr>
          <w:p w14:paraId="7DB6D212"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69A5F758"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2976BF97" w14:textId="794CCA6F" w:rsidR="008B3A09" w:rsidRPr="00EE24C1" w:rsidRDefault="008B3A09" w:rsidP="00EE24C1">
            <w:pPr>
              <w:jc w:val="center"/>
              <w:rPr>
                <w:sz w:val="18"/>
                <w:szCs w:val="18"/>
              </w:rPr>
            </w:pPr>
            <w:r w:rsidRPr="00EE24C1">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78154BD4" w14:textId="77777777" w:rsidR="008B3A09" w:rsidRPr="00EE24C1" w:rsidRDefault="008B3A09" w:rsidP="00EE24C1">
            <w:pPr>
              <w:jc w:val="center"/>
              <w:rPr>
                <w:sz w:val="18"/>
                <w:szCs w:val="18"/>
              </w:rPr>
            </w:pPr>
          </w:p>
        </w:tc>
      </w:tr>
      <w:tr w:rsidR="008B3A09" w:rsidRPr="00EE24C1" w14:paraId="3BA94E96" w14:textId="10690083" w:rsidTr="00763FD2">
        <w:trPr>
          <w:trHeight w:hRule="exact" w:val="361"/>
          <w:jc w:val="center"/>
        </w:trPr>
        <w:tc>
          <w:tcPr>
            <w:tcW w:w="3496" w:type="dxa"/>
            <w:tcBorders>
              <w:top w:val="single" w:sz="6" w:space="0" w:color="000000"/>
              <w:left w:val="single" w:sz="4" w:space="0" w:color="000000"/>
              <w:bottom w:val="single" w:sz="6" w:space="0" w:color="000000"/>
              <w:right w:val="single" w:sz="6" w:space="0" w:color="000000"/>
            </w:tcBorders>
          </w:tcPr>
          <w:p w14:paraId="18B75BCD" w14:textId="77777777" w:rsidR="008B3A09" w:rsidRPr="00EE24C1" w:rsidRDefault="008B3A09" w:rsidP="00EE24C1">
            <w:pPr>
              <w:pStyle w:val="TableParagraph"/>
              <w:ind w:left="100"/>
              <w:rPr>
                <w:rFonts w:ascii="Times New Roman" w:eastAsia="Arial" w:hAnsi="Times New Roman" w:cs="Times New Roman"/>
                <w:sz w:val="18"/>
                <w:szCs w:val="18"/>
              </w:rPr>
            </w:pPr>
            <w:r w:rsidRPr="00EE24C1">
              <w:rPr>
                <w:rFonts w:ascii="Times New Roman" w:eastAsia="Arial" w:hAnsi="Times New Roman" w:cs="Times New Roman"/>
                <w:sz w:val="18"/>
                <w:szCs w:val="18"/>
              </w:rPr>
              <w:t>Disenrollment</w:t>
            </w:r>
          </w:p>
        </w:tc>
        <w:tc>
          <w:tcPr>
            <w:tcW w:w="963" w:type="dxa"/>
            <w:tcBorders>
              <w:top w:val="single" w:sz="6" w:space="0" w:color="000000"/>
              <w:left w:val="single" w:sz="6" w:space="0" w:color="000000"/>
              <w:bottom w:val="single" w:sz="6" w:space="0" w:color="000000"/>
              <w:right w:val="single" w:sz="6" w:space="0" w:color="000000"/>
            </w:tcBorders>
          </w:tcPr>
          <w:p w14:paraId="4D49769A" w14:textId="77777777" w:rsidR="008B3A09" w:rsidRPr="00EE24C1" w:rsidRDefault="008B3A09" w:rsidP="00EE24C1">
            <w:pPr>
              <w:pStyle w:val="TableParagraph"/>
              <w:ind w:left="100"/>
              <w:jc w:val="center"/>
              <w:rPr>
                <w:rFonts w:ascii="Times New Roman" w:hAnsi="Times New Roman" w:cs="Times New Roman"/>
                <w:sz w:val="18"/>
                <w:szCs w:val="18"/>
              </w:rPr>
            </w:pPr>
            <w:r w:rsidRPr="00EE24C1">
              <w:rPr>
                <w:rFonts w:ascii="Times New Roman" w:hAnsi="Times New Roman" w:cs="Times New Roman"/>
                <w:sz w:val="18"/>
                <w:szCs w:val="18"/>
              </w:rPr>
              <w:t>3.10</w:t>
            </w:r>
          </w:p>
        </w:tc>
        <w:tc>
          <w:tcPr>
            <w:tcW w:w="963" w:type="dxa"/>
            <w:tcBorders>
              <w:top w:val="single" w:sz="6" w:space="0" w:color="000000"/>
              <w:left w:val="single" w:sz="6" w:space="0" w:color="000000"/>
              <w:bottom w:val="single" w:sz="6" w:space="0" w:color="000000"/>
              <w:right w:val="single" w:sz="6" w:space="0" w:color="000000"/>
            </w:tcBorders>
          </w:tcPr>
          <w:p w14:paraId="1657D574"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42A47F02"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752A900C" w14:textId="11FEEA4E" w:rsidR="008B3A09" w:rsidRPr="00EE24C1" w:rsidRDefault="008B3A09" w:rsidP="00EE24C1">
            <w:pPr>
              <w:jc w:val="center"/>
              <w:rPr>
                <w:sz w:val="18"/>
                <w:szCs w:val="18"/>
              </w:rPr>
            </w:pPr>
            <w:r w:rsidRPr="00EE24C1">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27456926" w14:textId="77777777" w:rsidR="008B3A09" w:rsidRPr="00EE24C1" w:rsidRDefault="008B3A09" w:rsidP="00EE24C1">
            <w:pPr>
              <w:jc w:val="center"/>
              <w:rPr>
                <w:sz w:val="18"/>
                <w:szCs w:val="18"/>
              </w:rPr>
            </w:pPr>
          </w:p>
        </w:tc>
      </w:tr>
      <w:tr w:rsidR="008B3A09" w:rsidRPr="00EE24C1" w14:paraId="2F6D0EFA" w14:textId="10A03CAC"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6938A8AE" w14:textId="77777777" w:rsidR="008B3A09" w:rsidRPr="00EE24C1" w:rsidRDefault="008B3A09" w:rsidP="00EE24C1">
            <w:pPr>
              <w:pStyle w:val="TableParagraph"/>
              <w:ind w:left="103"/>
              <w:rPr>
                <w:rFonts w:ascii="Times New Roman" w:hAnsi="Times New Roman" w:cs="Times New Roman"/>
                <w:sz w:val="18"/>
                <w:szCs w:val="18"/>
              </w:rPr>
            </w:pPr>
            <w:r w:rsidRPr="00EE24C1">
              <w:rPr>
                <w:rFonts w:ascii="Times New Roman" w:hAnsi="Times New Roman" w:cs="Times New Roman"/>
                <w:sz w:val="18"/>
                <w:szCs w:val="18"/>
              </w:rPr>
              <w:t>Personnel Compliance</w:t>
            </w:r>
          </w:p>
        </w:tc>
        <w:tc>
          <w:tcPr>
            <w:tcW w:w="963" w:type="dxa"/>
            <w:tcBorders>
              <w:top w:val="single" w:sz="6" w:space="0" w:color="000000"/>
              <w:left w:val="single" w:sz="6" w:space="0" w:color="000000"/>
              <w:bottom w:val="single" w:sz="6" w:space="0" w:color="000000"/>
              <w:right w:val="single" w:sz="6" w:space="0" w:color="000000"/>
            </w:tcBorders>
          </w:tcPr>
          <w:p w14:paraId="3DAC1365" w14:textId="77777777" w:rsidR="008B3A09" w:rsidRPr="00EE24C1" w:rsidRDefault="008B3A09" w:rsidP="00EE24C1">
            <w:pPr>
              <w:pStyle w:val="TableParagraph"/>
              <w:ind w:left="100"/>
              <w:jc w:val="center"/>
              <w:rPr>
                <w:rFonts w:ascii="Times New Roman" w:hAnsi="Times New Roman" w:cs="Times New Roman"/>
                <w:sz w:val="18"/>
                <w:szCs w:val="18"/>
              </w:rPr>
            </w:pPr>
            <w:r w:rsidRPr="00EE24C1">
              <w:rPr>
                <w:rFonts w:ascii="Times New Roman" w:hAnsi="Times New Roman" w:cs="Times New Roman"/>
                <w:sz w:val="18"/>
                <w:szCs w:val="18"/>
              </w:rPr>
              <w:t>3.11</w:t>
            </w:r>
          </w:p>
        </w:tc>
        <w:tc>
          <w:tcPr>
            <w:tcW w:w="963" w:type="dxa"/>
            <w:tcBorders>
              <w:top w:val="single" w:sz="6" w:space="0" w:color="000000"/>
              <w:left w:val="single" w:sz="6" w:space="0" w:color="000000"/>
              <w:bottom w:val="single" w:sz="6" w:space="0" w:color="000000"/>
              <w:right w:val="single" w:sz="6" w:space="0" w:color="000000"/>
            </w:tcBorders>
          </w:tcPr>
          <w:p w14:paraId="0D70F105"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40DB12CD"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53BC93FD" w14:textId="77777777" w:rsidR="008B3A09" w:rsidRPr="00EE24C1" w:rsidRDefault="008B3A09" w:rsidP="00EE24C1">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6E44504C" w14:textId="77777777" w:rsidR="008B3A09" w:rsidRPr="00EE24C1" w:rsidRDefault="008B3A09" w:rsidP="00EE24C1">
            <w:pPr>
              <w:jc w:val="center"/>
              <w:rPr>
                <w:sz w:val="18"/>
                <w:szCs w:val="18"/>
              </w:rPr>
            </w:pPr>
          </w:p>
        </w:tc>
      </w:tr>
      <w:tr w:rsidR="008B3A09" w:rsidRPr="00EE24C1" w14:paraId="1D6F65B9" w14:textId="204572D7"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05E451C2" w14:textId="77777777" w:rsidR="008B3A09" w:rsidRPr="00EE24C1" w:rsidRDefault="008B3A09" w:rsidP="00EE24C1">
            <w:pPr>
              <w:pStyle w:val="TableParagraph"/>
              <w:ind w:left="103"/>
              <w:rPr>
                <w:rFonts w:ascii="Times New Roman" w:hAnsi="Times New Roman" w:cs="Times New Roman"/>
                <w:sz w:val="18"/>
                <w:szCs w:val="18"/>
              </w:rPr>
            </w:pPr>
            <w:r w:rsidRPr="00EE24C1">
              <w:rPr>
                <w:rFonts w:ascii="Times New Roman" w:hAnsi="Times New Roman" w:cs="Times New Roman"/>
                <w:sz w:val="18"/>
                <w:szCs w:val="18"/>
              </w:rPr>
              <w:t>Program Integrity</w:t>
            </w:r>
          </w:p>
        </w:tc>
        <w:tc>
          <w:tcPr>
            <w:tcW w:w="963" w:type="dxa"/>
            <w:tcBorders>
              <w:top w:val="single" w:sz="6" w:space="0" w:color="000000"/>
              <w:left w:val="single" w:sz="6" w:space="0" w:color="000000"/>
              <w:bottom w:val="single" w:sz="6" w:space="0" w:color="000000"/>
              <w:right w:val="single" w:sz="6" w:space="0" w:color="000000"/>
            </w:tcBorders>
          </w:tcPr>
          <w:p w14:paraId="23213726" w14:textId="77777777" w:rsidR="008B3A09" w:rsidRPr="00EE24C1" w:rsidRDefault="008B3A09" w:rsidP="00EE24C1">
            <w:pPr>
              <w:pStyle w:val="TableParagraph"/>
              <w:ind w:left="100"/>
              <w:jc w:val="center"/>
              <w:rPr>
                <w:rFonts w:ascii="Times New Roman" w:hAnsi="Times New Roman" w:cs="Times New Roman"/>
                <w:sz w:val="18"/>
                <w:szCs w:val="18"/>
              </w:rPr>
            </w:pPr>
            <w:r w:rsidRPr="00EE24C1">
              <w:rPr>
                <w:rFonts w:ascii="Times New Roman" w:hAnsi="Times New Roman" w:cs="Times New Roman"/>
                <w:sz w:val="18"/>
                <w:szCs w:val="18"/>
              </w:rPr>
              <w:t>3.12</w:t>
            </w:r>
          </w:p>
        </w:tc>
        <w:tc>
          <w:tcPr>
            <w:tcW w:w="963" w:type="dxa"/>
            <w:tcBorders>
              <w:top w:val="single" w:sz="6" w:space="0" w:color="000000"/>
              <w:left w:val="single" w:sz="6" w:space="0" w:color="000000"/>
              <w:bottom w:val="single" w:sz="6" w:space="0" w:color="000000"/>
              <w:right w:val="single" w:sz="6" w:space="0" w:color="000000"/>
            </w:tcBorders>
          </w:tcPr>
          <w:p w14:paraId="4C4D8512"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54F6DC54"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76A05985" w14:textId="77777777" w:rsidR="008B3A09" w:rsidRPr="00EE24C1" w:rsidRDefault="008B3A09" w:rsidP="00EE24C1">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23535296" w14:textId="77777777" w:rsidR="008B3A09" w:rsidRPr="00EE24C1" w:rsidRDefault="008B3A09" w:rsidP="00EE24C1">
            <w:pPr>
              <w:jc w:val="center"/>
              <w:rPr>
                <w:sz w:val="18"/>
                <w:szCs w:val="18"/>
              </w:rPr>
            </w:pPr>
          </w:p>
        </w:tc>
      </w:tr>
      <w:tr w:rsidR="008B3A09" w:rsidRPr="00EE24C1" w14:paraId="200FF48F" w14:textId="74A727AF"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559E3090" w14:textId="77777777" w:rsidR="008B3A09" w:rsidRPr="00EE24C1" w:rsidRDefault="008B3A09" w:rsidP="00EE24C1">
            <w:pPr>
              <w:pStyle w:val="TableParagraph"/>
              <w:ind w:left="103"/>
              <w:rPr>
                <w:rFonts w:ascii="Times New Roman" w:hAnsi="Times New Roman" w:cs="Times New Roman"/>
                <w:sz w:val="18"/>
                <w:szCs w:val="18"/>
              </w:rPr>
            </w:pPr>
            <w:r w:rsidRPr="00EE24C1">
              <w:rPr>
                <w:rFonts w:ascii="Times New Roman" w:hAnsi="Times New Roman" w:cs="Times New Roman"/>
                <w:sz w:val="18"/>
                <w:szCs w:val="18"/>
              </w:rPr>
              <w:t>Contracted Services</w:t>
            </w:r>
          </w:p>
        </w:tc>
        <w:tc>
          <w:tcPr>
            <w:tcW w:w="963" w:type="dxa"/>
            <w:tcBorders>
              <w:top w:val="single" w:sz="6" w:space="0" w:color="000000"/>
              <w:left w:val="single" w:sz="6" w:space="0" w:color="000000"/>
              <w:bottom w:val="single" w:sz="6" w:space="0" w:color="000000"/>
              <w:right w:val="single" w:sz="6" w:space="0" w:color="000000"/>
            </w:tcBorders>
          </w:tcPr>
          <w:p w14:paraId="30B9F3A8" w14:textId="77777777" w:rsidR="008B3A09" w:rsidRPr="00EE24C1" w:rsidRDefault="008B3A09" w:rsidP="00EE24C1">
            <w:pPr>
              <w:pStyle w:val="TableParagraph"/>
              <w:ind w:left="100"/>
              <w:jc w:val="center"/>
              <w:rPr>
                <w:rFonts w:ascii="Times New Roman" w:hAnsi="Times New Roman" w:cs="Times New Roman"/>
                <w:sz w:val="18"/>
                <w:szCs w:val="18"/>
              </w:rPr>
            </w:pPr>
            <w:r w:rsidRPr="00EE24C1">
              <w:rPr>
                <w:rFonts w:ascii="Times New Roman" w:hAnsi="Times New Roman" w:cs="Times New Roman"/>
                <w:sz w:val="18"/>
                <w:szCs w:val="18"/>
              </w:rPr>
              <w:t>3.13</w:t>
            </w:r>
          </w:p>
        </w:tc>
        <w:tc>
          <w:tcPr>
            <w:tcW w:w="963" w:type="dxa"/>
            <w:tcBorders>
              <w:top w:val="single" w:sz="6" w:space="0" w:color="000000"/>
              <w:left w:val="single" w:sz="6" w:space="0" w:color="000000"/>
              <w:bottom w:val="single" w:sz="6" w:space="0" w:color="000000"/>
              <w:right w:val="single" w:sz="6" w:space="0" w:color="000000"/>
            </w:tcBorders>
          </w:tcPr>
          <w:p w14:paraId="68C54AB9"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73D07B1D" w14:textId="3EC3BCC8" w:rsidR="008B3A09" w:rsidRPr="00EE24C1" w:rsidRDefault="005B0C00"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59788C12" w14:textId="77777777" w:rsidR="008B3A09" w:rsidRPr="00EE24C1" w:rsidRDefault="008B3A09" w:rsidP="00EE24C1">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4BAA6DC4" w14:textId="77777777" w:rsidR="008B3A09" w:rsidRPr="00EE24C1" w:rsidRDefault="008B3A09" w:rsidP="00EE24C1">
            <w:pPr>
              <w:jc w:val="center"/>
              <w:rPr>
                <w:sz w:val="18"/>
                <w:szCs w:val="18"/>
              </w:rPr>
            </w:pPr>
          </w:p>
        </w:tc>
      </w:tr>
      <w:tr w:rsidR="008B3A09" w:rsidRPr="00EE24C1" w14:paraId="31B5DA4C" w14:textId="08EF9961" w:rsidTr="00763FD2">
        <w:trPr>
          <w:trHeight w:hRule="exact" w:val="310"/>
          <w:jc w:val="center"/>
        </w:trPr>
        <w:tc>
          <w:tcPr>
            <w:tcW w:w="3496" w:type="dxa"/>
            <w:tcBorders>
              <w:top w:val="single" w:sz="6" w:space="0" w:color="000000"/>
              <w:left w:val="single" w:sz="4" w:space="0" w:color="000000"/>
              <w:bottom w:val="single" w:sz="6" w:space="0" w:color="000000"/>
              <w:right w:val="single" w:sz="6" w:space="0" w:color="000000"/>
            </w:tcBorders>
          </w:tcPr>
          <w:p w14:paraId="1F25D084" w14:textId="77777777" w:rsidR="008B3A09" w:rsidRPr="00EE24C1" w:rsidRDefault="008B3A09" w:rsidP="00EE24C1">
            <w:pPr>
              <w:pStyle w:val="TableParagraph"/>
              <w:ind w:left="103"/>
              <w:rPr>
                <w:rFonts w:ascii="Times New Roman" w:hAnsi="Times New Roman" w:cs="Times New Roman"/>
                <w:sz w:val="18"/>
                <w:szCs w:val="18"/>
              </w:rPr>
            </w:pPr>
            <w:r w:rsidRPr="00EE24C1">
              <w:rPr>
                <w:rFonts w:ascii="Times New Roman" w:hAnsi="Times New Roman" w:cs="Times New Roman"/>
                <w:sz w:val="18"/>
                <w:szCs w:val="18"/>
              </w:rPr>
              <w:t>Required Services</w:t>
            </w:r>
          </w:p>
        </w:tc>
        <w:tc>
          <w:tcPr>
            <w:tcW w:w="963" w:type="dxa"/>
            <w:tcBorders>
              <w:top w:val="single" w:sz="6" w:space="0" w:color="000000"/>
              <w:left w:val="single" w:sz="6" w:space="0" w:color="000000"/>
              <w:bottom w:val="single" w:sz="6" w:space="0" w:color="000000"/>
              <w:right w:val="single" w:sz="6" w:space="0" w:color="000000"/>
            </w:tcBorders>
          </w:tcPr>
          <w:p w14:paraId="08BD2522" w14:textId="77777777" w:rsidR="008B3A09" w:rsidRPr="00EE24C1" w:rsidRDefault="008B3A09" w:rsidP="00EE24C1">
            <w:pPr>
              <w:pStyle w:val="TableParagraph"/>
              <w:ind w:left="100"/>
              <w:jc w:val="center"/>
              <w:rPr>
                <w:rFonts w:ascii="Times New Roman" w:hAnsi="Times New Roman" w:cs="Times New Roman"/>
                <w:sz w:val="18"/>
                <w:szCs w:val="18"/>
              </w:rPr>
            </w:pPr>
            <w:r w:rsidRPr="00EE24C1">
              <w:rPr>
                <w:rFonts w:ascii="Times New Roman" w:hAnsi="Times New Roman" w:cs="Times New Roman"/>
                <w:sz w:val="18"/>
                <w:szCs w:val="18"/>
              </w:rPr>
              <w:t>3.14</w:t>
            </w:r>
          </w:p>
        </w:tc>
        <w:tc>
          <w:tcPr>
            <w:tcW w:w="963" w:type="dxa"/>
            <w:tcBorders>
              <w:top w:val="single" w:sz="6" w:space="0" w:color="000000"/>
              <w:left w:val="single" w:sz="6" w:space="0" w:color="000000"/>
              <w:bottom w:val="single" w:sz="6" w:space="0" w:color="000000"/>
              <w:right w:val="single" w:sz="6" w:space="0" w:color="000000"/>
            </w:tcBorders>
          </w:tcPr>
          <w:p w14:paraId="5B464046"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311C9CBD"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2A51BF93" w14:textId="77777777" w:rsidR="008B3A09" w:rsidRPr="00EE24C1" w:rsidRDefault="008B3A09" w:rsidP="00EE24C1">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6ADBE51E" w14:textId="77777777" w:rsidR="008B3A09" w:rsidRPr="00EE24C1" w:rsidRDefault="008B3A09" w:rsidP="00EE24C1">
            <w:pPr>
              <w:jc w:val="center"/>
              <w:rPr>
                <w:sz w:val="18"/>
                <w:szCs w:val="18"/>
              </w:rPr>
            </w:pPr>
          </w:p>
        </w:tc>
      </w:tr>
      <w:tr w:rsidR="008B3A09" w:rsidRPr="00EE24C1" w14:paraId="5E49A942" w14:textId="7D038077"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28847512" w14:textId="77777777" w:rsidR="008B3A09" w:rsidRPr="00EE24C1" w:rsidRDefault="008B3A09" w:rsidP="00EE24C1">
            <w:pPr>
              <w:pStyle w:val="TableParagraph"/>
              <w:ind w:left="103"/>
              <w:rPr>
                <w:rFonts w:ascii="Times New Roman" w:hAnsi="Times New Roman" w:cs="Times New Roman"/>
                <w:sz w:val="18"/>
                <w:szCs w:val="18"/>
              </w:rPr>
            </w:pPr>
            <w:r w:rsidRPr="00EE24C1">
              <w:rPr>
                <w:rFonts w:ascii="Times New Roman" w:hAnsi="Times New Roman" w:cs="Times New Roman"/>
                <w:sz w:val="18"/>
                <w:szCs w:val="18"/>
              </w:rPr>
              <w:t>Service Delivery</w:t>
            </w:r>
          </w:p>
        </w:tc>
        <w:tc>
          <w:tcPr>
            <w:tcW w:w="963" w:type="dxa"/>
            <w:tcBorders>
              <w:top w:val="single" w:sz="6" w:space="0" w:color="000000"/>
              <w:left w:val="single" w:sz="6" w:space="0" w:color="000000"/>
              <w:bottom w:val="single" w:sz="6" w:space="0" w:color="000000"/>
              <w:right w:val="single" w:sz="6" w:space="0" w:color="000000"/>
            </w:tcBorders>
          </w:tcPr>
          <w:p w14:paraId="7C8BF6BF" w14:textId="77777777" w:rsidR="008B3A09" w:rsidRPr="00EE24C1" w:rsidRDefault="008B3A09" w:rsidP="00EE24C1">
            <w:pPr>
              <w:pStyle w:val="TableParagraph"/>
              <w:ind w:left="100"/>
              <w:jc w:val="center"/>
              <w:rPr>
                <w:rFonts w:ascii="Times New Roman" w:hAnsi="Times New Roman" w:cs="Times New Roman"/>
                <w:sz w:val="18"/>
                <w:szCs w:val="18"/>
              </w:rPr>
            </w:pPr>
            <w:r w:rsidRPr="00EE24C1">
              <w:rPr>
                <w:rFonts w:ascii="Times New Roman" w:hAnsi="Times New Roman" w:cs="Times New Roman"/>
                <w:sz w:val="18"/>
                <w:szCs w:val="18"/>
              </w:rPr>
              <w:t>3.15</w:t>
            </w:r>
          </w:p>
        </w:tc>
        <w:tc>
          <w:tcPr>
            <w:tcW w:w="963" w:type="dxa"/>
            <w:tcBorders>
              <w:top w:val="single" w:sz="6" w:space="0" w:color="000000"/>
              <w:left w:val="single" w:sz="6" w:space="0" w:color="000000"/>
              <w:bottom w:val="single" w:sz="6" w:space="0" w:color="000000"/>
              <w:right w:val="single" w:sz="6" w:space="0" w:color="000000"/>
            </w:tcBorders>
          </w:tcPr>
          <w:p w14:paraId="2085FAF8"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4EF9C00E"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72CF33E3" w14:textId="77777777" w:rsidR="008B3A09" w:rsidRPr="00EE24C1" w:rsidRDefault="008B3A09" w:rsidP="00EE24C1">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0A64525D" w14:textId="77777777" w:rsidR="008B3A09" w:rsidRPr="00EE24C1" w:rsidRDefault="008B3A09" w:rsidP="00EE24C1">
            <w:pPr>
              <w:jc w:val="center"/>
              <w:rPr>
                <w:sz w:val="18"/>
                <w:szCs w:val="18"/>
              </w:rPr>
            </w:pPr>
          </w:p>
        </w:tc>
      </w:tr>
      <w:tr w:rsidR="008B3A09" w:rsidRPr="00EE24C1" w14:paraId="158AEF7D" w14:textId="604F8857"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4AEF3074" w14:textId="77777777" w:rsidR="008B3A09" w:rsidRPr="00EE24C1" w:rsidRDefault="008B3A09" w:rsidP="00EE24C1">
            <w:pPr>
              <w:pStyle w:val="TableParagraph"/>
              <w:ind w:left="103"/>
              <w:rPr>
                <w:rFonts w:ascii="Times New Roman" w:hAnsi="Times New Roman" w:cs="Times New Roman"/>
                <w:sz w:val="18"/>
                <w:szCs w:val="18"/>
              </w:rPr>
            </w:pPr>
            <w:r w:rsidRPr="00EE24C1">
              <w:rPr>
                <w:rFonts w:ascii="Times New Roman" w:hAnsi="Times New Roman" w:cs="Times New Roman"/>
                <w:sz w:val="18"/>
                <w:szCs w:val="18"/>
              </w:rPr>
              <w:t>Infection Control</w:t>
            </w:r>
          </w:p>
        </w:tc>
        <w:tc>
          <w:tcPr>
            <w:tcW w:w="963" w:type="dxa"/>
            <w:tcBorders>
              <w:top w:val="single" w:sz="6" w:space="0" w:color="000000"/>
              <w:left w:val="single" w:sz="6" w:space="0" w:color="000000"/>
              <w:bottom w:val="single" w:sz="6" w:space="0" w:color="000000"/>
              <w:right w:val="single" w:sz="6" w:space="0" w:color="000000"/>
            </w:tcBorders>
          </w:tcPr>
          <w:p w14:paraId="5522A60F" w14:textId="77777777" w:rsidR="008B3A09" w:rsidRPr="00EE24C1" w:rsidRDefault="008B3A09" w:rsidP="00EE24C1">
            <w:pPr>
              <w:pStyle w:val="TableParagraph"/>
              <w:ind w:left="100"/>
              <w:jc w:val="center"/>
              <w:rPr>
                <w:rFonts w:ascii="Times New Roman" w:hAnsi="Times New Roman" w:cs="Times New Roman"/>
                <w:sz w:val="18"/>
                <w:szCs w:val="18"/>
              </w:rPr>
            </w:pPr>
            <w:r w:rsidRPr="00EE24C1">
              <w:rPr>
                <w:rFonts w:ascii="Times New Roman" w:hAnsi="Times New Roman" w:cs="Times New Roman"/>
                <w:sz w:val="18"/>
                <w:szCs w:val="18"/>
              </w:rPr>
              <w:t>3.16</w:t>
            </w:r>
          </w:p>
        </w:tc>
        <w:tc>
          <w:tcPr>
            <w:tcW w:w="963" w:type="dxa"/>
            <w:tcBorders>
              <w:top w:val="single" w:sz="6" w:space="0" w:color="000000"/>
              <w:left w:val="single" w:sz="6" w:space="0" w:color="000000"/>
              <w:bottom w:val="single" w:sz="6" w:space="0" w:color="000000"/>
              <w:right w:val="single" w:sz="6" w:space="0" w:color="000000"/>
            </w:tcBorders>
          </w:tcPr>
          <w:p w14:paraId="2D497813"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76903695"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7E0D69B6" w14:textId="77777777" w:rsidR="008B3A09" w:rsidRPr="00EE24C1" w:rsidRDefault="008B3A09" w:rsidP="00EE24C1">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662E4F90" w14:textId="77777777" w:rsidR="008B3A09" w:rsidRPr="00EE24C1" w:rsidRDefault="008B3A09" w:rsidP="00EE24C1">
            <w:pPr>
              <w:jc w:val="center"/>
              <w:rPr>
                <w:sz w:val="18"/>
                <w:szCs w:val="18"/>
              </w:rPr>
            </w:pPr>
          </w:p>
        </w:tc>
      </w:tr>
      <w:tr w:rsidR="008B3A09" w:rsidRPr="00EE24C1" w14:paraId="6B308290" w14:textId="3D16C545"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0E123D8B" w14:textId="77777777" w:rsidR="008B3A09" w:rsidRPr="00EE24C1" w:rsidRDefault="008B3A09" w:rsidP="00EE24C1">
            <w:pPr>
              <w:pStyle w:val="TableParagraph"/>
              <w:ind w:left="103"/>
              <w:rPr>
                <w:rFonts w:ascii="Times New Roman" w:hAnsi="Times New Roman" w:cs="Times New Roman"/>
                <w:sz w:val="18"/>
                <w:szCs w:val="18"/>
              </w:rPr>
            </w:pPr>
            <w:r w:rsidRPr="00EE24C1">
              <w:rPr>
                <w:rFonts w:ascii="Times New Roman" w:hAnsi="Times New Roman" w:cs="Times New Roman"/>
                <w:sz w:val="18"/>
                <w:szCs w:val="18"/>
              </w:rPr>
              <w:t>Interdisciplinary Team</w:t>
            </w:r>
          </w:p>
        </w:tc>
        <w:tc>
          <w:tcPr>
            <w:tcW w:w="963" w:type="dxa"/>
            <w:tcBorders>
              <w:top w:val="single" w:sz="6" w:space="0" w:color="000000"/>
              <w:left w:val="single" w:sz="6" w:space="0" w:color="000000"/>
              <w:bottom w:val="single" w:sz="6" w:space="0" w:color="000000"/>
              <w:right w:val="single" w:sz="6" w:space="0" w:color="000000"/>
            </w:tcBorders>
          </w:tcPr>
          <w:p w14:paraId="6CCFBAA3" w14:textId="77777777" w:rsidR="008B3A09" w:rsidRPr="00EE24C1" w:rsidRDefault="008B3A09" w:rsidP="00EE24C1">
            <w:pPr>
              <w:pStyle w:val="TableParagraph"/>
              <w:ind w:left="100"/>
              <w:jc w:val="center"/>
              <w:rPr>
                <w:rFonts w:ascii="Times New Roman" w:hAnsi="Times New Roman" w:cs="Times New Roman"/>
                <w:sz w:val="18"/>
                <w:szCs w:val="18"/>
              </w:rPr>
            </w:pPr>
            <w:r w:rsidRPr="00EE24C1">
              <w:rPr>
                <w:rFonts w:ascii="Times New Roman" w:hAnsi="Times New Roman" w:cs="Times New Roman"/>
                <w:sz w:val="18"/>
                <w:szCs w:val="18"/>
              </w:rPr>
              <w:t>3.17</w:t>
            </w:r>
          </w:p>
        </w:tc>
        <w:tc>
          <w:tcPr>
            <w:tcW w:w="963" w:type="dxa"/>
            <w:tcBorders>
              <w:top w:val="single" w:sz="6" w:space="0" w:color="000000"/>
              <w:left w:val="single" w:sz="6" w:space="0" w:color="000000"/>
              <w:bottom w:val="single" w:sz="6" w:space="0" w:color="000000"/>
              <w:right w:val="single" w:sz="6" w:space="0" w:color="000000"/>
            </w:tcBorders>
          </w:tcPr>
          <w:p w14:paraId="7837E171"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12D0B15A"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534C6FF0" w14:textId="77777777" w:rsidR="008B3A09" w:rsidRPr="00EE24C1" w:rsidRDefault="008B3A09" w:rsidP="00EE24C1">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2D9AB8EA" w14:textId="77777777" w:rsidR="008B3A09" w:rsidRPr="00EE24C1" w:rsidRDefault="008B3A09" w:rsidP="00EE24C1">
            <w:pPr>
              <w:jc w:val="center"/>
              <w:rPr>
                <w:sz w:val="18"/>
                <w:szCs w:val="18"/>
              </w:rPr>
            </w:pPr>
          </w:p>
        </w:tc>
      </w:tr>
      <w:tr w:rsidR="008B3A09" w:rsidRPr="00EE24C1" w14:paraId="586F987B" w14:textId="7FC87C02" w:rsidTr="00763FD2">
        <w:trPr>
          <w:trHeight w:hRule="exact" w:val="310"/>
          <w:jc w:val="center"/>
        </w:trPr>
        <w:tc>
          <w:tcPr>
            <w:tcW w:w="3496" w:type="dxa"/>
            <w:tcBorders>
              <w:top w:val="single" w:sz="6" w:space="0" w:color="000000"/>
              <w:left w:val="single" w:sz="4" w:space="0" w:color="000000"/>
              <w:bottom w:val="single" w:sz="6" w:space="0" w:color="000000"/>
              <w:right w:val="single" w:sz="6" w:space="0" w:color="000000"/>
            </w:tcBorders>
          </w:tcPr>
          <w:p w14:paraId="3F0DC958" w14:textId="77777777" w:rsidR="008B3A09" w:rsidRPr="00EE24C1" w:rsidRDefault="008B3A09" w:rsidP="00EE24C1">
            <w:pPr>
              <w:pStyle w:val="TableParagraph"/>
              <w:ind w:left="103"/>
              <w:rPr>
                <w:rFonts w:ascii="Times New Roman" w:hAnsi="Times New Roman" w:cs="Times New Roman"/>
                <w:sz w:val="18"/>
                <w:szCs w:val="18"/>
              </w:rPr>
            </w:pPr>
            <w:r w:rsidRPr="00EE24C1">
              <w:rPr>
                <w:rFonts w:ascii="Times New Roman" w:hAnsi="Times New Roman" w:cs="Times New Roman"/>
                <w:sz w:val="18"/>
                <w:szCs w:val="18"/>
              </w:rPr>
              <w:t>Participant Assessment</w:t>
            </w:r>
          </w:p>
        </w:tc>
        <w:tc>
          <w:tcPr>
            <w:tcW w:w="963" w:type="dxa"/>
            <w:tcBorders>
              <w:top w:val="single" w:sz="6" w:space="0" w:color="000000"/>
              <w:left w:val="single" w:sz="6" w:space="0" w:color="000000"/>
              <w:bottom w:val="single" w:sz="6" w:space="0" w:color="000000"/>
              <w:right w:val="single" w:sz="6" w:space="0" w:color="000000"/>
            </w:tcBorders>
          </w:tcPr>
          <w:p w14:paraId="0EF218B4" w14:textId="77777777" w:rsidR="008B3A09" w:rsidRPr="00EE24C1" w:rsidRDefault="008B3A09" w:rsidP="00EE24C1">
            <w:pPr>
              <w:pStyle w:val="TableParagraph"/>
              <w:ind w:left="100"/>
              <w:jc w:val="center"/>
              <w:rPr>
                <w:rFonts w:ascii="Times New Roman" w:hAnsi="Times New Roman" w:cs="Times New Roman"/>
                <w:sz w:val="18"/>
                <w:szCs w:val="18"/>
              </w:rPr>
            </w:pPr>
            <w:r w:rsidRPr="00EE24C1">
              <w:rPr>
                <w:rFonts w:ascii="Times New Roman" w:hAnsi="Times New Roman" w:cs="Times New Roman"/>
                <w:sz w:val="18"/>
                <w:szCs w:val="18"/>
              </w:rPr>
              <w:t>3.18</w:t>
            </w:r>
          </w:p>
        </w:tc>
        <w:tc>
          <w:tcPr>
            <w:tcW w:w="963" w:type="dxa"/>
            <w:tcBorders>
              <w:top w:val="single" w:sz="6" w:space="0" w:color="000000"/>
              <w:left w:val="single" w:sz="6" w:space="0" w:color="000000"/>
              <w:bottom w:val="single" w:sz="6" w:space="0" w:color="000000"/>
              <w:right w:val="single" w:sz="6" w:space="0" w:color="000000"/>
            </w:tcBorders>
          </w:tcPr>
          <w:p w14:paraId="78AA5BCC"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3A9099F8"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4479A1D7" w14:textId="77777777" w:rsidR="008B3A09" w:rsidRPr="00EE24C1" w:rsidRDefault="008B3A09" w:rsidP="00EE24C1">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494A6584" w14:textId="77777777" w:rsidR="008B3A09" w:rsidRPr="00EE24C1" w:rsidRDefault="008B3A09" w:rsidP="00EE24C1">
            <w:pPr>
              <w:jc w:val="center"/>
              <w:rPr>
                <w:sz w:val="18"/>
                <w:szCs w:val="18"/>
              </w:rPr>
            </w:pPr>
          </w:p>
        </w:tc>
      </w:tr>
      <w:tr w:rsidR="008B3A09" w:rsidRPr="00EE24C1" w14:paraId="20087CE8" w14:textId="39FFD0FE"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4C399B46" w14:textId="77777777" w:rsidR="008B3A09" w:rsidRPr="00EE24C1" w:rsidRDefault="008B3A09" w:rsidP="00EE24C1">
            <w:pPr>
              <w:pStyle w:val="TableParagraph"/>
              <w:ind w:left="103"/>
              <w:rPr>
                <w:rFonts w:ascii="Times New Roman" w:hAnsi="Times New Roman" w:cs="Times New Roman"/>
                <w:sz w:val="18"/>
                <w:szCs w:val="18"/>
              </w:rPr>
            </w:pPr>
            <w:r w:rsidRPr="00EE24C1">
              <w:rPr>
                <w:rFonts w:ascii="Times New Roman" w:hAnsi="Times New Roman" w:cs="Times New Roman"/>
                <w:sz w:val="18"/>
                <w:szCs w:val="18"/>
              </w:rPr>
              <w:t>Plan of Care</w:t>
            </w:r>
          </w:p>
        </w:tc>
        <w:tc>
          <w:tcPr>
            <w:tcW w:w="963" w:type="dxa"/>
            <w:tcBorders>
              <w:top w:val="single" w:sz="6" w:space="0" w:color="000000"/>
              <w:left w:val="single" w:sz="6" w:space="0" w:color="000000"/>
              <w:bottom w:val="single" w:sz="6" w:space="0" w:color="000000"/>
              <w:right w:val="single" w:sz="6" w:space="0" w:color="000000"/>
            </w:tcBorders>
          </w:tcPr>
          <w:p w14:paraId="5906982E" w14:textId="77777777" w:rsidR="008B3A09" w:rsidRPr="00EE24C1" w:rsidRDefault="008B3A09" w:rsidP="00EE24C1">
            <w:pPr>
              <w:pStyle w:val="TableParagraph"/>
              <w:ind w:left="100"/>
              <w:jc w:val="center"/>
              <w:rPr>
                <w:rFonts w:ascii="Times New Roman" w:hAnsi="Times New Roman" w:cs="Times New Roman"/>
                <w:sz w:val="18"/>
                <w:szCs w:val="18"/>
              </w:rPr>
            </w:pPr>
            <w:r w:rsidRPr="00EE24C1">
              <w:rPr>
                <w:rFonts w:ascii="Times New Roman" w:hAnsi="Times New Roman" w:cs="Times New Roman"/>
                <w:sz w:val="18"/>
                <w:szCs w:val="18"/>
              </w:rPr>
              <w:t>3.19</w:t>
            </w:r>
          </w:p>
        </w:tc>
        <w:tc>
          <w:tcPr>
            <w:tcW w:w="963" w:type="dxa"/>
            <w:tcBorders>
              <w:top w:val="single" w:sz="6" w:space="0" w:color="000000"/>
              <w:left w:val="single" w:sz="6" w:space="0" w:color="000000"/>
              <w:bottom w:val="single" w:sz="6" w:space="0" w:color="000000"/>
              <w:right w:val="single" w:sz="6" w:space="0" w:color="000000"/>
            </w:tcBorders>
          </w:tcPr>
          <w:p w14:paraId="6D090F0D"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0F93469C"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0EA1A9CD" w14:textId="77777777" w:rsidR="008B3A09" w:rsidRPr="00EE24C1" w:rsidRDefault="008B3A09" w:rsidP="00EE24C1">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26017458" w14:textId="77777777" w:rsidR="008B3A09" w:rsidRPr="00EE24C1" w:rsidRDefault="008B3A09" w:rsidP="00EE24C1">
            <w:pPr>
              <w:jc w:val="center"/>
              <w:rPr>
                <w:sz w:val="18"/>
                <w:szCs w:val="18"/>
              </w:rPr>
            </w:pPr>
          </w:p>
        </w:tc>
      </w:tr>
      <w:tr w:rsidR="008B3A09" w:rsidRPr="00EE24C1" w14:paraId="1668BAD2" w14:textId="385B2E0F" w:rsidTr="00763FD2">
        <w:trPr>
          <w:trHeight w:hRule="exact" w:val="300"/>
          <w:jc w:val="center"/>
        </w:trPr>
        <w:tc>
          <w:tcPr>
            <w:tcW w:w="3496" w:type="dxa"/>
            <w:tcBorders>
              <w:top w:val="single" w:sz="6" w:space="0" w:color="000000"/>
              <w:left w:val="single" w:sz="4" w:space="0" w:color="000000"/>
              <w:bottom w:val="single" w:sz="6" w:space="0" w:color="000000"/>
              <w:right w:val="single" w:sz="6" w:space="0" w:color="000000"/>
            </w:tcBorders>
          </w:tcPr>
          <w:p w14:paraId="00AC8689" w14:textId="77777777" w:rsidR="008B3A09" w:rsidRPr="00EE24C1" w:rsidRDefault="008B3A09" w:rsidP="00EE24C1">
            <w:pPr>
              <w:pStyle w:val="TableParagraph"/>
              <w:ind w:left="103"/>
              <w:rPr>
                <w:rFonts w:ascii="Times New Roman" w:hAnsi="Times New Roman" w:cs="Times New Roman"/>
                <w:sz w:val="18"/>
                <w:szCs w:val="18"/>
              </w:rPr>
            </w:pPr>
            <w:r w:rsidRPr="00EE24C1">
              <w:rPr>
                <w:rFonts w:ascii="Times New Roman" w:hAnsi="Times New Roman" w:cs="Times New Roman"/>
                <w:sz w:val="18"/>
                <w:szCs w:val="18"/>
              </w:rPr>
              <w:t>Restraints</w:t>
            </w:r>
          </w:p>
        </w:tc>
        <w:tc>
          <w:tcPr>
            <w:tcW w:w="963" w:type="dxa"/>
            <w:tcBorders>
              <w:top w:val="single" w:sz="6" w:space="0" w:color="000000"/>
              <w:left w:val="single" w:sz="6" w:space="0" w:color="000000"/>
              <w:bottom w:val="single" w:sz="6" w:space="0" w:color="000000"/>
              <w:right w:val="single" w:sz="6" w:space="0" w:color="000000"/>
            </w:tcBorders>
          </w:tcPr>
          <w:p w14:paraId="75B1D65C" w14:textId="77777777" w:rsidR="008B3A09" w:rsidRPr="00EE24C1" w:rsidRDefault="008B3A09" w:rsidP="00EE24C1">
            <w:pPr>
              <w:pStyle w:val="TableParagraph"/>
              <w:ind w:left="100"/>
              <w:jc w:val="center"/>
              <w:rPr>
                <w:rFonts w:ascii="Times New Roman" w:hAnsi="Times New Roman" w:cs="Times New Roman"/>
                <w:sz w:val="18"/>
                <w:szCs w:val="18"/>
              </w:rPr>
            </w:pPr>
            <w:r w:rsidRPr="00EE24C1">
              <w:rPr>
                <w:rFonts w:ascii="Times New Roman" w:hAnsi="Times New Roman" w:cs="Times New Roman"/>
                <w:sz w:val="18"/>
                <w:szCs w:val="18"/>
              </w:rPr>
              <w:t>3.20</w:t>
            </w:r>
          </w:p>
        </w:tc>
        <w:tc>
          <w:tcPr>
            <w:tcW w:w="963" w:type="dxa"/>
            <w:tcBorders>
              <w:top w:val="single" w:sz="6" w:space="0" w:color="000000"/>
              <w:left w:val="single" w:sz="6" w:space="0" w:color="000000"/>
              <w:bottom w:val="single" w:sz="6" w:space="0" w:color="000000"/>
              <w:right w:val="single" w:sz="6" w:space="0" w:color="000000"/>
            </w:tcBorders>
          </w:tcPr>
          <w:p w14:paraId="42798826"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4B69016E"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3C32666D" w14:textId="77777777" w:rsidR="008B3A09" w:rsidRPr="00EE24C1" w:rsidRDefault="008B3A09" w:rsidP="00EE24C1">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1D02B930" w14:textId="77777777" w:rsidR="008B3A09" w:rsidRPr="00EE24C1" w:rsidRDefault="008B3A09" w:rsidP="00EE24C1">
            <w:pPr>
              <w:jc w:val="center"/>
              <w:rPr>
                <w:sz w:val="18"/>
                <w:szCs w:val="18"/>
              </w:rPr>
            </w:pPr>
          </w:p>
        </w:tc>
      </w:tr>
      <w:tr w:rsidR="008B3A09" w:rsidRPr="00EE24C1" w14:paraId="56ABFFEE" w14:textId="09A51B1E"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4AD3C64E" w14:textId="77777777" w:rsidR="008B3A09" w:rsidRPr="00EE24C1" w:rsidRDefault="008B3A09" w:rsidP="00EE24C1">
            <w:pPr>
              <w:pStyle w:val="TableParagraph"/>
              <w:ind w:left="103"/>
              <w:rPr>
                <w:rFonts w:ascii="Times New Roman" w:hAnsi="Times New Roman" w:cs="Times New Roman"/>
                <w:sz w:val="18"/>
                <w:szCs w:val="18"/>
              </w:rPr>
            </w:pPr>
            <w:r w:rsidRPr="00EE24C1">
              <w:rPr>
                <w:rFonts w:ascii="Times New Roman" w:hAnsi="Times New Roman" w:cs="Times New Roman"/>
                <w:sz w:val="18"/>
                <w:szCs w:val="18"/>
              </w:rPr>
              <w:t>Physical Environment</w:t>
            </w:r>
          </w:p>
        </w:tc>
        <w:tc>
          <w:tcPr>
            <w:tcW w:w="963" w:type="dxa"/>
            <w:tcBorders>
              <w:top w:val="single" w:sz="6" w:space="0" w:color="000000"/>
              <w:left w:val="single" w:sz="6" w:space="0" w:color="000000"/>
              <w:bottom w:val="single" w:sz="6" w:space="0" w:color="000000"/>
              <w:right w:val="single" w:sz="6" w:space="0" w:color="000000"/>
            </w:tcBorders>
          </w:tcPr>
          <w:p w14:paraId="396B8B22" w14:textId="77777777" w:rsidR="008B3A09" w:rsidRPr="00EE24C1" w:rsidRDefault="008B3A09" w:rsidP="00EE24C1">
            <w:pPr>
              <w:pStyle w:val="TableParagraph"/>
              <w:ind w:left="100"/>
              <w:jc w:val="center"/>
              <w:rPr>
                <w:rFonts w:ascii="Times New Roman" w:hAnsi="Times New Roman" w:cs="Times New Roman"/>
                <w:sz w:val="18"/>
                <w:szCs w:val="18"/>
              </w:rPr>
            </w:pPr>
            <w:r w:rsidRPr="00EE24C1">
              <w:rPr>
                <w:rFonts w:ascii="Times New Roman" w:hAnsi="Times New Roman" w:cs="Times New Roman"/>
                <w:sz w:val="18"/>
                <w:szCs w:val="18"/>
              </w:rPr>
              <w:t>3.21</w:t>
            </w:r>
          </w:p>
        </w:tc>
        <w:tc>
          <w:tcPr>
            <w:tcW w:w="963" w:type="dxa"/>
            <w:tcBorders>
              <w:top w:val="single" w:sz="6" w:space="0" w:color="000000"/>
              <w:left w:val="single" w:sz="6" w:space="0" w:color="000000"/>
              <w:bottom w:val="single" w:sz="6" w:space="0" w:color="000000"/>
              <w:right w:val="single" w:sz="6" w:space="0" w:color="000000"/>
            </w:tcBorders>
          </w:tcPr>
          <w:p w14:paraId="6DC5674C"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4918C78B"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5D4A1929" w14:textId="77777777" w:rsidR="008B3A09" w:rsidRPr="00EE24C1" w:rsidRDefault="008B3A09" w:rsidP="00EE24C1">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1E0DF8E9" w14:textId="77777777" w:rsidR="008B3A09" w:rsidRPr="00EE24C1" w:rsidRDefault="008B3A09" w:rsidP="00EE24C1">
            <w:pPr>
              <w:jc w:val="center"/>
              <w:rPr>
                <w:sz w:val="18"/>
                <w:szCs w:val="18"/>
              </w:rPr>
            </w:pPr>
          </w:p>
        </w:tc>
      </w:tr>
      <w:tr w:rsidR="008B3A09" w:rsidRPr="00EE24C1" w14:paraId="1747F164" w14:textId="53751252" w:rsidTr="00763FD2">
        <w:trPr>
          <w:trHeight w:hRule="exact" w:val="308"/>
          <w:jc w:val="center"/>
        </w:trPr>
        <w:tc>
          <w:tcPr>
            <w:tcW w:w="3496" w:type="dxa"/>
            <w:tcBorders>
              <w:top w:val="single" w:sz="6" w:space="0" w:color="000000"/>
              <w:left w:val="single" w:sz="4" w:space="0" w:color="000000"/>
              <w:bottom w:val="single" w:sz="6" w:space="0" w:color="000000"/>
              <w:right w:val="single" w:sz="6" w:space="0" w:color="000000"/>
            </w:tcBorders>
          </w:tcPr>
          <w:p w14:paraId="1F861E89" w14:textId="77777777" w:rsidR="008B3A09" w:rsidRPr="00EE24C1" w:rsidRDefault="008B3A09" w:rsidP="00EE24C1">
            <w:pPr>
              <w:pStyle w:val="TableParagraph"/>
              <w:ind w:left="103"/>
              <w:rPr>
                <w:rFonts w:ascii="Times New Roman" w:hAnsi="Times New Roman" w:cs="Times New Roman"/>
                <w:sz w:val="18"/>
                <w:szCs w:val="18"/>
              </w:rPr>
            </w:pPr>
            <w:r w:rsidRPr="00EE24C1">
              <w:rPr>
                <w:rFonts w:ascii="Times New Roman" w:hAnsi="Times New Roman" w:cs="Times New Roman"/>
                <w:sz w:val="18"/>
                <w:szCs w:val="18"/>
              </w:rPr>
              <w:t>Emergency and Disaster Preparedness</w:t>
            </w:r>
          </w:p>
        </w:tc>
        <w:tc>
          <w:tcPr>
            <w:tcW w:w="963" w:type="dxa"/>
            <w:tcBorders>
              <w:top w:val="single" w:sz="6" w:space="0" w:color="000000"/>
              <w:left w:val="single" w:sz="6" w:space="0" w:color="000000"/>
              <w:bottom w:val="single" w:sz="6" w:space="0" w:color="000000"/>
              <w:right w:val="single" w:sz="6" w:space="0" w:color="000000"/>
            </w:tcBorders>
          </w:tcPr>
          <w:p w14:paraId="774E35C6" w14:textId="77777777" w:rsidR="008B3A09" w:rsidRPr="00EE24C1" w:rsidRDefault="008B3A09" w:rsidP="00EE24C1">
            <w:pPr>
              <w:pStyle w:val="TableParagraph"/>
              <w:ind w:left="100"/>
              <w:jc w:val="center"/>
              <w:rPr>
                <w:rFonts w:ascii="Times New Roman" w:hAnsi="Times New Roman" w:cs="Times New Roman"/>
                <w:sz w:val="18"/>
                <w:szCs w:val="18"/>
              </w:rPr>
            </w:pPr>
            <w:r w:rsidRPr="00EE24C1">
              <w:rPr>
                <w:rFonts w:ascii="Times New Roman" w:hAnsi="Times New Roman" w:cs="Times New Roman"/>
                <w:sz w:val="18"/>
                <w:szCs w:val="18"/>
              </w:rPr>
              <w:t>3.22</w:t>
            </w:r>
          </w:p>
        </w:tc>
        <w:tc>
          <w:tcPr>
            <w:tcW w:w="963" w:type="dxa"/>
            <w:tcBorders>
              <w:top w:val="single" w:sz="6" w:space="0" w:color="000000"/>
              <w:left w:val="single" w:sz="6" w:space="0" w:color="000000"/>
              <w:bottom w:val="single" w:sz="6" w:space="0" w:color="000000"/>
              <w:right w:val="single" w:sz="6" w:space="0" w:color="000000"/>
            </w:tcBorders>
          </w:tcPr>
          <w:p w14:paraId="0E71DC20"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41168061"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54227ACD" w14:textId="77777777" w:rsidR="008B3A09" w:rsidRPr="00EE24C1" w:rsidRDefault="008B3A09" w:rsidP="00EE24C1">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4D4CC30F" w14:textId="77777777" w:rsidR="008B3A09" w:rsidRPr="00EE24C1" w:rsidRDefault="008B3A09" w:rsidP="00EE24C1">
            <w:pPr>
              <w:jc w:val="center"/>
              <w:rPr>
                <w:sz w:val="18"/>
                <w:szCs w:val="18"/>
              </w:rPr>
            </w:pPr>
          </w:p>
        </w:tc>
      </w:tr>
      <w:tr w:rsidR="008B3A09" w:rsidRPr="00EE24C1" w14:paraId="258FC9A7" w14:textId="0387AE4D" w:rsidTr="00763FD2">
        <w:trPr>
          <w:trHeight w:hRule="exact" w:val="310"/>
          <w:jc w:val="center"/>
        </w:trPr>
        <w:tc>
          <w:tcPr>
            <w:tcW w:w="3496" w:type="dxa"/>
            <w:tcBorders>
              <w:top w:val="single" w:sz="6" w:space="0" w:color="000000"/>
              <w:left w:val="single" w:sz="4" w:space="0" w:color="000000"/>
              <w:bottom w:val="single" w:sz="6" w:space="0" w:color="000000"/>
              <w:right w:val="single" w:sz="6" w:space="0" w:color="000000"/>
            </w:tcBorders>
          </w:tcPr>
          <w:p w14:paraId="3E044F3D" w14:textId="77777777" w:rsidR="008B3A09" w:rsidRPr="00EE24C1" w:rsidRDefault="008B3A09" w:rsidP="00EE24C1">
            <w:pPr>
              <w:pStyle w:val="TableParagraph"/>
              <w:ind w:left="103"/>
              <w:rPr>
                <w:rFonts w:ascii="Times New Roman" w:hAnsi="Times New Roman" w:cs="Times New Roman"/>
                <w:sz w:val="18"/>
                <w:szCs w:val="18"/>
              </w:rPr>
            </w:pPr>
            <w:r w:rsidRPr="00EE24C1">
              <w:rPr>
                <w:rFonts w:ascii="Times New Roman" w:hAnsi="Times New Roman" w:cs="Times New Roman"/>
                <w:sz w:val="18"/>
                <w:szCs w:val="18"/>
              </w:rPr>
              <w:t>Transportation Services</w:t>
            </w:r>
          </w:p>
        </w:tc>
        <w:tc>
          <w:tcPr>
            <w:tcW w:w="963" w:type="dxa"/>
            <w:tcBorders>
              <w:top w:val="single" w:sz="6" w:space="0" w:color="000000"/>
              <w:left w:val="single" w:sz="6" w:space="0" w:color="000000"/>
              <w:bottom w:val="single" w:sz="6" w:space="0" w:color="000000"/>
              <w:right w:val="single" w:sz="6" w:space="0" w:color="000000"/>
            </w:tcBorders>
          </w:tcPr>
          <w:p w14:paraId="46609CB2" w14:textId="77777777" w:rsidR="008B3A09" w:rsidRPr="00EE24C1" w:rsidRDefault="008B3A09" w:rsidP="00EE24C1">
            <w:pPr>
              <w:pStyle w:val="TableParagraph"/>
              <w:ind w:left="100"/>
              <w:jc w:val="center"/>
              <w:rPr>
                <w:rFonts w:ascii="Times New Roman" w:hAnsi="Times New Roman" w:cs="Times New Roman"/>
                <w:sz w:val="18"/>
                <w:szCs w:val="18"/>
              </w:rPr>
            </w:pPr>
            <w:r w:rsidRPr="00EE24C1">
              <w:rPr>
                <w:rFonts w:ascii="Times New Roman" w:hAnsi="Times New Roman" w:cs="Times New Roman"/>
                <w:sz w:val="18"/>
                <w:szCs w:val="18"/>
              </w:rPr>
              <w:t>3.23</w:t>
            </w:r>
          </w:p>
        </w:tc>
        <w:tc>
          <w:tcPr>
            <w:tcW w:w="963" w:type="dxa"/>
            <w:tcBorders>
              <w:top w:val="single" w:sz="6" w:space="0" w:color="000000"/>
              <w:left w:val="single" w:sz="6" w:space="0" w:color="000000"/>
              <w:bottom w:val="single" w:sz="6" w:space="0" w:color="000000"/>
              <w:right w:val="single" w:sz="6" w:space="0" w:color="000000"/>
            </w:tcBorders>
          </w:tcPr>
          <w:p w14:paraId="036821B9"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4CE26D81"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0A9041CC" w14:textId="59D9705E" w:rsidR="008B3A09" w:rsidRPr="00EE24C1" w:rsidRDefault="008B3A09" w:rsidP="00EE24C1">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07367926" w14:textId="05B8AD07" w:rsidR="008B3A09" w:rsidRPr="00EE24C1" w:rsidRDefault="008B3A09" w:rsidP="00EE24C1">
            <w:pPr>
              <w:jc w:val="center"/>
              <w:rPr>
                <w:sz w:val="18"/>
                <w:szCs w:val="18"/>
              </w:rPr>
            </w:pPr>
          </w:p>
        </w:tc>
      </w:tr>
      <w:tr w:rsidR="008B3A09" w:rsidRPr="00EE24C1" w14:paraId="04DAD237" w14:textId="3113275C" w:rsidTr="00763FD2">
        <w:trPr>
          <w:trHeight w:hRule="exact" w:val="309"/>
          <w:jc w:val="center"/>
        </w:trPr>
        <w:tc>
          <w:tcPr>
            <w:tcW w:w="3496" w:type="dxa"/>
            <w:tcBorders>
              <w:top w:val="single" w:sz="6" w:space="0" w:color="000000"/>
              <w:left w:val="single" w:sz="4" w:space="0" w:color="000000"/>
              <w:bottom w:val="single" w:sz="6" w:space="0" w:color="000000"/>
              <w:right w:val="single" w:sz="6" w:space="0" w:color="000000"/>
            </w:tcBorders>
          </w:tcPr>
          <w:p w14:paraId="1837D2B4" w14:textId="77777777" w:rsidR="008B3A09" w:rsidRPr="00EE24C1" w:rsidRDefault="008B3A09" w:rsidP="00EE24C1">
            <w:pPr>
              <w:pStyle w:val="TableParagraph"/>
              <w:ind w:left="103"/>
              <w:rPr>
                <w:rFonts w:ascii="Times New Roman" w:hAnsi="Times New Roman" w:cs="Times New Roman"/>
                <w:sz w:val="18"/>
                <w:szCs w:val="18"/>
              </w:rPr>
            </w:pPr>
            <w:r w:rsidRPr="00EE24C1">
              <w:rPr>
                <w:rFonts w:ascii="Times New Roman" w:hAnsi="Times New Roman" w:cs="Times New Roman"/>
                <w:sz w:val="18"/>
                <w:szCs w:val="18"/>
              </w:rPr>
              <w:lastRenderedPageBreak/>
              <w:t>Dietary Services</w:t>
            </w:r>
          </w:p>
        </w:tc>
        <w:tc>
          <w:tcPr>
            <w:tcW w:w="963" w:type="dxa"/>
            <w:tcBorders>
              <w:top w:val="single" w:sz="6" w:space="0" w:color="000000"/>
              <w:left w:val="single" w:sz="6" w:space="0" w:color="000000"/>
              <w:bottom w:val="single" w:sz="6" w:space="0" w:color="000000"/>
              <w:right w:val="single" w:sz="6" w:space="0" w:color="000000"/>
            </w:tcBorders>
          </w:tcPr>
          <w:p w14:paraId="309AFE5C" w14:textId="77777777" w:rsidR="008B3A09" w:rsidRPr="00EE24C1" w:rsidRDefault="008B3A09" w:rsidP="00EE24C1">
            <w:pPr>
              <w:pStyle w:val="TableParagraph"/>
              <w:ind w:left="100"/>
              <w:jc w:val="center"/>
              <w:rPr>
                <w:rFonts w:ascii="Times New Roman" w:hAnsi="Times New Roman" w:cs="Times New Roman"/>
                <w:sz w:val="18"/>
                <w:szCs w:val="18"/>
              </w:rPr>
            </w:pPr>
            <w:r w:rsidRPr="00EE24C1">
              <w:rPr>
                <w:rFonts w:ascii="Times New Roman" w:hAnsi="Times New Roman" w:cs="Times New Roman"/>
                <w:sz w:val="18"/>
                <w:szCs w:val="18"/>
              </w:rPr>
              <w:t>3.24</w:t>
            </w:r>
          </w:p>
        </w:tc>
        <w:tc>
          <w:tcPr>
            <w:tcW w:w="963" w:type="dxa"/>
            <w:tcBorders>
              <w:top w:val="single" w:sz="6" w:space="0" w:color="000000"/>
              <w:left w:val="single" w:sz="6" w:space="0" w:color="000000"/>
              <w:bottom w:val="single" w:sz="6" w:space="0" w:color="000000"/>
              <w:right w:val="single" w:sz="6" w:space="0" w:color="000000"/>
            </w:tcBorders>
          </w:tcPr>
          <w:p w14:paraId="451CE763"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00E5A440"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3C822747" w14:textId="77777777" w:rsidR="008B3A09" w:rsidRPr="00EE24C1" w:rsidRDefault="008B3A09" w:rsidP="00EE24C1">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46D9CA37" w14:textId="77777777" w:rsidR="008B3A09" w:rsidRPr="00EE24C1" w:rsidRDefault="008B3A09" w:rsidP="00EE24C1">
            <w:pPr>
              <w:jc w:val="center"/>
              <w:rPr>
                <w:sz w:val="18"/>
                <w:szCs w:val="18"/>
              </w:rPr>
            </w:pPr>
          </w:p>
        </w:tc>
      </w:tr>
      <w:tr w:rsidR="008B3A09" w:rsidRPr="00EE24C1" w14:paraId="6DC66D06" w14:textId="57710015" w:rsidTr="00763FD2">
        <w:trPr>
          <w:trHeight w:hRule="exact" w:val="310"/>
          <w:jc w:val="center"/>
        </w:trPr>
        <w:tc>
          <w:tcPr>
            <w:tcW w:w="3496" w:type="dxa"/>
            <w:tcBorders>
              <w:top w:val="single" w:sz="6" w:space="0" w:color="000000"/>
              <w:left w:val="single" w:sz="4" w:space="0" w:color="000000"/>
              <w:bottom w:val="single" w:sz="6" w:space="0" w:color="000000"/>
              <w:right w:val="single" w:sz="6" w:space="0" w:color="000000"/>
            </w:tcBorders>
          </w:tcPr>
          <w:p w14:paraId="59BF4CD7" w14:textId="77777777" w:rsidR="008B3A09" w:rsidRPr="00EE24C1" w:rsidRDefault="008B3A09" w:rsidP="00EE24C1">
            <w:pPr>
              <w:pStyle w:val="TableParagraph"/>
              <w:ind w:left="103"/>
              <w:rPr>
                <w:rFonts w:ascii="Times New Roman" w:hAnsi="Times New Roman" w:cs="Times New Roman"/>
                <w:sz w:val="18"/>
                <w:szCs w:val="18"/>
              </w:rPr>
            </w:pPr>
            <w:r w:rsidRPr="00EE24C1">
              <w:rPr>
                <w:rFonts w:ascii="Times New Roman" w:hAnsi="Times New Roman" w:cs="Times New Roman"/>
                <w:sz w:val="18"/>
                <w:szCs w:val="18"/>
              </w:rPr>
              <w:t>Termination</w:t>
            </w:r>
          </w:p>
        </w:tc>
        <w:tc>
          <w:tcPr>
            <w:tcW w:w="963" w:type="dxa"/>
            <w:tcBorders>
              <w:top w:val="single" w:sz="6" w:space="0" w:color="000000"/>
              <w:left w:val="single" w:sz="6" w:space="0" w:color="000000"/>
              <w:bottom w:val="single" w:sz="6" w:space="0" w:color="000000"/>
              <w:right w:val="single" w:sz="6" w:space="0" w:color="000000"/>
            </w:tcBorders>
          </w:tcPr>
          <w:p w14:paraId="1AF3B6AC" w14:textId="77777777" w:rsidR="008B3A09" w:rsidRPr="00EE24C1" w:rsidRDefault="008B3A09" w:rsidP="00EE24C1">
            <w:pPr>
              <w:pStyle w:val="TableParagraph"/>
              <w:ind w:left="100"/>
              <w:jc w:val="center"/>
              <w:rPr>
                <w:rFonts w:ascii="Times New Roman" w:hAnsi="Times New Roman" w:cs="Times New Roman"/>
                <w:sz w:val="18"/>
                <w:szCs w:val="18"/>
              </w:rPr>
            </w:pPr>
            <w:r w:rsidRPr="00EE24C1">
              <w:rPr>
                <w:rFonts w:ascii="Times New Roman" w:hAnsi="Times New Roman" w:cs="Times New Roman"/>
                <w:sz w:val="18"/>
                <w:szCs w:val="18"/>
              </w:rPr>
              <w:t>3.25</w:t>
            </w:r>
          </w:p>
        </w:tc>
        <w:tc>
          <w:tcPr>
            <w:tcW w:w="963" w:type="dxa"/>
            <w:tcBorders>
              <w:top w:val="single" w:sz="6" w:space="0" w:color="000000"/>
              <w:left w:val="single" w:sz="6" w:space="0" w:color="000000"/>
              <w:bottom w:val="single" w:sz="6" w:space="0" w:color="000000"/>
              <w:right w:val="single" w:sz="6" w:space="0" w:color="000000"/>
            </w:tcBorders>
          </w:tcPr>
          <w:p w14:paraId="12B3A18E"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1049797D"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27439A61" w14:textId="076D27B1" w:rsidR="008B3A09" w:rsidRPr="00EE24C1" w:rsidRDefault="008B3A09" w:rsidP="00EE24C1">
            <w:pPr>
              <w:jc w:val="center"/>
              <w:rPr>
                <w:sz w:val="18"/>
                <w:szCs w:val="18"/>
              </w:rPr>
            </w:pPr>
            <w:r w:rsidRPr="00EE24C1">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251D1473" w14:textId="77777777" w:rsidR="008B3A09" w:rsidRPr="00EE24C1" w:rsidRDefault="008B3A09" w:rsidP="00EE24C1">
            <w:pPr>
              <w:jc w:val="center"/>
              <w:rPr>
                <w:sz w:val="18"/>
                <w:szCs w:val="18"/>
              </w:rPr>
            </w:pPr>
          </w:p>
        </w:tc>
      </w:tr>
      <w:tr w:rsidR="008B3A09" w:rsidRPr="00EE24C1" w14:paraId="25AD7A22" w14:textId="5039C4E7" w:rsidTr="00763FD2">
        <w:trPr>
          <w:trHeight w:hRule="exact" w:val="306"/>
          <w:jc w:val="center"/>
        </w:trPr>
        <w:tc>
          <w:tcPr>
            <w:tcW w:w="3496" w:type="dxa"/>
            <w:tcBorders>
              <w:top w:val="single" w:sz="6" w:space="0" w:color="000000"/>
              <w:left w:val="single" w:sz="4" w:space="0" w:color="000000"/>
              <w:bottom w:val="single" w:sz="6" w:space="0" w:color="000000"/>
              <w:right w:val="single" w:sz="6" w:space="0" w:color="000000"/>
            </w:tcBorders>
          </w:tcPr>
          <w:p w14:paraId="70517D5B" w14:textId="77777777" w:rsidR="008B3A09" w:rsidRPr="00EE24C1" w:rsidRDefault="008B3A09" w:rsidP="00EE24C1">
            <w:pPr>
              <w:pStyle w:val="TableParagraph"/>
              <w:ind w:left="103"/>
              <w:rPr>
                <w:rFonts w:ascii="Times New Roman" w:hAnsi="Times New Roman" w:cs="Times New Roman"/>
                <w:sz w:val="18"/>
                <w:szCs w:val="18"/>
              </w:rPr>
            </w:pPr>
            <w:r w:rsidRPr="00EE24C1">
              <w:rPr>
                <w:rFonts w:ascii="Times New Roman" w:hAnsi="Times New Roman" w:cs="Times New Roman"/>
                <w:sz w:val="18"/>
                <w:szCs w:val="18"/>
              </w:rPr>
              <w:t>Maintenance of Records &amp; Reporting Data</w:t>
            </w:r>
          </w:p>
        </w:tc>
        <w:tc>
          <w:tcPr>
            <w:tcW w:w="963" w:type="dxa"/>
            <w:tcBorders>
              <w:top w:val="single" w:sz="6" w:space="0" w:color="000000"/>
              <w:left w:val="single" w:sz="6" w:space="0" w:color="000000"/>
              <w:bottom w:val="single" w:sz="6" w:space="0" w:color="000000"/>
              <w:right w:val="single" w:sz="6" w:space="0" w:color="000000"/>
            </w:tcBorders>
          </w:tcPr>
          <w:p w14:paraId="014307C5" w14:textId="77777777" w:rsidR="008B3A09" w:rsidRPr="00EE24C1" w:rsidRDefault="008B3A09" w:rsidP="00EE24C1">
            <w:pPr>
              <w:pStyle w:val="TableParagraph"/>
              <w:ind w:left="100"/>
              <w:jc w:val="center"/>
              <w:rPr>
                <w:rFonts w:ascii="Times New Roman" w:hAnsi="Times New Roman" w:cs="Times New Roman"/>
                <w:sz w:val="18"/>
                <w:szCs w:val="18"/>
              </w:rPr>
            </w:pPr>
            <w:r w:rsidRPr="00EE24C1">
              <w:rPr>
                <w:rFonts w:ascii="Times New Roman" w:hAnsi="Times New Roman" w:cs="Times New Roman"/>
                <w:sz w:val="18"/>
                <w:szCs w:val="18"/>
              </w:rPr>
              <w:t>3.26</w:t>
            </w:r>
          </w:p>
        </w:tc>
        <w:tc>
          <w:tcPr>
            <w:tcW w:w="963" w:type="dxa"/>
            <w:tcBorders>
              <w:top w:val="single" w:sz="6" w:space="0" w:color="000000"/>
              <w:left w:val="single" w:sz="6" w:space="0" w:color="000000"/>
              <w:bottom w:val="single" w:sz="6" w:space="0" w:color="000000"/>
              <w:right w:val="single" w:sz="6" w:space="0" w:color="000000"/>
            </w:tcBorders>
          </w:tcPr>
          <w:p w14:paraId="038DBFDA"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7005B2E9"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51EA2C84" w14:textId="77777777" w:rsidR="008B3A09" w:rsidRPr="00EE24C1" w:rsidRDefault="008B3A09" w:rsidP="00EE24C1">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5343BD37" w14:textId="77777777" w:rsidR="008B3A09" w:rsidRPr="00EE24C1" w:rsidRDefault="008B3A09" w:rsidP="00EE24C1">
            <w:pPr>
              <w:jc w:val="center"/>
              <w:rPr>
                <w:sz w:val="18"/>
                <w:szCs w:val="18"/>
              </w:rPr>
            </w:pPr>
          </w:p>
        </w:tc>
      </w:tr>
      <w:tr w:rsidR="008B3A09" w:rsidRPr="00EE24C1" w14:paraId="4EA0A83E" w14:textId="0A1634C2" w:rsidTr="00763FD2">
        <w:trPr>
          <w:trHeight w:hRule="exact" w:val="306"/>
          <w:jc w:val="center"/>
        </w:trPr>
        <w:tc>
          <w:tcPr>
            <w:tcW w:w="3496" w:type="dxa"/>
            <w:tcBorders>
              <w:top w:val="single" w:sz="6" w:space="0" w:color="000000"/>
              <w:left w:val="single" w:sz="4" w:space="0" w:color="000000"/>
              <w:bottom w:val="single" w:sz="6" w:space="0" w:color="000000"/>
              <w:right w:val="single" w:sz="6" w:space="0" w:color="000000"/>
            </w:tcBorders>
          </w:tcPr>
          <w:p w14:paraId="0B332AB8" w14:textId="77777777" w:rsidR="008B3A09" w:rsidRPr="00EE24C1" w:rsidRDefault="008B3A09" w:rsidP="00EE24C1">
            <w:pPr>
              <w:pStyle w:val="TableParagraph"/>
              <w:ind w:left="103"/>
              <w:rPr>
                <w:rFonts w:ascii="Times New Roman" w:hAnsi="Times New Roman" w:cs="Times New Roman"/>
                <w:sz w:val="18"/>
                <w:szCs w:val="18"/>
              </w:rPr>
            </w:pPr>
            <w:r w:rsidRPr="00EE24C1">
              <w:rPr>
                <w:rFonts w:ascii="Times New Roman" w:hAnsi="Times New Roman" w:cs="Times New Roman"/>
                <w:sz w:val="18"/>
                <w:szCs w:val="18"/>
              </w:rPr>
              <w:t>Medical Records</w:t>
            </w:r>
          </w:p>
        </w:tc>
        <w:tc>
          <w:tcPr>
            <w:tcW w:w="963" w:type="dxa"/>
            <w:tcBorders>
              <w:top w:val="single" w:sz="6" w:space="0" w:color="000000"/>
              <w:left w:val="single" w:sz="6" w:space="0" w:color="000000"/>
              <w:bottom w:val="single" w:sz="6" w:space="0" w:color="000000"/>
              <w:right w:val="single" w:sz="6" w:space="0" w:color="000000"/>
            </w:tcBorders>
          </w:tcPr>
          <w:p w14:paraId="44FA8972" w14:textId="77777777" w:rsidR="008B3A09" w:rsidRPr="00EE24C1" w:rsidRDefault="008B3A09" w:rsidP="00EE24C1">
            <w:pPr>
              <w:pStyle w:val="TableParagraph"/>
              <w:ind w:left="100"/>
              <w:jc w:val="center"/>
              <w:rPr>
                <w:rFonts w:ascii="Times New Roman" w:hAnsi="Times New Roman" w:cs="Times New Roman"/>
                <w:sz w:val="18"/>
                <w:szCs w:val="18"/>
              </w:rPr>
            </w:pPr>
            <w:r w:rsidRPr="00EE24C1">
              <w:rPr>
                <w:rFonts w:ascii="Times New Roman" w:hAnsi="Times New Roman" w:cs="Times New Roman"/>
                <w:sz w:val="18"/>
                <w:szCs w:val="18"/>
              </w:rPr>
              <w:t>3.27</w:t>
            </w:r>
          </w:p>
        </w:tc>
        <w:tc>
          <w:tcPr>
            <w:tcW w:w="963" w:type="dxa"/>
            <w:tcBorders>
              <w:top w:val="single" w:sz="6" w:space="0" w:color="000000"/>
              <w:left w:val="single" w:sz="6" w:space="0" w:color="000000"/>
              <w:bottom w:val="single" w:sz="6" w:space="0" w:color="000000"/>
              <w:right w:val="single" w:sz="6" w:space="0" w:color="000000"/>
            </w:tcBorders>
          </w:tcPr>
          <w:p w14:paraId="5A77A185"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3A7C539E"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2B27A98B" w14:textId="77777777" w:rsidR="008B3A09" w:rsidRPr="00EE24C1" w:rsidRDefault="008B3A09" w:rsidP="00EE24C1">
            <w:pPr>
              <w:jc w:val="center"/>
              <w:rPr>
                <w:sz w:val="18"/>
                <w:szCs w:val="18"/>
              </w:rPr>
            </w:pPr>
          </w:p>
        </w:tc>
        <w:tc>
          <w:tcPr>
            <w:tcW w:w="1002" w:type="dxa"/>
            <w:tcBorders>
              <w:top w:val="single" w:sz="6" w:space="0" w:color="000000"/>
              <w:left w:val="single" w:sz="6" w:space="0" w:color="000000"/>
              <w:bottom w:val="single" w:sz="6" w:space="0" w:color="000000"/>
              <w:right w:val="single" w:sz="6" w:space="0" w:color="000000"/>
            </w:tcBorders>
          </w:tcPr>
          <w:p w14:paraId="10F29BF2" w14:textId="77777777" w:rsidR="008B3A09" w:rsidRPr="00EE24C1" w:rsidRDefault="008B3A09" w:rsidP="00EE24C1">
            <w:pPr>
              <w:jc w:val="center"/>
              <w:rPr>
                <w:sz w:val="18"/>
                <w:szCs w:val="18"/>
              </w:rPr>
            </w:pPr>
          </w:p>
        </w:tc>
      </w:tr>
      <w:tr w:rsidR="008B3A09" w:rsidRPr="00EE24C1" w14:paraId="729326F6" w14:textId="57F79C64" w:rsidTr="00763FD2">
        <w:trPr>
          <w:trHeight w:hRule="exact" w:val="551"/>
          <w:jc w:val="center"/>
        </w:trPr>
        <w:tc>
          <w:tcPr>
            <w:tcW w:w="3496" w:type="dxa"/>
            <w:tcBorders>
              <w:top w:val="single" w:sz="6" w:space="0" w:color="000000"/>
              <w:left w:val="single" w:sz="4" w:space="0" w:color="000000"/>
              <w:bottom w:val="single" w:sz="6" w:space="0" w:color="000000"/>
              <w:right w:val="single" w:sz="6" w:space="0" w:color="000000"/>
            </w:tcBorders>
          </w:tcPr>
          <w:p w14:paraId="0463362F" w14:textId="77777777" w:rsidR="008B3A09" w:rsidRPr="00EE24C1" w:rsidRDefault="008B3A09" w:rsidP="00EE24C1">
            <w:pPr>
              <w:pStyle w:val="TableParagraph"/>
              <w:ind w:left="103"/>
              <w:rPr>
                <w:rFonts w:ascii="Times New Roman" w:hAnsi="Times New Roman" w:cs="Times New Roman"/>
                <w:sz w:val="18"/>
                <w:szCs w:val="18"/>
              </w:rPr>
            </w:pPr>
            <w:r w:rsidRPr="00EE24C1">
              <w:rPr>
                <w:rFonts w:ascii="Times New Roman" w:hAnsi="Times New Roman" w:cs="Times New Roman"/>
                <w:sz w:val="18"/>
                <w:szCs w:val="18"/>
              </w:rPr>
              <w:t>Quality Assessment Performance Improvement Program (QAPI)</w:t>
            </w:r>
          </w:p>
        </w:tc>
        <w:tc>
          <w:tcPr>
            <w:tcW w:w="963" w:type="dxa"/>
            <w:tcBorders>
              <w:top w:val="single" w:sz="6" w:space="0" w:color="000000"/>
              <w:left w:val="single" w:sz="6" w:space="0" w:color="000000"/>
              <w:bottom w:val="single" w:sz="6" w:space="0" w:color="000000"/>
              <w:right w:val="single" w:sz="6" w:space="0" w:color="000000"/>
            </w:tcBorders>
          </w:tcPr>
          <w:p w14:paraId="6D224C83" w14:textId="77777777" w:rsidR="008B3A09" w:rsidRPr="00EE24C1" w:rsidRDefault="008B3A09" w:rsidP="00EE24C1">
            <w:pPr>
              <w:pStyle w:val="TableParagraph"/>
              <w:ind w:left="100"/>
              <w:jc w:val="center"/>
              <w:rPr>
                <w:rFonts w:ascii="Times New Roman" w:hAnsi="Times New Roman" w:cs="Times New Roman"/>
                <w:sz w:val="18"/>
                <w:szCs w:val="18"/>
              </w:rPr>
            </w:pPr>
            <w:r w:rsidRPr="00EE24C1">
              <w:rPr>
                <w:rFonts w:ascii="Times New Roman" w:hAnsi="Times New Roman" w:cs="Times New Roman"/>
                <w:sz w:val="18"/>
                <w:szCs w:val="18"/>
              </w:rPr>
              <w:t>3.28</w:t>
            </w:r>
          </w:p>
        </w:tc>
        <w:tc>
          <w:tcPr>
            <w:tcW w:w="963" w:type="dxa"/>
            <w:tcBorders>
              <w:top w:val="single" w:sz="6" w:space="0" w:color="000000"/>
              <w:left w:val="single" w:sz="6" w:space="0" w:color="000000"/>
              <w:bottom w:val="single" w:sz="6" w:space="0" w:color="000000"/>
              <w:right w:val="single" w:sz="6" w:space="0" w:color="000000"/>
            </w:tcBorders>
          </w:tcPr>
          <w:p w14:paraId="57DE3A92"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0379CBFC"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745B3649" w14:textId="019868C0" w:rsidR="008B3A09" w:rsidRPr="00EE24C1" w:rsidRDefault="008B3A09" w:rsidP="00EE24C1">
            <w:pPr>
              <w:jc w:val="center"/>
              <w:rPr>
                <w:sz w:val="18"/>
                <w:szCs w:val="18"/>
              </w:rPr>
            </w:pPr>
            <w:r w:rsidRPr="00EE24C1">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51378431" w14:textId="77777777" w:rsidR="008B3A09" w:rsidRPr="00EE24C1" w:rsidRDefault="008B3A09" w:rsidP="00EE24C1">
            <w:pPr>
              <w:jc w:val="center"/>
              <w:rPr>
                <w:sz w:val="18"/>
                <w:szCs w:val="18"/>
              </w:rPr>
            </w:pPr>
          </w:p>
        </w:tc>
      </w:tr>
      <w:tr w:rsidR="008B3A09" w:rsidRPr="00EE24C1" w14:paraId="74672891" w14:textId="585A1970" w:rsidTr="00763FD2">
        <w:trPr>
          <w:trHeight w:hRule="exact" w:val="331"/>
          <w:jc w:val="center"/>
        </w:trPr>
        <w:tc>
          <w:tcPr>
            <w:tcW w:w="3496" w:type="dxa"/>
            <w:tcBorders>
              <w:top w:val="single" w:sz="6" w:space="0" w:color="000000"/>
              <w:left w:val="single" w:sz="4" w:space="0" w:color="000000"/>
              <w:bottom w:val="single" w:sz="6" w:space="0" w:color="000000"/>
              <w:right w:val="single" w:sz="6" w:space="0" w:color="000000"/>
            </w:tcBorders>
          </w:tcPr>
          <w:p w14:paraId="124A8FD9" w14:textId="77777777" w:rsidR="008B3A09" w:rsidRPr="00EE24C1" w:rsidRDefault="008B3A09" w:rsidP="00EE24C1">
            <w:pPr>
              <w:pStyle w:val="TableParagraph"/>
              <w:ind w:left="103"/>
              <w:rPr>
                <w:rFonts w:ascii="Times New Roman" w:hAnsi="Times New Roman" w:cs="Times New Roman"/>
                <w:sz w:val="18"/>
                <w:szCs w:val="18"/>
              </w:rPr>
            </w:pPr>
            <w:r w:rsidRPr="00EE24C1">
              <w:rPr>
                <w:rFonts w:ascii="Times New Roman" w:hAnsi="Times New Roman" w:cs="Times New Roman"/>
                <w:sz w:val="18"/>
                <w:szCs w:val="18"/>
              </w:rPr>
              <w:t>State Attestations</w:t>
            </w:r>
          </w:p>
        </w:tc>
        <w:tc>
          <w:tcPr>
            <w:tcW w:w="963" w:type="dxa"/>
            <w:tcBorders>
              <w:top w:val="single" w:sz="6" w:space="0" w:color="000000"/>
              <w:left w:val="single" w:sz="6" w:space="0" w:color="000000"/>
              <w:bottom w:val="single" w:sz="6" w:space="0" w:color="000000"/>
              <w:right w:val="single" w:sz="6" w:space="0" w:color="000000"/>
            </w:tcBorders>
          </w:tcPr>
          <w:p w14:paraId="517D41A3" w14:textId="77777777" w:rsidR="008B3A09" w:rsidRPr="00EE24C1" w:rsidRDefault="008B3A09" w:rsidP="00EE24C1">
            <w:pPr>
              <w:pStyle w:val="TableParagraph"/>
              <w:ind w:left="100"/>
              <w:jc w:val="center"/>
              <w:rPr>
                <w:rFonts w:ascii="Times New Roman" w:hAnsi="Times New Roman" w:cs="Times New Roman"/>
                <w:sz w:val="18"/>
                <w:szCs w:val="18"/>
              </w:rPr>
            </w:pPr>
            <w:r w:rsidRPr="00EE24C1">
              <w:rPr>
                <w:rFonts w:ascii="Times New Roman" w:hAnsi="Times New Roman" w:cs="Times New Roman"/>
                <w:sz w:val="18"/>
                <w:szCs w:val="18"/>
              </w:rPr>
              <w:t>3.29</w:t>
            </w:r>
          </w:p>
        </w:tc>
        <w:tc>
          <w:tcPr>
            <w:tcW w:w="963" w:type="dxa"/>
            <w:tcBorders>
              <w:top w:val="single" w:sz="6" w:space="0" w:color="000000"/>
              <w:left w:val="single" w:sz="6" w:space="0" w:color="000000"/>
              <w:bottom w:val="single" w:sz="6" w:space="0" w:color="000000"/>
              <w:right w:val="single" w:sz="6" w:space="0" w:color="000000"/>
            </w:tcBorders>
          </w:tcPr>
          <w:p w14:paraId="4D4BE0D5"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72FD2451" w14:textId="77777777"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27EABD2E" w14:textId="4EF7511C" w:rsidR="008B3A09" w:rsidRPr="00EE24C1" w:rsidRDefault="008B3A09" w:rsidP="00EE24C1">
            <w:pPr>
              <w:jc w:val="center"/>
              <w:rPr>
                <w:sz w:val="18"/>
                <w:szCs w:val="18"/>
              </w:rPr>
            </w:pPr>
            <w:r w:rsidRPr="00EE24C1">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138EB25C" w14:textId="2C87130A" w:rsidR="008B3A09" w:rsidRPr="00EE24C1" w:rsidRDefault="00486AD5" w:rsidP="00EE24C1">
            <w:pPr>
              <w:jc w:val="center"/>
              <w:rPr>
                <w:sz w:val="18"/>
                <w:szCs w:val="18"/>
              </w:rPr>
            </w:pPr>
            <w:r w:rsidRPr="00EE24C1">
              <w:rPr>
                <w:sz w:val="18"/>
                <w:szCs w:val="18"/>
              </w:rPr>
              <w:t>X</w:t>
            </w:r>
          </w:p>
        </w:tc>
      </w:tr>
      <w:tr w:rsidR="008B3A09" w:rsidRPr="00EE24C1" w14:paraId="567BE79E" w14:textId="4874F897" w:rsidTr="00763FD2">
        <w:trPr>
          <w:trHeight w:hRule="exact" w:val="623"/>
          <w:jc w:val="center"/>
        </w:trPr>
        <w:tc>
          <w:tcPr>
            <w:tcW w:w="3496" w:type="dxa"/>
            <w:tcBorders>
              <w:top w:val="single" w:sz="6" w:space="0" w:color="000000"/>
              <w:left w:val="single" w:sz="4" w:space="0" w:color="000000"/>
              <w:bottom w:val="single" w:sz="6" w:space="0" w:color="000000"/>
              <w:right w:val="single" w:sz="6" w:space="0" w:color="000000"/>
            </w:tcBorders>
          </w:tcPr>
          <w:p w14:paraId="348C274E" w14:textId="77777777" w:rsidR="008B3A09" w:rsidRPr="00EE24C1" w:rsidRDefault="008B3A09" w:rsidP="00EE24C1">
            <w:pPr>
              <w:pStyle w:val="TableParagraph"/>
              <w:ind w:left="103"/>
              <w:rPr>
                <w:rFonts w:ascii="Times New Roman" w:hAnsi="Times New Roman" w:cs="Times New Roman"/>
                <w:sz w:val="18"/>
                <w:szCs w:val="18"/>
              </w:rPr>
            </w:pPr>
            <w:r w:rsidRPr="00EE24C1">
              <w:rPr>
                <w:rFonts w:ascii="Times New Roman" w:hAnsi="Times New Roman" w:cs="Times New Roman"/>
                <w:sz w:val="18"/>
                <w:szCs w:val="18"/>
              </w:rPr>
              <w:t>Waivers</w:t>
            </w:r>
          </w:p>
        </w:tc>
        <w:tc>
          <w:tcPr>
            <w:tcW w:w="963" w:type="dxa"/>
            <w:tcBorders>
              <w:top w:val="single" w:sz="6" w:space="0" w:color="000000"/>
              <w:left w:val="single" w:sz="6" w:space="0" w:color="000000"/>
              <w:bottom w:val="single" w:sz="6" w:space="0" w:color="000000"/>
              <w:right w:val="single" w:sz="6" w:space="0" w:color="000000"/>
            </w:tcBorders>
          </w:tcPr>
          <w:p w14:paraId="7FCCB313" w14:textId="77777777" w:rsidR="008B3A09" w:rsidRPr="00EE24C1" w:rsidRDefault="008B3A09" w:rsidP="00EE24C1">
            <w:pPr>
              <w:pStyle w:val="TableParagraph"/>
              <w:ind w:left="100"/>
              <w:jc w:val="center"/>
              <w:rPr>
                <w:rFonts w:ascii="Times New Roman" w:hAnsi="Times New Roman" w:cs="Times New Roman"/>
                <w:sz w:val="18"/>
                <w:szCs w:val="18"/>
              </w:rPr>
            </w:pPr>
            <w:r w:rsidRPr="00EE24C1">
              <w:rPr>
                <w:rFonts w:ascii="Times New Roman" w:hAnsi="Times New Roman" w:cs="Times New Roman"/>
                <w:sz w:val="18"/>
                <w:szCs w:val="18"/>
              </w:rPr>
              <w:t>3.30</w:t>
            </w:r>
          </w:p>
        </w:tc>
        <w:tc>
          <w:tcPr>
            <w:tcW w:w="963" w:type="dxa"/>
            <w:tcBorders>
              <w:top w:val="single" w:sz="6" w:space="0" w:color="000000"/>
              <w:left w:val="single" w:sz="6" w:space="0" w:color="000000"/>
              <w:bottom w:val="single" w:sz="6" w:space="0" w:color="000000"/>
              <w:right w:val="single" w:sz="6" w:space="0" w:color="000000"/>
            </w:tcBorders>
          </w:tcPr>
          <w:p w14:paraId="50E35912" w14:textId="77777777" w:rsidR="008B3A09" w:rsidRPr="00EE24C1" w:rsidRDefault="008B3A09" w:rsidP="00EE24C1">
            <w:pPr>
              <w:jc w:val="center"/>
              <w:rPr>
                <w:sz w:val="18"/>
                <w:szCs w:val="18"/>
              </w:rPr>
            </w:pPr>
            <w:r w:rsidRPr="00EE24C1">
              <w:rPr>
                <w:sz w:val="18"/>
                <w:szCs w:val="18"/>
              </w:rPr>
              <w:t>X</w:t>
            </w:r>
          </w:p>
          <w:p w14:paraId="6AFED4A3" w14:textId="5E608A04" w:rsidR="005B3E3C" w:rsidRPr="00EE24C1" w:rsidRDefault="005B3E3C"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4D30716B" w14:textId="64BE4432" w:rsidR="008B3A09" w:rsidRPr="00EE24C1" w:rsidRDefault="008B3A09" w:rsidP="00EE24C1">
            <w:pPr>
              <w:jc w:val="center"/>
              <w:rPr>
                <w:sz w:val="18"/>
                <w:szCs w:val="18"/>
              </w:rPr>
            </w:pPr>
          </w:p>
        </w:tc>
        <w:tc>
          <w:tcPr>
            <w:tcW w:w="963" w:type="dxa"/>
            <w:tcBorders>
              <w:top w:val="single" w:sz="6" w:space="0" w:color="000000"/>
              <w:left w:val="single" w:sz="6" w:space="0" w:color="000000"/>
              <w:bottom w:val="single" w:sz="6" w:space="0" w:color="000000"/>
              <w:right w:val="single" w:sz="6" w:space="0" w:color="000000"/>
            </w:tcBorders>
          </w:tcPr>
          <w:p w14:paraId="2F1F292F" w14:textId="77777777" w:rsidR="00C66731" w:rsidRPr="00EE24C1" w:rsidRDefault="00C66731" w:rsidP="00EE24C1">
            <w:pPr>
              <w:jc w:val="center"/>
              <w:rPr>
                <w:sz w:val="18"/>
                <w:szCs w:val="18"/>
              </w:rPr>
            </w:pPr>
            <w:r w:rsidRPr="00EE24C1">
              <w:rPr>
                <w:sz w:val="18"/>
                <w:szCs w:val="18"/>
              </w:rPr>
              <w:t xml:space="preserve">X </w:t>
            </w:r>
          </w:p>
          <w:p w14:paraId="530B6F2B" w14:textId="597BC02C" w:rsidR="008B3A09" w:rsidRPr="00EE24C1" w:rsidRDefault="00C66731" w:rsidP="00EE24C1">
            <w:pPr>
              <w:jc w:val="center"/>
              <w:rPr>
                <w:sz w:val="18"/>
                <w:szCs w:val="18"/>
              </w:rPr>
            </w:pPr>
            <w:r w:rsidRPr="00EE24C1">
              <w:rPr>
                <w:sz w:val="18"/>
                <w:szCs w:val="18"/>
              </w:rPr>
              <w:t>(as applicable)</w:t>
            </w:r>
          </w:p>
        </w:tc>
        <w:tc>
          <w:tcPr>
            <w:tcW w:w="1002" w:type="dxa"/>
            <w:tcBorders>
              <w:top w:val="single" w:sz="6" w:space="0" w:color="000000"/>
              <w:left w:val="single" w:sz="6" w:space="0" w:color="000000"/>
              <w:bottom w:val="single" w:sz="6" w:space="0" w:color="000000"/>
              <w:right w:val="single" w:sz="6" w:space="0" w:color="000000"/>
            </w:tcBorders>
          </w:tcPr>
          <w:p w14:paraId="4A719983" w14:textId="77777777" w:rsidR="008B3A09" w:rsidRPr="00EE24C1" w:rsidRDefault="008B3A09" w:rsidP="00EE24C1">
            <w:pPr>
              <w:jc w:val="center"/>
              <w:rPr>
                <w:sz w:val="18"/>
                <w:szCs w:val="18"/>
              </w:rPr>
            </w:pPr>
          </w:p>
        </w:tc>
      </w:tr>
      <w:tr w:rsidR="008B3A09" w:rsidRPr="00EE24C1" w14:paraId="0AB24E9B" w14:textId="5703BCA7" w:rsidTr="00763FD2">
        <w:trPr>
          <w:trHeight w:hRule="exact" w:val="357"/>
          <w:jc w:val="center"/>
        </w:trPr>
        <w:tc>
          <w:tcPr>
            <w:tcW w:w="3496" w:type="dxa"/>
            <w:tcBorders>
              <w:top w:val="single" w:sz="6" w:space="0" w:color="000000"/>
              <w:left w:val="single" w:sz="4" w:space="0" w:color="000000"/>
              <w:bottom w:val="single" w:sz="6" w:space="0" w:color="000000"/>
              <w:right w:val="single" w:sz="6" w:space="0" w:color="000000"/>
            </w:tcBorders>
          </w:tcPr>
          <w:p w14:paraId="6A7178C1" w14:textId="77777777" w:rsidR="008B3A09" w:rsidRPr="00EE24C1" w:rsidRDefault="008B3A09" w:rsidP="00EE24C1">
            <w:pPr>
              <w:pStyle w:val="TableParagraph"/>
              <w:ind w:left="103"/>
              <w:rPr>
                <w:rFonts w:ascii="Times New Roman" w:hAnsi="Times New Roman" w:cs="Times New Roman"/>
                <w:sz w:val="18"/>
                <w:szCs w:val="18"/>
              </w:rPr>
            </w:pPr>
            <w:r w:rsidRPr="00EE24C1">
              <w:rPr>
                <w:rFonts w:ascii="Times New Roman" w:hAnsi="Times New Roman" w:cs="Times New Roman"/>
                <w:sz w:val="18"/>
                <w:szCs w:val="18"/>
              </w:rPr>
              <w:t>Application Attestations</w:t>
            </w:r>
          </w:p>
        </w:tc>
        <w:tc>
          <w:tcPr>
            <w:tcW w:w="963" w:type="dxa"/>
            <w:tcBorders>
              <w:top w:val="single" w:sz="6" w:space="0" w:color="000000"/>
              <w:left w:val="single" w:sz="6" w:space="0" w:color="000000"/>
              <w:bottom w:val="single" w:sz="6" w:space="0" w:color="000000"/>
              <w:right w:val="single" w:sz="6" w:space="0" w:color="000000"/>
            </w:tcBorders>
          </w:tcPr>
          <w:p w14:paraId="1E327495" w14:textId="77777777" w:rsidR="008B3A09" w:rsidRPr="00EE24C1" w:rsidRDefault="008B3A09" w:rsidP="00EE24C1">
            <w:pPr>
              <w:pStyle w:val="TableParagraph"/>
              <w:ind w:left="100"/>
              <w:jc w:val="center"/>
              <w:rPr>
                <w:rFonts w:ascii="Times New Roman" w:hAnsi="Times New Roman" w:cs="Times New Roman"/>
                <w:sz w:val="18"/>
                <w:szCs w:val="18"/>
              </w:rPr>
            </w:pPr>
            <w:r w:rsidRPr="00EE24C1">
              <w:rPr>
                <w:rFonts w:ascii="Times New Roman" w:hAnsi="Times New Roman" w:cs="Times New Roman"/>
                <w:sz w:val="18"/>
                <w:szCs w:val="18"/>
              </w:rPr>
              <w:t>3.31</w:t>
            </w:r>
          </w:p>
        </w:tc>
        <w:tc>
          <w:tcPr>
            <w:tcW w:w="963" w:type="dxa"/>
            <w:tcBorders>
              <w:top w:val="single" w:sz="6" w:space="0" w:color="000000"/>
              <w:left w:val="single" w:sz="6" w:space="0" w:color="000000"/>
              <w:bottom w:val="single" w:sz="6" w:space="0" w:color="000000"/>
              <w:right w:val="single" w:sz="6" w:space="0" w:color="000000"/>
            </w:tcBorders>
          </w:tcPr>
          <w:p w14:paraId="10AF4442" w14:textId="77777777" w:rsidR="008B3A09" w:rsidRPr="00EE24C1" w:rsidRDefault="008B3A09"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2EDA606F" w14:textId="2472A4B9" w:rsidR="008B3A09" w:rsidRPr="00EE24C1" w:rsidRDefault="007B69CC" w:rsidP="00EE24C1">
            <w:pPr>
              <w:jc w:val="center"/>
              <w:rPr>
                <w:sz w:val="18"/>
                <w:szCs w:val="18"/>
              </w:rPr>
            </w:pPr>
            <w:r w:rsidRPr="00EE24C1">
              <w:rPr>
                <w:sz w:val="18"/>
                <w:szCs w:val="18"/>
              </w:rPr>
              <w:t>X</w:t>
            </w:r>
          </w:p>
        </w:tc>
        <w:tc>
          <w:tcPr>
            <w:tcW w:w="963" w:type="dxa"/>
            <w:tcBorders>
              <w:top w:val="single" w:sz="6" w:space="0" w:color="000000"/>
              <w:left w:val="single" w:sz="6" w:space="0" w:color="000000"/>
              <w:bottom w:val="single" w:sz="6" w:space="0" w:color="000000"/>
              <w:right w:val="single" w:sz="6" w:space="0" w:color="000000"/>
            </w:tcBorders>
          </w:tcPr>
          <w:p w14:paraId="7035A5DB" w14:textId="2485C533" w:rsidR="008B3A09" w:rsidRPr="00EE24C1" w:rsidRDefault="0090447D" w:rsidP="00EE24C1">
            <w:pPr>
              <w:jc w:val="center"/>
              <w:rPr>
                <w:sz w:val="18"/>
                <w:szCs w:val="18"/>
              </w:rPr>
            </w:pPr>
            <w:r w:rsidRPr="00EE24C1">
              <w:rPr>
                <w:sz w:val="18"/>
                <w:szCs w:val="18"/>
              </w:rPr>
              <w:t>X</w:t>
            </w:r>
          </w:p>
        </w:tc>
        <w:tc>
          <w:tcPr>
            <w:tcW w:w="1002" w:type="dxa"/>
            <w:tcBorders>
              <w:top w:val="single" w:sz="6" w:space="0" w:color="000000"/>
              <w:left w:val="single" w:sz="6" w:space="0" w:color="000000"/>
              <w:bottom w:val="single" w:sz="6" w:space="0" w:color="000000"/>
              <w:right w:val="single" w:sz="6" w:space="0" w:color="000000"/>
            </w:tcBorders>
          </w:tcPr>
          <w:p w14:paraId="456925FD" w14:textId="3AEAEB2D" w:rsidR="008B3A09" w:rsidRPr="00EE24C1" w:rsidRDefault="0090447D" w:rsidP="00EE24C1">
            <w:pPr>
              <w:jc w:val="center"/>
              <w:rPr>
                <w:sz w:val="18"/>
                <w:szCs w:val="18"/>
              </w:rPr>
            </w:pPr>
            <w:r w:rsidRPr="00EE24C1">
              <w:rPr>
                <w:sz w:val="18"/>
                <w:szCs w:val="18"/>
              </w:rPr>
              <w:t>X</w:t>
            </w:r>
          </w:p>
        </w:tc>
      </w:tr>
      <w:tr w:rsidR="008B3A09" w:rsidRPr="00EE24C1" w14:paraId="5E68D1F8" w14:textId="6091B847" w:rsidTr="00763FD2">
        <w:trPr>
          <w:trHeight w:hRule="exact" w:val="615"/>
          <w:jc w:val="center"/>
        </w:trPr>
        <w:tc>
          <w:tcPr>
            <w:tcW w:w="3496" w:type="dxa"/>
            <w:tcBorders>
              <w:top w:val="single" w:sz="6" w:space="0" w:color="000000"/>
              <w:left w:val="single" w:sz="4" w:space="0" w:color="000000"/>
              <w:bottom w:val="single" w:sz="4" w:space="0" w:color="000000"/>
              <w:right w:val="single" w:sz="6" w:space="0" w:color="000000"/>
            </w:tcBorders>
          </w:tcPr>
          <w:p w14:paraId="757E4056" w14:textId="56144EEE" w:rsidR="008B3A09" w:rsidRPr="00EE24C1" w:rsidRDefault="008B3A09" w:rsidP="00EE24C1">
            <w:pPr>
              <w:pStyle w:val="TableParagraph"/>
              <w:ind w:left="103"/>
              <w:rPr>
                <w:rFonts w:ascii="Times New Roman" w:hAnsi="Times New Roman" w:cs="Times New Roman"/>
                <w:sz w:val="18"/>
                <w:szCs w:val="18"/>
              </w:rPr>
            </w:pPr>
            <w:r w:rsidRPr="00EE24C1">
              <w:rPr>
                <w:rFonts w:ascii="Times New Roman" w:hAnsi="Times New Roman" w:cs="Times New Roman"/>
                <w:sz w:val="18"/>
                <w:szCs w:val="18"/>
              </w:rPr>
              <w:t>State Readiness Review</w:t>
            </w:r>
            <w:r w:rsidR="004843D7" w:rsidRPr="00EE24C1">
              <w:rPr>
                <w:rFonts w:ascii="Times New Roman" w:hAnsi="Times New Roman" w:cs="Times New Roman"/>
                <w:sz w:val="18"/>
                <w:szCs w:val="18"/>
              </w:rPr>
              <w:t>*</w:t>
            </w:r>
          </w:p>
        </w:tc>
        <w:tc>
          <w:tcPr>
            <w:tcW w:w="963" w:type="dxa"/>
            <w:tcBorders>
              <w:top w:val="single" w:sz="6" w:space="0" w:color="000000"/>
              <w:left w:val="single" w:sz="6" w:space="0" w:color="000000"/>
              <w:bottom w:val="single" w:sz="4" w:space="0" w:color="000000"/>
              <w:right w:val="single" w:sz="6" w:space="0" w:color="000000"/>
            </w:tcBorders>
          </w:tcPr>
          <w:p w14:paraId="07770DA5" w14:textId="77777777" w:rsidR="008B3A09" w:rsidRPr="00EE24C1" w:rsidRDefault="008B3A09" w:rsidP="00EE24C1">
            <w:pPr>
              <w:pStyle w:val="TableParagraph"/>
              <w:ind w:left="100"/>
              <w:jc w:val="center"/>
              <w:rPr>
                <w:rFonts w:ascii="Times New Roman" w:hAnsi="Times New Roman" w:cs="Times New Roman"/>
                <w:sz w:val="18"/>
                <w:szCs w:val="18"/>
              </w:rPr>
            </w:pPr>
            <w:r w:rsidRPr="00EE24C1">
              <w:rPr>
                <w:rFonts w:ascii="Times New Roman" w:hAnsi="Times New Roman" w:cs="Times New Roman"/>
                <w:sz w:val="18"/>
                <w:szCs w:val="18"/>
              </w:rPr>
              <w:t>3.32</w:t>
            </w:r>
          </w:p>
        </w:tc>
        <w:tc>
          <w:tcPr>
            <w:tcW w:w="963" w:type="dxa"/>
            <w:tcBorders>
              <w:top w:val="single" w:sz="6" w:space="0" w:color="000000"/>
              <w:left w:val="single" w:sz="6" w:space="0" w:color="000000"/>
              <w:bottom w:val="single" w:sz="4" w:space="0" w:color="000000"/>
              <w:right w:val="single" w:sz="6" w:space="0" w:color="000000"/>
            </w:tcBorders>
          </w:tcPr>
          <w:p w14:paraId="7D5323B7" w14:textId="174013E8" w:rsidR="008B3A09" w:rsidRPr="00EE24C1" w:rsidRDefault="008B3A09" w:rsidP="00EE24C1">
            <w:pPr>
              <w:jc w:val="center"/>
              <w:rPr>
                <w:sz w:val="18"/>
                <w:szCs w:val="18"/>
              </w:rPr>
            </w:pPr>
            <w:r w:rsidRPr="00EE24C1">
              <w:rPr>
                <w:sz w:val="18"/>
                <w:szCs w:val="18"/>
              </w:rPr>
              <w:t>X</w:t>
            </w:r>
            <w:r w:rsidR="007B69CC" w:rsidRPr="00EE24C1">
              <w:rPr>
                <w:sz w:val="18"/>
                <w:szCs w:val="18"/>
              </w:rPr>
              <w:t xml:space="preserve"> </w:t>
            </w:r>
          </w:p>
        </w:tc>
        <w:tc>
          <w:tcPr>
            <w:tcW w:w="963" w:type="dxa"/>
            <w:tcBorders>
              <w:top w:val="single" w:sz="6" w:space="0" w:color="000000"/>
              <w:left w:val="single" w:sz="6" w:space="0" w:color="000000"/>
              <w:bottom w:val="single" w:sz="4" w:space="0" w:color="000000"/>
              <w:right w:val="single" w:sz="6" w:space="0" w:color="000000"/>
            </w:tcBorders>
          </w:tcPr>
          <w:p w14:paraId="3E425E6D" w14:textId="77777777" w:rsidR="00C66731" w:rsidRPr="00EE24C1" w:rsidRDefault="007B69CC" w:rsidP="00EE24C1">
            <w:pPr>
              <w:jc w:val="center"/>
              <w:rPr>
                <w:sz w:val="18"/>
                <w:szCs w:val="18"/>
              </w:rPr>
            </w:pPr>
            <w:r w:rsidRPr="00EE24C1">
              <w:rPr>
                <w:sz w:val="18"/>
                <w:szCs w:val="18"/>
              </w:rPr>
              <w:t xml:space="preserve">X </w:t>
            </w:r>
          </w:p>
          <w:p w14:paraId="798E2D32" w14:textId="132D4A6D" w:rsidR="008B3A09" w:rsidRPr="00EE24C1" w:rsidRDefault="007B69CC" w:rsidP="00EE24C1">
            <w:pPr>
              <w:jc w:val="center"/>
              <w:rPr>
                <w:sz w:val="18"/>
                <w:szCs w:val="18"/>
              </w:rPr>
            </w:pPr>
            <w:r w:rsidRPr="00EE24C1">
              <w:rPr>
                <w:sz w:val="18"/>
                <w:szCs w:val="18"/>
              </w:rPr>
              <w:t xml:space="preserve">(as applicable) </w:t>
            </w:r>
          </w:p>
        </w:tc>
        <w:tc>
          <w:tcPr>
            <w:tcW w:w="963" w:type="dxa"/>
            <w:tcBorders>
              <w:top w:val="single" w:sz="6" w:space="0" w:color="000000"/>
              <w:left w:val="single" w:sz="6" w:space="0" w:color="000000"/>
              <w:bottom w:val="single" w:sz="4" w:space="0" w:color="000000"/>
              <w:right w:val="single" w:sz="6" w:space="0" w:color="000000"/>
            </w:tcBorders>
          </w:tcPr>
          <w:p w14:paraId="1CC0FF6E" w14:textId="00EF8455" w:rsidR="008B3A09" w:rsidRPr="00EE24C1" w:rsidRDefault="008B3A09" w:rsidP="00EE24C1">
            <w:pPr>
              <w:jc w:val="center"/>
              <w:rPr>
                <w:sz w:val="18"/>
                <w:szCs w:val="18"/>
              </w:rPr>
            </w:pPr>
            <w:r w:rsidRPr="00EE24C1">
              <w:rPr>
                <w:sz w:val="18"/>
                <w:szCs w:val="18"/>
              </w:rPr>
              <w:t>X</w:t>
            </w:r>
          </w:p>
        </w:tc>
        <w:tc>
          <w:tcPr>
            <w:tcW w:w="1002" w:type="dxa"/>
            <w:tcBorders>
              <w:top w:val="single" w:sz="6" w:space="0" w:color="000000"/>
              <w:left w:val="single" w:sz="6" w:space="0" w:color="000000"/>
              <w:bottom w:val="single" w:sz="4" w:space="0" w:color="000000"/>
              <w:right w:val="single" w:sz="6" w:space="0" w:color="000000"/>
            </w:tcBorders>
          </w:tcPr>
          <w:p w14:paraId="587CC251" w14:textId="77777777" w:rsidR="00C66731" w:rsidRPr="00EE24C1" w:rsidRDefault="007B69CC" w:rsidP="00EE24C1">
            <w:pPr>
              <w:jc w:val="center"/>
              <w:rPr>
                <w:sz w:val="18"/>
                <w:szCs w:val="18"/>
              </w:rPr>
            </w:pPr>
            <w:r w:rsidRPr="00EE24C1">
              <w:rPr>
                <w:sz w:val="18"/>
                <w:szCs w:val="18"/>
              </w:rPr>
              <w:t xml:space="preserve">X </w:t>
            </w:r>
          </w:p>
          <w:p w14:paraId="515753E8" w14:textId="4537735E" w:rsidR="008B3A09" w:rsidRPr="00EE24C1" w:rsidRDefault="007B69CC" w:rsidP="00EE24C1">
            <w:pPr>
              <w:jc w:val="center"/>
              <w:rPr>
                <w:sz w:val="18"/>
                <w:szCs w:val="18"/>
              </w:rPr>
            </w:pPr>
            <w:r w:rsidRPr="00EE24C1">
              <w:rPr>
                <w:sz w:val="18"/>
                <w:szCs w:val="18"/>
              </w:rPr>
              <w:t>(as applicable)</w:t>
            </w:r>
          </w:p>
        </w:tc>
      </w:tr>
    </w:tbl>
    <w:p w14:paraId="5E7D236C" w14:textId="2953F78F" w:rsidR="00214838" w:rsidRPr="00EE24C1" w:rsidRDefault="00FC3663" w:rsidP="00EE24C1">
      <w:pPr>
        <w:spacing w:before="1"/>
        <w:ind w:left="144"/>
        <w:rPr>
          <w:sz w:val="16"/>
          <w:szCs w:val="16"/>
        </w:rPr>
      </w:pPr>
      <w:r w:rsidRPr="00EE24C1">
        <w:rPr>
          <w:sz w:val="16"/>
          <w:szCs w:val="16"/>
        </w:rPr>
        <w:t>*The</w:t>
      </w:r>
      <w:r w:rsidR="00F9345D" w:rsidRPr="00EE24C1">
        <w:rPr>
          <w:sz w:val="16"/>
          <w:szCs w:val="16"/>
        </w:rPr>
        <w:t xml:space="preserve"> </w:t>
      </w:r>
      <w:r w:rsidRPr="00EE24C1">
        <w:rPr>
          <w:sz w:val="16"/>
          <w:szCs w:val="16"/>
        </w:rPr>
        <w:t xml:space="preserve">State </w:t>
      </w:r>
      <w:r w:rsidR="00FA7E68" w:rsidRPr="00EE24C1">
        <w:rPr>
          <w:sz w:val="16"/>
          <w:szCs w:val="16"/>
        </w:rPr>
        <w:t>R</w:t>
      </w:r>
      <w:r w:rsidRPr="00EE24C1">
        <w:rPr>
          <w:sz w:val="16"/>
          <w:szCs w:val="16"/>
        </w:rPr>
        <w:t xml:space="preserve">eadiness </w:t>
      </w:r>
      <w:r w:rsidR="00FA7E68" w:rsidRPr="00EE24C1">
        <w:rPr>
          <w:sz w:val="16"/>
          <w:szCs w:val="16"/>
        </w:rPr>
        <w:t>R</w:t>
      </w:r>
      <w:r w:rsidRPr="00EE24C1">
        <w:rPr>
          <w:sz w:val="16"/>
          <w:szCs w:val="16"/>
        </w:rPr>
        <w:t xml:space="preserve">eview </w:t>
      </w:r>
      <w:r w:rsidR="00083315" w:rsidRPr="00EE24C1">
        <w:rPr>
          <w:sz w:val="16"/>
          <w:szCs w:val="16"/>
        </w:rPr>
        <w:t xml:space="preserve">is required but </w:t>
      </w:r>
      <w:r w:rsidRPr="00EE24C1">
        <w:rPr>
          <w:sz w:val="16"/>
          <w:szCs w:val="16"/>
        </w:rPr>
        <w:t xml:space="preserve">may or may not be uploaded as part of the </w:t>
      </w:r>
      <w:r w:rsidR="00FA7E68" w:rsidRPr="00EE24C1">
        <w:rPr>
          <w:sz w:val="16"/>
          <w:szCs w:val="16"/>
        </w:rPr>
        <w:t xml:space="preserve">initial submission of the </w:t>
      </w:r>
      <w:r w:rsidRPr="00EE24C1">
        <w:rPr>
          <w:sz w:val="16"/>
          <w:szCs w:val="16"/>
        </w:rPr>
        <w:t>a</w:t>
      </w:r>
      <w:r w:rsidR="00FA7E68" w:rsidRPr="00EE24C1">
        <w:rPr>
          <w:sz w:val="16"/>
          <w:szCs w:val="16"/>
        </w:rPr>
        <w:t>pplication; the State Readiness Review may be uploaded after the initial application submission</w:t>
      </w:r>
      <w:r w:rsidR="000C6885" w:rsidRPr="00EE24C1">
        <w:rPr>
          <w:sz w:val="16"/>
          <w:szCs w:val="16"/>
        </w:rPr>
        <w:t>,</w:t>
      </w:r>
      <w:r w:rsidR="00FA7E68" w:rsidRPr="00EE24C1">
        <w:rPr>
          <w:sz w:val="16"/>
          <w:szCs w:val="16"/>
        </w:rPr>
        <w:t xml:space="preserve"> </w:t>
      </w:r>
      <w:r w:rsidR="00F9345D" w:rsidRPr="00EE24C1">
        <w:rPr>
          <w:sz w:val="16"/>
          <w:szCs w:val="16"/>
        </w:rPr>
        <w:t xml:space="preserve">subsequent to CMS’s request for </w:t>
      </w:r>
      <w:r w:rsidR="00FA7E68" w:rsidRPr="00EE24C1">
        <w:rPr>
          <w:sz w:val="16"/>
          <w:szCs w:val="16"/>
        </w:rPr>
        <w:t>additional information</w:t>
      </w:r>
      <w:r w:rsidR="00F9345D" w:rsidRPr="00EE24C1">
        <w:rPr>
          <w:sz w:val="16"/>
          <w:szCs w:val="16"/>
        </w:rPr>
        <w:t xml:space="preserve">. </w:t>
      </w:r>
      <w:r w:rsidR="004843D7" w:rsidRPr="00EE24C1">
        <w:rPr>
          <w:sz w:val="16"/>
          <w:szCs w:val="16"/>
        </w:rPr>
        <w:t xml:space="preserve"> </w:t>
      </w:r>
    </w:p>
    <w:p w14:paraId="522765AD" w14:textId="77777777" w:rsidR="00FC3663" w:rsidRPr="00277B8B" w:rsidRDefault="00FC3663" w:rsidP="00FC3663">
      <w:pPr>
        <w:spacing w:before="1"/>
        <w:rPr>
          <w:sz w:val="24"/>
          <w:szCs w:val="24"/>
        </w:rPr>
      </w:pPr>
    </w:p>
    <w:p w14:paraId="7C14961F" w14:textId="730FB147" w:rsidR="00587E63" w:rsidRPr="00277B8B" w:rsidRDefault="006D34C3" w:rsidP="003467E2">
      <w:pPr>
        <w:rPr>
          <w:sz w:val="24"/>
          <w:szCs w:val="24"/>
        </w:rPr>
      </w:pPr>
      <w:r w:rsidRPr="00277B8B">
        <w:rPr>
          <w:sz w:val="24"/>
          <w:szCs w:val="24"/>
        </w:rPr>
        <w:t xml:space="preserve">In total, CMS estimates that it will receive </w:t>
      </w:r>
      <w:r w:rsidRPr="00277B8B">
        <w:rPr>
          <w:b/>
          <w:sz w:val="24"/>
          <w:szCs w:val="24"/>
        </w:rPr>
        <w:t>35 PACE applications</w:t>
      </w:r>
      <w:r w:rsidRPr="00277B8B">
        <w:rPr>
          <w:sz w:val="24"/>
          <w:szCs w:val="24"/>
        </w:rPr>
        <w:t xml:space="preserve"> </w:t>
      </w:r>
      <w:r w:rsidR="00A30F4D" w:rsidRPr="00277B8B">
        <w:rPr>
          <w:sz w:val="24"/>
          <w:szCs w:val="24"/>
        </w:rPr>
        <w:t xml:space="preserve">(no more than </w:t>
      </w:r>
      <w:r w:rsidR="00A30F4D" w:rsidRPr="00277B8B">
        <w:rPr>
          <w:b/>
          <w:sz w:val="24"/>
          <w:szCs w:val="24"/>
        </w:rPr>
        <w:t>10 initial</w:t>
      </w:r>
      <w:r w:rsidR="00A30F4D" w:rsidRPr="00277B8B">
        <w:rPr>
          <w:sz w:val="24"/>
          <w:szCs w:val="24"/>
        </w:rPr>
        <w:t xml:space="preserve"> and </w:t>
      </w:r>
      <w:r w:rsidR="00A30F4D" w:rsidRPr="00277B8B">
        <w:rPr>
          <w:b/>
          <w:sz w:val="24"/>
          <w:szCs w:val="24"/>
        </w:rPr>
        <w:t>25 SAE</w:t>
      </w:r>
      <w:r w:rsidR="00A30F4D" w:rsidRPr="00277B8B">
        <w:rPr>
          <w:sz w:val="24"/>
          <w:szCs w:val="24"/>
        </w:rPr>
        <w:t xml:space="preserve"> applications</w:t>
      </w:r>
      <w:r w:rsidR="00960716" w:rsidRPr="00277B8B">
        <w:rPr>
          <w:sz w:val="24"/>
          <w:szCs w:val="24"/>
        </w:rPr>
        <w:t>) annually</w:t>
      </w:r>
      <w:r w:rsidRPr="00277B8B">
        <w:rPr>
          <w:sz w:val="24"/>
          <w:szCs w:val="24"/>
        </w:rPr>
        <w:t xml:space="preserve">. </w:t>
      </w:r>
      <w:r w:rsidR="00F31559">
        <w:rPr>
          <w:sz w:val="24"/>
          <w:szCs w:val="24"/>
        </w:rPr>
        <w:t>(</w:t>
      </w:r>
      <w:r w:rsidR="00F31559" w:rsidRPr="003467E2">
        <w:rPr>
          <w:sz w:val="24"/>
          <w:szCs w:val="24"/>
        </w:rPr>
        <w:t>Over the past 3 years, we have received less than 10 initial applications on an annual basis; however, this number has grown and we believe the number will exceed 10 annually.  In terms of SAEs, we are receiving an increasing number</w:t>
      </w:r>
      <w:r w:rsidR="00C45455">
        <w:rPr>
          <w:sz w:val="24"/>
          <w:szCs w:val="24"/>
        </w:rPr>
        <w:t xml:space="preserve"> of applications</w:t>
      </w:r>
      <w:r w:rsidR="00F31559" w:rsidRPr="003467E2">
        <w:rPr>
          <w:sz w:val="24"/>
          <w:szCs w:val="24"/>
        </w:rPr>
        <w:t xml:space="preserve"> (15 in 2016), and we believe this number will also grow as POs expand their service area and/or add PACE centers.)</w:t>
      </w:r>
      <w:r w:rsidR="00F31559">
        <w:rPr>
          <w:sz w:val="24"/>
          <w:szCs w:val="24"/>
        </w:rPr>
        <w:t xml:space="preserve">  </w:t>
      </w:r>
      <w:r w:rsidR="00F31559" w:rsidRPr="003467E2">
        <w:rPr>
          <w:sz w:val="24"/>
          <w:szCs w:val="24"/>
        </w:rPr>
        <w:t>The 35 applications that we estimate we will receive annually</w:t>
      </w:r>
      <w:r w:rsidRPr="00277B8B">
        <w:rPr>
          <w:sz w:val="24"/>
          <w:szCs w:val="24"/>
        </w:rPr>
        <w:t xml:space="preserve"> amount to </w:t>
      </w:r>
      <w:r w:rsidRPr="00277B8B">
        <w:rPr>
          <w:b/>
          <w:sz w:val="24"/>
          <w:szCs w:val="24"/>
        </w:rPr>
        <w:t>740 total annual hours</w:t>
      </w:r>
      <w:r w:rsidRPr="00277B8B">
        <w:rPr>
          <w:sz w:val="24"/>
          <w:szCs w:val="24"/>
        </w:rPr>
        <w:t xml:space="preserve"> (see Table 1</w:t>
      </w:r>
      <w:r w:rsidR="00EB1F6E">
        <w:rPr>
          <w:sz w:val="24"/>
          <w:szCs w:val="24"/>
        </w:rPr>
        <w:t>)</w:t>
      </w:r>
      <w:r w:rsidRPr="00277B8B">
        <w:rPr>
          <w:sz w:val="24"/>
          <w:szCs w:val="24"/>
        </w:rPr>
        <w:t xml:space="preserve"> a</w:t>
      </w:r>
      <w:r w:rsidR="00EB1F6E">
        <w:rPr>
          <w:sz w:val="24"/>
          <w:szCs w:val="24"/>
        </w:rPr>
        <w:t xml:space="preserve">t a cost of </w:t>
      </w:r>
      <w:r w:rsidR="00EB1F6E" w:rsidRPr="00EB1F6E">
        <w:rPr>
          <w:b/>
          <w:sz w:val="24"/>
          <w:szCs w:val="24"/>
        </w:rPr>
        <w:t>$43,985.60</w:t>
      </w:r>
      <w:r w:rsidR="00EB1F6E">
        <w:rPr>
          <w:sz w:val="24"/>
          <w:szCs w:val="24"/>
        </w:rPr>
        <w:t xml:space="preserve"> (740 hr x $59.44/hr)</w:t>
      </w:r>
      <w:r w:rsidR="000C3D17">
        <w:rPr>
          <w:sz w:val="24"/>
          <w:szCs w:val="24"/>
        </w:rPr>
        <w:t xml:space="preserve"> for o</w:t>
      </w:r>
      <w:r w:rsidR="000C3D17" w:rsidRPr="000C3D17">
        <w:rPr>
          <w:sz w:val="24"/>
          <w:szCs w:val="24"/>
        </w:rPr>
        <w:t xml:space="preserve">ther </w:t>
      </w:r>
      <w:r w:rsidR="000C3D17">
        <w:rPr>
          <w:sz w:val="24"/>
          <w:szCs w:val="24"/>
        </w:rPr>
        <w:t>h</w:t>
      </w:r>
      <w:r w:rsidR="000C3D17" w:rsidRPr="000C3D17">
        <w:rPr>
          <w:sz w:val="24"/>
          <w:szCs w:val="24"/>
        </w:rPr>
        <w:t xml:space="preserve">ealthcare </w:t>
      </w:r>
      <w:r w:rsidR="000C3D17">
        <w:rPr>
          <w:sz w:val="24"/>
          <w:szCs w:val="24"/>
        </w:rPr>
        <w:t>p</w:t>
      </w:r>
      <w:r w:rsidR="000C3D17" w:rsidRPr="000C3D17">
        <w:rPr>
          <w:sz w:val="24"/>
          <w:szCs w:val="24"/>
        </w:rPr>
        <w:t xml:space="preserve">ractitioners and </w:t>
      </w:r>
      <w:r w:rsidR="000C3D17">
        <w:rPr>
          <w:sz w:val="24"/>
          <w:szCs w:val="24"/>
        </w:rPr>
        <w:t>t</w:t>
      </w:r>
      <w:r w:rsidR="000C3D17" w:rsidRPr="000C3D17">
        <w:rPr>
          <w:sz w:val="24"/>
          <w:szCs w:val="24"/>
        </w:rPr>
        <w:t xml:space="preserve">echnical </w:t>
      </w:r>
      <w:r w:rsidR="000C3D17">
        <w:rPr>
          <w:sz w:val="24"/>
          <w:szCs w:val="24"/>
        </w:rPr>
        <w:t>o</w:t>
      </w:r>
      <w:r w:rsidR="000C3D17" w:rsidRPr="000C3D17">
        <w:rPr>
          <w:sz w:val="24"/>
          <w:szCs w:val="24"/>
        </w:rPr>
        <w:t>ccupation</w:t>
      </w:r>
      <w:r w:rsidRPr="00277B8B">
        <w:rPr>
          <w:sz w:val="24"/>
          <w:szCs w:val="24"/>
        </w:rPr>
        <w:t xml:space="preserve">. </w:t>
      </w:r>
      <w:r w:rsidR="00B65E47" w:rsidRPr="00277B8B">
        <w:rPr>
          <w:sz w:val="24"/>
          <w:szCs w:val="24"/>
        </w:rPr>
        <w:t xml:space="preserve"> Note that this estimated overall burden captures effort necessary to meet specified regulatory requirements, including those related to </w:t>
      </w:r>
      <w:r w:rsidR="00EB4CB8" w:rsidRPr="00277B8B">
        <w:rPr>
          <w:sz w:val="24"/>
          <w:szCs w:val="24"/>
        </w:rPr>
        <w:t xml:space="preserve">the preparation of </w:t>
      </w:r>
      <w:r w:rsidR="00B65E47" w:rsidRPr="00277B8B">
        <w:rPr>
          <w:sz w:val="24"/>
          <w:szCs w:val="24"/>
        </w:rPr>
        <w:t>operational policies and procedures, as represented in the required uploads identified above.</w:t>
      </w:r>
      <w:r w:rsidR="00D72CB0" w:rsidRPr="00277B8B">
        <w:rPr>
          <w:sz w:val="24"/>
          <w:szCs w:val="24"/>
        </w:rPr>
        <w:t xml:space="preserve"> </w:t>
      </w:r>
    </w:p>
    <w:p w14:paraId="1791621E" w14:textId="77777777" w:rsidR="00587E63" w:rsidRPr="00277B8B" w:rsidRDefault="00587E63" w:rsidP="006D34C3">
      <w:pPr>
        <w:rPr>
          <w:sz w:val="24"/>
          <w:szCs w:val="24"/>
        </w:rPr>
      </w:pPr>
    </w:p>
    <w:p w14:paraId="588F5FF3" w14:textId="06178840" w:rsidR="0007535F" w:rsidRPr="00277B8B" w:rsidRDefault="0007535F" w:rsidP="0007535F">
      <w:pPr>
        <w:jc w:val="center"/>
        <w:rPr>
          <w:b/>
          <w:sz w:val="24"/>
          <w:szCs w:val="24"/>
        </w:rPr>
      </w:pPr>
      <w:r w:rsidRPr="00277B8B">
        <w:rPr>
          <w:b/>
          <w:sz w:val="24"/>
          <w:szCs w:val="24"/>
        </w:rPr>
        <w:t>Table 1</w:t>
      </w:r>
      <w:r w:rsidR="00587E63" w:rsidRPr="00277B8B">
        <w:rPr>
          <w:b/>
          <w:sz w:val="24"/>
          <w:szCs w:val="24"/>
        </w:rPr>
        <w:t xml:space="preserve">: </w:t>
      </w:r>
      <w:r w:rsidRPr="00277B8B">
        <w:rPr>
          <w:b/>
          <w:sz w:val="24"/>
          <w:szCs w:val="24"/>
        </w:rPr>
        <w:t>Summary of Hours Burden by Type of Applicat</w:t>
      </w:r>
      <w:r w:rsidR="006D34C3" w:rsidRPr="00277B8B">
        <w:rPr>
          <w:b/>
          <w:sz w:val="24"/>
          <w:szCs w:val="24"/>
        </w:rPr>
        <w:t>ion</w:t>
      </w:r>
      <w:r w:rsidRPr="00277B8B">
        <w:rPr>
          <w:b/>
          <w:sz w:val="24"/>
          <w:szCs w:val="24"/>
        </w:rPr>
        <w:t xml:space="preserve"> </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1853"/>
        <w:gridCol w:w="1854"/>
        <w:gridCol w:w="1854"/>
      </w:tblGrid>
      <w:tr w:rsidR="00B213AE" w:rsidRPr="00423DE1" w14:paraId="7E030FEC" w14:textId="02F4A7B5" w:rsidTr="00587E63">
        <w:trPr>
          <w:trHeight w:val="224"/>
          <w:jc w:val="center"/>
        </w:trPr>
        <w:tc>
          <w:tcPr>
            <w:tcW w:w="3344" w:type="dxa"/>
            <w:shd w:val="clear" w:color="auto" w:fill="auto"/>
            <w:hideMark/>
          </w:tcPr>
          <w:p w14:paraId="006C1625" w14:textId="2BC9FBA1" w:rsidR="00B213AE" w:rsidRPr="00423DE1" w:rsidRDefault="00B213AE" w:rsidP="00423DE1">
            <w:pPr>
              <w:jc w:val="center"/>
              <w:rPr>
                <w:b/>
                <w:bCs/>
                <w:color w:val="000000"/>
              </w:rPr>
            </w:pPr>
            <w:r w:rsidRPr="00423DE1">
              <w:rPr>
                <w:b/>
                <w:bCs/>
              </w:rPr>
              <w:t>Application/Responses</w:t>
            </w:r>
          </w:p>
        </w:tc>
        <w:tc>
          <w:tcPr>
            <w:tcW w:w="1853" w:type="dxa"/>
            <w:shd w:val="clear" w:color="auto" w:fill="auto"/>
            <w:hideMark/>
          </w:tcPr>
          <w:p w14:paraId="4D9A3B7E" w14:textId="32850427" w:rsidR="00B213AE" w:rsidRPr="00423DE1" w:rsidRDefault="00B213AE" w:rsidP="00587E63">
            <w:pPr>
              <w:jc w:val="center"/>
              <w:rPr>
                <w:b/>
                <w:bCs/>
                <w:color w:val="000000"/>
              </w:rPr>
            </w:pPr>
            <w:r w:rsidRPr="00423DE1">
              <w:rPr>
                <w:b/>
                <w:bCs/>
                <w:color w:val="000000"/>
              </w:rPr>
              <w:t>Initial</w:t>
            </w:r>
            <w:r w:rsidR="00A30F4D" w:rsidRPr="00423DE1">
              <w:rPr>
                <w:b/>
                <w:bCs/>
                <w:color w:val="000000"/>
              </w:rPr>
              <w:t xml:space="preserve"> (maximum expected) </w:t>
            </w:r>
          </w:p>
        </w:tc>
        <w:tc>
          <w:tcPr>
            <w:tcW w:w="1854" w:type="dxa"/>
          </w:tcPr>
          <w:p w14:paraId="30E93781" w14:textId="4CCC95C9" w:rsidR="00B213AE" w:rsidRPr="00423DE1" w:rsidRDefault="00B213AE" w:rsidP="00587E63">
            <w:pPr>
              <w:jc w:val="center"/>
              <w:rPr>
                <w:b/>
                <w:bCs/>
                <w:color w:val="000000"/>
              </w:rPr>
            </w:pPr>
            <w:r w:rsidRPr="00423DE1">
              <w:rPr>
                <w:b/>
                <w:bCs/>
                <w:color w:val="000000"/>
              </w:rPr>
              <w:t>Service Area Expansion</w:t>
            </w:r>
            <w:r w:rsidR="00A30F4D" w:rsidRPr="00423DE1">
              <w:rPr>
                <w:b/>
                <w:bCs/>
                <w:color w:val="000000"/>
              </w:rPr>
              <w:t xml:space="preserve"> (maximum expected)</w:t>
            </w:r>
          </w:p>
        </w:tc>
        <w:tc>
          <w:tcPr>
            <w:tcW w:w="1854" w:type="dxa"/>
          </w:tcPr>
          <w:p w14:paraId="7ED27FA6" w14:textId="546C8286" w:rsidR="00B213AE" w:rsidRPr="00423DE1" w:rsidRDefault="004A2405" w:rsidP="00587E63">
            <w:pPr>
              <w:jc w:val="center"/>
              <w:rPr>
                <w:b/>
                <w:bCs/>
                <w:color w:val="000000"/>
              </w:rPr>
            </w:pPr>
            <w:r w:rsidRPr="00423DE1">
              <w:rPr>
                <w:b/>
                <w:bCs/>
                <w:color w:val="000000"/>
              </w:rPr>
              <w:t>Total</w:t>
            </w:r>
            <w:r w:rsidR="00A30F4D" w:rsidRPr="00423DE1">
              <w:rPr>
                <w:b/>
                <w:bCs/>
                <w:color w:val="000000"/>
              </w:rPr>
              <w:t xml:space="preserve"> (aggregate)</w:t>
            </w:r>
          </w:p>
        </w:tc>
      </w:tr>
      <w:tr w:rsidR="00B213AE" w:rsidRPr="00423DE1" w14:paraId="2B9C3380" w14:textId="6C780CA6" w:rsidTr="00587E63">
        <w:trPr>
          <w:trHeight w:val="368"/>
          <w:jc w:val="center"/>
        </w:trPr>
        <w:tc>
          <w:tcPr>
            <w:tcW w:w="3344" w:type="dxa"/>
            <w:shd w:val="clear" w:color="auto" w:fill="auto"/>
            <w:vAlign w:val="bottom"/>
            <w:hideMark/>
          </w:tcPr>
          <w:p w14:paraId="5686DC8D" w14:textId="77777777" w:rsidR="00B213AE" w:rsidRPr="00423DE1" w:rsidRDefault="00B213AE" w:rsidP="00587E63">
            <w:pPr>
              <w:jc w:val="center"/>
              <w:rPr>
                <w:color w:val="000000"/>
              </w:rPr>
            </w:pPr>
            <w:r w:rsidRPr="00423DE1">
              <w:rPr>
                <w:color w:val="000000"/>
              </w:rPr>
              <w:t>Expected Applications</w:t>
            </w:r>
          </w:p>
        </w:tc>
        <w:tc>
          <w:tcPr>
            <w:tcW w:w="1853" w:type="dxa"/>
            <w:shd w:val="clear" w:color="auto" w:fill="auto"/>
            <w:hideMark/>
          </w:tcPr>
          <w:p w14:paraId="0EC7E4F8" w14:textId="49E34FEE" w:rsidR="00B213AE" w:rsidRPr="00423DE1" w:rsidRDefault="00B213AE" w:rsidP="00587E63">
            <w:pPr>
              <w:jc w:val="center"/>
              <w:rPr>
                <w:color w:val="000000"/>
              </w:rPr>
            </w:pPr>
            <w:r w:rsidRPr="00423DE1">
              <w:rPr>
                <w:color w:val="000000"/>
              </w:rPr>
              <w:t>10</w:t>
            </w:r>
            <w:r w:rsidR="00A30F4D" w:rsidRPr="00423DE1">
              <w:rPr>
                <w:color w:val="000000"/>
              </w:rPr>
              <w:t xml:space="preserve"> </w:t>
            </w:r>
          </w:p>
        </w:tc>
        <w:tc>
          <w:tcPr>
            <w:tcW w:w="1854" w:type="dxa"/>
          </w:tcPr>
          <w:p w14:paraId="25A7A61B" w14:textId="0AA7042A" w:rsidR="00B213AE" w:rsidRPr="00423DE1" w:rsidRDefault="00B213AE" w:rsidP="00587E63">
            <w:pPr>
              <w:jc w:val="center"/>
              <w:rPr>
                <w:color w:val="000000"/>
              </w:rPr>
            </w:pPr>
            <w:r w:rsidRPr="00423DE1">
              <w:rPr>
                <w:color w:val="000000"/>
              </w:rPr>
              <w:t>25</w:t>
            </w:r>
          </w:p>
        </w:tc>
        <w:tc>
          <w:tcPr>
            <w:tcW w:w="1854" w:type="dxa"/>
          </w:tcPr>
          <w:p w14:paraId="548A2B1F" w14:textId="2901E678" w:rsidR="00B213AE" w:rsidRPr="00423DE1" w:rsidRDefault="00B213AE" w:rsidP="00587E63">
            <w:pPr>
              <w:jc w:val="center"/>
              <w:rPr>
                <w:color w:val="000000"/>
              </w:rPr>
            </w:pPr>
            <w:r w:rsidRPr="00423DE1">
              <w:rPr>
                <w:color w:val="000000"/>
              </w:rPr>
              <w:t>35</w:t>
            </w:r>
          </w:p>
        </w:tc>
      </w:tr>
      <w:tr w:rsidR="00B213AE" w:rsidRPr="00423DE1" w14:paraId="5E20947B" w14:textId="53A536FA" w:rsidTr="00587E63">
        <w:trPr>
          <w:trHeight w:val="368"/>
          <w:jc w:val="center"/>
        </w:trPr>
        <w:tc>
          <w:tcPr>
            <w:tcW w:w="3344" w:type="dxa"/>
            <w:shd w:val="clear" w:color="auto" w:fill="D9D9D9" w:themeFill="background1" w:themeFillShade="D9"/>
            <w:hideMark/>
          </w:tcPr>
          <w:p w14:paraId="2270793D" w14:textId="50676105" w:rsidR="00B213AE" w:rsidRPr="00423DE1" w:rsidRDefault="00B213AE" w:rsidP="00587E63">
            <w:pPr>
              <w:jc w:val="center"/>
              <w:rPr>
                <w:color w:val="000000"/>
              </w:rPr>
            </w:pPr>
            <w:r w:rsidRPr="00423DE1">
              <w:rPr>
                <w:color w:val="000000"/>
              </w:rPr>
              <w:t xml:space="preserve">Review Instructions  </w:t>
            </w:r>
            <w:r w:rsidRPr="00423DE1">
              <w:rPr>
                <w:color w:val="000000"/>
              </w:rPr>
              <w:br/>
              <w:t>(#of hours)</w:t>
            </w:r>
          </w:p>
        </w:tc>
        <w:tc>
          <w:tcPr>
            <w:tcW w:w="1853" w:type="dxa"/>
            <w:shd w:val="clear" w:color="auto" w:fill="D9D9D9" w:themeFill="background1" w:themeFillShade="D9"/>
            <w:hideMark/>
          </w:tcPr>
          <w:p w14:paraId="4FE7D46E" w14:textId="01C8920E" w:rsidR="00B213AE" w:rsidRPr="00423DE1" w:rsidRDefault="00B213AE" w:rsidP="00587E63">
            <w:pPr>
              <w:jc w:val="center"/>
              <w:rPr>
                <w:color w:val="000000"/>
              </w:rPr>
            </w:pPr>
            <w:r w:rsidRPr="00423DE1">
              <w:rPr>
                <w:color w:val="000000"/>
              </w:rPr>
              <w:t>2 Hours</w:t>
            </w:r>
          </w:p>
        </w:tc>
        <w:tc>
          <w:tcPr>
            <w:tcW w:w="1854" w:type="dxa"/>
            <w:shd w:val="clear" w:color="auto" w:fill="D9D9D9" w:themeFill="background1" w:themeFillShade="D9"/>
          </w:tcPr>
          <w:p w14:paraId="0BCD4D71" w14:textId="445764CC" w:rsidR="00B213AE" w:rsidRPr="00423DE1" w:rsidRDefault="00B213AE" w:rsidP="00587E63">
            <w:pPr>
              <w:jc w:val="center"/>
              <w:rPr>
                <w:color w:val="000000"/>
              </w:rPr>
            </w:pPr>
            <w:r w:rsidRPr="00423DE1">
              <w:rPr>
                <w:color w:val="000000"/>
              </w:rPr>
              <w:t>2 Hours</w:t>
            </w:r>
          </w:p>
        </w:tc>
        <w:tc>
          <w:tcPr>
            <w:tcW w:w="1854" w:type="dxa"/>
            <w:shd w:val="clear" w:color="auto" w:fill="D9D9D9" w:themeFill="background1" w:themeFillShade="D9"/>
          </w:tcPr>
          <w:p w14:paraId="043AF22F" w14:textId="48F3416A" w:rsidR="00B213AE" w:rsidRPr="00423DE1" w:rsidRDefault="00B213AE" w:rsidP="00587E63">
            <w:pPr>
              <w:jc w:val="center"/>
              <w:rPr>
                <w:color w:val="000000"/>
              </w:rPr>
            </w:pPr>
            <w:r w:rsidRPr="00423DE1">
              <w:rPr>
                <w:color w:val="000000"/>
              </w:rPr>
              <w:t>4 Hours</w:t>
            </w:r>
          </w:p>
        </w:tc>
      </w:tr>
      <w:tr w:rsidR="00B213AE" w:rsidRPr="00423DE1" w14:paraId="04D78462" w14:textId="6469B4FC" w:rsidTr="00587E63">
        <w:trPr>
          <w:trHeight w:val="368"/>
          <w:jc w:val="center"/>
        </w:trPr>
        <w:tc>
          <w:tcPr>
            <w:tcW w:w="3344" w:type="dxa"/>
            <w:shd w:val="clear" w:color="auto" w:fill="D9D9D9" w:themeFill="background1" w:themeFillShade="D9"/>
            <w:hideMark/>
          </w:tcPr>
          <w:p w14:paraId="22ED27E0" w14:textId="77777777" w:rsidR="00B213AE" w:rsidRPr="00423DE1" w:rsidRDefault="00B213AE" w:rsidP="00587E63">
            <w:pPr>
              <w:jc w:val="center"/>
              <w:rPr>
                <w:color w:val="000000"/>
              </w:rPr>
            </w:pPr>
            <w:r w:rsidRPr="00423DE1">
              <w:rPr>
                <w:color w:val="000000"/>
              </w:rPr>
              <w:t>Complete Application</w:t>
            </w:r>
            <w:r w:rsidRPr="00423DE1">
              <w:rPr>
                <w:color w:val="000000"/>
              </w:rPr>
              <w:br/>
              <w:t>(# of hours)</w:t>
            </w:r>
          </w:p>
        </w:tc>
        <w:tc>
          <w:tcPr>
            <w:tcW w:w="1853" w:type="dxa"/>
            <w:shd w:val="clear" w:color="auto" w:fill="D9D9D9" w:themeFill="background1" w:themeFillShade="D9"/>
            <w:hideMark/>
          </w:tcPr>
          <w:p w14:paraId="7F1F7325" w14:textId="47EBC67F" w:rsidR="00B213AE" w:rsidRPr="00423DE1" w:rsidRDefault="00B213AE" w:rsidP="00587E63">
            <w:pPr>
              <w:jc w:val="center"/>
              <w:rPr>
                <w:color w:val="000000"/>
              </w:rPr>
            </w:pPr>
            <w:r w:rsidRPr="00423DE1">
              <w:rPr>
                <w:color w:val="000000"/>
              </w:rPr>
              <w:t>32 Hours</w:t>
            </w:r>
          </w:p>
        </w:tc>
        <w:tc>
          <w:tcPr>
            <w:tcW w:w="1854" w:type="dxa"/>
            <w:shd w:val="clear" w:color="auto" w:fill="D9D9D9" w:themeFill="background1" w:themeFillShade="D9"/>
          </w:tcPr>
          <w:p w14:paraId="74914A2D" w14:textId="7907138E" w:rsidR="00B213AE" w:rsidRPr="00423DE1" w:rsidRDefault="00B213AE" w:rsidP="00587E63">
            <w:pPr>
              <w:jc w:val="center"/>
              <w:rPr>
                <w:color w:val="000000"/>
              </w:rPr>
            </w:pPr>
            <w:r w:rsidRPr="00423DE1">
              <w:rPr>
                <w:color w:val="000000"/>
              </w:rPr>
              <w:t>14 Hours</w:t>
            </w:r>
          </w:p>
        </w:tc>
        <w:tc>
          <w:tcPr>
            <w:tcW w:w="1854" w:type="dxa"/>
            <w:shd w:val="clear" w:color="auto" w:fill="D9D9D9" w:themeFill="background1" w:themeFillShade="D9"/>
          </w:tcPr>
          <w:p w14:paraId="4651256D" w14:textId="372165B6" w:rsidR="00B213AE" w:rsidRPr="00423DE1" w:rsidRDefault="00B213AE" w:rsidP="00587E63">
            <w:pPr>
              <w:jc w:val="center"/>
              <w:rPr>
                <w:color w:val="000000"/>
              </w:rPr>
            </w:pPr>
            <w:r w:rsidRPr="00423DE1">
              <w:rPr>
                <w:color w:val="000000"/>
              </w:rPr>
              <w:t>46 Hours</w:t>
            </w:r>
          </w:p>
        </w:tc>
      </w:tr>
      <w:tr w:rsidR="00B213AE" w:rsidRPr="00423DE1" w14:paraId="5027B616" w14:textId="3215A66F" w:rsidTr="00587E63">
        <w:trPr>
          <w:trHeight w:val="368"/>
          <w:jc w:val="center"/>
        </w:trPr>
        <w:tc>
          <w:tcPr>
            <w:tcW w:w="3344" w:type="dxa"/>
            <w:shd w:val="clear" w:color="auto" w:fill="auto"/>
            <w:vAlign w:val="bottom"/>
            <w:hideMark/>
          </w:tcPr>
          <w:p w14:paraId="5AFE4398" w14:textId="77777777" w:rsidR="00B213AE" w:rsidRPr="00423DE1" w:rsidRDefault="00B213AE" w:rsidP="00587E63">
            <w:pPr>
              <w:jc w:val="center"/>
              <w:rPr>
                <w:color w:val="000000"/>
              </w:rPr>
            </w:pPr>
          </w:p>
          <w:p w14:paraId="67740D8F" w14:textId="77777777" w:rsidR="00B213AE" w:rsidRPr="00423DE1" w:rsidRDefault="00B213AE" w:rsidP="00587E63">
            <w:pPr>
              <w:jc w:val="center"/>
              <w:rPr>
                <w:color w:val="000000"/>
              </w:rPr>
            </w:pPr>
            <w:r w:rsidRPr="00423DE1">
              <w:rPr>
                <w:color w:val="000000"/>
              </w:rPr>
              <w:t>Overall # of hours per application /proposal</w:t>
            </w:r>
          </w:p>
        </w:tc>
        <w:tc>
          <w:tcPr>
            <w:tcW w:w="1853" w:type="dxa"/>
            <w:shd w:val="clear" w:color="auto" w:fill="auto"/>
            <w:hideMark/>
          </w:tcPr>
          <w:p w14:paraId="6A392401" w14:textId="72239664" w:rsidR="00B213AE" w:rsidRPr="00423DE1" w:rsidRDefault="00B213AE" w:rsidP="00587E63">
            <w:pPr>
              <w:jc w:val="center"/>
              <w:rPr>
                <w:color w:val="000000"/>
              </w:rPr>
            </w:pPr>
            <w:r w:rsidRPr="00423DE1">
              <w:rPr>
                <w:color w:val="000000"/>
              </w:rPr>
              <w:t>34 Hours</w:t>
            </w:r>
          </w:p>
        </w:tc>
        <w:tc>
          <w:tcPr>
            <w:tcW w:w="1854" w:type="dxa"/>
          </w:tcPr>
          <w:p w14:paraId="2D271A46" w14:textId="1F86238D" w:rsidR="00B213AE" w:rsidRPr="00423DE1" w:rsidRDefault="00B213AE" w:rsidP="00587E63">
            <w:pPr>
              <w:jc w:val="center"/>
              <w:rPr>
                <w:color w:val="000000"/>
              </w:rPr>
            </w:pPr>
            <w:r w:rsidRPr="00423DE1">
              <w:rPr>
                <w:color w:val="000000"/>
              </w:rPr>
              <w:t>16 Hours</w:t>
            </w:r>
          </w:p>
        </w:tc>
        <w:tc>
          <w:tcPr>
            <w:tcW w:w="1854" w:type="dxa"/>
          </w:tcPr>
          <w:p w14:paraId="039EB004" w14:textId="1747C7AB" w:rsidR="00B213AE" w:rsidRPr="00423DE1" w:rsidRDefault="00B213AE" w:rsidP="00587E63">
            <w:pPr>
              <w:jc w:val="center"/>
              <w:rPr>
                <w:color w:val="000000"/>
              </w:rPr>
            </w:pPr>
            <w:r w:rsidRPr="00423DE1">
              <w:rPr>
                <w:color w:val="000000"/>
              </w:rPr>
              <w:t>50 Hours</w:t>
            </w:r>
          </w:p>
        </w:tc>
      </w:tr>
      <w:tr w:rsidR="00B213AE" w:rsidRPr="00423DE1" w14:paraId="35130491" w14:textId="79D34C10" w:rsidTr="00587E63">
        <w:trPr>
          <w:trHeight w:val="368"/>
          <w:jc w:val="center"/>
        </w:trPr>
        <w:tc>
          <w:tcPr>
            <w:tcW w:w="3344" w:type="dxa"/>
            <w:shd w:val="clear" w:color="auto" w:fill="auto"/>
            <w:vAlign w:val="bottom"/>
            <w:hideMark/>
          </w:tcPr>
          <w:p w14:paraId="1E814ED9" w14:textId="77777777" w:rsidR="00B213AE" w:rsidRPr="00423DE1" w:rsidRDefault="00B213AE" w:rsidP="00587E63">
            <w:pPr>
              <w:jc w:val="center"/>
              <w:rPr>
                <w:color w:val="000000"/>
              </w:rPr>
            </w:pPr>
            <w:r w:rsidRPr="00423DE1">
              <w:rPr>
                <w:color w:val="000000"/>
              </w:rPr>
              <w:t>Annual Burden hours</w:t>
            </w:r>
          </w:p>
        </w:tc>
        <w:tc>
          <w:tcPr>
            <w:tcW w:w="1853" w:type="dxa"/>
            <w:shd w:val="clear" w:color="auto" w:fill="auto"/>
            <w:hideMark/>
          </w:tcPr>
          <w:p w14:paraId="61BAA10A" w14:textId="658B7161" w:rsidR="00B213AE" w:rsidRPr="00423DE1" w:rsidRDefault="00B213AE" w:rsidP="00587E63">
            <w:pPr>
              <w:jc w:val="center"/>
              <w:rPr>
                <w:color w:val="000000"/>
              </w:rPr>
            </w:pPr>
            <w:r w:rsidRPr="00423DE1">
              <w:rPr>
                <w:color w:val="000000"/>
              </w:rPr>
              <w:t>340 Hours</w:t>
            </w:r>
          </w:p>
        </w:tc>
        <w:tc>
          <w:tcPr>
            <w:tcW w:w="1854" w:type="dxa"/>
          </w:tcPr>
          <w:p w14:paraId="4FC0DE0A" w14:textId="780EA086" w:rsidR="00B213AE" w:rsidRPr="00423DE1" w:rsidRDefault="00B213AE" w:rsidP="00587E63">
            <w:pPr>
              <w:jc w:val="center"/>
              <w:rPr>
                <w:color w:val="000000"/>
              </w:rPr>
            </w:pPr>
            <w:r w:rsidRPr="00423DE1">
              <w:rPr>
                <w:color w:val="000000"/>
              </w:rPr>
              <w:t>400 Hours</w:t>
            </w:r>
          </w:p>
        </w:tc>
        <w:tc>
          <w:tcPr>
            <w:tcW w:w="1854" w:type="dxa"/>
          </w:tcPr>
          <w:p w14:paraId="3A19EE02" w14:textId="02F395EE" w:rsidR="00B213AE" w:rsidRPr="00423DE1" w:rsidRDefault="00B213AE" w:rsidP="00587E63">
            <w:pPr>
              <w:jc w:val="center"/>
              <w:rPr>
                <w:color w:val="000000"/>
              </w:rPr>
            </w:pPr>
            <w:r w:rsidRPr="00423DE1">
              <w:rPr>
                <w:color w:val="000000"/>
              </w:rPr>
              <w:t>7</w:t>
            </w:r>
            <w:r w:rsidR="004A2405" w:rsidRPr="00423DE1">
              <w:rPr>
                <w:color w:val="000000"/>
              </w:rPr>
              <w:t>4</w:t>
            </w:r>
            <w:r w:rsidRPr="00423DE1">
              <w:rPr>
                <w:color w:val="000000"/>
              </w:rPr>
              <w:t>0 Hours</w:t>
            </w:r>
          </w:p>
        </w:tc>
      </w:tr>
    </w:tbl>
    <w:p w14:paraId="4D492330" w14:textId="77777777" w:rsidR="00E86465" w:rsidRPr="00277B8B" w:rsidRDefault="00E86465" w:rsidP="000534D9">
      <w:pPr>
        <w:rPr>
          <w:sz w:val="24"/>
          <w:szCs w:val="24"/>
        </w:rPr>
      </w:pPr>
    </w:p>
    <w:p w14:paraId="32ACA401" w14:textId="0B35A6EC" w:rsidR="00792ECA" w:rsidRPr="00277B8B" w:rsidRDefault="00913A97" w:rsidP="000534D9">
      <w:pPr>
        <w:rPr>
          <w:sz w:val="24"/>
          <w:szCs w:val="24"/>
        </w:rPr>
      </w:pPr>
      <w:r w:rsidRPr="00277B8B">
        <w:rPr>
          <w:sz w:val="24"/>
          <w:szCs w:val="24"/>
        </w:rPr>
        <w:t xml:space="preserve">CMS estimates a total of 34 hours to be devoted to the development and submission of an initial application.  Of this total, approximately 2 hours will be necessary to adequately review and understand the application instructions. </w:t>
      </w:r>
      <w:r w:rsidR="002F06E0" w:rsidRPr="00277B8B">
        <w:rPr>
          <w:sz w:val="24"/>
          <w:szCs w:val="24"/>
        </w:rPr>
        <w:t xml:space="preserve">The </w:t>
      </w:r>
      <w:r w:rsidRPr="00277B8B">
        <w:rPr>
          <w:sz w:val="24"/>
          <w:szCs w:val="24"/>
        </w:rPr>
        <w:t xml:space="preserve">remaining </w:t>
      </w:r>
      <w:r w:rsidR="002F06E0" w:rsidRPr="00277B8B">
        <w:rPr>
          <w:sz w:val="24"/>
          <w:szCs w:val="24"/>
        </w:rPr>
        <w:t>32 hours associ</w:t>
      </w:r>
      <w:r w:rsidR="00DB1E76" w:rsidRPr="00277B8B">
        <w:rPr>
          <w:sz w:val="24"/>
          <w:szCs w:val="24"/>
        </w:rPr>
        <w:t xml:space="preserve">ated </w:t>
      </w:r>
      <w:r w:rsidR="00DB1E76" w:rsidRPr="00277B8B">
        <w:rPr>
          <w:sz w:val="24"/>
          <w:szCs w:val="24"/>
        </w:rPr>
        <w:lastRenderedPageBreak/>
        <w:t xml:space="preserve">with the completion of an </w:t>
      </w:r>
      <w:r w:rsidR="00F57A11" w:rsidRPr="00277B8B">
        <w:rPr>
          <w:sz w:val="24"/>
          <w:szCs w:val="24"/>
        </w:rPr>
        <w:t xml:space="preserve">initial </w:t>
      </w:r>
      <w:r w:rsidR="002F06E0" w:rsidRPr="00277B8B">
        <w:rPr>
          <w:sz w:val="24"/>
          <w:szCs w:val="24"/>
        </w:rPr>
        <w:t xml:space="preserve">application accounts for </w:t>
      </w:r>
      <w:r w:rsidR="00F23F05" w:rsidRPr="00277B8B">
        <w:rPr>
          <w:sz w:val="24"/>
          <w:szCs w:val="24"/>
        </w:rPr>
        <w:t xml:space="preserve">an average of </w:t>
      </w:r>
      <w:r w:rsidR="002F06E0" w:rsidRPr="00277B8B">
        <w:rPr>
          <w:sz w:val="24"/>
          <w:szCs w:val="24"/>
        </w:rPr>
        <w:t xml:space="preserve">approximately </w:t>
      </w:r>
      <w:r w:rsidR="00F23F05" w:rsidRPr="00277B8B">
        <w:rPr>
          <w:sz w:val="24"/>
          <w:szCs w:val="24"/>
        </w:rPr>
        <w:t xml:space="preserve">2 </w:t>
      </w:r>
      <w:r w:rsidR="00F57A11" w:rsidRPr="00277B8B">
        <w:rPr>
          <w:sz w:val="24"/>
          <w:szCs w:val="24"/>
        </w:rPr>
        <w:t xml:space="preserve">hours for the preparation of each required document upload (14 total, </w:t>
      </w:r>
      <w:r w:rsidR="00105835" w:rsidRPr="00277B8B">
        <w:rPr>
          <w:sz w:val="24"/>
          <w:szCs w:val="24"/>
        </w:rPr>
        <w:t xml:space="preserve">including waiver requests, as applicable, but </w:t>
      </w:r>
      <w:r w:rsidR="00F57A11" w:rsidRPr="00277B8B">
        <w:rPr>
          <w:sz w:val="24"/>
          <w:szCs w:val="24"/>
        </w:rPr>
        <w:t>exclusive of the state readiness review</w:t>
      </w:r>
      <w:r w:rsidR="0027753D" w:rsidRPr="00277B8B">
        <w:rPr>
          <w:sz w:val="24"/>
          <w:szCs w:val="24"/>
        </w:rPr>
        <w:t xml:space="preserve">, </w:t>
      </w:r>
      <w:r w:rsidR="00486AD5" w:rsidRPr="00277B8B">
        <w:rPr>
          <w:sz w:val="24"/>
          <w:szCs w:val="24"/>
        </w:rPr>
        <w:t>which is</w:t>
      </w:r>
      <w:r w:rsidR="0027753D" w:rsidRPr="00277B8B">
        <w:rPr>
          <w:sz w:val="24"/>
          <w:szCs w:val="24"/>
        </w:rPr>
        <w:t xml:space="preserve"> produced by the state</w:t>
      </w:r>
      <w:r w:rsidR="00762B13" w:rsidRPr="00277B8B">
        <w:rPr>
          <w:sz w:val="24"/>
          <w:szCs w:val="24"/>
        </w:rPr>
        <w:t xml:space="preserve"> (see burden associated with that effort below</w:t>
      </w:r>
      <w:r w:rsidRPr="00277B8B">
        <w:rPr>
          <w:sz w:val="24"/>
          <w:szCs w:val="24"/>
        </w:rPr>
        <w:t xml:space="preserve">), </w:t>
      </w:r>
      <w:r w:rsidR="00105835" w:rsidRPr="00277B8B">
        <w:rPr>
          <w:sz w:val="24"/>
          <w:szCs w:val="24"/>
        </w:rPr>
        <w:t xml:space="preserve">and all application attestations, </w:t>
      </w:r>
      <w:r w:rsidRPr="00277B8B">
        <w:rPr>
          <w:sz w:val="24"/>
          <w:szCs w:val="24"/>
        </w:rPr>
        <w:t>for a total effort of 28 hours</w:t>
      </w:r>
      <w:r w:rsidR="00F57A11" w:rsidRPr="00277B8B">
        <w:rPr>
          <w:sz w:val="24"/>
          <w:szCs w:val="24"/>
        </w:rPr>
        <w:t>.</w:t>
      </w:r>
      <w:r w:rsidR="004843D7" w:rsidRPr="00277B8B">
        <w:rPr>
          <w:sz w:val="24"/>
          <w:szCs w:val="24"/>
        </w:rPr>
        <w:t xml:space="preserve">  (Note: </w:t>
      </w:r>
      <w:r w:rsidR="001C278C" w:rsidRPr="00277B8B">
        <w:rPr>
          <w:sz w:val="24"/>
          <w:szCs w:val="24"/>
        </w:rPr>
        <w:t>Applicants are expected to submit their marketing materials to the HPMS PACE marketing module.  However, the burden associated with this effort is captured as part of this information collection, as the marketing documentation is a required part of the application itself.</w:t>
      </w:r>
      <w:r w:rsidR="00792ECA" w:rsidRPr="00277B8B">
        <w:rPr>
          <w:sz w:val="24"/>
          <w:szCs w:val="24"/>
        </w:rPr>
        <w:t>)</w:t>
      </w:r>
      <w:r w:rsidR="001C278C" w:rsidRPr="00277B8B">
        <w:rPr>
          <w:sz w:val="24"/>
          <w:szCs w:val="24"/>
        </w:rPr>
        <w:t xml:space="preserve"> </w:t>
      </w:r>
      <w:r w:rsidR="00F57A11" w:rsidRPr="00277B8B">
        <w:rPr>
          <w:sz w:val="24"/>
          <w:szCs w:val="24"/>
        </w:rPr>
        <w:t xml:space="preserve"> </w:t>
      </w:r>
    </w:p>
    <w:p w14:paraId="75D3530E" w14:textId="77777777" w:rsidR="00792ECA" w:rsidRPr="00277B8B" w:rsidRDefault="00792ECA" w:rsidP="000534D9">
      <w:pPr>
        <w:rPr>
          <w:sz w:val="24"/>
          <w:szCs w:val="24"/>
        </w:rPr>
      </w:pPr>
    </w:p>
    <w:p w14:paraId="2786C985" w14:textId="241C897D" w:rsidR="00AF48F0" w:rsidRPr="00277B8B" w:rsidRDefault="00774CF9" w:rsidP="000534D9">
      <w:pPr>
        <w:rPr>
          <w:sz w:val="24"/>
          <w:szCs w:val="24"/>
        </w:rPr>
      </w:pPr>
      <w:r w:rsidRPr="00277B8B">
        <w:rPr>
          <w:sz w:val="24"/>
          <w:szCs w:val="24"/>
        </w:rPr>
        <w:t>In providing an average overall estimate, we re</w:t>
      </w:r>
      <w:r w:rsidR="00EB072C" w:rsidRPr="00277B8B">
        <w:rPr>
          <w:sz w:val="24"/>
          <w:szCs w:val="24"/>
        </w:rPr>
        <w:t xml:space="preserve">cognize that </w:t>
      </w:r>
      <w:r w:rsidR="008C699E" w:rsidRPr="00277B8B">
        <w:rPr>
          <w:sz w:val="24"/>
          <w:szCs w:val="24"/>
        </w:rPr>
        <w:t xml:space="preserve">the burden for the preparation of the specified documentation will vary by applicant but that greater effort </w:t>
      </w:r>
      <w:r w:rsidR="00EB072C" w:rsidRPr="00277B8B">
        <w:rPr>
          <w:sz w:val="24"/>
          <w:szCs w:val="24"/>
        </w:rPr>
        <w:t xml:space="preserve">will </w:t>
      </w:r>
      <w:r w:rsidR="0026516E" w:rsidRPr="00277B8B">
        <w:rPr>
          <w:sz w:val="24"/>
          <w:szCs w:val="24"/>
        </w:rPr>
        <w:t xml:space="preserve">likely </w:t>
      </w:r>
      <w:r w:rsidR="00EB072C" w:rsidRPr="00277B8B">
        <w:rPr>
          <w:sz w:val="24"/>
          <w:szCs w:val="24"/>
        </w:rPr>
        <w:t>be spent</w:t>
      </w:r>
      <w:r w:rsidR="00DB1E76" w:rsidRPr="00277B8B">
        <w:rPr>
          <w:sz w:val="24"/>
          <w:szCs w:val="24"/>
        </w:rPr>
        <w:t xml:space="preserve"> on the development of </w:t>
      </w:r>
      <w:r w:rsidR="00762B13" w:rsidRPr="00277B8B">
        <w:rPr>
          <w:sz w:val="24"/>
          <w:szCs w:val="24"/>
        </w:rPr>
        <w:t>a subset of required document uploads</w:t>
      </w:r>
      <w:r w:rsidR="00DB1E76" w:rsidRPr="00277B8B">
        <w:rPr>
          <w:sz w:val="24"/>
          <w:szCs w:val="24"/>
        </w:rPr>
        <w:t xml:space="preserve"> (</w:t>
      </w:r>
      <w:r w:rsidRPr="00277B8B">
        <w:rPr>
          <w:sz w:val="24"/>
          <w:szCs w:val="24"/>
        </w:rPr>
        <w:t xml:space="preserve">in </w:t>
      </w:r>
      <w:r w:rsidR="00DB1E76" w:rsidRPr="00277B8B">
        <w:rPr>
          <w:sz w:val="24"/>
          <w:szCs w:val="24"/>
        </w:rPr>
        <w:t>particular</w:t>
      </w:r>
      <w:r w:rsidRPr="00277B8B">
        <w:rPr>
          <w:sz w:val="24"/>
          <w:szCs w:val="24"/>
        </w:rPr>
        <w:t>,</w:t>
      </w:r>
      <w:r w:rsidR="00DB1E76" w:rsidRPr="00277B8B">
        <w:rPr>
          <w:sz w:val="24"/>
          <w:szCs w:val="24"/>
        </w:rPr>
        <w:t xml:space="preserve"> marketing material</w:t>
      </w:r>
      <w:r w:rsidRPr="00277B8B">
        <w:rPr>
          <w:sz w:val="24"/>
          <w:szCs w:val="24"/>
        </w:rPr>
        <w:t xml:space="preserve"> and the QAPI, as well as </w:t>
      </w:r>
      <w:r w:rsidR="00DB1E76" w:rsidRPr="00277B8B">
        <w:rPr>
          <w:sz w:val="24"/>
          <w:szCs w:val="24"/>
        </w:rPr>
        <w:t>documentation that addresses policies and procedures related, for example, to grievances</w:t>
      </w:r>
      <w:r w:rsidRPr="00277B8B">
        <w:rPr>
          <w:sz w:val="24"/>
          <w:szCs w:val="24"/>
        </w:rPr>
        <w:t>, appeals and enrollment/disenrollment).  We believe this average</w:t>
      </w:r>
      <w:r w:rsidR="00762B13" w:rsidRPr="00277B8B">
        <w:rPr>
          <w:sz w:val="24"/>
          <w:szCs w:val="24"/>
        </w:rPr>
        <w:t xml:space="preserve"> burden</w:t>
      </w:r>
      <w:r w:rsidRPr="00277B8B">
        <w:rPr>
          <w:sz w:val="24"/>
          <w:szCs w:val="24"/>
        </w:rPr>
        <w:t xml:space="preserve"> is reasonable because applicants may have consultant</w:t>
      </w:r>
      <w:r w:rsidR="00BC32D1" w:rsidRPr="00277B8B">
        <w:rPr>
          <w:sz w:val="24"/>
          <w:szCs w:val="24"/>
        </w:rPr>
        <w:t xml:space="preserve"> expertise </w:t>
      </w:r>
      <w:r w:rsidRPr="00277B8B">
        <w:rPr>
          <w:sz w:val="24"/>
          <w:szCs w:val="24"/>
        </w:rPr>
        <w:t xml:space="preserve">assisting with the application process and applicants </w:t>
      </w:r>
      <w:r w:rsidR="00762B13" w:rsidRPr="00277B8B">
        <w:rPr>
          <w:sz w:val="24"/>
          <w:szCs w:val="24"/>
        </w:rPr>
        <w:t xml:space="preserve">likely have access to sample material </w:t>
      </w:r>
      <w:r w:rsidR="00145908" w:rsidRPr="00277B8B">
        <w:rPr>
          <w:sz w:val="24"/>
          <w:szCs w:val="24"/>
        </w:rPr>
        <w:t xml:space="preserve">(for example, via the National PACE Association) </w:t>
      </w:r>
      <w:r w:rsidR="00762B13" w:rsidRPr="00277B8B">
        <w:rPr>
          <w:sz w:val="24"/>
          <w:szCs w:val="24"/>
        </w:rPr>
        <w:t xml:space="preserve">that can be tailored to their vision of how </w:t>
      </w:r>
      <w:r w:rsidR="00BC32D1" w:rsidRPr="00277B8B">
        <w:rPr>
          <w:sz w:val="24"/>
          <w:szCs w:val="24"/>
        </w:rPr>
        <w:t>the</w:t>
      </w:r>
      <w:r w:rsidR="00762B13" w:rsidRPr="00277B8B">
        <w:rPr>
          <w:sz w:val="24"/>
          <w:szCs w:val="24"/>
        </w:rPr>
        <w:t xml:space="preserve"> unique processes would be operationalized. </w:t>
      </w:r>
    </w:p>
    <w:p w14:paraId="539143F9" w14:textId="77777777" w:rsidR="00AF48F0" w:rsidRPr="00277B8B" w:rsidRDefault="00AF48F0" w:rsidP="000534D9">
      <w:pPr>
        <w:rPr>
          <w:sz w:val="24"/>
          <w:szCs w:val="24"/>
        </w:rPr>
      </w:pPr>
    </w:p>
    <w:p w14:paraId="4CDEED7B" w14:textId="336FC232" w:rsidR="00762B13" w:rsidRPr="00277B8B" w:rsidRDefault="00762B13" w:rsidP="000534D9">
      <w:pPr>
        <w:rPr>
          <w:sz w:val="24"/>
          <w:szCs w:val="24"/>
        </w:rPr>
      </w:pPr>
      <w:r w:rsidRPr="00277B8B">
        <w:rPr>
          <w:sz w:val="24"/>
          <w:szCs w:val="24"/>
        </w:rPr>
        <w:t xml:space="preserve">CMS estimates that </w:t>
      </w:r>
      <w:r w:rsidR="00E43645" w:rsidRPr="00277B8B">
        <w:rPr>
          <w:sz w:val="24"/>
          <w:szCs w:val="24"/>
        </w:rPr>
        <w:t xml:space="preserve">approximately </w:t>
      </w:r>
      <w:r w:rsidR="00EB072C" w:rsidRPr="00277B8B">
        <w:rPr>
          <w:sz w:val="24"/>
          <w:szCs w:val="24"/>
        </w:rPr>
        <w:t xml:space="preserve">3 </w:t>
      </w:r>
      <w:r w:rsidRPr="00277B8B">
        <w:rPr>
          <w:sz w:val="24"/>
          <w:szCs w:val="24"/>
        </w:rPr>
        <w:t xml:space="preserve">additional </w:t>
      </w:r>
      <w:r w:rsidR="00EB072C" w:rsidRPr="00277B8B">
        <w:rPr>
          <w:sz w:val="24"/>
          <w:szCs w:val="24"/>
        </w:rPr>
        <w:t>hours</w:t>
      </w:r>
      <w:r w:rsidRPr="00277B8B">
        <w:rPr>
          <w:sz w:val="24"/>
          <w:szCs w:val="24"/>
        </w:rPr>
        <w:t xml:space="preserve"> will be necessary for</w:t>
      </w:r>
      <w:r w:rsidR="00E43645" w:rsidRPr="00277B8B">
        <w:rPr>
          <w:sz w:val="24"/>
          <w:szCs w:val="24"/>
        </w:rPr>
        <w:t xml:space="preserve"> discussions and communications with the </w:t>
      </w:r>
      <w:r w:rsidR="00A24088" w:rsidRPr="00277B8B">
        <w:rPr>
          <w:sz w:val="24"/>
          <w:szCs w:val="24"/>
        </w:rPr>
        <w:t xml:space="preserve">applicable </w:t>
      </w:r>
      <w:r w:rsidR="00E43645" w:rsidRPr="00277B8B">
        <w:rPr>
          <w:sz w:val="24"/>
          <w:szCs w:val="24"/>
        </w:rPr>
        <w:t>state</w:t>
      </w:r>
      <w:r w:rsidR="005B0C00" w:rsidRPr="00277B8B">
        <w:rPr>
          <w:sz w:val="24"/>
          <w:szCs w:val="24"/>
        </w:rPr>
        <w:t xml:space="preserve"> (including </w:t>
      </w:r>
      <w:r w:rsidR="004A0D3E" w:rsidRPr="00277B8B">
        <w:rPr>
          <w:sz w:val="24"/>
          <w:szCs w:val="24"/>
        </w:rPr>
        <w:t>coordinating the logistics of the SRR</w:t>
      </w:r>
      <w:r w:rsidR="002079A7" w:rsidRPr="00277B8B">
        <w:rPr>
          <w:sz w:val="24"/>
          <w:szCs w:val="24"/>
        </w:rPr>
        <w:t xml:space="preserve"> (see additional detail regarding the SRR below)</w:t>
      </w:r>
      <w:r w:rsidR="004A0D3E" w:rsidRPr="00277B8B">
        <w:rPr>
          <w:sz w:val="24"/>
          <w:szCs w:val="24"/>
        </w:rPr>
        <w:t xml:space="preserve">, providing necessary documents and addressing </w:t>
      </w:r>
      <w:r w:rsidR="005B0C00" w:rsidRPr="00277B8B">
        <w:rPr>
          <w:sz w:val="24"/>
          <w:szCs w:val="24"/>
        </w:rPr>
        <w:t>any requests for additional information the State may need to assess readiness)</w:t>
      </w:r>
      <w:r w:rsidR="00E43645" w:rsidRPr="00277B8B">
        <w:rPr>
          <w:sz w:val="24"/>
          <w:szCs w:val="24"/>
        </w:rPr>
        <w:t xml:space="preserve"> to</w:t>
      </w:r>
      <w:r w:rsidR="00EB072C" w:rsidRPr="00277B8B">
        <w:rPr>
          <w:sz w:val="24"/>
          <w:szCs w:val="24"/>
        </w:rPr>
        <w:t xml:space="preserve"> ensure all necessary application requirements are satisfied.  The remaining time (</w:t>
      </w:r>
      <w:r w:rsidR="00A24088" w:rsidRPr="00277B8B">
        <w:rPr>
          <w:sz w:val="24"/>
          <w:szCs w:val="24"/>
        </w:rPr>
        <w:t xml:space="preserve">approximately </w:t>
      </w:r>
      <w:r w:rsidR="00EB072C" w:rsidRPr="00277B8B">
        <w:rPr>
          <w:sz w:val="24"/>
          <w:szCs w:val="24"/>
        </w:rPr>
        <w:t>1 hour) is the estimated time necessary to</w:t>
      </w:r>
      <w:r w:rsidRPr="00277B8B">
        <w:rPr>
          <w:sz w:val="24"/>
          <w:szCs w:val="24"/>
        </w:rPr>
        <w:t xml:space="preserve"> </w:t>
      </w:r>
      <w:r w:rsidR="00DF58D4" w:rsidRPr="00277B8B">
        <w:rPr>
          <w:sz w:val="24"/>
          <w:szCs w:val="24"/>
        </w:rPr>
        <w:t xml:space="preserve">submit </w:t>
      </w:r>
      <w:r w:rsidRPr="00277B8B">
        <w:rPr>
          <w:sz w:val="24"/>
          <w:szCs w:val="24"/>
        </w:rPr>
        <w:t xml:space="preserve">the application in HPMS, which includes </w:t>
      </w:r>
      <w:r w:rsidR="00DF58D4" w:rsidRPr="00277B8B">
        <w:rPr>
          <w:sz w:val="24"/>
          <w:szCs w:val="24"/>
        </w:rPr>
        <w:t>addressing all applicable attestations and uploading all required documents.</w:t>
      </w:r>
      <w:r w:rsidR="00746C09" w:rsidRPr="00277B8B">
        <w:rPr>
          <w:sz w:val="24"/>
          <w:szCs w:val="24"/>
        </w:rPr>
        <w:t xml:space="preserve">  Note that while there may be instances in which CMS will require the applicant to respond to questions or requests </w:t>
      </w:r>
      <w:r w:rsidR="00737309" w:rsidRPr="00277B8B">
        <w:rPr>
          <w:sz w:val="24"/>
          <w:szCs w:val="24"/>
        </w:rPr>
        <w:t>to clarify</w:t>
      </w:r>
      <w:r w:rsidR="00746C09" w:rsidRPr="00277B8B">
        <w:rPr>
          <w:sz w:val="24"/>
          <w:szCs w:val="24"/>
        </w:rPr>
        <w:t xml:space="preserve"> information related to the application information or documentation, we are not delineating added burden related to this effort because this would be applica</w:t>
      </w:r>
      <w:r w:rsidR="00AD7A46" w:rsidRPr="00277B8B">
        <w:rPr>
          <w:sz w:val="24"/>
          <w:szCs w:val="24"/>
        </w:rPr>
        <w:t>nt-specific and could vary across applicants</w:t>
      </w:r>
      <w:r w:rsidR="00737309" w:rsidRPr="00277B8B">
        <w:rPr>
          <w:sz w:val="24"/>
          <w:szCs w:val="24"/>
        </w:rPr>
        <w:t>,</w:t>
      </w:r>
      <w:r w:rsidR="00746C09" w:rsidRPr="00277B8B">
        <w:rPr>
          <w:sz w:val="24"/>
          <w:szCs w:val="24"/>
        </w:rPr>
        <w:t xml:space="preserve"> </w:t>
      </w:r>
      <w:r w:rsidR="00737309" w:rsidRPr="00277B8B">
        <w:rPr>
          <w:sz w:val="24"/>
          <w:szCs w:val="24"/>
        </w:rPr>
        <w:t>though this has historically not been a significant burden.</w:t>
      </w:r>
    </w:p>
    <w:p w14:paraId="255DEF78" w14:textId="77777777" w:rsidR="002079A7" w:rsidRPr="00277B8B" w:rsidRDefault="002079A7" w:rsidP="000534D9">
      <w:pPr>
        <w:rPr>
          <w:sz w:val="24"/>
          <w:szCs w:val="24"/>
        </w:rPr>
      </w:pPr>
    </w:p>
    <w:p w14:paraId="27C92EBF" w14:textId="77F2512F" w:rsidR="00BC32D1" w:rsidRPr="00277B8B" w:rsidRDefault="00F57A11" w:rsidP="000534D9">
      <w:pPr>
        <w:rPr>
          <w:sz w:val="24"/>
          <w:szCs w:val="24"/>
        </w:rPr>
      </w:pPr>
      <w:r w:rsidRPr="00277B8B">
        <w:rPr>
          <w:sz w:val="24"/>
          <w:szCs w:val="24"/>
        </w:rPr>
        <w:t xml:space="preserve">The </w:t>
      </w:r>
      <w:r w:rsidR="00762B13" w:rsidRPr="00277B8B">
        <w:rPr>
          <w:sz w:val="24"/>
          <w:szCs w:val="24"/>
        </w:rPr>
        <w:t xml:space="preserve">estimated </w:t>
      </w:r>
      <w:r w:rsidRPr="00277B8B">
        <w:rPr>
          <w:sz w:val="24"/>
          <w:szCs w:val="24"/>
        </w:rPr>
        <w:t>number of hours to complete an SAE application is estimated to be less than one-half that required of initial applications, in large part because the SAE application does not require the preparation and approval of the general policies and procedures that are captured as part of an initial application because the</w:t>
      </w:r>
      <w:r w:rsidR="00BC32D1" w:rsidRPr="00277B8B">
        <w:rPr>
          <w:sz w:val="24"/>
          <w:szCs w:val="24"/>
        </w:rPr>
        <w:t>y would apply to the expanded service area</w:t>
      </w:r>
      <w:r w:rsidRPr="00277B8B">
        <w:rPr>
          <w:sz w:val="24"/>
          <w:szCs w:val="24"/>
        </w:rPr>
        <w:t>.</w:t>
      </w:r>
      <w:r w:rsidR="00BC32D1" w:rsidRPr="00277B8B">
        <w:rPr>
          <w:sz w:val="24"/>
          <w:szCs w:val="24"/>
        </w:rPr>
        <w:t xml:space="preserve"> </w:t>
      </w:r>
    </w:p>
    <w:p w14:paraId="76353D3B" w14:textId="77777777" w:rsidR="00622AE2" w:rsidRPr="00277B8B" w:rsidRDefault="00622AE2" w:rsidP="000534D9">
      <w:pPr>
        <w:rPr>
          <w:sz w:val="24"/>
          <w:szCs w:val="24"/>
        </w:rPr>
      </w:pPr>
    </w:p>
    <w:p w14:paraId="04B37B6F" w14:textId="5032DD19" w:rsidR="00934E6C" w:rsidRPr="00277B8B" w:rsidRDefault="00622AE2" w:rsidP="00622AE2">
      <w:pPr>
        <w:rPr>
          <w:sz w:val="24"/>
          <w:szCs w:val="24"/>
          <w:u w:val="single"/>
        </w:rPr>
      </w:pPr>
      <w:r w:rsidRPr="00277B8B">
        <w:rPr>
          <w:sz w:val="24"/>
          <w:szCs w:val="24"/>
          <w:u w:val="single"/>
        </w:rPr>
        <w:t>Support of State Readiness Review</w:t>
      </w:r>
      <w:r w:rsidR="00934E6C" w:rsidRPr="00277B8B">
        <w:rPr>
          <w:sz w:val="24"/>
          <w:szCs w:val="24"/>
          <w:u w:val="single"/>
        </w:rPr>
        <w:t xml:space="preserve"> (</w:t>
      </w:r>
      <w:r w:rsidR="00934E6C" w:rsidRPr="00277B8B">
        <w:rPr>
          <w:w w:val="108"/>
          <w:sz w:val="24"/>
          <w:szCs w:val="24"/>
          <w:u w:val="single"/>
        </w:rPr>
        <w:t>§</w:t>
      </w:r>
      <w:r w:rsidR="00934E6C" w:rsidRPr="00277B8B">
        <w:rPr>
          <w:sz w:val="24"/>
          <w:szCs w:val="24"/>
          <w:u w:val="single"/>
        </w:rPr>
        <w:t>460.12(b)(1))</w:t>
      </w:r>
    </w:p>
    <w:p w14:paraId="44C1F9F3" w14:textId="77777777" w:rsidR="00934E6C" w:rsidRPr="00277B8B" w:rsidRDefault="00934E6C" w:rsidP="00622AE2">
      <w:pPr>
        <w:rPr>
          <w:sz w:val="24"/>
          <w:szCs w:val="24"/>
          <w:u w:val="single"/>
        </w:rPr>
      </w:pPr>
    </w:p>
    <w:p w14:paraId="4E484FEB" w14:textId="46BE121C" w:rsidR="00934E6C" w:rsidRPr="00277B8B" w:rsidRDefault="00145908" w:rsidP="00622AE2">
      <w:pPr>
        <w:rPr>
          <w:i/>
          <w:sz w:val="24"/>
          <w:szCs w:val="24"/>
        </w:rPr>
      </w:pPr>
      <w:r w:rsidRPr="00277B8B">
        <w:rPr>
          <w:i/>
          <w:sz w:val="24"/>
          <w:szCs w:val="24"/>
        </w:rPr>
        <w:t>Applicable to initial applications and as well as SAE applications that include the addition of a new PACE Center</w:t>
      </w:r>
      <w:r w:rsidR="00934E6C" w:rsidRPr="00277B8B">
        <w:rPr>
          <w:i/>
          <w:sz w:val="24"/>
          <w:szCs w:val="24"/>
        </w:rPr>
        <w:t>.</w:t>
      </w:r>
    </w:p>
    <w:p w14:paraId="6B88767D" w14:textId="77777777" w:rsidR="00934E6C" w:rsidRPr="00277B8B" w:rsidRDefault="00934E6C" w:rsidP="00622AE2">
      <w:pPr>
        <w:rPr>
          <w:sz w:val="24"/>
          <w:szCs w:val="24"/>
          <w:u w:val="single"/>
        </w:rPr>
      </w:pPr>
    </w:p>
    <w:p w14:paraId="660FB4C3" w14:textId="3054DC35" w:rsidR="00622AE2" w:rsidRPr="00277B8B" w:rsidRDefault="00A641B7" w:rsidP="00622AE2">
      <w:pPr>
        <w:rPr>
          <w:sz w:val="24"/>
          <w:szCs w:val="24"/>
        </w:rPr>
      </w:pPr>
      <w:r w:rsidRPr="006C0F14">
        <w:rPr>
          <w:sz w:val="24"/>
          <w:szCs w:val="24"/>
        </w:rPr>
        <w:t>As part of the initial application process, as well as SAE applications that include the addition of a new PACE Center, the applicable state must conduct a readiness review, referred to as a State Readiness Review (SRR).</w:t>
      </w:r>
      <w:r w:rsidR="00145908" w:rsidRPr="006C0F14">
        <w:rPr>
          <w:sz w:val="24"/>
          <w:szCs w:val="24"/>
        </w:rPr>
        <w:t xml:space="preserve"> </w:t>
      </w:r>
      <w:r w:rsidR="00622AE2" w:rsidRPr="006C0F14">
        <w:rPr>
          <w:sz w:val="24"/>
          <w:szCs w:val="24"/>
        </w:rPr>
        <w:t xml:space="preserve">CMS estimates that </w:t>
      </w:r>
      <w:r w:rsidR="00622AE2" w:rsidRPr="006C0F14">
        <w:rPr>
          <w:b/>
          <w:sz w:val="24"/>
          <w:szCs w:val="24"/>
        </w:rPr>
        <w:t>2 representatives</w:t>
      </w:r>
      <w:r w:rsidR="00622AE2" w:rsidRPr="006C0F14">
        <w:rPr>
          <w:sz w:val="24"/>
          <w:szCs w:val="24"/>
        </w:rPr>
        <w:t xml:space="preserve"> of </w:t>
      </w:r>
      <w:r w:rsidR="00622AE2" w:rsidRPr="006C0F14">
        <w:rPr>
          <w:sz w:val="24"/>
          <w:szCs w:val="24"/>
        </w:rPr>
        <w:lastRenderedPageBreak/>
        <w:t xml:space="preserve">the </w:t>
      </w:r>
      <w:r w:rsidR="00622AE2" w:rsidRPr="00E431BE">
        <w:rPr>
          <w:sz w:val="24"/>
          <w:szCs w:val="24"/>
          <w:u w:val="single"/>
        </w:rPr>
        <w:t>applicant entity</w:t>
      </w:r>
      <w:r w:rsidR="00622AE2" w:rsidRPr="006C0F14">
        <w:rPr>
          <w:i/>
          <w:sz w:val="24"/>
          <w:szCs w:val="24"/>
        </w:rPr>
        <w:t xml:space="preserve"> </w:t>
      </w:r>
      <w:r w:rsidR="00622AE2" w:rsidRPr="006C0F14">
        <w:rPr>
          <w:sz w:val="24"/>
          <w:szCs w:val="24"/>
        </w:rPr>
        <w:t xml:space="preserve">will spend </w:t>
      </w:r>
      <w:r w:rsidR="00622AE2" w:rsidRPr="006C0F14">
        <w:rPr>
          <w:b/>
          <w:sz w:val="24"/>
          <w:szCs w:val="24"/>
        </w:rPr>
        <w:t>3 days</w:t>
      </w:r>
      <w:r w:rsidR="00622AE2" w:rsidRPr="006C0F14">
        <w:rPr>
          <w:sz w:val="24"/>
          <w:szCs w:val="24"/>
        </w:rPr>
        <w:t xml:space="preserve"> escorting State staff during their on-site presence as part of their readiness review</w:t>
      </w:r>
      <w:r w:rsidR="00145908" w:rsidRPr="006C0F14">
        <w:rPr>
          <w:sz w:val="24"/>
          <w:szCs w:val="24"/>
        </w:rPr>
        <w:t>, as detailed below</w:t>
      </w:r>
      <w:r w:rsidR="00622AE2" w:rsidRPr="006C0F14">
        <w:rPr>
          <w:sz w:val="24"/>
          <w:szCs w:val="24"/>
        </w:rPr>
        <w:t xml:space="preserve">.  The on-site review is expected to occur at </w:t>
      </w:r>
      <w:r w:rsidR="00622AE2" w:rsidRPr="006C0F14">
        <w:rPr>
          <w:b/>
          <w:sz w:val="24"/>
          <w:szCs w:val="24"/>
        </w:rPr>
        <w:t>22 sites</w:t>
      </w:r>
      <w:r w:rsidR="00622AE2" w:rsidRPr="006C0F14">
        <w:rPr>
          <w:sz w:val="24"/>
          <w:szCs w:val="24"/>
        </w:rPr>
        <w:t xml:space="preserve"> per year.  This estimate is based on 22 SRRs being conducted</w:t>
      </w:r>
      <w:r w:rsidRPr="006C0F14">
        <w:rPr>
          <w:sz w:val="24"/>
          <w:szCs w:val="24"/>
        </w:rPr>
        <w:t xml:space="preserve"> annually for </w:t>
      </w:r>
      <w:r w:rsidR="00622AE2" w:rsidRPr="006C0F14">
        <w:rPr>
          <w:sz w:val="24"/>
          <w:szCs w:val="24"/>
        </w:rPr>
        <w:t>all initial applications (10) as well as for 12 SAE applications, or about one-half of SAEs that are expected to include the addition of a new PACE Center, for a total of 22 SRRs</w:t>
      </w:r>
      <w:r w:rsidRPr="006C0F14">
        <w:rPr>
          <w:sz w:val="24"/>
          <w:szCs w:val="24"/>
        </w:rPr>
        <w:t xml:space="preserve">.  This results in a </w:t>
      </w:r>
      <w:r w:rsidR="00622AE2" w:rsidRPr="006C0F14">
        <w:rPr>
          <w:b/>
          <w:sz w:val="24"/>
          <w:szCs w:val="24"/>
        </w:rPr>
        <w:t xml:space="preserve">total annual estimate of </w:t>
      </w:r>
      <w:r w:rsidR="00145908" w:rsidRPr="006C0F14">
        <w:rPr>
          <w:b/>
          <w:sz w:val="24"/>
          <w:szCs w:val="24"/>
        </w:rPr>
        <w:t>1,056</w:t>
      </w:r>
      <w:r w:rsidR="00622AE2" w:rsidRPr="006C0F14">
        <w:rPr>
          <w:b/>
          <w:sz w:val="24"/>
          <w:szCs w:val="24"/>
        </w:rPr>
        <w:t xml:space="preserve"> hours</w:t>
      </w:r>
      <w:r w:rsidR="00622AE2" w:rsidRPr="006C0F14">
        <w:rPr>
          <w:sz w:val="24"/>
          <w:szCs w:val="24"/>
        </w:rPr>
        <w:t xml:space="preserve"> (2 staff x 3 days x 8 </w:t>
      </w:r>
      <w:r w:rsidR="007951B0" w:rsidRPr="006C0F14">
        <w:rPr>
          <w:sz w:val="24"/>
          <w:szCs w:val="24"/>
        </w:rPr>
        <w:t>hr</w:t>
      </w:r>
      <w:r w:rsidR="00622AE2" w:rsidRPr="006C0F14">
        <w:rPr>
          <w:sz w:val="24"/>
          <w:szCs w:val="24"/>
        </w:rPr>
        <w:t>/day x 22 sites</w:t>
      </w:r>
      <w:r w:rsidR="00145908" w:rsidRPr="006C0F14">
        <w:rPr>
          <w:sz w:val="24"/>
          <w:szCs w:val="24"/>
        </w:rPr>
        <w:t>)</w:t>
      </w:r>
      <w:r w:rsidR="00EB1F6E">
        <w:rPr>
          <w:sz w:val="24"/>
          <w:szCs w:val="24"/>
        </w:rPr>
        <w:t xml:space="preserve"> at a cost of </w:t>
      </w:r>
      <w:r w:rsidR="00EB1F6E" w:rsidRPr="00EB1F6E">
        <w:rPr>
          <w:b/>
          <w:sz w:val="24"/>
          <w:szCs w:val="24"/>
        </w:rPr>
        <w:t>$62,768.64</w:t>
      </w:r>
      <w:r w:rsidR="00EB1F6E">
        <w:rPr>
          <w:sz w:val="24"/>
          <w:szCs w:val="24"/>
        </w:rPr>
        <w:t xml:space="preserve"> (1,056 hr x $59.44/hr)</w:t>
      </w:r>
      <w:r w:rsidR="000C3D17">
        <w:rPr>
          <w:sz w:val="24"/>
          <w:szCs w:val="24"/>
        </w:rPr>
        <w:t xml:space="preserve"> for o</w:t>
      </w:r>
      <w:r w:rsidR="000C3D17" w:rsidRPr="000C3D17">
        <w:rPr>
          <w:sz w:val="24"/>
          <w:szCs w:val="24"/>
        </w:rPr>
        <w:t xml:space="preserve">ther </w:t>
      </w:r>
      <w:r w:rsidR="000C3D17">
        <w:rPr>
          <w:sz w:val="24"/>
          <w:szCs w:val="24"/>
        </w:rPr>
        <w:t>h</w:t>
      </w:r>
      <w:r w:rsidR="000C3D17" w:rsidRPr="000C3D17">
        <w:rPr>
          <w:sz w:val="24"/>
          <w:szCs w:val="24"/>
        </w:rPr>
        <w:t xml:space="preserve">ealthcare </w:t>
      </w:r>
      <w:r w:rsidR="000C3D17">
        <w:rPr>
          <w:sz w:val="24"/>
          <w:szCs w:val="24"/>
        </w:rPr>
        <w:t>p</w:t>
      </w:r>
      <w:r w:rsidR="000C3D17" w:rsidRPr="000C3D17">
        <w:rPr>
          <w:sz w:val="24"/>
          <w:szCs w:val="24"/>
        </w:rPr>
        <w:t xml:space="preserve">ractitioners and </w:t>
      </w:r>
      <w:r w:rsidR="000C3D17">
        <w:rPr>
          <w:sz w:val="24"/>
          <w:szCs w:val="24"/>
        </w:rPr>
        <w:t>t</w:t>
      </w:r>
      <w:r w:rsidR="000C3D17" w:rsidRPr="000C3D17">
        <w:rPr>
          <w:sz w:val="24"/>
          <w:szCs w:val="24"/>
        </w:rPr>
        <w:t xml:space="preserve">echnical </w:t>
      </w:r>
      <w:r w:rsidR="000C3D17">
        <w:rPr>
          <w:sz w:val="24"/>
          <w:szCs w:val="24"/>
        </w:rPr>
        <w:t>o</w:t>
      </w:r>
      <w:r w:rsidR="000C3D17" w:rsidRPr="000C3D17">
        <w:rPr>
          <w:sz w:val="24"/>
          <w:szCs w:val="24"/>
        </w:rPr>
        <w:t>ccupation</w:t>
      </w:r>
      <w:r w:rsidR="00F97FE8">
        <w:rPr>
          <w:sz w:val="24"/>
          <w:szCs w:val="24"/>
        </w:rPr>
        <w:t>.</w:t>
      </w:r>
    </w:p>
    <w:p w14:paraId="07A3C12B" w14:textId="4ACC1EA2" w:rsidR="00214CDF" w:rsidRPr="00277B8B" w:rsidRDefault="00F97FE8" w:rsidP="00214CDF">
      <w:pPr>
        <w:pStyle w:val="NormalWeb"/>
        <w:shd w:val="clear" w:color="auto" w:fill="FFFFFF"/>
        <w:rPr>
          <w:color w:val="000000"/>
          <w:sz w:val="24"/>
          <w:szCs w:val="24"/>
        </w:rPr>
      </w:pPr>
      <w:r>
        <w:rPr>
          <w:sz w:val="24"/>
          <w:szCs w:val="24"/>
        </w:rPr>
        <w:t>A</w:t>
      </w:r>
      <w:r w:rsidR="00214CDF" w:rsidRPr="00277B8B">
        <w:rPr>
          <w:sz w:val="24"/>
          <w:szCs w:val="24"/>
        </w:rPr>
        <w:t xml:space="preserve">s part of the initial application process as well as SAE applications that include the addition of a new PACE Center, the applicable </w:t>
      </w:r>
      <w:r w:rsidR="00214CDF" w:rsidRPr="00E431BE">
        <w:rPr>
          <w:sz w:val="24"/>
          <w:szCs w:val="24"/>
          <w:u w:val="single"/>
        </w:rPr>
        <w:t>state</w:t>
      </w:r>
      <w:r w:rsidR="00214CDF" w:rsidRPr="00277B8B">
        <w:rPr>
          <w:sz w:val="24"/>
          <w:szCs w:val="24"/>
        </w:rPr>
        <w:t xml:space="preserve"> must conduct a readiness review, referred to as a State Readiness Review (SRR), which may be either uploaded as part of the application (Section 3.32 of the application) or subsequent to the application submission (see footnote to the attestation and upload chart above).  This is in accordance with the requirement in the PACE program agreement between CMS, the State and the applicant (once approved) which states that a SRR of the applicant entity will be performed that assures, for example, that the entity has fully developed its policies and procedures, and has obtained commitments from key staff. The SRR focuses on a wide variety of areas, including the design and construction of the building, emergency preparedness, and the site’s compliance with OSHA, FDA, State and local laws. The proposed PACE Center must meet State and Federal requirements at the time of the application, in accordance with section 460.12(b)(1) that requires assurance that the State c</w:t>
      </w:r>
      <w:r w:rsidR="00214CDF" w:rsidRPr="00277B8B">
        <w:rPr>
          <w:color w:val="000000"/>
          <w:sz w:val="24"/>
          <w:szCs w:val="24"/>
        </w:rPr>
        <w:t xml:space="preserve">onsiders the entity to be qualified to be a PO and is willing to enter into a PACE program agreement with the entity.  A SRR tool is available for States to utilize and/or modify for purposes of their review.  </w:t>
      </w:r>
    </w:p>
    <w:p w14:paraId="303648D7" w14:textId="58F58052" w:rsidR="00214CDF" w:rsidRPr="00277B8B" w:rsidRDefault="00214CDF" w:rsidP="00214CDF">
      <w:pPr>
        <w:rPr>
          <w:color w:val="1F497D"/>
          <w:sz w:val="24"/>
          <w:szCs w:val="24"/>
        </w:rPr>
      </w:pPr>
      <w:r w:rsidRPr="001F7F7C">
        <w:rPr>
          <w:sz w:val="24"/>
          <w:szCs w:val="24"/>
        </w:rPr>
        <w:t>The States</w:t>
      </w:r>
      <w:r w:rsidR="001F7F7C">
        <w:rPr>
          <w:sz w:val="24"/>
          <w:szCs w:val="24"/>
        </w:rPr>
        <w:t>’</w:t>
      </w:r>
      <w:r w:rsidRPr="001F7F7C">
        <w:rPr>
          <w:sz w:val="24"/>
          <w:szCs w:val="24"/>
        </w:rPr>
        <w:t xml:space="preserve"> burden is based on</w:t>
      </w:r>
      <w:r w:rsidRPr="001F7F7C">
        <w:rPr>
          <w:color w:val="1F497D"/>
          <w:sz w:val="24"/>
          <w:szCs w:val="24"/>
        </w:rPr>
        <w:t xml:space="preserve"> </w:t>
      </w:r>
      <w:r w:rsidRPr="001F7F7C">
        <w:rPr>
          <w:sz w:val="24"/>
          <w:szCs w:val="24"/>
        </w:rPr>
        <w:t>22 SRRs being conducted annually, including for all</w:t>
      </w:r>
      <w:r w:rsidRPr="00277B8B">
        <w:rPr>
          <w:sz w:val="24"/>
          <w:szCs w:val="24"/>
        </w:rPr>
        <w:t xml:space="preserve"> initial applications (10) as well as for 12 SAE applications, or about one-half of SAEs that are expected to include the addition of a new PACE Center, for a total of 22 SRRs.  (The SRR does not apply to SAEs that only include an expansion of the geographic service area and do not involve new PACE Centers.)  It is estimated that two State staff will spend two days to prepare for the SRR, including the development of supporting material and coordinating logistical arrangements with the applicant for a total of </w:t>
      </w:r>
      <w:r w:rsidRPr="00277B8B">
        <w:rPr>
          <w:b/>
          <w:sz w:val="24"/>
          <w:szCs w:val="24"/>
        </w:rPr>
        <w:t>704 estimated hours</w:t>
      </w:r>
      <w:r w:rsidRPr="00277B8B">
        <w:rPr>
          <w:sz w:val="24"/>
          <w:szCs w:val="24"/>
        </w:rPr>
        <w:t xml:space="preserve"> (2 staff x 2 days x 8 hr/day x 22 SRRs)</w:t>
      </w:r>
      <w:r w:rsidR="00AF439A">
        <w:rPr>
          <w:sz w:val="24"/>
          <w:szCs w:val="24"/>
        </w:rPr>
        <w:t xml:space="preserve"> at a cost of </w:t>
      </w:r>
      <w:r w:rsidR="00AF439A" w:rsidRPr="00AF439A">
        <w:rPr>
          <w:b/>
          <w:sz w:val="24"/>
          <w:szCs w:val="24"/>
        </w:rPr>
        <w:t>$40,367.36</w:t>
      </w:r>
      <w:r w:rsidR="00AF439A">
        <w:rPr>
          <w:sz w:val="24"/>
          <w:szCs w:val="24"/>
        </w:rPr>
        <w:t xml:space="preserve"> (704 hr x $57.34/hr)</w:t>
      </w:r>
      <w:r w:rsidR="003F240D">
        <w:rPr>
          <w:sz w:val="24"/>
          <w:szCs w:val="24"/>
        </w:rPr>
        <w:t xml:space="preserve"> for an o</w:t>
      </w:r>
      <w:r w:rsidR="003F240D" w:rsidRPr="003F240D">
        <w:rPr>
          <w:sz w:val="24"/>
          <w:szCs w:val="24"/>
        </w:rPr>
        <w:t>ccupation</w:t>
      </w:r>
      <w:r w:rsidR="003F240D">
        <w:rPr>
          <w:sz w:val="24"/>
          <w:szCs w:val="24"/>
        </w:rPr>
        <w:t>al health and safety specialist</w:t>
      </w:r>
      <w:r w:rsidRPr="00277B8B">
        <w:rPr>
          <w:sz w:val="24"/>
          <w:szCs w:val="24"/>
        </w:rPr>
        <w:t xml:space="preserve">.  In addition, CMS estimates that 3 State staff will spend three days at on-site (22 sites) to review the physical facility for a total of </w:t>
      </w:r>
      <w:r w:rsidRPr="00277B8B">
        <w:rPr>
          <w:b/>
          <w:sz w:val="24"/>
          <w:szCs w:val="24"/>
        </w:rPr>
        <w:t>1,584 hours</w:t>
      </w:r>
      <w:r w:rsidRPr="00277B8B">
        <w:rPr>
          <w:sz w:val="24"/>
          <w:szCs w:val="24"/>
        </w:rPr>
        <w:t xml:space="preserve"> (3 staff x 3 days x 8 hr/day x 22 sites)</w:t>
      </w:r>
      <w:r w:rsidR="00AB786C">
        <w:rPr>
          <w:sz w:val="24"/>
          <w:szCs w:val="24"/>
        </w:rPr>
        <w:t xml:space="preserve"> at a cost of </w:t>
      </w:r>
      <w:r w:rsidR="00AB786C" w:rsidRPr="00E24DEB">
        <w:rPr>
          <w:b/>
          <w:sz w:val="24"/>
          <w:szCs w:val="24"/>
        </w:rPr>
        <w:t>$</w:t>
      </w:r>
      <w:r w:rsidR="00E24DEB" w:rsidRPr="00E24DEB">
        <w:rPr>
          <w:b/>
          <w:sz w:val="24"/>
          <w:szCs w:val="24"/>
        </w:rPr>
        <w:t>90,826.56</w:t>
      </w:r>
      <w:r w:rsidR="00AB786C">
        <w:rPr>
          <w:sz w:val="24"/>
          <w:szCs w:val="24"/>
        </w:rPr>
        <w:t xml:space="preserve"> (1,584 hr x </w:t>
      </w:r>
      <w:r w:rsidR="004E7D54">
        <w:rPr>
          <w:sz w:val="24"/>
          <w:szCs w:val="24"/>
        </w:rPr>
        <w:t>$</w:t>
      </w:r>
      <w:r w:rsidR="00AB786C">
        <w:rPr>
          <w:sz w:val="24"/>
          <w:szCs w:val="24"/>
        </w:rPr>
        <w:t>57.34/hr)</w:t>
      </w:r>
      <w:r w:rsidR="003F240D">
        <w:rPr>
          <w:sz w:val="24"/>
          <w:szCs w:val="24"/>
        </w:rPr>
        <w:t xml:space="preserve"> for an o</w:t>
      </w:r>
      <w:r w:rsidR="003F240D" w:rsidRPr="003F240D">
        <w:rPr>
          <w:sz w:val="24"/>
          <w:szCs w:val="24"/>
        </w:rPr>
        <w:t>ccupation</w:t>
      </w:r>
      <w:r w:rsidR="003F240D">
        <w:rPr>
          <w:sz w:val="24"/>
          <w:szCs w:val="24"/>
        </w:rPr>
        <w:t>al health and safety specialist</w:t>
      </w:r>
      <w:r w:rsidRPr="00277B8B">
        <w:rPr>
          <w:sz w:val="24"/>
          <w:szCs w:val="24"/>
        </w:rPr>
        <w:t xml:space="preserve">. </w:t>
      </w:r>
    </w:p>
    <w:p w14:paraId="2D953F1E" w14:textId="77777777" w:rsidR="00214CDF" w:rsidRPr="00277B8B" w:rsidRDefault="00214CDF" w:rsidP="00214CDF">
      <w:pPr>
        <w:rPr>
          <w:color w:val="1F497D"/>
          <w:sz w:val="24"/>
          <w:szCs w:val="24"/>
        </w:rPr>
      </w:pPr>
    </w:p>
    <w:p w14:paraId="51A321A9" w14:textId="477220E2" w:rsidR="00214CDF" w:rsidRPr="00277B8B" w:rsidRDefault="00214CDF" w:rsidP="00214CDF">
      <w:pPr>
        <w:rPr>
          <w:sz w:val="24"/>
          <w:szCs w:val="24"/>
        </w:rPr>
      </w:pPr>
      <w:r w:rsidRPr="00277B8B">
        <w:rPr>
          <w:sz w:val="24"/>
          <w:szCs w:val="24"/>
        </w:rPr>
        <w:t xml:space="preserve">Upon completion of the SRR, the State will be responsible for preparing and submitting a report of its findings and providing an electronic copy to the applicant and, provided the applicant meets all of the criteria addressed in the readiness review, the applicant uploads the completed SRR report to HPMS as part of the application submission. </w:t>
      </w:r>
      <w:r w:rsidRPr="00277B8B">
        <w:rPr>
          <w:color w:val="1F497D"/>
          <w:sz w:val="24"/>
          <w:szCs w:val="24"/>
        </w:rPr>
        <w:t xml:space="preserve"> </w:t>
      </w:r>
      <w:r w:rsidRPr="00277B8B">
        <w:rPr>
          <w:sz w:val="24"/>
          <w:szCs w:val="24"/>
        </w:rPr>
        <w:t xml:space="preserve">It is estimated that 2 staff will spend one day preparing and completing the SRR report and reviewing any responses, as applicable, from the applicant related to outstanding areas for a total of </w:t>
      </w:r>
      <w:r w:rsidRPr="00277B8B">
        <w:rPr>
          <w:b/>
          <w:sz w:val="24"/>
          <w:szCs w:val="24"/>
        </w:rPr>
        <w:lastRenderedPageBreak/>
        <w:t>352 hours</w:t>
      </w:r>
      <w:r w:rsidRPr="00277B8B">
        <w:rPr>
          <w:sz w:val="24"/>
          <w:szCs w:val="24"/>
        </w:rPr>
        <w:t xml:space="preserve"> (2 staff x 1 day x 8 hours/day x 22)</w:t>
      </w:r>
      <w:r w:rsidR="00195E47">
        <w:rPr>
          <w:sz w:val="24"/>
          <w:szCs w:val="24"/>
        </w:rPr>
        <w:t xml:space="preserve"> at a cost of </w:t>
      </w:r>
      <w:r w:rsidR="00195E47" w:rsidRPr="00E24DEB">
        <w:rPr>
          <w:b/>
          <w:sz w:val="24"/>
          <w:szCs w:val="24"/>
        </w:rPr>
        <w:t>$</w:t>
      </w:r>
      <w:r w:rsidR="00C43A7C">
        <w:rPr>
          <w:b/>
          <w:sz w:val="24"/>
          <w:szCs w:val="24"/>
        </w:rPr>
        <w:t>2</w:t>
      </w:r>
      <w:r w:rsidR="00195E47" w:rsidRPr="00E24DEB">
        <w:rPr>
          <w:b/>
          <w:sz w:val="24"/>
          <w:szCs w:val="24"/>
        </w:rPr>
        <w:t>0,</w:t>
      </w:r>
      <w:r w:rsidR="00C43A7C">
        <w:rPr>
          <w:b/>
          <w:sz w:val="24"/>
          <w:szCs w:val="24"/>
        </w:rPr>
        <w:t>183</w:t>
      </w:r>
      <w:r w:rsidR="00195E47" w:rsidRPr="00E24DEB">
        <w:rPr>
          <w:b/>
          <w:sz w:val="24"/>
          <w:szCs w:val="24"/>
        </w:rPr>
        <w:t>.6</w:t>
      </w:r>
      <w:r w:rsidR="00C43A7C">
        <w:rPr>
          <w:b/>
          <w:sz w:val="24"/>
          <w:szCs w:val="24"/>
        </w:rPr>
        <w:t>8</w:t>
      </w:r>
      <w:r w:rsidR="00195E47">
        <w:rPr>
          <w:sz w:val="24"/>
          <w:szCs w:val="24"/>
        </w:rPr>
        <w:t xml:space="preserve"> (352 hr x $57.34/hr)</w:t>
      </w:r>
      <w:r w:rsidR="003F240D">
        <w:rPr>
          <w:sz w:val="24"/>
          <w:szCs w:val="24"/>
        </w:rPr>
        <w:t xml:space="preserve"> for an o</w:t>
      </w:r>
      <w:r w:rsidR="003F240D" w:rsidRPr="003F240D">
        <w:rPr>
          <w:sz w:val="24"/>
          <w:szCs w:val="24"/>
        </w:rPr>
        <w:t>ccupation</w:t>
      </w:r>
      <w:r w:rsidR="003F240D">
        <w:rPr>
          <w:sz w:val="24"/>
          <w:szCs w:val="24"/>
        </w:rPr>
        <w:t>al health and safety specialist</w:t>
      </w:r>
      <w:r w:rsidRPr="00277B8B">
        <w:rPr>
          <w:sz w:val="24"/>
          <w:szCs w:val="24"/>
        </w:rPr>
        <w:t>.</w:t>
      </w:r>
    </w:p>
    <w:p w14:paraId="7A4F4056" w14:textId="77777777" w:rsidR="00214CDF" w:rsidRPr="00277B8B" w:rsidRDefault="00214CDF" w:rsidP="00214CDF">
      <w:pPr>
        <w:rPr>
          <w:sz w:val="24"/>
          <w:szCs w:val="24"/>
        </w:rPr>
      </w:pPr>
    </w:p>
    <w:p w14:paraId="4D640B51" w14:textId="7D97DD99" w:rsidR="00214CDF" w:rsidRPr="00277B8B" w:rsidRDefault="00214CDF" w:rsidP="00214CDF">
      <w:pPr>
        <w:rPr>
          <w:sz w:val="24"/>
          <w:szCs w:val="24"/>
        </w:rPr>
      </w:pPr>
      <w:r w:rsidRPr="00277B8B">
        <w:rPr>
          <w:sz w:val="24"/>
          <w:szCs w:val="24"/>
        </w:rPr>
        <w:t xml:space="preserve">The total overall estimated burden on the part of the State is approximately </w:t>
      </w:r>
      <w:r w:rsidRPr="00277B8B">
        <w:rPr>
          <w:b/>
          <w:sz w:val="24"/>
          <w:szCs w:val="24"/>
        </w:rPr>
        <w:t>2,640 hours</w:t>
      </w:r>
      <w:r w:rsidRPr="00277B8B">
        <w:rPr>
          <w:sz w:val="24"/>
          <w:szCs w:val="24"/>
        </w:rPr>
        <w:t xml:space="preserve"> </w:t>
      </w:r>
      <w:r w:rsidR="00CE3376">
        <w:rPr>
          <w:sz w:val="24"/>
          <w:szCs w:val="24"/>
        </w:rPr>
        <w:t xml:space="preserve">at a cost of </w:t>
      </w:r>
      <w:r w:rsidR="00CE3376" w:rsidRPr="00E24DEB">
        <w:rPr>
          <w:b/>
          <w:sz w:val="24"/>
          <w:szCs w:val="24"/>
        </w:rPr>
        <w:t>$</w:t>
      </w:r>
      <w:r w:rsidR="00CE3376">
        <w:rPr>
          <w:b/>
          <w:sz w:val="24"/>
          <w:szCs w:val="24"/>
        </w:rPr>
        <w:t>151</w:t>
      </w:r>
      <w:r w:rsidR="00CE3376" w:rsidRPr="00E24DEB">
        <w:rPr>
          <w:b/>
          <w:sz w:val="24"/>
          <w:szCs w:val="24"/>
        </w:rPr>
        <w:t>,</w:t>
      </w:r>
      <w:r w:rsidR="00CE3376">
        <w:rPr>
          <w:b/>
          <w:sz w:val="24"/>
          <w:szCs w:val="24"/>
        </w:rPr>
        <w:t>377</w:t>
      </w:r>
      <w:r w:rsidR="00CE3376" w:rsidRPr="00E24DEB">
        <w:rPr>
          <w:b/>
          <w:sz w:val="24"/>
          <w:szCs w:val="24"/>
        </w:rPr>
        <w:t>.6</w:t>
      </w:r>
      <w:r w:rsidR="00CE3376">
        <w:rPr>
          <w:b/>
          <w:sz w:val="24"/>
          <w:szCs w:val="24"/>
        </w:rPr>
        <w:t>0</w:t>
      </w:r>
      <w:r w:rsidR="00CE3376">
        <w:rPr>
          <w:sz w:val="24"/>
          <w:szCs w:val="24"/>
        </w:rPr>
        <w:t xml:space="preserve"> (2,640 hr x $57.34/hr)</w:t>
      </w:r>
      <w:r w:rsidRPr="00277B8B">
        <w:rPr>
          <w:sz w:val="24"/>
          <w:szCs w:val="24"/>
        </w:rPr>
        <w:t>.</w:t>
      </w:r>
    </w:p>
    <w:p w14:paraId="121307CF" w14:textId="17077B1A" w:rsidR="00214CDF" w:rsidRPr="00277B8B" w:rsidRDefault="00214CDF" w:rsidP="00214CDF">
      <w:pPr>
        <w:rPr>
          <w:color w:val="1F497D"/>
          <w:sz w:val="24"/>
          <w:szCs w:val="24"/>
        </w:rPr>
      </w:pPr>
    </w:p>
    <w:p w14:paraId="03CA7E64" w14:textId="77777777" w:rsidR="00CE2625" w:rsidRDefault="00214CDF" w:rsidP="00214CDF">
      <w:pPr>
        <w:rPr>
          <w:sz w:val="24"/>
          <w:szCs w:val="24"/>
        </w:rPr>
      </w:pPr>
      <w:r w:rsidRPr="0069128B">
        <w:rPr>
          <w:sz w:val="24"/>
          <w:szCs w:val="24"/>
        </w:rPr>
        <w:t xml:space="preserve">The State burden for </w:t>
      </w:r>
      <w:r w:rsidR="0069128B" w:rsidRPr="0069128B">
        <w:rPr>
          <w:sz w:val="24"/>
          <w:szCs w:val="24"/>
        </w:rPr>
        <w:t xml:space="preserve">submitting </w:t>
      </w:r>
      <w:r w:rsidRPr="0069128B">
        <w:rPr>
          <w:sz w:val="24"/>
          <w:szCs w:val="24"/>
        </w:rPr>
        <w:t>the SRR is negligible, since this requires the electronic transfer of a fully-developed document.</w:t>
      </w:r>
    </w:p>
    <w:p w14:paraId="40AB5334" w14:textId="77777777" w:rsidR="00214CDF" w:rsidRPr="00277B8B" w:rsidRDefault="00214CDF" w:rsidP="000534D9">
      <w:pPr>
        <w:rPr>
          <w:sz w:val="24"/>
          <w:szCs w:val="24"/>
        </w:rPr>
      </w:pPr>
    </w:p>
    <w:p w14:paraId="66AFCEE7" w14:textId="6BDA80CB" w:rsidR="00BE052C" w:rsidRPr="00277B8B" w:rsidRDefault="006C2895" w:rsidP="00580190">
      <w:pPr>
        <w:widowControl w:val="0"/>
        <w:autoSpaceDE w:val="0"/>
        <w:autoSpaceDN w:val="0"/>
        <w:adjustRightInd w:val="0"/>
        <w:rPr>
          <w:sz w:val="24"/>
          <w:szCs w:val="24"/>
          <w:u w:val="single"/>
        </w:rPr>
      </w:pPr>
      <w:r w:rsidRPr="00277B8B">
        <w:rPr>
          <w:sz w:val="24"/>
          <w:szCs w:val="24"/>
          <w:u w:val="single"/>
        </w:rPr>
        <w:t>Program Agreement Requirement (§</w:t>
      </w:r>
      <w:r w:rsidR="00580190" w:rsidRPr="00277B8B">
        <w:rPr>
          <w:sz w:val="24"/>
          <w:szCs w:val="24"/>
          <w:u w:val="single"/>
        </w:rPr>
        <w:t>460.30(</w:t>
      </w:r>
      <w:r w:rsidR="00927D11" w:rsidRPr="00277B8B">
        <w:rPr>
          <w:sz w:val="24"/>
          <w:szCs w:val="24"/>
          <w:u w:val="single"/>
        </w:rPr>
        <w:t>c)</w:t>
      </w:r>
      <w:r w:rsidRPr="00277B8B">
        <w:rPr>
          <w:sz w:val="24"/>
          <w:szCs w:val="24"/>
          <w:u w:val="single"/>
        </w:rPr>
        <w:t>)</w:t>
      </w:r>
    </w:p>
    <w:p w14:paraId="26FC9CF3" w14:textId="77777777" w:rsidR="00BE052C" w:rsidRPr="00277B8B" w:rsidRDefault="00BE052C" w:rsidP="00580190">
      <w:pPr>
        <w:widowControl w:val="0"/>
        <w:autoSpaceDE w:val="0"/>
        <w:autoSpaceDN w:val="0"/>
        <w:adjustRightInd w:val="0"/>
        <w:rPr>
          <w:sz w:val="24"/>
          <w:szCs w:val="24"/>
          <w:u w:val="single"/>
        </w:rPr>
      </w:pPr>
    </w:p>
    <w:p w14:paraId="380E37BD" w14:textId="569E05DA" w:rsidR="00580190" w:rsidRPr="00277B8B" w:rsidRDefault="00927D11" w:rsidP="00580190">
      <w:pPr>
        <w:widowControl w:val="0"/>
        <w:autoSpaceDE w:val="0"/>
        <w:autoSpaceDN w:val="0"/>
        <w:adjustRightInd w:val="0"/>
        <w:rPr>
          <w:sz w:val="24"/>
          <w:szCs w:val="24"/>
        </w:rPr>
      </w:pPr>
      <w:r w:rsidRPr="00277B8B">
        <w:rPr>
          <w:sz w:val="24"/>
          <w:szCs w:val="24"/>
        </w:rPr>
        <w:t>PO</w:t>
      </w:r>
      <w:r w:rsidR="003B39E4" w:rsidRPr="00277B8B">
        <w:rPr>
          <w:sz w:val="24"/>
          <w:szCs w:val="24"/>
        </w:rPr>
        <w:t xml:space="preserve">s must </w:t>
      </w:r>
      <w:r w:rsidR="00580190" w:rsidRPr="00277B8B">
        <w:rPr>
          <w:sz w:val="24"/>
          <w:szCs w:val="24"/>
        </w:rPr>
        <w:t xml:space="preserve">be located in a state with an approved State plan amendment electing PACE as an optional benefit under its Medicaid State plan in order for CMS to sign program agreements with approved </w:t>
      </w:r>
      <w:r w:rsidR="00083315" w:rsidRPr="00277B8B">
        <w:rPr>
          <w:sz w:val="24"/>
          <w:szCs w:val="24"/>
        </w:rPr>
        <w:t>POs</w:t>
      </w:r>
      <w:r w:rsidR="00580190" w:rsidRPr="00277B8B">
        <w:rPr>
          <w:sz w:val="24"/>
          <w:szCs w:val="24"/>
        </w:rPr>
        <w:t>.  This means that the State must pursue a State plan amendment that includes the PACE option.  The burden for</w:t>
      </w:r>
      <w:r w:rsidR="00580190" w:rsidRPr="00277B8B">
        <w:rPr>
          <w:spacing w:val="11"/>
          <w:sz w:val="24"/>
          <w:szCs w:val="24"/>
        </w:rPr>
        <w:t xml:space="preserve"> </w:t>
      </w:r>
      <w:r w:rsidR="00580190" w:rsidRPr="00277B8B">
        <w:rPr>
          <w:sz w:val="24"/>
          <w:szCs w:val="24"/>
        </w:rPr>
        <w:t>a</w:t>
      </w:r>
      <w:r w:rsidR="00580190" w:rsidRPr="00277B8B">
        <w:rPr>
          <w:spacing w:val="18"/>
          <w:sz w:val="24"/>
          <w:szCs w:val="24"/>
        </w:rPr>
        <w:t xml:space="preserve"> </w:t>
      </w:r>
      <w:r w:rsidR="00580190" w:rsidRPr="00277B8B">
        <w:rPr>
          <w:sz w:val="24"/>
          <w:szCs w:val="24"/>
        </w:rPr>
        <w:t>State</w:t>
      </w:r>
      <w:r w:rsidR="00580190" w:rsidRPr="00277B8B">
        <w:rPr>
          <w:spacing w:val="7"/>
          <w:sz w:val="24"/>
          <w:szCs w:val="24"/>
        </w:rPr>
        <w:t xml:space="preserve"> </w:t>
      </w:r>
      <w:r w:rsidR="00580190" w:rsidRPr="00277B8B">
        <w:rPr>
          <w:sz w:val="24"/>
          <w:szCs w:val="24"/>
        </w:rPr>
        <w:t>to</w:t>
      </w:r>
      <w:r w:rsidR="00580190" w:rsidRPr="00277B8B">
        <w:rPr>
          <w:spacing w:val="11"/>
          <w:sz w:val="24"/>
          <w:szCs w:val="24"/>
        </w:rPr>
        <w:t xml:space="preserve"> </w:t>
      </w:r>
      <w:r w:rsidR="00580190" w:rsidRPr="00277B8B">
        <w:rPr>
          <w:sz w:val="24"/>
          <w:szCs w:val="24"/>
        </w:rPr>
        <w:t>develop its</w:t>
      </w:r>
      <w:r w:rsidR="00580190" w:rsidRPr="00277B8B">
        <w:rPr>
          <w:spacing w:val="59"/>
          <w:sz w:val="24"/>
          <w:szCs w:val="24"/>
        </w:rPr>
        <w:t xml:space="preserve"> </w:t>
      </w:r>
      <w:r w:rsidR="00580190" w:rsidRPr="00277B8B">
        <w:rPr>
          <w:sz w:val="24"/>
          <w:szCs w:val="24"/>
        </w:rPr>
        <w:t>State</w:t>
      </w:r>
      <w:r w:rsidR="00580190" w:rsidRPr="00277B8B">
        <w:rPr>
          <w:spacing w:val="58"/>
          <w:sz w:val="24"/>
          <w:szCs w:val="24"/>
        </w:rPr>
        <w:t xml:space="preserve"> </w:t>
      </w:r>
      <w:r w:rsidR="00580190" w:rsidRPr="00277B8B">
        <w:rPr>
          <w:sz w:val="24"/>
          <w:szCs w:val="24"/>
        </w:rPr>
        <w:t>Plan</w:t>
      </w:r>
      <w:r w:rsidR="00580190" w:rsidRPr="00277B8B">
        <w:rPr>
          <w:spacing w:val="56"/>
          <w:sz w:val="24"/>
          <w:szCs w:val="24"/>
        </w:rPr>
        <w:t xml:space="preserve"> </w:t>
      </w:r>
      <w:r w:rsidR="00580190" w:rsidRPr="00277B8B">
        <w:rPr>
          <w:sz w:val="24"/>
          <w:szCs w:val="24"/>
        </w:rPr>
        <w:t>amendment</w:t>
      </w:r>
      <w:r w:rsidR="00580190" w:rsidRPr="00277B8B">
        <w:rPr>
          <w:spacing w:val="58"/>
          <w:sz w:val="24"/>
          <w:szCs w:val="24"/>
        </w:rPr>
        <w:t xml:space="preserve"> </w:t>
      </w:r>
      <w:r w:rsidR="00580190" w:rsidRPr="00277B8B">
        <w:rPr>
          <w:sz w:val="24"/>
          <w:szCs w:val="24"/>
        </w:rPr>
        <w:t>to</w:t>
      </w:r>
      <w:r w:rsidR="00580190" w:rsidRPr="00277B8B">
        <w:rPr>
          <w:spacing w:val="58"/>
          <w:sz w:val="24"/>
          <w:szCs w:val="24"/>
        </w:rPr>
        <w:t xml:space="preserve"> </w:t>
      </w:r>
      <w:r w:rsidR="00580190" w:rsidRPr="00277B8B">
        <w:rPr>
          <w:sz w:val="24"/>
          <w:szCs w:val="24"/>
        </w:rPr>
        <w:t>elect PACE</w:t>
      </w:r>
      <w:r w:rsidR="00580190" w:rsidRPr="00277B8B">
        <w:rPr>
          <w:spacing w:val="50"/>
          <w:sz w:val="24"/>
          <w:szCs w:val="24"/>
        </w:rPr>
        <w:t xml:space="preserve"> </w:t>
      </w:r>
      <w:r w:rsidR="00580190" w:rsidRPr="00277B8B">
        <w:rPr>
          <w:sz w:val="24"/>
          <w:szCs w:val="24"/>
        </w:rPr>
        <w:t>as</w:t>
      </w:r>
      <w:r w:rsidR="00580190" w:rsidRPr="00277B8B">
        <w:rPr>
          <w:spacing w:val="60"/>
          <w:sz w:val="24"/>
          <w:szCs w:val="24"/>
        </w:rPr>
        <w:t xml:space="preserve"> </w:t>
      </w:r>
      <w:r w:rsidR="00580190" w:rsidRPr="00277B8B">
        <w:rPr>
          <w:sz w:val="24"/>
          <w:szCs w:val="24"/>
        </w:rPr>
        <w:t>an optional</w:t>
      </w:r>
      <w:r w:rsidR="00580190" w:rsidRPr="00277B8B">
        <w:rPr>
          <w:spacing w:val="54"/>
          <w:sz w:val="24"/>
          <w:szCs w:val="24"/>
        </w:rPr>
        <w:t xml:space="preserve"> </w:t>
      </w:r>
      <w:r w:rsidR="00580190" w:rsidRPr="00277B8B">
        <w:rPr>
          <w:sz w:val="24"/>
          <w:szCs w:val="24"/>
        </w:rPr>
        <w:t>Medicaid benefit</w:t>
      </w:r>
      <w:r w:rsidR="00580190" w:rsidRPr="00277B8B">
        <w:rPr>
          <w:spacing w:val="55"/>
          <w:sz w:val="24"/>
          <w:szCs w:val="24"/>
        </w:rPr>
        <w:t xml:space="preserve"> </w:t>
      </w:r>
      <w:r w:rsidR="00580190" w:rsidRPr="00277B8B">
        <w:rPr>
          <w:sz w:val="24"/>
          <w:szCs w:val="24"/>
        </w:rPr>
        <w:t>and</w:t>
      </w:r>
      <w:r w:rsidR="00580190" w:rsidRPr="00277B8B">
        <w:rPr>
          <w:spacing w:val="57"/>
          <w:sz w:val="24"/>
          <w:szCs w:val="24"/>
        </w:rPr>
        <w:t xml:space="preserve"> </w:t>
      </w:r>
      <w:r w:rsidR="00580190" w:rsidRPr="00277B8B">
        <w:rPr>
          <w:sz w:val="24"/>
          <w:szCs w:val="24"/>
        </w:rPr>
        <w:t>to write</w:t>
      </w:r>
      <w:r w:rsidR="00580190" w:rsidRPr="00277B8B">
        <w:rPr>
          <w:spacing w:val="54"/>
          <w:sz w:val="24"/>
          <w:szCs w:val="24"/>
        </w:rPr>
        <w:t xml:space="preserve"> </w:t>
      </w:r>
      <w:r w:rsidR="00580190" w:rsidRPr="00277B8B">
        <w:rPr>
          <w:sz w:val="24"/>
          <w:szCs w:val="24"/>
        </w:rPr>
        <w:t>an assurance</w:t>
      </w:r>
      <w:r w:rsidR="00580190" w:rsidRPr="00277B8B">
        <w:rPr>
          <w:spacing w:val="31"/>
          <w:sz w:val="24"/>
          <w:szCs w:val="24"/>
        </w:rPr>
        <w:t xml:space="preserve"> </w:t>
      </w:r>
      <w:r w:rsidR="00580190" w:rsidRPr="00277B8B">
        <w:rPr>
          <w:sz w:val="24"/>
          <w:szCs w:val="24"/>
        </w:rPr>
        <w:t>to</w:t>
      </w:r>
      <w:r w:rsidR="00580190" w:rsidRPr="00277B8B">
        <w:rPr>
          <w:spacing w:val="34"/>
          <w:sz w:val="24"/>
          <w:szCs w:val="24"/>
        </w:rPr>
        <w:t xml:space="preserve"> </w:t>
      </w:r>
      <w:r w:rsidR="00580190" w:rsidRPr="00277B8B">
        <w:rPr>
          <w:sz w:val="24"/>
          <w:szCs w:val="24"/>
        </w:rPr>
        <w:t>CMS</w:t>
      </w:r>
      <w:r w:rsidR="00580190" w:rsidRPr="00277B8B">
        <w:rPr>
          <w:spacing w:val="36"/>
          <w:sz w:val="24"/>
          <w:szCs w:val="24"/>
        </w:rPr>
        <w:t xml:space="preserve"> </w:t>
      </w:r>
      <w:r w:rsidR="00580190" w:rsidRPr="00277B8B">
        <w:rPr>
          <w:sz w:val="24"/>
          <w:szCs w:val="24"/>
        </w:rPr>
        <w:t>indicating</w:t>
      </w:r>
      <w:r w:rsidR="00580190" w:rsidRPr="00277B8B">
        <w:rPr>
          <w:spacing w:val="26"/>
          <w:sz w:val="24"/>
          <w:szCs w:val="24"/>
        </w:rPr>
        <w:t xml:space="preserve"> </w:t>
      </w:r>
      <w:r w:rsidR="00580190" w:rsidRPr="00277B8B">
        <w:rPr>
          <w:sz w:val="24"/>
          <w:szCs w:val="24"/>
        </w:rPr>
        <w:t>that</w:t>
      </w:r>
      <w:r w:rsidR="00580190" w:rsidRPr="00277B8B">
        <w:rPr>
          <w:spacing w:val="29"/>
          <w:sz w:val="24"/>
          <w:szCs w:val="24"/>
        </w:rPr>
        <w:t xml:space="preserve"> </w:t>
      </w:r>
      <w:r w:rsidR="00580190" w:rsidRPr="00277B8B">
        <w:rPr>
          <w:sz w:val="24"/>
          <w:szCs w:val="24"/>
        </w:rPr>
        <w:t>the</w:t>
      </w:r>
      <w:r w:rsidR="00580190" w:rsidRPr="00277B8B">
        <w:rPr>
          <w:spacing w:val="31"/>
          <w:sz w:val="24"/>
          <w:szCs w:val="24"/>
        </w:rPr>
        <w:t xml:space="preserve"> </w:t>
      </w:r>
      <w:r w:rsidR="00580190" w:rsidRPr="00277B8B">
        <w:rPr>
          <w:sz w:val="24"/>
          <w:szCs w:val="24"/>
        </w:rPr>
        <w:t>State</w:t>
      </w:r>
      <w:r w:rsidR="00580190" w:rsidRPr="00277B8B">
        <w:rPr>
          <w:spacing w:val="25"/>
          <w:sz w:val="24"/>
          <w:szCs w:val="24"/>
        </w:rPr>
        <w:t xml:space="preserve"> </w:t>
      </w:r>
      <w:r w:rsidR="00580190" w:rsidRPr="00277B8B">
        <w:rPr>
          <w:sz w:val="24"/>
          <w:szCs w:val="24"/>
        </w:rPr>
        <w:t>considers</w:t>
      </w:r>
      <w:r w:rsidR="00580190" w:rsidRPr="00277B8B">
        <w:rPr>
          <w:spacing w:val="33"/>
          <w:sz w:val="24"/>
          <w:szCs w:val="24"/>
        </w:rPr>
        <w:t xml:space="preserve"> </w:t>
      </w:r>
      <w:r w:rsidR="00580190" w:rsidRPr="00277B8B">
        <w:rPr>
          <w:sz w:val="24"/>
          <w:szCs w:val="24"/>
        </w:rPr>
        <w:t>the</w:t>
      </w:r>
      <w:r w:rsidR="00580190" w:rsidRPr="00277B8B">
        <w:rPr>
          <w:spacing w:val="32"/>
          <w:sz w:val="24"/>
          <w:szCs w:val="24"/>
        </w:rPr>
        <w:t xml:space="preserve"> </w:t>
      </w:r>
      <w:r w:rsidR="00580190" w:rsidRPr="00277B8B">
        <w:rPr>
          <w:sz w:val="24"/>
          <w:szCs w:val="24"/>
        </w:rPr>
        <w:t>entity</w:t>
      </w:r>
      <w:r w:rsidR="00580190" w:rsidRPr="00277B8B">
        <w:rPr>
          <w:spacing w:val="28"/>
          <w:sz w:val="24"/>
          <w:szCs w:val="24"/>
        </w:rPr>
        <w:t xml:space="preserve"> </w:t>
      </w:r>
      <w:r w:rsidR="00580190" w:rsidRPr="00277B8B">
        <w:rPr>
          <w:sz w:val="24"/>
          <w:szCs w:val="24"/>
        </w:rPr>
        <w:t>to</w:t>
      </w:r>
      <w:r w:rsidR="00580190" w:rsidRPr="00277B8B">
        <w:rPr>
          <w:spacing w:val="45"/>
          <w:sz w:val="24"/>
          <w:szCs w:val="24"/>
        </w:rPr>
        <w:t xml:space="preserve"> </w:t>
      </w:r>
      <w:r w:rsidR="00580190" w:rsidRPr="00277B8B">
        <w:rPr>
          <w:sz w:val="24"/>
          <w:szCs w:val="24"/>
        </w:rPr>
        <w:t>be</w:t>
      </w:r>
      <w:r w:rsidR="00580190" w:rsidRPr="00277B8B">
        <w:rPr>
          <w:spacing w:val="24"/>
          <w:sz w:val="24"/>
          <w:szCs w:val="24"/>
        </w:rPr>
        <w:t xml:space="preserve"> </w:t>
      </w:r>
      <w:r w:rsidR="00580190" w:rsidRPr="00277B8B">
        <w:rPr>
          <w:sz w:val="24"/>
          <w:szCs w:val="24"/>
        </w:rPr>
        <w:t>qualified</w:t>
      </w:r>
      <w:r w:rsidR="00580190" w:rsidRPr="00277B8B">
        <w:rPr>
          <w:spacing w:val="35"/>
          <w:sz w:val="24"/>
          <w:szCs w:val="24"/>
        </w:rPr>
        <w:t xml:space="preserve"> </w:t>
      </w:r>
      <w:r w:rsidR="00580190" w:rsidRPr="00277B8B">
        <w:rPr>
          <w:sz w:val="24"/>
          <w:szCs w:val="24"/>
        </w:rPr>
        <w:t>to</w:t>
      </w:r>
      <w:r w:rsidR="00580190" w:rsidRPr="00277B8B">
        <w:rPr>
          <w:spacing w:val="40"/>
          <w:sz w:val="24"/>
          <w:szCs w:val="24"/>
        </w:rPr>
        <w:t xml:space="preserve"> </w:t>
      </w:r>
      <w:r w:rsidR="00580190" w:rsidRPr="00277B8B">
        <w:rPr>
          <w:sz w:val="24"/>
          <w:szCs w:val="24"/>
        </w:rPr>
        <w:t>be</w:t>
      </w:r>
      <w:r w:rsidR="00580190" w:rsidRPr="00277B8B">
        <w:rPr>
          <w:spacing w:val="28"/>
          <w:sz w:val="24"/>
          <w:szCs w:val="24"/>
        </w:rPr>
        <w:t xml:space="preserve"> </w:t>
      </w:r>
      <w:r w:rsidR="00010FCD" w:rsidRPr="00277B8B">
        <w:rPr>
          <w:sz w:val="24"/>
          <w:szCs w:val="24"/>
        </w:rPr>
        <w:t xml:space="preserve">a PO </w:t>
      </w:r>
      <w:r w:rsidR="00580190" w:rsidRPr="00277B8B">
        <w:rPr>
          <w:sz w:val="24"/>
          <w:szCs w:val="24"/>
        </w:rPr>
        <w:t>and</w:t>
      </w:r>
      <w:r w:rsidR="00580190" w:rsidRPr="00277B8B">
        <w:rPr>
          <w:spacing w:val="45"/>
          <w:sz w:val="24"/>
          <w:szCs w:val="24"/>
        </w:rPr>
        <w:t xml:space="preserve"> </w:t>
      </w:r>
      <w:r w:rsidR="00580190" w:rsidRPr="00277B8B">
        <w:rPr>
          <w:sz w:val="24"/>
          <w:szCs w:val="24"/>
        </w:rPr>
        <w:t>that</w:t>
      </w:r>
      <w:r w:rsidR="00580190" w:rsidRPr="00277B8B">
        <w:rPr>
          <w:spacing w:val="44"/>
          <w:sz w:val="24"/>
          <w:szCs w:val="24"/>
        </w:rPr>
        <w:t xml:space="preserve"> </w:t>
      </w:r>
      <w:r w:rsidR="00580190" w:rsidRPr="00277B8B">
        <w:rPr>
          <w:sz w:val="24"/>
          <w:szCs w:val="24"/>
        </w:rPr>
        <w:t>the</w:t>
      </w:r>
      <w:r w:rsidR="00580190" w:rsidRPr="00277B8B">
        <w:rPr>
          <w:spacing w:val="40"/>
          <w:sz w:val="24"/>
          <w:szCs w:val="24"/>
        </w:rPr>
        <w:t xml:space="preserve"> </w:t>
      </w:r>
      <w:r w:rsidR="00580190" w:rsidRPr="00277B8B">
        <w:rPr>
          <w:sz w:val="24"/>
          <w:szCs w:val="24"/>
        </w:rPr>
        <w:t>State</w:t>
      </w:r>
      <w:r w:rsidR="00580190" w:rsidRPr="00277B8B">
        <w:rPr>
          <w:spacing w:val="45"/>
          <w:sz w:val="24"/>
          <w:szCs w:val="24"/>
        </w:rPr>
        <w:t xml:space="preserve"> </w:t>
      </w:r>
      <w:r w:rsidR="00580190" w:rsidRPr="00277B8B">
        <w:rPr>
          <w:sz w:val="24"/>
          <w:szCs w:val="24"/>
        </w:rPr>
        <w:t>is</w:t>
      </w:r>
      <w:r w:rsidR="00580190" w:rsidRPr="00277B8B">
        <w:rPr>
          <w:spacing w:val="43"/>
          <w:sz w:val="24"/>
          <w:szCs w:val="24"/>
        </w:rPr>
        <w:t xml:space="preserve"> </w:t>
      </w:r>
      <w:r w:rsidR="00580190" w:rsidRPr="00277B8B">
        <w:rPr>
          <w:sz w:val="24"/>
          <w:szCs w:val="24"/>
        </w:rPr>
        <w:t>willing</w:t>
      </w:r>
      <w:r w:rsidR="00580190" w:rsidRPr="00277B8B">
        <w:rPr>
          <w:spacing w:val="32"/>
          <w:sz w:val="24"/>
          <w:szCs w:val="24"/>
        </w:rPr>
        <w:t xml:space="preserve"> </w:t>
      </w:r>
      <w:r w:rsidR="00580190" w:rsidRPr="00277B8B">
        <w:rPr>
          <w:sz w:val="24"/>
          <w:szCs w:val="24"/>
        </w:rPr>
        <w:t>to</w:t>
      </w:r>
      <w:r w:rsidR="00580190" w:rsidRPr="00277B8B">
        <w:rPr>
          <w:spacing w:val="44"/>
          <w:sz w:val="24"/>
          <w:szCs w:val="24"/>
        </w:rPr>
        <w:t xml:space="preserve"> </w:t>
      </w:r>
      <w:r w:rsidR="00580190" w:rsidRPr="00277B8B">
        <w:rPr>
          <w:sz w:val="24"/>
          <w:szCs w:val="24"/>
        </w:rPr>
        <w:t>enter</w:t>
      </w:r>
      <w:r w:rsidR="00580190" w:rsidRPr="00277B8B">
        <w:rPr>
          <w:spacing w:val="46"/>
          <w:sz w:val="24"/>
          <w:szCs w:val="24"/>
        </w:rPr>
        <w:t xml:space="preserve"> </w:t>
      </w:r>
      <w:r w:rsidR="00580190" w:rsidRPr="00277B8B">
        <w:rPr>
          <w:sz w:val="24"/>
          <w:szCs w:val="24"/>
        </w:rPr>
        <w:t>into</w:t>
      </w:r>
      <w:r w:rsidR="00580190" w:rsidRPr="00277B8B">
        <w:rPr>
          <w:spacing w:val="39"/>
          <w:sz w:val="24"/>
          <w:szCs w:val="24"/>
        </w:rPr>
        <w:t xml:space="preserve"> </w:t>
      </w:r>
      <w:r w:rsidR="00580190" w:rsidRPr="00277B8B">
        <w:rPr>
          <w:sz w:val="24"/>
          <w:szCs w:val="24"/>
        </w:rPr>
        <w:t>a</w:t>
      </w:r>
      <w:r w:rsidR="00580190" w:rsidRPr="00277B8B">
        <w:rPr>
          <w:spacing w:val="43"/>
          <w:sz w:val="24"/>
          <w:szCs w:val="24"/>
        </w:rPr>
        <w:t xml:space="preserve"> </w:t>
      </w:r>
      <w:r w:rsidR="00580190" w:rsidRPr="00277B8B">
        <w:rPr>
          <w:sz w:val="24"/>
          <w:szCs w:val="24"/>
        </w:rPr>
        <w:t>PACE</w:t>
      </w:r>
      <w:r w:rsidR="00580190" w:rsidRPr="00277B8B">
        <w:rPr>
          <w:spacing w:val="46"/>
          <w:sz w:val="24"/>
          <w:szCs w:val="24"/>
        </w:rPr>
        <w:t xml:space="preserve"> </w:t>
      </w:r>
      <w:r w:rsidR="00580190" w:rsidRPr="00277B8B">
        <w:rPr>
          <w:sz w:val="24"/>
          <w:szCs w:val="24"/>
        </w:rPr>
        <w:t>program</w:t>
      </w:r>
      <w:r w:rsidR="00580190" w:rsidRPr="00277B8B">
        <w:rPr>
          <w:spacing w:val="33"/>
          <w:sz w:val="24"/>
          <w:szCs w:val="24"/>
        </w:rPr>
        <w:t xml:space="preserve"> </w:t>
      </w:r>
      <w:r w:rsidR="00580190" w:rsidRPr="00277B8B">
        <w:rPr>
          <w:sz w:val="24"/>
          <w:szCs w:val="24"/>
        </w:rPr>
        <w:t>agreement</w:t>
      </w:r>
      <w:r w:rsidR="00580190" w:rsidRPr="00277B8B">
        <w:rPr>
          <w:spacing w:val="35"/>
          <w:sz w:val="24"/>
          <w:szCs w:val="24"/>
        </w:rPr>
        <w:t xml:space="preserve"> </w:t>
      </w:r>
      <w:r w:rsidR="00580190" w:rsidRPr="00277B8B">
        <w:rPr>
          <w:sz w:val="24"/>
          <w:szCs w:val="24"/>
        </w:rPr>
        <w:t>with</w:t>
      </w:r>
      <w:r w:rsidR="00580190" w:rsidRPr="00277B8B">
        <w:rPr>
          <w:spacing w:val="42"/>
          <w:sz w:val="24"/>
          <w:szCs w:val="24"/>
        </w:rPr>
        <w:t xml:space="preserve"> </w:t>
      </w:r>
      <w:r w:rsidR="00580190" w:rsidRPr="00277B8B">
        <w:rPr>
          <w:sz w:val="24"/>
          <w:szCs w:val="24"/>
        </w:rPr>
        <w:t xml:space="preserve">the entity, in accordance with </w:t>
      </w:r>
      <w:r w:rsidR="00035123" w:rsidRPr="00277B8B">
        <w:rPr>
          <w:sz w:val="24"/>
          <w:szCs w:val="24"/>
        </w:rPr>
        <w:t>§</w:t>
      </w:r>
      <w:r w:rsidR="00580190" w:rsidRPr="00277B8B">
        <w:rPr>
          <w:sz w:val="24"/>
          <w:szCs w:val="24"/>
        </w:rPr>
        <w:t xml:space="preserve">460.12(b)(1) and (b)(2), respectively, is captured </w:t>
      </w:r>
      <w:r w:rsidR="003C1DEF">
        <w:rPr>
          <w:sz w:val="24"/>
          <w:szCs w:val="24"/>
        </w:rPr>
        <w:t xml:space="preserve">under </w:t>
      </w:r>
      <w:r w:rsidR="00580190" w:rsidRPr="00277B8B">
        <w:rPr>
          <w:sz w:val="24"/>
          <w:szCs w:val="24"/>
        </w:rPr>
        <w:t xml:space="preserve">the </w:t>
      </w:r>
      <w:r w:rsidR="003C1DEF">
        <w:rPr>
          <w:sz w:val="24"/>
          <w:szCs w:val="24"/>
        </w:rPr>
        <w:t xml:space="preserve">currently approved </w:t>
      </w:r>
      <w:r w:rsidR="00580190" w:rsidRPr="00277B8B">
        <w:rPr>
          <w:sz w:val="24"/>
          <w:szCs w:val="24"/>
        </w:rPr>
        <w:t xml:space="preserve">PACE program </w:t>
      </w:r>
      <w:r w:rsidR="003C1DEF">
        <w:rPr>
          <w:sz w:val="24"/>
          <w:szCs w:val="24"/>
        </w:rPr>
        <w:t xml:space="preserve">ICR </w:t>
      </w:r>
      <w:r w:rsidR="00580190" w:rsidRPr="00277B8B">
        <w:rPr>
          <w:sz w:val="24"/>
          <w:szCs w:val="24"/>
        </w:rPr>
        <w:t>(CMS-R-244 (</w:t>
      </w:r>
      <w:r w:rsidR="00A34710" w:rsidRPr="00277B8B">
        <w:rPr>
          <w:sz w:val="24"/>
          <w:szCs w:val="24"/>
        </w:rPr>
        <w:t>OMB</w:t>
      </w:r>
      <w:r w:rsidR="00580190" w:rsidRPr="00277B8B">
        <w:rPr>
          <w:sz w:val="24"/>
          <w:szCs w:val="24"/>
        </w:rPr>
        <w:t xml:space="preserve"> 0938-0790).</w:t>
      </w:r>
    </w:p>
    <w:p w14:paraId="241A5DCD" w14:textId="77777777" w:rsidR="000534D9" w:rsidRPr="00277B8B" w:rsidRDefault="000534D9" w:rsidP="005D65F7">
      <w:pPr>
        <w:rPr>
          <w:b/>
          <w:sz w:val="24"/>
          <w:szCs w:val="24"/>
        </w:rPr>
      </w:pPr>
    </w:p>
    <w:p w14:paraId="5682D5EB" w14:textId="4945188B" w:rsidR="00277B8B" w:rsidRPr="00277B8B" w:rsidRDefault="00277B8B" w:rsidP="00277B8B">
      <w:pPr>
        <w:widowControl w:val="0"/>
        <w:autoSpaceDE w:val="0"/>
        <w:autoSpaceDN w:val="0"/>
        <w:adjustRightInd w:val="0"/>
        <w:rPr>
          <w:w w:val="106"/>
          <w:sz w:val="24"/>
          <w:szCs w:val="24"/>
          <w:u w:val="single"/>
        </w:rPr>
      </w:pPr>
      <w:r w:rsidRPr="00277B8B">
        <w:rPr>
          <w:sz w:val="24"/>
          <w:szCs w:val="24"/>
          <w:u w:val="single"/>
        </w:rPr>
        <w:t>Evaluation of Waiver</w:t>
      </w:r>
      <w:r w:rsidR="003C1DEF">
        <w:rPr>
          <w:sz w:val="24"/>
          <w:szCs w:val="24"/>
          <w:u w:val="single"/>
        </w:rPr>
        <w:t xml:space="preserve"> Requests </w:t>
      </w:r>
      <w:r w:rsidRPr="00277B8B">
        <w:rPr>
          <w:w w:val="106"/>
          <w:sz w:val="24"/>
          <w:szCs w:val="24"/>
          <w:u w:val="single"/>
        </w:rPr>
        <w:t>(§</w:t>
      </w:r>
      <w:r w:rsidRPr="00277B8B">
        <w:rPr>
          <w:sz w:val="24"/>
          <w:szCs w:val="24"/>
          <w:u w:val="single"/>
        </w:rPr>
        <w:t>460.26)</w:t>
      </w:r>
    </w:p>
    <w:p w14:paraId="2C7C50CB" w14:textId="77777777" w:rsidR="00277B8B" w:rsidRPr="00277B8B" w:rsidRDefault="00277B8B" w:rsidP="00277B8B">
      <w:pPr>
        <w:widowControl w:val="0"/>
        <w:autoSpaceDE w:val="0"/>
        <w:autoSpaceDN w:val="0"/>
        <w:adjustRightInd w:val="0"/>
        <w:rPr>
          <w:i/>
          <w:w w:val="106"/>
          <w:sz w:val="24"/>
          <w:szCs w:val="24"/>
          <w:u w:val="single"/>
        </w:rPr>
      </w:pPr>
    </w:p>
    <w:p w14:paraId="052FB8BF" w14:textId="5D12973E" w:rsidR="00277B8B" w:rsidRPr="00277B8B" w:rsidRDefault="00277B8B" w:rsidP="00277B8B">
      <w:pPr>
        <w:widowControl w:val="0"/>
        <w:autoSpaceDE w:val="0"/>
        <w:autoSpaceDN w:val="0"/>
        <w:adjustRightInd w:val="0"/>
        <w:rPr>
          <w:sz w:val="24"/>
          <w:szCs w:val="24"/>
        </w:rPr>
      </w:pPr>
      <w:r w:rsidRPr="00277B8B">
        <w:rPr>
          <w:sz w:val="24"/>
          <w:szCs w:val="24"/>
        </w:rPr>
        <w:t>Section</w:t>
      </w:r>
      <w:r w:rsidRPr="00277B8B">
        <w:rPr>
          <w:spacing w:val="37"/>
          <w:sz w:val="24"/>
          <w:szCs w:val="24"/>
        </w:rPr>
        <w:t xml:space="preserve"> </w:t>
      </w:r>
      <w:r w:rsidRPr="00277B8B">
        <w:rPr>
          <w:sz w:val="24"/>
          <w:szCs w:val="24"/>
        </w:rPr>
        <w:t>460.26(b)</w:t>
      </w:r>
      <w:r w:rsidRPr="00277B8B">
        <w:rPr>
          <w:spacing w:val="47"/>
          <w:sz w:val="24"/>
          <w:szCs w:val="24"/>
        </w:rPr>
        <w:t xml:space="preserve"> </w:t>
      </w:r>
      <w:r w:rsidRPr="00277B8B">
        <w:rPr>
          <w:sz w:val="24"/>
          <w:szCs w:val="24"/>
        </w:rPr>
        <w:t>requires</w:t>
      </w:r>
      <w:r w:rsidRPr="00277B8B">
        <w:rPr>
          <w:spacing w:val="33"/>
          <w:sz w:val="24"/>
          <w:szCs w:val="24"/>
        </w:rPr>
        <w:t xml:space="preserve"> </w:t>
      </w:r>
      <w:r w:rsidRPr="00277B8B">
        <w:rPr>
          <w:sz w:val="24"/>
          <w:szCs w:val="24"/>
        </w:rPr>
        <w:t>a</w:t>
      </w:r>
      <w:r w:rsidRPr="00277B8B">
        <w:rPr>
          <w:spacing w:val="39"/>
          <w:sz w:val="24"/>
          <w:szCs w:val="24"/>
        </w:rPr>
        <w:t xml:space="preserve"> </w:t>
      </w:r>
      <w:r w:rsidRPr="00277B8B">
        <w:rPr>
          <w:sz w:val="24"/>
          <w:szCs w:val="24"/>
        </w:rPr>
        <w:t>PO</w:t>
      </w:r>
      <w:r w:rsidRPr="00277B8B">
        <w:rPr>
          <w:spacing w:val="37"/>
          <w:sz w:val="24"/>
          <w:szCs w:val="24"/>
        </w:rPr>
        <w:t xml:space="preserve"> </w:t>
      </w:r>
      <w:r w:rsidRPr="00277B8B">
        <w:rPr>
          <w:sz w:val="24"/>
          <w:szCs w:val="24"/>
        </w:rPr>
        <w:t>or</w:t>
      </w:r>
      <w:r w:rsidRPr="00277B8B">
        <w:rPr>
          <w:spacing w:val="43"/>
          <w:sz w:val="24"/>
          <w:szCs w:val="24"/>
        </w:rPr>
        <w:t xml:space="preserve"> </w:t>
      </w:r>
      <w:r w:rsidRPr="00277B8B">
        <w:rPr>
          <w:sz w:val="24"/>
          <w:szCs w:val="24"/>
        </w:rPr>
        <w:t>prospective</w:t>
      </w:r>
      <w:r w:rsidRPr="00277B8B">
        <w:rPr>
          <w:spacing w:val="28"/>
          <w:sz w:val="24"/>
          <w:szCs w:val="24"/>
        </w:rPr>
        <w:t xml:space="preserve"> </w:t>
      </w:r>
      <w:r w:rsidRPr="00277B8B">
        <w:rPr>
          <w:sz w:val="24"/>
          <w:szCs w:val="24"/>
        </w:rPr>
        <w:t>PO</w:t>
      </w:r>
      <w:r w:rsidRPr="00277B8B">
        <w:rPr>
          <w:spacing w:val="38"/>
          <w:sz w:val="24"/>
          <w:szCs w:val="24"/>
        </w:rPr>
        <w:t xml:space="preserve"> </w:t>
      </w:r>
      <w:r w:rsidRPr="00277B8B">
        <w:rPr>
          <w:sz w:val="24"/>
          <w:szCs w:val="24"/>
        </w:rPr>
        <w:t>to submit</w:t>
      </w:r>
      <w:r w:rsidRPr="00277B8B">
        <w:rPr>
          <w:spacing w:val="11"/>
          <w:sz w:val="24"/>
          <w:szCs w:val="24"/>
        </w:rPr>
        <w:t xml:space="preserve"> </w:t>
      </w:r>
      <w:r w:rsidRPr="00277B8B">
        <w:rPr>
          <w:sz w:val="24"/>
          <w:szCs w:val="24"/>
        </w:rPr>
        <w:t>a</w:t>
      </w:r>
      <w:r w:rsidRPr="00277B8B">
        <w:rPr>
          <w:spacing w:val="21"/>
          <w:sz w:val="24"/>
          <w:szCs w:val="24"/>
        </w:rPr>
        <w:t xml:space="preserve"> </w:t>
      </w:r>
      <w:r w:rsidRPr="00277B8B">
        <w:rPr>
          <w:sz w:val="24"/>
          <w:szCs w:val="24"/>
        </w:rPr>
        <w:t>written</w:t>
      </w:r>
      <w:r w:rsidRPr="00277B8B">
        <w:rPr>
          <w:spacing w:val="20"/>
          <w:sz w:val="24"/>
          <w:szCs w:val="24"/>
        </w:rPr>
        <w:t xml:space="preserve"> </w:t>
      </w:r>
      <w:r w:rsidRPr="00277B8B">
        <w:rPr>
          <w:sz w:val="24"/>
          <w:szCs w:val="24"/>
        </w:rPr>
        <w:t>request</w:t>
      </w:r>
      <w:r w:rsidRPr="00277B8B">
        <w:rPr>
          <w:spacing w:val="17"/>
          <w:sz w:val="24"/>
          <w:szCs w:val="24"/>
        </w:rPr>
        <w:t xml:space="preserve"> </w:t>
      </w:r>
      <w:r w:rsidRPr="00277B8B">
        <w:rPr>
          <w:sz w:val="24"/>
          <w:szCs w:val="24"/>
        </w:rPr>
        <w:t>to</w:t>
      </w:r>
      <w:r w:rsidRPr="00277B8B">
        <w:rPr>
          <w:spacing w:val="26"/>
          <w:sz w:val="24"/>
          <w:szCs w:val="24"/>
        </w:rPr>
        <w:t xml:space="preserve"> </w:t>
      </w:r>
      <w:r w:rsidRPr="00277B8B">
        <w:rPr>
          <w:sz w:val="24"/>
          <w:szCs w:val="24"/>
        </w:rPr>
        <w:t>obtain</w:t>
      </w:r>
      <w:r w:rsidRPr="00277B8B">
        <w:rPr>
          <w:spacing w:val="22"/>
          <w:sz w:val="24"/>
          <w:szCs w:val="24"/>
        </w:rPr>
        <w:t xml:space="preserve"> </w:t>
      </w:r>
      <w:r w:rsidRPr="00277B8B">
        <w:rPr>
          <w:sz w:val="24"/>
          <w:szCs w:val="24"/>
        </w:rPr>
        <w:t>CMS</w:t>
      </w:r>
      <w:r w:rsidRPr="00277B8B">
        <w:rPr>
          <w:spacing w:val="15"/>
          <w:sz w:val="24"/>
          <w:szCs w:val="24"/>
        </w:rPr>
        <w:t xml:space="preserve"> </w:t>
      </w:r>
      <w:r w:rsidRPr="00277B8B">
        <w:rPr>
          <w:sz w:val="24"/>
          <w:szCs w:val="24"/>
        </w:rPr>
        <w:t>approval</w:t>
      </w:r>
      <w:r w:rsidRPr="00277B8B">
        <w:rPr>
          <w:spacing w:val="15"/>
          <w:sz w:val="24"/>
          <w:szCs w:val="24"/>
        </w:rPr>
        <w:t xml:space="preserve"> </w:t>
      </w:r>
      <w:r w:rsidRPr="00277B8B">
        <w:rPr>
          <w:sz w:val="24"/>
          <w:szCs w:val="24"/>
        </w:rPr>
        <w:t>of</w:t>
      </w:r>
      <w:r w:rsidRPr="00277B8B">
        <w:rPr>
          <w:spacing w:val="24"/>
          <w:sz w:val="24"/>
          <w:szCs w:val="24"/>
        </w:rPr>
        <w:t xml:space="preserve"> </w:t>
      </w:r>
      <w:r w:rsidRPr="00277B8B">
        <w:rPr>
          <w:sz w:val="24"/>
          <w:szCs w:val="24"/>
        </w:rPr>
        <w:t>its</w:t>
      </w:r>
      <w:r w:rsidRPr="00277B8B">
        <w:rPr>
          <w:spacing w:val="19"/>
          <w:sz w:val="24"/>
          <w:szCs w:val="24"/>
        </w:rPr>
        <w:t xml:space="preserve"> </w:t>
      </w:r>
      <w:r w:rsidRPr="00277B8B">
        <w:rPr>
          <w:sz w:val="24"/>
          <w:szCs w:val="24"/>
        </w:rPr>
        <w:t>request</w:t>
      </w:r>
      <w:r w:rsidRPr="00277B8B">
        <w:rPr>
          <w:spacing w:val="11"/>
          <w:sz w:val="24"/>
          <w:szCs w:val="24"/>
        </w:rPr>
        <w:t xml:space="preserve"> </w:t>
      </w:r>
      <w:r w:rsidRPr="00277B8B">
        <w:rPr>
          <w:sz w:val="24"/>
          <w:szCs w:val="24"/>
        </w:rPr>
        <w:t>for</w:t>
      </w:r>
      <w:r w:rsidRPr="00277B8B">
        <w:rPr>
          <w:spacing w:val="33"/>
          <w:sz w:val="24"/>
          <w:szCs w:val="24"/>
        </w:rPr>
        <w:t xml:space="preserve"> </w:t>
      </w:r>
      <w:r w:rsidRPr="00277B8B">
        <w:rPr>
          <w:sz w:val="24"/>
          <w:szCs w:val="24"/>
        </w:rPr>
        <w:t>waiver</w:t>
      </w:r>
      <w:r w:rsidRPr="00277B8B">
        <w:rPr>
          <w:spacing w:val="14"/>
          <w:sz w:val="24"/>
          <w:szCs w:val="24"/>
        </w:rPr>
        <w:t xml:space="preserve"> </w:t>
      </w:r>
      <w:r w:rsidRPr="00277B8B">
        <w:rPr>
          <w:sz w:val="24"/>
          <w:szCs w:val="24"/>
        </w:rPr>
        <w:t>or</w:t>
      </w:r>
      <w:r w:rsidRPr="00277B8B">
        <w:rPr>
          <w:spacing w:val="25"/>
          <w:sz w:val="24"/>
          <w:szCs w:val="24"/>
        </w:rPr>
        <w:t xml:space="preserve"> </w:t>
      </w:r>
      <w:r w:rsidRPr="00277B8B">
        <w:rPr>
          <w:sz w:val="24"/>
          <w:szCs w:val="24"/>
        </w:rPr>
        <w:t>modification</w:t>
      </w:r>
      <w:r w:rsidRPr="00277B8B">
        <w:rPr>
          <w:spacing w:val="18"/>
          <w:sz w:val="24"/>
          <w:szCs w:val="24"/>
        </w:rPr>
        <w:t xml:space="preserve"> </w:t>
      </w:r>
      <w:r w:rsidRPr="00277B8B">
        <w:rPr>
          <w:sz w:val="24"/>
          <w:szCs w:val="24"/>
        </w:rPr>
        <w:t>of</w:t>
      </w:r>
      <w:r w:rsidRPr="00277B8B">
        <w:rPr>
          <w:spacing w:val="23"/>
          <w:sz w:val="24"/>
          <w:szCs w:val="24"/>
        </w:rPr>
        <w:t xml:space="preserve"> </w:t>
      </w:r>
      <w:r w:rsidRPr="00277B8B">
        <w:rPr>
          <w:w w:val="102"/>
          <w:sz w:val="24"/>
          <w:szCs w:val="24"/>
        </w:rPr>
        <w:t xml:space="preserve">a </w:t>
      </w:r>
      <w:r w:rsidRPr="00277B8B">
        <w:rPr>
          <w:sz w:val="24"/>
          <w:szCs w:val="24"/>
        </w:rPr>
        <w:t>PACE</w:t>
      </w:r>
      <w:r w:rsidRPr="00277B8B">
        <w:rPr>
          <w:spacing w:val="1"/>
          <w:sz w:val="24"/>
          <w:szCs w:val="24"/>
        </w:rPr>
        <w:t xml:space="preserve"> </w:t>
      </w:r>
      <w:r w:rsidRPr="00277B8B">
        <w:rPr>
          <w:sz w:val="24"/>
          <w:szCs w:val="24"/>
        </w:rPr>
        <w:t>regulatory</w:t>
      </w:r>
      <w:r w:rsidRPr="00277B8B">
        <w:rPr>
          <w:spacing w:val="3"/>
          <w:sz w:val="24"/>
          <w:szCs w:val="24"/>
        </w:rPr>
        <w:t xml:space="preserve"> </w:t>
      </w:r>
      <w:r w:rsidRPr="00277B8B">
        <w:rPr>
          <w:sz w:val="24"/>
          <w:szCs w:val="24"/>
        </w:rPr>
        <w:t>requirement to meet the needs of PACE Participants. Section</w:t>
      </w:r>
      <w:r w:rsidRPr="00277B8B">
        <w:rPr>
          <w:spacing w:val="6"/>
          <w:sz w:val="24"/>
          <w:szCs w:val="24"/>
        </w:rPr>
        <w:t xml:space="preserve"> </w:t>
      </w:r>
      <w:r w:rsidRPr="00277B8B">
        <w:rPr>
          <w:sz w:val="24"/>
          <w:szCs w:val="24"/>
        </w:rPr>
        <w:t>460.26(a)</w:t>
      </w:r>
      <w:r w:rsidRPr="00277B8B">
        <w:rPr>
          <w:spacing w:val="5"/>
          <w:sz w:val="24"/>
          <w:szCs w:val="24"/>
        </w:rPr>
        <w:t xml:space="preserve"> </w:t>
      </w:r>
      <w:r w:rsidRPr="00277B8B">
        <w:rPr>
          <w:sz w:val="24"/>
          <w:szCs w:val="24"/>
        </w:rPr>
        <w:t>requires</w:t>
      </w:r>
      <w:r w:rsidRPr="00277B8B">
        <w:rPr>
          <w:spacing w:val="2"/>
          <w:sz w:val="24"/>
          <w:szCs w:val="24"/>
        </w:rPr>
        <w:t xml:space="preserve"> </w:t>
      </w:r>
      <w:r w:rsidRPr="00277B8B">
        <w:rPr>
          <w:sz w:val="24"/>
          <w:szCs w:val="24"/>
        </w:rPr>
        <w:t>that</w:t>
      </w:r>
      <w:r w:rsidRPr="00277B8B">
        <w:rPr>
          <w:spacing w:val="7"/>
          <w:sz w:val="24"/>
          <w:szCs w:val="24"/>
        </w:rPr>
        <w:t xml:space="preserve"> </w:t>
      </w:r>
      <w:r w:rsidRPr="00277B8B">
        <w:rPr>
          <w:sz w:val="24"/>
          <w:szCs w:val="24"/>
        </w:rPr>
        <w:t>the</w:t>
      </w:r>
      <w:r w:rsidRPr="00277B8B">
        <w:rPr>
          <w:spacing w:val="15"/>
          <w:sz w:val="24"/>
          <w:szCs w:val="24"/>
        </w:rPr>
        <w:t xml:space="preserve"> </w:t>
      </w:r>
      <w:r w:rsidRPr="00277B8B">
        <w:rPr>
          <w:sz w:val="24"/>
          <w:szCs w:val="24"/>
        </w:rPr>
        <w:t>request</w:t>
      </w:r>
      <w:r w:rsidRPr="00277B8B">
        <w:rPr>
          <w:spacing w:val="13"/>
          <w:sz w:val="24"/>
          <w:szCs w:val="24"/>
        </w:rPr>
        <w:t xml:space="preserve"> </w:t>
      </w:r>
      <w:r w:rsidRPr="00277B8B">
        <w:rPr>
          <w:sz w:val="24"/>
          <w:szCs w:val="24"/>
        </w:rPr>
        <w:t>be</w:t>
      </w:r>
      <w:r w:rsidRPr="00277B8B">
        <w:rPr>
          <w:spacing w:val="3"/>
          <w:sz w:val="24"/>
          <w:szCs w:val="24"/>
        </w:rPr>
        <w:t xml:space="preserve"> </w:t>
      </w:r>
      <w:r w:rsidRPr="00277B8B">
        <w:rPr>
          <w:sz w:val="24"/>
          <w:szCs w:val="24"/>
        </w:rPr>
        <w:t>submitted</w:t>
      </w:r>
      <w:r w:rsidRPr="00277B8B">
        <w:rPr>
          <w:spacing w:val="9"/>
          <w:sz w:val="24"/>
          <w:szCs w:val="24"/>
        </w:rPr>
        <w:t xml:space="preserve"> </w:t>
      </w:r>
      <w:r w:rsidRPr="00277B8B">
        <w:rPr>
          <w:sz w:val="24"/>
          <w:szCs w:val="24"/>
        </w:rPr>
        <w:t>through the</w:t>
      </w:r>
      <w:r w:rsidRPr="00277B8B">
        <w:rPr>
          <w:spacing w:val="2"/>
          <w:sz w:val="24"/>
          <w:szCs w:val="24"/>
        </w:rPr>
        <w:t xml:space="preserve"> </w:t>
      </w:r>
      <w:r w:rsidRPr="00277B8B">
        <w:rPr>
          <w:sz w:val="24"/>
          <w:szCs w:val="24"/>
        </w:rPr>
        <w:t>State</w:t>
      </w:r>
      <w:r w:rsidRPr="00277B8B">
        <w:rPr>
          <w:spacing w:val="-9"/>
          <w:sz w:val="24"/>
          <w:szCs w:val="24"/>
        </w:rPr>
        <w:t xml:space="preserve"> </w:t>
      </w:r>
      <w:r w:rsidRPr="00277B8B">
        <w:rPr>
          <w:sz w:val="24"/>
          <w:szCs w:val="24"/>
        </w:rPr>
        <w:t>administering</w:t>
      </w:r>
      <w:r w:rsidRPr="00277B8B">
        <w:rPr>
          <w:spacing w:val="-5"/>
          <w:sz w:val="24"/>
          <w:szCs w:val="24"/>
        </w:rPr>
        <w:t xml:space="preserve"> </w:t>
      </w:r>
      <w:r w:rsidRPr="00277B8B">
        <w:rPr>
          <w:w w:val="101"/>
          <w:sz w:val="24"/>
          <w:szCs w:val="24"/>
        </w:rPr>
        <w:t>agency.</w:t>
      </w:r>
    </w:p>
    <w:p w14:paraId="12CF1DD4" w14:textId="77777777" w:rsidR="00277B8B" w:rsidRPr="00277B8B" w:rsidRDefault="00277B8B" w:rsidP="00277B8B">
      <w:pPr>
        <w:widowControl w:val="0"/>
        <w:autoSpaceDE w:val="0"/>
        <w:autoSpaceDN w:val="0"/>
        <w:adjustRightInd w:val="0"/>
        <w:rPr>
          <w:sz w:val="24"/>
          <w:szCs w:val="24"/>
        </w:rPr>
      </w:pPr>
    </w:p>
    <w:p w14:paraId="2EB80876" w14:textId="2640FD95" w:rsidR="00277B8B" w:rsidRPr="00277B8B" w:rsidRDefault="00277B8B" w:rsidP="00277B8B">
      <w:pPr>
        <w:rPr>
          <w:sz w:val="24"/>
          <w:szCs w:val="24"/>
        </w:rPr>
      </w:pPr>
      <w:r w:rsidRPr="00277B8B">
        <w:rPr>
          <w:sz w:val="24"/>
          <w:szCs w:val="24"/>
        </w:rPr>
        <w:t>This requirement generally applies to initial applications only (Section 3.30 of the application).  It is rare for a SAE (regardless of type) to include a waiver request, as any existing waiver would generally apply to that SAE application.  Waiver requests largely relate to the composition and requirements of the Individualized Care Team (e.g., requests for the inclusion of community-based Physicians and Nurse Practitioners on the Interdisciplinary Team). The</w:t>
      </w:r>
      <w:r w:rsidRPr="00277B8B">
        <w:rPr>
          <w:spacing w:val="1"/>
          <w:sz w:val="24"/>
          <w:szCs w:val="24"/>
        </w:rPr>
        <w:t xml:space="preserve"> </w:t>
      </w:r>
      <w:r w:rsidRPr="00277B8B">
        <w:rPr>
          <w:sz w:val="24"/>
          <w:szCs w:val="24"/>
        </w:rPr>
        <w:t>burden to the applicant associated</w:t>
      </w:r>
      <w:r w:rsidRPr="00277B8B">
        <w:rPr>
          <w:spacing w:val="7"/>
          <w:sz w:val="24"/>
          <w:szCs w:val="24"/>
        </w:rPr>
        <w:t xml:space="preserve"> </w:t>
      </w:r>
      <w:r w:rsidRPr="00277B8B">
        <w:rPr>
          <w:sz w:val="24"/>
          <w:szCs w:val="24"/>
        </w:rPr>
        <w:t>with</w:t>
      </w:r>
      <w:r w:rsidRPr="00277B8B">
        <w:rPr>
          <w:spacing w:val="-6"/>
          <w:sz w:val="24"/>
          <w:szCs w:val="24"/>
        </w:rPr>
        <w:t xml:space="preserve"> </w:t>
      </w:r>
      <w:r w:rsidRPr="00277B8B">
        <w:rPr>
          <w:sz w:val="24"/>
          <w:szCs w:val="24"/>
        </w:rPr>
        <w:t>this requirement</w:t>
      </w:r>
      <w:r w:rsidRPr="00277B8B">
        <w:rPr>
          <w:spacing w:val="-12"/>
          <w:sz w:val="24"/>
          <w:szCs w:val="24"/>
        </w:rPr>
        <w:t xml:space="preserve"> </w:t>
      </w:r>
      <w:r w:rsidRPr="00277B8B">
        <w:rPr>
          <w:sz w:val="24"/>
          <w:szCs w:val="24"/>
        </w:rPr>
        <w:t>is</w:t>
      </w:r>
      <w:r w:rsidRPr="00277B8B">
        <w:rPr>
          <w:spacing w:val="-1"/>
          <w:sz w:val="24"/>
          <w:szCs w:val="24"/>
        </w:rPr>
        <w:t xml:space="preserve"> </w:t>
      </w:r>
      <w:r w:rsidRPr="00277B8B">
        <w:rPr>
          <w:sz w:val="24"/>
          <w:szCs w:val="24"/>
        </w:rPr>
        <w:t>the</w:t>
      </w:r>
      <w:r w:rsidRPr="00277B8B">
        <w:rPr>
          <w:spacing w:val="-6"/>
          <w:sz w:val="24"/>
          <w:szCs w:val="24"/>
        </w:rPr>
        <w:t xml:space="preserve"> </w:t>
      </w:r>
      <w:r w:rsidRPr="00277B8B">
        <w:rPr>
          <w:sz w:val="24"/>
          <w:szCs w:val="24"/>
        </w:rPr>
        <w:t>time</w:t>
      </w:r>
      <w:r w:rsidRPr="00277B8B">
        <w:rPr>
          <w:spacing w:val="-4"/>
          <w:sz w:val="24"/>
          <w:szCs w:val="24"/>
        </w:rPr>
        <w:t xml:space="preserve"> </w:t>
      </w:r>
      <w:r w:rsidRPr="00277B8B">
        <w:rPr>
          <w:sz w:val="24"/>
          <w:szCs w:val="24"/>
        </w:rPr>
        <w:t>and effort</w:t>
      </w:r>
      <w:r w:rsidRPr="00277B8B">
        <w:rPr>
          <w:spacing w:val="-4"/>
          <w:sz w:val="24"/>
          <w:szCs w:val="24"/>
        </w:rPr>
        <w:t xml:space="preserve"> </w:t>
      </w:r>
      <w:r w:rsidRPr="00277B8B">
        <w:rPr>
          <w:sz w:val="24"/>
          <w:szCs w:val="24"/>
        </w:rPr>
        <w:t>to</w:t>
      </w:r>
      <w:r w:rsidRPr="00277B8B">
        <w:rPr>
          <w:spacing w:val="3"/>
          <w:sz w:val="24"/>
          <w:szCs w:val="24"/>
        </w:rPr>
        <w:t xml:space="preserve"> </w:t>
      </w:r>
      <w:r w:rsidRPr="00277B8B">
        <w:rPr>
          <w:sz w:val="24"/>
          <w:szCs w:val="24"/>
        </w:rPr>
        <w:t>develop and</w:t>
      </w:r>
      <w:r w:rsidRPr="00277B8B">
        <w:rPr>
          <w:spacing w:val="2"/>
          <w:sz w:val="24"/>
          <w:szCs w:val="24"/>
        </w:rPr>
        <w:t xml:space="preserve"> </w:t>
      </w:r>
      <w:r w:rsidRPr="00277B8B">
        <w:rPr>
          <w:w w:val="99"/>
          <w:sz w:val="24"/>
          <w:szCs w:val="24"/>
        </w:rPr>
        <w:t xml:space="preserve">submit </w:t>
      </w:r>
      <w:r w:rsidRPr="00277B8B">
        <w:rPr>
          <w:w w:val="107"/>
          <w:sz w:val="24"/>
          <w:szCs w:val="24"/>
        </w:rPr>
        <w:t>a</w:t>
      </w:r>
      <w:r w:rsidRPr="00277B8B">
        <w:rPr>
          <w:spacing w:val="-5"/>
          <w:sz w:val="24"/>
          <w:szCs w:val="24"/>
        </w:rPr>
        <w:t xml:space="preserve"> </w:t>
      </w:r>
      <w:r w:rsidRPr="00277B8B">
        <w:rPr>
          <w:sz w:val="24"/>
          <w:szCs w:val="24"/>
        </w:rPr>
        <w:t>waiver</w:t>
      </w:r>
      <w:r w:rsidRPr="00277B8B">
        <w:rPr>
          <w:spacing w:val="-4"/>
          <w:sz w:val="24"/>
          <w:szCs w:val="24"/>
        </w:rPr>
        <w:t xml:space="preserve"> </w:t>
      </w:r>
      <w:r w:rsidRPr="00277B8B">
        <w:rPr>
          <w:sz w:val="24"/>
          <w:szCs w:val="24"/>
        </w:rPr>
        <w:t>request.</w:t>
      </w:r>
      <w:r w:rsidRPr="00277B8B">
        <w:rPr>
          <w:spacing w:val="-7"/>
          <w:sz w:val="24"/>
          <w:szCs w:val="24"/>
        </w:rPr>
        <w:t xml:space="preserve"> Although a maximum of 10 initial applications can be expected annually, not all are expected to include waiver requests.  </w:t>
      </w:r>
      <w:r w:rsidRPr="00277B8B">
        <w:rPr>
          <w:sz w:val="24"/>
          <w:szCs w:val="24"/>
        </w:rPr>
        <w:t>CMS</w:t>
      </w:r>
      <w:r w:rsidRPr="00277B8B">
        <w:rPr>
          <w:spacing w:val="1"/>
          <w:sz w:val="24"/>
          <w:szCs w:val="24"/>
        </w:rPr>
        <w:t xml:space="preserve"> </w:t>
      </w:r>
      <w:r w:rsidRPr="00277B8B">
        <w:rPr>
          <w:sz w:val="24"/>
          <w:szCs w:val="24"/>
        </w:rPr>
        <w:t>estimates</w:t>
      </w:r>
      <w:r w:rsidRPr="00277B8B">
        <w:rPr>
          <w:spacing w:val="-17"/>
          <w:sz w:val="24"/>
          <w:szCs w:val="24"/>
        </w:rPr>
        <w:t xml:space="preserve"> </w:t>
      </w:r>
      <w:r w:rsidRPr="00277B8B">
        <w:rPr>
          <w:sz w:val="24"/>
          <w:szCs w:val="24"/>
        </w:rPr>
        <w:t>that</w:t>
      </w:r>
      <w:r w:rsidRPr="00277B8B">
        <w:rPr>
          <w:spacing w:val="3"/>
          <w:sz w:val="24"/>
          <w:szCs w:val="24"/>
        </w:rPr>
        <w:t xml:space="preserve"> a maximum of </w:t>
      </w:r>
      <w:r w:rsidRPr="00277B8B">
        <w:rPr>
          <w:b/>
          <w:spacing w:val="3"/>
          <w:sz w:val="24"/>
          <w:szCs w:val="24"/>
        </w:rPr>
        <w:t>5 applicants</w:t>
      </w:r>
      <w:r w:rsidRPr="00277B8B">
        <w:rPr>
          <w:spacing w:val="3"/>
          <w:sz w:val="24"/>
          <w:szCs w:val="24"/>
        </w:rPr>
        <w:t xml:space="preserve"> </w:t>
      </w:r>
      <w:r w:rsidRPr="00277B8B">
        <w:rPr>
          <w:sz w:val="24"/>
          <w:szCs w:val="24"/>
        </w:rPr>
        <w:t>will</w:t>
      </w:r>
      <w:r w:rsidRPr="00277B8B">
        <w:rPr>
          <w:spacing w:val="-7"/>
          <w:sz w:val="24"/>
          <w:szCs w:val="24"/>
        </w:rPr>
        <w:t xml:space="preserve"> </w:t>
      </w:r>
      <w:r w:rsidRPr="00277B8B">
        <w:rPr>
          <w:sz w:val="24"/>
          <w:szCs w:val="24"/>
        </w:rPr>
        <w:t>submit waiver requests</w:t>
      </w:r>
      <w:r w:rsidRPr="00277B8B">
        <w:rPr>
          <w:spacing w:val="-2"/>
          <w:sz w:val="24"/>
          <w:szCs w:val="24"/>
        </w:rPr>
        <w:t xml:space="preserve"> </w:t>
      </w:r>
      <w:r w:rsidRPr="00277B8B">
        <w:rPr>
          <w:sz w:val="24"/>
          <w:szCs w:val="24"/>
        </w:rPr>
        <w:t>per</w:t>
      </w:r>
      <w:r w:rsidRPr="00277B8B">
        <w:rPr>
          <w:spacing w:val="4"/>
          <w:sz w:val="24"/>
          <w:szCs w:val="24"/>
        </w:rPr>
        <w:t xml:space="preserve"> year.  </w:t>
      </w:r>
      <w:r w:rsidRPr="00277B8B">
        <w:rPr>
          <w:sz w:val="24"/>
          <w:szCs w:val="24"/>
        </w:rPr>
        <w:t xml:space="preserve">While the amount of time and effort could vary by State/applicant, CMS estimates that approximately one-half of entities submitting initial applications (5) will request a waiver.  We estimate that that each applicant will require </w:t>
      </w:r>
      <w:r w:rsidRPr="00F35FC2">
        <w:rPr>
          <w:b/>
          <w:sz w:val="24"/>
          <w:szCs w:val="24"/>
        </w:rPr>
        <w:t>20 hours</w:t>
      </w:r>
      <w:r w:rsidRPr="00277B8B">
        <w:rPr>
          <w:sz w:val="24"/>
          <w:szCs w:val="24"/>
        </w:rPr>
        <w:t xml:space="preserve"> to complete the requirements associated with this section for a</w:t>
      </w:r>
      <w:r w:rsidRPr="00E00776">
        <w:rPr>
          <w:sz w:val="24"/>
          <w:szCs w:val="24"/>
        </w:rPr>
        <w:t xml:space="preserve"> total annual burden of </w:t>
      </w:r>
      <w:r w:rsidRPr="00277B8B">
        <w:rPr>
          <w:b/>
          <w:sz w:val="24"/>
          <w:szCs w:val="24"/>
        </w:rPr>
        <w:t>100 hours</w:t>
      </w:r>
      <w:r w:rsidR="00E00776" w:rsidRPr="00E00776">
        <w:rPr>
          <w:sz w:val="24"/>
          <w:szCs w:val="24"/>
        </w:rPr>
        <w:t xml:space="preserve"> at a cost of </w:t>
      </w:r>
      <w:r w:rsidR="00E00776" w:rsidRPr="00E00776">
        <w:rPr>
          <w:b/>
          <w:sz w:val="24"/>
          <w:szCs w:val="24"/>
        </w:rPr>
        <w:t>$5,944.00</w:t>
      </w:r>
      <w:r w:rsidR="00E00776">
        <w:rPr>
          <w:sz w:val="24"/>
          <w:szCs w:val="24"/>
        </w:rPr>
        <w:t xml:space="preserve"> </w:t>
      </w:r>
      <w:r w:rsidR="00E00776" w:rsidRPr="00E00776">
        <w:rPr>
          <w:sz w:val="24"/>
          <w:szCs w:val="24"/>
        </w:rPr>
        <w:t>(100 hr x $59.44/hr)</w:t>
      </w:r>
      <w:r w:rsidR="000C3D17">
        <w:rPr>
          <w:sz w:val="24"/>
          <w:szCs w:val="24"/>
        </w:rPr>
        <w:t xml:space="preserve"> for o</w:t>
      </w:r>
      <w:r w:rsidR="000C3D17" w:rsidRPr="000C3D17">
        <w:rPr>
          <w:sz w:val="24"/>
          <w:szCs w:val="24"/>
        </w:rPr>
        <w:t xml:space="preserve">ther </w:t>
      </w:r>
      <w:r w:rsidR="000C3D17">
        <w:rPr>
          <w:sz w:val="24"/>
          <w:szCs w:val="24"/>
        </w:rPr>
        <w:t>h</w:t>
      </w:r>
      <w:r w:rsidR="000C3D17" w:rsidRPr="000C3D17">
        <w:rPr>
          <w:sz w:val="24"/>
          <w:szCs w:val="24"/>
        </w:rPr>
        <w:t xml:space="preserve">ealthcare </w:t>
      </w:r>
      <w:r w:rsidR="000C3D17">
        <w:rPr>
          <w:sz w:val="24"/>
          <w:szCs w:val="24"/>
        </w:rPr>
        <w:t>p</w:t>
      </w:r>
      <w:r w:rsidR="000C3D17" w:rsidRPr="000C3D17">
        <w:rPr>
          <w:sz w:val="24"/>
          <w:szCs w:val="24"/>
        </w:rPr>
        <w:t xml:space="preserve">ractitioners and </w:t>
      </w:r>
      <w:r w:rsidR="000C3D17">
        <w:rPr>
          <w:sz w:val="24"/>
          <w:szCs w:val="24"/>
        </w:rPr>
        <w:t>t</w:t>
      </w:r>
      <w:r w:rsidR="000C3D17" w:rsidRPr="000C3D17">
        <w:rPr>
          <w:sz w:val="24"/>
          <w:szCs w:val="24"/>
        </w:rPr>
        <w:t xml:space="preserve">echnical </w:t>
      </w:r>
      <w:r w:rsidR="000C3D17">
        <w:rPr>
          <w:sz w:val="24"/>
          <w:szCs w:val="24"/>
        </w:rPr>
        <w:t>o</w:t>
      </w:r>
      <w:r w:rsidR="000C3D17" w:rsidRPr="000C3D17">
        <w:rPr>
          <w:sz w:val="24"/>
          <w:szCs w:val="24"/>
        </w:rPr>
        <w:t>ccupation</w:t>
      </w:r>
      <w:r w:rsidRPr="00277B8B">
        <w:rPr>
          <w:sz w:val="24"/>
          <w:szCs w:val="24"/>
        </w:rPr>
        <w:t xml:space="preserve">.  </w:t>
      </w:r>
    </w:p>
    <w:p w14:paraId="6529646B" w14:textId="77777777" w:rsidR="00277B8B" w:rsidRPr="00277B8B" w:rsidRDefault="00277B8B" w:rsidP="00277B8B">
      <w:pPr>
        <w:rPr>
          <w:sz w:val="24"/>
          <w:szCs w:val="24"/>
        </w:rPr>
      </w:pPr>
    </w:p>
    <w:p w14:paraId="7FFE36A2" w14:textId="7D9EEEB2" w:rsidR="00277B8B" w:rsidRPr="00277B8B" w:rsidRDefault="00277B8B" w:rsidP="00277B8B">
      <w:pPr>
        <w:widowControl w:val="0"/>
        <w:autoSpaceDE w:val="0"/>
        <w:autoSpaceDN w:val="0"/>
        <w:adjustRightInd w:val="0"/>
        <w:rPr>
          <w:sz w:val="24"/>
          <w:szCs w:val="24"/>
        </w:rPr>
      </w:pPr>
      <w:r w:rsidRPr="00277B8B">
        <w:rPr>
          <w:sz w:val="24"/>
          <w:szCs w:val="24"/>
        </w:rPr>
        <w:t>The</w:t>
      </w:r>
      <w:r w:rsidRPr="00277B8B">
        <w:rPr>
          <w:spacing w:val="-4"/>
          <w:sz w:val="24"/>
          <w:szCs w:val="24"/>
        </w:rPr>
        <w:t xml:space="preserve"> state’s </w:t>
      </w:r>
      <w:r w:rsidRPr="00277B8B">
        <w:rPr>
          <w:sz w:val="24"/>
          <w:szCs w:val="24"/>
        </w:rPr>
        <w:t>burden</w:t>
      </w:r>
      <w:r w:rsidRPr="00277B8B">
        <w:rPr>
          <w:spacing w:val="-7"/>
          <w:sz w:val="24"/>
          <w:szCs w:val="24"/>
        </w:rPr>
        <w:t xml:space="preserve"> </w:t>
      </w:r>
      <w:r w:rsidRPr="00277B8B">
        <w:rPr>
          <w:sz w:val="24"/>
          <w:szCs w:val="24"/>
        </w:rPr>
        <w:t>associated</w:t>
      </w:r>
      <w:r w:rsidRPr="00277B8B">
        <w:rPr>
          <w:spacing w:val="3"/>
          <w:sz w:val="24"/>
          <w:szCs w:val="24"/>
        </w:rPr>
        <w:t xml:space="preserve"> </w:t>
      </w:r>
      <w:r w:rsidRPr="00277B8B">
        <w:rPr>
          <w:sz w:val="24"/>
          <w:szCs w:val="24"/>
        </w:rPr>
        <w:t>with</w:t>
      </w:r>
      <w:r w:rsidRPr="00277B8B">
        <w:rPr>
          <w:spacing w:val="-1"/>
          <w:sz w:val="24"/>
          <w:szCs w:val="24"/>
        </w:rPr>
        <w:t xml:space="preserve"> </w:t>
      </w:r>
      <w:r w:rsidRPr="00277B8B">
        <w:rPr>
          <w:sz w:val="24"/>
          <w:szCs w:val="24"/>
        </w:rPr>
        <w:t>the requirement at section 460.26(a)</w:t>
      </w:r>
      <w:r w:rsidRPr="00277B8B">
        <w:rPr>
          <w:spacing w:val="-12"/>
          <w:sz w:val="24"/>
          <w:szCs w:val="24"/>
        </w:rPr>
        <w:t xml:space="preserve"> </w:t>
      </w:r>
      <w:r w:rsidRPr="00277B8B">
        <w:rPr>
          <w:sz w:val="24"/>
          <w:szCs w:val="24"/>
        </w:rPr>
        <w:t>is</w:t>
      </w:r>
      <w:r w:rsidRPr="00277B8B">
        <w:rPr>
          <w:spacing w:val="-1"/>
          <w:sz w:val="24"/>
          <w:szCs w:val="24"/>
        </w:rPr>
        <w:t xml:space="preserve"> </w:t>
      </w:r>
      <w:r w:rsidRPr="00277B8B">
        <w:rPr>
          <w:sz w:val="24"/>
          <w:szCs w:val="24"/>
        </w:rPr>
        <w:t>the</w:t>
      </w:r>
      <w:r w:rsidRPr="00277B8B">
        <w:rPr>
          <w:spacing w:val="-4"/>
          <w:sz w:val="24"/>
          <w:szCs w:val="24"/>
        </w:rPr>
        <w:t xml:space="preserve"> </w:t>
      </w:r>
      <w:r w:rsidRPr="00277B8B">
        <w:rPr>
          <w:sz w:val="24"/>
          <w:szCs w:val="24"/>
        </w:rPr>
        <w:t>time and</w:t>
      </w:r>
      <w:r w:rsidRPr="00277B8B">
        <w:rPr>
          <w:spacing w:val="5"/>
          <w:sz w:val="24"/>
          <w:szCs w:val="24"/>
        </w:rPr>
        <w:t xml:space="preserve"> </w:t>
      </w:r>
      <w:r w:rsidRPr="00277B8B">
        <w:rPr>
          <w:sz w:val="24"/>
          <w:szCs w:val="24"/>
        </w:rPr>
        <w:t>effort</w:t>
      </w:r>
      <w:r w:rsidRPr="00277B8B">
        <w:rPr>
          <w:spacing w:val="-1"/>
          <w:sz w:val="24"/>
          <w:szCs w:val="24"/>
        </w:rPr>
        <w:t xml:space="preserve"> </w:t>
      </w:r>
      <w:r w:rsidRPr="00277B8B">
        <w:rPr>
          <w:sz w:val="24"/>
          <w:szCs w:val="24"/>
        </w:rPr>
        <w:t>for</w:t>
      </w:r>
      <w:r w:rsidRPr="00277B8B">
        <w:rPr>
          <w:spacing w:val="3"/>
          <w:sz w:val="24"/>
          <w:szCs w:val="24"/>
        </w:rPr>
        <w:t xml:space="preserve"> </w:t>
      </w:r>
      <w:r w:rsidRPr="00277B8B">
        <w:rPr>
          <w:sz w:val="24"/>
          <w:szCs w:val="24"/>
        </w:rPr>
        <w:t>the</w:t>
      </w:r>
      <w:r w:rsidRPr="00277B8B">
        <w:rPr>
          <w:spacing w:val="-1"/>
          <w:sz w:val="24"/>
          <w:szCs w:val="24"/>
        </w:rPr>
        <w:t xml:space="preserve"> </w:t>
      </w:r>
      <w:r w:rsidRPr="00277B8B">
        <w:rPr>
          <w:sz w:val="24"/>
          <w:szCs w:val="24"/>
        </w:rPr>
        <w:t>State</w:t>
      </w:r>
      <w:r w:rsidRPr="00277B8B">
        <w:rPr>
          <w:spacing w:val="-3"/>
          <w:sz w:val="24"/>
          <w:szCs w:val="24"/>
        </w:rPr>
        <w:t xml:space="preserve"> </w:t>
      </w:r>
      <w:r w:rsidRPr="00277B8B">
        <w:rPr>
          <w:sz w:val="24"/>
          <w:szCs w:val="24"/>
        </w:rPr>
        <w:t>to</w:t>
      </w:r>
      <w:r w:rsidRPr="00277B8B">
        <w:rPr>
          <w:spacing w:val="9"/>
          <w:sz w:val="24"/>
          <w:szCs w:val="24"/>
        </w:rPr>
        <w:t xml:space="preserve"> </w:t>
      </w:r>
      <w:r w:rsidRPr="00277B8B">
        <w:rPr>
          <w:sz w:val="24"/>
          <w:szCs w:val="24"/>
        </w:rPr>
        <w:t xml:space="preserve">review the waiver request(s) and forward the request from initial </w:t>
      </w:r>
      <w:r w:rsidRPr="00277B8B">
        <w:rPr>
          <w:sz w:val="24"/>
          <w:szCs w:val="24"/>
        </w:rPr>
        <w:lastRenderedPageBreak/>
        <w:t>applicants</w:t>
      </w:r>
      <w:r w:rsidRPr="00277B8B">
        <w:rPr>
          <w:spacing w:val="-4"/>
          <w:sz w:val="24"/>
          <w:szCs w:val="24"/>
        </w:rPr>
        <w:t xml:space="preserve"> </w:t>
      </w:r>
      <w:r w:rsidRPr="00277B8B">
        <w:rPr>
          <w:sz w:val="24"/>
          <w:szCs w:val="24"/>
        </w:rPr>
        <w:t>to</w:t>
      </w:r>
      <w:r w:rsidRPr="00277B8B">
        <w:rPr>
          <w:spacing w:val="2"/>
          <w:sz w:val="24"/>
          <w:szCs w:val="24"/>
        </w:rPr>
        <w:t xml:space="preserve"> </w:t>
      </w:r>
      <w:r w:rsidRPr="00277B8B">
        <w:rPr>
          <w:sz w:val="24"/>
          <w:szCs w:val="24"/>
        </w:rPr>
        <w:t>CMS, along with a summary of any concerns or conditions associated with the applicant’s waiver requests(s), as applicable.</w:t>
      </w:r>
      <w:r w:rsidRPr="00277B8B">
        <w:rPr>
          <w:spacing w:val="-2"/>
          <w:sz w:val="24"/>
          <w:szCs w:val="24"/>
        </w:rPr>
        <w:t xml:space="preserve"> </w:t>
      </w:r>
      <w:r w:rsidRPr="00277B8B">
        <w:rPr>
          <w:sz w:val="24"/>
          <w:szCs w:val="24"/>
        </w:rPr>
        <w:t>CMS estimates</w:t>
      </w:r>
      <w:r w:rsidRPr="00277B8B">
        <w:rPr>
          <w:spacing w:val="-9"/>
          <w:sz w:val="24"/>
          <w:szCs w:val="24"/>
        </w:rPr>
        <w:t xml:space="preserve"> </w:t>
      </w:r>
      <w:r w:rsidRPr="00277B8B">
        <w:rPr>
          <w:sz w:val="24"/>
          <w:szCs w:val="24"/>
        </w:rPr>
        <w:t>that</w:t>
      </w:r>
      <w:r w:rsidRPr="00277B8B">
        <w:rPr>
          <w:spacing w:val="3"/>
          <w:sz w:val="24"/>
          <w:szCs w:val="24"/>
        </w:rPr>
        <w:t xml:space="preserve"> </w:t>
      </w:r>
      <w:r w:rsidRPr="00277B8B">
        <w:rPr>
          <w:b/>
          <w:spacing w:val="3"/>
          <w:sz w:val="24"/>
          <w:szCs w:val="24"/>
        </w:rPr>
        <w:t>5</w:t>
      </w:r>
      <w:r w:rsidRPr="00277B8B">
        <w:rPr>
          <w:b/>
          <w:sz w:val="24"/>
          <w:szCs w:val="24"/>
        </w:rPr>
        <w:t xml:space="preserve"> states</w:t>
      </w:r>
      <w:r w:rsidRPr="00277B8B">
        <w:rPr>
          <w:spacing w:val="-3"/>
          <w:sz w:val="24"/>
          <w:szCs w:val="24"/>
        </w:rPr>
        <w:t xml:space="preserve"> </w:t>
      </w:r>
      <w:r w:rsidRPr="00277B8B">
        <w:rPr>
          <w:sz w:val="24"/>
          <w:szCs w:val="24"/>
        </w:rPr>
        <w:t>will</w:t>
      </w:r>
      <w:r w:rsidRPr="00277B8B">
        <w:rPr>
          <w:spacing w:val="3"/>
          <w:sz w:val="24"/>
          <w:szCs w:val="24"/>
        </w:rPr>
        <w:t xml:space="preserve"> </w:t>
      </w:r>
      <w:r w:rsidRPr="00277B8B">
        <w:rPr>
          <w:sz w:val="24"/>
          <w:szCs w:val="24"/>
        </w:rPr>
        <w:t xml:space="preserve">take </w:t>
      </w:r>
      <w:r w:rsidRPr="00277B8B">
        <w:rPr>
          <w:b/>
          <w:sz w:val="24"/>
          <w:szCs w:val="24"/>
        </w:rPr>
        <w:t>8</w:t>
      </w:r>
      <w:r w:rsidRPr="00277B8B">
        <w:rPr>
          <w:b/>
          <w:spacing w:val="-4"/>
          <w:sz w:val="24"/>
          <w:szCs w:val="24"/>
        </w:rPr>
        <w:t xml:space="preserve"> </w:t>
      </w:r>
      <w:r w:rsidRPr="00277B8B">
        <w:rPr>
          <w:b/>
          <w:sz w:val="24"/>
          <w:szCs w:val="24"/>
        </w:rPr>
        <w:t>hours</w:t>
      </w:r>
      <w:r w:rsidRPr="00277B8B">
        <w:rPr>
          <w:sz w:val="24"/>
          <w:szCs w:val="24"/>
        </w:rPr>
        <w:t xml:space="preserve"> to</w:t>
      </w:r>
      <w:r w:rsidRPr="00277B8B">
        <w:rPr>
          <w:spacing w:val="-4"/>
          <w:sz w:val="24"/>
          <w:szCs w:val="24"/>
        </w:rPr>
        <w:t xml:space="preserve"> </w:t>
      </w:r>
      <w:r w:rsidRPr="00277B8B">
        <w:rPr>
          <w:sz w:val="24"/>
          <w:szCs w:val="24"/>
        </w:rPr>
        <w:t>complete</w:t>
      </w:r>
      <w:r w:rsidRPr="00277B8B">
        <w:rPr>
          <w:spacing w:val="-3"/>
          <w:sz w:val="24"/>
          <w:szCs w:val="24"/>
        </w:rPr>
        <w:t xml:space="preserve"> </w:t>
      </w:r>
      <w:r w:rsidRPr="00277B8B">
        <w:rPr>
          <w:sz w:val="24"/>
          <w:szCs w:val="24"/>
        </w:rPr>
        <w:t>these</w:t>
      </w:r>
      <w:r w:rsidRPr="00277B8B">
        <w:rPr>
          <w:spacing w:val="-2"/>
          <w:sz w:val="24"/>
          <w:szCs w:val="24"/>
        </w:rPr>
        <w:t xml:space="preserve"> </w:t>
      </w:r>
      <w:r w:rsidRPr="00277B8B">
        <w:rPr>
          <w:sz w:val="24"/>
          <w:szCs w:val="24"/>
        </w:rPr>
        <w:t>requirements</w:t>
      </w:r>
      <w:r w:rsidRPr="00277B8B">
        <w:rPr>
          <w:spacing w:val="-1"/>
          <w:sz w:val="24"/>
          <w:szCs w:val="24"/>
        </w:rPr>
        <w:t xml:space="preserve"> </w:t>
      </w:r>
      <w:r w:rsidRPr="00277B8B">
        <w:rPr>
          <w:sz w:val="24"/>
          <w:szCs w:val="24"/>
        </w:rPr>
        <w:t>for</w:t>
      </w:r>
      <w:r w:rsidRPr="00277B8B">
        <w:rPr>
          <w:spacing w:val="-1"/>
          <w:sz w:val="24"/>
          <w:szCs w:val="24"/>
        </w:rPr>
        <w:t xml:space="preserve"> </w:t>
      </w:r>
      <w:r w:rsidRPr="00277B8B">
        <w:rPr>
          <w:sz w:val="24"/>
          <w:szCs w:val="24"/>
        </w:rPr>
        <w:t>a</w:t>
      </w:r>
      <w:r w:rsidRPr="00277B8B">
        <w:rPr>
          <w:spacing w:val="-3"/>
          <w:sz w:val="24"/>
          <w:szCs w:val="24"/>
        </w:rPr>
        <w:t xml:space="preserve"> </w:t>
      </w:r>
      <w:r w:rsidRPr="00277B8B">
        <w:rPr>
          <w:sz w:val="24"/>
          <w:szCs w:val="24"/>
        </w:rPr>
        <w:t>total</w:t>
      </w:r>
      <w:r w:rsidRPr="00277B8B">
        <w:rPr>
          <w:spacing w:val="4"/>
          <w:sz w:val="24"/>
          <w:szCs w:val="24"/>
        </w:rPr>
        <w:t xml:space="preserve"> </w:t>
      </w:r>
      <w:r w:rsidR="003D793A">
        <w:rPr>
          <w:spacing w:val="4"/>
          <w:sz w:val="24"/>
          <w:szCs w:val="24"/>
        </w:rPr>
        <w:t xml:space="preserve">estimated </w:t>
      </w:r>
      <w:r w:rsidRPr="00277B8B">
        <w:rPr>
          <w:sz w:val="24"/>
          <w:szCs w:val="24"/>
        </w:rPr>
        <w:t>annual burden</w:t>
      </w:r>
      <w:r w:rsidRPr="00277B8B">
        <w:rPr>
          <w:spacing w:val="-14"/>
          <w:sz w:val="24"/>
          <w:szCs w:val="24"/>
        </w:rPr>
        <w:t xml:space="preserve"> </w:t>
      </w:r>
      <w:r w:rsidRPr="00277B8B">
        <w:rPr>
          <w:sz w:val="24"/>
          <w:szCs w:val="24"/>
        </w:rPr>
        <w:t>of</w:t>
      </w:r>
      <w:r w:rsidRPr="00277B8B">
        <w:rPr>
          <w:spacing w:val="3"/>
          <w:sz w:val="24"/>
          <w:szCs w:val="24"/>
        </w:rPr>
        <w:t xml:space="preserve"> </w:t>
      </w:r>
      <w:r w:rsidRPr="00277B8B">
        <w:rPr>
          <w:b/>
          <w:spacing w:val="3"/>
          <w:sz w:val="24"/>
          <w:szCs w:val="24"/>
        </w:rPr>
        <w:t>40</w:t>
      </w:r>
      <w:r w:rsidRPr="00277B8B">
        <w:rPr>
          <w:b/>
          <w:spacing w:val="2"/>
          <w:sz w:val="24"/>
          <w:szCs w:val="24"/>
        </w:rPr>
        <w:t xml:space="preserve"> </w:t>
      </w:r>
      <w:r w:rsidRPr="00277B8B">
        <w:rPr>
          <w:b/>
          <w:sz w:val="24"/>
          <w:szCs w:val="24"/>
        </w:rPr>
        <w:t>hours</w:t>
      </w:r>
      <w:r w:rsidR="00E00776" w:rsidRPr="00E00776">
        <w:rPr>
          <w:sz w:val="24"/>
          <w:szCs w:val="24"/>
        </w:rPr>
        <w:t xml:space="preserve"> at a cost of </w:t>
      </w:r>
      <w:r w:rsidR="00E00776">
        <w:rPr>
          <w:b/>
          <w:sz w:val="24"/>
          <w:szCs w:val="24"/>
        </w:rPr>
        <w:t>$2,293.60</w:t>
      </w:r>
      <w:r w:rsidR="00E00776" w:rsidRPr="00E00776">
        <w:rPr>
          <w:sz w:val="24"/>
          <w:szCs w:val="24"/>
        </w:rPr>
        <w:t xml:space="preserve"> (40 hr x $57.34/hr)</w:t>
      </w:r>
      <w:r w:rsidR="004D43C3">
        <w:rPr>
          <w:sz w:val="24"/>
          <w:szCs w:val="24"/>
        </w:rPr>
        <w:t xml:space="preserve"> for an o</w:t>
      </w:r>
      <w:r w:rsidR="004D43C3" w:rsidRPr="003F240D">
        <w:rPr>
          <w:sz w:val="24"/>
          <w:szCs w:val="24"/>
        </w:rPr>
        <w:t>ccupation</w:t>
      </w:r>
      <w:r w:rsidR="004D43C3">
        <w:rPr>
          <w:sz w:val="24"/>
          <w:szCs w:val="24"/>
        </w:rPr>
        <w:t>al health and safety specialist</w:t>
      </w:r>
      <w:r w:rsidRPr="00E00776">
        <w:rPr>
          <w:sz w:val="24"/>
          <w:szCs w:val="24"/>
        </w:rPr>
        <w:t>.</w:t>
      </w:r>
      <w:r w:rsidRPr="00E00776">
        <w:rPr>
          <w:spacing w:val="-6"/>
          <w:sz w:val="24"/>
          <w:szCs w:val="24"/>
        </w:rPr>
        <w:t xml:space="preserve">  </w:t>
      </w:r>
      <w:r w:rsidRPr="00277B8B">
        <w:rPr>
          <w:spacing w:val="-6"/>
          <w:sz w:val="24"/>
          <w:szCs w:val="24"/>
        </w:rPr>
        <w:t>The burden can vary based on the waiver(s) requested and level of communications and scrutiny required of the state as part of its review.</w:t>
      </w:r>
    </w:p>
    <w:p w14:paraId="58C0A8B4" w14:textId="565E881F" w:rsidR="00E86465" w:rsidRPr="00277B8B" w:rsidRDefault="00E86465" w:rsidP="004C1EEF">
      <w:pPr>
        <w:widowControl w:val="0"/>
        <w:autoSpaceDE w:val="0"/>
        <w:autoSpaceDN w:val="0"/>
        <w:adjustRightInd w:val="0"/>
        <w:rPr>
          <w:sz w:val="24"/>
          <w:szCs w:val="24"/>
        </w:rPr>
      </w:pPr>
    </w:p>
    <w:p w14:paraId="7A0501F3" w14:textId="7D788AED" w:rsidR="00C469F7" w:rsidRPr="00E84503" w:rsidRDefault="00B23657" w:rsidP="00C469F7">
      <w:pPr>
        <w:widowControl w:val="0"/>
        <w:autoSpaceDE w:val="0"/>
        <w:autoSpaceDN w:val="0"/>
        <w:adjustRightInd w:val="0"/>
        <w:rPr>
          <w:sz w:val="24"/>
          <w:szCs w:val="24"/>
        </w:rPr>
      </w:pPr>
      <w:r w:rsidRPr="00E84503">
        <w:rPr>
          <w:sz w:val="24"/>
          <w:szCs w:val="24"/>
        </w:rPr>
        <w:t>12.3</w:t>
      </w:r>
      <w:r w:rsidRPr="00E84503">
        <w:rPr>
          <w:sz w:val="24"/>
          <w:szCs w:val="24"/>
        </w:rPr>
        <w:tab/>
      </w:r>
      <w:r w:rsidR="00C469F7" w:rsidRPr="00E84503">
        <w:rPr>
          <w:sz w:val="24"/>
          <w:szCs w:val="24"/>
        </w:rPr>
        <w:t>Summary</w:t>
      </w:r>
      <w:r w:rsidRPr="00E84503">
        <w:rPr>
          <w:sz w:val="24"/>
          <w:szCs w:val="24"/>
        </w:rPr>
        <w:t xml:space="preserve"> of Annual Burden Estimates</w:t>
      </w:r>
    </w:p>
    <w:p w14:paraId="45F2E465" w14:textId="77777777" w:rsidR="00C469F7" w:rsidRPr="00277B8B" w:rsidRDefault="00C469F7" w:rsidP="00C469F7">
      <w:pPr>
        <w:widowControl w:val="0"/>
        <w:autoSpaceDE w:val="0"/>
        <w:autoSpaceDN w:val="0"/>
        <w:adjustRightInd w:val="0"/>
        <w:rPr>
          <w:sz w:val="24"/>
          <w:szCs w:val="24"/>
          <w:u w:val="single"/>
        </w:rPr>
      </w:pPr>
    </w:p>
    <w:p w14:paraId="1170C050" w14:textId="58B2C181" w:rsidR="00C469F7" w:rsidRPr="00277B8B" w:rsidRDefault="003D793A" w:rsidP="00C469F7">
      <w:pPr>
        <w:widowControl w:val="0"/>
        <w:autoSpaceDE w:val="0"/>
        <w:autoSpaceDN w:val="0"/>
        <w:adjustRightInd w:val="0"/>
        <w:rPr>
          <w:sz w:val="24"/>
          <w:szCs w:val="24"/>
        </w:rPr>
      </w:pPr>
      <w:r>
        <w:rPr>
          <w:bCs/>
          <w:color w:val="000000"/>
          <w:sz w:val="24"/>
          <w:szCs w:val="24"/>
        </w:rPr>
        <w:t xml:space="preserve">   </w:t>
      </w:r>
      <w:r w:rsidR="00C469F7" w:rsidRPr="00277B8B">
        <w:rPr>
          <w:color w:val="000000"/>
          <w:sz w:val="24"/>
          <w:szCs w:val="24"/>
        </w:rPr>
        <w:t xml:space="preserve">Private </w:t>
      </w:r>
      <w:r>
        <w:rPr>
          <w:color w:val="000000"/>
          <w:sz w:val="24"/>
          <w:szCs w:val="24"/>
        </w:rPr>
        <w:t>S</w:t>
      </w:r>
      <w:r w:rsidR="00C469F7" w:rsidRPr="00277B8B">
        <w:rPr>
          <w:color w:val="000000"/>
          <w:sz w:val="24"/>
          <w:szCs w:val="24"/>
        </w:rPr>
        <w:t>ector (PACE)</w:t>
      </w:r>
      <w:r>
        <w:rPr>
          <w:color w:val="000000"/>
          <w:sz w:val="24"/>
          <w:szCs w:val="24"/>
        </w:rPr>
        <w:t xml:space="preserve"> Burden</w:t>
      </w:r>
    </w:p>
    <w:tbl>
      <w:tblPr>
        <w:tblW w:w="8189" w:type="dxa"/>
        <w:tblInd w:w="310" w:type="dxa"/>
        <w:tblLayout w:type="fixed"/>
        <w:tblLook w:val="0000" w:firstRow="0" w:lastRow="0" w:firstColumn="0" w:lastColumn="0" w:noHBand="0" w:noVBand="0"/>
      </w:tblPr>
      <w:tblGrid>
        <w:gridCol w:w="1435"/>
        <w:gridCol w:w="1435"/>
        <w:gridCol w:w="1773"/>
        <w:gridCol w:w="1773"/>
        <w:gridCol w:w="1773"/>
      </w:tblGrid>
      <w:tr w:rsidR="006B13EC" w:rsidRPr="00EF6D83" w14:paraId="27383A4A" w14:textId="77777777" w:rsidTr="006B13EC">
        <w:trPr>
          <w:cantSplit/>
        </w:trPr>
        <w:tc>
          <w:tcPr>
            <w:tcW w:w="1435" w:type="dxa"/>
            <w:tcBorders>
              <w:top w:val="single" w:sz="6" w:space="0" w:color="auto"/>
              <w:left w:val="single" w:sz="6" w:space="0" w:color="auto"/>
              <w:bottom w:val="single" w:sz="6" w:space="0" w:color="auto"/>
              <w:right w:val="single" w:sz="6" w:space="0" w:color="auto"/>
            </w:tcBorders>
            <w:vAlign w:val="center"/>
          </w:tcPr>
          <w:p w14:paraId="4C1B9455" w14:textId="77777777" w:rsidR="006B13EC" w:rsidRPr="00EF6D83" w:rsidRDefault="006B13EC" w:rsidP="00E01154">
            <w:pPr>
              <w:jc w:val="center"/>
              <w:rPr>
                <w:b/>
                <w:bCs/>
                <w:color w:val="000000"/>
              </w:rPr>
            </w:pPr>
            <w:r w:rsidRPr="00EF6D83">
              <w:rPr>
                <w:b/>
                <w:bCs/>
                <w:color w:val="000000"/>
              </w:rPr>
              <w:t>CFR Section</w:t>
            </w:r>
          </w:p>
        </w:tc>
        <w:tc>
          <w:tcPr>
            <w:tcW w:w="1435" w:type="dxa"/>
            <w:tcBorders>
              <w:top w:val="single" w:sz="6" w:space="0" w:color="auto"/>
              <w:left w:val="single" w:sz="6" w:space="0" w:color="auto"/>
              <w:bottom w:val="single" w:sz="6" w:space="0" w:color="auto"/>
              <w:right w:val="single" w:sz="6" w:space="0" w:color="auto"/>
            </w:tcBorders>
            <w:vAlign w:val="center"/>
          </w:tcPr>
          <w:p w14:paraId="5916510D" w14:textId="77777777" w:rsidR="006B13EC" w:rsidRPr="00EF6D83" w:rsidRDefault="006B13EC" w:rsidP="00E01154">
            <w:pPr>
              <w:jc w:val="center"/>
              <w:rPr>
                <w:b/>
                <w:bCs/>
                <w:color w:val="000000"/>
              </w:rPr>
            </w:pPr>
            <w:r w:rsidRPr="00EF6D83">
              <w:rPr>
                <w:b/>
                <w:bCs/>
                <w:color w:val="000000"/>
              </w:rPr>
              <w:t># Respondents</w:t>
            </w:r>
          </w:p>
        </w:tc>
        <w:tc>
          <w:tcPr>
            <w:tcW w:w="1773" w:type="dxa"/>
            <w:tcBorders>
              <w:top w:val="single" w:sz="6" w:space="0" w:color="auto"/>
              <w:left w:val="single" w:sz="6" w:space="0" w:color="auto"/>
              <w:bottom w:val="single" w:sz="6" w:space="0" w:color="auto"/>
              <w:right w:val="single" w:sz="6" w:space="0" w:color="auto"/>
            </w:tcBorders>
          </w:tcPr>
          <w:p w14:paraId="648ACD72" w14:textId="77777777" w:rsidR="006B13EC" w:rsidRPr="00EF6D83" w:rsidRDefault="006B13EC" w:rsidP="00E01154">
            <w:pPr>
              <w:jc w:val="center"/>
              <w:rPr>
                <w:b/>
                <w:bCs/>
                <w:color w:val="000000"/>
              </w:rPr>
            </w:pPr>
          </w:p>
          <w:p w14:paraId="1B9DFBA9" w14:textId="3BF88CBE" w:rsidR="006B13EC" w:rsidRPr="00EF6D83" w:rsidRDefault="006B13EC" w:rsidP="00E01154">
            <w:pPr>
              <w:jc w:val="center"/>
              <w:rPr>
                <w:b/>
                <w:bCs/>
                <w:color w:val="000000"/>
              </w:rPr>
            </w:pPr>
            <w:r w:rsidRPr="00EF6D83">
              <w:rPr>
                <w:b/>
                <w:bCs/>
                <w:color w:val="000000"/>
              </w:rPr>
              <w:t># Responses</w:t>
            </w:r>
          </w:p>
        </w:tc>
        <w:tc>
          <w:tcPr>
            <w:tcW w:w="1773" w:type="dxa"/>
            <w:tcBorders>
              <w:top w:val="single" w:sz="6" w:space="0" w:color="auto"/>
              <w:left w:val="single" w:sz="6" w:space="0" w:color="auto"/>
              <w:bottom w:val="single" w:sz="6" w:space="0" w:color="auto"/>
              <w:right w:val="single" w:sz="6" w:space="0" w:color="auto"/>
            </w:tcBorders>
            <w:vAlign w:val="center"/>
          </w:tcPr>
          <w:p w14:paraId="48304733" w14:textId="1CEF18FA" w:rsidR="006B13EC" w:rsidRPr="00EF6D83" w:rsidRDefault="006B13EC" w:rsidP="00E01154">
            <w:pPr>
              <w:jc w:val="center"/>
              <w:rPr>
                <w:b/>
                <w:bCs/>
                <w:color w:val="000000"/>
              </w:rPr>
            </w:pPr>
            <w:r w:rsidRPr="00EF6D83">
              <w:rPr>
                <w:b/>
                <w:bCs/>
                <w:color w:val="000000"/>
              </w:rPr>
              <w:t>Time (hr per response)</w:t>
            </w:r>
          </w:p>
        </w:tc>
        <w:tc>
          <w:tcPr>
            <w:tcW w:w="1773" w:type="dxa"/>
            <w:tcBorders>
              <w:top w:val="single" w:sz="6" w:space="0" w:color="auto"/>
              <w:left w:val="single" w:sz="6" w:space="0" w:color="auto"/>
              <w:bottom w:val="single" w:sz="6" w:space="0" w:color="auto"/>
              <w:right w:val="single" w:sz="6" w:space="0" w:color="auto"/>
            </w:tcBorders>
            <w:vAlign w:val="center"/>
          </w:tcPr>
          <w:p w14:paraId="7607E063" w14:textId="77777777" w:rsidR="006B13EC" w:rsidRPr="00EF6D83" w:rsidRDefault="006B13EC" w:rsidP="00E01154">
            <w:pPr>
              <w:jc w:val="center"/>
              <w:rPr>
                <w:b/>
                <w:bCs/>
                <w:color w:val="000000"/>
              </w:rPr>
            </w:pPr>
            <w:r w:rsidRPr="00EF6D83">
              <w:rPr>
                <w:b/>
                <w:bCs/>
                <w:color w:val="000000"/>
              </w:rPr>
              <w:t>Total Annual Time (all respondents)</w:t>
            </w:r>
          </w:p>
        </w:tc>
      </w:tr>
      <w:tr w:rsidR="006B13EC" w:rsidRPr="00EF6D83" w14:paraId="794B8B02" w14:textId="77777777" w:rsidTr="006B13EC">
        <w:trPr>
          <w:trHeight w:val="482"/>
        </w:trPr>
        <w:tc>
          <w:tcPr>
            <w:tcW w:w="1435" w:type="dxa"/>
            <w:tcBorders>
              <w:top w:val="single" w:sz="6" w:space="0" w:color="auto"/>
              <w:left w:val="single" w:sz="6" w:space="0" w:color="auto"/>
              <w:bottom w:val="single" w:sz="6" w:space="0" w:color="auto"/>
              <w:right w:val="single" w:sz="6" w:space="0" w:color="auto"/>
            </w:tcBorders>
          </w:tcPr>
          <w:p w14:paraId="3320FA55" w14:textId="77777777" w:rsidR="006B13EC" w:rsidRPr="00EF6D83" w:rsidRDefault="006B13EC" w:rsidP="006B13EC">
            <w:pPr>
              <w:rPr>
                <w:color w:val="000000"/>
              </w:rPr>
            </w:pPr>
            <w:r w:rsidRPr="00EF6D83">
              <w:rPr>
                <w:color w:val="000000"/>
              </w:rPr>
              <w:t>460.12(a)(1)</w:t>
            </w:r>
          </w:p>
        </w:tc>
        <w:tc>
          <w:tcPr>
            <w:tcW w:w="1435" w:type="dxa"/>
            <w:tcBorders>
              <w:top w:val="single" w:sz="6" w:space="0" w:color="auto"/>
              <w:left w:val="single" w:sz="6" w:space="0" w:color="auto"/>
              <w:bottom w:val="single" w:sz="6" w:space="0" w:color="auto"/>
              <w:right w:val="single" w:sz="6" w:space="0" w:color="auto"/>
            </w:tcBorders>
          </w:tcPr>
          <w:p w14:paraId="1330535E" w14:textId="0F86977E" w:rsidR="006B13EC" w:rsidRPr="00EF6D83" w:rsidRDefault="00EF6D83" w:rsidP="006B13EC">
            <w:pPr>
              <w:jc w:val="center"/>
              <w:rPr>
                <w:color w:val="000000"/>
              </w:rPr>
            </w:pPr>
            <w:r>
              <w:rPr>
                <w:color w:val="000000"/>
              </w:rPr>
              <w:t>35</w:t>
            </w:r>
          </w:p>
        </w:tc>
        <w:tc>
          <w:tcPr>
            <w:tcW w:w="1773" w:type="dxa"/>
            <w:tcBorders>
              <w:top w:val="single" w:sz="6" w:space="0" w:color="auto"/>
              <w:left w:val="single" w:sz="6" w:space="0" w:color="auto"/>
              <w:bottom w:val="single" w:sz="6" w:space="0" w:color="auto"/>
              <w:right w:val="single" w:sz="6" w:space="0" w:color="auto"/>
            </w:tcBorders>
          </w:tcPr>
          <w:p w14:paraId="37AC5A89" w14:textId="6B6DC294" w:rsidR="006B13EC" w:rsidRPr="00EF6D83" w:rsidRDefault="006B13EC" w:rsidP="006B13EC">
            <w:pPr>
              <w:jc w:val="center"/>
              <w:rPr>
                <w:color w:val="000000"/>
              </w:rPr>
            </w:pPr>
            <w:r w:rsidRPr="00EF6D83">
              <w:rPr>
                <w:color w:val="000000"/>
              </w:rPr>
              <w:t>10 (initial applications</w:t>
            </w:r>
          </w:p>
        </w:tc>
        <w:tc>
          <w:tcPr>
            <w:tcW w:w="1773" w:type="dxa"/>
            <w:tcBorders>
              <w:top w:val="single" w:sz="6" w:space="0" w:color="auto"/>
              <w:left w:val="single" w:sz="6" w:space="0" w:color="auto"/>
              <w:bottom w:val="single" w:sz="6" w:space="0" w:color="auto"/>
              <w:right w:val="single" w:sz="6" w:space="0" w:color="auto"/>
            </w:tcBorders>
          </w:tcPr>
          <w:p w14:paraId="3FFAF160" w14:textId="22D42349" w:rsidR="006B13EC" w:rsidRPr="00EF6D83" w:rsidRDefault="00E015E2" w:rsidP="00E015E2">
            <w:pPr>
              <w:jc w:val="center"/>
              <w:rPr>
                <w:color w:val="000000"/>
              </w:rPr>
            </w:pPr>
            <w:r w:rsidRPr="00EF6D83">
              <w:rPr>
                <w:color w:val="000000"/>
              </w:rPr>
              <w:t>34</w:t>
            </w:r>
          </w:p>
        </w:tc>
        <w:tc>
          <w:tcPr>
            <w:tcW w:w="1773" w:type="dxa"/>
            <w:tcBorders>
              <w:top w:val="single" w:sz="6" w:space="0" w:color="auto"/>
              <w:left w:val="single" w:sz="6" w:space="0" w:color="auto"/>
              <w:bottom w:val="single" w:sz="6" w:space="0" w:color="auto"/>
              <w:right w:val="single" w:sz="6" w:space="0" w:color="auto"/>
            </w:tcBorders>
          </w:tcPr>
          <w:p w14:paraId="16EC10C1" w14:textId="67FBC2B5" w:rsidR="006B13EC" w:rsidRPr="00EF6D83" w:rsidRDefault="006B13EC" w:rsidP="006B13EC">
            <w:pPr>
              <w:jc w:val="center"/>
              <w:rPr>
                <w:color w:val="000000"/>
              </w:rPr>
            </w:pPr>
            <w:r w:rsidRPr="00EF6D83">
              <w:rPr>
                <w:color w:val="000000"/>
              </w:rPr>
              <w:t>340</w:t>
            </w:r>
          </w:p>
        </w:tc>
      </w:tr>
      <w:tr w:rsidR="006B13EC" w:rsidRPr="00EF6D83" w14:paraId="426BDB26" w14:textId="77777777" w:rsidTr="006B13EC">
        <w:trPr>
          <w:trHeight w:val="482"/>
        </w:trPr>
        <w:tc>
          <w:tcPr>
            <w:tcW w:w="1435" w:type="dxa"/>
            <w:tcBorders>
              <w:top w:val="single" w:sz="6" w:space="0" w:color="auto"/>
              <w:left w:val="single" w:sz="6" w:space="0" w:color="auto"/>
              <w:bottom w:val="single" w:sz="6" w:space="0" w:color="auto"/>
              <w:right w:val="single" w:sz="6" w:space="0" w:color="auto"/>
            </w:tcBorders>
          </w:tcPr>
          <w:p w14:paraId="0AB78454" w14:textId="2F7A568B" w:rsidR="006B13EC" w:rsidRPr="00EF6D83" w:rsidRDefault="006B13EC" w:rsidP="006B13EC">
            <w:pPr>
              <w:rPr>
                <w:color w:val="000000"/>
              </w:rPr>
            </w:pPr>
            <w:r w:rsidRPr="00EF6D83">
              <w:rPr>
                <w:color w:val="000000"/>
              </w:rPr>
              <w:t>460.12(a)(1)</w:t>
            </w:r>
          </w:p>
        </w:tc>
        <w:tc>
          <w:tcPr>
            <w:tcW w:w="1435" w:type="dxa"/>
            <w:tcBorders>
              <w:top w:val="single" w:sz="6" w:space="0" w:color="auto"/>
              <w:left w:val="single" w:sz="6" w:space="0" w:color="auto"/>
              <w:bottom w:val="single" w:sz="6" w:space="0" w:color="auto"/>
              <w:right w:val="single" w:sz="6" w:space="0" w:color="auto"/>
            </w:tcBorders>
          </w:tcPr>
          <w:p w14:paraId="3D5C5346" w14:textId="396E6B28" w:rsidR="006B13EC" w:rsidRPr="00EF6D83" w:rsidRDefault="00EF6D83" w:rsidP="006B13EC">
            <w:pPr>
              <w:jc w:val="center"/>
              <w:rPr>
                <w:color w:val="000000"/>
              </w:rPr>
            </w:pPr>
            <w:r>
              <w:rPr>
                <w:color w:val="000000"/>
              </w:rPr>
              <w:t>35</w:t>
            </w:r>
          </w:p>
        </w:tc>
        <w:tc>
          <w:tcPr>
            <w:tcW w:w="1773" w:type="dxa"/>
            <w:tcBorders>
              <w:top w:val="single" w:sz="6" w:space="0" w:color="auto"/>
              <w:left w:val="single" w:sz="6" w:space="0" w:color="auto"/>
              <w:bottom w:val="single" w:sz="6" w:space="0" w:color="auto"/>
              <w:right w:val="single" w:sz="6" w:space="0" w:color="auto"/>
            </w:tcBorders>
          </w:tcPr>
          <w:p w14:paraId="05736931" w14:textId="6CCE8A72" w:rsidR="006B13EC" w:rsidRPr="00EF6D83" w:rsidRDefault="006B13EC" w:rsidP="006B13EC">
            <w:pPr>
              <w:jc w:val="center"/>
              <w:rPr>
                <w:color w:val="000000"/>
              </w:rPr>
            </w:pPr>
            <w:r w:rsidRPr="00EF6D83">
              <w:rPr>
                <w:color w:val="000000"/>
              </w:rPr>
              <w:t>25 (SAE applications</w:t>
            </w:r>
          </w:p>
        </w:tc>
        <w:tc>
          <w:tcPr>
            <w:tcW w:w="1773" w:type="dxa"/>
            <w:tcBorders>
              <w:top w:val="single" w:sz="6" w:space="0" w:color="auto"/>
              <w:left w:val="single" w:sz="6" w:space="0" w:color="auto"/>
              <w:bottom w:val="single" w:sz="6" w:space="0" w:color="auto"/>
              <w:right w:val="single" w:sz="6" w:space="0" w:color="auto"/>
            </w:tcBorders>
          </w:tcPr>
          <w:p w14:paraId="19F36638" w14:textId="4645A322" w:rsidR="006B13EC" w:rsidRPr="00EF6D83" w:rsidRDefault="006B13EC" w:rsidP="00E015E2">
            <w:pPr>
              <w:jc w:val="center"/>
              <w:rPr>
                <w:color w:val="000000"/>
              </w:rPr>
            </w:pPr>
            <w:r w:rsidRPr="00EF6D83">
              <w:rPr>
                <w:color w:val="000000"/>
              </w:rPr>
              <w:t>16</w:t>
            </w:r>
          </w:p>
        </w:tc>
        <w:tc>
          <w:tcPr>
            <w:tcW w:w="1773" w:type="dxa"/>
            <w:tcBorders>
              <w:top w:val="single" w:sz="6" w:space="0" w:color="auto"/>
              <w:left w:val="single" w:sz="6" w:space="0" w:color="auto"/>
              <w:bottom w:val="single" w:sz="6" w:space="0" w:color="auto"/>
              <w:right w:val="single" w:sz="6" w:space="0" w:color="auto"/>
            </w:tcBorders>
          </w:tcPr>
          <w:p w14:paraId="29A53841" w14:textId="3D2DDDDF" w:rsidR="006B13EC" w:rsidRPr="00EF6D83" w:rsidRDefault="006B13EC" w:rsidP="006B13EC">
            <w:pPr>
              <w:jc w:val="center"/>
              <w:rPr>
                <w:color w:val="000000"/>
              </w:rPr>
            </w:pPr>
            <w:r w:rsidRPr="00EF6D83">
              <w:rPr>
                <w:color w:val="000000"/>
              </w:rPr>
              <w:t>400</w:t>
            </w:r>
          </w:p>
        </w:tc>
      </w:tr>
      <w:tr w:rsidR="006B13EC" w:rsidRPr="00EF6D83" w14:paraId="2FB8FFC0" w14:textId="77777777" w:rsidTr="006B13EC">
        <w:trPr>
          <w:trHeight w:val="482"/>
        </w:trPr>
        <w:tc>
          <w:tcPr>
            <w:tcW w:w="1435" w:type="dxa"/>
            <w:tcBorders>
              <w:top w:val="single" w:sz="6" w:space="0" w:color="auto"/>
              <w:left w:val="single" w:sz="6" w:space="0" w:color="auto"/>
              <w:bottom w:val="single" w:sz="6" w:space="0" w:color="auto"/>
              <w:right w:val="single" w:sz="6" w:space="0" w:color="auto"/>
            </w:tcBorders>
          </w:tcPr>
          <w:p w14:paraId="3EC309DC" w14:textId="03E2AD17" w:rsidR="006B13EC" w:rsidRPr="00EF6D83" w:rsidRDefault="006B13EC" w:rsidP="006B13EC">
            <w:pPr>
              <w:rPr>
                <w:color w:val="000000"/>
              </w:rPr>
            </w:pPr>
            <w:r w:rsidRPr="00EF6D83">
              <w:rPr>
                <w:color w:val="000000"/>
              </w:rPr>
              <w:t>460.26(b)</w:t>
            </w:r>
          </w:p>
        </w:tc>
        <w:tc>
          <w:tcPr>
            <w:tcW w:w="1435" w:type="dxa"/>
            <w:tcBorders>
              <w:top w:val="single" w:sz="6" w:space="0" w:color="auto"/>
              <w:left w:val="single" w:sz="6" w:space="0" w:color="auto"/>
              <w:bottom w:val="single" w:sz="6" w:space="0" w:color="auto"/>
              <w:right w:val="single" w:sz="6" w:space="0" w:color="auto"/>
            </w:tcBorders>
          </w:tcPr>
          <w:p w14:paraId="5B5E1A95" w14:textId="5C11A1B7" w:rsidR="006B13EC" w:rsidRPr="00EF6D83" w:rsidRDefault="00EF6D83" w:rsidP="006B13EC">
            <w:pPr>
              <w:jc w:val="center"/>
              <w:rPr>
                <w:color w:val="000000"/>
              </w:rPr>
            </w:pPr>
            <w:r>
              <w:rPr>
                <w:color w:val="000000"/>
              </w:rPr>
              <w:t>10</w:t>
            </w:r>
          </w:p>
        </w:tc>
        <w:tc>
          <w:tcPr>
            <w:tcW w:w="1773" w:type="dxa"/>
            <w:tcBorders>
              <w:top w:val="single" w:sz="6" w:space="0" w:color="auto"/>
              <w:left w:val="single" w:sz="6" w:space="0" w:color="auto"/>
              <w:bottom w:val="single" w:sz="6" w:space="0" w:color="auto"/>
              <w:right w:val="single" w:sz="6" w:space="0" w:color="auto"/>
            </w:tcBorders>
          </w:tcPr>
          <w:p w14:paraId="3DAB2AE6" w14:textId="4AA219CB" w:rsidR="006B13EC" w:rsidRPr="00EF6D83" w:rsidRDefault="006B13EC" w:rsidP="006B13EC">
            <w:pPr>
              <w:jc w:val="center"/>
              <w:rPr>
                <w:color w:val="000000"/>
              </w:rPr>
            </w:pPr>
            <w:r w:rsidRPr="00EF6D83">
              <w:rPr>
                <w:color w:val="000000"/>
              </w:rPr>
              <w:t>5 (1/2 of initial applicants)</w:t>
            </w:r>
          </w:p>
        </w:tc>
        <w:tc>
          <w:tcPr>
            <w:tcW w:w="1773" w:type="dxa"/>
            <w:tcBorders>
              <w:top w:val="single" w:sz="6" w:space="0" w:color="auto"/>
              <w:left w:val="single" w:sz="6" w:space="0" w:color="auto"/>
              <w:bottom w:val="single" w:sz="6" w:space="0" w:color="auto"/>
              <w:right w:val="single" w:sz="6" w:space="0" w:color="auto"/>
            </w:tcBorders>
          </w:tcPr>
          <w:p w14:paraId="442EA1EB" w14:textId="37972D21" w:rsidR="006B13EC" w:rsidRPr="00EF6D83" w:rsidRDefault="006B13EC" w:rsidP="006B13EC">
            <w:pPr>
              <w:jc w:val="center"/>
              <w:rPr>
                <w:color w:val="000000"/>
              </w:rPr>
            </w:pPr>
            <w:r w:rsidRPr="00EF6D83">
              <w:rPr>
                <w:color w:val="000000"/>
              </w:rPr>
              <w:t>20</w:t>
            </w:r>
          </w:p>
        </w:tc>
        <w:tc>
          <w:tcPr>
            <w:tcW w:w="1773" w:type="dxa"/>
            <w:tcBorders>
              <w:top w:val="single" w:sz="6" w:space="0" w:color="auto"/>
              <w:left w:val="single" w:sz="6" w:space="0" w:color="auto"/>
              <w:bottom w:val="single" w:sz="6" w:space="0" w:color="auto"/>
              <w:right w:val="single" w:sz="6" w:space="0" w:color="auto"/>
            </w:tcBorders>
          </w:tcPr>
          <w:p w14:paraId="4C067B67" w14:textId="7C6BB361" w:rsidR="006B13EC" w:rsidRPr="00EF6D83" w:rsidRDefault="006B13EC" w:rsidP="006B13EC">
            <w:pPr>
              <w:jc w:val="center"/>
              <w:rPr>
                <w:color w:val="000000"/>
              </w:rPr>
            </w:pPr>
            <w:r w:rsidRPr="00EF6D83">
              <w:rPr>
                <w:color w:val="000000"/>
              </w:rPr>
              <w:t>100</w:t>
            </w:r>
          </w:p>
        </w:tc>
      </w:tr>
      <w:tr w:rsidR="006B13EC" w:rsidRPr="00EF6D83" w14:paraId="5E954833" w14:textId="77777777" w:rsidTr="006B13EC">
        <w:trPr>
          <w:trHeight w:val="482"/>
        </w:trPr>
        <w:tc>
          <w:tcPr>
            <w:tcW w:w="1435" w:type="dxa"/>
            <w:tcBorders>
              <w:top w:val="single" w:sz="6" w:space="0" w:color="auto"/>
              <w:left w:val="single" w:sz="6" w:space="0" w:color="auto"/>
              <w:bottom w:val="single" w:sz="6" w:space="0" w:color="auto"/>
              <w:right w:val="single" w:sz="6" w:space="0" w:color="auto"/>
            </w:tcBorders>
          </w:tcPr>
          <w:p w14:paraId="35FEC551" w14:textId="615B13F6" w:rsidR="006B13EC" w:rsidRPr="00EF6D83" w:rsidRDefault="006B13EC" w:rsidP="006B13EC">
            <w:pPr>
              <w:rPr>
                <w:color w:val="000000"/>
              </w:rPr>
            </w:pPr>
            <w:r w:rsidRPr="00EF6D83">
              <w:rPr>
                <w:color w:val="000000"/>
              </w:rPr>
              <w:t>460.12(b)(1)</w:t>
            </w:r>
          </w:p>
        </w:tc>
        <w:tc>
          <w:tcPr>
            <w:tcW w:w="1435" w:type="dxa"/>
            <w:tcBorders>
              <w:top w:val="single" w:sz="6" w:space="0" w:color="auto"/>
              <w:left w:val="single" w:sz="6" w:space="0" w:color="auto"/>
              <w:bottom w:val="single" w:sz="6" w:space="0" w:color="auto"/>
              <w:right w:val="single" w:sz="6" w:space="0" w:color="auto"/>
            </w:tcBorders>
          </w:tcPr>
          <w:p w14:paraId="09E49037" w14:textId="2B75CE8F" w:rsidR="006B13EC" w:rsidRPr="00EF6D83" w:rsidRDefault="00EF6D83" w:rsidP="006B13EC">
            <w:pPr>
              <w:jc w:val="center"/>
              <w:rPr>
                <w:color w:val="000000"/>
              </w:rPr>
            </w:pPr>
            <w:r>
              <w:rPr>
                <w:color w:val="000000"/>
              </w:rPr>
              <w:t>22</w:t>
            </w:r>
          </w:p>
        </w:tc>
        <w:tc>
          <w:tcPr>
            <w:tcW w:w="1773" w:type="dxa"/>
            <w:tcBorders>
              <w:top w:val="single" w:sz="6" w:space="0" w:color="auto"/>
              <w:left w:val="single" w:sz="6" w:space="0" w:color="auto"/>
              <w:bottom w:val="single" w:sz="6" w:space="0" w:color="auto"/>
              <w:right w:val="single" w:sz="6" w:space="0" w:color="auto"/>
            </w:tcBorders>
          </w:tcPr>
          <w:p w14:paraId="1DD87C79" w14:textId="47C46D9E" w:rsidR="006B13EC" w:rsidRPr="00EF6D83" w:rsidRDefault="006B13EC" w:rsidP="006B13EC">
            <w:pPr>
              <w:jc w:val="center"/>
              <w:rPr>
                <w:color w:val="000000"/>
              </w:rPr>
            </w:pPr>
            <w:r w:rsidRPr="00EF6D83">
              <w:rPr>
                <w:color w:val="000000"/>
              </w:rPr>
              <w:t>22</w:t>
            </w:r>
          </w:p>
        </w:tc>
        <w:tc>
          <w:tcPr>
            <w:tcW w:w="1773" w:type="dxa"/>
            <w:tcBorders>
              <w:top w:val="single" w:sz="6" w:space="0" w:color="auto"/>
              <w:left w:val="single" w:sz="6" w:space="0" w:color="auto"/>
              <w:bottom w:val="single" w:sz="6" w:space="0" w:color="auto"/>
              <w:right w:val="single" w:sz="6" w:space="0" w:color="auto"/>
            </w:tcBorders>
          </w:tcPr>
          <w:p w14:paraId="207D5504" w14:textId="6A998036" w:rsidR="006B13EC" w:rsidRPr="00EF6D83" w:rsidRDefault="006B13EC" w:rsidP="006B13EC">
            <w:pPr>
              <w:jc w:val="center"/>
              <w:rPr>
                <w:color w:val="000000"/>
              </w:rPr>
            </w:pPr>
            <w:r w:rsidRPr="00EF6D83">
              <w:rPr>
                <w:color w:val="000000"/>
              </w:rPr>
              <w:t>48</w:t>
            </w:r>
          </w:p>
        </w:tc>
        <w:tc>
          <w:tcPr>
            <w:tcW w:w="1773" w:type="dxa"/>
            <w:tcBorders>
              <w:top w:val="single" w:sz="6" w:space="0" w:color="auto"/>
              <w:left w:val="single" w:sz="6" w:space="0" w:color="auto"/>
              <w:bottom w:val="single" w:sz="6" w:space="0" w:color="auto"/>
              <w:right w:val="single" w:sz="6" w:space="0" w:color="auto"/>
            </w:tcBorders>
          </w:tcPr>
          <w:p w14:paraId="0333356D" w14:textId="7C17915D" w:rsidR="006B13EC" w:rsidRPr="00EF6D83" w:rsidRDefault="006B13EC" w:rsidP="006B13EC">
            <w:pPr>
              <w:jc w:val="center"/>
              <w:rPr>
                <w:color w:val="000000"/>
              </w:rPr>
            </w:pPr>
            <w:r w:rsidRPr="00EF6D83">
              <w:rPr>
                <w:color w:val="000000"/>
              </w:rPr>
              <w:t>1,056</w:t>
            </w:r>
          </w:p>
        </w:tc>
      </w:tr>
      <w:tr w:rsidR="006B13EC" w:rsidRPr="00EF6D83" w14:paraId="442419E3" w14:textId="77777777" w:rsidTr="006B13EC">
        <w:trPr>
          <w:trHeight w:val="482"/>
        </w:trPr>
        <w:tc>
          <w:tcPr>
            <w:tcW w:w="1435" w:type="dxa"/>
            <w:tcBorders>
              <w:top w:val="single" w:sz="6" w:space="0" w:color="auto"/>
              <w:left w:val="single" w:sz="6" w:space="0" w:color="auto"/>
              <w:bottom w:val="single" w:sz="6" w:space="0" w:color="auto"/>
              <w:right w:val="single" w:sz="6" w:space="0" w:color="auto"/>
            </w:tcBorders>
          </w:tcPr>
          <w:p w14:paraId="1A40204D" w14:textId="743F802A" w:rsidR="006B13EC" w:rsidRPr="00EF6D83" w:rsidRDefault="006B13EC" w:rsidP="006B13EC">
            <w:pPr>
              <w:rPr>
                <w:color w:val="000000"/>
              </w:rPr>
            </w:pPr>
            <w:r w:rsidRPr="00EF6D83">
              <w:rPr>
                <w:color w:val="000000"/>
              </w:rPr>
              <w:t>Total Overall Private Sector (PACE) Burden</w:t>
            </w:r>
          </w:p>
        </w:tc>
        <w:tc>
          <w:tcPr>
            <w:tcW w:w="1435" w:type="dxa"/>
            <w:tcBorders>
              <w:top w:val="single" w:sz="6" w:space="0" w:color="auto"/>
              <w:left w:val="single" w:sz="6" w:space="0" w:color="auto"/>
              <w:bottom w:val="single" w:sz="6" w:space="0" w:color="auto"/>
              <w:right w:val="single" w:sz="6" w:space="0" w:color="auto"/>
            </w:tcBorders>
          </w:tcPr>
          <w:p w14:paraId="2923DE93" w14:textId="228CF3FF" w:rsidR="006B13EC" w:rsidRPr="00EF6D83" w:rsidRDefault="00EF6D83" w:rsidP="006B13EC">
            <w:pPr>
              <w:jc w:val="center"/>
              <w:rPr>
                <w:color w:val="000000"/>
              </w:rPr>
            </w:pPr>
            <w:r>
              <w:rPr>
                <w:color w:val="000000"/>
              </w:rPr>
              <w:t>35</w:t>
            </w:r>
          </w:p>
        </w:tc>
        <w:tc>
          <w:tcPr>
            <w:tcW w:w="1773" w:type="dxa"/>
            <w:tcBorders>
              <w:top w:val="single" w:sz="6" w:space="0" w:color="auto"/>
              <w:left w:val="single" w:sz="6" w:space="0" w:color="auto"/>
              <w:bottom w:val="single" w:sz="6" w:space="0" w:color="auto"/>
              <w:right w:val="single" w:sz="6" w:space="0" w:color="auto"/>
            </w:tcBorders>
          </w:tcPr>
          <w:p w14:paraId="5242D0AA" w14:textId="749E4A2A" w:rsidR="006B13EC" w:rsidRPr="00EF6D83" w:rsidRDefault="002E7D8B" w:rsidP="006B13EC">
            <w:pPr>
              <w:jc w:val="center"/>
              <w:rPr>
                <w:color w:val="000000"/>
              </w:rPr>
            </w:pPr>
            <w:r>
              <w:rPr>
                <w:color w:val="000000"/>
              </w:rPr>
              <w:t>v</w:t>
            </w:r>
            <w:r w:rsidR="00543F24">
              <w:rPr>
                <w:color w:val="000000"/>
              </w:rPr>
              <w:t>aries</w:t>
            </w:r>
            <w:r>
              <w:rPr>
                <w:color w:val="000000"/>
              </w:rPr>
              <w:t xml:space="preserve"> (see above)</w:t>
            </w:r>
          </w:p>
        </w:tc>
        <w:tc>
          <w:tcPr>
            <w:tcW w:w="1773" w:type="dxa"/>
            <w:tcBorders>
              <w:top w:val="single" w:sz="6" w:space="0" w:color="auto"/>
              <w:left w:val="single" w:sz="6" w:space="0" w:color="auto"/>
              <w:bottom w:val="single" w:sz="6" w:space="0" w:color="auto"/>
              <w:right w:val="single" w:sz="6" w:space="0" w:color="auto"/>
            </w:tcBorders>
          </w:tcPr>
          <w:p w14:paraId="601E7482" w14:textId="2B373A72" w:rsidR="006B13EC" w:rsidRPr="00EF6D83" w:rsidRDefault="005D09A3" w:rsidP="006B13EC">
            <w:pPr>
              <w:jc w:val="center"/>
              <w:rPr>
                <w:color w:val="000000"/>
              </w:rPr>
            </w:pPr>
            <w:r>
              <w:rPr>
                <w:color w:val="000000"/>
              </w:rPr>
              <w:t>varies (see above)</w:t>
            </w:r>
          </w:p>
        </w:tc>
        <w:tc>
          <w:tcPr>
            <w:tcW w:w="1773" w:type="dxa"/>
            <w:tcBorders>
              <w:top w:val="single" w:sz="6" w:space="0" w:color="auto"/>
              <w:left w:val="single" w:sz="6" w:space="0" w:color="auto"/>
              <w:bottom w:val="single" w:sz="6" w:space="0" w:color="auto"/>
              <w:right w:val="single" w:sz="6" w:space="0" w:color="auto"/>
            </w:tcBorders>
          </w:tcPr>
          <w:p w14:paraId="0B688788" w14:textId="0EF07968" w:rsidR="006B13EC" w:rsidRPr="00EF6D83" w:rsidRDefault="006B13EC" w:rsidP="006B13EC">
            <w:pPr>
              <w:jc w:val="center"/>
              <w:rPr>
                <w:color w:val="000000"/>
              </w:rPr>
            </w:pPr>
            <w:r w:rsidRPr="00EF6D83">
              <w:rPr>
                <w:color w:val="000000"/>
              </w:rPr>
              <w:t>1,896</w:t>
            </w:r>
          </w:p>
        </w:tc>
      </w:tr>
    </w:tbl>
    <w:p w14:paraId="0F8EF2CB" w14:textId="15E116A1" w:rsidR="00C469F7" w:rsidRPr="00EF6D83" w:rsidRDefault="00C469F7" w:rsidP="003746AA">
      <w:pPr>
        <w:widowControl w:val="0"/>
        <w:autoSpaceDE w:val="0"/>
        <w:autoSpaceDN w:val="0"/>
        <w:adjustRightInd w:val="0"/>
        <w:rPr>
          <w:sz w:val="24"/>
          <w:szCs w:val="24"/>
        </w:rPr>
      </w:pPr>
    </w:p>
    <w:p w14:paraId="3A38BF58" w14:textId="2FC50301" w:rsidR="00650FD5" w:rsidRPr="00EF6D83" w:rsidRDefault="003D793A">
      <w:pPr>
        <w:rPr>
          <w:bCs/>
          <w:color w:val="000000"/>
          <w:sz w:val="24"/>
          <w:szCs w:val="24"/>
        </w:rPr>
      </w:pPr>
      <w:r w:rsidRPr="00EF6D83">
        <w:rPr>
          <w:bCs/>
          <w:color w:val="000000"/>
          <w:sz w:val="24"/>
          <w:szCs w:val="24"/>
        </w:rPr>
        <w:t xml:space="preserve">   </w:t>
      </w:r>
      <w:r w:rsidR="00E01154" w:rsidRPr="00EF6D83">
        <w:rPr>
          <w:bCs/>
          <w:color w:val="000000"/>
          <w:sz w:val="24"/>
          <w:szCs w:val="24"/>
        </w:rPr>
        <w:t>State</w:t>
      </w:r>
      <w:r w:rsidRPr="00EF6D83">
        <w:rPr>
          <w:bCs/>
          <w:color w:val="000000"/>
          <w:sz w:val="24"/>
          <w:szCs w:val="24"/>
        </w:rPr>
        <w:t xml:space="preserve"> Burden</w:t>
      </w:r>
    </w:p>
    <w:tbl>
      <w:tblPr>
        <w:tblW w:w="8189" w:type="dxa"/>
        <w:tblInd w:w="310" w:type="dxa"/>
        <w:tblLayout w:type="fixed"/>
        <w:tblLook w:val="0000" w:firstRow="0" w:lastRow="0" w:firstColumn="0" w:lastColumn="0" w:noHBand="0" w:noVBand="0"/>
      </w:tblPr>
      <w:tblGrid>
        <w:gridCol w:w="1435"/>
        <w:gridCol w:w="1435"/>
        <w:gridCol w:w="1773"/>
        <w:gridCol w:w="1773"/>
        <w:gridCol w:w="1773"/>
      </w:tblGrid>
      <w:tr w:rsidR="006B13EC" w:rsidRPr="00EF6D83" w14:paraId="0FDAED37" w14:textId="77777777" w:rsidTr="006B13EC">
        <w:trPr>
          <w:cantSplit/>
        </w:trPr>
        <w:tc>
          <w:tcPr>
            <w:tcW w:w="1435" w:type="dxa"/>
            <w:tcBorders>
              <w:top w:val="single" w:sz="6" w:space="0" w:color="auto"/>
              <w:left w:val="single" w:sz="6" w:space="0" w:color="auto"/>
              <w:bottom w:val="single" w:sz="6" w:space="0" w:color="auto"/>
              <w:right w:val="single" w:sz="6" w:space="0" w:color="auto"/>
            </w:tcBorders>
            <w:vAlign w:val="center"/>
          </w:tcPr>
          <w:p w14:paraId="16BD4CE9" w14:textId="77777777" w:rsidR="006B13EC" w:rsidRPr="00EF6D83" w:rsidRDefault="006B13EC" w:rsidP="00E01154">
            <w:pPr>
              <w:jc w:val="center"/>
              <w:rPr>
                <w:b/>
                <w:bCs/>
                <w:color w:val="000000"/>
              </w:rPr>
            </w:pPr>
            <w:r w:rsidRPr="00EF6D83">
              <w:rPr>
                <w:b/>
                <w:bCs/>
                <w:color w:val="000000"/>
              </w:rPr>
              <w:t>CFR Section</w:t>
            </w:r>
          </w:p>
        </w:tc>
        <w:tc>
          <w:tcPr>
            <w:tcW w:w="1435" w:type="dxa"/>
            <w:tcBorders>
              <w:top w:val="single" w:sz="6" w:space="0" w:color="auto"/>
              <w:left w:val="single" w:sz="6" w:space="0" w:color="auto"/>
              <w:bottom w:val="single" w:sz="6" w:space="0" w:color="auto"/>
              <w:right w:val="single" w:sz="6" w:space="0" w:color="auto"/>
            </w:tcBorders>
            <w:vAlign w:val="center"/>
          </w:tcPr>
          <w:p w14:paraId="773C4894" w14:textId="77777777" w:rsidR="006B13EC" w:rsidRPr="00EF6D83" w:rsidRDefault="006B13EC" w:rsidP="00E01154">
            <w:pPr>
              <w:jc w:val="center"/>
              <w:rPr>
                <w:b/>
                <w:bCs/>
                <w:color w:val="000000"/>
              </w:rPr>
            </w:pPr>
            <w:r w:rsidRPr="00EF6D83">
              <w:rPr>
                <w:b/>
                <w:bCs/>
                <w:color w:val="000000"/>
              </w:rPr>
              <w:t># Respondents</w:t>
            </w:r>
          </w:p>
        </w:tc>
        <w:tc>
          <w:tcPr>
            <w:tcW w:w="1773" w:type="dxa"/>
            <w:tcBorders>
              <w:top w:val="single" w:sz="6" w:space="0" w:color="auto"/>
              <w:left w:val="single" w:sz="6" w:space="0" w:color="auto"/>
              <w:bottom w:val="single" w:sz="6" w:space="0" w:color="auto"/>
              <w:right w:val="single" w:sz="6" w:space="0" w:color="auto"/>
            </w:tcBorders>
          </w:tcPr>
          <w:p w14:paraId="13A77AE1" w14:textId="77777777" w:rsidR="006B13EC" w:rsidRPr="00EF6D83" w:rsidRDefault="006B13EC" w:rsidP="00E01154">
            <w:pPr>
              <w:jc w:val="center"/>
              <w:rPr>
                <w:b/>
                <w:bCs/>
                <w:color w:val="000000"/>
              </w:rPr>
            </w:pPr>
          </w:p>
          <w:p w14:paraId="6CE9CB49" w14:textId="55AE1D50" w:rsidR="006B13EC" w:rsidRPr="00EF6D83" w:rsidRDefault="006B13EC" w:rsidP="00E01154">
            <w:pPr>
              <w:jc w:val="center"/>
              <w:rPr>
                <w:b/>
                <w:bCs/>
                <w:color w:val="000000"/>
              </w:rPr>
            </w:pPr>
            <w:r w:rsidRPr="00EF6D83">
              <w:rPr>
                <w:b/>
                <w:bCs/>
                <w:color w:val="000000"/>
              </w:rPr>
              <w:t># Responses</w:t>
            </w:r>
          </w:p>
        </w:tc>
        <w:tc>
          <w:tcPr>
            <w:tcW w:w="1773" w:type="dxa"/>
            <w:tcBorders>
              <w:top w:val="single" w:sz="6" w:space="0" w:color="auto"/>
              <w:left w:val="single" w:sz="6" w:space="0" w:color="auto"/>
              <w:bottom w:val="single" w:sz="6" w:space="0" w:color="auto"/>
              <w:right w:val="single" w:sz="6" w:space="0" w:color="auto"/>
            </w:tcBorders>
            <w:vAlign w:val="center"/>
          </w:tcPr>
          <w:p w14:paraId="5EB94FF9" w14:textId="2934E2B4" w:rsidR="006B13EC" w:rsidRPr="00EF6D83" w:rsidRDefault="006B13EC" w:rsidP="00E01154">
            <w:pPr>
              <w:jc w:val="center"/>
              <w:rPr>
                <w:b/>
                <w:bCs/>
                <w:color w:val="000000"/>
              </w:rPr>
            </w:pPr>
            <w:r w:rsidRPr="00EF6D83">
              <w:rPr>
                <w:b/>
                <w:bCs/>
                <w:color w:val="000000"/>
              </w:rPr>
              <w:t>Time (hr per response)</w:t>
            </w:r>
          </w:p>
        </w:tc>
        <w:tc>
          <w:tcPr>
            <w:tcW w:w="1773" w:type="dxa"/>
            <w:tcBorders>
              <w:top w:val="single" w:sz="6" w:space="0" w:color="auto"/>
              <w:left w:val="single" w:sz="6" w:space="0" w:color="auto"/>
              <w:bottom w:val="single" w:sz="6" w:space="0" w:color="auto"/>
              <w:right w:val="single" w:sz="6" w:space="0" w:color="auto"/>
            </w:tcBorders>
            <w:vAlign w:val="center"/>
          </w:tcPr>
          <w:p w14:paraId="063DE731" w14:textId="77777777" w:rsidR="006B13EC" w:rsidRPr="00EF6D83" w:rsidRDefault="006B13EC" w:rsidP="00E01154">
            <w:pPr>
              <w:jc w:val="center"/>
              <w:rPr>
                <w:b/>
                <w:bCs/>
                <w:color w:val="000000"/>
              </w:rPr>
            </w:pPr>
            <w:r w:rsidRPr="00EF6D83">
              <w:rPr>
                <w:b/>
                <w:bCs/>
                <w:color w:val="000000"/>
              </w:rPr>
              <w:t>Total Annual Time (all respondents)</w:t>
            </w:r>
          </w:p>
        </w:tc>
      </w:tr>
      <w:tr w:rsidR="006B13EC" w:rsidRPr="00EF6D83" w14:paraId="0ADD5901" w14:textId="77777777" w:rsidTr="006B13EC">
        <w:trPr>
          <w:trHeight w:val="482"/>
        </w:trPr>
        <w:tc>
          <w:tcPr>
            <w:tcW w:w="1435" w:type="dxa"/>
            <w:tcBorders>
              <w:top w:val="single" w:sz="6" w:space="0" w:color="auto"/>
              <w:left w:val="single" w:sz="6" w:space="0" w:color="auto"/>
              <w:bottom w:val="single" w:sz="6" w:space="0" w:color="auto"/>
              <w:right w:val="single" w:sz="6" w:space="0" w:color="auto"/>
            </w:tcBorders>
          </w:tcPr>
          <w:p w14:paraId="404F41ED" w14:textId="77777777" w:rsidR="006B13EC" w:rsidRPr="00EF6D83" w:rsidRDefault="006B13EC" w:rsidP="006B13EC">
            <w:pPr>
              <w:rPr>
                <w:color w:val="000000"/>
              </w:rPr>
            </w:pPr>
            <w:r w:rsidRPr="00EF6D83">
              <w:rPr>
                <w:color w:val="000000"/>
              </w:rPr>
              <w:t>460.26(a)</w:t>
            </w:r>
          </w:p>
          <w:p w14:paraId="5CCB031D" w14:textId="3BA0EBBA" w:rsidR="006B13EC" w:rsidRPr="00EF6D83" w:rsidRDefault="006B13EC" w:rsidP="006B13EC">
            <w:pPr>
              <w:rPr>
                <w:color w:val="000000"/>
              </w:rPr>
            </w:pPr>
            <w:r w:rsidRPr="00EF6D83">
              <w:rPr>
                <w:color w:val="000000"/>
              </w:rPr>
              <w:t>(Review of waiver request)</w:t>
            </w:r>
          </w:p>
        </w:tc>
        <w:tc>
          <w:tcPr>
            <w:tcW w:w="1435" w:type="dxa"/>
            <w:tcBorders>
              <w:top w:val="single" w:sz="6" w:space="0" w:color="auto"/>
              <w:left w:val="single" w:sz="6" w:space="0" w:color="auto"/>
              <w:bottom w:val="single" w:sz="6" w:space="0" w:color="auto"/>
              <w:right w:val="single" w:sz="6" w:space="0" w:color="auto"/>
            </w:tcBorders>
          </w:tcPr>
          <w:p w14:paraId="734348D9" w14:textId="345B92B9" w:rsidR="006B13EC" w:rsidRPr="00EF6D83" w:rsidRDefault="003F7DC8" w:rsidP="006B13EC">
            <w:pPr>
              <w:jc w:val="center"/>
              <w:rPr>
                <w:color w:val="000000"/>
              </w:rPr>
            </w:pPr>
            <w:r>
              <w:rPr>
                <w:color w:val="000000"/>
              </w:rPr>
              <w:t>5</w:t>
            </w:r>
          </w:p>
        </w:tc>
        <w:tc>
          <w:tcPr>
            <w:tcW w:w="1773" w:type="dxa"/>
            <w:tcBorders>
              <w:top w:val="single" w:sz="6" w:space="0" w:color="auto"/>
              <w:left w:val="single" w:sz="6" w:space="0" w:color="auto"/>
              <w:bottom w:val="single" w:sz="6" w:space="0" w:color="auto"/>
              <w:right w:val="single" w:sz="6" w:space="0" w:color="auto"/>
            </w:tcBorders>
          </w:tcPr>
          <w:p w14:paraId="110FFECE" w14:textId="1C7950EE" w:rsidR="006B13EC" w:rsidRPr="00EF6D83" w:rsidRDefault="006B13EC" w:rsidP="006B13EC">
            <w:pPr>
              <w:jc w:val="center"/>
              <w:rPr>
                <w:color w:val="000000"/>
              </w:rPr>
            </w:pPr>
            <w:r w:rsidRPr="00EF6D83">
              <w:rPr>
                <w:color w:val="000000"/>
              </w:rPr>
              <w:t>5</w:t>
            </w:r>
          </w:p>
        </w:tc>
        <w:tc>
          <w:tcPr>
            <w:tcW w:w="1773" w:type="dxa"/>
            <w:tcBorders>
              <w:top w:val="single" w:sz="6" w:space="0" w:color="auto"/>
              <w:left w:val="single" w:sz="6" w:space="0" w:color="auto"/>
              <w:bottom w:val="single" w:sz="6" w:space="0" w:color="auto"/>
              <w:right w:val="single" w:sz="6" w:space="0" w:color="auto"/>
            </w:tcBorders>
          </w:tcPr>
          <w:p w14:paraId="774E9A73" w14:textId="60289CB0" w:rsidR="006B13EC" w:rsidRPr="00EF6D83" w:rsidRDefault="006B13EC" w:rsidP="006B13EC">
            <w:pPr>
              <w:jc w:val="center"/>
              <w:rPr>
                <w:color w:val="000000"/>
              </w:rPr>
            </w:pPr>
            <w:r w:rsidRPr="00EF6D83">
              <w:rPr>
                <w:color w:val="000000"/>
              </w:rPr>
              <w:t>8</w:t>
            </w:r>
          </w:p>
        </w:tc>
        <w:tc>
          <w:tcPr>
            <w:tcW w:w="1773" w:type="dxa"/>
            <w:tcBorders>
              <w:top w:val="single" w:sz="6" w:space="0" w:color="auto"/>
              <w:left w:val="single" w:sz="6" w:space="0" w:color="auto"/>
              <w:bottom w:val="single" w:sz="6" w:space="0" w:color="auto"/>
              <w:right w:val="single" w:sz="6" w:space="0" w:color="auto"/>
            </w:tcBorders>
          </w:tcPr>
          <w:p w14:paraId="1D882417" w14:textId="3BA63373" w:rsidR="006B13EC" w:rsidRPr="00EF6D83" w:rsidRDefault="006B13EC" w:rsidP="006B13EC">
            <w:pPr>
              <w:jc w:val="center"/>
              <w:rPr>
                <w:color w:val="000000"/>
              </w:rPr>
            </w:pPr>
            <w:r w:rsidRPr="00EF6D83">
              <w:rPr>
                <w:color w:val="000000"/>
              </w:rPr>
              <w:t>40</w:t>
            </w:r>
          </w:p>
        </w:tc>
      </w:tr>
      <w:tr w:rsidR="006B13EC" w:rsidRPr="00EF6D83" w14:paraId="38D48150" w14:textId="77777777" w:rsidTr="006B13EC">
        <w:trPr>
          <w:trHeight w:val="482"/>
        </w:trPr>
        <w:tc>
          <w:tcPr>
            <w:tcW w:w="1435" w:type="dxa"/>
            <w:tcBorders>
              <w:top w:val="single" w:sz="6" w:space="0" w:color="auto"/>
              <w:left w:val="single" w:sz="6" w:space="0" w:color="auto"/>
              <w:bottom w:val="single" w:sz="6" w:space="0" w:color="auto"/>
              <w:right w:val="single" w:sz="6" w:space="0" w:color="auto"/>
            </w:tcBorders>
          </w:tcPr>
          <w:p w14:paraId="5E8F08F9" w14:textId="77777777" w:rsidR="006B13EC" w:rsidRPr="00EF6D83" w:rsidRDefault="006B13EC" w:rsidP="006B13EC">
            <w:pPr>
              <w:rPr>
                <w:color w:val="000000"/>
              </w:rPr>
            </w:pPr>
            <w:r w:rsidRPr="00EF6D83">
              <w:rPr>
                <w:color w:val="000000"/>
              </w:rPr>
              <w:t>460.12(b)(1)</w:t>
            </w:r>
          </w:p>
          <w:p w14:paraId="112CCA3B" w14:textId="3AAA0920" w:rsidR="006B13EC" w:rsidRPr="00EF6D83" w:rsidRDefault="006B13EC" w:rsidP="006B13EC">
            <w:pPr>
              <w:rPr>
                <w:color w:val="000000"/>
              </w:rPr>
            </w:pPr>
            <w:r w:rsidRPr="00EF6D83">
              <w:rPr>
                <w:color w:val="000000"/>
              </w:rPr>
              <w:t>(Prepare for SRR)</w:t>
            </w:r>
          </w:p>
        </w:tc>
        <w:tc>
          <w:tcPr>
            <w:tcW w:w="1435" w:type="dxa"/>
            <w:tcBorders>
              <w:top w:val="single" w:sz="6" w:space="0" w:color="auto"/>
              <w:left w:val="single" w:sz="6" w:space="0" w:color="auto"/>
              <w:bottom w:val="single" w:sz="6" w:space="0" w:color="auto"/>
              <w:right w:val="single" w:sz="6" w:space="0" w:color="auto"/>
            </w:tcBorders>
          </w:tcPr>
          <w:p w14:paraId="7E56EBDB" w14:textId="3818A3CA" w:rsidR="006B13EC" w:rsidRPr="00EF6D83" w:rsidRDefault="003F7DC8" w:rsidP="006B13EC">
            <w:pPr>
              <w:jc w:val="center"/>
              <w:rPr>
                <w:color w:val="000000"/>
              </w:rPr>
            </w:pPr>
            <w:r>
              <w:rPr>
                <w:color w:val="000000"/>
              </w:rPr>
              <w:t>22</w:t>
            </w:r>
          </w:p>
        </w:tc>
        <w:tc>
          <w:tcPr>
            <w:tcW w:w="1773" w:type="dxa"/>
            <w:tcBorders>
              <w:top w:val="single" w:sz="6" w:space="0" w:color="auto"/>
              <w:left w:val="single" w:sz="6" w:space="0" w:color="auto"/>
              <w:bottom w:val="single" w:sz="6" w:space="0" w:color="auto"/>
              <w:right w:val="single" w:sz="6" w:space="0" w:color="auto"/>
            </w:tcBorders>
          </w:tcPr>
          <w:p w14:paraId="2A4B089A" w14:textId="75226EE8" w:rsidR="006B13EC" w:rsidRPr="00EF6D83" w:rsidRDefault="006B13EC" w:rsidP="006B13EC">
            <w:pPr>
              <w:jc w:val="center"/>
              <w:rPr>
                <w:color w:val="000000"/>
              </w:rPr>
            </w:pPr>
            <w:r w:rsidRPr="00EF6D83">
              <w:rPr>
                <w:color w:val="000000"/>
              </w:rPr>
              <w:t>22</w:t>
            </w:r>
          </w:p>
        </w:tc>
        <w:tc>
          <w:tcPr>
            <w:tcW w:w="1773" w:type="dxa"/>
            <w:tcBorders>
              <w:top w:val="single" w:sz="6" w:space="0" w:color="auto"/>
              <w:left w:val="single" w:sz="6" w:space="0" w:color="auto"/>
              <w:bottom w:val="single" w:sz="6" w:space="0" w:color="auto"/>
              <w:right w:val="single" w:sz="6" w:space="0" w:color="auto"/>
            </w:tcBorders>
          </w:tcPr>
          <w:p w14:paraId="67A33A20" w14:textId="2DAEE9C5" w:rsidR="006B13EC" w:rsidRPr="00EF6D83" w:rsidRDefault="006B13EC" w:rsidP="006B13EC">
            <w:pPr>
              <w:jc w:val="center"/>
              <w:rPr>
                <w:color w:val="000000"/>
              </w:rPr>
            </w:pPr>
            <w:r w:rsidRPr="00EF6D83">
              <w:rPr>
                <w:color w:val="000000"/>
              </w:rPr>
              <w:t>32</w:t>
            </w:r>
          </w:p>
        </w:tc>
        <w:tc>
          <w:tcPr>
            <w:tcW w:w="1773" w:type="dxa"/>
            <w:tcBorders>
              <w:top w:val="single" w:sz="6" w:space="0" w:color="auto"/>
              <w:left w:val="single" w:sz="6" w:space="0" w:color="auto"/>
              <w:bottom w:val="single" w:sz="6" w:space="0" w:color="auto"/>
              <w:right w:val="single" w:sz="6" w:space="0" w:color="auto"/>
            </w:tcBorders>
          </w:tcPr>
          <w:p w14:paraId="7BF9CA58" w14:textId="5FB8570E" w:rsidR="006B13EC" w:rsidRPr="00EF6D83" w:rsidRDefault="006B13EC" w:rsidP="006B13EC">
            <w:pPr>
              <w:jc w:val="center"/>
              <w:rPr>
                <w:color w:val="000000"/>
              </w:rPr>
            </w:pPr>
            <w:r w:rsidRPr="00EF6D83">
              <w:rPr>
                <w:color w:val="000000"/>
              </w:rPr>
              <w:t>704</w:t>
            </w:r>
          </w:p>
        </w:tc>
      </w:tr>
      <w:tr w:rsidR="006B13EC" w:rsidRPr="00EF6D83" w14:paraId="06C87888" w14:textId="77777777" w:rsidTr="006B13EC">
        <w:trPr>
          <w:trHeight w:val="482"/>
        </w:trPr>
        <w:tc>
          <w:tcPr>
            <w:tcW w:w="1435" w:type="dxa"/>
            <w:tcBorders>
              <w:top w:val="single" w:sz="6" w:space="0" w:color="auto"/>
              <w:left w:val="single" w:sz="6" w:space="0" w:color="auto"/>
              <w:bottom w:val="single" w:sz="6" w:space="0" w:color="auto"/>
              <w:right w:val="single" w:sz="6" w:space="0" w:color="auto"/>
            </w:tcBorders>
          </w:tcPr>
          <w:p w14:paraId="0BC49257" w14:textId="77777777" w:rsidR="006B13EC" w:rsidRPr="00EF6D83" w:rsidRDefault="006B13EC" w:rsidP="006B13EC">
            <w:pPr>
              <w:rPr>
                <w:color w:val="000000"/>
              </w:rPr>
            </w:pPr>
            <w:r w:rsidRPr="00EF6D83">
              <w:rPr>
                <w:color w:val="000000"/>
              </w:rPr>
              <w:t>460.12(b)(1)</w:t>
            </w:r>
          </w:p>
          <w:p w14:paraId="4B71B0E7" w14:textId="5C4AF92C" w:rsidR="006B13EC" w:rsidRPr="00EF6D83" w:rsidRDefault="006B13EC" w:rsidP="006B13EC">
            <w:pPr>
              <w:rPr>
                <w:color w:val="000000"/>
              </w:rPr>
            </w:pPr>
            <w:r w:rsidRPr="00EF6D83">
              <w:rPr>
                <w:color w:val="000000"/>
              </w:rPr>
              <w:t>(Conduct  SRR reviews</w:t>
            </w:r>
          </w:p>
        </w:tc>
        <w:tc>
          <w:tcPr>
            <w:tcW w:w="1435" w:type="dxa"/>
            <w:tcBorders>
              <w:top w:val="single" w:sz="6" w:space="0" w:color="auto"/>
              <w:left w:val="single" w:sz="6" w:space="0" w:color="auto"/>
              <w:bottom w:val="single" w:sz="6" w:space="0" w:color="auto"/>
              <w:right w:val="single" w:sz="6" w:space="0" w:color="auto"/>
            </w:tcBorders>
          </w:tcPr>
          <w:p w14:paraId="639C7BC3" w14:textId="24505B65" w:rsidR="006B13EC" w:rsidRPr="00EF6D83" w:rsidRDefault="003F7DC8" w:rsidP="006B13EC">
            <w:pPr>
              <w:jc w:val="center"/>
              <w:rPr>
                <w:color w:val="000000"/>
              </w:rPr>
            </w:pPr>
            <w:r>
              <w:rPr>
                <w:color w:val="000000"/>
              </w:rPr>
              <w:t>22</w:t>
            </w:r>
          </w:p>
        </w:tc>
        <w:tc>
          <w:tcPr>
            <w:tcW w:w="1773" w:type="dxa"/>
            <w:tcBorders>
              <w:top w:val="single" w:sz="6" w:space="0" w:color="auto"/>
              <w:left w:val="single" w:sz="6" w:space="0" w:color="auto"/>
              <w:bottom w:val="single" w:sz="6" w:space="0" w:color="auto"/>
              <w:right w:val="single" w:sz="6" w:space="0" w:color="auto"/>
            </w:tcBorders>
          </w:tcPr>
          <w:p w14:paraId="5DFAF468" w14:textId="4505C02E" w:rsidR="006B13EC" w:rsidRPr="00EF6D83" w:rsidRDefault="006B13EC" w:rsidP="006B13EC">
            <w:pPr>
              <w:jc w:val="center"/>
              <w:rPr>
                <w:color w:val="000000"/>
              </w:rPr>
            </w:pPr>
            <w:r w:rsidRPr="00EF6D83">
              <w:rPr>
                <w:color w:val="000000"/>
              </w:rPr>
              <w:t>22</w:t>
            </w:r>
          </w:p>
        </w:tc>
        <w:tc>
          <w:tcPr>
            <w:tcW w:w="1773" w:type="dxa"/>
            <w:tcBorders>
              <w:top w:val="single" w:sz="6" w:space="0" w:color="auto"/>
              <w:left w:val="single" w:sz="6" w:space="0" w:color="auto"/>
              <w:bottom w:val="single" w:sz="6" w:space="0" w:color="auto"/>
              <w:right w:val="single" w:sz="6" w:space="0" w:color="auto"/>
            </w:tcBorders>
          </w:tcPr>
          <w:p w14:paraId="0544CC9F" w14:textId="1B95D437" w:rsidR="006B13EC" w:rsidRPr="00EF6D83" w:rsidRDefault="006B13EC" w:rsidP="006B13EC">
            <w:pPr>
              <w:jc w:val="center"/>
              <w:rPr>
                <w:color w:val="000000"/>
              </w:rPr>
            </w:pPr>
            <w:r w:rsidRPr="00EF6D83">
              <w:rPr>
                <w:color w:val="000000"/>
              </w:rPr>
              <w:t>72</w:t>
            </w:r>
          </w:p>
        </w:tc>
        <w:tc>
          <w:tcPr>
            <w:tcW w:w="1773" w:type="dxa"/>
            <w:tcBorders>
              <w:top w:val="single" w:sz="6" w:space="0" w:color="auto"/>
              <w:left w:val="single" w:sz="6" w:space="0" w:color="auto"/>
              <w:bottom w:val="single" w:sz="6" w:space="0" w:color="auto"/>
              <w:right w:val="single" w:sz="6" w:space="0" w:color="auto"/>
            </w:tcBorders>
          </w:tcPr>
          <w:p w14:paraId="3B6AAF00" w14:textId="6E753EA3" w:rsidR="006B13EC" w:rsidRPr="00EF6D83" w:rsidRDefault="006B13EC" w:rsidP="006B13EC">
            <w:pPr>
              <w:jc w:val="center"/>
              <w:rPr>
                <w:color w:val="000000"/>
              </w:rPr>
            </w:pPr>
            <w:r w:rsidRPr="00EF6D83">
              <w:rPr>
                <w:color w:val="000000"/>
              </w:rPr>
              <w:t>1,584</w:t>
            </w:r>
          </w:p>
        </w:tc>
      </w:tr>
      <w:tr w:rsidR="006B13EC" w:rsidRPr="00EF6D83" w14:paraId="5A66CC41" w14:textId="77777777" w:rsidTr="006B13EC">
        <w:trPr>
          <w:trHeight w:val="482"/>
        </w:trPr>
        <w:tc>
          <w:tcPr>
            <w:tcW w:w="1435" w:type="dxa"/>
            <w:tcBorders>
              <w:top w:val="single" w:sz="6" w:space="0" w:color="auto"/>
              <w:left w:val="single" w:sz="6" w:space="0" w:color="auto"/>
              <w:bottom w:val="single" w:sz="6" w:space="0" w:color="auto"/>
              <w:right w:val="single" w:sz="6" w:space="0" w:color="auto"/>
            </w:tcBorders>
          </w:tcPr>
          <w:p w14:paraId="53DF89A3" w14:textId="77777777" w:rsidR="006B13EC" w:rsidRPr="00EF6D83" w:rsidRDefault="006B13EC" w:rsidP="006B13EC">
            <w:pPr>
              <w:rPr>
                <w:color w:val="000000"/>
              </w:rPr>
            </w:pPr>
            <w:r w:rsidRPr="00EF6D83">
              <w:rPr>
                <w:color w:val="000000"/>
              </w:rPr>
              <w:t>460.12(b)(1)</w:t>
            </w:r>
          </w:p>
          <w:p w14:paraId="371CB264" w14:textId="1790CDD9" w:rsidR="006B13EC" w:rsidRPr="00EF6D83" w:rsidRDefault="006B13EC" w:rsidP="006B13EC">
            <w:pPr>
              <w:rPr>
                <w:color w:val="000000"/>
              </w:rPr>
            </w:pPr>
            <w:r w:rsidRPr="00EF6D83">
              <w:rPr>
                <w:color w:val="000000"/>
              </w:rPr>
              <w:t>(Prepare final  SRR report</w:t>
            </w:r>
          </w:p>
        </w:tc>
        <w:tc>
          <w:tcPr>
            <w:tcW w:w="1435" w:type="dxa"/>
            <w:tcBorders>
              <w:top w:val="single" w:sz="6" w:space="0" w:color="auto"/>
              <w:left w:val="single" w:sz="6" w:space="0" w:color="auto"/>
              <w:bottom w:val="single" w:sz="6" w:space="0" w:color="auto"/>
              <w:right w:val="single" w:sz="6" w:space="0" w:color="auto"/>
            </w:tcBorders>
          </w:tcPr>
          <w:p w14:paraId="62F4657E" w14:textId="39CEF175" w:rsidR="006B13EC" w:rsidRPr="00EF6D83" w:rsidRDefault="003F7DC8" w:rsidP="006B13EC">
            <w:pPr>
              <w:jc w:val="center"/>
              <w:rPr>
                <w:color w:val="000000"/>
              </w:rPr>
            </w:pPr>
            <w:r>
              <w:rPr>
                <w:color w:val="000000"/>
              </w:rPr>
              <w:t>22</w:t>
            </w:r>
          </w:p>
        </w:tc>
        <w:tc>
          <w:tcPr>
            <w:tcW w:w="1773" w:type="dxa"/>
            <w:tcBorders>
              <w:top w:val="single" w:sz="6" w:space="0" w:color="auto"/>
              <w:left w:val="single" w:sz="6" w:space="0" w:color="auto"/>
              <w:bottom w:val="single" w:sz="6" w:space="0" w:color="auto"/>
              <w:right w:val="single" w:sz="6" w:space="0" w:color="auto"/>
            </w:tcBorders>
          </w:tcPr>
          <w:p w14:paraId="4A87DC44" w14:textId="08AA6EF8" w:rsidR="006B13EC" w:rsidRPr="00EF6D83" w:rsidRDefault="006B13EC" w:rsidP="006B13EC">
            <w:pPr>
              <w:jc w:val="center"/>
              <w:rPr>
                <w:color w:val="000000"/>
              </w:rPr>
            </w:pPr>
            <w:r w:rsidRPr="00EF6D83">
              <w:rPr>
                <w:color w:val="000000"/>
              </w:rPr>
              <w:t>22</w:t>
            </w:r>
          </w:p>
        </w:tc>
        <w:tc>
          <w:tcPr>
            <w:tcW w:w="1773" w:type="dxa"/>
            <w:tcBorders>
              <w:top w:val="single" w:sz="6" w:space="0" w:color="auto"/>
              <w:left w:val="single" w:sz="6" w:space="0" w:color="auto"/>
              <w:bottom w:val="single" w:sz="6" w:space="0" w:color="auto"/>
              <w:right w:val="single" w:sz="6" w:space="0" w:color="auto"/>
            </w:tcBorders>
          </w:tcPr>
          <w:p w14:paraId="54E67155" w14:textId="7F7F1CFC" w:rsidR="006B13EC" w:rsidRPr="00EF6D83" w:rsidRDefault="006B13EC" w:rsidP="006B13EC">
            <w:pPr>
              <w:jc w:val="center"/>
              <w:rPr>
                <w:color w:val="000000"/>
              </w:rPr>
            </w:pPr>
            <w:r w:rsidRPr="00EF6D83">
              <w:rPr>
                <w:color w:val="000000"/>
              </w:rPr>
              <w:t>16</w:t>
            </w:r>
          </w:p>
        </w:tc>
        <w:tc>
          <w:tcPr>
            <w:tcW w:w="1773" w:type="dxa"/>
            <w:tcBorders>
              <w:top w:val="single" w:sz="6" w:space="0" w:color="auto"/>
              <w:left w:val="single" w:sz="6" w:space="0" w:color="auto"/>
              <w:bottom w:val="single" w:sz="6" w:space="0" w:color="auto"/>
              <w:right w:val="single" w:sz="6" w:space="0" w:color="auto"/>
            </w:tcBorders>
          </w:tcPr>
          <w:p w14:paraId="2796AC90" w14:textId="2ED482C9" w:rsidR="006B13EC" w:rsidRPr="00EF6D83" w:rsidRDefault="006B13EC" w:rsidP="006B13EC">
            <w:pPr>
              <w:jc w:val="center"/>
              <w:rPr>
                <w:color w:val="000000"/>
              </w:rPr>
            </w:pPr>
            <w:r w:rsidRPr="00EF6D83">
              <w:rPr>
                <w:color w:val="000000"/>
              </w:rPr>
              <w:t>352</w:t>
            </w:r>
          </w:p>
        </w:tc>
      </w:tr>
      <w:tr w:rsidR="006B13EC" w:rsidRPr="00EF6D83" w14:paraId="76F3ED1E" w14:textId="77777777" w:rsidTr="006B13EC">
        <w:trPr>
          <w:trHeight w:val="482"/>
        </w:trPr>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394691" w14:textId="25DD646E" w:rsidR="006B13EC" w:rsidRPr="00EF6D83" w:rsidRDefault="006B13EC" w:rsidP="006B13EC">
            <w:pPr>
              <w:rPr>
                <w:color w:val="000000"/>
              </w:rPr>
            </w:pPr>
            <w:r w:rsidRPr="00EF6D83">
              <w:rPr>
                <w:color w:val="000000"/>
              </w:rPr>
              <w:t>Subtotal (SRR only)</w:t>
            </w:r>
          </w:p>
        </w:tc>
        <w:tc>
          <w:tcPr>
            <w:tcW w:w="14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D551BFE" w14:textId="5311DF15" w:rsidR="006B13EC" w:rsidRPr="00EF6D83" w:rsidRDefault="003F7DC8" w:rsidP="006B13EC">
            <w:pPr>
              <w:jc w:val="center"/>
              <w:rPr>
                <w:color w:val="000000"/>
              </w:rPr>
            </w:pPr>
            <w:r>
              <w:rPr>
                <w:color w:val="000000"/>
              </w:rPr>
              <w:t>22</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4FDEEC" w14:textId="0D6FD3CC" w:rsidR="006B13EC" w:rsidRPr="00EF6D83" w:rsidRDefault="006B13EC" w:rsidP="006B13EC">
            <w:pPr>
              <w:jc w:val="center"/>
              <w:rPr>
                <w:color w:val="000000"/>
              </w:rPr>
            </w:pPr>
            <w:r w:rsidRPr="00EF6D83">
              <w:rPr>
                <w:color w:val="000000"/>
              </w:rPr>
              <w:t>22</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51FA7A7" w14:textId="591A0C1F" w:rsidR="006B13EC" w:rsidRPr="00EF6D83" w:rsidRDefault="006B13EC" w:rsidP="006B13EC">
            <w:pPr>
              <w:jc w:val="center"/>
              <w:rPr>
                <w:color w:val="000000"/>
              </w:rPr>
            </w:pPr>
            <w:r w:rsidRPr="00EF6D83">
              <w:rPr>
                <w:color w:val="000000"/>
              </w:rPr>
              <w:t>120</w:t>
            </w:r>
          </w:p>
        </w:tc>
        <w:tc>
          <w:tcPr>
            <w:tcW w:w="177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A6F9D58" w14:textId="27E69C67" w:rsidR="006B13EC" w:rsidRPr="00EF6D83" w:rsidRDefault="006B13EC" w:rsidP="006B13EC">
            <w:pPr>
              <w:jc w:val="center"/>
              <w:rPr>
                <w:color w:val="000000"/>
              </w:rPr>
            </w:pPr>
            <w:r w:rsidRPr="00EF6D83">
              <w:rPr>
                <w:color w:val="000000"/>
              </w:rPr>
              <w:t>2,640</w:t>
            </w:r>
          </w:p>
        </w:tc>
      </w:tr>
      <w:tr w:rsidR="006B13EC" w:rsidRPr="00340953" w14:paraId="7F7EB0B1" w14:textId="77777777" w:rsidTr="006B13EC">
        <w:trPr>
          <w:trHeight w:val="482"/>
        </w:trPr>
        <w:tc>
          <w:tcPr>
            <w:tcW w:w="1435" w:type="dxa"/>
            <w:tcBorders>
              <w:top w:val="single" w:sz="6" w:space="0" w:color="auto"/>
              <w:left w:val="single" w:sz="6" w:space="0" w:color="auto"/>
              <w:bottom w:val="single" w:sz="6" w:space="0" w:color="auto"/>
              <w:right w:val="single" w:sz="6" w:space="0" w:color="auto"/>
            </w:tcBorders>
          </w:tcPr>
          <w:p w14:paraId="03575825" w14:textId="2341AEC2" w:rsidR="006B13EC" w:rsidRPr="00EF6D83" w:rsidRDefault="006B13EC" w:rsidP="006B13EC">
            <w:pPr>
              <w:rPr>
                <w:color w:val="000000"/>
              </w:rPr>
            </w:pPr>
            <w:r w:rsidRPr="00EF6D83">
              <w:rPr>
                <w:color w:val="000000"/>
              </w:rPr>
              <w:t>Total Overall State Burden</w:t>
            </w:r>
          </w:p>
        </w:tc>
        <w:tc>
          <w:tcPr>
            <w:tcW w:w="1435" w:type="dxa"/>
            <w:tcBorders>
              <w:top w:val="single" w:sz="6" w:space="0" w:color="auto"/>
              <w:left w:val="single" w:sz="6" w:space="0" w:color="auto"/>
              <w:bottom w:val="single" w:sz="6" w:space="0" w:color="auto"/>
              <w:right w:val="single" w:sz="6" w:space="0" w:color="auto"/>
            </w:tcBorders>
          </w:tcPr>
          <w:p w14:paraId="48DD2EF9" w14:textId="6FA810B4" w:rsidR="006B13EC" w:rsidRPr="00EF6D83" w:rsidRDefault="003F7DC8" w:rsidP="006B13EC">
            <w:pPr>
              <w:jc w:val="center"/>
              <w:rPr>
                <w:color w:val="000000"/>
              </w:rPr>
            </w:pPr>
            <w:r>
              <w:rPr>
                <w:color w:val="000000"/>
              </w:rPr>
              <w:t>22</w:t>
            </w:r>
          </w:p>
        </w:tc>
        <w:tc>
          <w:tcPr>
            <w:tcW w:w="1773" w:type="dxa"/>
            <w:tcBorders>
              <w:top w:val="single" w:sz="6" w:space="0" w:color="auto"/>
              <w:left w:val="single" w:sz="6" w:space="0" w:color="auto"/>
              <w:bottom w:val="single" w:sz="6" w:space="0" w:color="auto"/>
              <w:right w:val="single" w:sz="6" w:space="0" w:color="auto"/>
            </w:tcBorders>
          </w:tcPr>
          <w:p w14:paraId="4AB6DEB6" w14:textId="137C8CFE" w:rsidR="006B13EC" w:rsidRPr="00EF6D83" w:rsidRDefault="005D09A3" w:rsidP="006B13EC">
            <w:pPr>
              <w:jc w:val="center"/>
              <w:rPr>
                <w:color w:val="000000"/>
              </w:rPr>
            </w:pPr>
            <w:r>
              <w:rPr>
                <w:color w:val="000000"/>
              </w:rPr>
              <w:t>varies (see above)</w:t>
            </w:r>
          </w:p>
        </w:tc>
        <w:tc>
          <w:tcPr>
            <w:tcW w:w="1773" w:type="dxa"/>
            <w:tcBorders>
              <w:top w:val="single" w:sz="6" w:space="0" w:color="auto"/>
              <w:left w:val="single" w:sz="6" w:space="0" w:color="auto"/>
              <w:bottom w:val="single" w:sz="6" w:space="0" w:color="auto"/>
              <w:right w:val="single" w:sz="6" w:space="0" w:color="auto"/>
            </w:tcBorders>
          </w:tcPr>
          <w:p w14:paraId="685FF4C0" w14:textId="5E0329C2" w:rsidR="006B13EC" w:rsidRPr="00EF6D83" w:rsidRDefault="005D09A3" w:rsidP="006B13EC">
            <w:pPr>
              <w:jc w:val="center"/>
              <w:rPr>
                <w:color w:val="000000"/>
              </w:rPr>
            </w:pPr>
            <w:r>
              <w:rPr>
                <w:color w:val="000000"/>
              </w:rPr>
              <w:t>varies (see above)</w:t>
            </w:r>
          </w:p>
        </w:tc>
        <w:tc>
          <w:tcPr>
            <w:tcW w:w="1773" w:type="dxa"/>
            <w:tcBorders>
              <w:top w:val="single" w:sz="6" w:space="0" w:color="auto"/>
              <w:left w:val="single" w:sz="6" w:space="0" w:color="auto"/>
              <w:bottom w:val="single" w:sz="6" w:space="0" w:color="auto"/>
              <w:right w:val="single" w:sz="6" w:space="0" w:color="auto"/>
            </w:tcBorders>
          </w:tcPr>
          <w:p w14:paraId="443D51FA" w14:textId="550AD2B7" w:rsidR="006B13EC" w:rsidRPr="00340953" w:rsidRDefault="006B13EC" w:rsidP="006B13EC">
            <w:pPr>
              <w:jc w:val="center"/>
              <w:rPr>
                <w:color w:val="000000"/>
              </w:rPr>
            </w:pPr>
            <w:r w:rsidRPr="00EF6D83">
              <w:rPr>
                <w:color w:val="000000"/>
              </w:rPr>
              <w:t>2,680</w:t>
            </w:r>
          </w:p>
        </w:tc>
      </w:tr>
    </w:tbl>
    <w:p w14:paraId="3D4CCF39" w14:textId="77777777" w:rsidR="00974036" w:rsidRPr="00277B8B" w:rsidRDefault="00974036">
      <w:pPr>
        <w:rPr>
          <w:sz w:val="24"/>
          <w:szCs w:val="24"/>
        </w:rPr>
      </w:pPr>
    </w:p>
    <w:p w14:paraId="4E447878" w14:textId="46C62076" w:rsidR="00052EE5" w:rsidRPr="00EE24C1" w:rsidRDefault="00052EE5">
      <w:pPr>
        <w:rPr>
          <w:sz w:val="24"/>
          <w:szCs w:val="24"/>
        </w:rPr>
      </w:pPr>
      <w:r w:rsidRPr="00EE24C1">
        <w:rPr>
          <w:sz w:val="24"/>
          <w:szCs w:val="24"/>
        </w:rPr>
        <w:t>12.</w:t>
      </w:r>
      <w:r w:rsidR="00B23657" w:rsidRPr="00EE24C1">
        <w:rPr>
          <w:sz w:val="24"/>
          <w:szCs w:val="24"/>
        </w:rPr>
        <w:t>4</w:t>
      </w:r>
      <w:r w:rsidR="00B23657" w:rsidRPr="00EE24C1">
        <w:rPr>
          <w:sz w:val="24"/>
          <w:szCs w:val="24"/>
        </w:rPr>
        <w:tab/>
      </w:r>
      <w:r w:rsidRPr="00EE24C1">
        <w:rPr>
          <w:sz w:val="24"/>
          <w:szCs w:val="24"/>
        </w:rPr>
        <w:t>Information Collection Attachments</w:t>
      </w:r>
    </w:p>
    <w:p w14:paraId="424445AC" w14:textId="77777777" w:rsidR="00052EE5" w:rsidRDefault="00052EE5">
      <w:pPr>
        <w:rPr>
          <w:sz w:val="24"/>
          <w:szCs w:val="24"/>
        </w:rPr>
      </w:pPr>
    </w:p>
    <w:p w14:paraId="67325F28" w14:textId="216B6223" w:rsidR="00687DE1" w:rsidRPr="00687DE1" w:rsidRDefault="00687DE1" w:rsidP="00687DE1">
      <w:pPr>
        <w:pStyle w:val="ListParagraph"/>
        <w:numPr>
          <w:ilvl w:val="0"/>
          <w:numId w:val="12"/>
        </w:numPr>
        <w:rPr>
          <w:rFonts w:ascii="Times New Roman" w:hAnsi="Times New Roman"/>
          <w:sz w:val="24"/>
          <w:szCs w:val="24"/>
        </w:rPr>
      </w:pPr>
      <w:r w:rsidRPr="00687DE1">
        <w:rPr>
          <w:rFonts w:ascii="Times New Roman" w:hAnsi="Times New Roman"/>
          <w:sz w:val="24"/>
          <w:szCs w:val="24"/>
        </w:rPr>
        <w:t>PACE Organization Application</w:t>
      </w:r>
    </w:p>
    <w:p w14:paraId="127974C6" w14:textId="77777777" w:rsidR="00687DE1" w:rsidRDefault="00687DE1">
      <w:pPr>
        <w:rPr>
          <w:sz w:val="24"/>
          <w:szCs w:val="24"/>
        </w:rPr>
      </w:pPr>
    </w:p>
    <w:p w14:paraId="39287875" w14:textId="7788537F" w:rsidR="00052EE5" w:rsidRPr="00277B8B" w:rsidRDefault="00A9098C">
      <w:pPr>
        <w:rPr>
          <w:sz w:val="24"/>
          <w:szCs w:val="24"/>
        </w:rPr>
      </w:pPr>
      <w:r w:rsidRPr="00687DE1">
        <w:rPr>
          <w:sz w:val="24"/>
          <w:szCs w:val="24"/>
        </w:rPr>
        <w:t>A</w:t>
      </w:r>
      <w:r w:rsidR="00687DE1" w:rsidRPr="00687DE1">
        <w:rPr>
          <w:sz w:val="24"/>
          <w:szCs w:val="24"/>
        </w:rPr>
        <w:t xml:space="preserve">ttached to this ICR is the </w:t>
      </w:r>
      <w:r w:rsidRPr="00687DE1">
        <w:rPr>
          <w:sz w:val="24"/>
          <w:szCs w:val="24"/>
        </w:rPr>
        <w:t>p</w:t>
      </w:r>
      <w:r w:rsidR="00704A67" w:rsidRPr="00687DE1">
        <w:rPr>
          <w:sz w:val="24"/>
          <w:szCs w:val="24"/>
        </w:rPr>
        <w:t xml:space="preserve">aper form that reflects the electronic submission requirements </w:t>
      </w:r>
      <w:r w:rsidR="00EB4CB8" w:rsidRPr="00687DE1">
        <w:rPr>
          <w:sz w:val="24"/>
          <w:szCs w:val="24"/>
        </w:rPr>
        <w:t>for</w:t>
      </w:r>
      <w:r w:rsidR="00704A67" w:rsidRPr="00687DE1">
        <w:rPr>
          <w:sz w:val="24"/>
          <w:szCs w:val="24"/>
        </w:rPr>
        <w:t xml:space="preserve"> both the initial and SAE applications.  </w:t>
      </w:r>
      <w:r w:rsidR="00F12B9F" w:rsidRPr="00687DE1">
        <w:rPr>
          <w:sz w:val="24"/>
          <w:szCs w:val="24"/>
        </w:rPr>
        <w:t>Screen shots are</w:t>
      </w:r>
      <w:r w:rsidR="000D0635" w:rsidRPr="00687DE1">
        <w:rPr>
          <w:sz w:val="24"/>
          <w:szCs w:val="24"/>
        </w:rPr>
        <w:t xml:space="preserve"> </w:t>
      </w:r>
      <w:r w:rsidR="00F12B9F" w:rsidRPr="00687DE1">
        <w:rPr>
          <w:sz w:val="24"/>
          <w:szCs w:val="24"/>
        </w:rPr>
        <w:t xml:space="preserve">currently unavailable due to the contractor’s production schedule. </w:t>
      </w:r>
      <w:r w:rsidR="00F158DD">
        <w:rPr>
          <w:sz w:val="24"/>
          <w:szCs w:val="24"/>
        </w:rPr>
        <w:t>When ready, t</w:t>
      </w:r>
      <w:r w:rsidR="00F12B9F" w:rsidRPr="00687DE1">
        <w:rPr>
          <w:sz w:val="24"/>
          <w:szCs w:val="24"/>
        </w:rPr>
        <w:t>he</w:t>
      </w:r>
      <w:r w:rsidR="00687DE1">
        <w:rPr>
          <w:sz w:val="24"/>
          <w:szCs w:val="24"/>
        </w:rPr>
        <w:t xml:space="preserve"> screen shots </w:t>
      </w:r>
      <w:r w:rsidR="00F12B9F" w:rsidRPr="00687DE1">
        <w:rPr>
          <w:sz w:val="24"/>
          <w:szCs w:val="24"/>
        </w:rPr>
        <w:t>will be m</w:t>
      </w:r>
      <w:r w:rsidR="00763FD2" w:rsidRPr="00687DE1">
        <w:rPr>
          <w:sz w:val="24"/>
          <w:szCs w:val="24"/>
        </w:rPr>
        <w:t xml:space="preserve">ade available </w:t>
      </w:r>
      <w:r w:rsidR="00687DE1" w:rsidRPr="00687DE1">
        <w:rPr>
          <w:sz w:val="24"/>
          <w:szCs w:val="24"/>
        </w:rPr>
        <w:t>as a nonsubstantive change</w:t>
      </w:r>
      <w:r w:rsidR="00F158DD">
        <w:rPr>
          <w:sz w:val="24"/>
          <w:szCs w:val="24"/>
        </w:rPr>
        <w:t xml:space="preserve">. This is expected to be </w:t>
      </w:r>
      <w:r w:rsidR="00763FD2" w:rsidRPr="00687DE1">
        <w:rPr>
          <w:sz w:val="24"/>
          <w:szCs w:val="24"/>
        </w:rPr>
        <w:t xml:space="preserve">later </w:t>
      </w:r>
      <w:r w:rsidR="00F158DD">
        <w:rPr>
          <w:sz w:val="24"/>
          <w:szCs w:val="24"/>
        </w:rPr>
        <w:t xml:space="preserve">this </w:t>
      </w:r>
      <w:r w:rsidR="00763FD2" w:rsidRPr="00687DE1">
        <w:rPr>
          <w:sz w:val="24"/>
          <w:szCs w:val="24"/>
        </w:rPr>
        <w:t xml:space="preserve">year.  </w:t>
      </w:r>
      <w:r w:rsidR="00687DE1" w:rsidRPr="00687DE1">
        <w:rPr>
          <w:sz w:val="24"/>
          <w:szCs w:val="24"/>
        </w:rPr>
        <w:t>The changes</w:t>
      </w:r>
      <w:r w:rsidR="00687DE1">
        <w:rPr>
          <w:sz w:val="24"/>
          <w:szCs w:val="24"/>
        </w:rPr>
        <w:t>, if any,</w:t>
      </w:r>
      <w:r w:rsidR="00687DE1" w:rsidRPr="00687DE1">
        <w:rPr>
          <w:sz w:val="24"/>
          <w:szCs w:val="24"/>
        </w:rPr>
        <w:t xml:space="preserve"> are expected to be minor and limited to reflect the electronic application. While not anticipated, substantive changes will be subject to the regular PRA process including </w:t>
      </w:r>
      <w:r w:rsidR="00687DE1">
        <w:rPr>
          <w:sz w:val="24"/>
          <w:szCs w:val="24"/>
        </w:rPr>
        <w:t xml:space="preserve">the provision of </w:t>
      </w:r>
      <w:r w:rsidR="00687DE1" w:rsidRPr="00687DE1">
        <w:rPr>
          <w:sz w:val="24"/>
          <w:szCs w:val="24"/>
        </w:rPr>
        <w:t>60- and 30-day comment periods.</w:t>
      </w:r>
    </w:p>
    <w:p w14:paraId="4BD2DF36" w14:textId="77777777" w:rsidR="008D2D81" w:rsidRPr="00277B8B" w:rsidRDefault="008D2D81" w:rsidP="006D2887">
      <w:pPr>
        <w:rPr>
          <w:b/>
          <w:sz w:val="24"/>
          <w:szCs w:val="24"/>
        </w:rPr>
      </w:pPr>
    </w:p>
    <w:p w14:paraId="73C9FBA6" w14:textId="77777777" w:rsidR="008D2D81" w:rsidRPr="00277B8B" w:rsidRDefault="0062367D" w:rsidP="00903BDB">
      <w:pPr>
        <w:rPr>
          <w:sz w:val="24"/>
          <w:szCs w:val="24"/>
        </w:rPr>
      </w:pPr>
      <w:r w:rsidRPr="00277B8B">
        <w:rPr>
          <w:sz w:val="24"/>
          <w:szCs w:val="24"/>
        </w:rPr>
        <w:t>1</w:t>
      </w:r>
      <w:r w:rsidR="008D2D81" w:rsidRPr="00277B8B">
        <w:rPr>
          <w:sz w:val="24"/>
          <w:szCs w:val="24"/>
        </w:rPr>
        <w:t>3.</w:t>
      </w:r>
      <w:r w:rsidR="008D2D81" w:rsidRPr="00277B8B">
        <w:rPr>
          <w:sz w:val="24"/>
          <w:szCs w:val="24"/>
        </w:rPr>
        <w:tab/>
        <w:t>Capital Cost (Maintenance of Capital Costs)</w:t>
      </w:r>
    </w:p>
    <w:p w14:paraId="26C7F1C3" w14:textId="77777777" w:rsidR="008D2D81" w:rsidRPr="00277B8B" w:rsidRDefault="008D2D81">
      <w:pPr>
        <w:rPr>
          <w:b/>
          <w:sz w:val="24"/>
          <w:szCs w:val="24"/>
          <w:u w:val="single"/>
        </w:rPr>
      </w:pPr>
    </w:p>
    <w:p w14:paraId="5F929364" w14:textId="77777777" w:rsidR="0074451A" w:rsidRPr="00277B8B" w:rsidRDefault="00E353A8">
      <w:pPr>
        <w:rPr>
          <w:sz w:val="24"/>
          <w:szCs w:val="24"/>
        </w:rPr>
      </w:pPr>
      <w:r w:rsidRPr="00277B8B">
        <w:rPr>
          <w:sz w:val="24"/>
          <w:szCs w:val="24"/>
        </w:rPr>
        <w:t xml:space="preserve">We do not anticipate </w:t>
      </w:r>
      <w:r w:rsidR="00FC12A8" w:rsidRPr="00277B8B">
        <w:rPr>
          <w:sz w:val="24"/>
          <w:szCs w:val="24"/>
        </w:rPr>
        <w:t>additional capital cost</w:t>
      </w:r>
      <w:r w:rsidR="005C398C" w:rsidRPr="00277B8B">
        <w:rPr>
          <w:sz w:val="24"/>
          <w:szCs w:val="24"/>
        </w:rPr>
        <w:t>s</w:t>
      </w:r>
      <w:r w:rsidR="00FC12A8" w:rsidRPr="00277B8B">
        <w:rPr>
          <w:sz w:val="24"/>
          <w:szCs w:val="24"/>
        </w:rPr>
        <w:t>.</w:t>
      </w:r>
      <w:r w:rsidR="008D2D81" w:rsidRPr="00277B8B">
        <w:rPr>
          <w:sz w:val="24"/>
          <w:szCs w:val="24"/>
        </w:rPr>
        <w:t xml:space="preserve">   CMS requirements do not require the acquisition of new systems or the development of new technology to complete the application.  </w:t>
      </w:r>
    </w:p>
    <w:p w14:paraId="152D3D18" w14:textId="77777777" w:rsidR="0074451A" w:rsidRPr="00277B8B" w:rsidRDefault="0074451A">
      <w:pPr>
        <w:rPr>
          <w:sz w:val="24"/>
          <w:szCs w:val="24"/>
        </w:rPr>
      </w:pPr>
    </w:p>
    <w:p w14:paraId="038D8C6D" w14:textId="77777777" w:rsidR="008D2D81" w:rsidRPr="00277B8B" w:rsidRDefault="008D2D81">
      <w:pPr>
        <w:rPr>
          <w:sz w:val="24"/>
          <w:szCs w:val="24"/>
        </w:rPr>
      </w:pPr>
      <w:r w:rsidRPr="00277B8B">
        <w:rPr>
          <w:sz w:val="24"/>
          <w:szCs w:val="24"/>
        </w:rPr>
        <w:t xml:space="preserve">System requirements for submitting HPMS applicant information are minimal.  </w:t>
      </w:r>
      <w:r w:rsidR="0058325C" w:rsidRPr="00277B8B">
        <w:rPr>
          <w:sz w:val="24"/>
          <w:szCs w:val="24"/>
        </w:rPr>
        <w:t xml:space="preserve">Applicants </w:t>
      </w:r>
      <w:r w:rsidRPr="00277B8B">
        <w:rPr>
          <w:sz w:val="24"/>
          <w:szCs w:val="24"/>
        </w:rPr>
        <w:t>will need the following access to HPMS: (1) Internet or Medicare Data Communications Network (MDCN) connectivity, (2) use of Microsoft Internet Explorer web browser (version 5.1 or higher) with 128-bits encryption and (3) a CMS-issued user ID and password with access rights to H</w:t>
      </w:r>
      <w:r w:rsidR="0058325C" w:rsidRPr="00277B8B">
        <w:rPr>
          <w:sz w:val="24"/>
          <w:szCs w:val="24"/>
        </w:rPr>
        <w:t>PMS for each user within the applicant’s</w:t>
      </w:r>
      <w:r w:rsidR="005C398C" w:rsidRPr="00277B8B">
        <w:rPr>
          <w:sz w:val="24"/>
          <w:szCs w:val="24"/>
        </w:rPr>
        <w:t xml:space="preserve"> </w:t>
      </w:r>
      <w:r w:rsidR="00161C62" w:rsidRPr="00277B8B">
        <w:rPr>
          <w:sz w:val="24"/>
          <w:szCs w:val="24"/>
        </w:rPr>
        <w:t>organization who</w:t>
      </w:r>
      <w:r w:rsidRPr="00277B8B">
        <w:rPr>
          <w:sz w:val="24"/>
          <w:szCs w:val="24"/>
        </w:rPr>
        <w:t xml:space="preserve"> will require such access.   CMS anticipates that all qualified applicants meet these system requirements and will not incur additional capital costs.</w:t>
      </w:r>
    </w:p>
    <w:p w14:paraId="528D7540" w14:textId="183CD9CC" w:rsidR="000534D9" w:rsidRPr="00277B8B" w:rsidRDefault="000534D9">
      <w:pPr>
        <w:rPr>
          <w:sz w:val="24"/>
          <w:szCs w:val="24"/>
        </w:rPr>
      </w:pPr>
    </w:p>
    <w:p w14:paraId="02FDB53E" w14:textId="77777777" w:rsidR="008D2D81" w:rsidRPr="00277B8B" w:rsidRDefault="008D2D81">
      <w:pPr>
        <w:rPr>
          <w:sz w:val="24"/>
          <w:szCs w:val="24"/>
        </w:rPr>
      </w:pPr>
      <w:r w:rsidRPr="00277B8B">
        <w:rPr>
          <w:sz w:val="24"/>
          <w:szCs w:val="24"/>
        </w:rPr>
        <w:t>14.</w:t>
      </w:r>
      <w:r w:rsidRPr="00277B8B">
        <w:rPr>
          <w:sz w:val="24"/>
          <w:szCs w:val="24"/>
        </w:rPr>
        <w:tab/>
        <w:t>Cost to Federal Government</w:t>
      </w:r>
    </w:p>
    <w:p w14:paraId="5A1EB46F" w14:textId="77777777" w:rsidR="008D2D81" w:rsidRPr="00277B8B" w:rsidRDefault="008D2D81">
      <w:pPr>
        <w:rPr>
          <w:b/>
          <w:sz w:val="24"/>
          <w:szCs w:val="24"/>
          <w:u w:val="single"/>
        </w:rPr>
      </w:pPr>
    </w:p>
    <w:p w14:paraId="1038F34F" w14:textId="1EC85641" w:rsidR="00B407B8" w:rsidRPr="00277B8B" w:rsidRDefault="00B407B8" w:rsidP="00B407B8">
      <w:pPr>
        <w:rPr>
          <w:sz w:val="24"/>
          <w:szCs w:val="24"/>
        </w:rPr>
      </w:pPr>
      <w:r w:rsidRPr="00277B8B">
        <w:rPr>
          <w:sz w:val="24"/>
          <w:szCs w:val="24"/>
        </w:rPr>
        <w:t>To derive average costs, we used data from OPM’s 2016 base salary for the Baltimore/Washington, D.C. region at the GS-13</w:t>
      </w:r>
      <w:r w:rsidR="0066045E" w:rsidRPr="00277B8B">
        <w:rPr>
          <w:sz w:val="24"/>
          <w:szCs w:val="24"/>
        </w:rPr>
        <w:t xml:space="preserve"> and GS-14</w:t>
      </w:r>
      <w:r w:rsidRPr="00277B8B">
        <w:rPr>
          <w:sz w:val="24"/>
          <w:szCs w:val="24"/>
        </w:rPr>
        <w:t xml:space="preserve"> step 5 level</w:t>
      </w:r>
      <w:r w:rsidR="0066045E" w:rsidRPr="00277B8B">
        <w:rPr>
          <w:sz w:val="24"/>
          <w:szCs w:val="24"/>
        </w:rPr>
        <w:t>s</w:t>
      </w:r>
      <w:r w:rsidRPr="00277B8B">
        <w:rPr>
          <w:sz w:val="24"/>
          <w:szCs w:val="24"/>
        </w:rPr>
        <w:t xml:space="preserve"> (</w:t>
      </w:r>
      <w:hyperlink r:id="rId11" w:history="1">
        <w:r w:rsidRPr="00277B8B">
          <w:rPr>
            <w:rStyle w:val="Hyperlink"/>
            <w:sz w:val="24"/>
            <w:szCs w:val="24"/>
          </w:rPr>
          <w:t>www.opm.gov/policy-data-oversight/pay-leave/salaries-wages/salary-tables/pdf/2016/DCB_h.pdf</w:t>
        </w:r>
      </w:hyperlink>
      <w:r w:rsidRPr="00277B8B">
        <w:rPr>
          <w:sz w:val="24"/>
          <w:szCs w:val="24"/>
        </w:rPr>
        <w:t>). In this regard, the following table presents the hourly wage, the cost of fringe benefits (calculated at 100 percent of salary), and the adjusted hourly wage.</w:t>
      </w:r>
      <w:r w:rsidR="0066045E" w:rsidRPr="00277B8B">
        <w:rPr>
          <w:sz w:val="24"/>
          <w:szCs w:val="24"/>
        </w:rPr>
        <w:t xml:space="preserve"> </w:t>
      </w:r>
      <w:r w:rsidR="00E21623" w:rsidRPr="00277B8B">
        <w:rPr>
          <w:sz w:val="24"/>
          <w:szCs w:val="24"/>
        </w:rPr>
        <w:t xml:space="preserve"> (Note that regional office cost estimates may be somewhat below or above the Baltimore/Washington, D.C. region costs, depending on locality pay factors but use of this</w:t>
      </w:r>
      <w:r w:rsidR="00CA4CC3" w:rsidRPr="00277B8B">
        <w:rPr>
          <w:sz w:val="24"/>
          <w:szCs w:val="24"/>
        </w:rPr>
        <w:t xml:space="preserve"> particular</w:t>
      </w:r>
      <w:r w:rsidR="00E21623" w:rsidRPr="00277B8B">
        <w:rPr>
          <w:sz w:val="24"/>
          <w:szCs w:val="24"/>
        </w:rPr>
        <w:t xml:space="preserve"> region ensures a solid,  conservative estimate</w:t>
      </w:r>
      <w:r w:rsidR="0009255F" w:rsidRPr="00277B8B">
        <w:rPr>
          <w:sz w:val="24"/>
          <w:szCs w:val="24"/>
        </w:rPr>
        <w:t>.</w:t>
      </w:r>
      <w:r w:rsidR="00E21623" w:rsidRPr="00277B8B">
        <w:rPr>
          <w:sz w:val="24"/>
          <w:szCs w:val="24"/>
        </w:rPr>
        <w:t>)</w:t>
      </w:r>
    </w:p>
    <w:p w14:paraId="73DAD73E" w14:textId="77777777" w:rsidR="00B407B8" w:rsidRPr="00277B8B" w:rsidRDefault="00B407B8" w:rsidP="00B407B8">
      <w:pPr>
        <w:ind w:firstLine="7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679"/>
        <w:gridCol w:w="1686"/>
        <w:gridCol w:w="1721"/>
      </w:tblGrid>
      <w:tr w:rsidR="00B407B8" w:rsidRPr="00277B8B" w14:paraId="55CA234A" w14:textId="77777777" w:rsidTr="00A30F4D">
        <w:tc>
          <w:tcPr>
            <w:tcW w:w="1772" w:type="dxa"/>
            <w:tcBorders>
              <w:top w:val="single" w:sz="4" w:space="0" w:color="auto"/>
              <w:left w:val="single" w:sz="4" w:space="0" w:color="auto"/>
              <w:bottom w:val="single" w:sz="4" w:space="0" w:color="auto"/>
              <w:right w:val="single" w:sz="4" w:space="0" w:color="auto"/>
            </w:tcBorders>
            <w:hideMark/>
          </w:tcPr>
          <w:p w14:paraId="2D80528C" w14:textId="77777777" w:rsidR="00B407B8" w:rsidRPr="00277B8B" w:rsidRDefault="00B407B8" w:rsidP="00A30F4D">
            <w:pPr>
              <w:rPr>
                <w:sz w:val="24"/>
                <w:szCs w:val="24"/>
              </w:rPr>
            </w:pPr>
            <w:r w:rsidRPr="00277B8B">
              <w:rPr>
                <w:sz w:val="24"/>
                <w:szCs w:val="24"/>
              </w:rPr>
              <w:t>Grade (Step)</w:t>
            </w:r>
          </w:p>
        </w:tc>
        <w:tc>
          <w:tcPr>
            <w:tcW w:w="1679" w:type="dxa"/>
            <w:tcBorders>
              <w:top w:val="single" w:sz="4" w:space="0" w:color="auto"/>
              <w:left w:val="single" w:sz="4" w:space="0" w:color="auto"/>
              <w:bottom w:val="single" w:sz="4" w:space="0" w:color="auto"/>
              <w:right w:val="single" w:sz="4" w:space="0" w:color="auto"/>
            </w:tcBorders>
            <w:hideMark/>
          </w:tcPr>
          <w:p w14:paraId="2EEB836D" w14:textId="77777777" w:rsidR="00B407B8" w:rsidRPr="00277B8B" w:rsidRDefault="00B407B8" w:rsidP="00A30F4D">
            <w:pPr>
              <w:rPr>
                <w:sz w:val="24"/>
                <w:szCs w:val="24"/>
              </w:rPr>
            </w:pPr>
            <w:r w:rsidRPr="00277B8B">
              <w:rPr>
                <w:sz w:val="24"/>
                <w:szCs w:val="24"/>
              </w:rPr>
              <w:t>Hourly Wage ($/hr)</w:t>
            </w:r>
          </w:p>
        </w:tc>
        <w:tc>
          <w:tcPr>
            <w:tcW w:w="1686" w:type="dxa"/>
            <w:tcBorders>
              <w:top w:val="single" w:sz="4" w:space="0" w:color="auto"/>
              <w:left w:val="single" w:sz="4" w:space="0" w:color="auto"/>
              <w:bottom w:val="single" w:sz="4" w:space="0" w:color="auto"/>
              <w:right w:val="single" w:sz="4" w:space="0" w:color="auto"/>
            </w:tcBorders>
            <w:hideMark/>
          </w:tcPr>
          <w:p w14:paraId="1C1DB9C7" w14:textId="77777777" w:rsidR="00B407B8" w:rsidRPr="00277B8B" w:rsidRDefault="00B407B8" w:rsidP="00A30F4D">
            <w:pPr>
              <w:rPr>
                <w:sz w:val="24"/>
                <w:szCs w:val="24"/>
              </w:rPr>
            </w:pPr>
            <w:r w:rsidRPr="00277B8B">
              <w:rPr>
                <w:sz w:val="24"/>
                <w:szCs w:val="24"/>
              </w:rPr>
              <w:t>Fringe Benefit ($/hr)</w:t>
            </w:r>
          </w:p>
        </w:tc>
        <w:tc>
          <w:tcPr>
            <w:tcW w:w="1721" w:type="dxa"/>
            <w:tcBorders>
              <w:top w:val="single" w:sz="4" w:space="0" w:color="auto"/>
              <w:left w:val="single" w:sz="4" w:space="0" w:color="auto"/>
              <w:bottom w:val="single" w:sz="4" w:space="0" w:color="auto"/>
              <w:right w:val="single" w:sz="4" w:space="0" w:color="auto"/>
            </w:tcBorders>
            <w:hideMark/>
          </w:tcPr>
          <w:p w14:paraId="3B6CBE37" w14:textId="77777777" w:rsidR="00B407B8" w:rsidRPr="00277B8B" w:rsidRDefault="00B407B8" w:rsidP="00A30F4D">
            <w:pPr>
              <w:rPr>
                <w:sz w:val="24"/>
                <w:szCs w:val="24"/>
              </w:rPr>
            </w:pPr>
            <w:r w:rsidRPr="00277B8B">
              <w:rPr>
                <w:sz w:val="24"/>
                <w:szCs w:val="24"/>
              </w:rPr>
              <w:t>Adjusted Hourly Wage ($/hr)</w:t>
            </w:r>
          </w:p>
        </w:tc>
      </w:tr>
      <w:tr w:rsidR="00B407B8" w:rsidRPr="00277B8B" w14:paraId="7344DC96" w14:textId="77777777" w:rsidTr="00A30F4D">
        <w:tc>
          <w:tcPr>
            <w:tcW w:w="1772" w:type="dxa"/>
            <w:tcBorders>
              <w:top w:val="single" w:sz="4" w:space="0" w:color="auto"/>
              <w:left w:val="single" w:sz="4" w:space="0" w:color="auto"/>
              <w:bottom w:val="single" w:sz="4" w:space="0" w:color="auto"/>
              <w:right w:val="single" w:sz="4" w:space="0" w:color="auto"/>
            </w:tcBorders>
          </w:tcPr>
          <w:p w14:paraId="46B8A985" w14:textId="77777777" w:rsidR="00B407B8" w:rsidRPr="00277B8B" w:rsidRDefault="00B407B8" w:rsidP="00A30F4D">
            <w:pPr>
              <w:rPr>
                <w:sz w:val="24"/>
                <w:szCs w:val="24"/>
              </w:rPr>
            </w:pPr>
            <w:r w:rsidRPr="00277B8B">
              <w:rPr>
                <w:sz w:val="24"/>
                <w:szCs w:val="24"/>
              </w:rPr>
              <w:t>GS-13 (step 5)</w:t>
            </w:r>
          </w:p>
        </w:tc>
        <w:tc>
          <w:tcPr>
            <w:tcW w:w="1679" w:type="dxa"/>
            <w:tcBorders>
              <w:top w:val="single" w:sz="4" w:space="0" w:color="auto"/>
              <w:left w:val="single" w:sz="4" w:space="0" w:color="auto"/>
              <w:bottom w:val="single" w:sz="4" w:space="0" w:color="auto"/>
              <w:right w:val="single" w:sz="4" w:space="0" w:color="auto"/>
            </w:tcBorders>
          </w:tcPr>
          <w:p w14:paraId="354C32C7" w14:textId="121F0937" w:rsidR="00B407B8" w:rsidRPr="00277B8B" w:rsidRDefault="00B407B8" w:rsidP="00A30F4D">
            <w:pPr>
              <w:rPr>
                <w:sz w:val="24"/>
                <w:szCs w:val="24"/>
              </w:rPr>
            </w:pPr>
            <w:r w:rsidRPr="00277B8B">
              <w:rPr>
                <w:sz w:val="24"/>
                <w:szCs w:val="24"/>
              </w:rPr>
              <w:t>50.04</w:t>
            </w:r>
          </w:p>
        </w:tc>
        <w:tc>
          <w:tcPr>
            <w:tcW w:w="1686" w:type="dxa"/>
            <w:tcBorders>
              <w:top w:val="single" w:sz="4" w:space="0" w:color="auto"/>
              <w:left w:val="single" w:sz="4" w:space="0" w:color="auto"/>
              <w:bottom w:val="single" w:sz="4" w:space="0" w:color="auto"/>
              <w:right w:val="single" w:sz="4" w:space="0" w:color="auto"/>
            </w:tcBorders>
            <w:hideMark/>
          </w:tcPr>
          <w:p w14:paraId="4744BF81" w14:textId="547C0E07" w:rsidR="00B407B8" w:rsidRPr="00277B8B" w:rsidRDefault="00B407B8" w:rsidP="00A30F4D">
            <w:pPr>
              <w:rPr>
                <w:sz w:val="24"/>
                <w:szCs w:val="24"/>
              </w:rPr>
            </w:pPr>
            <w:r w:rsidRPr="00277B8B">
              <w:rPr>
                <w:sz w:val="24"/>
                <w:szCs w:val="24"/>
              </w:rPr>
              <w:t>50.04</w:t>
            </w:r>
          </w:p>
        </w:tc>
        <w:tc>
          <w:tcPr>
            <w:tcW w:w="1721" w:type="dxa"/>
            <w:tcBorders>
              <w:top w:val="single" w:sz="4" w:space="0" w:color="auto"/>
              <w:left w:val="single" w:sz="4" w:space="0" w:color="auto"/>
              <w:bottom w:val="single" w:sz="4" w:space="0" w:color="auto"/>
              <w:right w:val="single" w:sz="4" w:space="0" w:color="auto"/>
            </w:tcBorders>
            <w:hideMark/>
          </w:tcPr>
          <w:p w14:paraId="33738F15" w14:textId="363305AD" w:rsidR="00B407B8" w:rsidRPr="00277B8B" w:rsidRDefault="00B407B8" w:rsidP="00A30F4D">
            <w:pPr>
              <w:rPr>
                <w:sz w:val="24"/>
                <w:szCs w:val="24"/>
              </w:rPr>
            </w:pPr>
            <w:r w:rsidRPr="00277B8B">
              <w:rPr>
                <w:sz w:val="24"/>
                <w:szCs w:val="24"/>
              </w:rPr>
              <w:t>100.08</w:t>
            </w:r>
          </w:p>
        </w:tc>
      </w:tr>
      <w:tr w:rsidR="0066045E" w:rsidRPr="00277B8B" w14:paraId="51AA7A4C" w14:textId="77777777" w:rsidTr="00A30F4D">
        <w:tc>
          <w:tcPr>
            <w:tcW w:w="1772" w:type="dxa"/>
            <w:tcBorders>
              <w:top w:val="single" w:sz="4" w:space="0" w:color="auto"/>
              <w:left w:val="single" w:sz="4" w:space="0" w:color="auto"/>
              <w:bottom w:val="single" w:sz="4" w:space="0" w:color="auto"/>
              <w:right w:val="single" w:sz="4" w:space="0" w:color="auto"/>
            </w:tcBorders>
          </w:tcPr>
          <w:p w14:paraId="4C893EC2" w14:textId="7E8CF467" w:rsidR="0066045E" w:rsidRPr="00277B8B" w:rsidRDefault="0066045E" w:rsidP="00A30F4D">
            <w:pPr>
              <w:rPr>
                <w:sz w:val="24"/>
                <w:szCs w:val="24"/>
              </w:rPr>
            </w:pPr>
            <w:r w:rsidRPr="00277B8B">
              <w:rPr>
                <w:sz w:val="24"/>
                <w:szCs w:val="24"/>
              </w:rPr>
              <w:t>GS-14 (step 5)</w:t>
            </w:r>
          </w:p>
        </w:tc>
        <w:tc>
          <w:tcPr>
            <w:tcW w:w="1679" w:type="dxa"/>
            <w:tcBorders>
              <w:top w:val="single" w:sz="4" w:space="0" w:color="auto"/>
              <w:left w:val="single" w:sz="4" w:space="0" w:color="auto"/>
              <w:bottom w:val="single" w:sz="4" w:space="0" w:color="auto"/>
              <w:right w:val="single" w:sz="4" w:space="0" w:color="auto"/>
            </w:tcBorders>
          </w:tcPr>
          <w:p w14:paraId="48396A99" w14:textId="4BB12B4B" w:rsidR="0066045E" w:rsidRPr="00277B8B" w:rsidRDefault="0066045E" w:rsidP="00A30F4D">
            <w:pPr>
              <w:rPr>
                <w:sz w:val="24"/>
                <w:szCs w:val="24"/>
              </w:rPr>
            </w:pPr>
            <w:r w:rsidRPr="00277B8B">
              <w:rPr>
                <w:sz w:val="24"/>
                <w:szCs w:val="24"/>
              </w:rPr>
              <w:t>59.13</w:t>
            </w:r>
          </w:p>
        </w:tc>
        <w:tc>
          <w:tcPr>
            <w:tcW w:w="1686" w:type="dxa"/>
            <w:tcBorders>
              <w:top w:val="single" w:sz="4" w:space="0" w:color="auto"/>
              <w:left w:val="single" w:sz="4" w:space="0" w:color="auto"/>
              <w:bottom w:val="single" w:sz="4" w:space="0" w:color="auto"/>
              <w:right w:val="single" w:sz="4" w:space="0" w:color="auto"/>
            </w:tcBorders>
          </w:tcPr>
          <w:p w14:paraId="5DBB4C6B" w14:textId="66D6AB71" w:rsidR="0066045E" w:rsidRPr="00277B8B" w:rsidRDefault="0066045E" w:rsidP="00A30F4D">
            <w:pPr>
              <w:rPr>
                <w:sz w:val="24"/>
                <w:szCs w:val="24"/>
              </w:rPr>
            </w:pPr>
            <w:r w:rsidRPr="00277B8B">
              <w:rPr>
                <w:sz w:val="24"/>
                <w:szCs w:val="24"/>
              </w:rPr>
              <w:t>59.13</w:t>
            </w:r>
          </w:p>
        </w:tc>
        <w:tc>
          <w:tcPr>
            <w:tcW w:w="1721" w:type="dxa"/>
            <w:tcBorders>
              <w:top w:val="single" w:sz="4" w:space="0" w:color="auto"/>
              <w:left w:val="single" w:sz="4" w:space="0" w:color="auto"/>
              <w:bottom w:val="single" w:sz="4" w:space="0" w:color="auto"/>
              <w:right w:val="single" w:sz="4" w:space="0" w:color="auto"/>
            </w:tcBorders>
          </w:tcPr>
          <w:p w14:paraId="756F80BB" w14:textId="5E6D7D3C" w:rsidR="0066045E" w:rsidRPr="00277B8B" w:rsidRDefault="0066045E" w:rsidP="00A30F4D">
            <w:pPr>
              <w:rPr>
                <w:sz w:val="24"/>
                <w:szCs w:val="24"/>
              </w:rPr>
            </w:pPr>
            <w:r w:rsidRPr="00277B8B">
              <w:rPr>
                <w:sz w:val="24"/>
                <w:szCs w:val="24"/>
              </w:rPr>
              <w:t>118.26</w:t>
            </w:r>
          </w:p>
        </w:tc>
      </w:tr>
    </w:tbl>
    <w:p w14:paraId="33CF5D08" w14:textId="77777777" w:rsidR="00B407B8" w:rsidRPr="00277B8B" w:rsidRDefault="00B407B8" w:rsidP="00B407B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530BD2B" w14:textId="72034F12" w:rsidR="00B407B8" w:rsidRPr="00277B8B" w:rsidRDefault="00B407B8" w:rsidP="00B407B8">
      <w:pPr>
        <w:widowControl w:val="0"/>
        <w:autoSpaceDE w:val="0"/>
        <w:autoSpaceDN w:val="0"/>
        <w:adjustRightInd w:val="0"/>
        <w:rPr>
          <w:sz w:val="24"/>
          <w:szCs w:val="24"/>
        </w:rPr>
      </w:pPr>
      <w:r w:rsidRPr="00277B8B">
        <w:rPr>
          <w:sz w:val="24"/>
          <w:szCs w:val="24"/>
        </w:rPr>
        <w:t xml:space="preserve">As indicated, we are adjusting our employee hourly wage estimates by a factor of 100 percent. </w:t>
      </w:r>
    </w:p>
    <w:p w14:paraId="29D5FC7B" w14:textId="77777777" w:rsidR="00B407B8" w:rsidRPr="00277B8B" w:rsidRDefault="00B407B8" w:rsidP="00B407B8">
      <w:pPr>
        <w:widowControl w:val="0"/>
        <w:autoSpaceDE w:val="0"/>
        <w:autoSpaceDN w:val="0"/>
        <w:adjustRightInd w:val="0"/>
        <w:rPr>
          <w:sz w:val="24"/>
          <w:szCs w:val="24"/>
        </w:rPr>
      </w:pPr>
    </w:p>
    <w:p w14:paraId="21B8DFBD" w14:textId="77777777" w:rsidR="00F158DD" w:rsidRDefault="00A6372A" w:rsidP="005F2D0C">
      <w:pPr>
        <w:rPr>
          <w:sz w:val="24"/>
          <w:szCs w:val="24"/>
        </w:rPr>
      </w:pPr>
      <w:r w:rsidRPr="00277B8B">
        <w:rPr>
          <w:sz w:val="24"/>
          <w:szCs w:val="24"/>
        </w:rPr>
        <w:t xml:space="preserve">Central </w:t>
      </w:r>
      <w:r w:rsidR="00E86465" w:rsidRPr="00277B8B">
        <w:rPr>
          <w:sz w:val="24"/>
          <w:szCs w:val="24"/>
        </w:rPr>
        <w:t>O</w:t>
      </w:r>
      <w:r w:rsidRPr="00277B8B">
        <w:rPr>
          <w:sz w:val="24"/>
          <w:szCs w:val="24"/>
        </w:rPr>
        <w:t xml:space="preserve">ffice staff across multiple components, including CMCS and CM, are responsible for the review of initial PACE applications and are typically at the GS-13 grade level and Health Insurance Specialist position type with an hourly wage of $50.04. </w:t>
      </w:r>
      <w:r w:rsidR="008E5E86" w:rsidRPr="00277B8B">
        <w:rPr>
          <w:sz w:val="24"/>
          <w:szCs w:val="24"/>
        </w:rPr>
        <w:lastRenderedPageBreak/>
        <w:t>Regional Office staff, typically at the GS</w:t>
      </w:r>
      <w:r w:rsidR="00417F1D" w:rsidRPr="00277B8B">
        <w:rPr>
          <w:sz w:val="24"/>
          <w:szCs w:val="24"/>
        </w:rPr>
        <w:t>-</w:t>
      </w:r>
      <w:r w:rsidR="008E5E86" w:rsidRPr="00277B8B">
        <w:rPr>
          <w:sz w:val="24"/>
          <w:szCs w:val="24"/>
        </w:rPr>
        <w:t xml:space="preserve">13 level with a RO Account Manager position type, are </w:t>
      </w:r>
      <w:r w:rsidR="007976AE" w:rsidRPr="00277B8B">
        <w:rPr>
          <w:sz w:val="24"/>
          <w:szCs w:val="24"/>
        </w:rPr>
        <w:t xml:space="preserve">primarily </w:t>
      </w:r>
      <w:r w:rsidR="008E5E86" w:rsidRPr="00277B8B">
        <w:rPr>
          <w:sz w:val="24"/>
          <w:szCs w:val="24"/>
        </w:rPr>
        <w:t>responsible for the review of SAE applications</w:t>
      </w:r>
      <w:r w:rsidRPr="00277B8B">
        <w:rPr>
          <w:sz w:val="24"/>
          <w:szCs w:val="24"/>
        </w:rPr>
        <w:t>, but there may be some interaction with Central Office staff</w:t>
      </w:r>
      <w:r w:rsidR="008E5E86" w:rsidRPr="00277B8B">
        <w:rPr>
          <w:sz w:val="24"/>
          <w:szCs w:val="24"/>
        </w:rPr>
        <w:t xml:space="preserve">.  </w:t>
      </w:r>
    </w:p>
    <w:p w14:paraId="6A78D4EC" w14:textId="77777777" w:rsidR="00F158DD" w:rsidRDefault="00F158DD" w:rsidP="005F2D0C">
      <w:pPr>
        <w:rPr>
          <w:sz w:val="24"/>
          <w:szCs w:val="24"/>
        </w:rPr>
      </w:pPr>
    </w:p>
    <w:p w14:paraId="692351DF" w14:textId="79C802E3" w:rsidR="005F2D0C" w:rsidRPr="00277B8B" w:rsidRDefault="00151461" w:rsidP="005F2D0C">
      <w:pPr>
        <w:rPr>
          <w:sz w:val="24"/>
          <w:szCs w:val="24"/>
        </w:rPr>
      </w:pPr>
      <w:r w:rsidRPr="00277B8B">
        <w:rPr>
          <w:sz w:val="24"/>
          <w:szCs w:val="24"/>
        </w:rPr>
        <w:t>It is anticipated that the review of an SAE application will require a fraction of the time associated with the review of an initial application because only a small subset of uploads required for the initial application are necessary for an SAE application.</w:t>
      </w:r>
      <w:r w:rsidR="000A5DB2" w:rsidRPr="00277B8B">
        <w:rPr>
          <w:sz w:val="24"/>
          <w:szCs w:val="24"/>
        </w:rPr>
        <w:t xml:space="preserve">  The burden associated with the review includes time to review information that may be submitted as a result of a request for additional information, but is generally not a significant added burden. </w:t>
      </w:r>
      <w:r w:rsidR="005F2D0C" w:rsidRPr="00277B8B">
        <w:rPr>
          <w:sz w:val="24"/>
          <w:szCs w:val="24"/>
        </w:rPr>
        <w:t>Note Regional Office Supervisor</w:t>
      </w:r>
      <w:r w:rsidR="00E21623" w:rsidRPr="00277B8B">
        <w:rPr>
          <w:sz w:val="24"/>
          <w:szCs w:val="24"/>
        </w:rPr>
        <w:t xml:space="preserve"> effort</w:t>
      </w:r>
      <w:r w:rsidR="005F2D0C" w:rsidRPr="00277B8B">
        <w:rPr>
          <w:sz w:val="24"/>
          <w:szCs w:val="24"/>
        </w:rPr>
        <w:t xml:space="preserve"> is </w:t>
      </w:r>
      <w:r w:rsidR="00E21623" w:rsidRPr="00277B8B">
        <w:rPr>
          <w:sz w:val="24"/>
          <w:szCs w:val="24"/>
        </w:rPr>
        <w:t>included</w:t>
      </w:r>
      <w:r w:rsidR="005F2D0C" w:rsidRPr="00277B8B">
        <w:rPr>
          <w:sz w:val="24"/>
          <w:szCs w:val="24"/>
        </w:rPr>
        <w:t xml:space="preserve"> to confirm the RO staff review decisions</w:t>
      </w:r>
      <w:r w:rsidR="00831AED" w:rsidRPr="00277B8B">
        <w:rPr>
          <w:sz w:val="24"/>
          <w:szCs w:val="24"/>
        </w:rPr>
        <w:t xml:space="preserve"> specific to the SAE</w:t>
      </w:r>
      <w:r w:rsidR="005F2D0C" w:rsidRPr="00277B8B">
        <w:rPr>
          <w:sz w:val="24"/>
          <w:szCs w:val="24"/>
        </w:rPr>
        <w:t>. The RO Supervisor is usually at the GS</w:t>
      </w:r>
      <w:r w:rsidRPr="00277B8B">
        <w:rPr>
          <w:sz w:val="24"/>
          <w:szCs w:val="24"/>
        </w:rPr>
        <w:t>-</w:t>
      </w:r>
      <w:r w:rsidR="005F2D0C" w:rsidRPr="00277B8B">
        <w:rPr>
          <w:sz w:val="24"/>
          <w:szCs w:val="24"/>
        </w:rPr>
        <w:t>14 grade level.</w:t>
      </w:r>
    </w:p>
    <w:p w14:paraId="1143B6B4" w14:textId="104D9ED6" w:rsidR="00B407B8" w:rsidRPr="00277B8B" w:rsidRDefault="00B407B8" w:rsidP="00B407B8">
      <w:pPr>
        <w:rPr>
          <w:sz w:val="24"/>
          <w:szCs w:val="24"/>
        </w:rPr>
      </w:pPr>
    </w:p>
    <w:p w14:paraId="347EB79A" w14:textId="77777777" w:rsidR="00B407B8" w:rsidRPr="00277B8B" w:rsidRDefault="00B407B8" w:rsidP="00B407B8">
      <w:pPr>
        <w:jc w:val="center"/>
        <w:rPr>
          <w:b/>
          <w:sz w:val="24"/>
          <w:szCs w:val="24"/>
        </w:rPr>
      </w:pPr>
      <w:r w:rsidRPr="00277B8B">
        <w:rPr>
          <w:b/>
          <w:sz w:val="24"/>
          <w:szCs w:val="24"/>
        </w:rPr>
        <w:t>Annualized Cost to Federal Government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3647"/>
        <w:gridCol w:w="2852"/>
      </w:tblGrid>
      <w:tr w:rsidR="00B407B8" w:rsidRPr="0038312B" w14:paraId="52CCFBCD" w14:textId="77777777" w:rsidTr="00A87A0B">
        <w:tc>
          <w:tcPr>
            <w:tcW w:w="2039" w:type="dxa"/>
          </w:tcPr>
          <w:p w14:paraId="7C566196" w14:textId="77777777" w:rsidR="00B407B8" w:rsidRPr="0038312B" w:rsidRDefault="00B407B8" w:rsidP="00A30F4D">
            <w:r w:rsidRPr="0038312B">
              <w:t>Systems staff (HPMS)</w:t>
            </w:r>
          </w:p>
        </w:tc>
        <w:tc>
          <w:tcPr>
            <w:tcW w:w="3701" w:type="dxa"/>
          </w:tcPr>
          <w:p w14:paraId="18EAC51C" w14:textId="77777777" w:rsidR="00B407B8" w:rsidRPr="0038312B" w:rsidRDefault="00B407B8" w:rsidP="00A30F4D">
            <w:r w:rsidRPr="0038312B">
              <w:t>(4) hours x $100.08/hr x 35 applications</w:t>
            </w:r>
          </w:p>
        </w:tc>
        <w:tc>
          <w:tcPr>
            <w:tcW w:w="2890" w:type="dxa"/>
            <w:shd w:val="clear" w:color="auto" w:fill="auto"/>
          </w:tcPr>
          <w:p w14:paraId="01988257" w14:textId="76C9575A" w:rsidR="00B407B8" w:rsidRPr="0038312B" w:rsidRDefault="00B407B8" w:rsidP="00417F1D">
            <w:r w:rsidRPr="0038312B">
              <w:t>$14,011</w:t>
            </w:r>
            <w:r w:rsidR="00417F1D" w:rsidRPr="0038312B">
              <w:t>.20</w:t>
            </w:r>
          </w:p>
        </w:tc>
      </w:tr>
      <w:tr w:rsidR="00B407B8" w:rsidRPr="0038312B" w14:paraId="1FDDC35D" w14:textId="77777777" w:rsidTr="00A87A0B">
        <w:tc>
          <w:tcPr>
            <w:tcW w:w="2039" w:type="dxa"/>
          </w:tcPr>
          <w:p w14:paraId="1CE4CA28" w14:textId="77777777" w:rsidR="00B407B8" w:rsidRPr="0038312B" w:rsidRDefault="00B407B8" w:rsidP="00A30F4D">
            <w:r w:rsidRPr="0038312B">
              <w:t>CMS Reviewer Staff</w:t>
            </w:r>
          </w:p>
        </w:tc>
        <w:tc>
          <w:tcPr>
            <w:tcW w:w="3701" w:type="dxa"/>
          </w:tcPr>
          <w:p w14:paraId="102C27F1" w14:textId="01D09228" w:rsidR="00B407B8" w:rsidRPr="0038312B" w:rsidRDefault="00B407B8" w:rsidP="00151461">
            <w:r w:rsidRPr="0038312B">
              <w:t>(</w:t>
            </w:r>
            <w:r w:rsidR="00151461" w:rsidRPr="0038312B">
              <w:t>3</w:t>
            </w:r>
            <w:r w:rsidRPr="0038312B">
              <w:t>0) hours x $100.08/hr</w:t>
            </w:r>
            <w:r w:rsidR="0066045E" w:rsidRPr="0038312B">
              <w:t xml:space="preserve">. </w:t>
            </w:r>
            <w:r w:rsidRPr="0038312B">
              <w:t xml:space="preserve"> x </w:t>
            </w:r>
            <w:r w:rsidR="008E5E86" w:rsidRPr="0038312B">
              <w:t>10 (initial)</w:t>
            </w:r>
            <w:r w:rsidRPr="0038312B">
              <w:t xml:space="preserve"> applications</w:t>
            </w:r>
          </w:p>
        </w:tc>
        <w:tc>
          <w:tcPr>
            <w:tcW w:w="2890" w:type="dxa"/>
            <w:shd w:val="clear" w:color="auto" w:fill="auto"/>
          </w:tcPr>
          <w:p w14:paraId="09050000" w14:textId="16B4508C" w:rsidR="00B407B8" w:rsidRPr="0038312B" w:rsidRDefault="00B407B8" w:rsidP="008E5E86">
            <w:r w:rsidRPr="0038312B">
              <w:t>$</w:t>
            </w:r>
            <w:r w:rsidR="00151461" w:rsidRPr="0038312B">
              <w:t>30,024</w:t>
            </w:r>
          </w:p>
        </w:tc>
      </w:tr>
      <w:tr w:rsidR="00B407B8" w:rsidRPr="0038312B" w14:paraId="70FC4586" w14:textId="77777777" w:rsidTr="00A87A0B">
        <w:tc>
          <w:tcPr>
            <w:tcW w:w="2039" w:type="dxa"/>
          </w:tcPr>
          <w:p w14:paraId="199C8594" w14:textId="7E6C099B" w:rsidR="00B407B8" w:rsidRPr="0038312B" w:rsidRDefault="005F2D0C" w:rsidP="00A30F4D">
            <w:r w:rsidRPr="0038312B">
              <w:t xml:space="preserve">Regional Office (Account Manager) </w:t>
            </w:r>
            <w:r w:rsidR="008E5E86" w:rsidRPr="0038312B">
              <w:t>Reviewer Staff</w:t>
            </w:r>
          </w:p>
        </w:tc>
        <w:tc>
          <w:tcPr>
            <w:tcW w:w="3701" w:type="dxa"/>
          </w:tcPr>
          <w:p w14:paraId="24BD3A7C" w14:textId="2C8EEAC0" w:rsidR="00B407B8" w:rsidRPr="0038312B" w:rsidRDefault="008E5E86" w:rsidP="00151461">
            <w:r w:rsidRPr="0038312B">
              <w:t>(</w:t>
            </w:r>
            <w:r w:rsidR="00151461" w:rsidRPr="0038312B">
              <w:t>10</w:t>
            </w:r>
            <w:r w:rsidRPr="0038312B">
              <w:t>) hours x $100.08/hr</w:t>
            </w:r>
            <w:r w:rsidR="0066045E" w:rsidRPr="0038312B">
              <w:t>.</w:t>
            </w:r>
            <w:r w:rsidRPr="0038312B">
              <w:t xml:space="preserve"> x 25 (SAE) applications</w:t>
            </w:r>
          </w:p>
        </w:tc>
        <w:tc>
          <w:tcPr>
            <w:tcW w:w="2890" w:type="dxa"/>
          </w:tcPr>
          <w:p w14:paraId="0A7977F9" w14:textId="2AFFF562" w:rsidR="00B407B8" w:rsidRPr="0038312B" w:rsidRDefault="008E5E86" w:rsidP="00A30F4D">
            <w:r w:rsidRPr="0038312B">
              <w:t>$</w:t>
            </w:r>
            <w:r w:rsidR="00151461" w:rsidRPr="0038312B">
              <w:t>25,020</w:t>
            </w:r>
          </w:p>
        </w:tc>
      </w:tr>
      <w:tr w:rsidR="008E5E86" w:rsidRPr="0038312B" w14:paraId="0969CC4B" w14:textId="77777777" w:rsidTr="00A87A0B">
        <w:tc>
          <w:tcPr>
            <w:tcW w:w="2039" w:type="dxa"/>
          </w:tcPr>
          <w:p w14:paraId="1A851BE4" w14:textId="0436070E" w:rsidR="008E5E86" w:rsidRPr="0038312B" w:rsidRDefault="005F2D0C" w:rsidP="00A30F4D">
            <w:r w:rsidRPr="0038312B">
              <w:t>Regional Office Supervisor</w:t>
            </w:r>
          </w:p>
        </w:tc>
        <w:tc>
          <w:tcPr>
            <w:tcW w:w="3701" w:type="dxa"/>
          </w:tcPr>
          <w:p w14:paraId="7F8BCC05" w14:textId="1EF80971" w:rsidR="008E5E86" w:rsidRPr="0038312B" w:rsidRDefault="00151461" w:rsidP="0066045E">
            <w:r w:rsidRPr="0038312B">
              <w:t>(2</w:t>
            </w:r>
            <w:r w:rsidR="005F2D0C" w:rsidRPr="0038312B">
              <w:t xml:space="preserve">) hours x </w:t>
            </w:r>
            <w:r w:rsidR="0066045E" w:rsidRPr="0038312B">
              <w:t>$118.26/hr. x 25 (SAE)</w:t>
            </w:r>
          </w:p>
        </w:tc>
        <w:tc>
          <w:tcPr>
            <w:tcW w:w="2890" w:type="dxa"/>
          </w:tcPr>
          <w:p w14:paraId="311EE5FC" w14:textId="3C3A0983" w:rsidR="008E5E86" w:rsidRPr="0038312B" w:rsidRDefault="0066045E" w:rsidP="00A30F4D">
            <w:r w:rsidRPr="0038312B">
              <w:t>$5,913</w:t>
            </w:r>
          </w:p>
        </w:tc>
      </w:tr>
      <w:tr w:rsidR="005F2D0C" w:rsidRPr="0038312B" w14:paraId="7FF2A74B" w14:textId="77777777" w:rsidTr="00A87A0B">
        <w:tc>
          <w:tcPr>
            <w:tcW w:w="2039" w:type="dxa"/>
          </w:tcPr>
          <w:p w14:paraId="20C2D0EA" w14:textId="1550377D" w:rsidR="005F2D0C" w:rsidRPr="0038312B" w:rsidRDefault="005F2D0C" w:rsidP="00A30F4D">
            <w:r w:rsidRPr="0038312B">
              <w:t>Total</w:t>
            </w:r>
          </w:p>
        </w:tc>
        <w:tc>
          <w:tcPr>
            <w:tcW w:w="3701" w:type="dxa"/>
          </w:tcPr>
          <w:p w14:paraId="6CD55D66" w14:textId="77777777" w:rsidR="005F2D0C" w:rsidRPr="0038312B" w:rsidRDefault="005F2D0C" w:rsidP="00A30F4D"/>
        </w:tc>
        <w:tc>
          <w:tcPr>
            <w:tcW w:w="2890" w:type="dxa"/>
          </w:tcPr>
          <w:p w14:paraId="506CFB54" w14:textId="0FEFB1F6" w:rsidR="005F2D0C" w:rsidRPr="0038312B" w:rsidRDefault="0066045E" w:rsidP="00A30F4D">
            <w:r w:rsidRPr="0038312B">
              <w:t>$74,968</w:t>
            </w:r>
          </w:p>
        </w:tc>
      </w:tr>
    </w:tbl>
    <w:p w14:paraId="48AAC237" w14:textId="77777777" w:rsidR="00C253A3" w:rsidRPr="00277B8B" w:rsidRDefault="00C253A3" w:rsidP="00B407B8">
      <w:pPr>
        <w:rPr>
          <w:sz w:val="24"/>
          <w:szCs w:val="24"/>
        </w:rPr>
      </w:pPr>
    </w:p>
    <w:p w14:paraId="4DDDD00E" w14:textId="39CAA233" w:rsidR="00B407B8" w:rsidRPr="00277B8B" w:rsidRDefault="00B407B8" w:rsidP="00B407B8">
      <w:pPr>
        <w:rPr>
          <w:sz w:val="24"/>
          <w:szCs w:val="24"/>
        </w:rPr>
      </w:pPr>
      <w:r w:rsidRPr="00277B8B">
        <w:rPr>
          <w:sz w:val="24"/>
          <w:szCs w:val="24"/>
        </w:rPr>
        <w:t xml:space="preserve">The estimated cost for the review, and evaluation of each PACE application is </w:t>
      </w:r>
      <w:r w:rsidR="00417F1D" w:rsidRPr="00277B8B">
        <w:rPr>
          <w:sz w:val="24"/>
          <w:szCs w:val="24"/>
        </w:rPr>
        <w:t xml:space="preserve">approximately </w:t>
      </w:r>
      <w:r w:rsidRPr="00277B8B">
        <w:rPr>
          <w:sz w:val="24"/>
          <w:szCs w:val="24"/>
        </w:rPr>
        <w:t>$</w:t>
      </w:r>
      <w:r w:rsidR="0066045E" w:rsidRPr="00277B8B">
        <w:rPr>
          <w:sz w:val="24"/>
          <w:szCs w:val="24"/>
        </w:rPr>
        <w:t>2,</w:t>
      </w:r>
      <w:r w:rsidR="0078312D" w:rsidRPr="00277B8B">
        <w:rPr>
          <w:sz w:val="24"/>
          <w:szCs w:val="24"/>
        </w:rPr>
        <w:t>142</w:t>
      </w:r>
      <w:r w:rsidRPr="00277B8B">
        <w:rPr>
          <w:sz w:val="24"/>
          <w:szCs w:val="24"/>
        </w:rPr>
        <w:t xml:space="preserve"> ($</w:t>
      </w:r>
      <w:r w:rsidR="0078312D" w:rsidRPr="00277B8B">
        <w:rPr>
          <w:sz w:val="24"/>
          <w:szCs w:val="24"/>
        </w:rPr>
        <w:t>74,968</w:t>
      </w:r>
      <w:r w:rsidRPr="00277B8B">
        <w:rPr>
          <w:sz w:val="24"/>
          <w:szCs w:val="24"/>
        </w:rPr>
        <w:t>/ 35 applications).</w:t>
      </w:r>
    </w:p>
    <w:p w14:paraId="7B295E33" w14:textId="77777777" w:rsidR="00380B69" w:rsidRPr="00277B8B" w:rsidRDefault="00380B69">
      <w:pPr>
        <w:rPr>
          <w:sz w:val="24"/>
          <w:szCs w:val="24"/>
        </w:rPr>
      </w:pPr>
    </w:p>
    <w:p w14:paraId="7D0FCE66" w14:textId="77777777" w:rsidR="008D2D81" w:rsidRPr="00277B8B" w:rsidRDefault="008D2D81">
      <w:pPr>
        <w:rPr>
          <w:sz w:val="24"/>
          <w:szCs w:val="24"/>
        </w:rPr>
      </w:pPr>
      <w:r w:rsidRPr="00277B8B">
        <w:rPr>
          <w:sz w:val="24"/>
          <w:szCs w:val="24"/>
        </w:rPr>
        <w:t>15.</w:t>
      </w:r>
      <w:r w:rsidRPr="00277B8B">
        <w:rPr>
          <w:sz w:val="24"/>
          <w:szCs w:val="24"/>
        </w:rPr>
        <w:tab/>
        <w:t>Program or Burden Changes</w:t>
      </w:r>
    </w:p>
    <w:p w14:paraId="626E1344" w14:textId="77777777" w:rsidR="008D2D81" w:rsidRDefault="008D2D81">
      <w:pPr>
        <w:rPr>
          <w:b/>
          <w:sz w:val="24"/>
          <w:szCs w:val="24"/>
          <w:u w:val="single"/>
        </w:rPr>
      </w:pPr>
    </w:p>
    <w:p w14:paraId="717C2F43" w14:textId="77777777" w:rsidR="0051081C" w:rsidRPr="00277B8B" w:rsidRDefault="0051081C" w:rsidP="0051081C">
      <w:pPr>
        <w:rPr>
          <w:sz w:val="24"/>
          <w:szCs w:val="24"/>
        </w:rPr>
      </w:pPr>
      <w:r w:rsidRPr="00277B8B">
        <w:rPr>
          <w:sz w:val="24"/>
          <w:szCs w:val="24"/>
        </w:rPr>
        <w:t>While this collection is being submitted to OMB as a ‘‘New’’ package, the collection is not new. The collection is currently approved by OMB under control number 0938-0790 (CMS-R-244). Based on internal review we propose to remove the application from that package but, before doing so, we need approval of the application under a new OMB control number. This will avoid lapses in OMB’s approval along with any violations of the PRA.</w:t>
      </w:r>
    </w:p>
    <w:p w14:paraId="442E1A78" w14:textId="77777777" w:rsidR="0051081C" w:rsidRPr="00277B8B" w:rsidRDefault="0051081C" w:rsidP="0051081C">
      <w:pPr>
        <w:rPr>
          <w:sz w:val="24"/>
          <w:szCs w:val="24"/>
        </w:rPr>
      </w:pPr>
    </w:p>
    <w:p w14:paraId="37BA549F" w14:textId="77777777" w:rsidR="0051081C" w:rsidRPr="00277B8B" w:rsidRDefault="0051081C" w:rsidP="0051081C">
      <w:pPr>
        <w:rPr>
          <w:sz w:val="24"/>
          <w:szCs w:val="24"/>
        </w:rPr>
      </w:pPr>
      <w:r w:rsidRPr="00277B8B">
        <w:rPr>
          <w:sz w:val="24"/>
          <w:szCs w:val="24"/>
        </w:rPr>
        <w:t>As is, the currently approved CMS-R-244 package is lengthy and somewhat time consuming to review. We believe the change will help streamline the public and OMB’s review of the application as well as the remaining requirements and burden under the CMS-R-244 package.</w:t>
      </w:r>
    </w:p>
    <w:p w14:paraId="56023192" w14:textId="77777777" w:rsidR="0051081C" w:rsidRPr="00277B8B" w:rsidRDefault="0051081C">
      <w:pPr>
        <w:rPr>
          <w:b/>
          <w:sz w:val="24"/>
          <w:szCs w:val="24"/>
          <w:u w:val="single"/>
        </w:rPr>
      </w:pPr>
    </w:p>
    <w:p w14:paraId="0B14B250" w14:textId="32F32496" w:rsidR="000B63F2" w:rsidRDefault="00C60A7B" w:rsidP="007F6138">
      <w:pPr>
        <w:widowControl w:val="0"/>
        <w:autoSpaceDE w:val="0"/>
        <w:autoSpaceDN w:val="0"/>
        <w:adjustRightInd w:val="0"/>
        <w:rPr>
          <w:sz w:val="24"/>
          <w:szCs w:val="24"/>
        </w:rPr>
      </w:pPr>
      <w:r w:rsidRPr="00C60A7B">
        <w:rPr>
          <w:sz w:val="24"/>
          <w:szCs w:val="24"/>
        </w:rPr>
        <w:t xml:space="preserve">The change </w:t>
      </w:r>
      <w:r>
        <w:rPr>
          <w:sz w:val="24"/>
          <w:szCs w:val="24"/>
        </w:rPr>
        <w:t xml:space="preserve">also accounts for the use </w:t>
      </w:r>
      <w:r w:rsidRPr="00C60A7B">
        <w:rPr>
          <w:sz w:val="24"/>
          <w:szCs w:val="24"/>
        </w:rPr>
        <w:t xml:space="preserve">of improved information technology. Specifically, the PACE application will now be 100 percent electronic; the process for submission of both the application and supporting information was </w:t>
      </w:r>
      <w:r w:rsidR="00DB2C82">
        <w:rPr>
          <w:sz w:val="24"/>
          <w:szCs w:val="24"/>
        </w:rPr>
        <w:t xml:space="preserve">previously </w:t>
      </w:r>
      <w:r w:rsidRPr="00C60A7B">
        <w:rPr>
          <w:sz w:val="24"/>
          <w:szCs w:val="24"/>
        </w:rPr>
        <w:t>in paper format. These applications are often hundreds of pages long, expensive to reproduce and transmit. Automation of the application will provide for a more organized and streamlined submission and review process.</w:t>
      </w:r>
      <w:r w:rsidR="00DB2C82">
        <w:rPr>
          <w:sz w:val="24"/>
          <w:szCs w:val="24"/>
        </w:rPr>
        <w:t xml:space="preserve">  The automated approach, as indicated elsewhere in this supporting statement, relies heavily on </w:t>
      </w:r>
      <w:r w:rsidR="002A54AF">
        <w:rPr>
          <w:sz w:val="24"/>
          <w:szCs w:val="24"/>
        </w:rPr>
        <w:t>“Yes” / “</w:t>
      </w:r>
      <w:r w:rsidR="00016CD4">
        <w:rPr>
          <w:sz w:val="24"/>
          <w:szCs w:val="24"/>
        </w:rPr>
        <w:t xml:space="preserve">No” </w:t>
      </w:r>
      <w:r w:rsidR="00DB2C82">
        <w:rPr>
          <w:sz w:val="24"/>
          <w:szCs w:val="24"/>
        </w:rPr>
        <w:t>attestation</w:t>
      </w:r>
      <w:r w:rsidR="00016CD4">
        <w:rPr>
          <w:sz w:val="24"/>
          <w:szCs w:val="24"/>
        </w:rPr>
        <w:t xml:space="preserve"> responses</w:t>
      </w:r>
      <w:r w:rsidR="00DB2C82">
        <w:rPr>
          <w:sz w:val="24"/>
          <w:szCs w:val="24"/>
        </w:rPr>
        <w:t xml:space="preserve"> from the </w:t>
      </w:r>
      <w:r w:rsidR="00DB2C82">
        <w:rPr>
          <w:sz w:val="24"/>
          <w:szCs w:val="24"/>
        </w:rPr>
        <w:lastRenderedPageBreak/>
        <w:t>applicant which, in effect, prov</w:t>
      </w:r>
      <w:r w:rsidR="00016CD4">
        <w:rPr>
          <w:sz w:val="24"/>
          <w:szCs w:val="24"/>
        </w:rPr>
        <w:t xml:space="preserve">ides an affirmative declaration </w:t>
      </w:r>
      <w:r w:rsidR="00DB2C82">
        <w:rPr>
          <w:sz w:val="24"/>
          <w:szCs w:val="24"/>
        </w:rPr>
        <w:t xml:space="preserve">that specific, explicit regulatory requirements will be met upon execution of the 3-way program agreement and throughout ongoing operations of the </w:t>
      </w:r>
      <w:r w:rsidR="000B63F2">
        <w:rPr>
          <w:sz w:val="24"/>
          <w:szCs w:val="24"/>
        </w:rPr>
        <w:t xml:space="preserve">approved </w:t>
      </w:r>
      <w:r w:rsidR="00DB2C82">
        <w:rPr>
          <w:sz w:val="24"/>
          <w:szCs w:val="24"/>
        </w:rPr>
        <w:t xml:space="preserve">PACE program.  </w:t>
      </w:r>
      <w:r w:rsidR="00AD6716">
        <w:rPr>
          <w:sz w:val="24"/>
          <w:szCs w:val="24"/>
        </w:rPr>
        <w:t>These attestation</w:t>
      </w:r>
      <w:r w:rsidR="00F616AD">
        <w:rPr>
          <w:sz w:val="24"/>
          <w:szCs w:val="24"/>
        </w:rPr>
        <w:t>s</w:t>
      </w:r>
      <w:r w:rsidR="00AD6716">
        <w:rPr>
          <w:sz w:val="24"/>
          <w:szCs w:val="24"/>
        </w:rPr>
        <w:t xml:space="preserve"> replace what had been a requirement to provide a significant amount of written information</w:t>
      </w:r>
      <w:r w:rsidR="00016CD4">
        <w:rPr>
          <w:sz w:val="24"/>
          <w:szCs w:val="24"/>
        </w:rPr>
        <w:t xml:space="preserve"> in support of the identified topic area of the application (see the chart in Section 12.2 above for specific attestation topics within the application)</w:t>
      </w:r>
      <w:r w:rsidR="00AD6716">
        <w:rPr>
          <w:sz w:val="24"/>
          <w:szCs w:val="24"/>
        </w:rPr>
        <w:t xml:space="preserve">. </w:t>
      </w:r>
    </w:p>
    <w:p w14:paraId="63ACEB48" w14:textId="77777777" w:rsidR="000B63F2" w:rsidRDefault="000B63F2" w:rsidP="007F6138">
      <w:pPr>
        <w:widowControl w:val="0"/>
        <w:autoSpaceDE w:val="0"/>
        <w:autoSpaceDN w:val="0"/>
        <w:adjustRightInd w:val="0"/>
        <w:rPr>
          <w:sz w:val="24"/>
          <w:szCs w:val="24"/>
        </w:rPr>
      </w:pPr>
    </w:p>
    <w:p w14:paraId="3B584A88" w14:textId="6B19904F" w:rsidR="00C60A7B" w:rsidRDefault="00DB2C82" w:rsidP="007F6138">
      <w:pPr>
        <w:widowControl w:val="0"/>
        <w:autoSpaceDE w:val="0"/>
        <w:autoSpaceDN w:val="0"/>
        <w:adjustRightInd w:val="0"/>
        <w:rPr>
          <w:sz w:val="24"/>
          <w:szCs w:val="24"/>
        </w:rPr>
      </w:pPr>
      <w:r>
        <w:rPr>
          <w:sz w:val="24"/>
          <w:szCs w:val="24"/>
        </w:rPr>
        <w:t xml:space="preserve">Previously, </w:t>
      </w:r>
      <w:r w:rsidR="009477C3">
        <w:rPr>
          <w:sz w:val="24"/>
          <w:szCs w:val="24"/>
        </w:rPr>
        <w:t xml:space="preserve">in </w:t>
      </w:r>
      <w:r w:rsidR="002A54AF">
        <w:rPr>
          <w:sz w:val="24"/>
          <w:szCs w:val="24"/>
        </w:rPr>
        <w:t>what was</w:t>
      </w:r>
      <w:r w:rsidR="00EA4E06">
        <w:rPr>
          <w:sz w:val="24"/>
          <w:szCs w:val="24"/>
        </w:rPr>
        <w:t xml:space="preserve"> exclusively</w:t>
      </w:r>
      <w:r w:rsidR="002A54AF">
        <w:rPr>
          <w:sz w:val="24"/>
          <w:szCs w:val="24"/>
        </w:rPr>
        <w:t xml:space="preserve"> a</w:t>
      </w:r>
      <w:r w:rsidR="00EA4E06">
        <w:rPr>
          <w:sz w:val="24"/>
          <w:szCs w:val="24"/>
        </w:rPr>
        <w:t xml:space="preserve"> </w:t>
      </w:r>
      <w:r>
        <w:rPr>
          <w:sz w:val="24"/>
          <w:szCs w:val="24"/>
        </w:rPr>
        <w:t>paper-based process,</w:t>
      </w:r>
      <w:r w:rsidR="002922CC">
        <w:rPr>
          <w:sz w:val="24"/>
          <w:szCs w:val="24"/>
        </w:rPr>
        <w:t xml:space="preserve"> application questions</w:t>
      </w:r>
      <w:r>
        <w:rPr>
          <w:sz w:val="24"/>
          <w:szCs w:val="24"/>
        </w:rPr>
        <w:t xml:space="preserve"> </w:t>
      </w:r>
      <w:r w:rsidR="002A54AF">
        <w:rPr>
          <w:sz w:val="24"/>
          <w:szCs w:val="24"/>
        </w:rPr>
        <w:t>resulted in applicants submitting</w:t>
      </w:r>
      <w:r>
        <w:rPr>
          <w:sz w:val="24"/>
          <w:szCs w:val="24"/>
        </w:rPr>
        <w:t xml:space="preserve"> lengthy narrative discussions detailing how, specifically, the applicant </w:t>
      </w:r>
      <w:r w:rsidR="000B63F2">
        <w:rPr>
          <w:sz w:val="24"/>
          <w:szCs w:val="24"/>
        </w:rPr>
        <w:t>intended to</w:t>
      </w:r>
      <w:r w:rsidR="0083001C">
        <w:rPr>
          <w:sz w:val="24"/>
          <w:szCs w:val="24"/>
        </w:rPr>
        <w:t xml:space="preserve"> meet the specified regulator</w:t>
      </w:r>
      <w:r w:rsidR="002A54AF">
        <w:rPr>
          <w:sz w:val="24"/>
          <w:szCs w:val="24"/>
        </w:rPr>
        <w:t>y req</w:t>
      </w:r>
      <w:r w:rsidR="0083001C">
        <w:rPr>
          <w:sz w:val="24"/>
          <w:szCs w:val="24"/>
        </w:rPr>
        <w:t>uirements</w:t>
      </w:r>
      <w:r w:rsidR="002A54AF">
        <w:rPr>
          <w:sz w:val="24"/>
          <w:szCs w:val="24"/>
        </w:rPr>
        <w:t>.</w:t>
      </w:r>
      <w:r w:rsidR="0083001C">
        <w:rPr>
          <w:sz w:val="24"/>
          <w:szCs w:val="24"/>
        </w:rPr>
        <w:t xml:space="preserve">  In addition, the application required the development of substantial documentation to support application requirements.  While the automated application still requires some level of uploaded documentation for both initial and SAE applications, as described in Section 12.2 above, the substantial reliance on attestations </w:t>
      </w:r>
      <w:r w:rsidR="00822C2E">
        <w:rPr>
          <w:sz w:val="24"/>
          <w:szCs w:val="24"/>
        </w:rPr>
        <w:t xml:space="preserve">for both initial and SAE applications </w:t>
      </w:r>
      <w:r w:rsidR="0083001C">
        <w:rPr>
          <w:sz w:val="24"/>
          <w:szCs w:val="24"/>
        </w:rPr>
        <w:t xml:space="preserve">significantly reduces the </w:t>
      </w:r>
      <w:r w:rsidR="000B63F2">
        <w:rPr>
          <w:sz w:val="24"/>
          <w:szCs w:val="24"/>
        </w:rPr>
        <w:t xml:space="preserve">overall </w:t>
      </w:r>
      <w:r w:rsidR="0083001C">
        <w:rPr>
          <w:sz w:val="24"/>
          <w:szCs w:val="24"/>
        </w:rPr>
        <w:t xml:space="preserve">burden </w:t>
      </w:r>
      <w:r w:rsidR="000B63F2">
        <w:rPr>
          <w:sz w:val="24"/>
          <w:szCs w:val="24"/>
        </w:rPr>
        <w:t xml:space="preserve">that had been associated with an entirely paper-based process.  </w:t>
      </w:r>
      <w:r w:rsidR="009170D9" w:rsidRPr="003926E9">
        <w:rPr>
          <w:sz w:val="24"/>
          <w:szCs w:val="24"/>
        </w:rPr>
        <w:t>The</w:t>
      </w:r>
      <w:r w:rsidR="009170D9" w:rsidRPr="003926E9">
        <w:rPr>
          <w:spacing w:val="14"/>
          <w:sz w:val="24"/>
          <w:szCs w:val="24"/>
        </w:rPr>
        <w:t xml:space="preserve"> </w:t>
      </w:r>
      <w:r w:rsidR="009170D9">
        <w:rPr>
          <w:spacing w:val="14"/>
          <w:sz w:val="24"/>
          <w:szCs w:val="24"/>
        </w:rPr>
        <w:t xml:space="preserve">previously-estimated </w:t>
      </w:r>
      <w:r w:rsidR="009170D9" w:rsidRPr="003926E9">
        <w:rPr>
          <w:sz w:val="24"/>
          <w:szCs w:val="24"/>
        </w:rPr>
        <w:t>burden</w:t>
      </w:r>
      <w:r w:rsidR="009170D9" w:rsidRPr="003926E9">
        <w:rPr>
          <w:spacing w:val="-5"/>
          <w:sz w:val="24"/>
          <w:szCs w:val="24"/>
        </w:rPr>
        <w:t xml:space="preserve"> </w:t>
      </w:r>
      <w:r w:rsidR="009170D9" w:rsidRPr="003926E9">
        <w:rPr>
          <w:sz w:val="24"/>
          <w:szCs w:val="24"/>
        </w:rPr>
        <w:t>associated</w:t>
      </w:r>
      <w:r w:rsidR="009170D9" w:rsidRPr="003926E9">
        <w:rPr>
          <w:spacing w:val="12"/>
          <w:sz w:val="24"/>
          <w:szCs w:val="24"/>
        </w:rPr>
        <w:t xml:space="preserve"> </w:t>
      </w:r>
      <w:r w:rsidR="009170D9" w:rsidRPr="003926E9">
        <w:rPr>
          <w:sz w:val="24"/>
          <w:szCs w:val="24"/>
        </w:rPr>
        <w:t>with</w:t>
      </w:r>
      <w:r w:rsidR="009170D9" w:rsidRPr="003926E9">
        <w:rPr>
          <w:spacing w:val="8"/>
          <w:sz w:val="24"/>
          <w:szCs w:val="24"/>
        </w:rPr>
        <w:t xml:space="preserve"> </w:t>
      </w:r>
      <w:r w:rsidR="00822C2E">
        <w:rPr>
          <w:sz w:val="24"/>
          <w:szCs w:val="24"/>
        </w:rPr>
        <w:t>the paper-based application process</w:t>
      </w:r>
      <w:r w:rsidR="009170D9">
        <w:rPr>
          <w:sz w:val="24"/>
          <w:szCs w:val="24"/>
        </w:rPr>
        <w:t xml:space="preserve">, which accounted for the </w:t>
      </w:r>
      <w:r w:rsidR="009170D9" w:rsidRPr="003926E9">
        <w:rPr>
          <w:sz w:val="24"/>
          <w:szCs w:val="24"/>
        </w:rPr>
        <w:t>time</w:t>
      </w:r>
      <w:r w:rsidR="009170D9" w:rsidRPr="003926E9">
        <w:rPr>
          <w:spacing w:val="5"/>
          <w:sz w:val="24"/>
          <w:szCs w:val="24"/>
        </w:rPr>
        <w:t xml:space="preserve"> </w:t>
      </w:r>
      <w:r w:rsidR="009170D9" w:rsidRPr="003926E9">
        <w:rPr>
          <w:sz w:val="24"/>
          <w:szCs w:val="24"/>
        </w:rPr>
        <w:t>and</w:t>
      </w:r>
      <w:r w:rsidR="009170D9" w:rsidRPr="003926E9">
        <w:rPr>
          <w:spacing w:val="10"/>
          <w:sz w:val="24"/>
          <w:szCs w:val="24"/>
        </w:rPr>
        <w:t xml:space="preserve"> </w:t>
      </w:r>
      <w:r w:rsidR="009170D9" w:rsidRPr="003926E9">
        <w:rPr>
          <w:sz w:val="24"/>
          <w:szCs w:val="24"/>
        </w:rPr>
        <w:t>effort</w:t>
      </w:r>
      <w:r w:rsidR="009170D9" w:rsidRPr="003926E9">
        <w:rPr>
          <w:spacing w:val="5"/>
          <w:sz w:val="24"/>
          <w:szCs w:val="24"/>
        </w:rPr>
        <w:t xml:space="preserve"> </w:t>
      </w:r>
      <w:r w:rsidR="009170D9" w:rsidRPr="003926E9">
        <w:rPr>
          <w:sz w:val="24"/>
          <w:szCs w:val="24"/>
        </w:rPr>
        <w:t>to</w:t>
      </w:r>
      <w:r w:rsidR="009170D9" w:rsidRPr="003926E9">
        <w:rPr>
          <w:spacing w:val="12"/>
          <w:sz w:val="24"/>
          <w:szCs w:val="24"/>
        </w:rPr>
        <w:t xml:space="preserve"> </w:t>
      </w:r>
      <w:r w:rsidR="009170D9" w:rsidRPr="003926E9">
        <w:rPr>
          <w:sz w:val="24"/>
          <w:szCs w:val="24"/>
        </w:rPr>
        <w:t>compile</w:t>
      </w:r>
      <w:r w:rsidR="009170D9" w:rsidRPr="003926E9">
        <w:rPr>
          <w:spacing w:val="6"/>
          <w:sz w:val="24"/>
          <w:szCs w:val="24"/>
        </w:rPr>
        <w:t xml:space="preserve"> </w:t>
      </w:r>
      <w:r w:rsidR="009170D9" w:rsidRPr="003926E9">
        <w:rPr>
          <w:sz w:val="24"/>
          <w:szCs w:val="24"/>
        </w:rPr>
        <w:t>and</w:t>
      </w:r>
      <w:r w:rsidR="009170D9" w:rsidRPr="003926E9">
        <w:rPr>
          <w:spacing w:val="12"/>
          <w:sz w:val="24"/>
          <w:szCs w:val="24"/>
        </w:rPr>
        <w:t xml:space="preserve"> </w:t>
      </w:r>
      <w:r w:rsidR="009170D9" w:rsidRPr="003926E9">
        <w:rPr>
          <w:sz w:val="24"/>
          <w:szCs w:val="24"/>
        </w:rPr>
        <w:t xml:space="preserve">submit </w:t>
      </w:r>
      <w:r w:rsidR="009170D9">
        <w:rPr>
          <w:sz w:val="24"/>
          <w:szCs w:val="24"/>
        </w:rPr>
        <w:t xml:space="preserve">a paper </w:t>
      </w:r>
      <w:r w:rsidR="009170D9" w:rsidRPr="003926E9">
        <w:rPr>
          <w:sz w:val="24"/>
          <w:szCs w:val="24"/>
        </w:rPr>
        <w:t>application</w:t>
      </w:r>
      <w:r w:rsidR="009170D9">
        <w:rPr>
          <w:spacing w:val="29"/>
          <w:sz w:val="24"/>
          <w:szCs w:val="24"/>
        </w:rPr>
        <w:t xml:space="preserve"> </w:t>
      </w:r>
      <w:r w:rsidR="009170D9" w:rsidRPr="003926E9">
        <w:rPr>
          <w:sz w:val="24"/>
          <w:szCs w:val="24"/>
        </w:rPr>
        <w:t>to</w:t>
      </w:r>
      <w:r w:rsidR="009170D9" w:rsidRPr="003926E9">
        <w:rPr>
          <w:spacing w:val="44"/>
          <w:sz w:val="24"/>
          <w:szCs w:val="24"/>
        </w:rPr>
        <w:t xml:space="preserve"> </w:t>
      </w:r>
      <w:r w:rsidR="009170D9" w:rsidRPr="00B7014F">
        <w:rPr>
          <w:sz w:val="24"/>
          <w:szCs w:val="24"/>
        </w:rPr>
        <w:t>CMS, was 3,775 hours.  This was based on an estimated 25</w:t>
      </w:r>
      <w:r w:rsidR="009170D9" w:rsidRPr="00B7014F">
        <w:rPr>
          <w:spacing w:val="29"/>
          <w:sz w:val="24"/>
          <w:szCs w:val="24"/>
        </w:rPr>
        <w:t xml:space="preserve"> </w:t>
      </w:r>
      <w:r w:rsidR="009170D9" w:rsidRPr="00B7014F">
        <w:rPr>
          <w:sz w:val="24"/>
          <w:szCs w:val="24"/>
        </w:rPr>
        <w:t>entities applying</w:t>
      </w:r>
      <w:r w:rsidR="009170D9" w:rsidRPr="00B7014F">
        <w:rPr>
          <w:spacing w:val="37"/>
          <w:sz w:val="24"/>
          <w:szCs w:val="24"/>
        </w:rPr>
        <w:t xml:space="preserve"> </w:t>
      </w:r>
      <w:r w:rsidR="009170D9" w:rsidRPr="00B7014F">
        <w:rPr>
          <w:sz w:val="24"/>
          <w:szCs w:val="24"/>
        </w:rPr>
        <w:t>per</w:t>
      </w:r>
      <w:r w:rsidR="009170D9" w:rsidRPr="00B7014F">
        <w:rPr>
          <w:spacing w:val="30"/>
          <w:sz w:val="24"/>
          <w:szCs w:val="24"/>
        </w:rPr>
        <w:t xml:space="preserve"> </w:t>
      </w:r>
      <w:r w:rsidR="009170D9" w:rsidRPr="00B7014F">
        <w:rPr>
          <w:sz w:val="24"/>
          <w:szCs w:val="24"/>
        </w:rPr>
        <w:t>year, with each</w:t>
      </w:r>
      <w:r w:rsidR="009170D9" w:rsidRPr="00B7014F">
        <w:rPr>
          <w:spacing w:val="26"/>
          <w:sz w:val="24"/>
          <w:szCs w:val="24"/>
        </w:rPr>
        <w:t xml:space="preserve"> </w:t>
      </w:r>
      <w:r w:rsidR="009170D9" w:rsidRPr="00B7014F">
        <w:rPr>
          <w:sz w:val="24"/>
          <w:szCs w:val="24"/>
        </w:rPr>
        <w:t>entity</w:t>
      </w:r>
      <w:r w:rsidR="009170D9" w:rsidRPr="00B7014F">
        <w:rPr>
          <w:spacing w:val="24"/>
          <w:sz w:val="24"/>
          <w:szCs w:val="24"/>
        </w:rPr>
        <w:t xml:space="preserve"> requiring</w:t>
      </w:r>
      <w:r w:rsidR="00822C2E" w:rsidRPr="00B7014F">
        <w:rPr>
          <w:spacing w:val="24"/>
          <w:sz w:val="24"/>
          <w:szCs w:val="24"/>
        </w:rPr>
        <w:t xml:space="preserve"> approximately</w:t>
      </w:r>
      <w:r w:rsidR="00B7014F">
        <w:rPr>
          <w:spacing w:val="24"/>
          <w:sz w:val="24"/>
          <w:szCs w:val="24"/>
        </w:rPr>
        <w:t xml:space="preserve"> </w:t>
      </w:r>
      <w:r w:rsidR="009170D9" w:rsidRPr="00B7014F">
        <w:rPr>
          <w:sz w:val="24"/>
          <w:szCs w:val="24"/>
        </w:rPr>
        <w:t>151</w:t>
      </w:r>
      <w:r w:rsidR="009170D9" w:rsidRPr="00B7014F">
        <w:rPr>
          <w:spacing w:val="43"/>
          <w:sz w:val="24"/>
          <w:szCs w:val="24"/>
        </w:rPr>
        <w:t xml:space="preserve"> </w:t>
      </w:r>
      <w:r w:rsidR="009170D9" w:rsidRPr="00B7014F">
        <w:rPr>
          <w:sz w:val="24"/>
          <w:szCs w:val="24"/>
        </w:rPr>
        <w:t>hours</w:t>
      </w:r>
      <w:r w:rsidR="009170D9" w:rsidRPr="00B7014F">
        <w:rPr>
          <w:spacing w:val="24"/>
          <w:sz w:val="24"/>
          <w:szCs w:val="24"/>
        </w:rPr>
        <w:t xml:space="preserve"> </w:t>
      </w:r>
      <w:r w:rsidR="009170D9" w:rsidRPr="00B7014F">
        <w:rPr>
          <w:sz w:val="24"/>
          <w:szCs w:val="24"/>
        </w:rPr>
        <w:t>to</w:t>
      </w:r>
      <w:r w:rsidR="009170D9" w:rsidRPr="00B7014F">
        <w:rPr>
          <w:spacing w:val="31"/>
          <w:sz w:val="24"/>
          <w:szCs w:val="24"/>
        </w:rPr>
        <w:t xml:space="preserve"> </w:t>
      </w:r>
      <w:r w:rsidR="009170D9" w:rsidRPr="00B7014F">
        <w:rPr>
          <w:sz w:val="24"/>
          <w:szCs w:val="24"/>
        </w:rPr>
        <w:t>complete</w:t>
      </w:r>
      <w:r w:rsidR="009170D9" w:rsidRPr="00B7014F">
        <w:rPr>
          <w:spacing w:val="12"/>
          <w:sz w:val="24"/>
          <w:szCs w:val="24"/>
        </w:rPr>
        <w:t xml:space="preserve"> </w:t>
      </w:r>
      <w:r w:rsidR="009170D9" w:rsidRPr="00B7014F">
        <w:rPr>
          <w:sz w:val="24"/>
          <w:szCs w:val="24"/>
        </w:rPr>
        <w:t>the</w:t>
      </w:r>
      <w:r w:rsidR="009170D9" w:rsidRPr="00B7014F">
        <w:rPr>
          <w:spacing w:val="35"/>
          <w:sz w:val="24"/>
          <w:szCs w:val="24"/>
        </w:rPr>
        <w:t xml:space="preserve"> </w:t>
      </w:r>
      <w:r w:rsidR="009170D9" w:rsidRPr="00B7014F">
        <w:rPr>
          <w:sz w:val="24"/>
          <w:szCs w:val="24"/>
        </w:rPr>
        <w:t>requirements.</w:t>
      </w:r>
      <w:r w:rsidR="009170D9">
        <w:rPr>
          <w:sz w:val="24"/>
          <w:szCs w:val="24"/>
        </w:rPr>
        <w:t xml:space="preserve"> </w:t>
      </w:r>
      <w:r w:rsidR="00822C2E">
        <w:rPr>
          <w:sz w:val="24"/>
          <w:szCs w:val="24"/>
        </w:rPr>
        <w:t xml:space="preserve"> </w:t>
      </w:r>
      <w:r w:rsidR="00830D78">
        <w:rPr>
          <w:sz w:val="24"/>
          <w:szCs w:val="24"/>
        </w:rPr>
        <w:t xml:space="preserve">With the change to an automated process, the </w:t>
      </w:r>
      <w:r w:rsidR="00822C2E">
        <w:rPr>
          <w:sz w:val="24"/>
          <w:szCs w:val="24"/>
        </w:rPr>
        <w:t xml:space="preserve">overall annual </w:t>
      </w:r>
      <w:r w:rsidR="00830D78">
        <w:rPr>
          <w:sz w:val="24"/>
          <w:szCs w:val="24"/>
        </w:rPr>
        <w:t xml:space="preserve">burden is substantially reduced; we now estimate the total burden associated with the submission of 35 applications </w:t>
      </w:r>
      <w:r w:rsidR="005D51A6">
        <w:rPr>
          <w:sz w:val="24"/>
          <w:szCs w:val="24"/>
        </w:rPr>
        <w:t xml:space="preserve">annually to be 740 hours in total, a reduction of 3,035 hours.  </w:t>
      </w:r>
    </w:p>
    <w:p w14:paraId="3967475C" w14:textId="77777777" w:rsidR="008E4D2B" w:rsidRDefault="008E4D2B" w:rsidP="007F6138">
      <w:pPr>
        <w:widowControl w:val="0"/>
        <w:autoSpaceDE w:val="0"/>
        <w:autoSpaceDN w:val="0"/>
        <w:adjustRightInd w:val="0"/>
        <w:rPr>
          <w:sz w:val="24"/>
          <w:szCs w:val="24"/>
        </w:rPr>
      </w:pPr>
    </w:p>
    <w:p w14:paraId="674813A2" w14:textId="3599B346" w:rsidR="00DE2676" w:rsidRPr="0016484F" w:rsidRDefault="00DE2676" w:rsidP="00DE2676">
      <w:pPr>
        <w:rPr>
          <w:sz w:val="24"/>
          <w:szCs w:val="24"/>
        </w:rPr>
      </w:pPr>
      <w:r w:rsidRPr="0016484F">
        <w:rPr>
          <w:sz w:val="24"/>
          <w:szCs w:val="24"/>
        </w:rPr>
        <w:t>The previous estimate was at a cost of $10/hour or a total of $37,750, based on 3,775 estimated hours associated with the development and submission of a paper-based application.  We are now estimating a total of 740</w:t>
      </w:r>
      <w:r w:rsidR="006C11BA" w:rsidRPr="0016484F">
        <w:rPr>
          <w:sz w:val="24"/>
          <w:szCs w:val="24"/>
        </w:rPr>
        <w:t xml:space="preserve"> </w:t>
      </w:r>
      <w:r w:rsidRPr="0016484F">
        <w:rPr>
          <w:sz w:val="24"/>
          <w:szCs w:val="24"/>
        </w:rPr>
        <w:t>hour</w:t>
      </w:r>
      <w:r w:rsidR="006C11BA" w:rsidRPr="0016484F">
        <w:rPr>
          <w:sz w:val="24"/>
          <w:szCs w:val="24"/>
        </w:rPr>
        <w:t>s</w:t>
      </w:r>
      <w:r w:rsidRPr="0016484F">
        <w:rPr>
          <w:sz w:val="24"/>
          <w:szCs w:val="24"/>
        </w:rPr>
        <w:t xml:space="preserve"> for these activities, at a cost of $59.44/hour, based on current BLS data</w:t>
      </w:r>
      <w:r w:rsidR="006C11BA" w:rsidRPr="0016484F">
        <w:rPr>
          <w:sz w:val="24"/>
          <w:szCs w:val="24"/>
        </w:rPr>
        <w:t>,</w:t>
      </w:r>
      <w:r w:rsidRPr="0016484F">
        <w:rPr>
          <w:sz w:val="24"/>
          <w:szCs w:val="24"/>
        </w:rPr>
        <w:t xml:space="preserve"> as indicated above in Section 12.  The overall result is a total cost estimate in the amount of </w:t>
      </w:r>
      <w:r w:rsidR="006C11BA" w:rsidRPr="0016484F">
        <w:rPr>
          <w:sz w:val="24"/>
          <w:szCs w:val="24"/>
        </w:rPr>
        <w:t xml:space="preserve">$43,986, </w:t>
      </w:r>
      <w:r w:rsidR="002751ED" w:rsidRPr="0016484F">
        <w:rPr>
          <w:sz w:val="24"/>
          <w:szCs w:val="24"/>
        </w:rPr>
        <w:t>representing an increase over the previous estimate of 6</w:t>
      </w:r>
      <w:r w:rsidR="006C11BA" w:rsidRPr="0016484F">
        <w:rPr>
          <w:sz w:val="24"/>
          <w:szCs w:val="24"/>
        </w:rPr>
        <w:t>,236 hours.  While this represents an increase in cost as compared to the current estimate, the magnitude of the increase is the result of a significantly higher</w:t>
      </w:r>
      <w:r w:rsidR="002751ED" w:rsidRPr="0016484F">
        <w:rPr>
          <w:sz w:val="24"/>
          <w:szCs w:val="24"/>
        </w:rPr>
        <w:t>, but more current,</w:t>
      </w:r>
      <w:r w:rsidR="006C11BA" w:rsidRPr="0016484F">
        <w:rPr>
          <w:sz w:val="24"/>
          <w:szCs w:val="24"/>
        </w:rPr>
        <w:t xml:space="preserve"> wage estimate than the wage used to derive the current cost estimate. </w:t>
      </w:r>
      <w:r w:rsidR="0022344B" w:rsidRPr="0016484F">
        <w:rPr>
          <w:sz w:val="24"/>
          <w:szCs w:val="24"/>
        </w:rPr>
        <w:t xml:space="preserve"> In addition, the current estimate did not account for the</w:t>
      </w:r>
      <w:r w:rsidR="00BF7C99" w:rsidRPr="0016484F">
        <w:rPr>
          <w:sz w:val="24"/>
          <w:szCs w:val="24"/>
        </w:rPr>
        <w:t xml:space="preserve"> effort of the applicant entity pursuing an initial applicant or an SAE that includes a new PACE center in supporting the SRR that is conducted by the state. It is estimated that the PACE applicant would require 1,056 hours annually, for a total cost of approximately $62,769</w:t>
      </w:r>
      <w:r w:rsidR="002751ED" w:rsidRPr="0016484F">
        <w:rPr>
          <w:sz w:val="24"/>
          <w:szCs w:val="24"/>
        </w:rPr>
        <w:t>, to support this part of the application</w:t>
      </w:r>
      <w:r w:rsidR="00BF7C99" w:rsidRPr="0016484F">
        <w:rPr>
          <w:sz w:val="24"/>
          <w:szCs w:val="24"/>
        </w:rPr>
        <w:t xml:space="preserve">. </w:t>
      </w:r>
      <w:r w:rsidR="002751ED" w:rsidRPr="0016484F">
        <w:rPr>
          <w:sz w:val="24"/>
          <w:szCs w:val="24"/>
        </w:rPr>
        <w:t xml:space="preserve"> Total aggregate costs to the applicant are therefore estimated to be $106,755 ($43,986 + $62,769). </w:t>
      </w:r>
    </w:p>
    <w:p w14:paraId="7D3FA833" w14:textId="77777777" w:rsidR="00AD6716" w:rsidRPr="0016484F" w:rsidRDefault="00AD6716" w:rsidP="007F6138">
      <w:pPr>
        <w:widowControl w:val="0"/>
        <w:autoSpaceDE w:val="0"/>
        <w:autoSpaceDN w:val="0"/>
        <w:adjustRightInd w:val="0"/>
        <w:rPr>
          <w:sz w:val="24"/>
          <w:szCs w:val="24"/>
        </w:rPr>
      </w:pPr>
    </w:p>
    <w:p w14:paraId="5C98C122" w14:textId="3C10D892" w:rsidR="00D26C96" w:rsidRDefault="00822C2E" w:rsidP="007F6138">
      <w:pPr>
        <w:widowControl w:val="0"/>
        <w:autoSpaceDE w:val="0"/>
        <w:autoSpaceDN w:val="0"/>
        <w:adjustRightInd w:val="0"/>
        <w:rPr>
          <w:sz w:val="24"/>
          <w:szCs w:val="24"/>
        </w:rPr>
      </w:pPr>
      <w:r w:rsidRPr="0016484F">
        <w:rPr>
          <w:sz w:val="24"/>
          <w:szCs w:val="24"/>
        </w:rPr>
        <w:t>The changes made to the application based on public comment were largely to align the attestations with the regulatory language and address typographical issues.  Sub</w:t>
      </w:r>
      <w:r w:rsidR="00D26C96" w:rsidRPr="0016484F">
        <w:rPr>
          <w:sz w:val="24"/>
          <w:szCs w:val="24"/>
        </w:rPr>
        <w:t>sequent to the initial 60 and 30-day notices</w:t>
      </w:r>
      <w:r w:rsidRPr="0016484F">
        <w:rPr>
          <w:sz w:val="24"/>
          <w:szCs w:val="24"/>
        </w:rPr>
        <w:t>, CMS staff made additional minor edits</w:t>
      </w:r>
      <w:r w:rsidR="00D26C96" w:rsidRPr="0016484F">
        <w:rPr>
          <w:sz w:val="24"/>
          <w:szCs w:val="24"/>
        </w:rPr>
        <w:t xml:space="preserve"> </w:t>
      </w:r>
      <w:r w:rsidR="00F616AD" w:rsidRPr="0016484F">
        <w:rPr>
          <w:sz w:val="24"/>
          <w:szCs w:val="24"/>
        </w:rPr>
        <w:t xml:space="preserve">to the application </w:t>
      </w:r>
      <w:r w:rsidR="00D26C96" w:rsidRPr="0016484F">
        <w:rPr>
          <w:sz w:val="24"/>
          <w:szCs w:val="24"/>
        </w:rPr>
        <w:t xml:space="preserve">that, while </w:t>
      </w:r>
      <w:r w:rsidRPr="0016484F">
        <w:rPr>
          <w:sz w:val="24"/>
          <w:szCs w:val="24"/>
        </w:rPr>
        <w:t>considered non-substantive modifications</w:t>
      </w:r>
      <w:r w:rsidR="00D26C96" w:rsidRPr="0016484F">
        <w:rPr>
          <w:sz w:val="24"/>
          <w:szCs w:val="24"/>
        </w:rPr>
        <w:t>, were necessary to further correct or clarify the regulatory requirements. (See document that provides a</w:t>
      </w:r>
      <w:r w:rsidR="00D26C96">
        <w:rPr>
          <w:sz w:val="24"/>
          <w:szCs w:val="24"/>
        </w:rPr>
        <w:t xml:space="preserve"> detailed crosswalk of changes for this PRA package.)  These revisions as whole do not change the estimated burden. </w:t>
      </w:r>
    </w:p>
    <w:p w14:paraId="2FF8CADF" w14:textId="77777777" w:rsidR="00AE2500" w:rsidRDefault="00AE2500" w:rsidP="007F6138">
      <w:pPr>
        <w:widowControl w:val="0"/>
        <w:autoSpaceDE w:val="0"/>
        <w:autoSpaceDN w:val="0"/>
        <w:adjustRightInd w:val="0"/>
        <w:rPr>
          <w:sz w:val="24"/>
          <w:szCs w:val="24"/>
        </w:rPr>
      </w:pPr>
    </w:p>
    <w:p w14:paraId="6B3625E4" w14:textId="7FED6722" w:rsidR="00D26C96" w:rsidRDefault="00D26C96" w:rsidP="007F6138">
      <w:pPr>
        <w:widowControl w:val="0"/>
        <w:autoSpaceDE w:val="0"/>
        <w:autoSpaceDN w:val="0"/>
        <w:adjustRightInd w:val="0"/>
        <w:rPr>
          <w:sz w:val="24"/>
          <w:szCs w:val="24"/>
        </w:rPr>
      </w:pPr>
      <w:r>
        <w:rPr>
          <w:sz w:val="24"/>
          <w:szCs w:val="24"/>
        </w:rPr>
        <w:t>As described previously, the industry is already subject to the automated application process associated with initial PACE applications and has been made aware that we plan to similarly automate the SAE application.  The proposed automation of all PACE applications has received a positive reaction from the industry, as this process will result in much less burden and a much more streamlined process overall.</w:t>
      </w:r>
    </w:p>
    <w:p w14:paraId="7F9DCEA7" w14:textId="77777777" w:rsidR="004C6B56" w:rsidRDefault="004C6B56">
      <w:pPr>
        <w:rPr>
          <w:sz w:val="24"/>
          <w:szCs w:val="24"/>
        </w:rPr>
      </w:pPr>
    </w:p>
    <w:p w14:paraId="04B9B157" w14:textId="799E259E" w:rsidR="008D2D81" w:rsidRPr="00277B8B" w:rsidRDefault="008D2D81">
      <w:pPr>
        <w:rPr>
          <w:sz w:val="24"/>
          <w:szCs w:val="24"/>
        </w:rPr>
      </w:pPr>
      <w:r w:rsidRPr="00277B8B">
        <w:rPr>
          <w:sz w:val="24"/>
          <w:szCs w:val="24"/>
        </w:rPr>
        <w:t>16.</w:t>
      </w:r>
      <w:r w:rsidR="009F0C6B" w:rsidRPr="00277B8B">
        <w:rPr>
          <w:sz w:val="24"/>
          <w:szCs w:val="24"/>
        </w:rPr>
        <w:tab/>
      </w:r>
      <w:r w:rsidRPr="00277B8B">
        <w:rPr>
          <w:sz w:val="24"/>
          <w:szCs w:val="24"/>
        </w:rPr>
        <w:t>Publication and Tabulation Dates</w:t>
      </w:r>
    </w:p>
    <w:p w14:paraId="62D516BE" w14:textId="77777777" w:rsidR="008D2D81" w:rsidRPr="00277B8B" w:rsidRDefault="008D2D81">
      <w:pPr>
        <w:rPr>
          <w:b/>
          <w:sz w:val="24"/>
          <w:szCs w:val="24"/>
          <w:u w:val="single"/>
        </w:rPr>
      </w:pPr>
    </w:p>
    <w:p w14:paraId="23D66372" w14:textId="77777777" w:rsidR="008D2D81" w:rsidRPr="00277B8B" w:rsidRDefault="008D2D81">
      <w:pPr>
        <w:rPr>
          <w:sz w:val="24"/>
          <w:szCs w:val="24"/>
        </w:rPr>
      </w:pPr>
      <w:r w:rsidRPr="00277B8B">
        <w:rPr>
          <w:sz w:val="24"/>
          <w:szCs w:val="24"/>
        </w:rPr>
        <w:t>This information is not published or tabulated.</w:t>
      </w:r>
    </w:p>
    <w:p w14:paraId="72B1DFE2" w14:textId="77777777" w:rsidR="008D2D81" w:rsidRPr="00277B8B" w:rsidRDefault="008D2D81">
      <w:pPr>
        <w:rPr>
          <w:sz w:val="24"/>
          <w:szCs w:val="24"/>
        </w:rPr>
      </w:pPr>
    </w:p>
    <w:p w14:paraId="2CE6C848" w14:textId="3FC0ECCD" w:rsidR="008D2D81" w:rsidRPr="00277B8B" w:rsidRDefault="008D2D81" w:rsidP="009F0C6B">
      <w:pPr>
        <w:tabs>
          <w:tab w:val="left" w:pos="810"/>
        </w:tabs>
        <w:rPr>
          <w:sz w:val="24"/>
          <w:szCs w:val="24"/>
        </w:rPr>
      </w:pPr>
      <w:r w:rsidRPr="00277B8B">
        <w:rPr>
          <w:sz w:val="24"/>
          <w:szCs w:val="24"/>
        </w:rPr>
        <w:t>17.</w:t>
      </w:r>
      <w:r w:rsidR="009F0C6B" w:rsidRPr="00277B8B">
        <w:rPr>
          <w:sz w:val="24"/>
          <w:szCs w:val="24"/>
        </w:rPr>
        <w:tab/>
      </w:r>
      <w:r w:rsidRPr="00277B8B">
        <w:rPr>
          <w:sz w:val="24"/>
          <w:szCs w:val="24"/>
        </w:rPr>
        <w:t>Expiration Date</w:t>
      </w:r>
    </w:p>
    <w:p w14:paraId="2C9E2A47" w14:textId="77777777" w:rsidR="008D2D81" w:rsidRPr="00277B8B" w:rsidRDefault="008D2D81">
      <w:pPr>
        <w:rPr>
          <w:b/>
          <w:sz w:val="24"/>
          <w:szCs w:val="24"/>
        </w:rPr>
      </w:pPr>
    </w:p>
    <w:p w14:paraId="4AC8C181" w14:textId="77777777" w:rsidR="008D2D81" w:rsidRPr="00277B8B" w:rsidRDefault="00186528">
      <w:pPr>
        <w:rPr>
          <w:sz w:val="24"/>
          <w:szCs w:val="24"/>
        </w:rPr>
      </w:pPr>
      <w:r w:rsidRPr="00277B8B">
        <w:rPr>
          <w:sz w:val="24"/>
          <w:szCs w:val="24"/>
        </w:rPr>
        <w:t>CMS is not requesting an exemption from displaying the expiration date</w:t>
      </w:r>
      <w:r w:rsidR="003108BF" w:rsidRPr="00277B8B">
        <w:rPr>
          <w:sz w:val="24"/>
          <w:szCs w:val="24"/>
        </w:rPr>
        <w:t>.</w:t>
      </w:r>
    </w:p>
    <w:p w14:paraId="12B4584B" w14:textId="77777777" w:rsidR="008D2D81" w:rsidRPr="00277B8B" w:rsidRDefault="008D2D81">
      <w:pPr>
        <w:rPr>
          <w:sz w:val="24"/>
          <w:szCs w:val="24"/>
        </w:rPr>
      </w:pPr>
    </w:p>
    <w:p w14:paraId="2BABF456" w14:textId="00685A98" w:rsidR="008D2D81" w:rsidRPr="00277B8B" w:rsidRDefault="008D2D81">
      <w:pPr>
        <w:rPr>
          <w:sz w:val="24"/>
          <w:szCs w:val="24"/>
        </w:rPr>
      </w:pPr>
      <w:r w:rsidRPr="00277B8B">
        <w:rPr>
          <w:sz w:val="24"/>
          <w:szCs w:val="24"/>
        </w:rPr>
        <w:t>18.</w:t>
      </w:r>
      <w:r w:rsidR="009F0C6B" w:rsidRPr="00277B8B">
        <w:rPr>
          <w:sz w:val="24"/>
          <w:szCs w:val="24"/>
        </w:rPr>
        <w:tab/>
      </w:r>
      <w:r w:rsidRPr="00277B8B">
        <w:rPr>
          <w:sz w:val="24"/>
          <w:szCs w:val="24"/>
        </w:rPr>
        <w:t>Certification Statement</w:t>
      </w:r>
    </w:p>
    <w:p w14:paraId="7EC95ED4" w14:textId="77777777" w:rsidR="008D2D81" w:rsidRPr="00277B8B" w:rsidRDefault="008D2D81">
      <w:pPr>
        <w:rPr>
          <w:b/>
          <w:sz w:val="24"/>
          <w:szCs w:val="24"/>
          <w:u w:val="single"/>
        </w:rPr>
      </w:pPr>
    </w:p>
    <w:p w14:paraId="0E47F82F" w14:textId="77777777" w:rsidR="008D2D81" w:rsidRPr="00277B8B" w:rsidRDefault="008D2D81">
      <w:pPr>
        <w:rPr>
          <w:sz w:val="24"/>
          <w:szCs w:val="24"/>
        </w:rPr>
      </w:pPr>
      <w:r w:rsidRPr="00277B8B">
        <w:rPr>
          <w:sz w:val="24"/>
          <w:szCs w:val="24"/>
        </w:rPr>
        <w:t>There are no exceptions to the certification statement.</w:t>
      </w:r>
    </w:p>
    <w:p w14:paraId="7A08DEA4" w14:textId="77777777" w:rsidR="0095598D" w:rsidRPr="00277B8B" w:rsidRDefault="0095598D">
      <w:pPr>
        <w:rPr>
          <w:sz w:val="24"/>
          <w:szCs w:val="24"/>
        </w:rPr>
      </w:pPr>
    </w:p>
    <w:p w14:paraId="415222ED" w14:textId="3C024FB7" w:rsidR="008D2D81" w:rsidRPr="00277B8B" w:rsidRDefault="008E5DB7">
      <w:pPr>
        <w:rPr>
          <w:b/>
          <w:sz w:val="24"/>
          <w:szCs w:val="24"/>
          <w:u w:val="single"/>
        </w:rPr>
      </w:pPr>
      <w:r w:rsidRPr="00277B8B">
        <w:rPr>
          <w:b/>
          <w:sz w:val="24"/>
          <w:szCs w:val="24"/>
        </w:rPr>
        <w:t>B</w:t>
      </w:r>
      <w:r w:rsidR="008D2D81" w:rsidRPr="00277B8B">
        <w:rPr>
          <w:b/>
          <w:sz w:val="24"/>
          <w:szCs w:val="24"/>
        </w:rPr>
        <w:t>.</w:t>
      </w:r>
      <w:r w:rsidR="009F0C6B" w:rsidRPr="00277B8B">
        <w:rPr>
          <w:b/>
          <w:sz w:val="24"/>
          <w:szCs w:val="24"/>
        </w:rPr>
        <w:tab/>
      </w:r>
      <w:r w:rsidR="008D2D81" w:rsidRPr="00277B8B">
        <w:rPr>
          <w:b/>
          <w:sz w:val="24"/>
          <w:szCs w:val="24"/>
          <w:u w:val="single"/>
        </w:rPr>
        <w:t>Collection of Information Employing Statistical Methods</w:t>
      </w:r>
    </w:p>
    <w:p w14:paraId="0712C6ED" w14:textId="77777777" w:rsidR="008D2D81" w:rsidRPr="00277B8B" w:rsidRDefault="008D2D81">
      <w:pPr>
        <w:rPr>
          <w:b/>
          <w:sz w:val="24"/>
          <w:szCs w:val="24"/>
          <w:u w:val="single"/>
        </w:rPr>
      </w:pPr>
    </w:p>
    <w:p w14:paraId="766629FE" w14:textId="77777777" w:rsidR="008D2D81" w:rsidRPr="00277B8B" w:rsidRDefault="008D2D81">
      <w:pPr>
        <w:rPr>
          <w:sz w:val="24"/>
          <w:szCs w:val="24"/>
        </w:rPr>
      </w:pPr>
      <w:r w:rsidRPr="00277B8B">
        <w:rPr>
          <w:sz w:val="24"/>
          <w:szCs w:val="24"/>
        </w:rPr>
        <w:t>There has been no statistical method employed in this collection.</w:t>
      </w:r>
    </w:p>
    <w:p w14:paraId="3FB8E35E" w14:textId="77777777" w:rsidR="008E5DB7" w:rsidRPr="00277B8B" w:rsidRDefault="008E5DB7">
      <w:pPr>
        <w:rPr>
          <w:sz w:val="24"/>
          <w:szCs w:val="24"/>
        </w:rPr>
      </w:pPr>
    </w:p>
    <w:sectPr w:rsidR="008E5DB7" w:rsidRPr="00277B8B" w:rsidSect="005B49E9">
      <w:footerReference w:type="even" r:id="rId12"/>
      <w:footerReference w:type="defaul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F6DBB" w14:textId="77777777" w:rsidR="008E4D2B" w:rsidRDefault="008E4D2B">
      <w:r>
        <w:separator/>
      </w:r>
    </w:p>
  </w:endnote>
  <w:endnote w:type="continuationSeparator" w:id="0">
    <w:p w14:paraId="7AF8C4DC" w14:textId="77777777" w:rsidR="008E4D2B" w:rsidRDefault="008E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6AE43" w14:textId="77777777" w:rsidR="008E4D2B" w:rsidRDefault="008E4D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E818FC" w14:textId="77777777" w:rsidR="008E4D2B" w:rsidRDefault="008E4D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406246"/>
      <w:docPartObj>
        <w:docPartGallery w:val="Page Numbers (Bottom of Page)"/>
        <w:docPartUnique/>
      </w:docPartObj>
    </w:sdtPr>
    <w:sdtEndPr>
      <w:rPr>
        <w:noProof/>
      </w:rPr>
    </w:sdtEndPr>
    <w:sdtContent>
      <w:p w14:paraId="75C6B808" w14:textId="0187847A" w:rsidR="008E4D2B" w:rsidRDefault="008E4D2B">
        <w:pPr>
          <w:pStyle w:val="Footer"/>
          <w:jc w:val="center"/>
        </w:pPr>
        <w:r>
          <w:fldChar w:fldCharType="begin"/>
        </w:r>
        <w:r>
          <w:instrText xml:space="preserve"> PAGE   \* MERGEFORMAT </w:instrText>
        </w:r>
        <w:r>
          <w:fldChar w:fldCharType="separate"/>
        </w:r>
        <w:r w:rsidR="00F73A52">
          <w:rPr>
            <w:noProof/>
          </w:rPr>
          <w:t>17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5CB17" w14:textId="77777777" w:rsidR="008E4D2B" w:rsidRPr="009A5B09" w:rsidRDefault="008E4D2B">
    <w:pPr>
      <w:pStyle w:val="Footer"/>
      <w:rPr>
        <w:sz w:val="16"/>
        <w:szCs w:val="16"/>
      </w:rPr>
    </w:pPr>
    <w:r>
      <w:rPr>
        <w:sz w:val="16"/>
        <w:szCs w:val="16"/>
      </w:rPr>
      <w:t>CY</w:t>
    </w:r>
    <w:r w:rsidRPr="009A5B09">
      <w:rPr>
        <w:sz w:val="16"/>
        <w:szCs w:val="16"/>
      </w:rPr>
      <w:t>2011</w:t>
    </w:r>
    <w:r>
      <w:rPr>
        <w:sz w:val="16"/>
        <w:szCs w:val="16"/>
      </w:rPr>
      <w:t>-2013</w:t>
    </w:r>
    <w:r w:rsidRPr="009A5B09">
      <w:rPr>
        <w:sz w:val="16"/>
        <w:szCs w:val="16"/>
      </w:rPr>
      <w:t xml:space="preserve"> Part C MA APP.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E0424" w14:textId="77777777" w:rsidR="008E4D2B" w:rsidRDefault="008E4D2B">
      <w:r>
        <w:separator/>
      </w:r>
    </w:p>
  </w:footnote>
  <w:footnote w:type="continuationSeparator" w:id="0">
    <w:p w14:paraId="033A75E4" w14:textId="77777777" w:rsidR="008E4D2B" w:rsidRDefault="008E4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E4CFD"/>
    <w:multiLevelType w:val="hybridMultilevel"/>
    <w:tmpl w:val="40103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85CA9"/>
    <w:multiLevelType w:val="hybridMultilevel"/>
    <w:tmpl w:val="DF9ABA0E"/>
    <w:lvl w:ilvl="0" w:tplc="C7E08EDA">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E395B"/>
    <w:multiLevelType w:val="hybridMultilevel"/>
    <w:tmpl w:val="87F66C2A"/>
    <w:lvl w:ilvl="0" w:tplc="6F78F07C">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57E0A"/>
    <w:multiLevelType w:val="hybridMultilevel"/>
    <w:tmpl w:val="E17E3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82AF2"/>
    <w:multiLevelType w:val="hybridMultilevel"/>
    <w:tmpl w:val="0B948BEA"/>
    <w:lvl w:ilvl="0" w:tplc="04090001">
      <w:start w:val="8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03D9B"/>
    <w:multiLevelType w:val="hybridMultilevel"/>
    <w:tmpl w:val="611A7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5F4DD2"/>
    <w:multiLevelType w:val="hybridMultilevel"/>
    <w:tmpl w:val="2F18323C"/>
    <w:lvl w:ilvl="0" w:tplc="C86E96A2">
      <w:start w:val="20"/>
      <w:numFmt w:val="bullet"/>
      <w:lvlText w:val=""/>
      <w:lvlJc w:val="left"/>
      <w:pPr>
        <w:ind w:left="-270" w:hanging="360"/>
      </w:pPr>
      <w:rPr>
        <w:rFonts w:ascii="Symbol" w:eastAsia="Times New Roman" w:hAnsi="Symbol" w:cs="Times New Roman"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7" w15:restartNumberingAfterBreak="0">
    <w:nsid w:val="3D4004A6"/>
    <w:multiLevelType w:val="hybridMultilevel"/>
    <w:tmpl w:val="31E4822C"/>
    <w:lvl w:ilvl="0" w:tplc="04090015">
      <w:start w:val="3"/>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946F2"/>
    <w:multiLevelType w:val="hybridMultilevel"/>
    <w:tmpl w:val="14708EC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E316E"/>
    <w:multiLevelType w:val="hybridMultilevel"/>
    <w:tmpl w:val="FFBA4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73402E"/>
    <w:multiLevelType w:val="hybridMultilevel"/>
    <w:tmpl w:val="E97A8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C54E4F"/>
    <w:multiLevelType w:val="hybridMultilevel"/>
    <w:tmpl w:val="3118C6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C21EFB"/>
    <w:multiLevelType w:val="hybridMultilevel"/>
    <w:tmpl w:val="3926EE14"/>
    <w:lvl w:ilvl="0" w:tplc="C976527E">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266AA0"/>
    <w:multiLevelType w:val="hybridMultilevel"/>
    <w:tmpl w:val="DE4A5B2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5863E2"/>
    <w:multiLevelType w:val="hybridMultilevel"/>
    <w:tmpl w:val="D0F03912"/>
    <w:lvl w:ilvl="0" w:tplc="99524EE4">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25124C"/>
    <w:multiLevelType w:val="hybridMultilevel"/>
    <w:tmpl w:val="85023CE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6"/>
  </w:num>
  <w:num w:numId="4">
    <w:abstractNumId w:val="4"/>
  </w:num>
  <w:num w:numId="5">
    <w:abstractNumId w:val="0"/>
  </w:num>
  <w:num w:numId="6">
    <w:abstractNumId w:val="3"/>
  </w:num>
  <w:num w:numId="7">
    <w:abstractNumId w:val="14"/>
  </w:num>
  <w:num w:numId="8">
    <w:abstractNumId w:val="2"/>
  </w:num>
  <w:num w:numId="9">
    <w:abstractNumId w:val="1"/>
  </w:num>
  <w:num w:numId="10">
    <w:abstractNumId w:val="15"/>
  </w:num>
  <w:num w:numId="11">
    <w:abstractNumId w:val="8"/>
  </w:num>
  <w:num w:numId="12">
    <w:abstractNumId w:val="5"/>
  </w:num>
  <w:num w:numId="13">
    <w:abstractNumId w:val="10"/>
  </w:num>
  <w:num w:numId="14">
    <w:abstractNumId w:val="11"/>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1F9"/>
    <w:rsid w:val="00002741"/>
    <w:rsid w:val="00004B6D"/>
    <w:rsid w:val="000069E5"/>
    <w:rsid w:val="00010FCD"/>
    <w:rsid w:val="00014F8A"/>
    <w:rsid w:val="000155E3"/>
    <w:rsid w:val="00016CD4"/>
    <w:rsid w:val="00022118"/>
    <w:rsid w:val="00033086"/>
    <w:rsid w:val="00035123"/>
    <w:rsid w:val="000428C9"/>
    <w:rsid w:val="00051991"/>
    <w:rsid w:val="000527DA"/>
    <w:rsid w:val="000528FB"/>
    <w:rsid w:val="00052EE5"/>
    <w:rsid w:val="000534D9"/>
    <w:rsid w:val="00053B67"/>
    <w:rsid w:val="000571B5"/>
    <w:rsid w:val="00063C6E"/>
    <w:rsid w:val="000664CA"/>
    <w:rsid w:val="00066E07"/>
    <w:rsid w:val="00071AEA"/>
    <w:rsid w:val="0007535F"/>
    <w:rsid w:val="00083315"/>
    <w:rsid w:val="00086B9A"/>
    <w:rsid w:val="00087A2A"/>
    <w:rsid w:val="0009255F"/>
    <w:rsid w:val="000A5DB2"/>
    <w:rsid w:val="000A6D6D"/>
    <w:rsid w:val="000A72D0"/>
    <w:rsid w:val="000B186B"/>
    <w:rsid w:val="000B63F2"/>
    <w:rsid w:val="000C2B61"/>
    <w:rsid w:val="000C3D17"/>
    <w:rsid w:val="000C4428"/>
    <w:rsid w:val="000C6885"/>
    <w:rsid w:val="000C6F2E"/>
    <w:rsid w:val="000D0566"/>
    <w:rsid w:val="000D0635"/>
    <w:rsid w:val="000D171F"/>
    <w:rsid w:val="000D19D0"/>
    <w:rsid w:val="000D2D6B"/>
    <w:rsid w:val="000D68E3"/>
    <w:rsid w:val="000D74E2"/>
    <w:rsid w:val="000D7767"/>
    <w:rsid w:val="000E125B"/>
    <w:rsid w:val="000E13FF"/>
    <w:rsid w:val="000E1EF3"/>
    <w:rsid w:val="000E43F2"/>
    <w:rsid w:val="000E5A51"/>
    <w:rsid w:val="000F2866"/>
    <w:rsid w:val="000F2E99"/>
    <w:rsid w:val="000F35A7"/>
    <w:rsid w:val="000F49DD"/>
    <w:rsid w:val="000F744A"/>
    <w:rsid w:val="001001E8"/>
    <w:rsid w:val="00100562"/>
    <w:rsid w:val="00100D58"/>
    <w:rsid w:val="00102B00"/>
    <w:rsid w:val="001030D9"/>
    <w:rsid w:val="00105835"/>
    <w:rsid w:val="00110E1B"/>
    <w:rsid w:val="0011219B"/>
    <w:rsid w:val="001144E5"/>
    <w:rsid w:val="00115ADE"/>
    <w:rsid w:val="00115FDB"/>
    <w:rsid w:val="001172E1"/>
    <w:rsid w:val="0011776B"/>
    <w:rsid w:val="00117E32"/>
    <w:rsid w:val="00121173"/>
    <w:rsid w:val="00123455"/>
    <w:rsid w:val="00125D63"/>
    <w:rsid w:val="0013195B"/>
    <w:rsid w:val="00132B2F"/>
    <w:rsid w:val="0013432E"/>
    <w:rsid w:val="0013615B"/>
    <w:rsid w:val="00137D29"/>
    <w:rsid w:val="00142847"/>
    <w:rsid w:val="0014538E"/>
    <w:rsid w:val="00145908"/>
    <w:rsid w:val="0014725D"/>
    <w:rsid w:val="00151461"/>
    <w:rsid w:val="00154DB7"/>
    <w:rsid w:val="00155934"/>
    <w:rsid w:val="001559AF"/>
    <w:rsid w:val="00160B84"/>
    <w:rsid w:val="00161C62"/>
    <w:rsid w:val="0016484F"/>
    <w:rsid w:val="00165913"/>
    <w:rsid w:val="0016651E"/>
    <w:rsid w:val="00171FD1"/>
    <w:rsid w:val="00173EA8"/>
    <w:rsid w:val="00174A8F"/>
    <w:rsid w:val="00176FF0"/>
    <w:rsid w:val="00177D80"/>
    <w:rsid w:val="00186528"/>
    <w:rsid w:val="001943D8"/>
    <w:rsid w:val="00195E47"/>
    <w:rsid w:val="001A09CF"/>
    <w:rsid w:val="001A1AEA"/>
    <w:rsid w:val="001A3491"/>
    <w:rsid w:val="001A5E89"/>
    <w:rsid w:val="001A7D37"/>
    <w:rsid w:val="001A7E55"/>
    <w:rsid w:val="001B10CE"/>
    <w:rsid w:val="001B5D3F"/>
    <w:rsid w:val="001B6BD1"/>
    <w:rsid w:val="001C1193"/>
    <w:rsid w:val="001C278C"/>
    <w:rsid w:val="001C27E8"/>
    <w:rsid w:val="001C4796"/>
    <w:rsid w:val="001C66E4"/>
    <w:rsid w:val="001E19BF"/>
    <w:rsid w:val="001E2110"/>
    <w:rsid w:val="001E3D6F"/>
    <w:rsid w:val="001F23C9"/>
    <w:rsid w:val="001F2584"/>
    <w:rsid w:val="001F7D3B"/>
    <w:rsid w:val="001F7F7C"/>
    <w:rsid w:val="00203231"/>
    <w:rsid w:val="002032D2"/>
    <w:rsid w:val="00206F94"/>
    <w:rsid w:val="002079A7"/>
    <w:rsid w:val="00207A94"/>
    <w:rsid w:val="00213F71"/>
    <w:rsid w:val="00214838"/>
    <w:rsid w:val="00214CDF"/>
    <w:rsid w:val="00214D2A"/>
    <w:rsid w:val="00217C8C"/>
    <w:rsid w:val="00220449"/>
    <w:rsid w:val="0022344B"/>
    <w:rsid w:val="002240A9"/>
    <w:rsid w:val="00230CF4"/>
    <w:rsid w:val="00231BC5"/>
    <w:rsid w:val="00243F01"/>
    <w:rsid w:val="00245D24"/>
    <w:rsid w:val="0025333D"/>
    <w:rsid w:val="00256AF5"/>
    <w:rsid w:val="002570AE"/>
    <w:rsid w:val="0026516E"/>
    <w:rsid w:val="00270D88"/>
    <w:rsid w:val="00272B9D"/>
    <w:rsid w:val="00272D82"/>
    <w:rsid w:val="00273FBE"/>
    <w:rsid w:val="00275164"/>
    <w:rsid w:val="002751ED"/>
    <w:rsid w:val="0027753D"/>
    <w:rsid w:val="00277B8B"/>
    <w:rsid w:val="002802A4"/>
    <w:rsid w:val="0028056B"/>
    <w:rsid w:val="00280882"/>
    <w:rsid w:val="00283563"/>
    <w:rsid w:val="00285352"/>
    <w:rsid w:val="002922CC"/>
    <w:rsid w:val="00296905"/>
    <w:rsid w:val="002A42F2"/>
    <w:rsid w:val="002A453D"/>
    <w:rsid w:val="002A54AF"/>
    <w:rsid w:val="002A6533"/>
    <w:rsid w:val="002A6A11"/>
    <w:rsid w:val="002B0E86"/>
    <w:rsid w:val="002B1BDF"/>
    <w:rsid w:val="002B358B"/>
    <w:rsid w:val="002B51A7"/>
    <w:rsid w:val="002B57D0"/>
    <w:rsid w:val="002B5C25"/>
    <w:rsid w:val="002C069E"/>
    <w:rsid w:val="002E0384"/>
    <w:rsid w:val="002E2F44"/>
    <w:rsid w:val="002E75F9"/>
    <w:rsid w:val="002E7D8B"/>
    <w:rsid w:val="002F06E0"/>
    <w:rsid w:val="0030416C"/>
    <w:rsid w:val="0030595F"/>
    <w:rsid w:val="00306903"/>
    <w:rsid w:val="003108BF"/>
    <w:rsid w:val="00311C96"/>
    <w:rsid w:val="00316D0C"/>
    <w:rsid w:val="00321F42"/>
    <w:rsid w:val="0033315E"/>
    <w:rsid w:val="00334685"/>
    <w:rsid w:val="00340362"/>
    <w:rsid w:val="00340953"/>
    <w:rsid w:val="00340E60"/>
    <w:rsid w:val="0034245B"/>
    <w:rsid w:val="003467E2"/>
    <w:rsid w:val="00347743"/>
    <w:rsid w:val="00347EB5"/>
    <w:rsid w:val="00351A97"/>
    <w:rsid w:val="00356484"/>
    <w:rsid w:val="003574EB"/>
    <w:rsid w:val="003605E3"/>
    <w:rsid w:val="0036149D"/>
    <w:rsid w:val="00364674"/>
    <w:rsid w:val="00371572"/>
    <w:rsid w:val="00372CE0"/>
    <w:rsid w:val="003746AA"/>
    <w:rsid w:val="003748BC"/>
    <w:rsid w:val="00376C01"/>
    <w:rsid w:val="00377901"/>
    <w:rsid w:val="00380B69"/>
    <w:rsid w:val="0038312B"/>
    <w:rsid w:val="0038320B"/>
    <w:rsid w:val="003909E8"/>
    <w:rsid w:val="003914AE"/>
    <w:rsid w:val="0039304F"/>
    <w:rsid w:val="00393325"/>
    <w:rsid w:val="003A034B"/>
    <w:rsid w:val="003A31CE"/>
    <w:rsid w:val="003A73B5"/>
    <w:rsid w:val="003B39E4"/>
    <w:rsid w:val="003B5A48"/>
    <w:rsid w:val="003B5FE0"/>
    <w:rsid w:val="003C1DEF"/>
    <w:rsid w:val="003C2CDF"/>
    <w:rsid w:val="003C2D35"/>
    <w:rsid w:val="003C430F"/>
    <w:rsid w:val="003C4923"/>
    <w:rsid w:val="003C61D0"/>
    <w:rsid w:val="003C6559"/>
    <w:rsid w:val="003D31DA"/>
    <w:rsid w:val="003D3D20"/>
    <w:rsid w:val="003D5D3A"/>
    <w:rsid w:val="003D633D"/>
    <w:rsid w:val="003D66E5"/>
    <w:rsid w:val="003D725E"/>
    <w:rsid w:val="003D793A"/>
    <w:rsid w:val="003E2830"/>
    <w:rsid w:val="003F0BDE"/>
    <w:rsid w:val="003F240D"/>
    <w:rsid w:val="003F357B"/>
    <w:rsid w:val="003F3620"/>
    <w:rsid w:val="003F3899"/>
    <w:rsid w:val="003F7DC8"/>
    <w:rsid w:val="00406000"/>
    <w:rsid w:val="00406BB8"/>
    <w:rsid w:val="00417F1D"/>
    <w:rsid w:val="004207FC"/>
    <w:rsid w:val="00421E44"/>
    <w:rsid w:val="00423DE1"/>
    <w:rsid w:val="00427CD0"/>
    <w:rsid w:val="00432E18"/>
    <w:rsid w:val="004336B3"/>
    <w:rsid w:val="00434E64"/>
    <w:rsid w:val="00435846"/>
    <w:rsid w:val="00436AFE"/>
    <w:rsid w:val="004421D3"/>
    <w:rsid w:val="0044235A"/>
    <w:rsid w:val="004431DA"/>
    <w:rsid w:val="00444FF4"/>
    <w:rsid w:val="004472CE"/>
    <w:rsid w:val="00453039"/>
    <w:rsid w:val="00455A27"/>
    <w:rsid w:val="00460723"/>
    <w:rsid w:val="00461A72"/>
    <w:rsid w:val="00465A84"/>
    <w:rsid w:val="004719B8"/>
    <w:rsid w:val="00472D63"/>
    <w:rsid w:val="004738CD"/>
    <w:rsid w:val="00475E66"/>
    <w:rsid w:val="00475F79"/>
    <w:rsid w:val="00476861"/>
    <w:rsid w:val="004843D7"/>
    <w:rsid w:val="00486AD5"/>
    <w:rsid w:val="00490F7C"/>
    <w:rsid w:val="004919BE"/>
    <w:rsid w:val="004919C5"/>
    <w:rsid w:val="00497AFE"/>
    <w:rsid w:val="004A0D3E"/>
    <w:rsid w:val="004A1149"/>
    <w:rsid w:val="004A1659"/>
    <w:rsid w:val="004A2405"/>
    <w:rsid w:val="004A7449"/>
    <w:rsid w:val="004B598D"/>
    <w:rsid w:val="004C020C"/>
    <w:rsid w:val="004C1EEF"/>
    <w:rsid w:val="004C6B56"/>
    <w:rsid w:val="004C76D9"/>
    <w:rsid w:val="004D0422"/>
    <w:rsid w:val="004D1228"/>
    <w:rsid w:val="004D1637"/>
    <w:rsid w:val="004D2DED"/>
    <w:rsid w:val="004D43C3"/>
    <w:rsid w:val="004E19AB"/>
    <w:rsid w:val="004E7D54"/>
    <w:rsid w:val="004F0A90"/>
    <w:rsid w:val="004F5EC7"/>
    <w:rsid w:val="005017C3"/>
    <w:rsid w:val="0051081C"/>
    <w:rsid w:val="005113D2"/>
    <w:rsid w:val="00511FDA"/>
    <w:rsid w:val="0051546F"/>
    <w:rsid w:val="00517181"/>
    <w:rsid w:val="00522C8E"/>
    <w:rsid w:val="0052463B"/>
    <w:rsid w:val="00534EF3"/>
    <w:rsid w:val="00543F24"/>
    <w:rsid w:val="005623BF"/>
    <w:rsid w:val="005650D1"/>
    <w:rsid w:val="0056674C"/>
    <w:rsid w:val="0057106E"/>
    <w:rsid w:val="00572267"/>
    <w:rsid w:val="00580190"/>
    <w:rsid w:val="005803D9"/>
    <w:rsid w:val="00581A2A"/>
    <w:rsid w:val="0058325C"/>
    <w:rsid w:val="00587E63"/>
    <w:rsid w:val="00593CAF"/>
    <w:rsid w:val="00595276"/>
    <w:rsid w:val="005959F0"/>
    <w:rsid w:val="005A3243"/>
    <w:rsid w:val="005B0C00"/>
    <w:rsid w:val="005B1FD5"/>
    <w:rsid w:val="005B3E3C"/>
    <w:rsid w:val="005B49E9"/>
    <w:rsid w:val="005C2474"/>
    <w:rsid w:val="005C34A2"/>
    <w:rsid w:val="005C398C"/>
    <w:rsid w:val="005C44FD"/>
    <w:rsid w:val="005D09A3"/>
    <w:rsid w:val="005D3874"/>
    <w:rsid w:val="005D3F08"/>
    <w:rsid w:val="005D42FC"/>
    <w:rsid w:val="005D51A6"/>
    <w:rsid w:val="005D65F7"/>
    <w:rsid w:val="005E196A"/>
    <w:rsid w:val="005E4A82"/>
    <w:rsid w:val="005F0E01"/>
    <w:rsid w:val="005F1146"/>
    <w:rsid w:val="005F2D0C"/>
    <w:rsid w:val="00600EF9"/>
    <w:rsid w:val="00601CA2"/>
    <w:rsid w:val="0060762C"/>
    <w:rsid w:val="006077AA"/>
    <w:rsid w:val="00612AC5"/>
    <w:rsid w:val="0061641C"/>
    <w:rsid w:val="00622AE2"/>
    <w:rsid w:val="0062367D"/>
    <w:rsid w:val="00625485"/>
    <w:rsid w:val="00632A4E"/>
    <w:rsid w:val="00632F4D"/>
    <w:rsid w:val="006332CB"/>
    <w:rsid w:val="006431F4"/>
    <w:rsid w:val="0064553E"/>
    <w:rsid w:val="00646245"/>
    <w:rsid w:val="006476D2"/>
    <w:rsid w:val="00650FD5"/>
    <w:rsid w:val="00653101"/>
    <w:rsid w:val="00653A59"/>
    <w:rsid w:val="006543C0"/>
    <w:rsid w:val="006554E0"/>
    <w:rsid w:val="0065593C"/>
    <w:rsid w:val="00657504"/>
    <w:rsid w:val="0066045E"/>
    <w:rsid w:val="00665187"/>
    <w:rsid w:val="00671903"/>
    <w:rsid w:val="00673045"/>
    <w:rsid w:val="0067352A"/>
    <w:rsid w:val="0068273F"/>
    <w:rsid w:val="00682CD5"/>
    <w:rsid w:val="00683E08"/>
    <w:rsid w:val="006867ED"/>
    <w:rsid w:val="00687DE1"/>
    <w:rsid w:val="0069128B"/>
    <w:rsid w:val="00692976"/>
    <w:rsid w:val="006932B7"/>
    <w:rsid w:val="006A3611"/>
    <w:rsid w:val="006A39BF"/>
    <w:rsid w:val="006A672B"/>
    <w:rsid w:val="006A71A8"/>
    <w:rsid w:val="006B13EC"/>
    <w:rsid w:val="006B21BE"/>
    <w:rsid w:val="006B458B"/>
    <w:rsid w:val="006B4AC7"/>
    <w:rsid w:val="006C0F14"/>
    <w:rsid w:val="006C11BA"/>
    <w:rsid w:val="006C2895"/>
    <w:rsid w:val="006D2887"/>
    <w:rsid w:val="006D34C3"/>
    <w:rsid w:val="006D36AC"/>
    <w:rsid w:val="006E3058"/>
    <w:rsid w:val="006E35A8"/>
    <w:rsid w:val="0070081F"/>
    <w:rsid w:val="00701900"/>
    <w:rsid w:val="00702D92"/>
    <w:rsid w:val="00704A67"/>
    <w:rsid w:val="0070555D"/>
    <w:rsid w:val="00705953"/>
    <w:rsid w:val="007077D9"/>
    <w:rsid w:val="00710681"/>
    <w:rsid w:val="007137BB"/>
    <w:rsid w:val="00715A84"/>
    <w:rsid w:val="007226D6"/>
    <w:rsid w:val="007234D1"/>
    <w:rsid w:val="007237EE"/>
    <w:rsid w:val="0072394F"/>
    <w:rsid w:val="00726A61"/>
    <w:rsid w:val="00732264"/>
    <w:rsid w:val="00733F10"/>
    <w:rsid w:val="00737309"/>
    <w:rsid w:val="0074442B"/>
    <w:rsid w:val="0074451A"/>
    <w:rsid w:val="00744F8E"/>
    <w:rsid w:val="00746C09"/>
    <w:rsid w:val="00750A2C"/>
    <w:rsid w:val="00762B13"/>
    <w:rsid w:val="00763586"/>
    <w:rsid w:val="00763930"/>
    <w:rsid w:val="00763FD2"/>
    <w:rsid w:val="007730EB"/>
    <w:rsid w:val="0077348E"/>
    <w:rsid w:val="00774436"/>
    <w:rsid w:val="00774CF9"/>
    <w:rsid w:val="00776DDE"/>
    <w:rsid w:val="0078312D"/>
    <w:rsid w:val="007840B2"/>
    <w:rsid w:val="00787AAD"/>
    <w:rsid w:val="007914AB"/>
    <w:rsid w:val="00791853"/>
    <w:rsid w:val="00792ECA"/>
    <w:rsid w:val="007951B0"/>
    <w:rsid w:val="007976AE"/>
    <w:rsid w:val="007A07BD"/>
    <w:rsid w:val="007A2031"/>
    <w:rsid w:val="007A4010"/>
    <w:rsid w:val="007A4022"/>
    <w:rsid w:val="007A6790"/>
    <w:rsid w:val="007B69CC"/>
    <w:rsid w:val="007C517E"/>
    <w:rsid w:val="007D1198"/>
    <w:rsid w:val="007D472D"/>
    <w:rsid w:val="007D502C"/>
    <w:rsid w:val="007D5154"/>
    <w:rsid w:val="007E0CBA"/>
    <w:rsid w:val="007E7AAC"/>
    <w:rsid w:val="007E7B7C"/>
    <w:rsid w:val="007F0B24"/>
    <w:rsid w:val="007F1DFA"/>
    <w:rsid w:val="007F4B6A"/>
    <w:rsid w:val="007F6138"/>
    <w:rsid w:val="007F6C9E"/>
    <w:rsid w:val="0080222F"/>
    <w:rsid w:val="008022A6"/>
    <w:rsid w:val="0080394B"/>
    <w:rsid w:val="00803CD9"/>
    <w:rsid w:val="00806726"/>
    <w:rsid w:val="00810AEF"/>
    <w:rsid w:val="008112C1"/>
    <w:rsid w:val="0081519F"/>
    <w:rsid w:val="00817179"/>
    <w:rsid w:val="00822C2E"/>
    <w:rsid w:val="00826823"/>
    <w:rsid w:val="00827657"/>
    <w:rsid w:val="00827E12"/>
    <w:rsid w:val="0083001C"/>
    <w:rsid w:val="008306C2"/>
    <w:rsid w:val="00830D78"/>
    <w:rsid w:val="00831AED"/>
    <w:rsid w:val="00837701"/>
    <w:rsid w:val="008379F1"/>
    <w:rsid w:val="00844E15"/>
    <w:rsid w:val="008465A8"/>
    <w:rsid w:val="008533F6"/>
    <w:rsid w:val="008537C8"/>
    <w:rsid w:val="00854183"/>
    <w:rsid w:val="00856438"/>
    <w:rsid w:val="00857716"/>
    <w:rsid w:val="008629E3"/>
    <w:rsid w:val="00862CEB"/>
    <w:rsid w:val="008645A5"/>
    <w:rsid w:val="00872475"/>
    <w:rsid w:val="00876338"/>
    <w:rsid w:val="00885E5F"/>
    <w:rsid w:val="008875F8"/>
    <w:rsid w:val="00890392"/>
    <w:rsid w:val="00893966"/>
    <w:rsid w:val="008A1BFC"/>
    <w:rsid w:val="008A44CF"/>
    <w:rsid w:val="008A5523"/>
    <w:rsid w:val="008B3A09"/>
    <w:rsid w:val="008B3A38"/>
    <w:rsid w:val="008B46B9"/>
    <w:rsid w:val="008B472E"/>
    <w:rsid w:val="008C090B"/>
    <w:rsid w:val="008C699E"/>
    <w:rsid w:val="008D011C"/>
    <w:rsid w:val="008D0340"/>
    <w:rsid w:val="008D2D81"/>
    <w:rsid w:val="008E112A"/>
    <w:rsid w:val="008E1203"/>
    <w:rsid w:val="008E1DDD"/>
    <w:rsid w:val="008E4D2B"/>
    <w:rsid w:val="008E5DB7"/>
    <w:rsid w:val="008E5E86"/>
    <w:rsid w:val="008F11EB"/>
    <w:rsid w:val="008F1A22"/>
    <w:rsid w:val="008F3107"/>
    <w:rsid w:val="008F3DA6"/>
    <w:rsid w:val="008F413C"/>
    <w:rsid w:val="00903BDB"/>
    <w:rsid w:val="0090447D"/>
    <w:rsid w:val="00904B74"/>
    <w:rsid w:val="009051AF"/>
    <w:rsid w:val="00907D4D"/>
    <w:rsid w:val="00913A97"/>
    <w:rsid w:val="0091641C"/>
    <w:rsid w:val="009170D9"/>
    <w:rsid w:val="00917401"/>
    <w:rsid w:val="0092332B"/>
    <w:rsid w:val="00925ACA"/>
    <w:rsid w:val="00927D11"/>
    <w:rsid w:val="00934E6C"/>
    <w:rsid w:val="009477C3"/>
    <w:rsid w:val="0095598D"/>
    <w:rsid w:val="00960716"/>
    <w:rsid w:val="009623EB"/>
    <w:rsid w:val="00962E67"/>
    <w:rsid w:val="00966065"/>
    <w:rsid w:val="00974036"/>
    <w:rsid w:val="00976DE5"/>
    <w:rsid w:val="00982594"/>
    <w:rsid w:val="00982BA3"/>
    <w:rsid w:val="00984F74"/>
    <w:rsid w:val="0098594D"/>
    <w:rsid w:val="00991C44"/>
    <w:rsid w:val="009969C0"/>
    <w:rsid w:val="009A0F64"/>
    <w:rsid w:val="009A5B09"/>
    <w:rsid w:val="009A7C03"/>
    <w:rsid w:val="009C0E89"/>
    <w:rsid w:val="009C4F3F"/>
    <w:rsid w:val="009C5262"/>
    <w:rsid w:val="009E52C8"/>
    <w:rsid w:val="009F0C6B"/>
    <w:rsid w:val="009F15A4"/>
    <w:rsid w:val="009F1B8C"/>
    <w:rsid w:val="009F4B1D"/>
    <w:rsid w:val="00A019F7"/>
    <w:rsid w:val="00A0418A"/>
    <w:rsid w:val="00A041C4"/>
    <w:rsid w:val="00A106EB"/>
    <w:rsid w:val="00A12988"/>
    <w:rsid w:val="00A14AC2"/>
    <w:rsid w:val="00A24088"/>
    <w:rsid w:val="00A24300"/>
    <w:rsid w:val="00A307EB"/>
    <w:rsid w:val="00A30F4D"/>
    <w:rsid w:val="00A3345C"/>
    <w:rsid w:val="00A34710"/>
    <w:rsid w:val="00A45C67"/>
    <w:rsid w:val="00A51059"/>
    <w:rsid w:val="00A543AA"/>
    <w:rsid w:val="00A572B6"/>
    <w:rsid w:val="00A574D8"/>
    <w:rsid w:val="00A619F9"/>
    <w:rsid w:val="00A624C7"/>
    <w:rsid w:val="00A6372A"/>
    <w:rsid w:val="00A641B7"/>
    <w:rsid w:val="00A664B3"/>
    <w:rsid w:val="00A6669E"/>
    <w:rsid w:val="00A67FBF"/>
    <w:rsid w:val="00A7148C"/>
    <w:rsid w:val="00A7248F"/>
    <w:rsid w:val="00A737CE"/>
    <w:rsid w:val="00A81457"/>
    <w:rsid w:val="00A817D8"/>
    <w:rsid w:val="00A81CFD"/>
    <w:rsid w:val="00A8422E"/>
    <w:rsid w:val="00A87A0B"/>
    <w:rsid w:val="00A9098C"/>
    <w:rsid w:val="00AA31BA"/>
    <w:rsid w:val="00AA571D"/>
    <w:rsid w:val="00AB66D2"/>
    <w:rsid w:val="00AB7097"/>
    <w:rsid w:val="00AB786C"/>
    <w:rsid w:val="00AD04A7"/>
    <w:rsid w:val="00AD1298"/>
    <w:rsid w:val="00AD2470"/>
    <w:rsid w:val="00AD3215"/>
    <w:rsid w:val="00AD6716"/>
    <w:rsid w:val="00AD7A46"/>
    <w:rsid w:val="00AE2500"/>
    <w:rsid w:val="00AF2C98"/>
    <w:rsid w:val="00AF439A"/>
    <w:rsid w:val="00AF48F0"/>
    <w:rsid w:val="00AF592D"/>
    <w:rsid w:val="00B011F9"/>
    <w:rsid w:val="00B04EDF"/>
    <w:rsid w:val="00B07C09"/>
    <w:rsid w:val="00B10D79"/>
    <w:rsid w:val="00B15914"/>
    <w:rsid w:val="00B1789E"/>
    <w:rsid w:val="00B17F35"/>
    <w:rsid w:val="00B213AE"/>
    <w:rsid w:val="00B22093"/>
    <w:rsid w:val="00B2212F"/>
    <w:rsid w:val="00B23657"/>
    <w:rsid w:val="00B2376B"/>
    <w:rsid w:val="00B25D93"/>
    <w:rsid w:val="00B25DE2"/>
    <w:rsid w:val="00B30B3D"/>
    <w:rsid w:val="00B35143"/>
    <w:rsid w:val="00B407B8"/>
    <w:rsid w:val="00B44A43"/>
    <w:rsid w:val="00B472A9"/>
    <w:rsid w:val="00B50F40"/>
    <w:rsid w:val="00B51E1F"/>
    <w:rsid w:val="00B55E4E"/>
    <w:rsid w:val="00B56E6C"/>
    <w:rsid w:val="00B62194"/>
    <w:rsid w:val="00B63261"/>
    <w:rsid w:val="00B63893"/>
    <w:rsid w:val="00B65651"/>
    <w:rsid w:val="00B65E47"/>
    <w:rsid w:val="00B7014F"/>
    <w:rsid w:val="00B73983"/>
    <w:rsid w:val="00B75047"/>
    <w:rsid w:val="00B7526C"/>
    <w:rsid w:val="00B82B1D"/>
    <w:rsid w:val="00BA1BCE"/>
    <w:rsid w:val="00BA2E9C"/>
    <w:rsid w:val="00BB1186"/>
    <w:rsid w:val="00BB690E"/>
    <w:rsid w:val="00BB70A2"/>
    <w:rsid w:val="00BC2F5D"/>
    <w:rsid w:val="00BC32D1"/>
    <w:rsid w:val="00BD0E8D"/>
    <w:rsid w:val="00BD31E6"/>
    <w:rsid w:val="00BD39FD"/>
    <w:rsid w:val="00BE052C"/>
    <w:rsid w:val="00BE6509"/>
    <w:rsid w:val="00BF1C37"/>
    <w:rsid w:val="00BF2C81"/>
    <w:rsid w:val="00BF5669"/>
    <w:rsid w:val="00BF568E"/>
    <w:rsid w:val="00BF59D6"/>
    <w:rsid w:val="00BF7908"/>
    <w:rsid w:val="00BF7C99"/>
    <w:rsid w:val="00C0585F"/>
    <w:rsid w:val="00C10347"/>
    <w:rsid w:val="00C1092F"/>
    <w:rsid w:val="00C177ED"/>
    <w:rsid w:val="00C203E8"/>
    <w:rsid w:val="00C2520B"/>
    <w:rsid w:val="00C253A3"/>
    <w:rsid w:val="00C3133A"/>
    <w:rsid w:val="00C32CB0"/>
    <w:rsid w:val="00C36465"/>
    <w:rsid w:val="00C43A7C"/>
    <w:rsid w:val="00C43E16"/>
    <w:rsid w:val="00C45455"/>
    <w:rsid w:val="00C45AF3"/>
    <w:rsid w:val="00C469F7"/>
    <w:rsid w:val="00C51A5B"/>
    <w:rsid w:val="00C5379A"/>
    <w:rsid w:val="00C54B9B"/>
    <w:rsid w:val="00C60A7B"/>
    <w:rsid w:val="00C62622"/>
    <w:rsid w:val="00C63087"/>
    <w:rsid w:val="00C6663E"/>
    <w:rsid w:val="00C66731"/>
    <w:rsid w:val="00C66C49"/>
    <w:rsid w:val="00C7253E"/>
    <w:rsid w:val="00C74E8F"/>
    <w:rsid w:val="00C75295"/>
    <w:rsid w:val="00C76D12"/>
    <w:rsid w:val="00C83410"/>
    <w:rsid w:val="00C84514"/>
    <w:rsid w:val="00C920FE"/>
    <w:rsid w:val="00C95D18"/>
    <w:rsid w:val="00C960C2"/>
    <w:rsid w:val="00CA4CC3"/>
    <w:rsid w:val="00CA56C4"/>
    <w:rsid w:val="00CA5AE2"/>
    <w:rsid w:val="00CB067C"/>
    <w:rsid w:val="00CB234B"/>
    <w:rsid w:val="00CB4289"/>
    <w:rsid w:val="00CB4439"/>
    <w:rsid w:val="00CC182E"/>
    <w:rsid w:val="00CC2535"/>
    <w:rsid w:val="00CD02A3"/>
    <w:rsid w:val="00CD0FC2"/>
    <w:rsid w:val="00CD3110"/>
    <w:rsid w:val="00CD4194"/>
    <w:rsid w:val="00CD5967"/>
    <w:rsid w:val="00CD7833"/>
    <w:rsid w:val="00CE2625"/>
    <w:rsid w:val="00CE3376"/>
    <w:rsid w:val="00D07FD0"/>
    <w:rsid w:val="00D17B7E"/>
    <w:rsid w:val="00D2572B"/>
    <w:rsid w:val="00D26C96"/>
    <w:rsid w:val="00D31281"/>
    <w:rsid w:val="00D3343B"/>
    <w:rsid w:val="00D33D47"/>
    <w:rsid w:val="00D34C53"/>
    <w:rsid w:val="00D37F4D"/>
    <w:rsid w:val="00D400C6"/>
    <w:rsid w:val="00D47388"/>
    <w:rsid w:val="00D47493"/>
    <w:rsid w:val="00D508B2"/>
    <w:rsid w:val="00D51CF2"/>
    <w:rsid w:val="00D529E2"/>
    <w:rsid w:val="00D544D4"/>
    <w:rsid w:val="00D5557B"/>
    <w:rsid w:val="00D55998"/>
    <w:rsid w:val="00D56836"/>
    <w:rsid w:val="00D60207"/>
    <w:rsid w:val="00D60AA8"/>
    <w:rsid w:val="00D627FB"/>
    <w:rsid w:val="00D64887"/>
    <w:rsid w:val="00D672C4"/>
    <w:rsid w:val="00D70AB5"/>
    <w:rsid w:val="00D727D2"/>
    <w:rsid w:val="00D72CB0"/>
    <w:rsid w:val="00D74887"/>
    <w:rsid w:val="00D765D5"/>
    <w:rsid w:val="00D8186C"/>
    <w:rsid w:val="00D84B2E"/>
    <w:rsid w:val="00D86392"/>
    <w:rsid w:val="00D87AEF"/>
    <w:rsid w:val="00D90381"/>
    <w:rsid w:val="00D9131C"/>
    <w:rsid w:val="00D91CE4"/>
    <w:rsid w:val="00D932B5"/>
    <w:rsid w:val="00D9417B"/>
    <w:rsid w:val="00DB1E76"/>
    <w:rsid w:val="00DB2C82"/>
    <w:rsid w:val="00DC054A"/>
    <w:rsid w:val="00DC0E9A"/>
    <w:rsid w:val="00DC193E"/>
    <w:rsid w:val="00DC4D60"/>
    <w:rsid w:val="00DC4F73"/>
    <w:rsid w:val="00DE2676"/>
    <w:rsid w:val="00DE7A82"/>
    <w:rsid w:val="00DF58D4"/>
    <w:rsid w:val="00DF707D"/>
    <w:rsid w:val="00E00776"/>
    <w:rsid w:val="00E01154"/>
    <w:rsid w:val="00E015E2"/>
    <w:rsid w:val="00E036A0"/>
    <w:rsid w:val="00E056B2"/>
    <w:rsid w:val="00E05EBE"/>
    <w:rsid w:val="00E0707A"/>
    <w:rsid w:val="00E15E76"/>
    <w:rsid w:val="00E20D3E"/>
    <w:rsid w:val="00E21623"/>
    <w:rsid w:val="00E21A7C"/>
    <w:rsid w:val="00E23E88"/>
    <w:rsid w:val="00E24DEB"/>
    <w:rsid w:val="00E307A1"/>
    <w:rsid w:val="00E32285"/>
    <w:rsid w:val="00E3279A"/>
    <w:rsid w:val="00E34BAC"/>
    <w:rsid w:val="00E353A8"/>
    <w:rsid w:val="00E35D27"/>
    <w:rsid w:val="00E3600F"/>
    <w:rsid w:val="00E360DB"/>
    <w:rsid w:val="00E4183D"/>
    <w:rsid w:val="00E431BE"/>
    <w:rsid w:val="00E43645"/>
    <w:rsid w:val="00E437C1"/>
    <w:rsid w:val="00E47B31"/>
    <w:rsid w:val="00E51904"/>
    <w:rsid w:val="00E56E68"/>
    <w:rsid w:val="00E70B1C"/>
    <w:rsid w:val="00E74189"/>
    <w:rsid w:val="00E80A57"/>
    <w:rsid w:val="00E80FE1"/>
    <w:rsid w:val="00E82009"/>
    <w:rsid w:val="00E84503"/>
    <w:rsid w:val="00E86465"/>
    <w:rsid w:val="00E906CD"/>
    <w:rsid w:val="00E958BD"/>
    <w:rsid w:val="00E95CE9"/>
    <w:rsid w:val="00EA323F"/>
    <w:rsid w:val="00EA4410"/>
    <w:rsid w:val="00EA4E06"/>
    <w:rsid w:val="00EA5419"/>
    <w:rsid w:val="00EB072C"/>
    <w:rsid w:val="00EB0C05"/>
    <w:rsid w:val="00EB1F6E"/>
    <w:rsid w:val="00EB4CB8"/>
    <w:rsid w:val="00EB69D8"/>
    <w:rsid w:val="00EC1A11"/>
    <w:rsid w:val="00EC4F74"/>
    <w:rsid w:val="00EC5EB9"/>
    <w:rsid w:val="00ED418D"/>
    <w:rsid w:val="00EE0F20"/>
    <w:rsid w:val="00EE24C1"/>
    <w:rsid w:val="00EE4629"/>
    <w:rsid w:val="00EE5EF2"/>
    <w:rsid w:val="00EE6F32"/>
    <w:rsid w:val="00EF3A70"/>
    <w:rsid w:val="00EF6D83"/>
    <w:rsid w:val="00F008E6"/>
    <w:rsid w:val="00F015FE"/>
    <w:rsid w:val="00F0501B"/>
    <w:rsid w:val="00F050B3"/>
    <w:rsid w:val="00F057CE"/>
    <w:rsid w:val="00F068F3"/>
    <w:rsid w:val="00F12323"/>
    <w:rsid w:val="00F12B9F"/>
    <w:rsid w:val="00F13B33"/>
    <w:rsid w:val="00F14131"/>
    <w:rsid w:val="00F152D5"/>
    <w:rsid w:val="00F158DD"/>
    <w:rsid w:val="00F23F05"/>
    <w:rsid w:val="00F2473E"/>
    <w:rsid w:val="00F255B9"/>
    <w:rsid w:val="00F26DDE"/>
    <w:rsid w:val="00F3104F"/>
    <w:rsid w:val="00F31559"/>
    <w:rsid w:val="00F31930"/>
    <w:rsid w:val="00F32105"/>
    <w:rsid w:val="00F344B4"/>
    <w:rsid w:val="00F35FC2"/>
    <w:rsid w:val="00F41CE8"/>
    <w:rsid w:val="00F44B94"/>
    <w:rsid w:val="00F45CE1"/>
    <w:rsid w:val="00F53C03"/>
    <w:rsid w:val="00F54358"/>
    <w:rsid w:val="00F562A3"/>
    <w:rsid w:val="00F564DF"/>
    <w:rsid w:val="00F57A11"/>
    <w:rsid w:val="00F616AD"/>
    <w:rsid w:val="00F638FA"/>
    <w:rsid w:val="00F63BDB"/>
    <w:rsid w:val="00F65C49"/>
    <w:rsid w:val="00F701BE"/>
    <w:rsid w:val="00F73A52"/>
    <w:rsid w:val="00F80090"/>
    <w:rsid w:val="00F80D33"/>
    <w:rsid w:val="00F84115"/>
    <w:rsid w:val="00F85D68"/>
    <w:rsid w:val="00F902C7"/>
    <w:rsid w:val="00F9345D"/>
    <w:rsid w:val="00F97FE8"/>
    <w:rsid w:val="00FA4E25"/>
    <w:rsid w:val="00FA7E68"/>
    <w:rsid w:val="00FB4435"/>
    <w:rsid w:val="00FC12A8"/>
    <w:rsid w:val="00FC3663"/>
    <w:rsid w:val="00FC64F9"/>
    <w:rsid w:val="00FD0B9F"/>
    <w:rsid w:val="00FE079E"/>
    <w:rsid w:val="00FE4592"/>
    <w:rsid w:val="00FE7646"/>
    <w:rsid w:val="00FF0CDC"/>
    <w:rsid w:val="00F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BA588"/>
  <w15:docId w15:val="{F09583F6-2536-4832-AEBB-7BC39A90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7535F"/>
    <w:pPr>
      <w:keepNext/>
      <w:widowControl w:val="0"/>
      <w:autoSpaceDE w:val="0"/>
      <w:autoSpaceDN w:val="0"/>
      <w:adjustRightInd w:val="0"/>
      <w:jc w:val="center"/>
      <w:outlineLvl w:val="0"/>
    </w:pPr>
    <w:rPr>
      <w:b/>
    </w:rPr>
  </w:style>
  <w:style w:type="paragraph" w:styleId="Heading2">
    <w:name w:val="heading 2"/>
    <w:basedOn w:val="Normal"/>
    <w:next w:val="Normal"/>
    <w:link w:val="Heading2Char"/>
    <w:semiHidden/>
    <w:unhideWhenUsed/>
    <w:qFormat/>
    <w:rsid w:val="00D544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4036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PlainText">
    <w:name w:val="Plain Text"/>
    <w:basedOn w:val="Normal"/>
    <w:link w:val="PlainTextChar"/>
    <w:uiPriority w:val="99"/>
    <w:unhideWhenUsed/>
    <w:rsid w:val="0011776B"/>
    <w:rPr>
      <w:rFonts w:ascii="Consolas" w:eastAsia="Calibri" w:hAnsi="Consolas"/>
      <w:sz w:val="21"/>
      <w:szCs w:val="21"/>
    </w:rPr>
  </w:style>
  <w:style w:type="character" w:customStyle="1" w:styleId="PlainTextChar">
    <w:name w:val="Plain Text Char"/>
    <w:link w:val="PlainText"/>
    <w:uiPriority w:val="99"/>
    <w:rsid w:val="0011776B"/>
    <w:rPr>
      <w:rFonts w:ascii="Consolas" w:eastAsia="Calibri" w:hAnsi="Consolas" w:cs="Times New Roman"/>
      <w:sz w:val="21"/>
      <w:szCs w:val="21"/>
    </w:rPr>
  </w:style>
  <w:style w:type="paragraph" w:styleId="Header">
    <w:name w:val="header"/>
    <w:basedOn w:val="Normal"/>
    <w:link w:val="HeaderChar"/>
    <w:rsid w:val="009A5B09"/>
    <w:pPr>
      <w:tabs>
        <w:tab w:val="center" w:pos="4680"/>
        <w:tab w:val="right" w:pos="9360"/>
      </w:tabs>
    </w:pPr>
  </w:style>
  <w:style w:type="character" w:customStyle="1" w:styleId="HeaderChar">
    <w:name w:val="Header Char"/>
    <w:link w:val="Header"/>
    <w:rsid w:val="009A5B09"/>
    <w:rPr>
      <w:sz w:val="24"/>
      <w:szCs w:val="24"/>
    </w:rPr>
  </w:style>
  <w:style w:type="paragraph" w:styleId="BalloonText">
    <w:name w:val="Balloon Text"/>
    <w:basedOn w:val="Normal"/>
    <w:link w:val="BalloonTextChar"/>
    <w:rsid w:val="00347743"/>
    <w:rPr>
      <w:rFonts w:ascii="Tahoma" w:hAnsi="Tahoma" w:cs="Tahoma"/>
      <w:sz w:val="16"/>
      <w:szCs w:val="16"/>
    </w:rPr>
  </w:style>
  <w:style w:type="character" w:customStyle="1" w:styleId="BalloonTextChar">
    <w:name w:val="Balloon Text Char"/>
    <w:link w:val="BalloonText"/>
    <w:rsid w:val="00347743"/>
    <w:rPr>
      <w:rFonts w:ascii="Tahoma" w:hAnsi="Tahoma" w:cs="Tahoma"/>
      <w:sz w:val="16"/>
      <w:szCs w:val="16"/>
    </w:rPr>
  </w:style>
  <w:style w:type="character" w:customStyle="1" w:styleId="Heading1Char">
    <w:name w:val="Heading 1 Char"/>
    <w:link w:val="Heading1"/>
    <w:rsid w:val="0007535F"/>
    <w:rPr>
      <w:b/>
      <w:sz w:val="24"/>
      <w:szCs w:val="24"/>
    </w:rPr>
  </w:style>
  <w:style w:type="character" w:styleId="CommentReference">
    <w:name w:val="annotation reference"/>
    <w:uiPriority w:val="99"/>
    <w:rsid w:val="003B5FE0"/>
    <w:rPr>
      <w:sz w:val="16"/>
      <w:szCs w:val="16"/>
    </w:rPr>
  </w:style>
  <w:style w:type="paragraph" w:styleId="CommentText">
    <w:name w:val="annotation text"/>
    <w:basedOn w:val="Normal"/>
    <w:link w:val="CommentTextChar"/>
    <w:uiPriority w:val="99"/>
    <w:rsid w:val="003B5FE0"/>
  </w:style>
  <w:style w:type="character" w:customStyle="1" w:styleId="CommentTextChar">
    <w:name w:val="Comment Text Char"/>
    <w:basedOn w:val="DefaultParagraphFont"/>
    <w:link w:val="CommentText"/>
    <w:uiPriority w:val="99"/>
    <w:rsid w:val="003B5FE0"/>
  </w:style>
  <w:style w:type="paragraph" w:styleId="CommentSubject">
    <w:name w:val="annotation subject"/>
    <w:basedOn w:val="CommentText"/>
    <w:next w:val="CommentText"/>
    <w:link w:val="CommentSubjectChar"/>
    <w:rsid w:val="003B5FE0"/>
    <w:rPr>
      <w:b/>
      <w:bCs/>
    </w:rPr>
  </w:style>
  <w:style w:type="character" w:customStyle="1" w:styleId="CommentSubjectChar">
    <w:name w:val="Comment Subject Char"/>
    <w:link w:val="CommentSubject"/>
    <w:rsid w:val="003B5FE0"/>
    <w:rPr>
      <w:b/>
      <w:bCs/>
    </w:rPr>
  </w:style>
  <w:style w:type="paragraph" w:styleId="Revision">
    <w:name w:val="Revision"/>
    <w:hidden/>
    <w:uiPriority w:val="99"/>
    <w:semiHidden/>
    <w:rsid w:val="004D1637"/>
    <w:rPr>
      <w:sz w:val="24"/>
      <w:szCs w:val="24"/>
    </w:rPr>
  </w:style>
  <w:style w:type="paragraph" w:styleId="ListParagraph">
    <w:name w:val="List Paragraph"/>
    <w:basedOn w:val="Normal"/>
    <w:uiPriority w:val="34"/>
    <w:qFormat/>
    <w:rsid w:val="000D2D6B"/>
    <w:pPr>
      <w:widowControl w:val="0"/>
      <w:autoSpaceDE w:val="0"/>
      <w:autoSpaceDN w:val="0"/>
      <w:adjustRightInd w:val="0"/>
      <w:ind w:left="720"/>
      <w:contextualSpacing/>
    </w:pPr>
    <w:rPr>
      <w:rFonts w:ascii="Courier" w:hAnsi="Courier"/>
    </w:rPr>
  </w:style>
  <w:style w:type="character" w:customStyle="1" w:styleId="FooterChar">
    <w:name w:val="Footer Char"/>
    <w:basedOn w:val="DefaultParagraphFont"/>
    <w:link w:val="Footer"/>
    <w:uiPriority w:val="99"/>
    <w:rsid w:val="00217C8C"/>
    <w:rPr>
      <w:sz w:val="24"/>
      <w:szCs w:val="24"/>
    </w:rPr>
  </w:style>
  <w:style w:type="character" w:customStyle="1" w:styleId="Heading3Char">
    <w:name w:val="Heading 3 Char"/>
    <w:basedOn w:val="DefaultParagraphFont"/>
    <w:link w:val="Heading3"/>
    <w:semiHidden/>
    <w:rsid w:val="00340362"/>
    <w:rPr>
      <w:rFonts w:asciiTheme="majorHAnsi" w:eastAsiaTheme="majorEastAsia" w:hAnsiTheme="majorHAnsi" w:cstheme="majorBidi"/>
      <w:color w:val="243F60" w:themeColor="accent1" w:themeShade="7F"/>
      <w:sz w:val="24"/>
      <w:szCs w:val="24"/>
    </w:rPr>
  </w:style>
  <w:style w:type="paragraph" w:customStyle="1" w:styleId="Default">
    <w:name w:val="Default"/>
    <w:rsid w:val="00C177ED"/>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214838"/>
    <w:pPr>
      <w:widowControl w:val="0"/>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D60207"/>
    <w:pPr>
      <w:spacing w:before="100" w:beforeAutospacing="1" w:after="100" w:afterAutospacing="1"/>
    </w:pPr>
  </w:style>
  <w:style w:type="character" w:styleId="FollowedHyperlink">
    <w:name w:val="FollowedHyperlink"/>
    <w:basedOn w:val="DefaultParagraphFont"/>
    <w:semiHidden/>
    <w:unhideWhenUsed/>
    <w:rsid w:val="005F2D0C"/>
    <w:rPr>
      <w:color w:val="800080" w:themeColor="followedHyperlink"/>
      <w:u w:val="single"/>
    </w:rPr>
  </w:style>
  <w:style w:type="paragraph" w:customStyle="1" w:styleId="Body2">
    <w:name w:val="Body2"/>
    <w:basedOn w:val="Normal"/>
    <w:qFormat/>
    <w:rsid w:val="00F701BE"/>
  </w:style>
  <w:style w:type="paragraph" w:styleId="EndnoteText">
    <w:name w:val="endnote text"/>
    <w:basedOn w:val="Normal"/>
    <w:link w:val="EndnoteTextChar"/>
    <w:semiHidden/>
    <w:unhideWhenUsed/>
    <w:rsid w:val="008B46B9"/>
  </w:style>
  <w:style w:type="character" w:customStyle="1" w:styleId="EndnoteTextChar">
    <w:name w:val="Endnote Text Char"/>
    <w:basedOn w:val="DefaultParagraphFont"/>
    <w:link w:val="EndnoteText"/>
    <w:semiHidden/>
    <w:rsid w:val="008B46B9"/>
  </w:style>
  <w:style w:type="character" w:styleId="EndnoteReference">
    <w:name w:val="endnote reference"/>
    <w:basedOn w:val="DefaultParagraphFont"/>
    <w:semiHidden/>
    <w:unhideWhenUsed/>
    <w:rsid w:val="008B46B9"/>
    <w:rPr>
      <w:vertAlign w:val="superscript"/>
    </w:rPr>
  </w:style>
  <w:style w:type="paragraph" w:styleId="FootnoteText">
    <w:name w:val="footnote text"/>
    <w:basedOn w:val="Normal"/>
    <w:link w:val="FootnoteTextChar"/>
    <w:semiHidden/>
    <w:unhideWhenUsed/>
    <w:rsid w:val="008B46B9"/>
  </w:style>
  <w:style w:type="character" w:customStyle="1" w:styleId="FootnoteTextChar">
    <w:name w:val="Footnote Text Char"/>
    <w:basedOn w:val="DefaultParagraphFont"/>
    <w:link w:val="FootnoteText"/>
    <w:semiHidden/>
    <w:rsid w:val="008B46B9"/>
  </w:style>
  <w:style w:type="character" w:styleId="FootnoteReference">
    <w:name w:val="footnote reference"/>
    <w:basedOn w:val="DefaultParagraphFont"/>
    <w:semiHidden/>
    <w:unhideWhenUsed/>
    <w:rsid w:val="008B46B9"/>
    <w:rPr>
      <w:vertAlign w:val="superscript"/>
    </w:rPr>
  </w:style>
  <w:style w:type="character" w:customStyle="1" w:styleId="Heading2Char">
    <w:name w:val="Heading 2 Char"/>
    <w:basedOn w:val="DefaultParagraphFont"/>
    <w:link w:val="Heading2"/>
    <w:semiHidden/>
    <w:rsid w:val="00D544D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51596">
      <w:bodyDiv w:val="1"/>
      <w:marLeft w:val="0"/>
      <w:marRight w:val="0"/>
      <w:marTop w:val="0"/>
      <w:marBottom w:val="0"/>
      <w:divBdr>
        <w:top w:val="none" w:sz="0" w:space="0" w:color="auto"/>
        <w:left w:val="none" w:sz="0" w:space="0" w:color="auto"/>
        <w:bottom w:val="none" w:sz="0" w:space="0" w:color="auto"/>
        <w:right w:val="none" w:sz="0" w:space="0" w:color="auto"/>
      </w:divBdr>
    </w:div>
    <w:div w:id="228268343">
      <w:bodyDiv w:val="1"/>
      <w:marLeft w:val="0"/>
      <w:marRight w:val="0"/>
      <w:marTop w:val="0"/>
      <w:marBottom w:val="0"/>
      <w:divBdr>
        <w:top w:val="none" w:sz="0" w:space="0" w:color="auto"/>
        <w:left w:val="none" w:sz="0" w:space="0" w:color="auto"/>
        <w:bottom w:val="none" w:sz="0" w:space="0" w:color="auto"/>
        <w:right w:val="none" w:sz="0" w:space="0" w:color="auto"/>
      </w:divBdr>
    </w:div>
    <w:div w:id="289173290">
      <w:bodyDiv w:val="1"/>
      <w:marLeft w:val="0"/>
      <w:marRight w:val="0"/>
      <w:marTop w:val="0"/>
      <w:marBottom w:val="0"/>
      <w:divBdr>
        <w:top w:val="none" w:sz="0" w:space="0" w:color="auto"/>
        <w:left w:val="none" w:sz="0" w:space="0" w:color="auto"/>
        <w:bottom w:val="none" w:sz="0" w:space="0" w:color="auto"/>
        <w:right w:val="none" w:sz="0" w:space="0" w:color="auto"/>
      </w:divBdr>
    </w:div>
    <w:div w:id="325986366">
      <w:bodyDiv w:val="1"/>
      <w:marLeft w:val="0"/>
      <w:marRight w:val="0"/>
      <w:marTop w:val="0"/>
      <w:marBottom w:val="0"/>
      <w:divBdr>
        <w:top w:val="none" w:sz="0" w:space="0" w:color="auto"/>
        <w:left w:val="none" w:sz="0" w:space="0" w:color="auto"/>
        <w:bottom w:val="none" w:sz="0" w:space="0" w:color="auto"/>
        <w:right w:val="none" w:sz="0" w:space="0" w:color="auto"/>
      </w:divBdr>
    </w:div>
    <w:div w:id="329329141">
      <w:bodyDiv w:val="1"/>
      <w:marLeft w:val="0"/>
      <w:marRight w:val="0"/>
      <w:marTop w:val="0"/>
      <w:marBottom w:val="0"/>
      <w:divBdr>
        <w:top w:val="none" w:sz="0" w:space="0" w:color="auto"/>
        <w:left w:val="none" w:sz="0" w:space="0" w:color="auto"/>
        <w:bottom w:val="none" w:sz="0" w:space="0" w:color="auto"/>
        <w:right w:val="none" w:sz="0" w:space="0" w:color="auto"/>
      </w:divBdr>
    </w:div>
    <w:div w:id="455294808">
      <w:bodyDiv w:val="1"/>
      <w:marLeft w:val="0"/>
      <w:marRight w:val="0"/>
      <w:marTop w:val="0"/>
      <w:marBottom w:val="0"/>
      <w:divBdr>
        <w:top w:val="none" w:sz="0" w:space="0" w:color="auto"/>
        <w:left w:val="none" w:sz="0" w:space="0" w:color="auto"/>
        <w:bottom w:val="none" w:sz="0" w:space="0" w:color="auto"/>
        <w:right w:val="none" w:sz="0" w:space="0" w:color="auto"/>
      </w:divBdr>
      <w:divsChild>
        <w:div w:id="2143960412">
          <w:marLeft w:val="0"/>
          <w:marRight w:val="0"/>
          <w:marTop w:val="0"/>
          <w:marBottom w:val="0"/>
          <w:divBdr>
            <w:top w:val="none" w:sz="0" w:space="0" w:color="auto"/>
            <w:left w:val="none" w:sz="0" w:space="0" w:color="auto"/>
            <w:bottom w:val="none" w:sz="0" w:space="0" w:color="auto"/>
            <w:right w:val="none" w:sz="0" w:space="0" w:color="auto"/>
          </w:divBdr>
          <w:divsChild>
            <w:div w:id="821964626">
              <w:marLeft w:val="0"/>
              <w:marRight w:val="0"/>
              <w:marTop w:val="0"/>
              <w:marBottom w:val="0"/>
              <w:divBdr>
                <w:top w:val="none" w:sz="0" w:space="0" w:color="auto"/>
                <w:left w:val="single" w:sz="6" w:space="0" w:color="E2E2E2"/>
                <w:bottom w:val="none" w:sz="0" w:space="0" w:color="auto"/>
                <w:right w:val="single" w:sz="6" w:space="0" w:color="E2E2E2"/>
              </w:divBdr>
              <w:divsChild>
                <w:div w:id="388380443">
                  <w:marLeft w:val="0"/>
                  <w:marRight w:val="0"/>
                  <w:marTop w:val="0"/>
                  <w:marBottom w:val="0"/>
                  <w:divBdr>
                    <w:top w:val="none" w:sz="0" w:space="0" w:color="auto"/>
                    <w:left w:val="none" w:sz="0" w:space="0" w:color="auto"/>
                    <w:bottom w:val="none" w:sz="0" w:space="0" w:color="auto"/>
                    <w:right w:val="none" w:sz="0" w:space="0" w:color="auto"/>
                  </w:divBdr>
                  <w:divsChild>
                    <w:div w:id="13218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572589">
      <w:bodyDiv w:val="1"/>
      <w:marLeft w:val="0"/>
      <w:marRight w:val="0"/>
      <w:marTop w:val="0"/>
      <w:marBottom w:val="0"/>
      <w:divBdr>
        <w:top w:val="none" w:sz="0" w:space="0" w:color="auto"/>
        <w:left w:val="none" w:sz="0" w:space="0" w:color="auto"/>
        <w:bottom w:val="none" w:sz="0" w:space="0" w:color="auto"/>
        <w:right w:val="none" w:sz="0" w:space="0" w:color="auto"/>
      </w:divBdr>
    </w:div>
    <w:div w:id="597911679">
      <w:bodyDiv w:val="1"/>
      <w:marLeft w:val="0"/>
      <w:marRight w:val="0"/>
      <w:marTop w:val="0"/>
      <w:marBottom w:val="0"/>
      <w:divBdr>
        <w:top w:val="none" w:sz="0" w:space="0" w:color="auto"/>
        <w:left w:val="none" w:sz="0" w:space="0" w:color="auto"/>
        <w:bottom w:val="none" w:sz="0" w:space="0" w:color="auto"/>
        <w:right w:val="none" w:sz="0" w:space="0" w:color="auto"/>
      </w:divBdr>
    </w:div>
    <w:div w:id="599142519">
      <w:bodyDiv w:val="1"/>
      <w:marLeft w:val="0"/>
      <w:marRight w:val="0"/>
      <w:marTop w:val="0"/>
      <w:marBottom w:val="0"/>
      <w:divBdr>
        <w:top w:val="none" w:sz="0" w:space="0" w:color="auto"/>
        <w:left w:val="none" w:sz="0" w:space="0" w:color="auto"/>
        <w:bottom w:val="none" w:sz="0" w:space="0" w:color="auto"/>
        <w:right w:val="none" w:sz="0" w:space="0" w:color="auto"/>
      </w:divBdr>
    </w:div>
    <w:div w:id="948700538">
      <w:bodyDiv w:val="1"/>
      <w:marLeft w:val="0"/>
      <w:marRight w:val="0"/>
      <w:marTop w:val="0"/>
      <w:marBottom w:val="0"/>
      <w:divBdr>
        <w:top w:val="none" w:sz="0" w:space="0" w:color="auto"/>
        <w:left w:val="none" w:sz="0" w:space="0" w:color="auto"/>
        <w:bottom w:val="none" w:sz="0" w:space="0" w:color="auto"/>
        <w:right w:val="none" w:sz="0" w:space="0" w:color="auto"/>
      </w:divBdr>
    </w:div>
    <w:div w:id="1040208807">
      <w:bodyDiv w:val="1"/>
      <w:marLeft w:val="0"/>
      <w:marRight w:val="0"/>
      <w:marTop w:val="0"/>
      <w:marBottom w:val="0"/>
      <w:divBdr>
        <w:top w:val="none" w:sz="0" w:space="0" w:color="auto"/>
        <w:left w:val="none" w:sz="0" w:space="0" w:color="auto"/>
        <w:bottom w:val="none" w:sz="0" w:space="0" w:color="auto"/>
        <w:right w:val="none" w:sz="0" w:space="0" w:color="auto"/>
      </w:divBdr>
    </w:div>
    <w:div w:id="1190493059">
      <w:bodyDiv w:val="1"/>
      <w:marLeft w:val="0"/>
      <w:marRight w:val="0"/>
      <w:marTop w:val="0"/>
      <w:marBottom w:val="0"/>
      <w:divBdr>
        <w:top w:val="none" w:sz="0" w:space="0" w:color="auto"/>
        <w:left w:val="none" w:sz="0" w:space="0" w:color="auto"/>
        <w:bottom w:val="none" w:sz="0" w:space="0" w:color="auto"/>
        <w:right w:val="none" w:sz="0" w:space="0" w:color="auto"/>
      </w:divBdr>
    </w:div>
    <w:div w:id="1306273639">
      <w:bodyDiv w:val="1"/>
      <w:marLeft w:val="0"/>
      <w:marRight w:val="0"/>
      <w:marTop w:val="0"/>
      <w:marBottom w:val="0"/>
      <w:divBdr>
        <w:top w:val="none" w:sz="0" w:space="0" w:color="auto"/>
        <w:left w:val="none" w:sz="0" w:space="0" w:color="auto"/>
        <w:bottom w:val="none" w:sz="0" w:space="0" w:color="auto"/>
        <w:right w:val="none" w:sz="0" w:space="0" w:color="auto"/>
      </w:divBdr>
    </w:div>
    <w:div w:id="1438014646">
      <w:bodyDiv w:val="1"/>
      <w:marLeft w:val="0"/>
      <w:marRight w:val="0"/>
      <w:marTop w:val="0"/>
      <w:marBottom w:val="0"/>
      <w:divBdr>
        <w:top w:val="none" w:sz="0" w:space="0" w:color="auto"/>
        <w:left w:val="none" w:sz="0" w:space="0" w:color="auto"/>
        <w:bottom w:val="none" w:sz="0" w:space="0" w:color="auto"/>
        <w:right w:val="none" w:sz="0" w:space="0" w:color="auto"/>
      </w:divBdr>
    </w:div>
    <w:div w:id="1482848068">
      <w:bodyDiv w:val="1"/>
      <w:marLeft w:val="0"/>
      <w:marRight w:val="0"/>
      <w:marTop w:val="0"/>
      <w:marBottom w:val="0"/>
      <w:divBdr>
        <w:top w:val="none" w:sz="0" w:space="0" w:color="auto"/>
        <w:left w:val="none" w:sz="0" w:space="0" w:color="auto"/>
        <w:bottom w:val="none" w:sz="0" w:space="0" w:color="auto"/>
        <w:right w:val="none" w:sz="0" w:space="0" w:color="auto"/>
      </w:divBdr>
    </w:div>
    <w:div w:id="1708555580">
      <w:bodyDiv w:val="1"/>
      <w:marLeft w:val="0"/>
      <w:marRight w:val="0"/>
      <w:marTop w:val="0"/>
      <w:marBottom w:val="0"/>
      <w:divBdr>
        <w:top w:val="none" w:sz="0" w:space="0" w:color="auto"/>
        <w:left w:val="none" w:sz="0" w:space="0" w:color="auto"/>
        <w:bottom w:val="none" w:sz="0" w:space="0" w:color="auto"/>
        <w:right w:val="none" w:sz="0" w:space="0" w:color="auto"/>
      </w:divBdr>
    </w:div>
    <w:div w:id="1818253949">
      <w:bodyDiv w:val="1"/>
      <w:marLeft w:val="0"/>
      <w:marRight w:val="0"/>
      <w:marTop w:val="0"/>
      <w:marBottom w:val="0"/>
      <w:divBdr>
        <w:top w:val="none" w:sz="0" w:space="0" w:color="auto"/>
        <w:left w:val="none" w:sz="0" w:space="0" w:color="auto"/>
        <w:bottom w:val="none" w:sz="0" w:space="0" w:color="auto"/>
        <w:right w:val="none" w:sz="0" w:space="0" w:color="auto"/>
      </w:divBdr>
    </w:div>
    <w:div w:id="1914580354">
      <w:bodyDiv w:val="1"/>
      <w:marLeft w:val="0"/>
      <w:marRight w:val="0"/>
      <w:marTop w:val="0"/>
      <w:marBottom w:val="0"/>
      <w:divBdr>
        <w:top w:val="none" w:sz="0" w:space="0" w:color="auto"/>
        <w:left w:val="none" w:sz="0" w:space="0" w:color="auto"/>
        <w:bottom w:val="none" w:sz="0" w:space="0" w:color="auto"/>
        <w:right w:val="none" w:sz="0" w:space="0" w:color="auto"/>
      </w:divBdr>
    </w:div>
    <w:div w:id="204775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policy-data-oversight/pay-leave/salaries-wages/salary-tables/pdf/2016/DCB_h.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current/oes_nat.htm" TargetMode="External"/><Relationship Id="rId4" Type="http://schemas.openxmlformats.org/officeDocument/2006/relationships/styles" Target="styles.xml"/><Relationship Id="rId9" Type="http://schemas.openxmlformats.org/officeDocument/2006/relationships/hyperlink" Target="http://www.cms.gov/Medicare/Prescription-Drug-Coverage/PrescriptionDrugCovContra/RxContracting_ApplicationGuidance.htm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C3697-00FE-429D-B894-C2FC5318EEAD}">
  <ds:schemaRefs>
    <ds:schemaRef ds:uri="http://schemas.openxmlformats.org/officeDocument/2006/bibliography"/>
  </ds:schemaRefs>
</ds:datastoreItem>
</file>

<file path=customXml/itemProps2.xml><?xml version="1.0" encoding="utf-8"?>
<ds:datastoreItem xmlns:ds="http://schemas.openxmlformats.org/officeDocument/2006/customXml" ds:itemID="{78A244E1-6917-4A06-AF2C-0FC35FCB6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7672</Words>
  <Characters>42561</Characters>
  <Application>Microsoft Office Word</Application>
  <DocSecurity>0</DocSecurity>
  <Lines>354</Lines>
  <Paragraphs>100</Paragraphs>
  <ScaleCrop>false</ScaleCrop>
  <HeadingPairs>
    <vt:vector size="2" baseType="variant">
      <vt:variant>
        <vt:lpstr>Title</vt:lpstr>
      </vt:variant>
      <vt:variant>
        <vt:i4>1</vt:i4>
      </vt:variant>
    </vt:vector>
  </HeadingPairs>
  <TitlesOfParts>
    <vt:vector size="1" baseType="lpstr">
      <vt:lpstr>Supporting Statement for Applications for</vt:lpstr>
    </vt:vector>
  </TitlesOfParts>
  <Company>CMS</Company>
  <LinksUpToDate>false</LinksUpToDate>
  <CharactersWithSpaces>50133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Applications for</dc:title>
  <dc:creator>CMS</dc:creator>
  <cp:lastModifiedBy>Mitch Bryman</cp:lastModifiedBy>
  <cp:revision>2</cp:revision>
  <cp:lastPrinted>2017-03-20T18:04:00Z</cp:lastPrinted>
  <dcterms:created xsi:type="dcterms:W3CDTF">2017-03-21T13:49:00Z</dcterms:created>
  <dcterms:modified xsi:type="dcterms:W3CDTF">2017-03-21T13:49:00Z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-1762259437</vt:i4>
  </property>
  <property fmtid="{D5CDD505-2E9C-101B-9397-08002B2CF9AE}" pid="4" name="_EmailSubject">
    <vt:lpwstr>OMB Action Needed  ASAP &gt; RE: E-PACE PRA - DMAO Response to 3rd OMB Passback (CMS-10631)</vt:lpwstr>
  </property>
  <property fmtid="{D5CDD505-2E9C-101B-9397-08002B2CF9AE}" pid="5" name="_AuthorEmail">
    <vt:lpwstr>Debbie.Vanhoven@cms.hhs.gov</vt:lpwstr>
  </property>
  <property fmtid="{D5CDD505-2E9C-101B-9397-08002B2CF9AE}" pid="6" name="_AuthorEmailDisplayName">
    <vt:lpwstr>Vanhoven, Debbie (CMS/CM)</vt:lpwstr>
  </property>
  <property fmtid="{D5CDD505-2E9C-101B-9397-08002B2CF9AE}" pid="7" name="_PreviousAdHocReviewCycleID">
    <vt:i4>-1153306817</vt:i4>
  </property>
</Properties>
</file>