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D0" w:rsidRDefault="00A575A5" w:rsidP="00781FD0">
      <w:pPr>
        <w:outlineLvl w:val="0"/>
      </w:pPr>
      <w:r>
        <w:t xml:space="preserve">Non-substantive change to </w:t>
      </w:r>
      <w:r w:rsidR="006008E5">
        <w:t>Partnerships for Success</w:t>
      </w:r>
      <w:r>
        <w:t xml:space="preserve"> (OMB No. 0930-0348)</w:t>
      </w:r>
      <w:r w:rsidR="006008E5">
        <w:t>--</w:t>
      </w:r>
      <w:r w:rsidR="00130C3F">
        <w:t>approved on 4/7/15 through 8/7/18</w:t>
      </w:r>
      <w:r>
        <w:t>)</w:t>
      </w:r>
      <w:r w:rsidR="00A51EA4">
        <w:t>.</w:t>
      </w:r>
    </w:p>
    <w:p w:rsidR="00781FD0" w:rsidRDefault="00781FD0" w:rsidP="00781FD0">
      <w:pPr>
        <w:outlineLvl w:val="0"/>
      </w:pPr>
    </w:p>
    <w:p w:rsidR="00781FD0" w:rsidRDefault="00781FD0" w:rsidP="00E6314E">
      <w:pPr>
        <w:outlineLvl w:val="0"/>
      </w:pPr>
      <w:r>
        <w:t xml:space="preserve">SAMHSA was awarded grant funding for </w:t>
      </w:r>
      <w:r w:rsidR="0089468B">
        <w:t>31</w:t>
      </w:r>
      <w:r>
        <w:t xml:space="preserve"> additional grantee</w:t>
      </w:r>
      <w:r w:rsidR="00130C3F">
        <w:t xml:space="preserve">s under </w:t>
      </w:r>
      <w:r w:rsidR="0089468B">
        <w:t xml:space="preserve">the Partnerships for Success </w:t>
      </w:r>
      <w:r w:rsidR="00F759FD">
        <w:t xml:space="preserve">(PFS) </w:t>
      </w:r>
      <w:r w:rsidR="0089468B">
        <w:t xml:space="preserve">program </w:t>
      </w:r>
      <w:r w:rsidR="00317D91">
        <w:t xml:space="preserve">in </w:t>
      </w:r>
      <w:r w:rsidR="00130C3F">
        <w:t xml:space="preserve">FY 2015 </w:t>
      </w:r>
      <w:r w:rsidR="00E6314E">
        <w:t xml:space="preserve">(PFS 2015 cohort) </w:t>
      </w:r>
      <w:r w:rsidR="00130C3F">
        <w:t>and</w:t>
      </w:r>
      <w:r w:rsidR="00C34306">
        <w:t xml:space="preserve"> the Agency </w:t>
      </w:r>
      <w:r w:rsidR="00130C3F">
        <w:t>an</w:t>
      </w:r>
      <w:r w:rsidR="00A17C6D">
        <w:t>ticipate</w:t>
      </w:r>
      <w:r w:rsidR="00C34306">
        <w:t>s</w:t>
      </w:r>
      <w:r w:rsidR="00A17C6D">
        <w:t xml:space="preserve"> </w:t>
      </w:r>
      <w:r w:rsidR="00130C3F">
        <w:t>up to 5 grantees</w:t>
      </w:r>
      <w:r w:rsidR="00B3194D">
        <w:t xml:space="preserve"> to be</w:t>
      </w:r>
      <w:r w:rsidR="00130C3F">
        <w:t xml:space="preserve"> awarded in 2016</w:t>
      </w:r>
      <w:r w:rsidR="00E6314E">
        <w:t xml:space="preserve"> (PFS 2016 cohort)</w:t>
      </w:r>
      <w:r w:rsidR="00130C3F">
        <w:t>.</w:t>
      </w:r>
      <w:r>
        <w:t xml:space="preserve">  As with </w:t>
      </w:r>
      <w:r w:rsidR="00C941F0">
        <w:t xml:space="preserve">the </w:t>
      </w:r>
      <w:r>
        <w:t xml:space="preserve">other grantees, these new grantee sites </w:t>
      </w:r>
      <w:r w:rsidR="002E787D">
        <w:t xml:space="preserve">and their community </w:t>
      </w:r>
      <w:proofErr w:type="spellStart"/>
      <w:r w:rsidR="002E787D">
        <w:t>subrecipients</w:t>
      </w:r>
      <w:proofErr w:type="spellEnd"/>
      <w:r w:rsidR="002E787D">
        <w:t xml:space="preserve"> </w:t>
      </w:r>
      <w:r>
        <w:t xml:space="preserve">are required by their RFA to </w:t>
      </w:r>
      <w:r w:rsidR="00130C3F">
        <w:t>participate in the evaluation</w:t>
      </w:r>
      <w:r w:rsidR="00C941F0">
        <w:t xml:space="preserve">.  </w:t>
      </w:r>
      <w:r w:rsidR="00E6314E">
        <w:t>In addition, 10 PFS II</w:t>
      </w:r>
      <w:r w:rsidR="00F759FD">
        <w:t xml:space="preserve"> cohort grantees (originally</w:t>
      </w:r>
      <w:r w:rsidR="00025779">
        <w:t xml:space="preserve"> </w:t>
      </w:r>
      <w:proofErr w:type="spellStart"/>
      <w:r w:rsidR="00F759FD">
        <w:t>funded</w:t>
      </w:r>
      <w:proofErr w:type="spellEnd"/>
      <w:r w:rsidR="00F759FD">
        <w:t xml:space="preserve"> in 2012) received No Cost Extensions on their grants, resulting in their community </w:t>
      </w:r>
      <w:proofErr w:type="spellStart"/>
      <w:r w:rsidR="00F759FD">
        <w:t>subrecipients</w:t>
      </w:r>
      <w:proofErr w:type="spellEnd"/>
      <w:r w:rsidR="00F759FD">
        <w:t xml:space="preserve"> needing to </w:t>
      </w:r>
      <w:r w:rsidR="009E3494">
        <w:t xml:space="preserve">continue to </w:t>
      </w:r>
      <w:r w:rsidR="00F759FD">
        <w:t xml:space="preserve">complete the Community Level Instrument </w:t>
      </w:r>
      <w:r w:rsidR="009E3494">
        <w:t xml:space="preserve">(CLI) </w:t>
      </w:r>
      <w:r w:rsidR="00F759FD">
        <w:t>in FY 2016.</w:t>
      </w:r>
      <w:r w:rsidR="00E6314E">
        <w:t xml:space="preserve"> </w:t>
      </w:r>
      <w:r>
        <w:t>NO changes have been made to the evaluation instruments or data collection protocol (as described in the supporting statement that received</w:t>
      </w:r>
      <w:r w:rsidR="00130C3F">
        <w:t xml:space="preserve"> final OMB approval on April 7, 2015</w:t>
      </w:r>
      <w:r w:rsidR="002D68A0">
        <w:t>)</w:t>
      </w:r>
      <w:r>
        <w:t>.</w:t>
      </w:r>
    </w:p>
    <w:p w:rsidR="00781FD0" w:rsidRDefault="00781FD0" w:rsidP="00781FD0">
      <w:pPr>
        <w:outlineLvl w:val="0"/>
      </w:pPr>
    </w:p>
    <w:p w:rsidR="00781FD0" w:rsidRDefault="001762E7" w:rsidP="004D28A8">
      <w:pPr>
        <w:outlineLvl w:val="0"/>
      </w:pPr>
      <w:r>
        <w:t xml:space="preserve">Tables 1a and </w:t>
      </w:r>
      <w:r w:rsidR="002E787D">
        <w:t xml:space="preserve">2a </w:t>
      </w:r>
      <w:r>
        <w:t>are the</w:t>
      </w:r>
      <w:r w:rsidR="00781FD0">
        <w:t xml:space="preserve"> original burden table</w:t>
      </w:r>
      <w:r>
        <w:t>s</w:t>
      </w:r>
      <w:r w:rsidR="00781FD0">
        <w:t xml:space="preserve"> </w:t>
      </w:r>
      <w:r>
        <w:t xml:space="preserve">that </w:t>
      </w:r>
      <w:r w:rsidR="00781FD0">
        <w:t>include</w:t>
      </w:r>
      <w:r w:rsidR="00555B9C">
        <w:t>d</w:t>
      </w:r>
      <w:r w:rsidR="00781FD0">
        <w:t xml:space="preserve"> the grantees </w:t>
      </w:r>
      <w:r w:rsidR="00555B9C">
        <w:t>that</w:t>
      </w:r>
      <w:r w:rsidR="00C34306">
        <w:t xml:space="preserve"> SAMHSA</w:t>
      </w:r>
      <w:r w:rsidR="002E787D">
        <w:t xml:space="preserve"> expect</w:t>
      </w:r>
      <w:r w:rsidR="00C34306">
        <w:t>ed</w:t>
      </w:r>
      <w:r w:rsidR="002E787D">
        <w:t xml:space="preserve"> to be</w:t>
      </w:r>
      <w:r w:rsidR="001512C1">
        <w:t xml:space="preserve"> funded</w:t>
      </w:r>
      <w:r w:rsidR="002E787D">
        <w:t xml:space="preserve"> at that time </w:t>
      </w:r>
      <w:r w:rsidR="00C34306">
        <w:t xml:space="preserve">the Agency </w:t>
      </w:r>
      <w:r w:rsidR="002E787D">
        <w:t>submitted the original supporting statement</w:t>
      </w:r>
      <w:r w:rsidR="00781FD0">
        <w:t xml:space="preserve">.  </w:t>
      </w:r>
      <w:r w:rsidR="00555B9C">
        <w:t>Table</w:t>
      </w:r>
      <w:r w:rsidR="002E787D">
        <w:t>s</w:t>
      </w:r>
      <w:r w:rsidR="00C34306">
        <w:t xml:space="preserve"> </w:t>
      </w:r>
      <w:r w:rsidR="002E787D">
        <w:t xml:space="preserve">1b </w:t>
      </w:r>
      <w:r w:rsidR="00555B9C">
        <w:t>and 2b</w:t>
      </w:r>
      <w:r w:rsidR="002E787D">
        <w:t xml:space="preserve"> provide</w:t>
      </w:r>
      <w:r w:rsidR="00C34306">
        <w:t>s</w:t>
      </w:r>
      <w:r w:rsidR="002E787D">
        <w:t xml:space="preserve"> the updated burden estimates, including all grantees and community </w:t>
      </w:r>
      <w:proofErr w:type="spellStart"/>
      <w:r w:rsidR="002E787D">
        <w:t>subrecipients</w:t>
      </w:r>
      <w:proofErr w:type="spellEnd"/>
      <w:r w:rsidR="002E787D">
        <w:t xml:space="preserve"> that </w:t>
      </w:r>
      <w:r w:rsidR="00C34306">
        <w:t xml:space="preserve">SAMHSA </w:t>
      </w:r>
      <w:r w:rsidR="002E787D">
        <w:t>now expect</w:t>
      </w:r>
      <w:r w:rsidR="00C34306">
        <w:t>s</w:t>
      </w:r>
      <w:r w:rsidR="002E787D">
        <w:t xml:space="preserve"> to </w:t>
      </w:r>
      <w:r w:rsidR="00C34306">
        <w:t xml:space="preserve">be </w:t>
      </w:r>
      <w:bookmarkStart w:id="0" w:name="_GoBack"/>
      <w:bookmarkEnd w:id="0"/>
      <w:r w:rsidR="002E787D">
        <w:t>part of the Partnerships for Success</w:t>
      </w:r>
      <w:r w:rsidR="00A51EA4">
        <w:t xml:space="preserve"> Program in FY 2016 and FY 2017</w:t>
      </w:r>
      <w:r w:rsidR="00781FD0">
        <w:t>.</w:t>
      </w:r>
      <w:r w:rsidR="00C941F0">
        <w:t xml:space="preserve">  The </w:t>
      </w:r>
      <w:r w:rsidR="00C941F0" w:rsidRPr="00C941F0">
        <w:rPr>
          <w:highlight w:val="yellow"/>
        </w:rPr>
        <w:t>yellow</w:t>
      </w:r>
      <w:r w:rsidR="00C941F0">
        <w:t xml:space="preserve"> highlighted sections reflect the burden increase. </w:t>
      </w:r>
      <w:r w:rsidR="002E787D">
        <w:t>Table 3a provides the original annualized burden estimates covering FY 2015 through FY 201</w:t>
      </w:r>
      <w:r w:rsidR="004D28A8">
        <w:t xml:space="preserve">7, while table 3b provides the updated annualized burden estimate that includes </w:t>
      </w:r>
      <w:r w:rsidR="002E787D">
        <w:t>the additional funded grantees</w:t>
      </w:r>
      <w:r w:rsidR="00A51EA4">
        <w:t>.</w:t>
      </w:r>
    </w:p>
    <w:p w:rsidR="0001752C" w:rsidRDefault="0001752C" w:rsidP="0001752C">
      <w:pPr>
        <w:tabs>
          <w:tab w:val="left" w:pos="5535"/>
        </w:tabs>
        <w:outlineLvl w:val="0"/>
      </w:pPr>
    </w:p>
    <w:p w:rsidR="00CB2248" w:rsidRPr="00DD0ACF" w:rsidRDefault="00E76802" w:rsidP="00CB2248">
      <w:pPr>
        <w:pStyle w:val="ExhibitTitle"/>
        <w:rPr>
          <w:u w:val="single"/>
        </w:rPr>
      </w:pPr>
      <w:r>
        <w:rPr>
          <w:u w:val="single"/>
        </w:rPr>
        <w:t>1a</w:t>
      </w:r>
      <w:r w:rsidR="00CB2248" w:rsidRPr="002864BA">
        <w:rPr>
          <w:u w:val="single"/>
        </w:rPr>
        <w:t xml:space="preserve">. </w:t>
      </w:r>
      <w:r w:rsidR="002864BA" w:rsidRPr="002864BA">
        <w:rPr>
          <w:u w:val="single"/>
        </w:rPr>
        <w:t>Original Cost Estimates</w:t>
      </w:r>
      <w:r>
        <w:rPr>
          <w:u w:val="single"/>
        </w:rPr>
        <w:t xml:space="preserve"> for FY 2016</w:t>
      </w:r>
    </w:p>
    <w:tbl>
      <w:tblPr>
        <w:tblW w:w="95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52"/>
        <w:gridCol w:w="1260"/>
        <w:gridCol w:w="1170"/>
        <w:gridCol w:w="1080"/>
        <w:gridCol w:w="1070"/>
        <w:gridCol w:w="820"/>
        <w:gridCol w:w="900"/>
        <w:gridCol w:w="1224"/>
      </w:tblGrid>
      <w:tr w:rsidR="00CB2248" w:rsidRPr="0001203A" w:rsidTr="00CB2248">
        <w:trPr>
          <w:cantSplit/>
        </w:trPr>
        <w:tc>
          <w:tcPr>
            <w:tcW w:w="2052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sz w:val="20"/>
                <w:szCs w:val="20"/>
              </w:rPr>
            </w:pPr>
            <w:r w:rsidRPr="0001203A">
              <w:rPr>
                <w:b/>
                <w:sz w:val="20"/>
                <w:szCs w:val="20"/>
              </w:rPr>
              <w:t>Instrument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Number of Respondents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Responses per Respondent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Number of Responses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Hours per Response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Burden Hours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Average Hourly Wage</w:t>
            </w:r>
          </w:p>
        </w:tc>
        <w:tc>
          <w:tcPr>
            <w:tcW w:w="12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Respondent Cost</w:t>
            </w:r>
            <w:r w:rsidRPr="0001203A"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CB2248" w:rsidRPr="0001203A" w:rsidTr="00CB2248">
        <w:trPr>
          <w:cantSplit/>
        </w:trPr>
        <w:tc>
          <w:tcPr>
            <w:tcW w:w="2052" w:type="dxa"/>
            <w:tcBorders>
              <w:left w:val="single" w:sz="8" w:space="0" w:color="auto"/>
            </w:tcBorders>
          </w:tcPr>
          <w:p w:rsidR="00CB2248" w:rsidRPr="0001203A" w:rsidRDefault="00CB2248" w:rsidP="00CB2248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GLI-</w:t>
            </w:r>
            <w:proofErr w:type="spellStart"/>
            <w:r>
              <w:rPr>
                <w:b/>
                <w:bCs/>
                <w:sz w:val="20"/>
                <w:szCs w:val="20"/>
              </w:rPr>
              <w:t>R</w:t>
            </w:r>
            <w:r w:rsidRPr="0001203A">
              <w:rPr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738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  <w:tc>
          <w:tcPr>
            <w:tcW w:w="107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  <w:tc>
          <w:tcPr>
            <w:tcW w:w="82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478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478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:rsidR="00CB2248" w:rsidRPr="0001203A" w:rsidRDefault="00CB2248" w:rsidP="00CB2248">
            <w:pPr>
              <w:keepNext/>
              <w:tabs>
                <w:tab w:val="decimal" w:pos="738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</w:tr>
      <w:tr w:rsidR="00CB2248" w:rsidRPr="0001203A" w:rsidTr="00CB2248">
        <w:trPr>
          <w:cantSplit/>
        </w:trPr>
        <w:tc>
          <w:tcPr>
            <w:tcW w:w="2052" w:type="dxa"/>
            <w:tcBorders>
              <w:left w:val="single" w:sz="8" w:space="0" w:color="auto"/>
            </w:tcBorders>
          </w:tcPr>
          <w:p w:rsidR="00CB2248" w:rsidRPr="0001203A" w:rsidRDefault="00CB2248" w:rsidP="00CB2248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CLI-R</w:t>
            </w:r>
          </w:p>
        </w:tc>
        <w:tc>
          <w:tcPr>
            <w:tcW w:w="126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7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117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1070" w:type="dxa"/>
            <w:vAlign w:val="center"/>
          </w:tcPr>
          <w:p w:rsidR="00CB2248" w:rsidRPr="005C524A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 w:rsidRPr="005C524A">
              <w:rPr>
                <w:sz w:val="20"/>
                <w:szCs w:val="20"/>
              </w:rPr>
              <w:t>2.6</w:t>
            </w:r>
          </w:p>
        </w:tc>
        <w:tc>
          <w:tcPr>
            <w:tcW w:w="820" w:type="dxa"/>
            <w:vAlign w:val="center"/>
          </w:tcPr>
          <w:p w:rsidR="00CB2248" w:rsidRPr="005C524A" w:rsidRDefault="00CB2248" w:rsidP="00CB2248">
            <w:pPr>
              <w:keepNext/>
              <w:tabs>
                <w:tab w:val="decimal" w:pos="4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2,444</w:t>
            </w:r>
          </w:p>
        </w:tc>
        <w:tc>
          <w:tcPr>
            <w:tcW w:w="900" w:type="dxa"/>
            <w:vAlign w:val="center"/>
          </w:tcPr>
          <w:p w:rsidR="00CB2248" w:rsidRPr="005C524A" w:rsidRDefault="00CB2248" w:rsidP="00CB2248">
            <w:pPr>
              <w:keepNext/>
              <w:tabs>
                <w:tab w:val="decimal" w:pos="478"/>
              </w:tabs>
              <w:rPr>
                <w:sz w:val="20"/>
                <w:szCs w:val="20"/>
              </w:rPr>
            </w:pPr>
            <w:r w:rsidRPr="005C524A">
              <w:rPr>
                <w:sz w:val="20"/>
                <w:szCs w:val="20"/>
              </w:rPr>
              <w:t>$21.27</w:t>
            </w: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:rsidR="00CB2248" w:rsidRPr="005C524A" w:rsidRDefault="00CB2248" w:rsidP="00CB2248">
            <w:pPr>
              <w:keepNext/>
              <w:tabs>
                <w:tab w:val="decimal" w:pos="828"/>
              </w:tabs>
              <w:rPr>
                <w:sz w:val="20"/>
                <w:szCs w:val="20"/>
              </w:rPr>
            </w:pPr>
            <w:r w:rsidRPr="005C524A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51,984</w:t>
            </w:r>
          </w:p>
        </w:tc>
      </w:tr>
      <w:tr w:rsidR="00CB2248" w:rsidRPr="0099205E" w:rsidTr="00CB2248">
        <w:trPr>
          <w:cantSplit/>
        </w:trPr>
        <w:tc>
          <w:tcPr>
            <w:tcW w:w="2052" w:type="dxa"/>
            <w:tcBorders>
              <w:left w:val="single" w:sz="8" w:space="0" w:color="auto"/>
              <w:bottom w:val="single" w:sz="12" w:space="0" w:color="auto"/>
            </w:tcBorders>
          </w:tcPr>
          <w:p w:rsidR="00CB2248" w:rsidRPr="0001203A" w:rsidRDefault="00CB2248" w:rsidP="00CB2248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 xml:space="preserve">Grantee </w:t>
            </w:r>
            <w:r>
              <w:rPr>
                <w:b/>
                <w:bCs/>
                <w:sz w:val="20"/>
                <w:szCs w:val="20"/>
              </w:rPr>
              <w:t>PD</w:t>
            </w:r>
            <w:r w:rsidRPr="0001203A">
              <w:rPr>
                <w:b/>
                <w:bCs/>
                <w:sz w:val="20"/>
                <w:szCs w:val="20"/>
              </w:rPr>
              <w:t xml:space="preserve"> Interview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CB2248" w:rsidRPr="00863BE5" w:rsidRDefault="00CB2248" w:rsidP="00CB2248">
            <w:pPr>
              <w:keepNext/>
              <w:tabs>
                <w:tab w:val="decimal" w:pos="738"/>
              </w:tabs>
              <w:rPr>
                <w:sz w:val="20"/>
                <w:szCs w:val="20"/>
              </w:rPr>
            </w:pPr>
            <w:r w:rsidRPr="00863BE5">
              <w:rPr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CB2248" w:rsidRPr="00863BE5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 w:rsidRPr="00863BE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CB2248" w:rsidRPr="00863BE5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 w:rsidRPr="00863BE5">
              <w:rPr>
                <w:sz w:val="20"/>
                <w:szCs w:val="20"/>
              </w:rPr>
              <w:t>16</w:t>
            </w: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:rsidR="00CB2248" w:rsidRPr="00863BE5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 w:rsidRPr="00863BE5">
              <w:rPr>
                <w:sz w:val="20"/>
                <w:szCs w:val="20"/>
              </w:rPr>
              <w:t>1.4</w:t>
            </w:r>
          </w:p>
        </w:tc>
        <w:tc>
          <w:tcPr>
            <w:tcW w:w="820" w:type="dxa"/>
            <w:tcBorders>
              <w:bottom w:val="single" w:sz="12" w:space="0" w:color="auto"/>
            </w:tcBorders>
            <w:vAlign w:val="center"/>
          </w:tcPr>
          <w:p w:rsidR="00CB2248" w:rsidRPr="00863BE5" w:rsidRDefault="00CB2248" w:rsidP="00CB2248">
            <w:pPr>
              <w:keepNext/>
              <w:tabs>
                <w:tab w:val="decimal" w:pos="478"/>
              </w:tabs>
              <w:rPr>
                <w:sz w:val="20"/>
                <w:szCs w:val="20"/>
              </w:rPr>
            </w:pPr>
            <w:r w:rsidRPr="00863BE5">
              <w:rPr>
                <w:sz w:val="20"/>
                <w:szCs w:val="20"/>
              </w:rPr>
              <w:t>22.4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CB2248" w:rsidRPr="00863BE5" w:rsidRDefault="00CB2248" w:rsidP="00CB2248">
            <w:pPr>
              <w:keepNext/>
              <w:tabs>
                <w:tab w:val="decimal" w:pos="478"/>
              </w:tabs>
              <w:rPr>
                <w:sz w:val="20"/>
                <w:szCs w:val="20"/>
              </w:rPr>
            </w:pPr>
            <w:r w:rsidRPr="00863BE5">
              <w:rPr>
                <w:sz w:val="20"/>
                <w:szCs w:val="20"/>
              </w:rPr>
              <w:t>$39.54</w:t>
            </w:r>
          </w:p>
        </w:tc>
        <w:tc>
          <w:tcPr>
            <w:tcW w:w="122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CB2248" w:rsidRPr="00863BE5" w:rsidRDefault="00CB2248" w:rsidP="00CB2248">
            <w:pPr>
              <w:keepNext/>
              <w:tabs>
                <w:tab w:val="decimal" w:pos="828"/>
              </w:tabs>
              <w:rPr>
                <w:sz w:val="20"/>
                <w:szCs w:val="20"/>
              </w:rPr>
            </w:pPr>
            <w:r w:rsidRPr="00863BE5">
              <w:rPr>
                <w:sz w:val="20"/>
                <w:szCs w:val="20"/>
              </w:rPr>
              <w:t>$886</w:t>
            </w:r>
          </w:p>
        </w:tc>
      </w:tr>
      <w:tr w:rsidR="00CB2248" w:rsidRPr="0001203A" w:rsidTr="00CB2248">
        <w:trPr>
          <w:cantSplit/>
        </w:trPr>
        <w:tc>
          <w:tcPr>
            <w:tcW w:w="20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CB2248" w:rsidRPr="0001203A" w:rsidRDefault="00CB2248" w:rsidP="00786060">
            <w:pPr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FY201</w:t>
            </w:r>
            <w:r w:rsidR="00786060">
              <w:rPr>
                <w:b/>
                <w:bCs/>
                <w:sz w:val="20"/>
                <w:szCs w:val="20"/>
              </w:rPr>
              <w:t>6</w:t>
            </w:r>
            <w:r w:rsidRPr="0001203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B2248" w:rsidRPr="0001203A" w:rsidRDefault="00CB2248" w:rsidP="00CB2248">
            <w:pPr>
              <w:tabs>
                <w:tab w:val="decimal" w:pos="7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486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B2248" w:rsidRPr="0001203A" w:rsidRDefault="00CB2248" w:rsidP="00CB2248">
            <w:pPr>
              <w:tabs>
                <w:tab w:val="decimal" w:pos="55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B2248" w:rsidRPr="0001203A" w:rsidRDefault="00CB2248" w:rsidP="00CB2248">
            <w:pPr>
              <w:tabs>
                <w:tab w:val="decimal" w:pos="55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956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B2248" w:rsidRPr="0001203A" w:rsidRDefault="00CB2248" w:rsidP="00CB2248">
            <w:pPr>
              <w:tabs>
                <w:tab w:val="decimal" w:pos="55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B2248" w:rsidRPr="005C524A" w:rsidRDefault="00CB2248" w:rsidP="00CB2248">
            <w:pPr>
              <w:tabs>
                <w:tab w:val="decimal" w:pos="65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2,466.4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B2248" w:rsidRPr="005C524A" w:rsidRDefault="00CB2248" w:rsidP="00CB2248">
            <w:pPr>
              <w:tabs>
                <w:tab w:val="decimal" w:pos="47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248" w:rsidRPr="005C524A" w:rsidRDefault="00CB2248" w:rsidP="00CB2248">
            <w:pPr>
              <w:tabs>
                <w:tab w:val="decimal" w:pos="828"/>
              </w:tabs>
              <w:rPr>
                <w:b/>
                <w:bCs/>
                <w:sz w:val="20"/>
                <w:szCs w:val="20"/>
              </w:rPr>
            </w:pPr>
            <w:r w:rsidRPr="005C524A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52,870</w:t>
            </w:r>
          </w:p>
        </w:tc>
      </w:tr>
    </w:tbl>
    <w:p w:rsidR="00CB2248" w:rsidRDefault="00CB2248" w:rsidP="00CB2248">
      <w:pPr>
        <w:pStyle w:val="ExhibitNote1"/>
        <w:ind w:right="-180"/>
      </w:pPr>
      <w:r>
        <w:t xml:space="preserve">Note. </w:t>
      </w:r>
      <w:proofErr w:type="gramStart"/>
      <w:r w:rsidRPr="007B395E">
        <w:rPr>
          <w:i/>
        </w:rPr>
        <w:t>CLI-R, Community-Level Instrument–Revised; GLI-R, Grantee-Level Instrument–Revised;</w:t>
      </w:r>
      <w:r>
        <w:t xml:space="preserve"> PD, Project Director.</w:t>
      </w:r>
      <w:proofErr w:type="gramEnd"/>
    </w:p>
    <w:p w:rsidR="00CB2248" w:rsidRPr="0001203A" w:rsidRDefault="00CB2248" w:rsidP="00CB2248">
      <w:pPr>
        <w:pStyle w:val="ExhibitNote1"/>
      </w:pPr>
      <w:proofErr w:type="gramStart"/>
      <w:r w:rsidRPr="0001203A">
        <w:rPr>
          <w:vertAlign w:val="superscript"/>
        </w:rPr>
        <w:t>a</w:t>
      </w:r>
      <w:proofErr w:type="gramEnd"/>
      <w:r w:rsidRPr="0001203A">
        <w:t xml:space="preserve"> </w:t>
      </w:r>
      <w:r w:rsidRPr="0001203A">
        <w:rPr>
          <w:b/>
          <w:bCs/>
        </w:rPr>
        <w:t>Total respondent cost</w:t>
      </w:r>
      <w:r w:rsidRPr="0001203A">
        <w:t xml:space="preserve"> is calculated as total burden hours x average hourly wage.</w:t>
      </w:r>
    </w:p>
    <w:p w:rsidR="00CB2248" w:rsidRPr="0001203A" w:rsidRDefault="00CB2248" w:rsidP="00CB2248">
      <w:pPr>
        <w:pStyle w:val="ExhibitNote2"/>
      </w:pPr>
      <w:proofErr w:type="gramStart"/>
      <w:r w:rsidRPr="0001203A">
        <w:rPr>
          <w:vertAlign w:val="superscript"/>
        </w:rPr>
        <w:t>b</w:t>
      </w:r>
      <w:proofErr w:type="gramEnd"/>
      <w:r w:rsidRPr="0001203A">
        <w:t xml:space="preserve"> The </w:t>
      </w:r>
      <w:r w:rsidRPr="0001203A">
        <w:rPr>
          <w:i/>
          <w:iCs/>
        </w:rPr>
        <w:t>GLI-R</w:t>
      </w:r>
      <w:r w:rsidRPr="0001203A">
        <w:t xml:space="preserve"> will not be collected in FY201</w:t>
      </w:r>
      <w:r>
        <w:t>6 unless PFS II grantees receive a no-cost extension</w:t>
      </w:r>
      <w:r w:rsidRPr="0001203A">
        <w:t>.</w:t>
      </w:r>
    </w:p>
    <w:p w:rsidR="00E76802" w:rsidRPr="00B859DB" w:rsidRDefault="00E76802" w:rsidP="00E76802">
      <w:pPr>
        <w:pStyle w:val="ExhibitTitle"/>
        <w:rPr>
          <w:rFonts w:eastAsia="Times New Roman" w:cs="Times New Roman"/>
          <w:u w:val="single"/>
        </w:rPr>
      </w:pPr>
      <w:r w:rsidRPr="00B859DB">
        <w:rPr>
          <w:rFonts w:eastAsia="Times New Roman" w:cs="Times New Roman"/>
          <w:u w:val="single"/>
        </w:rPr>
        <w:lastRenderedPageBreak/>
        <w:t xml:space="preserve">1b. Updated </w:t>
      </w:r>
      <w:r w:rsidR="00B859DB">
        <w:rPr>
          <w:rFonts w:eastAsia="Times New Roman" w:cs="Times New Roman"/>
          <w:u w:val="single"/>
        </w:rPr>
        <w:t>Cost Estimates</w:t>
      </w:r>
      <w:r w:rsidR="00DD0ACF">
        <w:rPr>
          <w:rFonts w:eastAsia="Times New Roman" w:cs="Times New Roman"/>
          <w:u w:val="single"/>
        </w:rPr>
        <w:t xml:space="preserve"> for FY2016</w:t>
      </w:r>
    </w:p>
    <w:tbl>
      <w:tblPr>
        <w:tblW w:w="95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52"/>
        <w:gridCol w:w="1260"/>
        <w:gridCol w:w="1170"/>
        <w:gridCol w:w="1080"/>
        <w:gridCol w:w="1070"/>
        <w:gridCol w:w="820"/>
        <w:gridCol w:w="900"/>
        <w:gridCol w:w="1224"/>
      </w:tblGrid>
      <w:tr w:rsidR="00E76802" w:rsidRPr="0001203A" w:rsidTr="00E76802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E76802" w:rsidRPr="0001203A" w:rsidRDefault="00E76802" w:rsidP="00E76802">
            <w:pPr>
              <w:keepNext/>
              <w:rPr>
                <w:b/>
                <w:sz w:val="20"/>
                <w:szCs w:val="20"/>
              </w:rPr>
            </w:pPr>
            <w:r w:rsidRPr="0001203A">
              <w:rPr>
                <w:b/>
                <w:sz w:val="20"/>
                <w:szCs w:val="20"/>
              </w:rPr>
              <w:t>Instrument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76802" w:rsidRPr="0001203A" w:rsidRDefault="00E76802" w:rsidP="00E76802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Number of Respondents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76802" w:rsidRPr="0001203A" w:rsidRDefault="00E76802" w:rsidP="00E76802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Responses per Respondent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76802" w:rsidRPr="0001203A" w:rsidRDefault="00E76802" w:rsidP="00E76802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Number of Responses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76802" w:rsidRPr="0001203A" w:rsidRDefault="00E76802" w:rsidP="00E76802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Hours per Response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76802" w:rsidRPr="0001203A" w:rsidRDefault="00E76802" w:rsidP="00E76802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Burden Hours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76802" w:rsidRPr="0001203A" w:rsidRDefault="00E76802" w:rsidP="00E76802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Average Hourly Wage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76802" w:rsidRPr="0001203A" w:rsidRDefault="00E76802" w:rsidP="00E76802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Respondent Cost</w:t>
            </w:r>
            <w:r w:rsidRPr="0001203A"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E76802" w:rsidRPr="0001203A" w:rsidTr="00E76802">
        <w:trPr>
          <w:cantSplit/>
        </w:trPr>
        <w:tc>
          <w:tcPr>
            <w:tcW w:w="3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76802" w:rsidRPr="0001203A" w:rsidRDefault="00E76802" w:rsidP="00E76802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GLI-R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76802" w:rsidRPr="0001203A" w:rsidRDefault="00E76802" w:rsidP="00E76802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76802" w:rsidRPr="0001203A" w:rsidRDefault="00E76802" w:rsidP="00E76802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76802" w:rsidRPr="0001203A" w:rsidRDefault="00E76802" w:rsidP="00E76802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76802" w:rsidRPr="0001203A" w:rsidRDefault="00E76802" w:rsidP="00E76802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76802" w:rsidRPr="0001203A" w:rsidRDefault="00E76802" w:rsidP="00E76802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rPr>
                <w:sz w:val="20"/>
                <w:szCs w:val="20"/>
              </w:rPr>
            </w:pPr>
          </w:p>
        </w:tc>
      </w:tr>
      <w:tr w:rsidR="00E76802" w:rsidRPr="0001203A" w:rsidTr="00E76802">
        <w:trPr>
          <w:cantSplit/>
        </w:trPr>
        <w:tc>
          <w:tcPr>
            <w:tcW w:w="205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:rsidR="00E76802" w:rsidRPr="004B6E38" w:rsidRDefault="00E76802" w:rsidP="00E76802">
            <w:pPr>
              <w:keepNext/>
              <w:jc w:val="both"/>
              <w:rPr>
                <w:i/>
                <w:iCs/>
                <w:sz w:val="20"/>
                <w:szCs w:val="20"/>
                <w:vertAlign w:val="superscript"/>
              </w:rPr>
            </w:pPr>
            <w:r w:rsidRPr="0083245B">
              <w:rPr>
                <w:i/>
                <w:iCs/>
                <w:sz w:val="20"/>
                <w:szCs w:val="20"/>
              </w:rPr>
              <w:t xml:space="preserve">      PFS II </w:t>
            </w:r>
            <w:proofErr w:type="spellStart"/>
            <w:r w:rsidRPr="0083245B">
              <w:rPr>
                <w:i/>
                <w:iCs/>
                <w:sz w:val="20"/>
                <w:szCs w:val="20"/>
              </w:rPr>
              <w:t>cohort</w:t>
            </w:r>
            <w:r w:rsidR="004B6E38">
              <w:rPr>
                <w:i/>
                <w:i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83245B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83245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83245B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83245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83245B" w:rsidRDefault="0083245B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83245B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83245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83245B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83245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83245B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83245B">
              <w:rPr>
                <w:i/>
                <w:iCs/>
                <w:sz w:val="20"/>
                <w:szCs w:val="20"/>
              </w:rPr>
              <w:t>39.54</w:t>
            </w:r>
          </w:p>
        </w:tc>
        <w:tc>
          <w:tcPr>
            <w:tcW w:w="1224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Pr="0083245B" w:rsidRDefault="00E76802" w:rsidP="004B6E38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83245B">
              <w:rPr>
                <w:i/>
                <w:iCs/>
                <w:sz w:val="20"/>
                <w:szCs w:val="20"/>
              </w:rPr>
              <w:t xml:space="preserve">     $0</w:t>
            </w:r>
          </w:p>
        </w:tc>
      </w:tr>
      <w:tr w:rsidR="00E76802" w:rsidRPr="0001203A" w:rsidTr="00E76802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802" w:rsidRPr="0001203A" w:rsidRDefault="00E76802" w:rsidP="00E76802">
            <w:pPr>
              <w:keepNext/>
              <w:ind w:left="274"/>
              <w:jc w:val="both"/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PFS 2013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154BAF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154BAF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154BAF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154BAF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154BAF">
              <w:rPr>
                <w:i/>
                <w:iCs/>
                <w:sz w:val="20"/>
                <w:szCs w:val="20"/>
              </w:rPr>
              <w:t>$39.54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Pr="00154BAF" w:rsidRDefault="00E76802" w:rsidP="0083245B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$0</w:t>
            </w:r>
          </w:p>
        </w:tc>
      </w:tr>
      <w:tr w:rsidR="00E76802" w:rsidRPr="0001203A" w:rsidTr="0083245B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802" w:rsidRPr="0001203A" w:rsidRDefault="00E76802" w:rsidP="00E76802">
            <w:pPr>
              <w:keepNext/>
              <w:ind w:left="274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PFS 2014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$39.54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Pr="00863BE5" w:rsidRDefault="00E76802" w:rsidP="0083245B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863BE5">
              <w:rPr>
                <w:i/>
                <w:iCs/>
                <w:sz w:val="20"/>
                <w:szCs w:val="20"/>
              </w:rPr>
              <w:t>$</w:t>
            </w: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76802" w:rsidRPr="0001203A" w:rsidTr="0083245B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802" w:rsidRPr="00F50B64" w:rsidRDefault="00E76802" w:rsidP="00E76802">
            <w:pPr>
              <w:keepNext/>
              <w:ind w:left="274"/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 w:rsidRPr="00F50B64">
              <w:rPr>
                <w:i/>
                <w:iCs/>
                <w:sz w:val="20"/>
                <w:szCs w:val="20"/>
                <w:highlight w:val="yellow"/>
              </w:rPr>
              <w:t>PFS 2015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F50B64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F50B64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F50B64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F50B64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F50B64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F50B64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Pr="003429AC" w:rsidRDefault="00E76802" w:rsidP="0083245B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3429AC">
              <w:rPr>
                <w:i/>
                <w:iCs/>
                <w:sz w:val="20"/>
                <w:szCs w:val="20"/>
                <w:highlight w:val="yellow"/>
              </w:rPr>
              <w:t xml:space="preserve">   $1,226</w:t>
            </w:r>
          </w:p>
        </w:tc>
      </w:tr>
      <w:tr w:rsidR="003429AC" w:rsidRPr="0001203A" w:rsidTr="006F3208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:rsidR="003429AC" w:rsidRPr="003429AC" w:rsidRDefault="003429AC" w:rsidP="003429AC">
            <w:pPr>
              <w:keepNext/>
              <w:ind w:left="274"/>
              <w:jc w:val="both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PFS 2016 cohort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3429AC" w:rsidRDefault="003429AC" w:rsidP="003429AC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3429AC" w:rsidRDefault="003429AC" w:rsidP="003429AC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3429AC" w:rsidRDefault="003429AC" w:rsidP="003429AC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7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3429AC" w:rsidRDefault="003429AC" w:rsidP="003429AC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82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3429AC" w:rsidRDefault="003429AC" w:rsidP="003429AC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3429AC" w:rsidRDefault="003429AC" w:rsidP="003429AC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224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3429AC" w:rsidRDefault="003429AC" w:rsidP="003429AC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</w:tr>
      <w:tr w:rsidR="00E76802" w:rsidRPr="0001203A" w:rsidTr="00E76802">
        <w:trPr>
          <w:cantSplit/>
          <w:trHeight w:val="196"/>
        </w:trPr>
        <w:tc>
          <w:tcPr>
            <w:tcW w:w="2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E76802" w:rsidRPr="00FA1266" w:rsidRDefault="00E76802" w:rsidP="00E76802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 w:rsidRPr="00FA1266">
              <w:rPr>
                <w:b/>
                <w:bCs/>
                <w:sz w:val="20"/>
                <w:szCs w:val="20"/>
              </w:rPr>
              <w:t xml:space="preserve">GLI-R </w:t>
            </w: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76802" w:rsidRPr="00907D95" w:rsidRDefault="00E76802" w:rsidP="00E76802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76802" w:rsidRPr="0001203A" w:rsidRDefault="00E76802" w:rsidP="00E76802">
            <w:pPr>
              <w:keepNext/>
              <w:tabs>
                <w:tab w:val="decimal" w:pos="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76802" w:rsidRPr="00907D95" w:rsidRDefault="00E76802" w:rsidP="00E76802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76802" w:rsidRPr="0001203A" w:rsidRDefault="00E76802" w:rsidP="00E76802">
            <w:pPr>
              <w:keepNext/>
              <w:tabs>
                <w:tab w:val="decimal" w:pos="54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76802" w:rsidRPr="00C143EA" w:rsidRDefault="00E76802" w:rsidP="00E76802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76802" w:rsidRPr="00FA1266" w:rsidRDefault="00E76802" w:rsidP="00E76802">
            <w:pPr>
              <w:keepNext/>
              <w:tabs>
                <w:tab w:val="decimal" w:pos="468"/>
              </w:tabs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6802" w:rsidRPr="003429AC" w:rsidRDefault="00E76802" w:rsidP="0083245B">
            <w:pPr>
              <w:keepNext/>
              <w:tabs>
                <w:tab w:val="decimal" w:pos="828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83245B">
              <w:rPr>
                <w:i/>
                <w:iCs/>
                <w:sz w:val="20"/>
                <w:szCs w:val="20"/>
              </w:rPr>
              <w:t xml:space="preserve">  </w:t>
            </w:r>
            <w:r w:rsidRPr="003429AC">
              <w:rPr>
                <w:b/>
                <w:bCs/>
                <w:i/>
                <w:iCs/>
                <w:sz w:val="20"/>
                <w:szCs w:val="20"/>
              </w:rPr>
              <w:t>$1,226</w:t>
            </w:r>
          </w:p>
        </w:tc>
      </w:tr>
      <w:tr w:rsidR="00E76802" w:rsidRPr="00570AB9" w:rsidTr="003429AC">
        <w:trPr>
          <w:cantSplit/>
        </w:trPr>
        <w:tc>
          <w:tcPr>
            <w:tcW w:w="957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6802" w:rsidRPr="00570AB9" w:rsidRDefault="00E76802" w:rsidP="00E76802">
            <w:pPr>
              <w:keepNext/>
              <w:tabs>
                <w:tab w:val="decimal" w:pos="828"/>
              </w:tabs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E76802" w:rsidRPr="0001203A" w:rsidTr="003429AC">
        <w:trPr>
          <w:cantSplit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02" w:rsidRPr="00342590" w:rsidRDefault="00E76802" w:rsidP="00E76802">
            <w:pPr>
              <w:keepNext/>
              <w:tabs>
                <w:tab w:val="decimal" w:pos="828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CLI-R</w:t>
            </w:r>
          </w:p>
        </w:tc>
      </w:tr>
      <w:tr w:rsidR="00E76802" w:rsidRPr="0001203A" w:rsidTr="003429AC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E76802" w:rsidRDefault="00E76802" w:rsidP="00E76802">
            <w:pPr>
              <w:keepNext/>
              <w:ind w:left="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 xml:space="preserve">   </w:t>
            </w:r>
            <w:r w:rsidR="004B6E38">
              <w:rPr>
                <w:i/>
                <w:iCs/>
                <w:sz w:val="20"/>
                <w:szCs w:val="20"/>
                <w:highlight w:val="yellow"/>
              </w:rPr>
              <w:t xml:space="preserve">PFS II </w:t>
            </w:r>
            <w:r w:rsidR="004B6E38" w:rsidRPr="003429AC">
              <w:rPr>
                <w:i/>
                <w:iCs/>
                <w:sz w:val="20"/>
                <w:szCs w:val="20"/>
                <w:highlight w:val="yellow"/>
              </w:rPr>
              <w:t>cohort</w:t>
            </w:r>
            <w:r w:rsidR="004B6E38" w:rsidRPr="003429AC">
              <w:rPr>
                <w:i/>
                <w:iCs/>
                <w:sz w:val="20"/>
                <w:szCs w:val="20"/>
                <w:highlight w:val="yellow"/>
                <w:vertAlign w:val="superscript"/>
              </w:rPr>
              <w:t xml:space="preserve"> b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6802" w:rsidRPr="00FE4FFF" w:rsidDel="000278B1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94</w:t>
            </w:r>
          </w:p>
        </w:tc>
        <w:tc>
          <w:tcPr>
            <w:tcW w:w="11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6802" w:rsidRPr="00FE4FFF" w:rsidDel="000278B1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6802" w:rsidRPr="00FE4FFF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188</w:t>
            </w:r>
          </w:p>
        </w:tc>
        <w:tc>
          <w:tcPr>
            <w:tcW w:w="1070" w:type="dxa"/>
            <w:tcBorders>
              <w:top w:val="single" w:sz="4" w:space="0" w:color="auto"/>
              <w:bottom w:val="dotted" w:sz="4" w:space="0" w:color="auto"/>
            </w:tcBorders>
          </w:tcPr>
          <w:p w:rsidR="00E76802" w:rsidRPr="00FE4FFF" w:rsidRDefault="00E76802" w:rsidP="00E76802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2.6</w:t>
            </w:r>
          </w:p>
        </w:tc>
        <w:tc>
          <w:tcPr>
            <w:tcW w:w="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6802" w:rsidRPr="00FE4FFF" w:rsidRDefault="00E76802" w:rsidP="00E76802">
            <w:pPr>
              <w:keepNext/>
              <w:tabs>
                <w:tab w:val="decimal" w:pos="478"/>
              </w:tabs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489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76802" w:rsidRPr="00FE4FFF" w:rsidRDefault="00E76802" w:rsidP="00E76802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$21.27</w:t>
            </w:r>
          </w:p>
        </w:tc>
        <w:tc>
          <w:tcPr>
            <w:tcW w:w="122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Pr="00FE4FFF" w:rsidRDefault="00E76802" w:rsidP="00E76802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$10,401</w:t>
            </w:r>
          </w:p>
        </w:tc>
      </w:tr>
      <w:tr w:rsidR="00E76802" w:rsidRPr="0001203A" w:rsidTr="00E76802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802" w:rsidRDefault="00E76802" w:rsidP="00E76802">
            <w:pPr>
              <w:keepNext/>
              <w:ind w:left="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</w:t>
            </w:r>
            <w:r w:rsidRPr="0001203A">
              <w:rPr>
                <w:i/>
                <w:iCs/>
                <w:sz w:val="20"/>
                <w:szCs w:val="20"/>
              </w:rPr>
              <w:t>PFS 2013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Del="000278B1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Del="000278B1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</w:tcPr>
          <w:p w:rsidR="00E76802" w:rsidRPr="00863BE5" w:rsidRDefault="00E76802" w:rsidP="00E76802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2.6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tabs>
                <w:tab w:val="decimal" w:pos="478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1,</w:t>
            </w:r>
            <w:r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76802" w:rsidRPr="00863BE5" w:rsidRDefault="00E76802" w:rsidP="00E76802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$21.27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$2</w:t>
            </w:r>
            <w:r>
              <w:rPr>
                <w:i/>
                <w:iCs/>
                <w:sz w:val="20"/>
                <w:szCs w:val="20"/>
              </w:rPr>
              <w:t>7</w:t>
            </w:r>
            <w:r w:rsidRPr="00863BE5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651</w:t>
            </w:r>
          </w:p>
        </w:tc>
      </w:tr>
      <w:tr w:rsidR="00E76802" w:rsidRPr="0001203A" w:rsidTr="003429AC">
        <w:trPr>
          <w:cantSplit/>
          <w:trHeight w:val="296"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802" w:rsidRDefault="00E76802" w:rsidP="00E76802">
            <w:pPr>
              <w:keepNext/>
              <w:ind w:left="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PFS 2014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Del="000278B1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Del="000278B1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</w:tcPr>
          <w:p w:rsidR="00E76802" w:rsidRPr="00863BE5" w:rsidRDefault="00E76802" w:rsidP="00E76802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2.6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tabs>
                <w:tab w:val="decimal" w:pos="478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1,144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76802" w:rsidRPr="00863BE5" w:rsidRDefault="00E76802" w:rsidP="00E76802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$21.27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$</w:t>
            </w:r>
            <w:r>
              <w:rPr>
                <w:i/>
                <w:iCs/>
                <w:sz w:val="20"/>
                <w:szCs w:val="20"/>
              </w:rPr>
              <w:t xml:space="preserve">24,333 </w:t>
            </w:r>
          </w:p>
        </w:tc>
      </w:tr>
      <w:tr w:rsidR="00E76802" w:rsidRPr="0001203A" w:rsidTr="003429AC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802" w:rsidRPr="001F69DE" w:rsidRDefault="00E76802" w:rsidP="00E76802">
            <w:pPr>
              <w:keepNext/>
              <w:ind w:left="4"/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 w:rsidRPr="001F69DE">
              <w:rPr>
                <w:i/>
                <w:iCs/>
                <w:sz w:val="20"/>
                <w:szCs w:val="20"/>
              </w:rPr>
              <w:t xml:space="preserve"> 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1F69DE">
              <w:rPr>
                <w:i/>
                <w:iCs/>
                <w:sz w:val="20"/>
                <w:szCs w:val="20"/>
                <w:highlight w:val="yellow"/>
              </w:rPr>
              <w:t>PFS 2015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FE4FFF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330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FE4FFF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FE4FFF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330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</w:tcPr>
          <w:p w:rsidR="00E76802" w:rsidRPr="00FE4FFF" w:rsidRDefault="00E76802" w:rsidP="00E76802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2.6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FE4FFF" w:rsidRDefault="00E76802" w:rsidP="00E76802">
            <w:pPr>
              <w:keepNext/>
              <w:tabs>
                <w:tab w:val="decimal" w:pos="478"/>
              </w:tabs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858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76802" w:rsidRPr="00FE4FFF" w:rsidRDefault="00E76802" w:rsidP="00E76802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$21.27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Pr="00FE4FFF" w:rsidRDefault="00E76802" w:rsidP="00E76802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$18,250</w:t>
            </w:r>
          </w:p>
        </w:tc>
      </w:tr>
      <w:tr w:rsidR="003429AC" w:rsidRPr="0001203A" w:rsidTr="00752BE6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:rsidR="003429AC" w:rsidRPr="001F69DE" w:rsidRDefault="003429AC" w:rsidP="003429AC">
            <w:pPr>
              <w:keepNext/>
              <w:ind w:left="4"/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 w:rsidRPr="001F69DE">
              <w:rPr>
                <w:i/>
                <w:iCs/>
                <w:sz w:val="20"/>
                <w:szCs w:val="20"/>
              </w:rPr>
              <w:t xml:space="preserve"> 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429AC">
              <w:rPr>
                <w:i/>
                <w:iCs/>
                <w:sz w:val="20"/>
                <w:szCs w:val="20"/>
              </w:rPr>
              <w:t>PFS 2016 cohort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FE4FFF" w:rsidRDefault="003429AC" w:rsidP="003429AC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FE4FFF" w:rsidRDefault="003429AC" w:rsidP="003429AC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FE4FFF" w:rsidRDefault="003429AC" w:rsidP="003429AC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7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FE4FFF" w:rsidRDefault="003429AC" w:rsidP="003429AC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82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FE4FFF" w:rsidRDefault="003429AC" w:rsidP="003429AC">
            <w:pPr>
              <w:keepNext/>
              <w:tabs>
                <w:tab w:val="decimal" w:pos="478"/>
              </w:tabs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FE4FFF" w:rsidRDefault="003429AC" w:rsidP="003429AC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224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429AC" w:rsidRPr="00FE4FFF" w:rsidRDefault="003429AC" w:rsidP="003429AC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</w:tr>
      <w:tr w:rsidR="00E76802" w:rsidRPr="0001203A" w:rsidTr="00E76802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:rsidR="00E76802" w:rsidRDefault="00E76802" w:rsidP="00E76802">
            <w:pPr>
              <w:keepNext/>
              <w:ind w:left="4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FA1266">
              <w:rPr>
                <w:b/>
                <w:bCs/>
                <w:sz w:val="20"/>
                <w:szCs w:val="20"/>
              </w:rPr>
              <w:t xml:space="preserve">LI-R </w:t>
            </w: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8" w:space="0" w:color="auto"/>
            </w:tcBorders>
          </w:tcPr>
          <w:p w:rsidR="00E76802" w:rsidRPr="003429AC" w:rsidRDefault="00E76802" w:rsidP="00E76802">
            <w:pPr>
              <w:keepNext/>
              <w:tabs>
                <w:tab w:val="decimal" w:pos="640"/>
              </w:tabs>
              <w:rPr>
                <w:b/>
                <w:bCs/>
                <w:sz w:val="20"/>
                <w:szCs w:val="20"/>
              </w:rPr>
            </w:pPr>
            <w:r w:rsidRPr="003429AC">
              <w:rPr>
                <w:b/>
                <w:bCs/>
                <w:sz w:val="20"/>
                <w:szCs w:val="20"/>
              </w:rPr>
              <w:t>894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0D9" w:themeFill="accent4" w:themeFillTint="66"/>
          </w:tcPr>
          <w:p w:rsidR="00E76802" w:rsidRPr="003429AC" w:rsidRDefault="00E76802" w:rsidP="00E76802">
            <w:pPr>
              <w:keepNext/>
              <w:tabs>
                <w:tab w:val="decimal" w:pos="6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8" w:space="0" w:color="auto"/>
            </w:tcBorders>
          </w:tcPr>
          <w:p w:rsidR="00E76802" w:rsidRPr="003429AC" w:rsidRDefault="00E76802" w:rsidP="00E76802">
            <w:pPr>
              <w:keepNext/>
              <w:tabs>
                <w:tab w:val="decimal" w:pos="640"/>
              </w:tabs>
              <w:rPr>
                <w:b/>
                <w:bCs/>
                <w:sz w:val="20"/>
                <w:szCs w:val="20"/>
              </w:rPr>
            </w:pPr>
            <w:r w:rsidRPr="003429AC">
              <w:rPr>
                <w:b/>
                <w:bCs/>
                <w:sz w:val="20"/>
                <w:szCs w:val="20"/>
              </w:rPr>
              <w:t>1,458</w:t>
            </w:r>
          </w:p>
        </w:tc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0D9" w:themeFill="accent4" w:themeFillTint="66"/>
          </w:tcPr>
          <w:p w:rsidR="00E76802" w:rsidRPr="003429AC" w:rsidRDefault="00E76802" w:rsidP="00E76802">
            <w:pPr>
              <w:keepNext/>
              <w:tabs>
                <w:tab w:val="decimal" w:pos="549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tted" w:sz="4" w:space="0" w:color="auto"/>
              <w:bottom w:val="single" w:sz="8" w:space="0" w:color="auto"/>
            </w:tcBorders>
          </w:tcPr>
          <w:p w:rsidR="00E76802" w:rsidRPr="003429AC" w:rsidRDefault="00E76802" w:rsidP="00E76802">
            <w:pPr>
              <w:keepNext/>
              <w:tabs>
                <w:tab w:val="decimal" w:pos="47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429AC">
              <w:rPr>
                <w:b/>
                <w:bCs/>
                <w:sz w:val="20"/>
                <w:szCs w:val="20"/>
              </w:rPr>
              <w:t>3,791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0D9" w:themeFill="accent4" w:themeFillTint="66"/>
          </w:tcPr>
          <w:p w:rsidR="00E76802" w:rsidRPr="003429AC" w:rsidRDefault="00E76802" w:rsidP="00E76802">
            <w:pPr>
              <w:keepNext/>
              <w:tabs>
                <w:tab w:val="decimal" w:pos="46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E76802" w:rsidRPr="003429AC" w:rsidRDefault="00E76802" w:rsidP="00E76802">
            <w:pPr>
              <w:keepNext/>
              <w:tabs>
                <w:tab w:val="decimal" w:pos="828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3429AC">
              <w:rPr>
                <w:b/>
                <w:bCs/>
                <w:i/>
                <w:iCs/>
                <w:sz w:val="20"/>
                <w:szCs w:val="20"/>
              </w:rPr>
              <w:t>$80,635</w:t>
            </w:r>
          </w:p>
        </w:tc>
      </w:tr>
      <w:tr w:rsidR="00E76802" w:rsidRPr="00570AB9" w:rsidTr="00E76802">
        <w:trPr>
          <w:cantSplit/>
        </w:trPr>
        <w:tc>
          <w:tcPr>
            <w:tcW w:w="3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:rsidR="00E76802" w:rsidRPr="00570AB9" w:rsidRDefault="00E76802" w:rsidP="00E76802">
            <w:pPr>
              <w:keepNext/>
              <w:tabs>
                <w:tab w:val="decimal" w:pos="640"/>
              </w:tabs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76802" w:rsidRPr="00570AB9" w:rsidRDefault="00E76802" w:rsidP="00E76802">
            <w:pPr>
              <w:keepNext/>
              <w:tabs>
                <w:tab w:val="decimal" w:pos="640"/>
              </w:tabs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76802" w:rsidRPr="00570AB9" w:rsidRDefault="00E76802" w:rsidP="00E76802">
            <w:pPr>
              <w:keepNext/>
              <w:tabs>
                <w:tab w:val="decimal" w:pos="640"/>
              </w:tabs>
              <w:rPr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76802" w:rsidRPr="00570AB9" w:rsidRDefault="00E76802" w:rsidP="00E76802">
            <w:pPr>
              <w:keepNext/>
              <w:tabs>
                <w:tab w:val="decimal" w:pos="549"/>
              </w:tabs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76802" w:rsidRPr="00570AB9" w:rsidRDefault="00E76802" w:rsidP="00E76802">
            <w:pPr>
              <w:keepNext/>
              <w:tabs>
                <w:tab w:val="decimal" w:pos="478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76802" w:rsidRPr="00570AB9" w:rsidRDefault="00E76802" w:rsidP="00E76802">
            <w:pPr>
              <w:keepNext/>
              <w:tabs>
                <w:tab w:val="decimal" w:pos="468"/>
              </w:tabs>
              <w:rPr>
                <w:sz w:val="12"/>
                <w:szCs w:val="12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6802" w:rsidRPr="00570AB9" w:rsidRDefault="00E76802" w:rsidP="00E76802">
            <w:pPr>
              <w:keepNext/>
              <w:tabs>
                <w:tab w:val="decimal" w:pos="828"/>
              </w:tabs>
              <w:rPr>
                <w:sz w:val="12"/>
                <w:szCs w:val="12"/>
              </w:rPr>
            </w:pPr>
          </w:p>
        </w:tc>
      </w:tr>
      <w:tr w:rsidR="00E76802" w:rsidRPr="0001203A" w:rsidTr="00E76802">
        <w:trPr>
          <w:cantSplit/>
        </w:trPr>
        <w:tc>
          <w:tcPr>
            <w:tcW w:w="3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76802" w:rsidRPr="0001203A" w:rsidRDefault="00E76802" w:rsidP="00E76802">
            <w:pPr>
              <w:keepNext/>
              <w:tabs>
                <w:tab w:val="decimal" w:pos="640"/>
              </w:tabs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 xml:space="preserve">Grantee </w:t>
            </w:r>
            <w:r>
              <w:rPr>
                <w:b/>
                <w:bCs/>
                <w:sz w:val="20"/>
                <w:szCs w:val="20"/>
              </w:rPr>
              <w:t>PD</w:t>
            </w:r>
            <w:r w:rsidRPr="0001203A">
              <w:rPr>
                <w:b/>
                <w:bCs/>
                <w:sz w:val="20"/>
                <w:szCs w:val="20"/>
              </w:rPr>
              <w:t xml:space="preserve"> Interview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64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640"/>
              </w:tabs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549"/>
              </w:tabs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47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468"/>
              </w:tabs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828"/>
              </w:tabs>
              <w:rPr>
                <w:sz w:val="20"/>
                <w:szCs w:val="20"/>
              </w:rPr>
            </w:pPr>
          </w:p>
        </w:tc>
      </w:tr>
      <w:tr w:rsidR="00E76802" w:rsidRPr="0001203A" w:rsidTr="00E76802">
        <w:trPr>
          <w:cantSplit/>
          <w:trHeight w:val="142"/>
        </w:trPr>
        <w:tc>
          <w:tcPr>
            <w:tcW w:w="205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:rsidR="00E76802" w:rsidRPr="0001203A" w:rsidRDefault="00E76802" w:rsidP="00E76802">
            <w:pPr>
              <w:keepNext/>
              <w:ind w:left="274"/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PFS II cohort</w:t>
            </w:r>
            <w:r w:rsidR="004B6E38">
              <w:rPr>
                <w:i/>
                <w:iCs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26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3429AC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3429AC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3429AC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3429AC" w:rsidRDefault="00E76802" w:rsidP="00E76802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1.4</w:t>
            </w:r>
          </w:p>
        </w:tc>
        <w:tc>
          <w:tcPr>
            <w:tcW w:w="82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3429AC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E76802" w:rsidRPr="003429AC" w:rsidRDefault="00E76802" w:rsidP="00E76802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$39.54</w:t>
            </w:r>
          </w:p>
        </w:tc>
        <w:tc>
          <w:tcPr>
            <w:tcW w:w="1224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Pr="003429AC" w:rsidRDefault="00E76802" w:rsidP="00E76802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$0</w:t>
            </w:r>
          </w:p>
        </w:tc>
      </w:tr>
      <w:tr w:rsidR="00E76802" w:rsidRPr="0001203A" w:rsidTr="00E76802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802" w:rsidRPr="0001203A" w:rsidRDefault="00E76802" w:rsidP="00E76802">
            <w:pPr>
              <w:keepNext/>
              <w:ind w:left="274"/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PFS 2013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.4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22.4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$</w:t>
            </w:r>
            <w:r>
              <w:rPr>
                <w:i/>
                <w:iCs/>
                <w:sz w:val="20"/>
                <w:szCs w:val="20"/>
              </w:rPr>
              <w:t>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$886</w:t>
            </w:r>
          </w:p>
        </w:tc>
      </w:tr>
      <w:tr w:rsidR="00E76802" w:rsidRPr="0001203A" w:rsidTr="00786060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802" w:rsidRPr="0001203A" w:rsidRDefault="00E76802" w:rsidP="00E76802">
            <w:pPr>
              <w:keepNext/>
              <w:ind w:left="27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PFS 2014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863BE5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1.4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01203A" w:rsidRDefault="00E76802" w:rsidP="00E76802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$39.54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Default="00E76802" w:rsidP="00E76802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$0</w:t>
            </w:r>
          </w:p>
        </w:tc>
      </w:tr>
      <w:tr w:rsidR="00E76802" w:rsidRPr="0001203A" w:rsidTr="00786060">
        <w:trPr>
          <w:cantSplit/>
          <w:trHeight w:val="251"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76802" w:rsidRPr="001F69DE" w:rsidRDefault="00E76802" w:rsidP="00E76802">
            <w:pPr>
              <w:keepNext/>
              <w:ind w:left="274"/>
              <w:rPr>
                <w:i/>
                <w:iCs/>
                <w:sz w:val="20"/>
                <w:szCs w:val="20"/>
                <w:highlight w:val="yellow"/>
              </w:rPr>
            </w:pPr>
            <w:r w:rsidRPr="001F69DE">
              <w:rPr>
                <w:i/>
                <w:iCs/>
                <w:sz w:val="20"/>
                <w:szCs w:val="20"/>
                <w:highlight w:val="yellow"/>
              </w:rPr>
              <w:t>PFS 2015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AA1DBC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AA1DBC" w:rsidRDefault="00E76802" w:rsidP="00E76802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AA1DBC">
              <w:rPr>
                <w:i/>
                <w:i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AA1DBC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AA1DBC" w:rsidRDefault="00E76802" w:rsidP="00E76802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AA1DBC">
              <w:rPr>
                <w:i/>
                <w:iCs/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AA1DBC" w:rsidRDefault="00E76802" w:rsidP="00E76802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43.4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802" w:rsidRPr="00AA1DBC" w:rsidRDefault="00E76802" w:rsidP="00E76802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AA1DBC">
              <w:rPr>
                <w:i/>
                <w:iCs/>
                <w:sz w:val="20"/>
                <w:szCs w:val="20"/>
                <w:highlight w:val="yellow"/>
              </w:rPr>
              <w:t>$39.54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802" w:rsidRPr="00AA1DBC" w:rsidRDefault="00E76802" w:rsidP="00E76802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AA1DBC">
              <w:rPr>
                <w:i/>
                <w:iCs/>
                <w:sz w:val="20"/>
                <w:szCs w:val="20"/>
                <w:highlight w:val="yellow"/>
              </w:rPr>
              <w:t>$</w:t>
            </w:r>
            <w:r>
              <w:rPr>
                <w:i/>
                <w:iCs/>
                <w:sz w:val="20"/>
                <w:szCs w:val="20"/>
                <w:highlight w:val="yellow"/>
              </w:rPr>
              <w:t>1,716</w:t>
            </w:r>
          </w:p>
        </w:tc>
      </w:tr>
      <w:tr w:rsidR="00786060" w:rsidRPr="0001203A" w:rsidTr="00A700EE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86060" w:rsidRPr="00786060" w:rsidRDefault="00786060" w:rsidP="00786060">
            <w:pPr>
              <w:keepNext/>
              <w:ind w:left="274"/>
              <w:rPr>
                <w:i/>
                <w:iCs/>
                <w:sz w:val="20"/>
                <w:szCs w:val="20"/>
              </w:rPr>
            </w:pPr>
            <w:r w:rsidRPr="00786060">
              <w:rPr>
                <w:i/>
                <w:iCs/>
                <w:sz w:val="20"/>
                <w:szCs w:val="20"/>
              </w:rPr>
              <w:t>PFS 2016 cohort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786060" w:rsidRPr="00786060" w:rsidRDefault="00786060" w:rsidP="00786060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786060" w:rsidRPr="00786060" w:rsidRDefault="00786060" w:rsidP="00786060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786060" w:rsidRPr="00786060" w:rsidRDefault="00786060" w:rsidP="00786060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7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786060" w:rsidRPr="00786060" w:rsidRDefault="00786060" w:rsidP="00786060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82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786060" w:rsidRPr="00786060" w:rsidRDefault="00786060" w:rsidP="00786060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786060" w:rsidRPr="00786060" w:rsidRDefault="00786060" w:rsidP="00786060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224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786060" w:rsidRPr="00786060" w:rsidRDefault="00786060" w:rsidP="00786060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3429AC">
              <w:rPr>
                <w:i/>
                <w:iCs/>
                <w:sz w:val="20"/>
                <w:szCs w:val="20"/>
              </w:rPr>
              <w:t>--</w:t>
            </w:r>
          </w:p>
        </w:tc>
      </w:tr>
      <w:tr w:rsidR="00E76802" w:rsidRPr="0001203A" w:rsidTr="00786060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E76802" w:rsidRPr="00786060" w:rsidRDefault="00E76802" w:rsidP="00E76802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 w:rsidRPr="00786060">
              <w:rPr>
                <w:b/>
                <w:bCs/>
                <w:sz w:val="20"/>
                <w:szCs w:val="20"/>
              </w:rPr>
              <w:t xml:space="preserve">PD Interview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76802" w:rsidRPr="00786060" w:rsidRDefault="00E76802" w:rsidP="00E7680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786060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76802" w:rsidRPr="00786060" w:rsidRDefault="00E76802" w:rsidP="00E76802">
            <w:pPr>
              <w:keepNext/>
              <w:tabs>
                <w:tab w:val="decimal" w:pos="6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76802" w:rsidRPr="00786060" w:rsidRDefault="00E76802" w:rsidP="00E7680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786060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76802" w:rsidRPr="00786060" w:rsidRDefault="00E76802" w:rsidP="00E76802">
            <w:pPr>
              <w:keepNext/>
              <w:tabs>
                <w:tab w:val="decimal" w:pos="54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76802" w:rsidRPr="00786060" w:rsidRDefault="00E76802" w:rsidP="00E7680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786060">
              <w:rPr>
                <w:b/>
                <w:sz w:val="20"/>
                <w:szCs w:val="20"/>
              </w:rPr>
              <w:t>65.8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76802" w:rsidRPr="00786060" w:rsidRDefault="00E76802" w:rsidP="00E76802">
            <w:pPr>
              <w:keepNext/>
              <w:tabs>
                <w:tab w:val="decimal" w:pos="46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6802" w:rsidRPr="00786060" w:rsidRDefault="00E76802" w:rsidP="00E76802">
            <w:pPr>
              <w:keepNext/>
              <w:tabs>
                <w:tab w:val="decimal" w:pos="828"/>
              </w:tabs>
              <w:rPr>
                <w:b/>
                <w:i/>
                <w:iCs/>
                <w:sz w:val="20"/>
                <w:szCs w:val="20"/>
              </w:rPr>
            </w:pPr>
            <w:r w:rsidRPr="00786060">
              <w:rPr>
                <w:b/>
                <w:i/>
                <w:iCs/>
                <w:sz w:val="20"/>
                <w:szCs w:val="20"/>
              </w:rPr>
              <w:t>$2,602</w:t>
            </w:r>
          </w:p>
        </w:tc>
      </w:tr>
      <w:tr w:rsidR="00786060" w:rsidRPr="0001203A" w:rsidTr="00786060">
        <w:trPr>
          <w:cantSplit/>
        </w:trPr>
        <w:tc>
          <w:tcPr>
            <w:tcW w:w="20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</w:tcPr>
          <w:p w:rsidR="00786060" w:rsidRPr="00786060" w:rsidRDefault="00786060" w:rsidP="00E76802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FY201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1203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786060" w:rsidRPr="00786060" w:rsidRDefault="00786060" w:rsidP="00E76802">
            <w:pPr>
              <w:keepNext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941</w:t>
            </w:r>
            <w:r>
              <w:rPr>
                <w:b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86060" w:rsidRPr="00786060" w:rsidRDefault="00786060" w:rsidP="00E76802">
            <w:pPr>
              <w:keepNext/>
              <w:tabs>
                <w:tab w:val="decimal" w:pos="64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786060" w:rsidRPr="00786060" w:rsidRDefault="00786060" w:rsidP="00E76802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1,536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86060" w:rsidRPr="00786060" w:rsidRDefault="00786060" w:rsidP="00E76802">
            <w:pPr>
              <w:keepNext/>
              <w:tabs>
                <w:tab w:val="decimal" w:pos="549"/>
              </w:tabs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786060" w:rsidRPr="00EF4ADB" w:rsidRDefault="00EF4ADB" w:rsidP="00E76802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EF4ADB">
              <w:rPr>
                <w:b/>
                <w:bCs/>
                <w:sz w:val="20"/>
                <w:szCs w:val="20"/>
              </w:rPr>
              <w:t>3,887.8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86060" w:rsidRPr="00EF4ADB" w:rsidRDefault="00786060" w:rsidP="00E76802">
            <w:pPr>
              <w:keepNext/>
              <w:tabs>
                <w:tab w:val="decimal" w:pos="46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6060" w:rsidRPr="00EF4ADB" w:rsidRDefault="00EF4ADB" w:rsidP="00E76802">
            <w:pPr>
              <w:keepNext/>
              <w:tabs>
                <w:tab w:val="decimal" w:pos="828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EF4ADB">
              <w:rPr>
                <w:b/>
                <w:bCs/>
                <w:i/>
                <w:iCs/>
                <w:sz w:val="20"/>
                <w:szCs w:val="20"/>
              </w:rPr>
              <w:t>$84,463</w:t>
            </w:r>
          </w:p>
        </w:tc>
      </w:tr>
    </w:tbl>
    <w:p w:rsidR="00E76802" w:rsidRDefault="00E76802" w:rsidP="00E76802">
      <w:pPr>
        <w:pStyle w:val="ExhibitNote1"/>
        <w:ind w:right="-180"/>
      </w:pPr>
      <w:r>
        <w:t xml:space="preserve">Note. </w:t>
      </w:r>
      <w:proofErr w:type="gramStart"/>
      <w:r w:rsidRPr="007B395E">
        <w:rPr>
          <w:i/>
        </w:rPr>
        <w:t>CLI-R, Community-Level Instrument–Revised; GLI-R, Grantee-Level Instrument–Revised;</w:t>
      </w:r>
      <w:r>
        <w:t xml:space="preserve"> PD, Project Director.</w:t>
      </w:r>
      <w:proofErr w:type="gramEnd"/>
    </w:p>
    <w:p w:rsidR="00E76802" w:rsidRPr="0001203A" w:rsidRDefault="00E76802" w:rsidP="00E76802">
      <w:pPr>
        <w:pStyle w:val="ExhibitNote1"/>
      </w:pPr>
      <w:proofErr w:type="gramStart"/>
      <w:r w:rsidRPr="0001203A">
        <w:rPr>
          <w:vertAlign w:val="superscript"/>
        </w:rPr>
        <w:t>a</w:t>
      </w:r>
      <w:proofErr w:type="gramEnd"/>
      <w:r w:rsidRPr="0001203A">
        <w:t xml:space="preserve"> </w:t>
      </w:r>
      <w:r w:rsidRPr="0001203A">
        <w:rPr>
          <w:b/>
          <w:bCs/>
        </w:rPr>
        <w:t>Total respondent cost</w:t>
      </w:r>
      <w:r w:rsidRPr="0001203A">
        <w:t xml:space="preserve"> is calculated as total burden hours x average hourly wage.</w:t>
      </w:r>
    </w:p>
    <w:p w:rsidR="00E76802" w:rsidRPr="00786060" w:rsidRDefault="004B6E38" w:rsidP="00786060">
      <w:pPr>
        <w:pStyle w:val="ExhibitNote1"/>
        <w:ind w:right="-180"/>
      </w:pPr>
      <w:r w:rsidRPr="00786060">
        <w:rPr>
          <w:vertAlign w:val="superscript"/>
        </w:rPr>
        <w:t>b</w:t>
      </w:r>
      <w:r w:rsidRPr="00786060">
        <w:t xml:space="preserve"> PFS II cohort grantees all received new grant funding as part of the PFS 2015 cohort and will complete their GLI-R and PD Interview only one time in FY 2016 (as baseline for the PFS 2015 cohort).  For the 10 PFS II grantees who received no cost extensions, their community </w:t>
      </w:r>
      <w:proofErr w:type="spellStart"/>
      <w:r w:rsidRPr="00786060">
        <w:t>subrecipients</w:t>
      </w:r>
      <w:proofErr w:type="spellEnd"/>
      <w:r w:rsidRPr="00786060">
        <w:t xml:space="preserve"> will continue to complete their CLI-Rs through FY2016</w:t>
      </w:r>
      <w:r w:rsidR="00786060" w:rsidRPr="00786060">
        <w:t xml:space="preserve"> (PFS II and PFS 2015 community </w:t>
      </w:r>
      <w:proofErr w:type="spellStart"/>
      <w:r w:rsidR="00786060" w:rsidRPr="00786060">
        <w:t>subrecipients</w:t>
      </w:r>
      <w:proofErr w:type="spellEnd"/>
      <w:r w:rsidR="00786060" w:rsidRPr="00786060">
        <w:t xml:space="preserve"> are expected to differ)</w:t>
      </w:r>
      <w:r w:rsidRPr="00786060">
        <w:t>.</w:t>
      </w:r>
    </w:p>
    <w:p w:rsidR="00786060" w:rsidRDefault="00786060" w:rsidP="00786060">
      <w:pPr>
        <w:pStyle w:val="ExhibitNote1"/>
        <w:ind w:right="-180"/>
      </w:pPr>
      <w:proofErr w:type="gramStart"/>
      <w:r w:rsidRPr="00786060">
        <w:rPr>
          <w:vertAlign w:val="superscript"/>
        </w:rPr>
        <w:t>c</w:t>
      </w:r>
      <w:proofErr w:type="gramEnd"/>
      <w:r>
        <w:rPr>
          <w:vertAlign w:val="superscript"/>
        </w:rPr>
        <w:t xml:space="preserve"> </w:t>
      </w:r>
      <w:r>
        <w:t>Respondents for the GLI-R and the Grantee PD Interview are the same individuals so are only counted once.</w:t>
      </w:r>
    </w:p>
    <w:p w:rsidR="00786060" w:rsidRPr="00786060" w:rsidRDefault="00786060" w:rsidP="00786060">
      <w:pPr>
        <w:pStyle w:val="ExhibitNote1"/>
        <w:ind w:right="-180"/>
      </w:pPr>
    </w:p>
    <w:p w:rsidR="00CB2248" w:rsidRPr="008C075A" w:rsidRDefault="00B859DB" w:rsidP="00CB2248">
      <w:pPr>
        <w:pStyle w:val="ExhibitTitle"/>
      </w:pPr>
      <w:r>
        <w:t xml:space="preserve">2a. </w:t>
      </w:r>
      <w:r w:rsidR="00E76802">
        <w:t xml:space="preserve">Original </w:t>
      </w:r>
      <w:r w:rsidR="00CE39A5">
        <w:t>Cost E</w:t>
      </w:r>
      <w:r w:rsidR="00DD0ACF">
        <w:t>stimates for FY2017</w:t>
      </w:r>
    </w:p>
    <w:tbl>
      <w:tblPr>
        <w:tblW w:w="95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038"/>
        <w:gridCol w:w="1260"/>
        <w:gridCol w:w="1170"/>
        <w:gridCol w:w="1080"/>
        <w:gridCol w:w="1086"/>
        <w:gridCol w:w="804"/>
        <w:gridCol w:w="900"/>
        <w:gridCol w:w="1238"/>
      </w:tblGrid>
      <w:tr w:rsidR="00CB2248" w:rsidRPr="0001203A" w:rsidTr="00CB2248">
        <w:trPr>
          <w:cantSplit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sz w:val="20"/>
                <w:szCs w:val="20"/>
              </w:rPr>
            </w:pPr>
            <w:r w:rsidRPr="0001203A">
              <w:rPr>
                <w:b/>
                <w:sz w:val="20"/>
                <w:szCs w:val="20"/>
              </w:rPr>
              <w:t>Instrument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Number of Respondents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Responses per Respondent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Number of Responses</w:t>
            </w:r>
          </w:p>
        </w:tc>
        <w:tc>
          <w:tcPr>
            <w:tcW w:w="1086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Hours per Response</w:t>
            </w:r>
          </w:p>
        </w:tc>
        <w:tc>
          <w:tcPr>
            <w:tcW w:w="804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Burden Hours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Average Hourly Wage</w:t>
            </w:r>
          </w:p>
        </w:tc>
        <w:tc>
          <w:tcPr>
            <w:tcW w:w="123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2248" w:rsidRPr="0001203A" w:rsidRDefault="00CB2248" w:rsidP="00CB224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Respondent Cost</w:t>
            </w:r>
            <w:r w:rsidRPr="0001203A"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CB2248" w:rsidRPr="0001203A" w:rsidTr="00CB2248">
        <w:trPr>
          <w:cantSplit/>
        </w:trPr>
        <w:tc>
          <w:tcPr>
            <w:tcW w:w="2038" w:type="dxa"/>
            <w:tcBorders>
              <w:left w:val="single" w:sz="8" w:space="0" w:color="auto"/>
            </w:tcBorders>
          </w:tcPr>
          <w:p w:rsidR="00CB2248" w:rsidRPr="0001203A" w:rsidRDefault="00CB2248" w:rsidP="00CB2248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GLI-</w:t>
            </w:r>
            <w:proofErr w:type="spellStart"/>
            <w:r>
              <w:rPr>
                <w:b/>
                <w:bCs/>
                <w:sz w:val="20"/>
                <w:szCs w:val="20"/>
              </w:rPr>
              <w:t>R</w:t>
            </w:r>
            <w:r w:rsidRPr="0001203A">
              <w:rPr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752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72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72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  <w:tc>
          <w:tcPr>
            <w:tcW w:w="1086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72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  <w:tc>
          <w:tcPr>
            <w:tcW w:w="804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476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476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  <w:tc>
          <w:tcPr>
            <w:tcW w:w="1238" w:type="dxa"/>
            <w:tcBorders>
              <w:right w:val="single" w:sz="8" w:space="0" w:color="auto"/>
            </w:tcBorders>
            <w:vAlign w:val="center"/>
          </w:tcPr>
          <w:p w:rsidR="00CB2248" w:rsidRPr="0001203A" w:rsidRDefault="00CB2248" w:rsidP="00CB2248">
            <w:pPr>
              <w:keepNext/>
              <w:tabs>
                <w:tab w:val="decimal" w:pos="752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--</w:t>
            </w:r>
          </w:p>
        </w:tc>
      </w:tr>
      <w:tr w:rsidR="00CB2248" w:rsidRPr="0001203A" w:rsidTr="00CB2248">
        <w:trPr>
          <w:cantSplit/>
        </w:trPr>
        <w:tc>
          <w:tcPr>
            <w:tcW w:w="2038" w:type="dxa"/>
            <w:tcBorders>
              <w:left w:val="single" w:sz="8" w:space="0" w:color="auto"/>
            </w:tcBorders>
          </w:tcPr>
          <w:p w:rsidR="00CB2248" w:rsidRPr="0001203A" w:rsidRDefault="00CB2248" w:rsidP="00CB2248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CLI-R</w:t>
            </w:r>
          </w:p>
        </w:tc>
        <w:tc>
          <w:tcPr>
            <w:tcW w:w="126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7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117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 w:rsidRPr="0001203A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1086" w:type="dxa"/>
            <w:vAlign w:val="center"/>
          </w:tcPr>
          <w:p w:rsidR="00CB2248" w:rsidRPr="005C524A" w:rsidRDefault="00CB2248" w:rsidP="00CB2248">
            <w:pPr>
              <w:keepNext/>
              <w:tabs>
                <w:tab w:val="decimal" w:pos="558"/>
              </w:tabs>
              <w:rPr>
                <w:sz w:val="20"/>
                <w:szCs w:val="20"/>
              </w:rPr>
            </w:pPr>
            <w:r w:rsidRPr="005C524A">
              <w:rPr>
                <w:sz w:val="20"/>
                <w:szCs w:val="20"/>
              </w:rPr>
              <w:t>2.6</w:t>
            </w:r>
          </w:p>
        </w:tc>
        <w:tc>
          <w:tcPr>
            <w:tcW w:w="804" w:type="dxa"/>
            <w:vAlign w:val="center"/>
          </w:tcPr>
          <w:p w:rsidR="00CB2248" w:rsidRPr="005C524A" w:rsidRDefault="00CB2248" w:rsidP="00CB2248">
            <w:pPr>
              <w:keepNext/>
              <w:tabs>
                <w:tab w:val="decimal" w:pos="4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2,444</w:t>
            </w:r>
          </w:p>
        </w:tc>
        <w:tc>
          <w:tcPr>
            <w:tcW w:w="900" w:type="dxa"/>
            <w:vAlign w:val="center"/>
          </w:tcPr>
          <w:p w:rsidR="00CB2248" w:rsidRPr="005C524A" w:rsidRDefault="00CB2248" w:rsidP="00CB2248">
            <w:pPr>
              <w:keepNext/>
              <w:tabs>
                <w:tab w:val="decimal" w:pos="478"/>
              </w:tabs>
              <w:rPr>
                <w:sz w:val="20"/>
                <w:szCs w:val="20"/>
              </w:rPr>
            </w:pPr>
            <w:r w:rsidRPr="005C524A">
              <w:rPr>
                <w:sz w:val="20"/>
                <w:szCs w:val="20"/>
              </w:rPr>
              <w:t>$21.27</w:t>
            </w:r>
          </w:p>
        </w:tc>
        <w:tc>
          <w:tcPr>
            <w:tcW w:w="1238" w:type="dxa"/>
            <w:tcBorders>
              <w:right w:val="single" w:sz="8" w:space="0" w:color="auto"/>
            </w:tcBorders>
            <w:vAlign w:val="center"/>
          </w:tcPr>
          <w:p w:rsidR="00CB2248" w:rsidRPr="005C524A" w:rsidRDefault="00CB2248" w:rsidP="00CB2248">
            <w:pPr>
              <w:keepNext/>
              <w:tabs>
                <w:tab w:val="decimal" w:pos="828"/>
              </w:tabs>
              <w:rPr>
                <w:sz w:val="20"/>
                <w:szCs w:val="20"/>
              </w:rPr>
            </w:pPr>
            <w:r w:rsidRPr="005C524A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51,984</w:t>
            </w:r>
          </w:p>
        </w:tc>
      </w:tr>
      <w:tr w:rsidR="00CB2248" w:rsidRPr="0001203A" w:rsidTr="00CB2248">
        <w:trPr>
          <w:cantSplit/>
        </w:trPr>
        <w:tc>
          <w:tcPr>
            <w:tcW w:w="2038" w:type="dxa"/>
            <w:tcBorders>
              <w:left w:val="single" w:sz="8" w:space="0" w:color="auto"/>
              <w:bottom w:val="single" w:sz="12" w:space="0" w:color="auto"/>
            </w:tcBorders>
          </w:tcPr>
          <w:p w:rsidR="00CB2248" w:rsidRPr="0001203A" w:rsidRDefault="00CB2248" w:rsidP="00CB2248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 xml:space="preserve">Grantee </w:t>
            </w:r>
            <w:r>
              <w:rPr>
                <w:b/>
                <w:bCs/>
                <w:sz w:val="20"/>
                <w:szCs w:val="20"/>
              </w:rPr>
              <w:t>PD</w:t>
            </w:r>
            <w:r w:rsidRPr="0001203A">
              <w:rPr>
                <w:b/>
                <w:bCs/>
                <w:sz w:val="20"/>
                <w:szCs w:val="20"/>
              </w:rPr>
              <w:t xml:space="preserve"> Interview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CB2248" w:rsidRPr="0001203A" w:rsidRDefault="00CB2248" w:rsidP="00CB2248">
            <w:pPr>
              <w:keepNext/>
              <w:tabs>
                <w:tab w:val="decimal" w:pos="7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86" w:type="dxa"/>
            <w:tcBorders>
              <w:bottom w:val="single" w:sz="12" w:space="0" w:color="auto"/>
            </w:tcBorders>
            <w:vAlign w:val="center"/>
          </w:tcPr>
          <w:p w:rsidR="00CB2248" w:rsidRPr="0001203A" w:rsidRDefault="00CB2248" w:rsidP="00CB2248">
            <w:pPr>
              <w:keepNext/>
              <w:tabs>
                <w:tab w:val="decimal" w:pos="5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CB2248" w:rsidRPr="0001203A" w:rsidRDefault="00CB2248" w:rsidP="00CB2248">
            <w:pPr>
              <w:keepNext/>
              <w:tabs>
                <w:tab w:val="decimal" w:pos="4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CB2248" w:rsidRPr="0001203A" w:rsidRDefault="00CB2248" w:rsidP="00CB2248">
            <w:pPr>
              <w:keepNext/>
              <w:tabs>
                <w:tab w:val="decimal" w:pos="4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$39.54</w:t>
            </w:r>
          </w:p>
        </w:tc>
        <w:tc>
          <w:tcPr>
            <w:tcW w:w="1238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CB2248" w:rsidRPr="0001203A" w:rsidRDefault="00CB2248" w:rsidP="00CB2248">
            <w:pPr>
              <w:keepNext/>
              <w:tabs>
                <w:tab w:val="decimal" w:pos="7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$1,162</w:t>
            </w:r>
          </w:p>
        </w:tc>
      </w:tr>
      <w:tr w:rsidR="00CB2248" w:rsidRPr="0001203A" w:rsidTr="00CB2248">
        <w:trPr>
          <w:cantSplit/>
        </w:trPr>
        <w:tc>
          <w:tcPr>
            <w:tcW w:w="20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CB2248" w:rsidRPr="0001203A" w:rsidRDefault="00CB2248" w:rsidP="00D57377">
            <w:pPr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FY201</w:t>
            </w:r>
            <w:r w:rsidR="00D57377">
              <w:rPr>
                <w:b/>
                <w:bCs/>
                <w:sz w:val="20"/>
                <w:szCs w:val="20"/>
              </w:rPr>
              <w:t xml:space="preserve">7 </w:t>
            </w: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B2248" w:rsidRPr="0001203A" w:rsidRDefault="00CB2248" w:rsidP="00CB2248">
            <w:pPr>
              <w:tabs>
                <w:tab w:val="decimal" w:pos="75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B2248" w:rsidRPr="0001203A" w:rsidRDefault="00CB2248" w:rsidP="00CB2248">
            <w:pPr>
              <w:tabs>
                <w:tab w:val="decimal" w:pos="57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B2248" w:rsidRPr="0001203A" w:rsidRDefault="00CB2248" w:rsidP="00CB2248">
            <w:pPr>
              <w:tabs>
                <w:tab w:val="decimal" w:pos="57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961</w:t>
            </w:r>
          </w:p>
        </w:tc>
        <w:tc>
          <w:tcPr>
            <w:tcW w:w="1086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B2248" w:rsidRPr="0001203A" w:rsidRDefault="00CB2248" w:rsidP="00CB2248">
            <w:pPr>
              <w:tabs>
                <w:tab w:val="decimal" w:pos="57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B2248" w:rsidRPr="00494952" w:rsidRDefault="00CB2248" w:rsidP="00CB2248">
            <w:pPr>
              <w:keepNext/>
              <w:tabs>
                <w:tab w:val="decimal" w:pos="47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2,473.4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B2248" w:rsidRPr="0001203A" w:rsidRDefault="00CB2248" w:rsidP="00CB2248">
            <w:pPr>
              <w:tabs>
                <w:tab w:val="decimal" w:pos="4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248" w:rsidRPr="00494952" w:rsidRDefault="00CB2248" w:rsidP="00CB2248">
            <w:pPr>
              <w:keepNext/>
              <w:tabs>
                <w:tab w:val="decimal" w:pos="828"/>
              </w:tabs>
              <w:rPr>
                <w:b/>
                <w:bCs/>
                <w:sz w:val="20"/>
                <w:szCs w:val="20"/>
              </w:rPr>
            </w:pPr>
            <w:r w:rsidRPr="00494952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53,146</w:t>
            </w:r>
          </w:p>
        </w:tc>
      </w:tr>
    </w:tbl>
    <w:p w:rsidR="00CB2248" w:rsidRPr="00570AB9" w:rsidRDefault="00CB2248" w:rsidP="00CB2248">
      <w:pPr>
        <w:ind w:right="-180"/>
        <w:rPr>
          <w:sz w:val="20"/>
          <w:szCs w:val="20"/>
        </w:rPr>
      </w:pPr>
      <w:r w:rsidRPr="00570AB9">
        <w:rPr>
          <w:sz w:val="20"/>
          <w:szCs w:val="20"/>
        </w:rPr>
        <w:t xml:space="preserve">Note. </w:t>
      </w:r>
      <w:proofErr w:type="gramStart"/>
      <w:r w:rsidRPr="00570AB9">
        <w:rPr>
          <w:i/>
          <w:sz w:val="20"/>
          <w:szCs w:val="20"/>
        </w:rPr>
        <w:t>CLI-R, Community-Level Instrument–Revised; GLI-R, Grantee-Level Instrument–Revised;</w:t>
      </w:r>
      <w:r w:rsidRPr="00570AB9">
        <w:rPr>
          <w:sz w:val="20"/>
          <w:szCs w:val="20"/>
        </w:rPr>
        <w:t xml:space="preserve"> PD, Project Director.</w:t>
      </w:r>
      <w:proofErr w:type="gramEnd"/>
    </w:p>
    <w:p w:rsidR="00CB2248" w:rsidRPr="0001203A" w:rsidRDefault="00CB2248" w:rsidP="00CB2248">
      <w:pPr>
        <w:rPr>
          <w:sz w:val="20"/>
          <w:szCs w:val="20"/>
        </w:rPr>
      </w:pPr>
      <w:proofErr w:type="gramStart"/>
      <w:r w:rsidRPr="0001203A">
        <w:rPr>
          <w:sz w:val="20"/>
          <w:szCs w:val="20"/>
          <w:vertAlign w:val="superscript"/>
        </w:rPr>
        <w:t>a</w:t>
      </w:r>
      <w:proofErr w:type="gramEnd"/>
      <w:r w:rsidRPr="0001203A">
        <w:rPr>
          <w:sz w:val="20"/>
          <w:szCs w:val="20"/>
        </w:rPr>
        <w:t xml:space="preserve"> </w:t>
      </w:r>
      <w:r w:rsidRPr="0001203A">
        <w:rPr>
          <w:b/>
          <w:bCs/>
          <w:sz w:val="20"/>
          <w:szCs w:val="20"/>
        </w:rPr>
        <w:t>Total respondent cost</w:t>
      </w:r>
      <w:r w:rsidRPr="0001203A">
        <w:rPr>
          <w:sz w:val="20"/>
          <w:szCs w:val="20"/>
        </w:rPr>
        <w:t xml:space="preserve"> is calculated as total burden hours x average hourly wage.</w:t>
      </w:r>
    </w:p>
    <w:p w:rsidR="00CB2248" w:rsidRDefault="00CB2248" w:rsidP="00CB2248">
      <w:pPr>
        <w:rPr>
          <w:sz w:val="20"/>
          <w:szCs w:val="20"/>
        </w:rPr>
      </w:pPr>
      <w:proofErr w:type="gramStart"/>
      <w:r w:rsidRPr="0001203A">
        <w:rPr>
          <w:sz w:val="20"/>
          <w:szCs w:val="20"/>
          <w:vertAlign w:val="superscript"/>
        </w:rPr>
        <w:t>b</w:t>
      </w:r>
      <w:proofErr w:type="gramEnd"/>
      <w:r w:rsidRPr="0001203A">
        <w:rPr>
          <w:sz w:val="20"/>
          <w:szCs w:val="20"/>
        </w:rPr>
        <w:t xml:space="preserve"> The </w:t>
      </w:r>
      <w:r w:rsidRPr="0001203A">
        <w:rPr>
          <w:i/>
          <w:iCs/>
          <w:sz w:val="20"/>
          <w:szCs w:val="20"/>
        </w:rPr>
        <w:t>GLI-R</w:t>
      </w:r>
      <w:r w:rsidRPr="0001203A">
        <w:rPr>
          <w:sz w:val="20"/>
          <w:szCs w:val="20"/>
        </w:rPr>
        <w:t xml:space="preserve"> will not be collected in FY201</w:t>
      </w:r>
      <w:r>
        <w:rPr>
          <w:sz w:val="20"/>
          <w:szCs w:val="20"/>
        </w:rPr>
        <w:t>7</w:t>
      </w:r>
      <w:r w:rsidRPr="0001203A">
        <w:rPr>
          <w:sz w:val="20"/>
          <w:szCs w:val="20"/>
        </w:rPr>
        <w:t>.</w:t>
      </w:r>
    </w:p>
    <w:p w:rsidR="00B859DB" w:rsidRDefault="00B859DB" w:rsidP="00CB2248">
      <w:pPr>
        <w:rPr>
          <w:sz w:val="20"/>
          <w:szCs w:val="20"/>
        </w:rPr>
      </w:pPr>
    </w:p>
    <w:p w:rsidR="00B859DB" w:rsidRDefault="00B859DB" w:rsidP="00CB2248">
      <w:pPr>
        <w:rPr>
          <w:sz w:val="20"/>
          <w:szCs w:val="20"/>
        </w:rPr>
      </w:pPr>
    </w:p>
    <w:p w:rsidR="00B859DB" w:rsidRDefault="00B859DB" w:rsidP="00CB2248">
      <w:pPr>
        <w:rPr>
          <w:sz w:val="20"/>
          <w:szCs w:val="20"/>
        </w:rPr>
      </w:pPr>
    </w:p>
    <w:p w:rsidR="00B859DB" w:rsidRDefault="00B859DB" w:rsidP="00CB2248">
      <w:pPr>
        <w:rPr>
          <w:sz w:val="20"/>
          <w:szCs w:val="20"/>
        </w:rPr>
      </w:pPr>
    </w:p>
    <w:p w:rsidR="00B859DB" w:rsidRDefault="00B859DB" w:rsidP="00CB2248">
      <w:pPr>
        <w:rPr>
          <w:sz w:val="20"/>
          <w:szCs w:val="20"/>
        </w:rPr>
      </w:pPr>
    </w:p>
    <w:p w:rsidR="00B859DB" w:rsidRDefault="00B859DB" w:rsidP="00B859DB">
      <w:pPr>
        <w:pStyle w:val="ExhibitTitle"/>
      </w:pPr>
      <w:r>
        <w:lastRenderedPageBreak/>
        <w:t xml:space="preserve">2b. Updated </w:t>
      </w:r>
      <w:r w:rsidR="00DD0ACF">
        <w:t xml:space="preserve">Cost Estimates for </w:t>
      </w:r>
      <w:r w:rsidR="00CE39A5">
        <w:t>FY</w:t>
      </w:r>
      <w:r w:rsidR="00DD0ACF">
        <w:t>2017.</w:t>
      </w:r>
    </w:p>
    <w:tbl>
      <w:tblPr>
        <w:tblW w:w="95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52"/>
        <w:gridCol w:w="1260"/>
        <w:gridCol w:w="1170"/>
        <w:gridCol w:w="1080"/>
        <w:gridCol w:w="1070"/>
        <w:gridCol w:w="820"/>
        <w:gridCol w:w="900"/>
        <w:gridCol w:w="1224"/>
      </w:tblGrid>
      <w:tr w:rsidR="00B859DB" w:rsidRPr="0001203A" w:rsidTr="002E787D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B859DB" w:rsidRPr="0001203A" w:rsidRDefault="00B859DB" w:rsidP="002E787D">
            <w:pPr>
              <w:keepNext/>
              <w:rPr>
                <w:b/>
                <w:sz w:val="20"/>
                <w:szCs w:val="20"/>
              </w:rPr>
            </w:pPr>
            <w:r w:rsidRPr="0001203A">
              <w:rPr>
                <w:b/>
                <w:sz w:val="20"/>
                <w:szCs w:val="20"/>
              </w:rPr>
              <w:t>Instrument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859DB" w:rsidRPr="0001203A" w:rsidRDefault="00B859DB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Number of Respondents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859DB" w:rsidRPr="0001203A" w:rsidRDefault="00B859DB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Responses per Respondent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859DB" w:rsidRPr="0001203A" w:rsidRDefault="00B859DB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Number of Responses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859DB" w:rsidRPr="0001203A" w:rsidRDefault="00B859DB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Hours per Response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859DB" w:rsidRPr="0001203A" w:rsidRDefault="00B859DB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Burden Hours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B859DB" w:rsidRPr="0001203A" w:rsidRDefault="00B859DB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Average Hourly Wage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859DB" w:rsidRPr="0001203A" w:rsidRDefault="00B859DB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Total Respondent Cost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859DB" w:rsidRPr="0001203A" w:rsidTr="002E787D">
        <w:trPr>
          <w:cantSplit/>
        </w:trPr>
        <w:tc>
          <w:tcPr>
            <w:tcW w:w="3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859DB" w:rsidRPr="0001203A" w:rsidRDefault="00B859DB" w:rsidP="002E787D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GLI-R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859DB" w:rsidRPr="0001203A" w:rsidRDefault="00B859DB" w:rsidP="002E787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859DB" w:rsidRPr="0001203A" w:rsidRDefault="00B859DB" w:rsidP="002E787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859DB" w:rsidRPr="0001203A" w:rsidRDefault="00B859DB" w:rsidP="002E787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859DB" w:rsidRPr="0001203A" w:rsidRDefault="00B859DB" w:rsidP="002E787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859DB" w:rsidRPr="0001203A" w:rsidRDefault="00B859DB" w:rsidP="002E787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rPr>
                <w:sz w:val="20"/>
                <w:szCs w:val="20"/>
              </w:rPr>
            </w:pPr>
          </w:p>
        </w:tc>
      </w:tr>
      <w:tr w:rsidR="00B859DB" w:rsidRPr="0001203A" w:rsidTr="002E787D">
        <w:trPr>
          <w:cantSplit/>
        </w:trPr>
        <w:tc>
          <w:tcPr>
            <w:tcW w:w="205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:rsidR="00B859DB" w:rsidRPr="00D57377" w:rsidRDefault="00B859DB" w:rsidP="002E787D">
            <w:pPr>
              <w:keepNext/>
              <w:jc w:val="both"/>
              <w:rPr>
                <w:i/>
                <w:iCs/>
                <w:sz w:val="20"/>
                <w:szCs w:val="20"/>
                <w:vertAlign w:val="superscript"/>
              </w:rPr>
            </w:pPr>
            <w:r w:rsidRPr="00D57377">
              <w:rPr>
                <w:i/>
                <w:iCs/>
                <w:sz w:val="20"/>
                <w:szCs w:val="20"/>
              </w:rPr>
              <w:t xml:space="preserve">      PFS II cohort</w:t>
            </w:r>
          </w:p>
        </w:tc>
        <w:tc>
          <w:tcPr>
            <w:tcW w:w="126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17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7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82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224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left" w:pos="288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 xml:space="preserve">      --</w:t>
            </w:r>
          </w:p>
        </w:tc>
      </w:tr>
      <w:tr w:rsidR="00B859DB" w:rsidRPr="0001203A" w:rsidTr="002E787D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859DB" w:rsidRPr="0001203A" w:rsidRDefault="00B859DB" w:rsidP="002E787D">
            <w:pPr>
              <w:keepNext/>
              <w:ind w:left="274"/>
              <w:jc w:val="both"/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PFS 2013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154BAF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154BAF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154BAF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154BAF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154BAF">
              <w:rPr>
                <w:i/>
                <w:iCs/>
                <w:sz w:val="20"/>
                <w:szCs w:val="20"/>
              </w:rPr>
              <w:t>$39.54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Pr="00154BAF" w:rsidRDefault="00B859DB" w:rsidP="004D28A8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$0</w:t>
            </w:r>
          </w:p>
        </w:tc>
      </w:tr>
      <w:tr w:rsidR="00B859DB" w:rsidRPr="0001203A" w:rsidTr="00D57377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859DB" w:rsidRPr="0001203A" w:rsidRDefault="00B859DB" w:rsidP="002E787D">
            <w:pPr>
              <w:keepNext/>
              <w:ind w:left="274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PFS 2014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$39.54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Pr="00863BE5" w:rsidRDefault="00B859DB" w:rsidP="004D28A8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863BE5">
              <w:rPr>
                <w:i/>
                <w:iCs/>
                <w:sz w:val="20"/>
                <w:szCs w:val="20"/>
              </w:rPr>
              <w:t>$</w:t>
            </w: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B859DB" w:rsidRPr="0001203A" w:rsidTr="00D57377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859DB" w:rsidRPr="00D57377" w:rsidRDefault="00B859DB" w:rsidP="002E787D">
            <w:pPr>
              <w:keepNext/>
              <w:ind w:left="274"/>
              <w:jc w:val="both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PFS 2015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$39.54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Pr="00D57377" w:rsidRDefault="00B859DB" w:rsidP="004D28A8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 xml:space="preserve"> $0</w:t>
            </w:r>
          </w:p>
        </w:tc>
      </w:tr>
      <w:tr w:rsidR="00B859DB" w:rsidRPr="0001203A" w:rsidTr="00D57377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B859DB" w:rsidRPr="001F69DE" w:rsidRDefault="00B859DB" w:rsidP="002E787D">
            <w:pPr>
              <w:keepNext/>
              <w:ind w:left="274"/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 w:rsidRPr="001F69DE">
              <w:rPr>
                <w:i/>
                <w:iCs/>
                <w:sz w:val="20"/>
                <w:szCs w:val="20"/>
                <w:highlight w:val="yellow"/>
              </w:rPr>
              <w:t>PFS 2016 cohort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FE4FFF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FE4FFF">
              <w:rPr>
                <w:i/>
                <w:i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FE4FFF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FE4FFF">
              <w:rPr>
                <w:i/>
                <w:i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FE4FFF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FE4FFF">
              <w:rPr>
                <w:i/>
                <w:i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0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926BA5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926BA5">
              <w:rPr>
                <w:i/>
                <w:i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926BA5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926BA5">
              <w:rPr>
                <w:i/>
                <w:i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926BA5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926BA5">
              <w:rPr>
                <w:i/>
                <w:iCs/>
                <w:sz w:val="20"/>
                <w:szCs w:val="20"/>
                <w:highlight w:val="yellow"/>
              </w:rPr>
              <w:t>$39.54</w:t>
            </w:r>
          </w:p>
        </w:tc>
        <w:tc>
          <w:tcPr>
            <w:tcW w:w="122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DB" w:rsidRPr="00D57377" w:rsidRDefault="00B859DB" w:rsidP="004D28A8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$ 198</w:t>
            </w:r>
          </w:p>
        </w:tc>
      </w:tr>
      <w:tr w:rsidR="00B859DB" w:rsidRPr="0001203A" w:rsidTr="00D57377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859DB" w:rsidRPr="00FA1266" w:rsidRDefault="00B859DB" w:rsidP="002E787D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 w:rsidRPr="00FA1266">
              <w:rPr>
                <w:b/>
                <w:bCs/>
                <w:sz w:val="20"/>
                <w:szCs w:val="20"/>
              </w:rPr>
              <w:t xml:space="preserve">GLI-R </w:t>
            </w: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859DB" w:rsidRPr="00C143EA" w:rsidRDefault="00B859DB" w:rsidP="002E787D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859DB" w:rsidRPr="0001203A" w:rsidRDefault="00B859DB" w:rsidP="002E787D">
            <w:pPr>
              <w:keepNext/>
              <w:tabs>
                <w:tab w:val="decimal" w:pos="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859DB" w:rsidRPr="00C143EA" w:rsidRDefault="00B859DB" w:rsidP="002E787D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859DB" w:rsidRPr="0001203A" w:rsidRDefault="00B859DB" w:rsidP="002E787D">
            <w:pPr>
              <w:keepNext/>
              <w:tabs>
                <w:tab w:val="decimal" w:pos="54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859DB" w:rsidRPr="00C64EC8" w:rsidRDefault="00B859DB" w:rsidP="002E787D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859DB" w:rsidRPr="00FA1266" w:rsidRDefault="00B859DB" w:rsidP="002E787D">
            <w:pPr>
              <w:keepNext/>
              <w:tabs>
                <w:tab w:val="decimal" w:pos="468"/>
              </w:tabs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DB" w:rsidRPr="00D57377" w:rsidRDefault="00B859DB" w:rsidP="004D28A8">
            <w:pPr>
              <w:keepNext/>
              <w:tabs>
                <w:tab w:val="decimal" w:pos="828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D57377">
              <w:rPr>
                <w:b/>
                <w:bCs/>
                <w:i/>
                <w:iCs/>
                <w:sz w:val="20"/>
                <w:szCs w:val="20"/>
              </w:rPr>
              <w:t>$ 198</w:t>
            </w:r>
          </w:p>
        </w:tc>
      </w:tr>
      <w:tr w:rsidR="00B859DB" w:rsidRPr="00570AB9" w:rsidTr="00D57377">
        <w:trPr>
          <w:cantSplit/>
        </w:trPr>
        <w:tc>
          <w:tcPr>
            <w:tcW w:w="957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859DB" w:rsidRPr="00570AB9" w:rsidRDefault="00B859DB" w:rsidP="002E787D">
            <w:pPr>
              <w:keepNext/>
              <w:tabs>
                <w:tab w:val="decimal" w:pos="828"/>
              </w:tabs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B859DB" w:rsidRPr="0001203A" w:rsidTr="00D57377">
        <w:trPr>
          <w:cantSplit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DB" w:rsidRPr="00342590" w:rsidRDefault="00B859DB" w:rsidP="002E787D">
            <w:pPr>
              <w:keepNext/>
              <w:tabs>
                <w:tab w:val="decimal" w:pos="828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CLI-R</w:t>
            </w:r>
          </w:p>
        </w:tc>
      </w:tr>
      <w:tr w:rsidR="00B859DB" w:rsidRPr="0001203A" w:rsidTr="00D57377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B859DB" w:rsidRPr="00D57377" w:rsidRDefault="00D57377" w:rsidP="002E787D">
            <w:pPr>
              <w:keepNext/>
              <w:ind w:left="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</w:t>
            </w:r>
            <w:r w:rsidR="00B859DB" w:rsidRPr="00D57377">
              <w:rPr>
                <w:i/>
                <w:iCs/>
                <w:sz w:val="20"/>
                <w:szCs w:val="20"/>
              </w:rPr>
              <w:t>PFS II cohort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59DB" w:rsidRPr="00D57377" w:rsidDel="000278B1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1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59DB" w:rsidRPr="00D57377" w:rsidDel="000278B1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70" w:type="dxa"/>
            <w:tcBorders>
              <w:top w:val="single" w:sz="4" w:space="0" w:color="auto"/>
              <w:bottom w:val="dotted" w:sz="4" w:space="0" w:color="auto"/>
            </w:tcBorders>
          </w:tcPr>
          <w:p w:rsidR="00B859DB" w:rsidRPr="00D57377" w:rsidRDefault="00B859DB" w:rsidP="002E787D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478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B859DB" w:rsidRPr="00D57377" w:rsidRDefault="00B859DB" w:rsidP="002E787D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22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</w:tr>
      <w:tr w:rsidR="00B859DB" w:rsidRPr="0001203A" w:rsidTr="002E787D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859DB" w:rsidRDefault="00B859DB" w:rsidP="002E787D">
            <w:pPr>
              <w:keepNext/>
              <w:ind w:left="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</w:t>
            </w:r>
            <w:r w:rsidRPr="0001203A">
              <w:rPr>
                <w:i/>
                <w:iCs/>
                <w:sz w:val="20"/>
                <w:szCs w:val="20"/>
              </w:rPr>
              <w:t>PFS 2013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Del="000278B1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Del="000278B1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</w:tcPr>
          <w:p w:rsidR="00B859DB" w:rsidRPr="00863BE5" w:rsidRDefault="00B859DB" w:rsidP="002E787D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2.6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tabs>
                <w:tab w:val="decimal" w:pos="478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1,</w:t>
            </w:r>
            <w:r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B859DB" w:rsidRPr="00863BE5" w:rsidRDefault="00B859DB" w:rsidP="002E787D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$21.27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$2</w:t>
            </w:r>
            <w:r>
              <w:rPr>
                <w:i/>
                <w:iCs/>
                <w:sz w:val="20"/>
                <w:szCs w:val="20"/>
              </w:rPr>
              <w:t>7</w:t>
            </w:r>
            <w:r w:rsidRPr="00863BE5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651</w:t>
            </w:r>
          </w:p>
        </w:tc>
      </w:tr>
      <w:tr w:rsidR="00B859DB" w:rsidRPr="0001203A" w:rsidTr="00D57377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859DB" w:rsidRDefault="00B859DB" w:rsidP="002E787D">
            <w:pPr>
              <w:keepNext/>
              <w:ind w:left="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PFS 2014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Del="000278B1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Del="000278B1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</w:tcPr>
          <w:p w:rsidR="00B859DB" w:rsidRPr="00863BE5" w:rsidRDefault="00B859DB" w:rsidP="002E787D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2.6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tabs>
                <w:tab w:val="decimal" w:pos="478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1,144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B859DB" w:rsidRPr="00863BE5" w:rsidRDefault="00B859DB" w:rsidP="002E787D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$21.27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863BE5">
              <w:rPr>
                <w:i/>
                <w:iCs/>
                <w:sz w:val="20"/>
                <w:szCs w:val="20"/>
              </w:rPr>
              <w:t>$</w:t>
            </w:r>
            <w:r>
              <w:rPr>
                <w:i/>
                <w:iCs/>
                <w:sz w:val="20"/>
                <w:szCs w:val="20"/>
              </w:rPr>
              <w:t xml:space="preserve">24,333 </w:t>
            </w:r>
          </w:p>
        </w:tc>
      </w:tr>
      <w:tr w:rsidR="00B859DB" w:rsidRPr="0001203A" w:rsidTr="00D57377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859DB" w:rsidRPr="00D57377" w:rsidRDefault="00B859DB" w:rsidP="002E787D">
            <w:pPr>
              <w:keepNext/>
              <w:ind w:left="4"/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 xml:space="preserve">   PFS 2015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330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660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</w:tcPr>
          <w:p w:rsidR="00B859DB" w:rsidRPr="00D57377" w:rsidRDefault="00B859DB" w:rsidP="002E787D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2.6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478"/>
              </w:tabs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1,716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B859DB" w:rsidRPr="00D57377" w:rsidRDefault="00B859DB" w:rsidP="002E787D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$21.27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$36,499</w:t>
            </w:r>
          </w:p>
        </w:tc>
      </w:tr>
      <w:tr w:rsidR="00B859DB" w:rsidRPr="0001203A" w:rsidTr="00D57377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B859DB" w:rsidRPr="00D57377" w:rsidRDefault="00B859DB" w:rsidP="002E787D">
            <w:pPr>
              <w:keepNext/>
              <w:ind w:left="4"/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 xml:space="preserve">   PFS 2016 cohort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35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35</w:t>
            </w:r>
          </w:p>
        </w:tc>
        <w:tc>
          <w:tcPr>
            <w:tcW w:w="1070" w:type="dxa"/>
            <w:tcBorders>
              <w:top w:val="dotted" w:sz="4" w:space="0" w:color="auto"/>
              <w:bottom w:val="single" w:sz="4" w:space="0" w:color="auto"/>
            </w:tcBorders>
          </w:tcPr>
          <w:p w:rsidR="00B859DB" w:rsidRPr="00D57377" w:rsidRDefault="00B859DB" w:rsidP="002E787D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2.6</w:t>
            </w:r>
          </w:p>
        </w:tc>
        <w:tc>
          <w:tcPr>
            <w:tcW w:w="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478"/>
              </w:tabs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91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B859DB" w:rsidRPr="00D57377" w:rsidRDefault="00B859DB" w:rsidP="002E787D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$21.27</w:t>
            </w:r>
          </w:p>
        </w:tc>
        <w:tc>
          <w:tcPr>
            <w:tcW w:w="122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D57377">
              <w:rPr>
                <w:i/>
                <w:iCs/>
                <w:sz w:val="20"/>
                <w:szCs w:val="20"/>
                <w:highlight w:val="yellow"/>
              </w:rPr>
              <w:t>$1,936</w:t>
            </w:r>
          </w:p>
        </w:tc>
      </w:tr>
      <w:tr w:rsidR="00B859DB" w:rsidRPr="0001203A" w:rsidTr="00D57377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859DB" w:rsidRDefault="00B859DB" w:rsidP="002E787D">
            <w:pPr>
              <w:keepNext/>
              <w:ind w:left="4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FA1266">
              <w:rPr>
                <w:b/>
                <w:bCs/>
                <w:sz w:val="20"/>
                <w:szCs w:val="20"/>
              </w:rPr>
              <w:t xml:space="preserve">LI-R </w:t>
            </w: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b/>
                <w:bCs/>
                <w:sz w:val="20"/>
                <w:szCs w:val="20"/>
              </w:rPr>
            </w:pPr>
            <w:r w:rsidRPr="00D57377">
              <w:rPr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auto"/>
            </w:tcBorders>
            <w:shd w:val="clear" w:color="auto" w:fill="CCC0D9" w:themeFill="accent4" w:themeFillTint="66"/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b/>
                <w:bCs/>
                <w:sz w:val="20"/>
                <w:szCs w:val="20"/>
              </w:rPr>
            </w:pPr>
            <w:r w:rsidRPr="00D57377">
              <w:rPr>
                <w:b/>
                <w:bCs/>
                <w:sz w:val="20"/>
                <w:szCs w:val="20"/>
              </w:rPr>
              <w:t>1,635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8" w:space="0" w:color="auto"/>
            </w:tcBorders>
            <w:shd w:val="clear" w:color="auto" w:fill="CCC0D9" w:themeFill="accent4" w:themeFillTint="66"/>
          </w:tcPr>
          <w:p w:rsidR="00B859DB" w:rsidRPr="00D57377" w:rsidRDefault="00B859DB" w:rsidP="002E787D">
            <w:pPr>
              <w:keepNext/>
              <w:tabs>
                <w:tab w:val="decimal" w:pos="549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8" w:space="0" w:color="auto"/>
            </w:tcBorders>
          </w:tcPr>
          <w:p w:rsidR="00B859DB" w:rsidRPr="00D57377" w:rsidRDefault="00B859DB" w:rsidP="002E787D">
            <w:pPr>
              <w:keepNext/>
              <w:tabs>
                <w:tab w:val="decimal" w:pos="47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57377">
              <w:rPr>
                <w:b/>
                <w:bCs/>
                <w:sz w:val="20"/>
                <w:szCs w:val="20"/>
              </w:rPr>
              <w:t>4,251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</w:tcBorders>
            <w:shd w:val="clear" w:color="auto" w:fill="CCC0D9" w:themeFill="accent4" w:themeFillTint="66"/>
          </w:tcPr>
          <w:p w:rsidR="00B859DB" w:rsidRPr="00D57377" w:rsidRDefault="00B859DB" w:rsidP="002E787D">
            <w:pPr>
              <w:keepNext/>
              <w:tabs>
                <w:tab w:val="decimal" w:pos="46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859DB" w:rsidRPr="00D57377" w:rsidRDefault="00B859DB" w:rsidP="002E787D">
            <w:pPr>
              <w:keepNext/>
              <w:tabs>
                <w:tab w:val="decimal" w:pos="828"/>
              </w:tabs>
              <w:rPr>
                <w:b/>
                <w:bCs/>
                <w:i/>
                <w:sz w:val="20"/>
                <w:szCs w:val="20"/>
              </w:rPr>
            </w:pPr>
            <w:r w:rsidRPr="00D57377">
              <w:rPr>
                <w:b/>
                <w:bCs/>
                <w:i/>
                <w:sz w:val="20"/>
                <w:szCs w:val="20"/>
              </w:rPr>
              <w:t>$90,419</w:t>
            </w:r>
          </w:p>
        </w:tc>
      </w:tr>
      <w:tr w:rsidR="00B859DB" w:rsidRPr="00570AB9" w:rsidTr="002E787D">
        <w:trPr>
          <w:cantSplit/>
        </w:trPr>
        <w:tc>
          <w:tcPr>
            <w:tcW w:w="3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:rsidR="00B859DB" w:rsidRPr="00570AB9" w:rsidRDefault="00B859DB" w:rsidP="002E787D">
            <w:pPr>
              <w:keepNext/>
              <w:tabs>
                <w:tab w:val="decimal" w:pos="640"/>
              </w:tabs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859DB" w:rsidRPr="00570AB9" w:rsidRDefault="00B859DB" w:rsidP="002E787D">
            <w:pPr>
              <w:keepNext/>
              <w:tabs>
                <w:tab w:val="decimal" w:pos="640"/>
              </w:tabs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859DB" w:rsidRPr="00570AB9" w:rsidRDefault="00B859DB" w:rsidP="002E787D">
            <w:pPr>
              <w:keepNext/>
              <w:tabs>
                <w:tab w:val="decimal" w:pos="640"/>
              </w:tabs>
              <w:rPr>
                <w:sz w:val="12"/>
                <w:szCs w:val="12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859DB" w:rsidRPr="00570AB9" w:rsidRDefault="00B859DB" w:rsidP="002E787D">
            <w:pPr>
              <w:keepNext/>
              <w:tabs>
                <w:tab w:val="decimal" w:pos="549"/>
              </w:tabs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859DB" w:rsidRPr="00570AB9" w:rsidRDefault="00B859DB" w:rsidP="002E787D">
            <w:pPr>
              <w:keepNext/>
              <w:tabs>
                <w:tab w:val="decimal" w:pos="478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859DB" w:rsidRPr="00570AB9" w:rsidRDefault="00B859DB" w:rsidP="002E787D">
            <w:pPr>
              <w:keepNext/>
              <w:tabs>
                <w:tab w:val="decimal" w:pos="468"/>
              </w:tabs>
              <w:rPr>
                <w:sz w:val="12"/>
                <w:szCs w:val="12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9DB" w:rsidRPr="00570AB9" w:rsidRDefault="00B859DB" w:rsidP="002E787D">
            <w:pPr>
              <w:keepNext/>
              <w:tabs>
                <w:tab w:val="decimal" w:pos="828"/>
              </w:tabs>
              <w:rPr>
                <w:sz w:val="12"/>
                <w:szCs w:val="12"/>
              </w:rPr>
            </w:pPr>
          </w:p>
        </w:tc>
      </w:tr>
      <w:tr w:rsidR="00B859DB" w:rsidRPr="0001203A" w:rsidTr="002E787D">
        <w:trPr>
          <w:cantSplit/>
        </w:trPr>
        <w:tc>
          <w:tcPr>
            <w:tcW w:w="3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859DB" w:rsidRPr="0001203A" w:rsidRDefault="00B859DB" w:rsidP="002E787D">
            <w:pPr>
              <w:keepNext/>
              <w:tabs>
                <w:tab w:val="decimal" w:pos="640"/>
              </w:tabs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 xml:space="preserve">Grantee </w:t>
            </w:r>
            <w:r>
              <w:rPr>
                <w:b/>
                <w:bCs/>
                <w:sz w:val="20"/>
                <w:szCs w:val="20"/>
              </w:rPr>
              <w:t>PD</w:t>
            </w:r>
            <w:r w:rsidRPr="0001203A">
              <w:rPr>
                <w:b/>
                <w:bCs/>
                <w:sz w:val="20"/>
                <w:szCs w:val="20"/>
              </w:rPr>
              <w:t xml:space="preserve"> Interview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64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640"/>
              </w:tabs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549"/>
              </w:tabs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47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468"/>
              </w:tabs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828"/>
              </w:tabs>
              <w:rPr>
                <w:sz w:val="20"/>
                <w:szCs w:val="20"/>
              </w:rPr>
            </w:pPr>
          </w:p>
        </w:tc>
      </w:tr>
      <w:tr w:rsidR="00B859DB" w:rsidRPr="0001203A" w:rsidTr="002E787D">
        <w:trPr>
          <w:cantSplit/>
          <w:trHeight w:val="142"/>
        </w:trPr>
        <w:tc>
          <w:tcPr>
            <w:tcW w:w="205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:rsidR="00B859DB" w:rsidRPr="00D57377" w:rsidRDefault="00B859DB" w:rsidP="002E787D">
            <w:pPr>
              <w:keepNext/>
              <w:ind w:left="274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PFS II cohort</w:t>
            </w:r>
          </w:p>
        </w:tc>
        <w:tc>
          <w:tcPr>
            <w:tcW w:w="126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17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07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82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1224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Pr="00D57377" w:rsidRDefault="00B859DB" w:rsidP="002E787D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D57377">
              <w:rPr>
                <w:i/>
                <w:iCs/>
                <w:sz w:val="20"/>
                <w:szCs w:val="20"/>
              </w:rPr>
              <w:t>--</w:t>
            </w:r>
          </w:p>
        </w:tc>
      </w:tr>
      <w:tr w:rsidR="00B859DB" w:rsidRPr="0001203A" w:rsidTr="002E787D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859DB" w:rsidRPr="0001203A" w:rsidRDefault="00B859DB" w:rsidP="002E787D">
            <w:pPr>
              <w:keepNext/>
              <w:ind w:left="274"/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PFS 2013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.4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 w:rsidRPr="0001203A">
              <w:rPr>
                <w:i/>
                <w:iCs/>
                <w:sz w:val="20"/>
                <w:szCs w:val="20"/>
              </w:rPr>
              <w:t>$</w:t>
            </w:r>
            <w:r>
              <w:rPr>
                <w:i/>
                <w:iCs/>
                <w:sz w:val="20"/>
                <w:szCs w:val="20"/>
              </w:rPr>
              <w:t>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$0</w:t>
            </w:r>
          </w:p>
        </w:tc>
      </w:tr>
      <w:tr w:rsidR="00B859DB" w:rsidRPr="0001203A" w:rsidTr="00D57377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859DB" w:rsidRPr="0001203A" w:rsidRDefault="00B859DB" w:rsidP="002E787D">
            <w:pPr>
              <w:keepNext/>
              <w:ind w:left="27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PFS 2014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863BE5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1.4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29.4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01203A" w:rsidRDefault="00B859DB" w:rsidP="002E787D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$39.54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Default="00B859DB" w:rsidP="002E787D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$1,162</w:t>
            </w:r>
          </w:p>
        </w:tc>
      </w:tr>
      <w:tr w:rsidR="00B859DB" w:rsidRPr="0001203A" w:rsidTr="00D57377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859DB" w:rsidRPr="00B22C8B" w:rsidRDefault="00B859DB" w:rsidP="002E787D">
            <w:pPr>
              <w:keepNext/>
              <w:ind w:left="274"/>
              <w:rPr>
                <w:i/>
                <w:iCs/>
                <w:sz w:val="20"/>
                <w:szCs w:val="20"/>
              </w:rPr>
            </w:pPr>
            <w:r w:rsidRPr="00B22C8B">
              <w:rPr>
                <w:i/>
                <w:iCs/>
                <w:sz w:val="20"/>
                <w:szCs w:val="20"/>
              </w:rPr>
              <w:t>PFS 2015 cohort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B22C8B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B22C8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B22C8B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</w:rPr>
            </w:pPr>
            <w:r w:rsidRPr="00B22C8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B22C8B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B22C8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B22C8B" w:rsidRDefault="00B859DB" w:rsidP="002E787D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</w:rPr>
            </w:pPr>
            <w:r w:rsidRPr="00B22C8B">
              <w:rPr>
                <w:i/>
                <w:iCs/>
                <w:sz w:val="20"/>
                <w:szCs w:val="20"/>
              </w:rPr>
              <w:t>1.4</w:t>
            </w:r>
          </w:p>
        </w:tc>
        <w:tc>
          <w:tcPr>
            <w:tcW w:w="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B22C8B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B22C8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9DB" w:rsidRPr="00B22C8B" w:rsidRDefault="00B859DB" w:rsidP="002E787D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</w:rPr>
            </w:pPr>
            <w:r w:rsidRPr="00B22C8B">
              <w:rPr>
                <w:i/>
                <w:iCs/>
                <w:sz w:val="20"/>
                <w:szCs w:val="20"/>
              </w:rPr>
              <w:t>$39.54</w:t>
            </w: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9DB" w:rsidRPr="00B22C8B" w:rsidRDefault="00B859DB" w:rsidP="002E787D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</w:rPr>
            </w:pPr>
            <w:r w:rsidRPr="00B22C8B">
              <w:rPr>
                <w:i/>
                <w:iCs/>
                <w:sz w:val="20"/>
                <w:szCs w:val="20"/>
              </w:rPr>
              <w:t>$0</w:t>
            </w:r>
          </w:p>
        </w:tc>
      </w:tr>
      <w:tr w:rsidR="00B859DB" w:rsidRPr="0001203A" w:rsidTr="00B22C8B">
        <w:trPr>
          <w:cantSplit/>
        </w:trPr>
        <w:tc>
          <w:tcPr>
            <w:tcW w:w="2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B859DB" w:rsidRPr="001F69DE" w:rsidRDefault="00B859DB" w:rsidP="002E787D">
            <w:pPr>
              <w:keepNext/>
              <w:ind w:left="274"/>
              <w:rPr>
                <w:i/>
                <w:iCs/>
                <w:sz w:val="20"/>
                <w:szCs w:val="20"/>
                <w:highlight w:val="yellow"/>
              </w:rPr>
            </w:pPr>
            <w:r w:rsidRPr="001F69DE">
              <w:rPr>
                <w:i/>
                <w:iCs/>
                <w:sz w:val="20"/>
                <w:szCs w:val="20"/>
                <w:highlight w:val="yellow"/>
              </w:rPr>
              <w:t>PFS 2016 cohort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F50B64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F50B64">
              <w:rPr>
                <w:i/>
                <w:i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F50B64" w:rsidRDefault="00B859DB" w:rsidP="002E787D">
            <w:pPr>
              <w:keepNext/>
              <w:tabs>
                <w:tab w:val="decimal" w:pos="640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F50B64">
              <w:rPr>
                <w:i/>
                <w:i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F50B64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F50B64">
              <w:rPr>
                <w:i/>
                <w:i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0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F50B64" w:rsidRDefault="00B859DB" w:rsidP="002E787D">
            <w:pPr>
              <w:keepNext/>
              <w:tabs>
                <w:tab w:val="decimal" w:pos="549"/>
              </w:tabs>
              <w:rPr>
                <w:i/>
                <w:iCs/>
                <w:sz w:val="20"/>
                <w:szCs w:val="20"/>
                <w:highlight w:val="yellow"/>
              </w:rPr>
            </w:pPr>
            <w:r w:rsidRPr="00F50B64">
              <w:rPr>
                <w:i/>
                <w:iCs/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F50B64" w:rsidRDefault="00B859DB" w:rsidP="002E787D">
            <w:pPr>
              <w:keepNext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59DB" w:rsidRPr="00F50B64" w:rsidRDefault="00B859DB" w:rsidP="002E787D">
            <w:pPr>
              <w:keepNext/>
              <w:tabs>
                <w:tab w:val="decimal" w:pos="468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$39.54</w:t>
            </w:r>
          </w:p>
        </w:tc>
        <w:tc>
          <w:tcPr>
            <w:tcW w:w="122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DB" w:rsidRPr="00F50B64" w:rsidRDefault="00B859DB" w:rsidP="002E787D">
            <w:pPr>
              <w:keepNext/>
              <w:tabs>
                <w:tab w:val="decimal" w:pos="828"/>
              </w:tabs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$277</w:t>
            </w:r>
          </w:p>
        </w:tc>
      </w:tr>
      <w:tr w:rsidR="00B859DB" w:rsidRPr="0001203A" w:rsidTr="00B22C8B">
        <w:trPr>
          <w:cantSplit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859DB" w:rsidRPr="00A8492F" w:rsidRDefault="00B859DB" w:rsidP="002E787D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PD Interview Total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9DB" w:rsidRPr="00B3194D" w:rsidRDefault="00B859DB" w:rsidP="002E787D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59DB" w:rsidRPr="0001203A" w:rsidRDefault="00B859DB" w:rsidP="002E787D">
            <w:pPr>
              <w:keepNext/>
              <w:tabs>
                <w:tab w:val="decimal" w:pos="64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9DB" w:rsidRPr="00B3194D" w:rsidRDefault="00B859DB" w:rsidP="002E787D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59DB" w:rsidRPr="0001203A" w:rsidRDefault="00B859DB" w:rsidP="002E787D">
            <w:pPr>
              <w:keepNext/>
              <w:tabs>
                <w:tab w:val="decimal" w:pos="549"/>
              </w:tabs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9DB" w:rsidRPr="00B3194D" w:rsidRDefault="00B859DB" w:rsidP="002E787D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59DB" w:rsidRPr="0001203A" w:rsidRDefault="00B859DB" w:rsidP="002E787D">
            <w:pPr>
              <w:keepNext/>
              <w:tabs>
                <w:tab w:val="decimal" w:pos="468"/>
              </w:tabs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59DB" w:rsidRPr="00193ED5" w:rsidRDefault="00B859DB" w:rsidP="002E787D">
            <w:pPr>
              <w:keepNext/>
              <w:tabs>
                <w:tab w:val="decimal" w:pos="828"/>
              </w:tabs>
              <w:rPr>
                <w:b/>
                <w:i/>
                <w:iCs/>
                <w:sz w:val="20"/>
                <w:szCs w:val="20"/>
              </w:rPr>
            </w:pPr>
            <w:r w:rsidRPr="00193ED5">
              <w:rPr>
                <w:b/>
                <w:i/>
                <w:iCs/>
                <w:sz w:val="20"/>
                <w:szCs w:val="20"/>
              </w:rPr>
              <w:t>$1,439</w:t>
            </w:r>
          </w:p>
        </w:tc>
      </w:tr>
      <w:tr w:rsidR="00B859DB" w:rsidRPr="0001203A" w:rsidTr="00B22C8B">
        <w:trPr>
          <w:cantSplit/>
        </w:trPr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859DB" w:rsidRPr="0001203A" w:rsidRDefault="00D57377" w:rsidP="00D57377">
            <w:pPr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FY201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01203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9DB" w:rsidRPr="00086C78" w:rsidRDefault="00086C78" w:rsidP="002E787D">
            <w:pPr>
              <w:tabs>
                <w:tab w:val="decimal" w:pos="640"/>
              </w:tabs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881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59DB" w:rsidRPr="0001203A" w:rsidRDefault="00B859DB" w:rsidP="002E787D">
            <w:pPr>
              <w:tabs>
                <w:tab w:val="decimal" w:pos="6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9DB" w:rsidRPr="0001203A" w:rsidRDefault="00086C78" w:rsidP="002E787D">
            <w:pPr>
              <w:tabs>
                <w:tab w:val="decimal" w:pos="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1,666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59DB" w:rsidRPr="0001203A" w:rsidRDefault="00B859DB" w:rsidP="002E787D">
            <w:pPr>
              <w:tabs>
                <w:tab w:val="decimal" w:pos="549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9DB" w:rsidRPr="0001203A" w:rsidRDefault="00193ED5" w:rsidP="002E787D">
            <w:pPr>
              <w:tabs>
                <w:tab w:val="decimal" w:pos="47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4292.4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59DB" w:rsidRPr="0001203A" w:rsidRDefault="00B859DB" w:rsidP="002E787D">
            <w:pPr>
              <w:tabs>
                <w:tab w:val="decimal" w:pos="46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DB" w:rsidRPr="00193ED5" w:rsidRDefault="00193ED5" w:rsidP="002E787D">
            <w:pPr>
              <w:tabs>
                <w:tab w:val="decimal" w:pos="828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193ED5">
              <w:rPr>
                <w:b/>
                <w:bCs/>
                <w:i/>
                <w:iCs/>
                <w:sz w:val="20"/>
                <w:szCs w:val="20"/>
              </w:rPr>
              <w:t>$92,056</w:t>
            </w:r>
          </w:p>
        </w:tc>
      </w:tr>
    </w:tbl>
    <w:p w:rsidR="00B859DB" w:rsidRPr="0001203A" w:rsidRDefault="00B859DB" w:rsidP="00B859DB">
      <w:pPr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a</w:t>
      </w:r>
      <w:proofErr w:type="gramEnd"/>
      <w:r>
        <w:rPr>
          <w:sz w:val="20"/>
          <w:szCs w:val="20"/>
          <w:vertAlign w:val="superscript"/>
        </w:rPr>
        <w:t xml:space="preserve"> </w:t>
      </w:r>
      <w:r>
        <w:rPr>
          <w:b/>
          <w:bCs/>
          <w:sz w:val="20"/>
          <w:szCs w:val="20"/>
        </w:rPr>
        <w:t>R</w:t>
      </w:r>
      <w:r w:rsidRPr="0001203A">
        <w:rPr>
          <w:b/>
          <w:bCs/>
          <w:sz w:val="20"/>
          <w:szCs w:val="20"/>
        </w:rPr>
        <w:t>espondent cost</w:t>
      </w:r>
      <w:r w:rsidRPr="0001203A">
        <w:rPr>
          <w:sz w:val="20"/>
          <w:szCs w:val="20"/>
        </w:rPr>
        <w:t xml:space="preserve"> is calculated as total burden hours x average hourly wage. </w:t>
      </w:r>
    </w:p>
    <w:p w:rsidR="00086C78" w:rsidRDefault="00086C78" w:rsidP="00086C78">
      <w:pPr>
        <w:pStyle w:val="ExhibitNote1"/>
        <w:ind w:right="-180"/>
      </w:pPr>
      <w:proofErr w:type="gramStart"/>
      <w:r>
        <w:rPr>
          <w:vertAlign w:val="superscript"/>
        </w:rPr>
        <w:t>b</w:t>
      </w:r>
      <w:proofErr w:type="gramEnd"/>
      <w:r>
        <w:rPr>
          <w:vertAlign w:val="superscript"/>
        </w:rPr>
        <w:t xml:space="preserve"> </w:t>
      </w:r>
      <w:r>
        <w:t>Respondents for the GLI-R and the Grantee PD Interview are the same individuals so are only counted once.</w:t>
      </w:r>
    </w:p>
    <w:p w:rsidR="00B859DB" w:rsidRDefault="00B859DB" w:rsidP="00CB2248"/>
    <w:p w:rsidR="000737BD" w:rsidRPr="00436566" w:rsidRDefault="00436566" w:rsidP="00CB2248">
      <w:pPr>
        <w:rPr>
          <w:b/>
          <w:bCs/>
          <w:u w:val="single"/>
        </w:rPr>
      </w:pPr>
      <w:r w:rsidRPr="00436566">
        <w:rPr>
          <w:b/>
          <w:bCs/>
          <w:u w:val="single"/>
        </w:rPr>
        <w:t>Annualized Data Collection</w:t>
      </w:r>
      <w:r w:rsidR="00086C78">
        <w:rPr>
          <w:b/>
          <w:bCs/>
          <w:u w:val="single"/>
        </w:rPr>
        <w:t xml:space="preserve"> (FY 2015 through FY 2017)</w:t>
      </w:r>
      <w:r w:rsidRPr="00436566">
        <w:rPr>
          <w:b/>
          <w:bCs/>
          <w:u w:val="single"/>
        </w:rPr>
        <w:t xml:space="preserve"> </w:t>
      </w:r>
    </w:p>
    <w:p w:rsidR="00436566" w:rsidRDefault="00436566" w:rsidP="00CB2248">
      <w:pPr>
        <w:rPr>
          <w:b/>
          <w:bCs/>
        </w:rPr>
      </w:pPr>
    </w:p>
    <w:p w:rsidR="00086C78" w:rsidRDefault="00086C78" w:rsidP="00086C78">
      <w:pPr>
        <w:rPr>
          <w:rFonts w:ascii="Times New Roman Bold" w:hAnsi="Times New Roman Bold"/>
          <w:b/>
          <w:bCs/>
          <w:vertAlign w:val="superscript"/>
        </w:rPr>
      </w:pPr>
      <w:r>
        <w:rPr>
          <w:b/>
          <w:bCs/>
        </w:rPr>
        <w:t xml:space="preserve">3a. Original </w:t>
      </w:r>
      <w:r w:rsidR="00436566" w:rsidRPr="008021DA">
        <w:rPr>
          <w:b/>
          <w:bCs/>
        </w:rPr>
        <w:t xml:space="preserve">Annualized Data Collection </w:t>
      </w:r>
      <w:proofErr w:type="spellStart"/>
      <w:r w:rsidR="00436566" w:rsidRPr="008021DA">
        <w:rPr>
          <w:b/>
          <w:bCs/>
        </w:rPr>
        <w:t>Burden</w:t>
      </w:r>
      <w:r w:rsidR="00436566" w:rsidRPr="008021DA">
        <w:rPr>
          <w:rFonts w:ascii="Times New Roman Bold" w:hAnsi="Times New Roman Bold"/>
          <w:b/>
          <w:bCs/>
          <w:vertAlign w:val="superscript"/>
        </w:rPr>
        <w:t>a</w:t>
      </w:r>
      <w:proofErr w:type="spellEnd"/>
    </w:p>
    <w:tbl>
      <w:tblPr>
        <w:tblW w:w="95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128"/>
        <w:gridCol w:w="1530"/>
        <w:gridCol w:w="1350"/>
        <w:gridCol w:w="1530"/>
        <w:gridCol w:w="1401"/>
        <w:gridCol w:w="1637"/>
      </w:tblGrid>
      <w:tr w:rsidR="00086C78" w:rsidRPr="0001203A" w:rsidTr="007D3F08">
        <w:trPr>
          <w:cantSplit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086C78" w:rsidRPr="0001203A" w:rsidRDefault="00086C78" w:rsidP="007D3F08">
            <w:pPr>
              <w:keepNext/>
              <w:rPr>
                <w:b/>
                <w:sz w:val="20"/>
                <w:szCs w:val="20"/>
              </w:rPr>
            </w:pPr>
            <w:r w:rsidRPr="0001203A">
              <w:rPr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086C78" w:rsidRPr="0001203A" w:rsidRDefault="00086C78" w:rsidP="007D3F0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Number of Respondents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086C78" w:rsidRPr="0001203A" w:rsidRDefault="00086C78" w:rsidP="007D3F0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Number of Responses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086C78" w:rsidRPr="0001203A" w:rsidRDefault="00086C78" w:rsidP="007D3F0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Burden Hours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086C78" w:rsidRPr="0001203A" w:rsidRDefault="00086C78" w:rsidP="007D3F0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Average Hourly Wage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86C78" w:rsidRPr="0001203A" w:rsidRDefault="00086C78" w:rsidP="007D3F08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 xml:space="preserve">Respondent </w:t>
            </w:r>
            <w:proofErr w:type="spellStart"/>
            <w:r w:rsidRPr="0001203A">
              <w:rPr>
                <w:b/>
                <w:bCs/>
                <w:sz w:val="20"/>
                <w:szCs w:val="20"/>
              </w:rPr>
              <w:t>Cost</w:t>
            </w:r>
            <w:r>
              <w:rPr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086C78" w:rsidRPr="0001203A" w:rsidTr="007D3F08"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86C78" w:rsidRPr="0001203A" w:rsidRDefault="00086C78" w:rsidP="007D3F08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GLI-R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 w:rsidRPr="000D4599">
              <w:rPr>
                <w:sz w:val="20"/>
                <w:szCs w:val="20"/>
              </w:rPr>
              <w:t>$39.54</w:t>
            </w:r>
          </w:p>
        </w:tc>
        <w:tc>
          <w:tcPr>
            <w:tcW w:w="16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$883</w:t>
            </w:r>
          </w:p>
        </w:tc>
      </w:tr>
      <w:tr w:rsidR="00086C78" w:rsidRPr="0001203A" w:rsidTr="007D3F08"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86C78" w:rsidRPr="0001203A" w:rsidRDefault="00086C78" w:rsidP="007D3F08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CLI-R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2,496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 w:rsidRPr="000D4599">
              <w:rPr>
                <w:sz w:val="20"/>
                <w:szCs w:val="20"/>
              </w:rPr>
              <w:t>$21.27</w:t>
            </w:r>
          </w:p>
        </w:tc>
        <w:tc>
          <w:tcPr>
            <w:tcW w:w="16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$53,090</w:t>
            </w:r>
          </w:p>
        </w:tc>
      </w:tr>
      <w:tr w:rsidR="00086C78" w:rsidRPr="0001203A" w:rsidTr="007D3F08"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086C78" w:rsidRPr="0001203A" w:rsidRDefault="00086C78" w:rsidP="007D3F08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 xml:space="preserve">Grantee </w:t>
            </w:r>
            <w:r>
              <w:rPr>
                <w:b/>
                <w:bCs/>
                <w:sz w:val="20"/>
                <w:szCs w:val="20"/>
              </w:rPr>
              <w:t xml:space="preserve">PD </w:t>
            </w:r>
            <w:r w:rsidRPr="0001203A">
              <w:rPr>
                <w:b/>
                <w:bCs/>
                <w:sz w:val="20"/>
                <w:szCs w:val="20"/>
              </w:rPr>
              <w:t>Interview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 w:rsidRPr="000D4599">
              <w:rPr>
                <w:sz w:val="20"/>
                <w:szCs w:val="20"/>
              </w:rPr>
              <w:t>$39.54</w:t>
            </w:r>
          </w:p>
        </w:tc>
        <w:tc>
          <w:tcPr>
            <w:tcW w:w="163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$1,919</w:t>
            </w:r>
          </w:p>
        </w:tc>
      </w:tr>
      <w:tr w:rsidR="00086C78" w:rsidRPr="0001203A" w:rsidTr="007D3F08">
        <w:trPr>
          <w:cantSplit/>
        </w:trPr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C78" w:rsidRPr="0001203A" w:rsidRDefault="00086C78" w:rsidP="007D3F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ANUALIZED TOTAL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6C78" w:rsidRPr="000D4599" w:rsidRDefault="00086C78" w:rsidP="007D3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6C78" w:rsidRPr="000D4599" w:rsidRDefault="00086C78" w:rsidP="007D3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1,017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6C78" w:rsidRPr="000D4599" w:rsidRDefault="00086C78" w:rsidP="007D3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2,566.5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86C78" w:rsidRPr="000D4599" w:rsidRDefault="00086C78" w:rsidP="007D3F08">
            <w:pPr>
              <w:keepNext/>
              <w:tabs>
                <w:tab w:val="decimal" w:pos="752"/>
              </w:tabs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78" w:rsidRPr="000D4599" w:rsidRDefault="00086C78" w:rsidP="007D3F08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$55,892</w:t>
            </w:r>
          </w:p>
        </w:tc>
      </w:tr>
    </w:tbl>
    <w:p w:rsidR="00436566" w:rsidRPr="00570AB9" w:rsidRDefault="00436566" w:rsidP="00086C78">
      <w:pPr>
        <w:rPr>
          <w:sz w:val="20"/>
          <w:szCs w:val="20"/>
        </w:rPr>
      </w:pPr>
      <w:r w:rsidRPr="00570AB9">
        <w:rPr>
          <w:sz w:val="20"/>
          <w:szCs w:val="20"/>
        </w:rPr>
        <w:t xml:space="preserve">Note. </w:t>
      </w:r>
      <w:proofErr w:type="gramStart"/>
      <w:r w:rsidRPr="00570AB9">
        <w:rPr>
          <w:i/>
          <w:sz w:val="20"/>
          <w:szCs w:val="20"/>
        </w:rPr>
        <w:t>CLI-R, Community-Level Instrument–Revised; GLI-R, Grantee-Level Instrument–Revised;</w:t>
      </w:r>
      <w:r w:rsidRPr="00570AB9">
        <w:rPr>
          <w:sz w:val="20"/>
          <w:szCs w:val="20"/>
        </w:rPr>
        <w:t xml:space="preserve"> PD, Project Director.</w:t>
      </w:r>
      <w:proofErr w:type="gramEnd"/>
    </w:p>
    <w:p w:rsidR="00436566" w:rsidRPr="000D4599" w:rsidRDefault="00436566" w:rsidP="00436566">
      <w:pPr>
        <w:ind w:right="-450"/>
        <w:rPr>
          <w:sz w:val="20"/>
          <w:szCs w:val="20"/>
        </w:rPr>
      </w:pPr>
      <w:proofErr w:type="spellStart"/>
      <w:proofErr w:type="gramStart"/>
      <w:r w:rsidRPr="0001203A">
        <w:rPr>
          <w:sz w:val="20"/>
          <w:szCs w:val="20"/>
          <w:vertAlign w:val="superscript"/>
        </w:rPr>
        <w:t>a</w:t>
      </w:r>
      <w:proofErr w:type="spellEnd"/>
      <w:proofErr w:type="gramEnd"/>
      <w:r w:rsidRPr="00342590">
        <w:rPr>
          <w:b/>
          <w:bCs/>
          <w:sz w:val="20"/>
          <w:szCs w:val="20"/>
          <w:vertAlign w:val="superscript"/>
        </w:rPr>
        <w:t xml:space="preserve"> </w:t>
      </w:r>
      <w:r w:rsidRPr="00342590">
        <w:rPr>
          <w:b/>
          <w:bCs/>
          <w:sz w:val="20"/>
          <w:szCs w:val="20"/>
        </w:rPr>
        <w:t>Annualized Data Collection Burden</w:t>
      </w:r>
      <w:r>
        <w:rPr>
          <w:sz w:val="20"/>
          <w:szCs w:val="20"/>
        </w:rPr>
        <w:t xml:space="preserve"> captures the average number of respondents and responses, burden hours, and respondent cost over the three years (FY2015 – 2017).</w:t>
      </w:r>
    </w:p>
    <w:p w:rsidR="00436566" w:rsidRPr="0001203A" w:rsidRDefault="00436566" w:rsidP="00436566">
      <w:pPr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b</w:t>
      </w:r>
      <w:proofErr w:type="gramEnd"/>
      <w:r w:rsidRPr="0001203A">
        <w:rPr>
          <w:sz w:val="20"/>
          <w:szCs w:val="20"/>
          <w:vertAlign w:val="superscript"/>
        </w:rPr>
        <w:t xml:space="preserve"> </w:t>
      </w:r>
      <w:r>
        <w:rPr>
          <w:b/>
          <w:bCs/>
          <w:sz w:val="20"/>
          <w:szCs w:val="20"/>
        </w:rPr>
        <w:t>R</w:t>
      </w:r>
      <w:r w:rsidRPr="0001203A">
        <w:rPr>
          <w:b/>
          <w:bCs/>
          <w:sz w:val="20"/>
          <w:szCs w:val="20"/>
        </w:rPr>
        <w:t>espondent cost</w:t>
      </w:r>
      <w:r w:rsidRPr="0001203A">
        <w:rPr>
          <w:sz w:val="20"/>
          <w:szCs w:val="20"/>
        </w:rPr>
        <w:t xml:space="preserve"> is calculated as total burden hours x average hourly wage. </w:t>
      </w:r>
    </w:p>
    <w:p w:rsidR="00436566" w:rsidRDefault="00436566" w:rsidP="00CB2248">
      <w:pPr>
        <w:rPr>
          <w:b/>
          <w:bCs/>
        </w:rPr>
      </w:pPr>
    </w:p>
    <w:p w:rsidR="00B7041F" w:rsidRDefault="00B7041F" w:rsidP="00436566">
      <w:pPr>
        <w:rPr>
          <w:b/>
          <w:bCs/>
        </w:rPr>
      </w:pPr>
    </w:p>
    <w:p w:rsidR="00B7041F" w:rsidRDefault="00B7041F" w:rsidP="00436566">
      <w:pPr>
        <w:rPr>
          <w:b/>
          <w:bCs/>
        </w:rPr>
      </w:pPr>
    </w:p>
    <w:p w:rsidR="00B7041F" w:rsidRDefault="00B7041F" w:rsidP="00436566">
      <w:pPr>
        <w:rPr>
          <w:b/>
          <w:bCs/>
        </w:rPr>
      </w:pPr>
    </w:p>
    <w:p w:rsidR="00B7041F" w:rsidRDefault="00B7041F" w:rsidP="00436566">
      <w:pPr>
        <w:rPr>
          <w:b/>
          <w:bCs/>
        </w:rPr>
      </w:pPr>
    </w:p>
    <w:p w:rsidR="00B7041F" w:rsidRDefault="00B7041F" w:rsidP="00436566">
      <w:pPr>
        <w:rPr>
          <w:b/>
          <w:bCs/>
        </w:rPr>
      </w:pPr>
    </w:p>
    <w:p w:rsidR="00436566" w:rsidRPr="008021DA" w:rsidRDefault="00086C78" w:rsidP="00436566">
      <w:r w:rsidRPr="00086C78">
        <w:rPr>
          <w:b/>
          <w:bCs/>
        </w:rPr>
        <w:lastRenderedPageBreak/>
        <w:t>3b</w:t>
      </w:r>
      <w:r>
        <w:rPr>
          <w:b/>
          <w:bCs/>
        </w:rPr>
        <w:t>.</w:t>
      </w:r>
      <w:r w:rsidRPr="00086C78">
        <w:rPr>
          <w:b/>
          <w:bCs/>
        </w:rPr>
        <w:t xml:space="preserve"> Updated Annualized Data Collection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Burden</w:t>
      </w:r>
      <w:r w:rsidRPr="008021DA">
        <w:rPr>
          <w:rFonts w:ascii="Times New Roman Bold" w:hAnsi="Times New Roman Bold"/>
          <w:b/>
          <w:bCs/>
          <w:vertAlign w:val="superscript"/>
        </w:rPr>
        <w:t>a</w:t>
      </w:r>
      <w:proofErr w:type="spellEnd"/>
    </w:p>
    <w:tbl>
      <w:tblPr>
        <w:tblW w:w="95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128"/>
        <w:gridCol w:w="1530"/>
        <w:gridCol w:w="1350"/>
        <w:gridCol w:w="1530"/>
        <w:gridCol w:w="1401"/>
        <w:gridCol w:w="1637"/>
      </w:tblGrid>
      <w:tr w:rsidR="00436566" w:rsidRPr="0001203A" w:rsidTr="002E787D">
        <w:trPr>
          <w:cantSplit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436566" w:rsidRPr="0001203A" w:rsidRDefault="00436566" w:rsidP="002E787D">
            <w:pPr>
              <w:keepNext/>
              <w:rPr>
                <w:b/>
                <w:sz w:val="20"/>
                <w:szCs w:val="20"/>
              </w:rPr>
            </w:pPr>
            <w:r w:rsidRPr="0001203A">
              <w:rPr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436566" w:rsidRPr="0001203A" w:rsidRDefault="00436566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Number of Respondents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436566" w:rsidRPr="0001203A" w:rsidRDefault="00436566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Number of Responses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436566" w:rsidRPr="0001203A" w:rsidRDefault="00436566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Burden Hours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436566" w:rsidRPr="0001203A" w:rsidRDefault="00436566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>Average Hourly Wage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36566" w:rsidRPr="0001203A" w:rsidRDefault="00436566" w:rsidP="002E787D">
            <w:pPr>
              <w:keepNext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 xml:space="preserve">Respondent </w:t>
            </w:r>
            <w:proofErr w:type="spellStart"/>
            <w:r w:rsidRPr="0001203A">
              <w:rPr>
                <w:b/>
                <w:bCs/>
                <w:sz w:val="20"/>
                <w:szCs w:val="20"/>
              </w:rPr>
              <w:t>Cost</w:t>
            </w:r>
            <w:r>
              <w:rPr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4415E2" w:rsidRPr="0001203A" w:rsidTr="00766009"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415E2" w:rsidRPr="0001203A" w:rsidRDefault="004415E2" w:rsidP="004415E2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GLI-R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 xml:space="preserve">$39.54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 xml:space="preserve">$1,344 </w:t>
            </w:r>
          </w:p>
        </w:tc>
      </w:tr>
      <w:tr w:rsidR="004415E2" w:rsidRPr="0001203A" w:rsidTr="00766009"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415E2" w:rsidRPr="0001203A" w:rsidRDefault="004415E2" w:rsidP="004415E2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CLI-R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>1</w:t>
            </w:r>
            <w:r w:rsidR="00025779">
              <w:rPr>
                <w:color w:val="000000"/>
                <w:sz w:val="20"/>
                <w:szCs w:val="20"/>
              </w:rPr>
              <w:t>,</w:t>
            </w:r>
            <w:r w:rsidRPr="004415E2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>3</w:t>
            </w:r>
            <w:r w:rsidR="00025779">
              <w:rPr>
                <w:color w:val="000000"/>
                <w:sz w:val="20"/>
                <w:szCs w:val="20"/>
              </w:rPr>
              <w:t>,</w:t>
            </w:r>
            <w:r w:rsidRPr="004415E2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140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 xml:space="preserve">$21.27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 xml:space="preserve">$75,445 </w:t>
            </w:r>
          </w:p>
        </w:tc>
      </w:tr>
      <w:tr w:rsidR="004415E2" w:rsidRPr="0001203A" w:rsidTr="00766009"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4415E2" w:rsidRPr="0001203A" w:rsidRDefault="004415E2" w:rsidP="004415E2">
            <w:pPr>
              <w:keepNext/>
              <w:ind w:left="4"/>
              <w:rPr>
                <w:b/>
                <w:bCs/>
                <w:sz w:val="20"/>
                <w:szCs w:val="20"/>
              </w:rPr>
            </w:pPr>
            <w:r w:rsidRPr="0001203A">
              <w:rPr>
                <w:b/>
                <w:bCs/>
                <w:sz w:val="20"/>
                <w:szCs w:val="20"/>
              </w:rPr>
              <w:t xml:space="preserve">Grantee </w:t>
            </w:r>
            <w:r>
              <w:rPr>
                <w:b/>
                <w:bCs/>
                <w:sz w:val="20"/>
                <w:szCs w:val="20"/>
              </w:rPr>
              <w:t xml:space="preserve">PD </w:t>
            </w:r>
            <w:r w:rsidRPr="0001203A">
              <w:rPr>
                <w:b/>
                <w:bCs/>
                <w:sz w:val="20"/>
                <w:szCs w:val="20"/>
              </w:rPr>
              <w:t>Interview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401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 xml:space="preserve">$39.54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keepNext/>
              <w:jc w:val="center"/>
              <w:rPr>
                <w:sz w:val="20"/>
                <w:szCs w:val="20"/>
              </w:rPr>
            </w:pPr>
            <w:r w:rsidRPr="004415E2">
              <w:rPr>
                <w:color w:val="000000"/>
                <w:sz w:val="20"/>
                <w:szCs w:val="20"/>
              </w:rPr>
              <w:t xml:space="preserve">$2,570 </w:t>
            </w:r>
          </w:p>
        </w:tc>
      </w:tr>
      <w:tr w:rsidR="004415E2" w:rsidRPr="0001203A" w:rsidTr="00766009">
        <w:trPr>
          <w:cantSplit/>
        </w:trPr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15E2" w:rsidRPr="0001203A" w:rsidRDefault="004415E2" w:rsidP="004415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ANUALIZED 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4415E2" w:rsidRDefault="004415E2" w:rsidP="004415E2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828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0D4599" w:rsidRDefault="004415E2" w:rsidP="004415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025779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0D4599" w:rsidRDefault="004415E2" w:rsidP="004415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025779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415E2" w:rsidRPr="000D4599" w:rsidRDefault="004415E2" w:rsidP="004415E2">
            <w:pPr>
              <w:keepNext/>
              <w:tabs>
                <w:tab w:val="decimal" w:pos="752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E2" w:rsidRPr="000D4599" w:rsidRDefault="004415E2" w:rsidP="004415E2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$79,359 </w:t>
            </w:r>
          </w:p>
        </w:tc>
      </w:tr>
    </w:tbl>
    <w:p w:rsidR="00436566" w:rsidRPr="00570AB9" w:rsidRDefault="00436566" w:rsidP="00436566">
      <w:pPr>
        <w:ind w:right="-450"/>
        <w:rPr>
          <w:sz w:val="20"/>
          <w:szCs w:val="20"/>
        </w:rPr>
      </w:pPr>
      <w:r w:rsidRPr="00570AB9">
        <w:rPr>
          <w:sz w:val="20"/>
          <w:szCs w:val="20"/>
        </w:rPr>
        <w:t xml:space="preserve">Note. </w:t>
      </w:r>
      <w:proofErr w:type="gramStart"/>
      <w:r w:rsidRPr="00570AB9">
        <w:rPr>
          <w:i/>
          <w:sz w:val="20"/>
          <w:szCs w:val="20"/>
        </w:rPr>
        <w:t>CLI-R, Community-Level Instrument–Revised; GLI-R, Grantee-Level Instrument–Revised;</w:t>
      </w:r>
      <w:r w:rsidRPr="00570AB9">
        <w:rPr>
          <w:sz w:val="20"/>
          <w:szCs w:val="20"/>
        </w:rPr>
        <w:t xml:space="preserve"> PD, Project Director.</w:t>
      </w:r>
      <w:proofErr w:type="gramEnd"/>
    </w:p>
    <w:p w:rsidR="00436566" w:rsidRPr="000D4599" w:rsidRDefault="00436566" w:rsidP="00436566">
      <w:pPr>
        <w:ind w:right="-450"/>
        <w:rPr>
          <w:sz w:val="20"/>
          <w:szCs w:val="20"/>
        </w:rPr>
      </w:pPr>
      <w:proofErr w:type="spellStart"/>
      <w:proofErr w:type="gramStart"/>
      <w:r w:rsidRPr="0001203A">
        <w:rPr>
          <w:sz w:val="20"/>
          <w:szCs w:val="20"/>
          <w:vertAlign w:val="superscript"/>
        </w:rPr>
        <w:t>a</w:t>
      </w:r>
      <w:proofErr w:type="spellEnd"/>
      <w:proofErr w:type="gramEnd"/>
      <w:r w:rsidRPr="00342590">
        <w:rPr>
          <w:b/>
          <w:bCs/>
          <w:sz w:val="20"/>
          <w:szCs w:val="20"/>
          <w:vertAlign w:val="superscript"/>
        </w:rPr>
        <w:t xml:space="preserve"> </w:t>
      </w:r>
      <w:r w:rsidRPr="00342590">
        <w:rPr>
          <w:b/>
          <w:bCs/>
          <w:sz w:val="20"/>
          <w:szCs w:val="20"/>
        </w:rPr>
        <w:t>Annualized Data Collection Burden</w:t>
      </w:r>
      <w:r>
        <w:rPr>
          <w:sz w:val="20"/>
          <w:szCs w:val="20"/>
        </w:rPr>
        <w:t xml:space="preserve"> captures the average number of respondents and responses, burden hours, and respondent cost over the three years (FY2015 – 2017).</w:t>
      </w:r>
    </w:p>
    <w:p w:rsidR="00436566" w:rsidRPr="0001203A" w:rsidRDefault="00436566" w:rsidP="00436566">
      <w:pPr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b</w:t>
      </w:r>
      <w:proofErr w:type="gramEnd"/>
      <w:r w:rsidRPr="0001203A">
        <w:rPr>
          <w:sz w:val="20"/>
          <w:szCs w:val="20"/>
          <w:vertAlign w:val="superscript"/>
        </w:rPr>
        <w:t xml:space="preserve"> </w:t>
      </w:r>
      <w:r>
        <w:rPr>
          <w:b/>
          <w:bCs/>
          <w:sz w:val="20"/>
          <w:szCs w:val="20"/>
        </w:rPr>
        <w:t>R</w:t>
      </w:r>
      <w:r w:rsidRPr="0001203A">
        <w:rPr>
          <w:b/>
          <w:bCs/>
          <w:sz w:val="20"/>
          <w:szCs w:val="20"/>
        </w:rPr>
        <w:t>espondent cost</w:t>
      </w:r>
      <w:r w:rsidRPr="0001203A">
        <w:rPr>
          <w:sz w:val="20"/>
          <w:szCs w:val="20"/>
        </w:rPr>
        <w:t xml:space="preserve"> is calculated as total burden hours x average hourly wage. </w:t>
      </w:r>
    </w:p>
    <w:p w:rsidR="004415E2" w:rsidRDefault="004415E2" w:rsidP="004415E2">
      <w:pPr>
        <w:pStyle w:val="ExhibitNote1"/>
        <w:ind w:right="-180"/>
      </w:pPr>
      <w:proofErr w:type="gramStart"/>
      <w:r w:rsidRPr="00786060">
        <w:rPr>
          <w:vertAlign w:val="superscript"/>
        </w:rPr>
        <w:t>c</w:t>
      </w:r>
      <w:proofErr w:type="gramEnd"/>
      <w:r>
        <w:rPr>
          <w:vertAlign w:val="superscript"/>
        </w:rPr>
        <w:t xml:space="preserve"> </w:t>
      </w:r>
      <w:r>
        <w:t>Respondents for the GLI-R and the Grantee PD Interview are the same individuals so are only counted once.</w:t>
      </w:r>
    </w:p>
    <w:p w:rsidR="00436566" w:rsidRDefault="00436566" w:rsidP="00CB2248">
      <w:pPr>
        <w:rPr>
          <w:b/>
          <w:bCs/>
        </w:rPr>
      </w:pPr>
    </w:p>
    <w:sectPr w:rsidR="00436566" w:rsidSect="008D6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F5" w:rsidRDefault="000740F5" w:rsidP="00C64EC8">
      <w:r>
        <w:separator/>
      </w:r>
    </w:p>
  </w:endnote>
  <w:endnote w:type="continuationSeparator" w:id="0">
    <w:p w:rsidR="000740F5" w:rsidRDefault="000740F5" w:rsidP="00C6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F5" w:rsidRDefault="000740F5" w:rsidP="00C64EC8">
      <w:r>
        <w:separator/>
      </w:r>
    </w:p>
  </w:footnote>
  <w:footnote w:type="continuationSeparator" w:id="0">
    <w:p w:rsidR="000740F5" w:rsidRDefault="000740F5" w:rsidP="00C64EC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k, Elvira">
    <w15:presenceInfo w15:providerId="AD" w15:userId="S-1-5-21-2101533902-423532799-1776743176-45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D0"/>
    <w:rsid w:val="00010527"/>
    <w:rsid w:val="0001752C"/>
    <w:rsid w:val="00025779"/>
    <w:rsid w:val="0003313B"/>
    <w:rsid w:val="00042E2E"/>
    <w:rsid w:val="0005274C"/>
    <w:rsid w:val="000737BD"/>
    <w:rsid w:val="000740F5"/>
    <w:rsid w:val="00086C78"/>
    <w:rsid w:val="000A159F"/>
    <w:rsid w:val="000E4284"/>
    <w:rsid w:val="00130C3F"/>
    <w:rsid w:val="001512C1"/>
    <w:rsid w:val="00171DDF"/>
    <w:rsid w:val="001762E7"/>
    <w:rsid w:val="00193ED5"/>
    <w:rsid w:val="001F352D"/>
    <w:rsid w:val="001F69DE"/>
    <w:rsid w:val="002813A4"/>
    <w:rsid w:val="002864BA"/>
    <w:rsid w:val="002D68A0"/>
    <w:rsid w:val="002E787D"/>
    <w:rsid w:val="00317D91"/>
    <w:rsid w:val="00321B1C"/>
    <w:rsid w:val="00326903"/>
    <w:rsid w:val="00333A1A"/>
    <w:rsid w:val="003429AC"/>
    <w:rsid w:val="00345B95"/>
    <w:rsid w:val="00351954"/>
    <w:rsid w:val="00367B9A"/>
    <w:rsid w:val="003A3496"/>
    <w:rsid w:val="003C51FD"/>
    <w:rsid w:val="00436566"/>
    <w:rsid w:val="004415E2"/>
    <w:rsid w:val="004A55EC"/>
    <w:rsid w:val="004B6E38"/>
    <w:rsid w:val="004D28A8"/>
    <w:rsid w:val="00531DD9"/>
    <w:rsid w:val="00555B9C"/>
    <w:rsid w:val="00567BA7"/>
    <w:rsid w:val="00573E9C"/>
    <w:rsid w:val="005C321A"/>
    <w:rsid w:val="005C67CE"/>
    <w:rsid w:val="006008E5"/>
    <w:rsid w:val="00602559"/>
    <w:rsid w:val="00654A65"/>
    <w:rsid w:val="00686AE6"/>
    <w:rsid w:val="0069480F"/>
    <w:rsid w:val="00781FD0"/>
    <w:rsid w:val="00786060"/>
    <w:rsid w:val="007B1A3F"/>
    <w:rsid w:val="007F7962"/>
    <w:rsid w:val="00810BEF"/>
    <w:rsid w:val="0083245B"/>
    <w:rsid w:val="00846677"/>
    <w:rsid w:val="008872D7"/>
    <w:rsid w:val="0089468B"/>
    <w:rsid w:val="00896701"/>
    <w:rsid w:val="008D68CD"/>
    <w:rsid w:val="00907D95"/>
    <w:rsid w:val="00926BA5"/>
    <w:rsid w:val="00931E1F"/>
    <w:rsid w:val="00975166"/>
    <w:rsid w:val="0099486E"/>
    <w:rsid w:val="009A0E53"/>
    <w:rsid w:val="009A103C"/>
    <w:rsid w:val="009A1C0B"/>
    <w:rsid w:val="009E3494"/>
    <w:rsid w:val="009F716F"/>
    <w:rsid w:val="00A17C6D"/>
    <w:rsid w:val="00A51239"/>
    <w:rsid w:val="00A51EA4"/>
    <w:rsid w:val="00A575A5"/>
    <w:rsid w:val="00A852D6"/>
    <w:rsid w:val="00A97452"/>
    <w:rsid w:val="00AA1DBC"/>
    <w:rsid w:val="00AA465B"/>
    <w:rsid w:val="00B03264"/>
    <w:rsid w:val="00B058EC"/>
    <w:rsid w:val="00B152E2"/>
    <w:rsid w:val="00B22C8B"/>
    <w:rsid w:val="00B3194D"/>
    <w:rsid w:val="00B65F51"/>
    <w:rsid w:val="00B7041F"/>
    <w:rsid w:val="00B8543F"/>
    <w:rsid w:val="00B859DB"/>
    <w:rsid w:val="00BA2FC2"/>
    <w:rsid w:val="00C143EA"/>
    <w:rsid w:val="00C34306"/>
    <w:rsid w:val="00C64EC8"/>
    <w:rsid w:val="00C6739E"/>
    <w:rsid w:val="00C941F0"/>
    <w:rsid w:val="00CB2248"/>
    <w:rsid w:val="00CE29DE"/>
    <w:rsid w:val="00CE39A5"/>
    <w:rsid w:val="00D57377"/>
    <w:rsid w:val="00D81165"/>
    <w:rsid w:val="00D8627B"/>
    <w:rsid w:val="00DA5A70"/>
    <w:rsid w:val="00DB622E"/>
    <w:rsid w:val="00DD0ACF"/>
    <w:rsid w:val="00E41866"/>
    <w:rsid w:val="00E6314E"/>
    <w:rsid w:val="00E76802"/>
    <w:rsid w:val="00EF4ADB"/>
    <w:rsid w:val="00F50B64"/>
    <w:rsid w:val="00F759FD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Title">
    <w:name w:val="Exhibit Title"/>
    <w:basedOn w:val="Caption"/>
    <w:qFormat/>
    <w:rsid w:val="003A3496"/>
    <w:pPr>
      <w:keepNext/>
      <w:spacing w:after="240"/>
    </w:pPr>
    <w:rPr>
      <w:rFonts w:eastAsiaTheme="minorHAnsi" w:cstheme="minorBidi"/>
      <w:color w:val="auto"/>
      <w:sz w:val="22"/>
      <w:szCs w:val="22"/>
    </w:rPr>
  </w:style>
  <w:style w:type="paragraph" w:customStyle="1" w:styleId="ExhibitNote1">
    <w:name w:val="Exhibit Note1"/>
    <w:basedOn w:val="Normal"/>
    <w:qFormat/>
    <w:rsid w:val="003A3496"/>
    <w:rPr>
      <w:rFonts w:eastAsiaTheme="minorHAnsi" w:cstheme="minorBidi"/>
      <w:sz w:val="20"/>
      <w:szCs w:val="20"/>
    </w:rPr>
  </w:style>
  <w:style w:type="paragraph" w:customStyle="1" w:styleId="ExhibitNote2">
    <w:name w:val="Exhibit Note2"/>
    <w:basedOn w:val="Normal"/>
    <w:qFormat/>
    <w:rsid w:val="003A3496"/>
    <w:pPr>
      <w:spacing w:after="240"/>
    </w:pPr>
    <w:rPr>
      <w:rFonts w:eastAsiaTheme="minorHAnsi" w:cstheme="minorBidi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3496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E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EC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6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8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8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8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A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Title">
    <w:name w:val="Exhibit Title"/>
    <w:basedOn w:val="Caption"/>
    <w:qFormat/>
    <w:rsid w:val="003A3496"/>
    <w:pPr>
      <w:keepNext/>
      <w:spacing w:after="240"/>
    </w:pPr>
    <w:rPr>
      <w:rFonts w:eastAsiaTheme="minorHAnsi" w:cstheme="minorBidi"/>
      <w:color w:val="auto"/>
      <w:sz w:val="22"/>
      <w:szCs w:val="22"/>
    </w:rPr>
  </w:style>
  <w:style w:type="paragraph" w:customStyle="1" w:styleId="ExhibitNote1">
    <w:name w:val="Exhibit Note1"/>
    <w:basedOn w:val="Normal"/>
    <w:qFormat/>
    <w:rsid w:val="003A3496"/>
    <w:rPr>
      <w:rFonts w:eastAsiaTheme="minorHAnsi" w:cstheme="minorBidi"/>
      <w:sz w:val="20"/>
      <w:szCs w:val="20"/>
    </w:rPr>
  </w:style>
  <w:style w:type="paragraph" w:customStyle="1" w:styleId="ExhibitNote2">
    <w:name w:val="Exhibit Note2"/>
    <w:basedOn w:val="Normal"/>
    <w:qFormat/>
    <w:rsid w:val="003A3496"/>
    <w:pPr>
      <w:spacing w:after="240"/>
    </w:pPr>
    <w:rPr>
      <w:rFonts w:eastAsiaTheme="minorHAnsi" w:cstheme="minorBidi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3496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E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EC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6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8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8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8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A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Windows User</cp:lastModifiedBy>
  <cp:revision>6</cp:revision>
  <dcterms:created xsi:type="dcterms:W3CDTF">2016-09-29T18:27:00Z</dcterms:created>
  <dcterms:modified xsi:type="dcterms:W3CDTF">2016-10-02T16:41:00Z</dcterms:modified>
</cp:coreProperties>
</file>